
<file path=[Content_Types].xml><?xml version="1.0" encoding="utf-8"?>
<Types xmlns="http://schemas.openxmlformats.org/package/2006/content-types">
  <Default Extension="xml" ContentType="application/xml"/>
  <Default Extension="jpeg" ContentType="image/jpeg"/>
  <Default Extension="jpg" ContentType="image/jpeg"/>
  <Default Extension="emf" ContentType="image/x-emf"/>
  <Default Extension="tiff" ContentType="image/tiff"/>
  <Default Extension="rels" ContentType="application/vnd.openxmlformats-package.relationships+xml"/>
  <Default Extension="tif" ContentType="image/tiff"/>
  <Default Extension="png" ContentType="image/p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FCCA8C8" w14:textId="77777777" w:rsidR="00003094" w:rsidRPr="00ED31CC" w:rsidRDefault="00003094" w:rsidP="00003094">
      <w:pPr>
        <w:spacing w:before="240" w:after="240"/>
        <w:rPr>
          <w:rFonts w:eastAsia="宋体"/>
          <w:color w:val="0070C0"/>
        </w:rPr>
      </w:pPr>
      <w:r w:rsidRPr="00ED31CC">
        <w:rPr>
          <w:rFonts w:eastAsia="宋体"/>
          <w:noProof/>
          <w:color w:val="0070C0"/>
        </w:rPr>
        <w:drawing>
          <wp:inline distT="0" distB="0" distL="0" distR="0" wp14:anchorId="2490505A" wp14:editId="4F675526">
            <wp:extent cx="2237623" cy="809201"/>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266317" cy="819578"/>
                    </a:xfrm>
                    <a:prstGeom prst="rect">
                      <a:avLst/>
                    </a:prstGeom>
                    <a:noFill/>
                    <a:ln>
                      <a:noFill/>
                    </a:ln>
                  </pic:spPr>
                </pic:pic>
              </a:graphicData>
            </a:graphic>
          </wp:inline>
        </w:drawing>
      </w:r>
      <w:r w:rsidRPr="00ED31CC">
        <w:rPr>
          <w:rFonts w:eastAsia="宋体"/>
          <w:color w:val="0070C0"/>
        </w:rPr>
        <w:t xml:space="preserve">         </w:t>
      </w:r>
      <w:r w:rsidRPr="00ED31CC">
        <w:rPr>
          <w:rFonts w:eastAsia="宋体"/>
          <w:b/>
          <w:noProof/>
          <w:color w:val="0070C0"/>
          <w:sz w:val="30"/>
          <w:szCs w:val="30"/>
        </w:rPr>
        <w:drawing>
          <wp:inline distT="0" distB="0" distL="0" distR="0" wp14:anchorId="4A3A8572" wp14:editId="421E3CCE">
            <wp:extent cx="2256367" cy="680720"/>
            <wp:effectExtent l="0" t="0" r="0" b="5080"/>
            <wp:docPr id="2" name="图片 2" descr="tj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jlogo"/>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304043" cy="695103"/>
                    </a:xfrm>
                    <a:prstGeom prst="rect">
                      <a:avLst/>
                    </a:prstGeom>
                    <a:noFill/>
                    <a:ln>
                      <a:noFill/>
                    </a:ln>
                  </pic:spPr>
                </pic:pic>
              </a:graphicData>
            </a:graphic>
          </wp:inline>
        </w:drawing>
      </w:r>
    </w:p>
    <w:p w14:paraId="38DFE7E3" w14:textId="77777777" w:rsidR="00A22993" w:rsidRDefault="00A22993" w:rsidP="00140CAE">
      <w:pPr>
        <w:rPr>
          <w:rFonts w:eastAsia="Arial Unicode MS"/>
          <w:b/>
          <w:color w:val="000000" w:themeColor="text1"/>
          <w:sz w:val="32"/>
          <w:szCs w:val="32"/>
        </w:rPr>
      </w:pPr>
    </w:p>
    <w:p w14:paraId="0F832A01" w14:textId="3DFB45C1" w:rsidR="00FF3E28" w:rsidRPr="00140CAE" w:rsidRDefault="00FF3E28" w:rsidP="00140CAE">
      <w:pPr>
        <w:jc w:val="center"/>
        <w:rPr>
          <w:rFonts w:eastAsia="Arial Unicode MS"/>
          <w:b/>
          <w:color w:val="000000" w:themeColor="text1"/>
          <w:sz w:val="36"/>
          <w:szCs w:val="36"/>
        </w:rPr>
      </w:pPr>
      <w:r w:rsidRPr="00140CAE">
        <w:rPr>
          <w:rFonts w:eastAsia="Arial Unicode MS"/>
          <w:b/>
          <w:color w:val="000000" w:themeColor="text1"/>
          <w:sz w:val="36"/>
          <w:szCs w:val="36"/>
        </w:rPr>
        <w:t xml:space="preserve">Cardiopulmonary exercise testing </w:t>
      </w:r>
      <w:r w:rsidR="00140CAE">
        <w:rPr>
          <w:rFonts w:eastAsia="Arial Unicode MS"/>
          <w:b/>
          <w:color w:val="000000" w:themeColor="text1"/>
          <w:sz w:val="36"/>
          <w:szCs w:val="36"/>
        </w:rPr>
        <w:t>i</w:t>
      </w:r>
      <w:r w:rsidRPr="00140CAE">
        <w:rPr>
          <w:rFonts w:eastAsia="Arial Unicode MS"/>
          <w:b/>
          <w:color w:val="000000" w:themeColor="text1"/>
          <w:sz w:val="36"/>
          <w:szCs w:val="36"/>
        </w:rPr>
        <w:t>n</w:t>
      </w:r>
      <w:r w:rsidR="00140CAE">
        <w:rPr>
          <w:rFonts w:eastAsia="Arial Unicode MS"/>
          <w:b/>
          <w:color w:val="000000" w:themeColor="text1"/>
          <w:sz w:val="36"/>
          <w:szCs w:val="36"/>
        </w:rPr>
        <w:t xml:space="preserve"> </w:t>
      </w:r>
      <w:r w:rsidR="00140CAE" w:rsidRPr="00140CAE">
        <w:rPr>
          <w:rFonts w:eastAsia="Arial Unicode MS"/>
          <w:b/>
          <w:color w:val="000000" w:themeColor="text1"/>
          <w:sz w:val="36"/>
          <w:szCs w:val="36"/>
          <w:lang w:val="en-US"/>
        </w:rPr>
        <w:t>congenital heart disease</w:t>
      </w:r>
      <w:r w:rsidR="00140CAE" w:rsidRPr="00140CAE">
        <w:rPr>
          <w:rFonts w:eastAsia="Arial Unicode MS"/>
          <w:b/>
          <w:color w:val="000000" w:themeColor="text1"/>
          <w:sz w:val="36"/>
          <w:szCs w:val="36"/>
        </w:rPr>
        <w:t xml:space="preserve"> </w:t>
      </w:r>
      <w:r w:rsidR="00140CAE" w:rsidRPr="00140CAE">
        <w:rPr>
          <w:rFonts w:eastAsia="Arial Unicode MS"/>
          <w:b/>
          <w:color w:val="000000" w:themeColor="text1"/>
          <w:sz w:val="36"/>
          <w:szCs w:val="36"/>
          <w:lang w:val="en-US"/>
        </w:rPr>
        <w:t>associated with</w:t>
      </w:r>
      <w:r w:rsidR="00140CAE" w:rsidRPr="00140CAE">
        <w:rPr>
          <w:rFonts w:eastAsia="Arial Unicode MS"/>
          <w:b/>
          <w:color w:val="000000" w:themeColor="text1"/>
          <w:sz w:val="36"/>
          <w:szCs w:val="36"/>
        </w:rPr>
        <w:t xml:space="preserve"> pulmonary arterial hypertension</w:t>
      </w:r>
      <w:r w:rsidRPr="00140CAE">
        <w:rPr>
          <w:rFonts w:eastAsia="Arial Unicode MS"/>
          <w:b/>
          <w:color w:val="000000" w:themeColor="text1"/>
          <w:sz w:val="36"/>
          <w:szCs w:val="36"/>
        </w:rPr>
        <w:t>: prognostic implications and exercise metabolic profiling</w:t>
      </w:r>
    </w:p>
    <w:p w14:paraId="35EF1CD0" w14:textId="77777777" w:rsidR="00003094" w:rsidRPr="00ED31CC" w:rsidRDefault="00003094" w:rsidP="00003094">
      <w:pPr>
        <w:spacing w:before="240" w:after="240"/>
        <w:jc w:val="center"/>
        <w:rPr>
          <w:rFonts w:eastAsia="Arial Unicode MS"/>
          <w:b/>
          <w:color w:val="000000" w:themeColor="text1"/>
          <w:sz w:val="36"/>
          <w:szCs w:val="36"/>
        </w:rPr>
      </w:pPr>
    </w:p>
    <w:p w14:paraId="31313719" w14:textId="77777777" w:rsidR="00003094" w:rsidRPr="00ED31CC" w:rsidRDefault="00003094" w:rsidP="00003094">
      <w:pPr>
        <w:spacing w:before="240" w:after="240" w:line="480" w:lineRule="auto"/>
        <w:jc w:val="center"/>
        <w:rPr>
          <w:rFonts w:eastAsia="宋体"/>
          <w:color w:val="000000" w:themeColor="text1"/>
          <w:sz w:val="32"/>
          <w:szCs w:val="32"/>
        </w:rPr>
      </w:pPr>
    </w:p>
    <w:p w14:paraId="481B8443" w14:textId="77777777" w:rsidR="00003094" w:rsidRPr="008B6872" w:rsidRDefault="00003094" w:rsidP="00003094">
      <w:pPr>
        <w:spacing w:before="240" w:after="240" w:line="480" w:lineRule="auto"/>
        <w:jc w:val="center"/>
        <w:rPr>
          <w:rFonts w:eastAsia="宋体"/>
          <w:color w:val="000000" w:themeColor="text1"/>
          <w:sz w:val="28"/>
          <w:szCs w:val="28"/>
        </w:rPr>
      </w:pPr>
      <w:r w:rsidRPr="008B6872">
        <w:rPr>
          <w:rFonts w:eastAsia="宋体"/>
          <w:color w:val="000000" w:themeColor="text1"/>
          <w:sz w:val="28"/>
          <w:szCs w:val="28"/>
        </w:rPr>
        <w:t xml:space="preserve">Thesis submitted in accordance with the requirements of the </w:t>
      </w:r>
    </w:p>
    <w:p w14:paraId="62ADD16F" w14:textId="77777777" w:rsidR="00003094" w:rsidRPr="008B6872" w:rsidRDefault="00003094" w:rsidP="00003094">
      <w:pPr>
        <w:spacing w:before="240" w:after="240" w:line="480" w:lineRule="auto"/>
        <w:jc w:val="center"/>
        <w:rPr>
          <w:rFonts w:eastAsia="宋体"/>
          <w:color w:val="000000" w:themeColor="text1"/>
          <w:sz w:val="28"/>
          <w:szCs w:val="28"/>
        </w:rPr>
      </w:pPr>
      <w:r w:rsidRPr="008B6872">
        <w:rPr>
          <w:rFonts w:eastAsia="宋体"/>
          <w:color w:val="000000" w:themeColor="text1"/>
          <w:sz w:val="28"/>
          <w:szCs w:val="28"/>
        </w:rPr>
        <w:t>University of Sheffield for the degree of Doctor in Philosophy</w:t>
      </w:r>
    </w:p>
    <w:p w14:paraId="41487A06" w14:textId="77777777" w:rsidR="00003094" w:rsidRPr="008B6872" w:rsidRDefault="00003094" w:rsidP="00003094">
      <w:pPr>
        <w:spacing w:before="240" w:after="240" w:line="480" w:lineRule="auto"/>
        <w:jc w:val="center"/>
        <w:rPr>
          <w:rFonts w:eastAsia="宋体"/>
          <w:color w:val="000000" w:themeColor="text1"/>
          <w:sz w:val="28"/>
          <w:szCs w:val="28"/>
        </w:rPr>
      </w:pPr>
      <w:r w:rsidRPr="008B6872">
        <w:rPr>
          <w:rFonts w:eastAsia="宋体"/>
          <w:color w:val="000000" w:themeColor="text1"/>
          <w:sz w:val="28"/>
          <w:szCs w:val="28"/>
        </w:rPr>
        <w:t>By</w:t>
      </w:r>
    </w:p>
    <w:p w14:paraId="147E04D6" w14:textId="77777777" w:rsidR="00003094" w:rsidRPr="00ED31CC" w:rsidRDefault="00003094" w:rsidP="00003094">
      <w:pPr>
        <w:spacing w:before="240" w:after="240" w:line="480" w:lineRule="auto"/>
        <w:jc w:val="center"/>
        <w:rPr>
          <w:rFonts w:eastAsia="宋体"/>
          <w:color w:val="000000" w:themeColor="text1"/>
          <w:sz w:val="32"/>
          <w:szCs w:val="32"/>
        </w:rPr>
      </w:pPr>
    </w:p>
    <w:p w14:paraId="418C3240" w14:textId="77777777" w:rsidR="00003094" w:rsidRPr="008B6872" w:rsidRDefault="00B72BCF" w:rsidP="00003094">
      <w:pPr>
        <w:spacing w:before="240" w:after="240" w:line="480" w:lineRule="auto"/>
        <w:jc w:val="center"/>
        <w:rPr>
          <w:rFonts w:eastAsia="宋体"/>
          <w:b/>
          <w:color w:val="000000" w:themeColor="text1"/>
          <w:sz w:val="28"/>
          <w:szCs w:val="28"/>
        </w:rPr>
      </w:pPr>
      <w:r w:rsidRPr="008B6872">
        <w:rPr>
          <w:rFonts w:eastAsia="宋体"/>
          <w:b/>
          <w:color w:val="000000" w:themeColor="text1"/>
          <w:sz w:val="28"/>
          <w:szCs w:val="28"/>
        </w:rPr>
        <w:t>Hongda Zhang</w:t>
      </w:r>
    </w:p>
    <w:p w14:paraId="3A70970B" w14:textId="77777777" w:rsidR="00003094" w:rsidRPr="008B6872" w:rsidRDefault="00003094" w:rsidP="00003094">
      <w:pPr>
        <w:spacing w:before="240" w:after="240" w:line="480" w:lineRule="auto"/>
        <w:jc w:val="center"/>
        <w:rPr>
          <w:rFonts w:eastAsia="宋体"/>
          <w:i/>
          <w:color w:val="000000" w:themeColor="text1"/>
          <w:sz w:val="28"/>
          <w:szCs w:val="28"/>
        </w:rPr>
      </w:pPr>
      <w:r w:rsidRPr="008B6872">
        <w:rPr>
          <w:rFonts w:eastAsia="宋体"/>
          <w:i/>
          <w:color w:val="000000" w:themeColor="text1"/>
          <w:sz w:val="28"/>
          <w:szCs w:val="28"/>
        </w:rPr>
        <w:t xml:space="preserve">Department of </w:t>
      </w:r>
      <w:r w:rsidR="00B72BCF" w:rsidRPr="008B6872">
        <w:rPr>
          <w:rFonts w:eastAsia="宋体"/>
          <w:i/>
          <w:color w:val="000000" w:themeColor="text1"/>
          <w:sz w:val="28"/>
          <w:szCs w:val="28"/>
        </w:rPr>
        <w:t>IICD</w:t>
      </w:r>
    </w:p>
    <w:p w14:paraId="0C5F5A04" w14:textId="77777777" w:rsidR="00003094" w:rsidRPr="008B6872" w:rsidRDefault="00003094" w:rsidP="00003094">
      <w:pPr>
        <w:spacing w:before="240" w:after="240" w:line="480" w:lineRule="auto"/>
        <w:jc w:val="center"/>
        <w:rPr>
          <w:rFonts w:eastAsia="宋体"/>
          <w:i/>
          <w:color w:val="000000" w:themeColor="text1"/>
          <w:sz w:val="28"/>
          <w:szCs w:val="28"/>
        </w:rPr>
      </w:pPr>
      <w:r w:rsidRPr="008B6872">
        <w:rPr>
          <w:rFonts w:eastAsia="宋体"/>
          <w:i/>
          <w:color w:val="000000" w:themeColor="text1"/>
          <w:sz w:val="28"/>
          <w:szCs w:val="28"/>
        </w:rPr>
        <w:t>Medical School</w:t>
      </w:r>
    </w:p>
    <w:p w14:paraId="2966501A" w14:textId="38C86E4D" w:rsidR="00185981" w:rsidRPr="008B6872" w:rsidRDefault="00003094" w:rsidP="00185981">
      <w:pPr>
        <w:jc w:val="center"/>
        <w:rPr>
          <w:rFonts w:eastAsia="宋体"/>
          <w:i/>
          <w:color w:val="000000" w:themeColor="text1"/>
          <w:sz w:val="28"/>
          <w:szCs w:val="28"/>
        </w:rPr>
      </w:pPr>
      <w:r w:rsidRPr="008B6872">
        <w:rPr>
          <w:rFonts w:eastAsia="宋体"/>
          <w:i/>
          <w:color w:val="000000" w:themeColor="text1"/>
          <w:sz w:val="28"/>
          <w:szCs w:val="28"/>
        </w:rPr>
        <w:t>May 2017</w:t>
      </w:r>
    </w:p>
    <w:p w14:paraId="4838EE03" w14:textId="77777777" w:rsidR="00A425FE" w:rsidRDefault="00A425FE" w:rsidP="000E6F6A">
      <w:pPr>
        <w:pStyle w:val="Heading1"/>
        <w:rPr>
          <w:rStyle w:val="Strong"/>
          <w:b/>
        </w:rPr>
        <w:sectPr w:rsidR="00A425FE" w:rsidSect="00012F1D">
          <w:footerReference w:type="even" r:id="rId10"/>
          <w:pgSz w:w="11906" w:h="16838"/>
          <w:pgMar w:top="1440" w:right="1800" w:bottom="1440" w:left="1800" w:header="851" w:footer="992" w:gutter="0"/>
          <w:cols w:space="425"/>
          <w:docGrid w:type="lines" w:linePitch="326"/>
        </w:sectPr>
      </w:pPr>
    </w:p>
    <w:p w14:paraId="551BBF8C" w14:textId="0C0F7645" w:rsidR="00003094" w:rsidRPr="001543CD" w:rsidRDefault="000F388E" w:rsidP="006A11B5">
      <w:pPr>
        <w:pStyle w:val="Heading1"/>
        <w:rPr>
          <w:rStyle w:val="Strong"/>
          <w:b/>
        </w:rPr>
      </w:pPr>
      <w:bookmarkStart w:id="0" w:name="_Toc486930975"/>
      <w:r w:rsidRPr="001543CD">
        <w:rPr>
          <w:rStyle w:val="Strong"/>
          <w:b/>
        </w:rPr>
        <w:lastRenderedPageBreak/>
        <w:t>Declaration of originality</w:t>
      </w:r>
      <w:bookmarkEnd w:id="0"/>
    </w:p>
    <w:p w14:paraId="098EBE9D" w14:textId="5D9CE6E0" w:rsidR="00A253BD" w:rsidRPr="00ED31CC" w:rsidRDefault="00140CAE" w:rsidP="000F388E">
      <w:pPr>
        <w:spacing w:line="360" w:lineRule="auto"/>
        <w:rPr>
          <w:color w:val="000000" w:themeColor="text1"/>
        </w:rPr>
      </w:pPr>
      <w:r>
        <w:rPr>
          <w:color w:val="000000" w:themeColor="text1"/>
        </w:rPr>
        <w:t>I, Hongda Zhang, hereby declare that a</w:t>
      </w:r>
      <w:r w:rsidR="000F388E" w:rsidRPr="00ED31CC">
        <w:rPr>
          <w:color w:val="000000" w:themeColor="text1"/>
        </w:rPr>
        <w:t xml:space="preserve">ll work </w:t>
      </w:r>
      <w:r>
        <w:rPr>
          <w:color w:val="000000" w:themeColor="text1"/>
        </w:rPr>
        <w:t xml:space="preserve">presented in this thesis is </w:t>
      </w:r>
      <w:r w:rsidR="007626FF">
        <w:rPr>
          <w:color w:val="000000" w:themeColor="text1"/>
        </w:rPr>
        <w:t>my</w:t>
      </w:r>
      <w:r>
        <w:rPr>
          <w:color w:val="000000" w:themeColor="text1"/>
        </w:rPr>
        <w:t xml:space="preserve"> own, and any</w:t>
      </w:r>
      <w:r w:rsidR="000F388E" w:rsidRPr="00ED31CC">
        <w:rPr>
          <w:color w:val="000000" w:themeColor="text1"/>
        </w:rPr>
        <w:t>thing else that is not is appropriately referenced.</w:t>
      </w:r>
    </w:p>
    <w:p w14:paraId="561B9A1C" w14:textId="470BF7E0" w:rsidR="009717D0" w:rsidRPr="00BA64E7" w:rsidRDefault="00A253BD" w:rsidP="006A11B5">
      <w:pPr>
        <w:pStyle w:val="Heading1"/>
        <w:rPr>
          <w:rStyle w:val="Strong"/>
          <w:b/>
        </w:rPr>
      </w:pPr>
      <w:r w:rsidRPr="00ED31CC">
        <w:br w:type="column"/>
      </w:r>
      <w:bookmarkStart w:id="1" w:name="_Toc486930976"/>
      <w:r w:rsidR="009717D0" w:rsidRPr="00BA64E7">
        <w:rPr>
          <w:rStyle w:val="Strong"/>
          <w:b/>
        </w:rPr>
        <w:lastRenderedPageBreak/>
        <w:t>Abstract</w:t>
      </w:r>
      <w:bookmarkEnd w:id="1"/>
    </w:p>
    <w:p w14:paraId="76134C7F" w14:textId="7A2A0C9C" w:rsidR="00D60CE2" w:rsidRDefault="00D60CE2" w:rsidP="0016377B">
      <w:pPr>
        <w:spacing w:after="120" w:line="360" w:lineRule="auto"/>
        <w:jc w:val="both"/>
        <w:rPr>
          <w:color w:val="000000" w:themeColor="text1"/>
        </w:rPr>
      </w:pPr>
      <w:r w:rsidRPr="008E730E">
        <w:rPr>
          <w:rFonts w:hint="eastAsia"/>
          <w:b/>
          <w:color w:val="000000" w:themeColor="text1"/>
        </w:rPr>
        <w:t>Background</w:t>
      </w:r>
      <w:r w:rsidRPr="008E730E">
        <w:rPr>
          <w:b/>
          <w:color w:val="000000" w:themeColor="text1"/>
        </w:rPr>
        <w:t>:</w:t>
      </w:r>
      <w:r>
        <w:rPr>
          <w:color w:val="000000" w:themeColor="text1"/>
        </w:rPr>
        <w:t xml:space="preserve"> </w:t>
      </w:r>
      <w:r w:rsidR="00867DB0">
        <w:rPr>
          <w:color w:val="000000" w:themeColor="text1"/>
        </w:rPr>
        <w:t>Pulmonary arterial hypertension (PAH)</w:t>
      </w:r>
      <w:r w:rsidR="00081BBC">
        <w:rPr>
          <w:color w:val="000000" w:themeColor="text1"/>
        </w:rPr>
        <w:t xml:space="preserve"> is a currently incurable</w:t>
      </w:r>
      <w:r w:rsidR="00D63D74">
        <w:rPr>
          <w:color w:val="000000" w:themeColor="text1"/>
        </w:rPr>
        <w:t xml:space="preserve"> </w:t>
      </w:r>
      <w:r w:rsidR="00081BBC">
        <w:rPr>
          <w:color w:val="000000" w:themeColor="text1"/>
        </w:rPr>
        <w:t xml:space="preserve">deadly </w:t>
      </w:r>
      <w:r w:rsidR="00D63D74">
        <w:rPr>
          <w:color w:val="000000" w:themeColor="text1"/>
        </w:rPr>
        <w:t xml:space="preserve">disease </w:t>
      </w:r>
      <w:r w:rsidR="00B27FEA">
        <w:rPr>
          <w:color w:val="000000" w:themeColor="text1"/>
        </w:rPr>
        <w:t xml:space="preserve">characterized by progressively </w:t>
      </w:r>
      <w:r w:rsidR="00D54B2E">
        <w:rPr>
          <w:color w:val="000000" w:themeColor="text1"/>
        </w:rPr>
        <w:t>elevated</w:t>
      </w:r>
      <w:r w:rsidR="00B27FEA">
        <w:rPr>
          <w:color w:val="000000" w:themeColor="text1"/>
        </w:rPr>
        <w:t xml:space="preserve"> pulmonary vascular resistance </w:t>
      </w:r>
      <w:r w:rsidR="00D54B2E">
        <w:rPr>
          <w:color w:val="000000" w:themeColor="text1"/>
        </w:rPr>
        <w:t>which leads to right heart failure and eventually death. E</w:t>
      </w:r>
      <w:r w:rsidR="00B27FEA">
        <w:rPr>
          <w:color w:val="000000" w:themeColor="text1"/>
        </w:rPr>
        <w:t>xercise intolerance</w:t>
      </w:r>
      <w:r w:rsidR="001E2316">
        <w:rPr>
          <w:color w:val="000000" w:themeColor="text1"/>
        </w:rPr>
        <w:t xml:space="preserve"> is a</w:t>
      </w:r>
      <w:r w:rsidR="00D54B2E">
        <w:rPr>
          <w:color w:val="000000" w:themeColor="text1"/>
        </w:rPr>
        <w:t xml:space="preserve"> major manifestation </w:t>
      </w:r>
      <w:r w:rsidR="00081BBC">
        <w:rPr>
          <w:color w:val="000000" w:themeColor="text1"/>
        </w:rPr>
        <w:t xml:space="preserve">which </w:t>
      </w:r>
      <w:r w:rsidR="00E52C04">
        <w:rPr>
          <w:color w:val="000000" w:themeColor="text1"/>
        </w:rPr>
        <w:t xml:space="preserve">severely </w:t>
      </w:r>
      <w:r w:rsidR="00081BBC">
        <w:rPr>
          <w:color w:val="000000" w:themeColor="text1"/>
        </w:rPr>
        <w:t>affects the quality of life</w:t>
      </w:r>
      <w:r w:rsidR="00935C7D">
        <w:rPr>
          <w:color w:val="000000" w:themeColor="text1"/>
        </w:rPr>
        <w:t xml:space="preserve"> in patients with PAH.</w:t>
      </w:r>
      <w:r w:rsidR="00081BBC">
        <w:rPr>
          <w:color w:val="000000" w:themeColor="text1"/>
        </w:rPr>
        <w:t xml:space="preserve"> </w:t>
      </w:r>
      <w:r w:rsidR="00935C7D">
        <w:rPr>
          <w:color w:val="000000" w:themeColor="text1"/>
        </w:rPr>
        <w:t xml:space="preserve">Exercise capacity </w:t>
      </w:r>
      <w:r w:rsidR="001E2316">
        <w:rPr>
          <w:color w:val="000000" w:themeColor="text1"/>
        </w:rPr>
        <w:t>can be objectively measured by cardiopulmonary exercise testing (CPET)</w:t>
      </w:r>
      <w:r w:rsidR="00EC35BE">
        <w:rPr>
          <w:color w:val="000000" w:themeColor="text1"/>
        </w:rPr>
        <w:t>, which is also recommended by</w:t>
      </w:r>
      <w:r w:rsidR="00935C7D">
        <w:rPr>
          <w:color w:val="000000" w:themeColor="text1"/>
        </w:rPr>
        <w:t xml:space="preserve"> the latest PAH guideline</w:t>
      </w:r>
      <w:r w:rsidR="004C6CC7">
        <w:rPr>
          <w:color w:val="000000" w:themeColor="text1"/>
        </w:rPr>
        <w:t xml:space="preserve">. </w:t>
      </w:r>
      <w:r w:rsidR="002F5AC4">
        <w:rPr>
          <w:color w:val="000000" w:themeColor="text1"/>
        </w:rPr>
        <w:t xml:space="preserve">CPET also provides additional information on ventilatory efficiency and cardiovascular functions. </w:t>
      </w:r>
      <w:r w:rsidR="00655CF8">
        <w:rPr>
          <w:color w:val="000000" w:themeColor="text1"/>
        </w:rPr>
        <w:t>The</w:t>
      </w:r>
      <w:r w:rsidR="00EC35BE">
        <w:rPr>
          <w:color w:val="000000" w:themeColor="text1"/>
        </w:rPr>
        <w:t xml:space="preserve"> prognostic value of several CPET parameters </w:t>
      </w:r>
      <w:r w:rsidR="00655CF8">
        <w:rPr>
          <w:color w:val="000000" w:themeColor="text1"/>
        </w:rPr>
        <w:t xml:space="preserve">has been </w:t>
      </w:r>
      <w:r w:rsidR="00E66664">
        <w:rPr>
          <w:rFonts w:hint="eastAsia"/>
          <w:color w:val="000000" w:themeColor="text1"/>
        </w:rPr>
        <w:t>demonstrated</w:t>
      </w:r>
      <w:r w:rsidR="00655CF8">
        <w:rPr>
          <w:color w:val="000000" w:themeColor="text1"/>
        </w:rPr>
        <w:t xml:space="preserve"> </w:t>
      </w:r>
      <w:r w:rsidR="00EC35BE">
        <w:rPr>
          <w:color w:val="000000" w:themeColor="text1"/>
        </w:rPr>
        <w:t>in patients with idiopathic PAH</w:t>
      </w:r>
      <w:r w:rsidR="00655CF8">
        <w:rPr>
          <w:color w:val="000000" w:themeColor="text1"/>
        </w:rPr>
        <w:t xml:space="preserve"> in previous studies</w:t>
      </w:r>
      <w:r w:rsidR="00EC35BE">
        <w:rPr>
          <w:color w:val="000000" w:themeColor="text1"/>
        </w:rPr>
        <w:t xml:space="preserve">, however, </w:t>
      </w:r>
      <w:r w:rsidR="00655CF8">
        <w:rPr>
          <w:color w:val="000000" w:themeColor="text1"/>
        </w:rPr>
        <w:t xml:space="preserve">it </w:t>
      </w:r>
      <w:r w:rsidR="00274457">
        <w:rPr>
          <w:color w:val="000000" w:themeColor="text1"/>
        </w:rPr>
        <w:t xml:space="preserve">is insufficiently </w:t>
      </w:r>
      <w:r w:rsidR="00F4581C">
        <w:rPr>
          <w:color w:val="000000" w:themeColor="text1"/>
        </w:rPr>
        <w:t>demonstrated</w:t>
      </w:r>
      <w:r w:rsidR="00274457">
        <w:rPr>
          <w:color w:val="000000" w:themeColor="text1"/>
        </w:rPr>
        <w:t xml:space="preserve"> in congenital heart disease associated with PAH (CHD-PAH)</w:t>
      </w:r>
      <w:r w:rsidR="00804F67">
        <w:rPr>
          <w:color w:val="000000" w:themeColor="text1"/>
        </w:rPr>
        <w:t xml:space="preserve">. Moreover, apart from prognostic </w:t>
      </w:r>
      <w:r w:rsidR="00F4581C">
        <w:rPr>
          <w:color w:val="000000" w:themeColor="text1"/>
        </w:rPr>
        <w:t xml:space="preserve">evaluation of clinical exercise parameters, the underlying metabolic changes during exercise in PAH has yet to be </w:t>
      </w:r>
      <w:r w:rsidR="007C4EB2">
        <w:rPr>
          <w:color w:val="000000" w:themeColor="text1"/>
        </w:rPr>
        <w:t>investigated.</w:t>
      </w:r>
    </w:p>
    <w:p w14:paraId="58913706" w14:textId="093BB20F" w:rsidR="005977ED" w:rsidRPr="0058607F" w:rsidRDefault="00D60CE2" w:rsidP="0016377B">
      <w:pPr>
        <w:spacing w:line="360" w:lineRule="auto"/>
        <w:jc w:val="both"/>
      </w:pPr>
      <w:r w:rsidRPr="008E730E">
        <w:rPr>
          <w:b/>
          <w:color w:val="000000" w:themeColor="text1"/>
        </w:rPr>
        <w:t>Aims:</w:t>
      </w:r>
      <w:r w:rsidR="00563701">
        <w:rPr>
          <w:color w:val="000000" w:themeColor="text1"/>
        </w:rPr>
        <w:t xml:space="preserve"> We </w:t>
      </w:r>
      <w:r w:rsidR="00B07EEC">
        <w:rPr>
          <w:color w:val="000000" w:themeColor="text1"/>
        </w:rPr>
        <w:t xml:space="preserve">mainly </w:t>
      </w:r>
      <w:r w:rsidR="00563701">
        <w:rPr>
          <w:color w:val="000000" w:themeColor="text1"/>
        </w:rPr>
        <w:t>aimed to</w:t>
      </w:r>
      <w:r w:rsidR="00B07EEC">
        <w:rPr>
          <w:color w:val="000000" w:themeColor="text1"/>
        </w:rPr>
        <w:t>:</w:t>
      </w:r>
      <w:r w:rsidR="00563701">
        <w:rPr>
          <w:color w:val="000000" w:themeColor="text1"/>
        </w:rPr>
        <w:t xml:space="preserve"> </w:t>
      </w:r>
      <w:r w:rsidR="0058607F">
        <w:rPr>
          <w:color w:val="000000" w:themeColor="text1"/>
        </w:rPr>
        <w:t xml:space="preserve">(1) </w:t>
      </w:r>
      <w:r w:rsidR="0058607F">
        <w:t>evaluate the exercise capacity, ventilatory efficiency, and cardiovascular reserve using CPET in patients with CHD-PAH; (2) investigate whether CPET parameters have prognostic implications in these patients; (3) improve the understanding of metabolic perturbations in CHD-PAH</w:t>
      </w:r>
      <w:r w:rsidR="00472B7A">
        <w:rPr>
          <w:rFonts w:hint="eastAsia"/>
        </w:rPr>
        <w:t xml:space="preserve"> through </w:t>
      </w:r>
      <w:r w:rsidR="00472B7A">
        <w:t>exercise-metabolomics profiling</w:t>
      </w:r>
      <w:r w:rsidR="0058607F">
        <w:t xml:space="preserve">. </w:t>
      </w:r>
    </w:p>
    <w:p w14:paraId="3D5944DC" w14:textId="6F4728A7" w:rsidR="00D60CE2" w:rsidRPr="00B07EEC" w:rsidRDefault="00D60CE2" w:rsidP="0016377B">
      <w:pPr>
        <w:spacing w:after="120" w:line="360" w:lineRule="auto"/>
        <w:jc w:val="both"/>
        <w:rPr>
          <w:color w:val="000000" w:themeColor="text1"/>
        </w:rPr>
      </w:pPr>
      <w:r w:rsidRPr="00190B61">
        <w:rPr>
          <w:b/>
          <w:color w:val="000000" w:themeColor="text1"/>
        </w:rPr>
        <w:t>Methods:</w:t>
      </w:r>
      <w:r w:rsidR="00D21E7E">
        <w:rPr>
          <w:color w:val="000000" w:themeColor="text1"/>
        </w:rPr>
        <w:t xml:space="preserve"> </w:t>
      </w:r>
      <w:r w:rsidR="004557E1" w:rsidRPr="00B07EEC">
        <w:rPr>
          <w:color w:val="000000" w:themeColor="text1"/>
        </w:rPr>
        <w:t xml:space="preserve">We prospectively enrolled </w:t>
      </w:r>
      <w:r w:rsidR="00EC3076" w:rsidRPr="00B07EEC">
        <w:rPr>
          <w:color w:val="000000" w:themeColor="text1"/>
        </w:rPr>
        <w:t xml:space="preserve">171 </w:t>
      </w:r>
      <w:r w:rsidR="00FC6DE7">
        <w:rPr>
          <w:rFonts w:hint="eastAsia"/>
          <w:color w:val="000000" w:themeColor="text1"/>
        </w:rPr>
        <w:t xml:space="preserve">consecutive </w:t>
      </w:r>
      <w:r w:rsidR="00EC3076" w:rsidRPr="00B07EEC">
        <w:rPr>
          <w:color w:val="000000" w:themeColor="text1"/>
        </w:rPr>
        <w:t>patients with CHD-</w:t>
      </w:r>
      <w:r w:rsidR="00F56CD2" w:rsidRPr="00B07EEC">
        <w:rPr>
          <w:color w:val="000000" w:themeColor="text1"/>
        </w:rPr>
        <w:t xml:space="preserve">PAH </w:t>
      </w:r>
      <w:r w:rsidR="00B74739" w:rsidRPr="00B07EEC">
        <w:rPr>
          <w:color w:val="000000" w:themeColor="text1"/>
        </w:rPr>
        <w:t xml:space="preserve">and </w:t>
      </w:r>
      <w:r w:rsidR="003A1A7A" w:rsidRPr="00B07EEC">
        <w:rPr>
          <w:color w:val="000000" w:themeColor="text1"/>
        </w:rPr>
        <w:t xml:space="preserve">30 </w:t>
      </w:r>
      <w:r w:rsidR="00FC6DE7">
        <w:rPr>
          <w:rFonts w:hint="eastAsia"/>
          <w:color w:val="000000" w:themeColor="text1"/>
        </w:rPr>
        <w:t>age</w:t>
      </w:r>
      <w:r w:rsidR="00FC6DE7">
        <w:rPr>
          <w:color w:val="000000" w:themeColor="text1"/>
          <w:lang w:val="en-US"/>
        </w:rPr>
        <w:t xml:space="preserve">- and sex-matched </w:t>
      </w:r>
      <w:r w:rsidR="00B74739" w:rsidRPr="00B07EEC">
        <w:rPr>
          <w:color w:val="000000" w:themeColor="text1"/>
        </w:rPr>
        <w:t xml:space="preserve">healthy controls and performed CPET. </w:t>
      </w:r>
      <w:r w:rsidR="00642140" w:rsidRPr="00B07EEC">
        <w:rPr>
          <w:color w:val="000000" w:themeColor="text1"/>
        </w:rPr>
        <w:t>Prognostic evaluation of CPET parameters was performed</w:t>
      </w:r>
      <w:r w:rsidR="00EC3076" w:rsidRPr="00B07EEC">
        <w:rPr>
          <w:color w:val="000000" w:themeColor="text1"/>
        </w:rPr>
        <w:t xml:space="preserve"> in the overall patient cohort</w:t>
      </w:r>
      <w:r w:rsidR="00642140" w:rsidRPr="00B07EEC">
        <w:rPr>
          <w:color w:val="000000" w:themeColor="text1"/>
        </w:rPr>
        <w:t xml:space="preserve">. </w:t>
      </w:r>
      <w:r w:rsidR="00B70CE1" w:rsidRPr="00B07EEC">
        <w:rPr>
          <w:color w:val="000000" w:themeColor="text1"/>
        </w:rPr>
        <w:t>Of</w:t>
      </w:r>
      <w:r w:rsidR="00B07EEC" w:rsidRPr="00B07EEC">
        <w:rPr>
          <w:color w:val="000000" w:themeColor="text1"/>
        </w:rPr>
        <w:t xml:space="preserve"> all the patients</w:t>
      </w:r>
      <w:r w:rsidR="00B70CE1" w:rsidRPr="00B07EEC">
        <w:rPr>
          <w:color w:val="000000" w:themeColor="text1"/>
        </w:rPr>
        <w:t xml:space="preserve">, </w:t>
      </w:r>
      <w:r w:rsidR="00642140" w:rsidRPr="00B07EEC">
        <w:rPr>
          <w:color w:val="000000" w:themeColor="text1"/>
        </w:rPr>
        <w:t xml:space="preserve">we collected blood samples </w:t>
      </w:r>
      <w:r w:rsidR="00AE0C66">
        <w:rPr>
          <w:color w:val="000000" w:themeColor="text1"/>
        </w:rPr>
        <w:t xml:space="preserve">at baseline, peak exercise, and recovery period during CPET </w:t>
      </w:r>
      <w:r w:rsidR="00642140" w:rsidRPr="00B07EEC">
        <w:rPr>
          <w:color w:val="000000" w:themeColor="text1"/>
        </w:rPr>
        <w:t xml:space="preserve">of </w:t>
      </w:r>
      <w:r w:rsidR="006A29AC" w:rsidRPr="00B07EEC">
        <w:rPr>
          <w:color w:val="000000" w:themeColor="text1"/>
        </w:rPr>
        <w:t>29</w:t>
      </w:r>
      <w:r w:rsidR="00642140" w:rsidRPr="00B07EEC">
        <w:rPr>
          <w:color w:val="000000" w:themeColor="text1"/>
        </w:rPr>
        <w:t xml:space="preserve"> patients (</w:t>
      </w:r>
      <w:r w:rsidR="00FC6DE7">
        <w:rPr>
          <w:color w:val="000000" w:themeColor="text1"/>
        </w:rPr>
        <w:t xml:space="preserve">Exercise </w:t>
      </w:r>
      <w:r w:rsidR="00FC6DE7">
        <w:rPr>
          <w:rFonts w:hint="eastAsia"/>
          <w:color w:val="000000" w:themeColor="text1"/>
        </w:rPr>
        <w:t>m</w:t>
      </w:r>
      <w:r w:rsidR="006A29AC" w:rsidRPr="00B07EEC">
        <w:rPr>
          <w:color w:val="000000" w:themeColor="text1"/>
        </w:rPr>
        <w:t>etabolic</w:t>
      </w:r>
      <w:r w:rsidR="0009294F">
        <w:rPr>
          <w:color w:val="000000" w:themeColor="text1"/>
        </w:rPr>
        <w:t xml:space="preserve"> c</w:t>
      </w:r>
      <w:r w:rsidR="006F5C12" w:rsidRPr="00B07EEC">
        <w:rPr>
          <w:color w:val="000000" w:themeColor="text1"/>
        </w:rPr>
        <w:t>ohort</w:t>
      </w:r>
      <w:r w:rsidR="00642140" w:rsidRPr="00B07EEC">
        <w:rPr>
          <w:color w:val="000000" w:themeColor="text1"/>
        </w:rPr>
        <w:t xml:space="preserve">) </w:t>
      </w:r>
      <w:r w:rsidR="00AE0C66">
        <w:rPr>
          <w:rFonts w:hint="eastAsia"/>
          <w:color w:val="000000" w:themeColor="text1"/>
        </w:rPr>
        <w:t xml:space="preserve">and </w:t>
      </w:r>
      <w:r w:rsidR="00AE0C66">
        <w:rPr>
          <w:color w:val="000000" w:themeColor="text1"/>
        </w:rPr>
        <w:t xml:space="preserve">20 </w:t>
      </w:r>
      <w:r w:rsidR="00AE0C66">
        <w:rPr>
          <w:rFonts w:hint="eastAsia"/>
          <w:color w:val="000000" w:themeColor="text1"/>
        </w:rPr>
        <w:t>age</w:t>
      </w:r>
      <w:r w:rsidR="00AE0C66">
        <w:rPr>
          <w:color w:val="000000" w:themeColor="text1"/>
          <w:lang w:val="en-US"/>
        </w:rPr>
        <w:t xml:space="preserve">- and sex-matched </w:t>
      </w:r>
      <w:r w:rsidR="00AE0C66" w:rsidRPr="00B07EEC">
        <w:rPr>
          <w:color w:val="000000" w:themeColor="text1"/>
        </w:rPr>
        <w:t xml:space="preserve">healthy controls </w:t>
      </w:r>
      <w:r w:rsidR="00642140" w:rsidRPr="00B07EEC">
        <w:rPr>
          <w:color w:val="000000" w:themeColor="text1"/>
        </w:rPr>
        <w:t xml:space="preserve">for measurement </w:t>
      </w:r>
      <w:r w:rsidR="008E730E" w:rsidRPr="00B07EEC">
        <w:rPr>
          <w:color w:val="000000" w:themeColor="text1"/>
        </w:rPr>
        <w:t xml:space="preserve">of </w:t>
      </w:r>
      <w:r w:rsidR="00B07EEC" w:rsidRPr="00B07EEC">
        <w:rPr>
          <w:color w:val="000000" w:themeColor="text1"/>
        </w:rPr>
        <w:t>224</w:t>
      </w:r>
      <w:r w:rsidR="00642140" w:rsidRPr="00B07EEC">
        <w:rPr>
          <w:color w:val="000000" w:themeColor="text1"/>
        </w:rPr>
        <w:t xml:space="preserve"> metabolites </w:t>
      </w:r>
      <w:r w:rsidR="00B07EEC" w:rsidRPr="00B07EEC">
        <w:rPr>
          <w:color w:val="000000" w:themeColor="text1"/>
        </w:rPr>
        <w:t xml:space="preserve">included in 3 targeted panels </w:t>
      </w:r>
      <w:r w:rsidR="00642140" w:rsidRPr="00B07EEC">
        <w:rPr>
          <w:color w:val="000000" w:themeColor="text1"/>
        </w:rPr>
        <w:t>usin</w:t>
      </w:r>
      <w:r w:rsidR="006A29AC" w:rsidRPr="00B07EEC">
        <w:rPr>
          <w:color w:val="000000" w:themeColor="text1"/>
        </w:rPr>
        <w:t xml:space="preserve">g </w:t>
      </w:r>
      <w:r w:rsidR="00B07EEC" w:rsidRPr="00B07EEC">
        <w:rPr>
          <w:color w:val="000000" w:themeColor="text1"/>
        </w:rPr>
        <w:t>liquid chromatography tandem-mass spectrometry</w:t>
      </w:r>
      <w:r w:rsidR="006A29AC" w:rsidRPr="00B07EEC">
        <w:rPr>
          <w:color w:val="000000" w:themeColor="text1"/>
        </w:rPr>
        <w:t>.</w:t>
      </w:r>
    </w:p>
    <w:p w14:paraId="0C247A23" w14:textId="724E43D3" w:rsidR="005B110F" w:rsidRPr="0058607F" w:rsidRDefault="00D60CE2" w:rsidP="0016377B">
      <w:pPr>
        <w:pStyle w:val="ListParagraph"/>
        <w:spacing w:after="120" w:line="360" w:lineRule="auto"/>
        <w:ind w:firstLineChars="0" w:firstLine="0"/>
        <w:rPr>
          <w:rFonts w:ascii="Times New Roman" w:hAnsi="Times New Roman"/>
          <w:bCs/>
          <w:sz w:val="24"/>
          <w:szCs w:val="24"/>
        </w:rPr>
      </w:pPr>
      <w:r w:rsidRPr="00190B61">
        <w:rPr>
          <w:rFonts w:ascii="Times New Roman" w:eastAsiaTheme="minorEastAsia" w:hAnsi="Times New Roman"/>
          <w:b/>
          <w:color w:val="000000" w:themeColor="text1"/>
          <w:sz w:val="24"/>
          <w:szCs w:val="24"/>
        </w:rPr>
        <w:t>Results:</w:t>
      </w:r>
      <w:r w:rsidR="008E730E" w:rsidRPr="00190B61">
        <w:rPr>
          <w:rFonts w:ascii="Times New Roman" w:eastAsiaTheme="minorEastAsia" w:hAnsi="Times New Roman"/>
          <w:color w:val="000000" w:themeColor="text1"/>
          <w:sz w:val="24"/>
          <w:szCs w:val="24"/>
        </w:rPr>
        <w:t xml:space="preserve"> </w:t>
      </w:r>
      <w:r w:rsidR="00B07EEC" w:rsidRPr="0009294F">
        <w:rPr>
          <w:rFonts w:ascii="Times New Roman" w:hAnsi="Times New Roman"/>
          <w:bCs/>
          <w:sz w:val="24"/>
          <w:szCs w:val="24"/>
        </w:rPr>
        <w:t>The median age of patients at enrollment was 27.8 years, and 131 (76.6%) were female</w:t>
      </w:r>
      <w:r w:rsidR="00B07EEC" w:rsidRPr="0009294F">
        <w:rPr>
          <w:rFonts w:ascii="Times New Roman" w:hAnsi="Times New Roman"/>
          <w:sz w:val="24"/>
          <w:szCs w:val="24"/>
        </w:rPr>
        <w:t>. Exercise capacity, ventilator</w:t>
      </w:r>
      <w:r w:rsidR="0009294F" w:rsidRPr="0009294F">
        <w:rPr>
          <w:rFonts w:ascii="Times New Roman" w:hAnsi="Times New Roman"/>
          <w:sz w:val="24"/>
          <w:szCs w:val="24"/>
        </w:rPr>
        <w:t>y</w:t>
      </w:r>
      <w:r w:rsidR="00B07EEC" w:rsidRPr="0009294F">
        <w:rPr>
          <w:rFonts w:ascii="Times New Roman" w:hAnsi="Times New Roman"/>
          <w:sz w:val="24"/>
          <w:szCs w:val="24"/>
        </w:rPr>
        <w:t xml:space="preserve"> efficiency, and cardiovascular reserve were </w:t>
      </w:r>
      <w:r w:rsidR="0009294F" w:rsidRPr="0009294F">
        <w:rPr>
          <w:rFonts w:ascii="Times New Roman" w:hAnsi="Times New Roman"/>
          <w:sz w:val="24"/>
          <w:szCs w:val="24"/>
        </w:rPr>
        <w:lastRenderedPageBreak/>
        <w:t xml:space="preserve">severely </w:t>
      </w:r>
      <w:r w:rsidR="00B07EEC" w:rsidRPr="0009294F">
        <w:rPr>
          <w:rFonts w:ascii="Times New Roman" w:hAnsi="Times New Roman"/>
          <w:sz w:val="24"/>
          <w:szCs w:val="24"/>
        </w:rPr>
        <w:t xml:space="preserve">reduced in patients compared to healthy controls. </w:t>
      </w:r>
      <w:r w:rsidR="0009294F" w:rsidRPr="0009294F">
        <w:rPr>
          <w:rFonts w:ascii="Times New Roman" w:hAnsi="Times New Roman"/>
          <w:sz w:val="24"/>
          <w:szCs w:val="24"/>
        </w:rPr>
        <w:t>In multivariate COX regression analysis</w:t>
      </w:r>
      <w:r w:rsidR="00B07EEC" w:rsidRPr="0009294F">
        <w:rPr>
          <w:rFonts w:ascii="Times New Roman" w:eastAsiaTheme="minorEastAsia" w:hAnsi="Times New Roman"/>
          <w:color w:val="000000" w:themeColor="text1"/>
          <w:sz w:val="24"/>
          <w:szCs w:val="24"/>
        </w:rPr>
        <w:t xml:space="preserve">, peak </w:t>
      </w:r>
      <w:r w:rsidR="00AE0C66">
        <w:rPr>
          <w:rFonts w:ascii="Times New Roman" w:eastAsiaTheme="minorEastAsia" w:hAnsi="Times New Roman" w:hint="eastAsia"/>
          <w:color w:val="000000" w:themeColor="text1"/>
          <w:sz w:val="24"/>
          <w:szCs w:val="24"/>
        </w:rPr>
        <w:t xml:space="preserve">oxygen </w:t>
      </w:r>
      <w:r w:rsidR="00AE0C66">
        <w:rPr>
          <w:rFonts w:ascii="Times New Roman" w:eastAsiaTheme="minorEastAsia" w:hAnsi="Times New Roman"/>
          <w:color w:val="000000" w:themeColor="text1"/>
          <w:sz w:val="24"/>
          <w:szCs w:val="24"/>
        </w:rPr>
        <w:t>uptake (</w:t>
      </w:r>
      <w:r w:rsidR="00B07EEC" w:rsidRPr="0009294F">
        <w:rPr>
          <w:rFonts w:ascii="Times New Roman" w:eastAsiaTheme="minorEastAsia" w:hAnsi="Times New Roman"/>
          <w:color w:val="000000" w:themeColor="text1"/>
          <w:sz w:val="24"/>
          <w:szCs w:val="24"/>
        </w:rPr>
        <w:t>V</w:t>
      </w:r>
      <w:r w:rsidR="00190B61" w:rsidRPr="0009294F">
        <w:rPr>
          <w:rFonts w:ascii="Times New Roman" w:eastAsiaTheme="minorEastAsia" w:hAnsi="Times New Roman"/>
          <w:color w:val="000000" w:themeColor="text1"/>
          <w:sz w:val="24"/>
          <w:szCs w:val="24"/>
        </w:rPr>
        <w:t>O</w:t>
      </w:r>
      <w:r w:rsidR="00190B61" w:rsidRPr="0009294F">
        <w:rPr>
          <w:rFonts w:ascii="Times New Roman" w:eastAsiaTheme="minorEastAsia" w:hAnsi="Times New Roman"/>
          <w:color w:val="000000" w:themeColor="text1"/>
          <w:sz w:val="24"/>
          <w:szCs w:val="24"/>
          <w:vertAlign w:val="subscript"/>
        </w:rPr>
        <w:t>2</w:t>
      </w:r>
      <w:r w:rsidR="00AE0C66" w:rsidRPr="00AE0C66">
        <w:rPr>
          <w:rFonts w:ascii="Times New Roman" w:eastAsiaTheme="minorEastAsia" w:hAnsi="Times New Roman"/>
          <w:color w:val="000000" w:themeColor="text1"/>
          <w:sz w:val="24"/>
          <w:szCs w:val="24"/>
        </w:rPr>
        <w:t>)</w:t>
      </w:r>
      <w:r w:rsidR="00190B61" w:rsidRPr="00AE0C66">
        <w:rPr>
          <w:rFonts w:ascii="Times New Roman" w:eastAsiaTheme="minorEastAsia" w:hAnsi="Times New Roman"/>
          <w:color w:val="000000" w:themeColor="text1"/>
          <w:sz w:val="24"/>
          <w:szCs w:val="24"/>
        </w:rPr>
        <w:t xml:space="preserve"> </w:t>
      </w:r>
      <w:r w:rsidR="00190B61" w:rsidRPr="0009294F">
        <w:rPr>
          <w:rFonts w:ascii="Times New Roman" w:eastAsiaTheme="minorEastAsia" w:hAnsi="Times New Roman"/>
          <w:color w:val="000000" w:themeColor="text1"/>
          <w:sz w:val="24"/>
          <w:szCs w:val="24"/>
        </w:rPr>
        <w:t>was identified as an independent predictor for both mortality (Hazard ratio = 0.579, 95% CI: 0.429, 0.781; p &lt; 0.001) and clinical worsening (CW) (Hazard ratio = 0.842, 95% CI: 0.741, 0.958; p = 0.009)</w:t>
      </w:r>
      <w:r w:rsidR="00B07EEC" w:rsidRPr="0009294F">
        <w:rPr>
          <w:rFonts w:ascii="Times New Roman" w:eastAsiaTheme="minorEastAsia" w:hAnsi="Times New Roman"/>
          <w:color w:val="000000" w:themeColor="text1"/>
          <w:sz w:val="24"/>
          <w:szCs w:val="24"/>
        </w:rPr>
        <w:t>. Patients with V</w:t>
      </w:r>
      <w:r w:rsidR="00190B61" w:rsidRPr="0009294F">
        <w:rPr>
          <w:rFonts w:ascii="Times New Roman" w:eastAsiaTheme="minorEastAsia" w:hAnsi="Times New Roman"/>
          <w:color w:val="000000" w:themeColor="text1"/>
          <w:sz w:val="24"/>
          <w:szCs w:val="24"/>
        </w:rPr>
        <w:t>O</w:t>
      </w:r>
      <w:r w:rsidR="00190B61" w:rsidRPr="00472B7A">
        <w:rPr>
          <w:rFonts w:ascii="Times New Roman" w:eastAsiaTheme="minorEastAsia" w:hAnsi="Times New Roman"/>
          <w:color w:val="000000" w:themeColor="text1"/>
          <w:sz w:val="24"/>
          <w:szCs w:val="24"/>
          <w:vertAlign w:val="subscript"/>
        </w:rPr>
        <w:t>2</w:t>
      </w:r>
      <w:r w:rsidR="00190B61" w:rsidRPr="0009294F">
        <w:rPr>
          <w:rFonts w:ascii="Times New Roman" w:eastAsiaTheme="minorEastAsia" w:hAnsi="Times New Roman"/>
          <w:color w:val="000000" w:themeColor="text1"/>
          <w:sz w:val="24"/>
          <w:szCs w:val="24"/>
        </w:rPr>
        <w:t xml:space="preserve"> &lt; 11.1 ml/kg/min were at increased risk of death (log-rank p &lt; 0.001) and patients with peak</w:t>
      </w:r>
      <w:r w:rsidR="00DB3785" w:rsidRPr="0009294F">
        <w:rPr>
          <w:rFonts w:ascii="Times New Roman" w:eastAsiaTheme="minorEastAsia" w:hAnsi="Times New Roman"/>
          <w:color w:val="000000" w:themeColor="text1"/>
          <w:sz w:val="24"/>
          <w:szCs w:val="24"/>
        </w:rPr>
        <w:t xml:space="preserve"> </w:t>
      </w:r>
      <w:r w:rsidR="00B07EEC" w:rsidRPr="0009294F">
        <w:rPr>
          <w:rFonts w:ascii="Times New Roman" w:eastAsiaTheme="minorEastAsia" w:hAnsi="Times New Roman"/>
          <w:color w:val="000000" w:themeColor="text1"/>
          <w:sz w:val="24"/>
          <w:szCs w:val="24"/>
        </w:rPr>
        <w:t>V</w:t>
      </w:r>
      <w:r w:rsidR="00DB3785" w:rsidRPr="0009294F">
        <w:rPr>
          <w:rFonts w:ascii="Times New Roman" w:eastAsiaTheme="minorEastAsia" w:hAnsi="Times New Roman"/>
          <w:color w:val="000000" w:themeColor="text1"/>
          <w:sz w:val="24"/>
          <w:szCs w:val="24"/>
        </w:rPr>
        <w:t>O</w:t>
      </w:r>
      <w:r w:rsidR="00DB3785" w:rsidRPr="0009294F">
        <w:rPr>
          <w:rFonts w:ascii="Times New Roman" w:eastAsiaTheme="minorEastAsia" w:hAnsi="Times New Roman"/>
          <w:color w:val="000000" w:themeColor="text1"/>
          <w:sz w:val="24"/>
          <w:szCs w:val="24"/>
          <w:vertAlign w:val="subscript"/>
        </w:rPr>
        <w:t>2</w:t>
      </w:r>
      <w:r w:rsidR="00190B61" w:rsidRPr="0009294F">
        <w:rPr>
          <w:rFonts w:ascii="Times New Roman" w:eastAsiaTheme="minorEastAsia" w:hAnsi="Times New Roman"/>
          <w:color w:val="000000" w:themeColor="text1"/>
          <w:sz w:val="24"/>
          <w:szCs w:val="24"/>
        </w:rPr>
        <w:t xml:space="preserve"> &lt; 13.0 ml/kg/min were more likely to have CW events (log-rank p = 0</w:t>
      </w:r>
      <w:r w:rsidR="005B110F" w:rsidRPr="0009294F">
        <w:rPr>
          <w:rFonts w:ascii="Times New Roman" w:eastAsiaTheme="minorEastAsia" w:hAnsi="Times New Roman"/>
          <w:color w:val="000000" w:themeColor="text1"/>
          <w:sz w:val="24"/>
          <w:szCs w:val="24"/>
        </w:rPr>
        <w:t xml:space="preserve">.004) in Kaplan-Meier analysis. </w:t>
      </w:r>
      <w:r w:rsidR="0009294F" w:rsidRPr="0009294F">
        <w:rPr>
          <w:rFonts w:ascii="Times New Roman" w:hAnsi="Times New Roman"/>
          <w:sz w:val="24"/>
          <w:szCs w:val="24"/>
        </w:rPr>
        <w:t xml:space="preserve">Random survival forest analysis supported the prognostic value of peak </w:t>
      </w:r>
      <w:r w:rsidR="0009294F" w:rsidRPr="0009294F">
        <w:rPr>
          <w:rFonts w:ascii="Times New Roman" w:eastAsiaTheme="minorEastAsia" w:hAnsi="Times New Roman"/>
          <w:color w:val="000000" w:themeColor="text1"/>
          <w:sz w:val="24"/>
          <w:szCs w:val="24"/>
        </w:rPr>
        <w:t>VO</w:t>
      </w:r>
      <w:r w:rsidR="0009294F" w:rsidRPr="0009294F">
        <w:rPr>
          <w:rFonts w:ascii="Times New Roman" w:eastAsiaTheme="minorEastAsia" w:hAnsi="Times New Roman"/>
          <w:color w:val="000000" w:themeColor="text1"/>
          <w:sz w:val="24"/>
          <w:szCs w:val="24"/>
          <w:vertAlign w:val="subscript"/>
        </w:rPr>
        <w:t>2</w:t>
      </w:r>
      <w:r w:rsidR="0009294F" w:rsidRPr="0009294F">
        <w:rPr>
          <w:rFonts w:ascii="Times New Roman" w:eastAsiaTheme="minorEastAsia" w:hAnsi="Times New Roman"/>
          <w:color w:val="000000" w:themeColor="text1"/>
          <w:sz w:val="24"/>
          <w:szCs w:val="24"/>
        </w:rPr>
        <w:t xml:space="preserve"> </w:t>
      </w:r>
      <w:r w:rsidR="0009294F" w:rsidRPr="0009294F">
        <w:rPr>
          <w:rFonts w:ascii="Times New Roman" w:hAnsi="Times New Roman"/>
          <w:bCs/>
          <w:sz w:val="24"/>
          <w:szCs w:val="24"/>
        </w:rPr>
        <w:t xml:space="preserve">for predicting both mortality and CW. </w:t>
      </w:r>
      <w:r w:rsidR="0058607F">
        <w:rPr>
          <w:rFonts w:ascii="Times New Roman" w:hAnsi="Times New Roman"/>
          <w:bCs/>
          <w:sz w:val="24"/>
          <w:szCs w:val="24"/>
        </w:rPr>
        <w:t xml:space="preserve">Exercise-metabolomics profiling showed </w:t>
      </w:r>
      <w:r w:rsidR="0058607F">
        <w:rPr>
          <w:rFonts w:ascii="Times New Roman" w:hAnsi="Times New Roman"/>
          <w:sz w:val="24"/>
          <w:szCs w:val="24"/>
        </w:rPr>
        <w:t>p</w:t>
      </w:r>
      <w:r w:rsidR="0058607F" w:rsidRPr="00E81AF7">
        <w:rPr>
          <w:rFonts w:ascii="Times New Roman" w:hAnsi="Times New Roman"/>
          <w:sz w:val="24"/>
          <w:szCs w:val="24"/>
        </w:rPr>
        <w:t xml:space="preserve">atients had significantly different baseline metabolic status </w:t>
      </w:r>
      <w:r w:rsidR="0058607F">
        <w:rPr>
          <w:rFonts w:ascii="Times New Roman" w:hAnsi="Times New Roman"/>
          <w:sz w:val="24"/>
          <w:szCs w:val="24"/>
        </w:rPr>
        <w:t xml:space="preserve">and </w:t>
      </w:r>
      <w:r w:rsidR="0058607F" w:rsidRPr="00E81AF7">
        <w:rPr>
          <w:rFonts w:ascii="Times New Roman" w:hAnsi="Times New Roman"/>
          <w:sz w:val="24"/>
          <w:szCs w:val="24"/>
        </w:rPr>
        <w:t>exercise-induced metabolic responses compared to controls</w:t>
      </w:r>
      <w:r w:rsidR="0058607F">
        <w:rPr>
          <w:rFonts w:ascii="Times New Roman" w:hAnsi="Times New Roman"/>
          <w:sz w:val="24"/>
          <w:szCs w:val="24"/>
        </w:rPr>
        <w:t xml:space="preserve">. Linear regression analysis indicated that </w:t>
      </w:r>
      <w:r w:rsidR="00940567">
        <w:rPr>
          <w:rFonts w:ascii="Times New Roman" w:hAnsi="Times New Roman"/>
          <w:sz w:val="24"/>
          <w:szCs w:val="24"/>
        </w:rPr>
        <w:t xml:space="preserve">the </w:t>
      </w:r>
      <w:r w:rsidR="0058607F">
        <w:rPr>
          <w:rFonts w:ascii="Times New Roman" w:hAnsi="Times New Roman"/>
          <w:sz w:val="24"/>
          <w:szCs w:val="24"/>
        </w:rPr>
        <w:t>r</w:t>
      </w:r>
      <w:r w:rsidR="0058607F" w:rsidRPr="00E81AF7">
        <w:rPr>
          <w:rFonts w:ascii="Times New Roman" w:hAnsi="Times New Roman"/>
          <w:sz w:val="24"/>
          <w:szCs w:val="24"/>
        </w:rPr>
        <w:t xml:space="preserve">eserve </w:t>
      </w:r>
      <w:r w:rsidR="00940567">
        <w:rPr>
          <w:rFonts w:ascii="Times New Roman" w:hAnsi="Times New Roman"/>
          <w:sz w:val="24"/>
          <w:szCs w:val="24"/>
        </w:rPr>
        <w:t xml:space="preserve">(difference between baseline and peak exercise) </w:t>
      </w:r>
      <w:r w:rsidR="0058607F" w:rsidRPr="00E81AF7">
        <w:rPr>
          <w:rFonts w:ascii="Times New Roman" w:hAnsi="Times New Roman"/>
          <w:sz w:val="24"/>
          <w:szCs w:val="24"/>
        </w:rPr>
        <w:t>in some metabolites during exercise were significantly related to VO</w:t>
      </w:r>
      <w:r w:rsidR="0058607F" w:rsidRPr="00E81AF7">
        <w:rPr>
          <w:rFonts w:ascii="Times New Roman" w:hAnsi="Times New Roman"/>
          <w:sz w:val="24"/>
          <w:szCs w:val="24"/>
          <w:vertAlign w:val="subscript"/>
        </w:rPr>
        <w:t>2</w:t>
      </w:r>
      <w:r w:rsidR="0058607F" w:rsidRPr="00E81AF7">
        <w:rPr>
          <w:rFonts w:ascii="Times New Roman" w:hAnsi="Times New Roman"/>
          <w:sz w:val="24"/>
          <w:szCs w:val="24"/>
        </w:rPr>
        <w:t xml:space="preserve"> reserve in patients.</w:t>
      </w:r>
      <w:r w:rsidR="0058607F">
        <w:rPr>
          <w:rFonts w:ascii="Times New Roman" w:hAnsi="Times New Roman"/>
          <w:bCs/>
          <w:sz w:val="24"/>
          <w:szCs w:val="24"/>
        </w:rPr>
        <w:t xml:space="preserve"> </w:t>
      </w:r>
      <w:r w:rsidR="00472B7A">
        <w:rPr>
          <w:rFonts w:ascii="Times New Roman" w:hAnsi="Times New Roman"/>
          <w:bCs/>
          <w:sz w:val="24"/>
          <w:szCs w:val="24"/>
        </w:rPr>
        <w:t>C</w:t>
      </w:r>
      <w:r w:rsidR="00940567">
        <w:rPr>
          <w:rFonts w:ascii="Times New Roman" w:hAnsi="Times New Roman"/>
          <w:bCs/>
          <w:sz w:val="24"/>
          <w:szCs w:val="24"/>
        </w:rPr>
        <w:t>ompr</w:t>
      </w:r>
      <w:r w:rsidR="00472B7A">
        <w:rPr>
          <w:rFonts w:ascii="Times New Roman" w:hAnsi="Times New Roman"/>
          <w:bCs/>
          <w:sz w:val="24"/>
          <w:szCs w:val="24"/>
        </w:rPr>
        <w:t>ehensive analysis and screening identified</w:t>
      </w:r>
      <w:r w:rsidR="00940567">
        <w:rPr>
          <w:rFonts w:ascii="Times New Roman" w:hAnsi="Times New Roman"/>
          <w:bCs/>
          <w:sz w:val="24"/>
          <w:szCs w:val="24"/>
        </w:rPr>
        <w:t xml:space="preserve"> </w:t>
      </w:r>
      <w:r w:rsidR="0058607F">
        <w:rPr>
          <w:rFonts w:ascii="Times New Roman" w:eastAsiaTheme="minorEastAsia" w:hAnsi="Times New Roman"/>
          <w:color w:val="000000" w:themeColor="text1"/>
          <w:sz w:val="24"/>
          <w:szCs w:val="24"/>
        </w:rPr>
        <w:t>s</w:t>
      </w:r>
      <w:r w:rsidR="00940567">
        <w:rPr>
          <w:rFonts w:ascii="Times New Roman" w:eastAsiaTheme="minorEastAsia" w:hAnsi="Times New Roman"/>
          <w:color w:val="000000" w:themeColor="text1"/>
          <w:sz w:val="24"/>
          <w:szCs w:val="24"/>
        </w:rPr>
        <w:t xml:space="preserve">permine </w:t>
      </w:r>
      <w:r w:rsidR="0058607F">
        <w:rPr>
          <w:rFonts w:ascii="Times New Roman" w:eastAsiaTheme="minorEastAsia" w:hAnsi="Times New Roman"/>
          <w:color w:val="000000" w:themeColor="text1"/>
          <w:sz w:val="24"/>
          <w:szCs w:val="24"/>
        </w:rPr>
        <w:t>and spermidine</w:t>
      </w:r>
      <w:r w:rsidR="00472B7A">
        <w:rPr>
          <w:rFonts w:ascii="Times New Roman" w:eastAsiaTheme="minorEastAsia" w:hAnsi="Times New Roman"/>
          <w:color w:val="000000" w:themeColor="text1"/>
          <w:sz w:val="24"/>
          <w:szCs w:val="24"/>
        </w:rPr>
        <w:t xml:space="preserve"> not only of diagnostic value but also involved in the pathophysiological mechanisms in PAH</w:t>
      </w:r>
      <w:r w:rsidR="00940567">
        <w:rPr>
          <w:rFonts w:ascii="Times New Roman" w:eastAsiaTheme="minorEastAsia" w:hAnsi="Times New Roman"/>
          <w:color w:val="000000" w:themeColor="text1"/>
          <w:sz w:val="24"/>
          <w:szCs w:val="24"/>
        </w:rPr>
        <w:t xml:space="preserve">. </w:t>
      </w:r>
    </w:p>
    <w:p w14:paraId="7221E0AF" w14:textId="5C0F5021" w:rsidR="00F27278" w:rsidRDefault="00D60CE2" w:rsidP="0016377B">
      <w:pPr>
        <w:pStyle w:val="ListParagraph"/>
        <w:spacing w:after="120" w:line="360" w:lineRule="auto"/>
        <w:ind w:firstLineChars="0" w:firstLine="0"/>
        <w:rPr>
          <w:rFonts w:ascii="Times New Roman" w:hAnsi="Times New Roman"/>
          <w:sz w:val="24"/>
          <w:szCs w:val="24"/>
        </w:rPr>
      </w:pPr>
      <w:r w:rsidRPr="00DB3785">
        <w:rPr>
          <w:rFonts w:ascii="Times New Roman" w:hAnsi="Times New Roman"/>
          <w:b/>
          <w:color w:val="000000" w:themeColor="text1"/>
          <w:sz w:val="24"/>
          <w:szCs w:val="24"/>
        </w:rPr>
        <w:t>Conclusions:</w:t>
      </w:r>
      <w:r w:rsidR="00DB3785" w:rsidRPr="00DB3785">
        <w:rPr>
          <w:rFonts w:ascii="Times New Roman" w:eastAsiaTheme="minorEastAsia" w:hAnsi="Times New Roman"/>
          <w:color w:val="000000" w:themeColor="text1"/>
          <w:sz w:val="24"/>
          <w:szCs w:val="24"/>
        </w:rPr>
        <w:t xml:space="preserve"> </w:t>
      </w:r>
      <w:r w:rsidR="00940567">
        <w:rPr>
          <w:rFonts w:ascii="Times New Roman" w:eastAsiaTheme="minorEastAsia" w:hAnsi="Times New Roman"/>
          <w:color w:val="000000" w:themeColor="text1"/>
          <w:sz w:val="24"/>
          <w:szCs w:val="24"/>
        </w:rPr>
        <w:t xml:space="preserve">Patients with CHD-PAH have worse exercise capacity, ventilatory efficiency and cardiovascular reserve compared to healthy controls. </w:t>
      </w:r>
      <w:r w:rsidR="00DB3785" w:rsidRPr="00DB3785">
        <w:rPr>
          <w:rFonts w:ascii="Times New Roman" w:eastAsiaTheme="minorEastAsia" w:hAnsi="Times New Roman"/>
          <w:color w:val="000000" w:themeColor="text1"/>
          <w:sz w:val="24"/>
          <w:szCs w:val="24"/>
        </w:rPr>
        <w:t xml:space="preserve">Peak </w:t>
      </w:r>
      <w:r w:rsidR="00B07EEC">
        <w:rPr>
          <w:rFonts w:ascii="Times New Roman" w:eastAsiaTheme="minorEastAsia" w:hAnsi="Times New Roman"/>
          <w:color w:val="000000" w:themeColor="text1"/>
          <w:sz w:val="24"/>
          <w:szCs w:val="24"/>
        </w:rPr>
        <w:t>V</w:t>
      </w:r>
      <w:r w:rsidR="00AD11D9">
        <w:rPr>
          <w:rFonts w:ascii="Times New Roman" w:eastAsiaTheme="minorEastAsia" w:hAnsi="Times New Roman"/>
          <w:color w:val="000000" w:themeColor="text1"/>
          <w:sz w:val="24"/>
          <w:szCs w:val="24"/>
        </w:rPr>
        <w:t>O</w:t>
      </w:r>
      <w:r w:rsidR="00AD11D9" w:rsidRPr="0009294F">
        <w:rPr>
          <w:rFonts w:ascii="Times New Roman" w:eastAsiaTheme="minorEastAsia" w:hAnsi="Times New Roman"/>
          <w:color w:val="000000" w:themeColor="text1"/>
          <w:sz w:val="24"/>
          <w:szCs w:val="24"/>
          <w:vertAlign w:val="subscript"/>
        </w:rPr>
        <w:t>2</w:t>
      </w:r>
      <w:r w:rsidR="00DB3785" w:rsidRPr="00DB3785">
        <w:rPr>
          <w:rFonts w:ascii="Times New Roman" w:eastAsiaTheme="minorEastAsia" w:hAnsi="Times New Roman"/>
          <w:color w:val="000000" w:themeColor="text1"/>
          <w:sz w:val="24"/>
          <w:szCs w:val="24"/>
        </w:rPr>
        <w:t xml:space="preserve"> is a strong predictor for both mortality and CW in </w:t>
      </w:r>
      <w:r w:rsidR="00940567">
        <w:rPr>
          <w:rFonts w:ascii="Times New Roman" w:eastAsiaTheme="minorEastAsia" w:hAnsi="Times New Roman"/>
          <w:color w:val="000000" w:themeColor="text1"/>
          <w:sz w:val="24"/>
          <w:szCs w:val="24"/>
        </w:rPr>
        <w:t xml:space="preserve">CHD-PAH. </w:t>
      </w:r>
      <w:r w:rsidR="0041718D">
        <w:rPr>
          <w:rFonts w:hint="eastAsia"/>
          <w:sz w:val="24"/>
        </w:rPr>
        <w:t>P</w:t>
      </w:r>
      <w:r w:rsidR="0041718D" w:rsidRPr="00BE03E0">
        <w:rPr>
          <w:rFonts w:ascii="Times New Roman" w:hAnsi="Times New Roman"/>
          <w:sz w:val="24"/>
          <w:szCs w:val="24"/>
        </w:rPr>
        <w:t xml:space="preserve">atients with </w:t>
      </w:r>
      <w:r w:rsidR="0041718D" w:rsidRPr="00BE03E0">
        <w:rPr>
          <w:sz w:val="24"/>
          <w:szCs w:val="24"/>
        </w:rPr>
        <w:t xml:space="preserve">peak </w:t>
      </w:r>
      <w:r w:rsidR="0041718D" w:rsidRPr="00512E21">
        <w:rPr>
          <w:sz w:val="24"/>
        </w:rPr>
        <w:t>VO</w:t>
      </w:r>
      <w:r w:rsidR="0041718D" w:rsidRPr="00CB17DF">
        <w:rPr>
          <w:sz w:val="24"/>
          <w:vertAlign w:val="subscript"/>
        </w:rPr>
        <w:t>2</w:t>
      </w:r>
      <w:r w:rsidR="0041718D">
        <w:rPr>
          <w:rFonts w:hint="eastAsia"/>
          <w:sz w:val="24"/>
          <w:vertAlign w:val="subscript"/>
        </w:rPr>
        <w:t xml:space="preserve"> </w:t>
      </w:r>
      <w:r w:rsidR="0041718D" w:rsidRPr="00BE03E0">
        <w:rPr>
          <w:rFonts w:ascii="Times New Roman" w:hAnsi="Times New Roman"/>
          <w:sz w:val="24"/>
          <w:szCs w:val="24"/>
        </w:rPr>
        <w:t xml:space="preserve">&lt; </w:t>
      </w:r>
      <w:r w:rsidR="0041718D" w:rsidRPr="00BE03E0">
        <w:rPr>
          <w:sz w:val="24"/>
          <w:szCs w:val="24"/>
        </w:rPr>
        <w:t>11.1 ml/kg/min are at higher risk of death</w:t>
      </w:r>
      <w:r w:rsidR="0041718D" w:rsidRPr="00BE03E0">
        <w:rPr>
          <w:rFonts w:ascii="Times New Roman" w:hAnsi="Times New Roman"/>
          <w:sz w:val="24"/>
          <w:szCs w:val="24"/>
        </w:rPr>
        <w:t xml:space="preserve"> and patients with </w:t>
      </w:r>
      <w:r w:rsidR="0041718D" w:rsidRPr="00BE03E0">
        <w:rPr>
          <w:sz w:val="24"/>
          <w:szCs w:val="24"/>
        </w:rPr>
        <w:t xml:space="preserve">peak </w:t>
      </w:r>
      <w:r w:rsidR="0041718D" w:rsidRPr="00512E21">
        <w:rPr>
          <w:sz w:val="24"/>
        </w:rPr>
        <w:t>VO</w:t>
      </w:r>
      <w:r w:rsidR="0041718D" w:rsidRPr="00CB17DF">
        <w:rPr>
          <w:sz w:val="24"/>
          <w:vertAlign w:val="subscript"/>
        </w:rPr>
        <w:t>2</w:t>
      </w:r>
      <w:r w:rsidR="0041718D">
        <w:rPr>
          <w:rFonts w:hint="eastAsia"/>
          <w:sz w:val="24"/>
          <w:vertAlign w:val="subscript"/>
        </w:rPr>
        <w:t xml:space="preserve"> </w:t>
      </w:r>
      <w:r w:rsidR="0041718D" w:rsidRPr="00BE03E0">
        <w:rPr>
          <w:rFonts w:ascii="Times New Roman" w:hAnsi="Times New Roman"/>
          <w:sz w:val="24"/>
          <w:szCs w:val="24"/>
        </w:rPr>
        <w:t xml:space="preserve">&lt; </w:t>
      </w:r>
      <w:r w:rsidR="0041718D" w:rsidRPr="00BE03E0">
        <w:rPr>
          <w:sz w:val="24"/>
          <w:szCs w:val="24"/>
        </w:rPr>
        <w:t>13.0 ml/kg/min are more likely to have CW events</w:t>
      </w:r>
      <w:r w:rsidR="0041718D">
        <w:rPr>
          <w:rFonts w:hint="eastAsia"/>
          <w:sz w:val="24"/>
        </w:rPr>
        <w:t>.</w:t>
      </w:r>
      <w:r w:rsidR="0041718D" w:rsidRPr="00512E21">
        <w:rPr>
          <w:sz w:val="24"/>
        </w:rPr>
        <w:t xml:space="preserve"> </w:t>
      </w:r>
      <w:r w:rsidR="00940567">
        <w:rPr>
          <w:rFonts w:ascii="Times New Roman" w:eastAsiaTheme="minorEastAsia" w:hAnsi="Times New Roman"/>
          <w:color w:val="000000" w:themeColor="text1"/>
          <w:sz w:val="24"/>
          <w:szCs w:val="24"/>
        </w:rPr>
        <w:t xml:space="preserve">Altered </w:t>
      </w:r>
      <w:r w:rsidR="00940567">
        <w:rPr>
          <w:rFonts w:ascii="Times New Roman" w:hAnsi="Times New Roman"/>
          <w:sz w:val="24"/>
          <w:szCs w:val="24"/>
        </w:rPr>
        <w:t>spermidine</w:t>
      </w:r>
      <w:r w:rsidR="00F27278" w:rsidRPr="00940567">
        <w:rPr>
          <w:rFonts w:ascii="Times New Roman" w:hAnsi="Times New Roman"/>
          <w:sz w:val="24"/>
          <w:szCs w:val="24"/>
        </w:rPr>
        <w:t xml:space="preserve">/spermine </w:t>
      </w:r>
      <w:r w:rsidR="00940567">
        <w:rPr>
          <w:rFonts w:ascii="Times New Roman" w:hAnsi="Times New Roman"/>
          <w:sz w:val="24"/>
          <w:szCs w:val="24"/>
        </w:rPr>
        <w:t>metabolism might be involved in the pathophysiological mechanisms underlying the</w:t>
      </w:r>
      <w:r w:rsidR="00F27278" w:rsidRPr="00940567">
        <w:rPr>
          <w:rFonts w:ascii="Times New Roman" w:hAnsi="Times New Roman"/>
          <w:sz w:val="24"/>
          <w:szCs w:val="24"/>
        </w:rPr>
        <w:t xml:space="preserve"> exercise intolerance</w:t>
      </w:r>
      <w:r w:rsidR="00940567">
        <w:rPr>
          <w:rFonts w:ascii="Times New Roman" w:hAnsi="Times New Roman"/>
          <w:sz w:val="24"/>
          <w:szCs w:val="24"/>
        </w:rPr>
        <w:t xml:space="preserve"> in </w:t>
      </w:r>
      <w:r w:rsidR="00960085">
        <w:rPr>
          <w:rFonts w:ascii="Times New Roman" w:hAnsi="Times New Roman" w:hint="eastAsia"/>
          <w:sz w:val="24"/>
          <w:szCs w:val="24"/>
        </w:rPr>
        <w:t xml:space="preserve">patients with </w:t>
      </w:r>
      <w:r w:rsidR="00940567">
        <w:rPr>
          <w:rFonts w:ascii="Times New Roman" w:hAnsi="Times New Roman"/>
          <w:sz w:val="24"/>
          <w:szCs w:val="24"/>
        </w:rPr>
        <w:t>CHD-PAH</w:t>
      </w:r>
      <w:r w:rsidR="00F27278" w:rsidRPr="00940567">
        <w:rPr>
          <w:rFonts w:ascii="Times New Roman" w:hAnsi="Times New Roman"/>
          <w:sz w:val="24"/>
          <w:szCs w:val="24"/>
        </w:rPr>
        <w:t xml:space="preserve">. </w:t>
      </w:r>
    </w:p>
    <w:p w14:paraId="6EDF9849" w14:textId="77777777" w:rsidR="00960085" w:rsidRDefault="00960085" w:rsidP="00863CC0">
      <w:pPr>
        <w:pStyle w:val="ListParagraph"/>
        <w:spacing w:after="120" w:line="360" w:lineRule="auto"/>
        <w:ind w:firstLineChars="0" w:firstLine="0"/>
        <w:jc w:val="left"/>
        <w:rPr>
          <w:rFonts w:ascii="Times New Roman" w:hAnsi="Times New Roman"/>
          <w:sz w:val="24"/>
          <w:szCs w:val="24"/>
        </w:rPr>
      </w:pPr>
    </w:p>
    <w:p w14:paraId="12E2111F" w14:textId="1CE90803" w:rsidR="00960085" w:rsidRPr="00DB3785" w:rsidRDefault="00960085" w:rsidP="0016377B">
      <w:pPr>
        <w:pStyle w:val="ListParagraph"/>
        <w:spacing w:after="120" w:line="360" w:lineRule="auto"/>
        <w:ind w:firstLineChars="0" w:firstLine="0"/>
        <w:rPr>
          <w:rFonts w:ascii="Times New Roman" w:eastAsiaTheme="minorEastAsia" w:hAnsi="Times New Roman"/>
          <w:color w:val="000000" w:themeColor="text1"/>
          <w:sz w:val="24"/>
          <w:szCs w:val="24"/>
        </w:rPr>
      </w:pPr>
      <w:r w:rsidRPr="00960085">
        <w:rPr>
          <w:rFonts w:ascii="Times New Roman" w:hAnsi="Times New Roman" w:hint="eastAsia"/>
          <w:b/>
          <w:sz w:val="24"/>
          <w:szCs w:val="24"/>
        </w:rPr>
        <w:t>Key words</w:t>
      </w:r>
      <w:r>
        <w:rPr>
          <w:rFonts w:ascii="Times New Roman" w:hAnsi="Times New Roman" w:hint="eastAsia"/>
          <w:sz w:val="24"/>
          <w:szCs w:val="24"/>
        </w:rPr>
        <w:t>：</w:t>
      </w:r>
      <w:r>
        <w:rPr>
          <w:rFonts w:ascii="Times New Roman" w:hAnsi="Times New Roman" w:hint="eastAsia"/>
          <w:sz w:val="24"/>
          <w:szCs w:val="24"/>
        </w:rPr>
        <w:t xml:space="preserve">pulmonary arterial hypertension, congenital heart disease, cardiopulmonary exercise testing, </w:t>
      </w:r>
      <w:r>
        <w:rPr>
          <w:rFonts w:ascii="Times New Roman" w:hAnsi="Times New Roman"/>
          <w:sz w:val="24"/>
          <w:szCs w:val="24"/>
        </w:rPr>
        <w:t>prognosis, metabolomics, spermine, spermidine.</w:t>
      </w:r>
    </w:p>
    <w:p w14:paraId="076EAA97" w14:textId="4FFDEB63" w:rsidR="009717D0" w:rsidRPr="000F4448" w:rsidRDefault="009717D0" w:rsidP="00E05D88">
      <w:pPr>
        <w:pStyle w:val="Heading1"/>
        <w:jc w:val="left"/>
        <w:rPr>
          <w:rStyle w:val="Strong"/>
          <w:b/>
          <w:bCs w:val="0"/>
        </w:rPr>
      </w:pPr>
      <w:r w:rsidRPr="00ED31CC">
        <w:br w:type="column"/>
      </w:r>
      <w:bookmarkStart w:id="2" w:name="_Toc486930977"/>
      <w:r w:rsidRPr="000F4448">
        <w:rPr>
          <w:rStyle w:val="Strong"/>
          <w:b/>
          <w:bCs w:val="0"/>
        </w:rPr>
        <w:lastRenderedPageBreak/>
        <w:t>Contents</w:t>
      </w:r>
      <w:bookmarkEnd w:id="2"/>
    </w:p>
    <w:p w14:paraId="4AE17041" w14:textId="77777777" w:rsidR="002672A1" w:rsidRDefault="008B6449">
      <w:pPr>
        <w:pStyle w:val="TOC1"/>
        <w:tabs>
          <w:tab w:val="right" w:leader="dot" w:pos="8296"/>
        </w:tabs>
        <w:rPr>
          <w:rFonts w:cstheme="minorBidi"/>
          <w:b w:val="0"/>
          <w:bCs w:val="0"/>
          <w:noProof/>
        </w:rPr>
      </w:pPr>
      <w:r>
        <w:rPr>
          <w:b w:val="0"/>
          <w:color w:val="548DD4"/>
          <w:sz w:val="22"/>
          <w:szCs w:val="22"/>
        </w:rPr>
        <w:fldChar w:fldCharType="begin"/>
      </w:r>
      <w:r>
        <w:rPr>
          <w:b w:val="0"/>
          <w:color w:val="548DD4"/>
          <w:sz w:val="22"/>
          <w:szCs w:val="22"/>
        </w:rPr>
        <w:instrText xml:space="preserve"> TOC \o "1-3" </w:instrText>
      </w:r>
      <w:r>
        <w:rPr>
          <w:b w:val="0"/>
          <w:color w:val="548DD4"/>
          <w:sz w:val="22"/>
          <w:szCs w:val="22"/>
        </w:rPr>
        <w:fldChar w:fldCharType="separate"/>
      </w:r>
      <w:r w:rsidR="002672A1" w:rsidRPr="000274A5">
        <w:rPr>
          <w:noProof/>
        </w:rPr>
        <w:t>Declaration of originality</w:t>
      </w:r>
      <w:r w:rsidR="002672A1">
        <w:rPr>
          <w:noProof/>
        </w:rPr>
        <w:tab/>
      </w:r>
      <w:r w:rsidR="002672A1">
        <w:rPr>
          <w:noProof/>
        </w:rPr>
        <w:fldChar w:fldCharType="begin"/>
      </w:r>
      <w:r w:rsidR="002672A1">
        <w:rPr>
          <w:noProof/>
        </w:rPr>
        <w:instrText xml:space="preserve"> PAGEREF _Toc486930975 \h </w:instrText>
      </w:r>
      <w:r w:rsidR="002672A1">
        <w:rPr>
          <w:noProof/>
        </w:rPr>
      </w:r>
      <w:r w:rsidR="002672A1">
        <w:rPr>
          <w:noProof/>
        </w:rPr>
        <w:fldChar w:fldCharType="separate"/>
      </w:r>
      <w:r w:rsidR="002672A1">
        <w:rPr>
          <w:noProof/>
        </w:rPr>
        <w:t>I</w:t>
      </w:r>
      <w:r w:rsidR="002672A1">
        <w:rPr>
          <w:noProof/>
        </w:rPr>
        <w:fldChar w:fldCharType="end"/>
      </w:r>
    </w:p>
    <w:p w14:paraId="459C51B8" w14:textId="77777777" w:rsidR="002672A1" w:rsidRDefault="002672A1">
      <w:pPr>
        <w:pStyle w:val="TOC1"/>
        <w:tabs>
          <w:tab w:val="right" w:leader="dot" w:pos="8296"/>
        </w:tabs>
        <w:rPr>
          <w:rFonts w:cstheme="minorBidi"/>
          <w:b w:val="0"/>
          <w:bCs w:val="0"/>
          <w:noProof/>
        </w:rPr>
      </w:pPr>
      <w:r w:rsidRPr="000274A5">
        <w:rPr>
          <w:noProof/>
        </w:rPr>
        <w:t>Abstract</w:t>
      </w:r>
      <w:r>
        <w:rPr>
          <w:noProof/>
        </w:rPr>
        <w:tab/>
      </w:r>
      <w:r>
        <w:rPr>
          <w:noProof/>
        </w:rPr>
        <w:fldChar w:fldCharType="begin"/>
      </w:r>
      <w:r>
        <w:rPr>
          <w:noProof/>
        </w:rPr>
        <w:instrText xml:space="preserve"> PAGEREF _Toc486930976 \h </w:instrText>
      </w:r>
      <w:r>
        <w:rPr>
          <w:noProof/>
        </w:rPr>
      </w:r>
      <w:r>
        <w:rPr>
          <w:noProof/>
        </w:rPr>
        <w:fldChar w:fldCharType="separate"/>
      </w:r>
      <w:r>
        <w:rPr>
          <w:noProof/>
        </w:rPr>
        <w:t>II</w:t>
      </w:r>
      <w:r>
        <w:rPr>
          <w:noProof/>
        </w:rPr>
        <w:fldChar w:fldCharType="end"/>
      </w:r>
    </w:p>
    <w:p w14:paraId="18F7CD19" w14:textId="77777777" w:rsidR="002672A1" w:rsidRDefault="002672A1">
      <w:pPr>
        <w:pStyle w:val="TOC1"/>
        <w:tabs>
          <w:tab w:val="right" w:leader="dot" w:pos="8296"/>
        </w:tabs>
        <w:rPr>
          <w:rFonts w:cstheme="minorBidi"/>
          <w:b w:val="0"/>
          <w:bCs w:val="0"/>
          <w:noProof/>
        </w:rPr>
      </w:pPr>
      <w:r>
        <w:rPr>
          <w:noProof/>
        </w:rPr>
        <w:t>Contents</w:t>
      </w:r>
      <w:r>
        <w:rPr>
          <w:noProof/>
        </w:rPr>
        <w:tab/>
      </w:r>
      <w:r>
        <w:rPr>
          <w:noProof/>
        </w:rPr>
        <w:fldChar w:fldCharType="begin"/>
      </w:r>
      <w:r>
        <w:rPr>
          <w:noProof/>
        </w:rPr>
        <w:instrText xml:space="preserve"> PAGEREF _Toc486930977 \h </w:instrText>
      </w:r>
      <w:r>
        <w:rPr>
          <w:noProof/>
        </w:rPr>
      </w:r>
      <w:r>
        <w:rPr>
          <w:noProof/>
        </w:rPr>
        <w:fldChar w:fldCharType="separate"/>
      </w:r>
      <w:r>
        <w:rPr>
          <w:noProof/>
        </w:rPr>
        <w:t>IV</w:t>
      </w:r>
      <w:r>
        <w:rPr>
          <w:noProof/>
        </w:rPr>
        <w:fldChar w:fldCharType="end"/>
      </w:r>
    </w:p>
    <w:p w14:paraId="7583F5F8" w14:textId="77777777" w:rsidR="002672A1" w:rsidRDefault="002672A1">
      <w:pPr>
        <w:pStyle w:val="TOC1"/>
        <w:tabs>
          <w:tab w:val="right" w:leader="dot" w:pos="8296"/>
        </w:tabs>
        <w:rPr>
          <w:rFonts w:cstheme="minorBidi"/>
          <w:b w:val="0"/>
          <w:bCs w:val="0"/>
          <w:noProof/>
        </w:rPr>
      </w:pPr>
      <w:r w:rsidRPr="000274A5">
        <w:rPr>
          <w:noProof/>
        </w:rPr>
        <w:t>List of Figures</w:t>
      </w:r>
      <w:r>
        <w:rPr>
          <w:noProof/>
        </w:rPr>
        <w:tab/>
      </w:r>
      <w:r>
        <w:rPr>
          <w:noProof/>
        </w:rPr>
        <w:fldChar w:fldCharType="begin"/>
      </w:r>
      <w:r>
        <w:rPr>
          <w:noProof/>
        </w:rPr>
        <w:instrText xml:space="preserve"> PAGEREF _Toc486930978 \h </w:instrText>
      </w:r>
      <w:r>
        <w:rPr>
          <w:noProof/>
        </w:rPr>
      </w:r>
      <w:r>
        <w:rPr>
          <w:noProof/>
        </w:rPr>
        <w:fldChar w:fldCharType="separate"/>
      </w:r>
      <w:r>
        <w:rPr>
          <w:noProof/>
        </w:rPr>
        <w:t>I</w:t>
      </w:r>
      <w:r>
        <w:rPr>
          <w:noProof/>
        </w:rPr>
        <w:fldChar w:fldCharType="end"/>
      </w:r>
    </w:p>
    <w:p w14:paraId="62802CA5" w14:textId="77777777" w:rsidR="002672A1" w:rsidRDefault="002672A1">
      <w:pPr>
        <w:pStyle w:val="TOC1"/>
        <w:tabs>
          <w:tab w:val="right" w:leader="dot" w:pos="8296"/>
        </w:tabs>
        <w:rPr>
          <w:rFonts w:cstheme="minorBidi"/>
          <w:b w:val="0"/>
          <w:bCs w:val="0"/>
          <w:noProof/>
        </w:rPr>
      </w:pPr>
      <w:r w:rsidRPr="000274A5">
        <w:rPr>
          <w:noProof/>
        </w:rPr>
        <w:t>List of Tables</w:t>
      </w:r>
      <w:r>
        <w:rPr>
          <w:noProof/>
        </w:rPr>
        <w:tab/>
      </w:r>
      <w:r>
        <w:rPr>
          <w:noProof/>
        </w:rPr>
        <w:fldChar w:fldCharType="begin"/>
      </w:r>
      <w:r>
        <w:rPr>
          <w:noProof/>
        </w:rPr>
        <w:instrText xml:space="preserve"> PAGEREF _Toc486930979 \h </w:instrText>
      </w:r>
      <w:r>
        <w:rPr>
          <w:noProof/>
        </w:rPr>
      </w:r>
      <w:r>
        <w:rPr>
          <w:noProof/>
        </w:rPr>
        <w:fldChar w:fldCharType="separate"/>
      </w:r>
      <w:r>
        <w:rPr>
          <w:noProof/>
        </w:rPr>
        <w:t>V</w:t>
      </w:r>
      <w:r>
        <w:rPr>
          <w:noProof/>
        </w:rPr>
        <w:fldChar w:fldCharType="end"/>
      </w:r>
    </w:p>
    <w:p w14:paraId="6A3D9207" w14:textId="77777777" w:rsidR="002672A1" w:rsidRDefault="002672A1">
      <w:pPr>
        <w:pStyle w:val="TOC1"/>
        <w:tabs>
          <w:tab w:val="right" w:leader="dot" w:pos="8296"/>
        </w:tabs>
        <w:rPr>
          <w:rFonts w:cstheme="minorBidi"/>
          <w:b w:val="0"/>
          <w:bCs w:val="0"/>
          <w:noProof/>
        </w:rPr>
      </w:pPr>
      <w:r>
        <w:rPr>
          <w:noProof/>
        </w:rPr>
        <w:t>List of Abbreviations</w:t>
      </w:r>
      <w:r>
        <w:rPr>
          <w:noProof/>
        </w:rPr>
        <w:tab/>
      </w:r>
      <w:r>
        <w:rPr>
          <w:noProof/>
        </w:rPr>
        <w:fldChar w:fldCharType="begin"/>
      </w:r>
      <w:r>
        <w:rPr>
          <w:noProof/>
        </w:rPr>
        <w:instrText xml:space="preserve"> PAGEREF _Toc486930980 \h </w:instrText>
      </w:r>
      <w:r>
        <w:rPr>
          <w:noProof/>
        </w:rPr>
      </w:r>
      <w:r>
        <w:rPr>
          <w:noProof/>
        </w:rPr>
        <w:fldChar w:fldCharType="separate"/>
      </w:r>
      <w:r>
        <w:rPr>
          <w:noProof/>
        </w:rPr>
        <w:t>VII</w:t>
      </w:r>
      <w:r>
        <w:rPr>
          <w:noProof/>
        </w:rPr>
        <w:fldChar w:fldCharType="end"/>
      </w:r>
    </w:p>
    <w:p w14:paraId="5717F972" w14:textId="77777777" w:rsidR="002672A1" w:rsidRDefault="002672A1">
      <w:pPr>
        <w:pStyle w:val="TOC1"/>
        <w:tabs>
          <w:tab w:val="left" w:pos="1440"/>
          <w:tab w:val="right" w:leader="dot" w:pos="8296"/>
        </w:tabs>
        <w:rPr>
          <w:rFonts w:cstheme="minorBidi"/>
          <w:b w:val="0"/>
          <w:bCs w:val="0"/>
          <w:noProof/>
        </w:rPr>
      </w:pPr>
      <w:r>
        <w:rPr>
          <w:noProof/>
        </w:rPr>
        <w:t>Chapter 1</w:t>
      </w:r>
      <w:r>
        <w:rPr>
          <w:rFonts w:cstheme="minorBidi"/>
          <w:b w:val="0"/>
          <w:bCs w:val="0"/>
          <w:noProof/>
        </w:rPr>
        <w:tab/>
      </w:r>
      <w:r>
        <w:rPr>
          <w:noProof/>
        </w:rPr>
        <w:t>INTRODUCTION</w:t>
      </w:r>
      <w:r>
        <w:rPr>
          <w:noProof/>
        </w:rPr>
        <w:tab/>
      </w:r>
      <w:r>
        <w:rPr>
          <w:noProof/>
        </w:rPr>
        <w:fldChar w:fldCharType="begin"/>
      </w:r>
      <w:r>
        <w:rPr>
          <w:noProof/>
        </w:rPr>
        <w:instrText xml:space="preserve"> PAGEREF _Toc486930981 \h </w:instrText>
      </w:r>
      <w:r>
        <w:rPr>
          <w:noProof/>
        </w:rPr>
      </w:r>
      <w:r>
        <w:rPr>
          <w:noProof/>
        </w:rPr>
        <w:fldChar w:fldCharType="separate"/>
      </w:r>
      <w:r>
        <w:rPr>
          <w:noProof/>
        </w:rPr>
        <w:t>1</w:t>
      </w:r>
      <w:r>
        <w:rPr>
          <w:noProof/>
        </w:rPr>
        <w:fldChar w:fldCharType="end"/>
      </w:r>
    </w:p>
    <w:p w14:paraId="4DC981A0" w14:textId="77777777" w:rsidR="002672A1" w:rsidRDefault="002672A1">
      <w:pPr>
        <w:pStyle w:val="TOC2"/>
        <w:tabs>
          <w:tab w:val="right" w:leader="dot" w:pos="8296"/>
        </w:tabs>
        <w:rPr>
          <w:rFonts w:cstheme="minorBidi"/>
          <w:b w:val="0"/>
          <w:bCs w:val="0"/>
          <w:noProof/>
          <w:sz w:val="24"/>
          <w:szCs w:val="24"/>
        </w:rPr>
      </w:pPr>
      <w:r>
        <w:rPr>
          <w:noProof/>
        </w:rPr>
        <w:t>1.1 Pulmonary hypertension</w:t>
      </w:r>
      <w:r>
        <w:rPr>
          <w:noProof/>
        </w:rPr>
        <w:tab/>
      </w:r>
      <w:r>
        <w:rPr>
          <w:noProof/>
        </w:rPr>
        <w:fldChar w:fldCharType="begin"/>
      </w:r>
      <w:r>
        <w:rPr>
          <w:noProof/>
        </w:rPr>
        <w:instrText xml:space="preserve"> PAGEREF _Toc486930982 \h </w:instrText>
      </w:r>
      <w:r>
        <w:rPr>
          <w:noProof/>
        </w:rPr>
      </w:r>
      <w:r>
        <w:rPr>
          <w:noProof/>
        </w:rPr>
        <w:fldChar w:fldCharType="separate"/>
      </w:r>
      <w:r>
        <w:rPr>
          <w:noProof/>
        </w:rPr>
        <w:t>1</w:t>
      </w:r>
      <w:r>
        <w:rPr>
          <w:noProof/>
        </w:rPr>
        <w:fldChar w:fldCharType="end"/>
      </w:r>
    </w:p>
    <w:p w14:paraId="467EB097" w14:textId="77777777" w:rsidR="002672A1" w:rsidRDefault="002672A1">
      <w:pPr>
        <w:pStyle w:val="TOC3"/>
        <w:tabs>
          <w:tab w:val="right" w:leader="dot" w:pos="8296"/>
        </w:tabs>
        <w:rPr>
          <w:rFonts w:cstheme="minorBidi"/>
          <w:noProof/>
          <w:sz w:val="24"/>
          <w:szCs w:val="24"/>
        </w:rPr>
      </w:pPr>
      <w:r>
        <w:rPr>
          <w:noProof/>
        </w:rPr>
        <w:t>1.1.1 Diagnosis and classification of pulmonary hypertension</w:t>
      </w:r>
      <w:r>
        <w:rPr>
          <w:noProof/>
        </w:rPr>
        <w:tab/>
      </w:r>
      <w:r>
        <w:rPr>
          <w:noProof/>
        </w:rPr>
        <w:fldChar w:fldCharType="begin"/>
      </w:r>
      <w:r>
        <w:rPr>
          <w:noProof/>
        </w:rPr>
        <w:instrText xml:space="preserve"> PAGEREF _Toc486930983 \h </w:instrText>
      </w:r>
      <w:r>
        <w:rPr>
          <w:noProof/>
        </w:rPr>
      </w:r>
      <w:r>
        <w:rPr>
          <w:noProof/>
        </w:rPr>
        <w:fldChar w:fldCharType="separate"/>
      </w:r>
      <w:r>
        <w:rPr>
          <w:noProof/>
        </w:rPr>
        <w:t>1</w:t>
      </w:r>
      <w:r>
        <w:rPr>
          <w:noProof/>
        </w:rPr>
        <w:fldChar w:fldCharType="end"/>
      </w:r>
    </w:p>
    <w:p w14:paraId="0549660E" w14:textId="77777777" w:rsidR="002672A1" w:rsidRDefault="002672A1">
      <w:pPr>
        <w:pStyle w:val="TOC3"/>
        <w:tabs>
          <w:tab w:val="right" w:leader="dot" w:pos="8296"/>
        </w:tabs>
        <w:rPr>
          <w:rFonts w:cstheme="minorBidi"/>
          <w:noProof/>
          <w:sz w:val="24"/>
          <w:szCs w:val="24"/>
        </w:rPr>
      </w:pPr>
      <w:r>
        <w:rPr>
          <w:noProof/>
        </w:rPr>
        <w:t>1.1.2 Diagnosis and classification of pulmonary arterial hypertension</w:t>
      </w:r>
      <w:r>
        <w:rPr>
          <w:noProof/>
        </w:rPr>
        <w:tab/>
      </w:r>
      <w:r>
        <w:rPr>
          <w:noProof/>
        </w:rPr>
        <w:fldChar w:fldCharType="begin"/>
      </w:r>
      <w:r>
        <w:rPr>
          <w:noProof/>
        </w:rPr>
        <w:instrText xml:space="preserve"> PAGEREF _Toc486930984 \h </w:instrText>
      </w:r>
      <w:r>
        <w:rPr>
          <w:noProof/>
        </w:rPr>
      </w:r>
      <w:r>
        <w:rPr>
          <w:noProof/>
        </w:rPr>
        <w:fldChar w:fldCharType="separate"/>
      </w:r>
      <w:r>
        <w:rPr>
          <w:noProof/>
        </w:rPr>
        <w:t>2</w:t>
      </w:r>
      <w:r>
        <w:rPr>
          <w:noProof/>
        </w:rPr>
        <w:fldChar w:fldCharType="end"/>
      </w:r>
    </w:p>
    <w:p w14:paraId="6BDCC85A" w14:textId="77777777" w:rsidR="002672A1" w:rsidRDefault="002672A1">
      <w:pPr>
        <w:pStyle w:val="TOC3"/>
        <w:tabs>
          <w:tab w:val="right" w:leader="dot" w:pos="8296"/>
        </w:tabs>
        <w:rPr>
          <w:rFonts w:cstheme="minorBidi"/>
          <w:noProof/>
          <w:sz w:val="24"/>
          <w:szCs w:val="24"/>
        </w:rPr>
      </w:pPr>
      <w:r>
        <w:rPr>
          <w:noProof/>
        </w:rPr>
        <w:t>1.1.3 History of pulmonary arterial hypertension</w:t>
      </w:r>
      <w:r>
        <w:rPr>
          <w:noProof/>
        </w:rPr>
        <w:tab/>
      </w:r>
      <w:r>
        <w:rPr>
          <w:noProof/>
        </w:rPr>
        <w:fldChar w:fldCharType="begin"/>
      </w:r>
      <w:r>
        <w:rPr>
          <w:noProof/>
        </w:rPr>
        <w:instrText xml:space="preserve"> PAGEREF _Toc486930985 \h </w:instrText>
      </w:r>
      <w:r>
        <w:rPr>
          <w:noProof/>
        </w:rPr>
      </w:r>
      <w:r>
        <w:rPr>
          <w:noProof/>
        </w:rPr>
        <w:fldChar w:fldCharType="separate"/>
      </w:r>
      <w:r>
        <w:rPr>
          <w:noProof/>
        </w:rPr>
        <w:t>2</w:t>
      </w:r>
      <w:r>
        <w:rPr>
          <w:noProof/>
        </w:rPr>
        <w:fldChar w:fldCharType="end"/>
      </w:r>
    </w:p>
    <w:p w14:paraId="0FFF176A" w14:textId="77777777" w:rsidR="002672A1" w:rsidRDefault="002672A1">
      <w:pPr>
        <w:pStyle w:val="TOC3"/>
        <w:tabs>
          <w:tab w:val="right" w:leader="dot" w:pos="8296"/>
        </w:tabs>
        <w:rPr>
          <w:rFonts w:cstheme="minorBidi"/>
          <w:noProof/>
          <w:sz w:val="24"/>
          <w:szCs w:val="24"/>
        </w:rPr>
      </w:pPr>
      <w:r>
        <w:rPr>
          <w:noProof/>
        </w:rPr>
        <w:t>1.1.4 Epidemiology of PAH</w:t>
      </w:r>
      <w:r>
        <w:rPr>
          <w:noProof/>
        </w:rPr>
        <w:tab/>
      </w:r>
      <w:r>
        <w:rPr>
          <w:noProof/>
        </w:rPr>
        <w:fldChar w:fldCharType="begin"/>
      </w:r>
      <w:r>
        <w:rPr>
          <w:noProof/>
        </w:rPr>
        <w:instrText xml:space="preserve"> PAGEREF _Toc486930986 \h </w:instrText>
      </w:r>
      <w:r>
        <w:rPr>
          <w:noProof/>
        </w:rPr>
      </w:r>
      <w:r>
        <w:rPr>
          <w:noProof/>
        </w:rPr>
        <w:fldChar w:fldCharType="separate"/>
      </w:r>
      <w:r>
        <w:rPr>
          <w:noProof/>
        </w:rPr>
        <w:t>4</w:t>
      </w:r>
      <w:r>
        <w:rPr>
          <w:noProof/>
        </w:rPr>
        <w:fldChar w:fldCharType="end"/>
      </w:r>
    </w:p>
    <w:p w14:paraId="4831F494" w14:textId="77777777" w:rsidR="002672A1" w:rsidRDefault="002672A1">
      <w:pPr>
        <w:pStyle w:val="TOC3"/>
        <w:tabs>
          <w:tab w:val="right" w:leader="dot" w:pos="8296"/>
        </w:tabs>
        <w:rPr>
          <w:rFonts w:cstheme="minorBidi"/>
          <w:noProof/>
          <w:sz w:val="24"/>
          <w:szCs w:val="24"/>
        </w:rPr>
      </w:pPr>
      <w:r>
        <w:rPr>
          <w:noProof/>
        </w:rPr>
        <w:t>1.1.5 Pathophysiology and pathogenesis in pulmonary arterial hypertension (PAH)</w:t>
      </w:r>
      <w:r>
        <w:rPr>
          <w:noProof/>
        </w:rPr>
        <w:tab/>
      </w:r>
      <w:r>
        <w:rPr>
          <w:noProof/>
        </w:rPr>
        <w:fldChar w:fldCharType="begin"/>
      </w:r>
      <w:r>
        <w:rPr>
          <w:noProof/>
        </w:rPr>
        <w:instrText xml:space="preserve"> PAGEREF _Toc486930987 \h </w:instrText>
      </w:r>
      <w:r>
        <w:rPr>
          <w:noProof/>
        </w:rPr>
      </w:r>
      <w:r>
        <w:rPr>
          <w:noProof/>
        </w:rPr>
        <w:fldChar w:fldCharType="separate"/>
      </w:r>
      <w:r>
        <w:rPr>
          <w:noProof/>
        </w:rPr>
        <w:t>5</w:t>
      </w:r>
      <w:r>
        <w:rPr>
          <w:noProof/>
        </w:rPr>
        <w:fldChar w:fldCharType="end"/>
      </w:r>
    </w:p>
    <w:p w14:paraId="3F80BF03" w14:textId="77777777" w:rsidR="002672A1" w:rsidRDefault="002672A1">
      <w:pPr>
        <w:pStyle w:val="TOC3"/>
        <w:tabs>
          <w:tab w:val="right" w:leader="dot" w:pos="8296"/>
        </w:tabs>
        <w:rPr>
          <w:rFonts w:cstheme="minorBidi"/>
          <w:noProof/>
          <w:sz w:val="24"/>
          <w:szCs w:val="24"/>
        </w:rPr>
      </w:pPr>
      <w:r>
        <w:rPr>
          <w:noProof/>
        </w:rPr>
        <w:t>1.1.6 Treatment in pulmonary arterial hypertension</w:t>
      </w:r>
      <w:r>
        <w:rPr>
          <w:noProof/>
        </w:rPr>
        <w:tab/>
      </w:r>
      <w:r>
        <w:rPr>
          <w:noProof/>
        </w:rPr>
        <w:fldChar w:fldCharType="begin"/>
      </w:r>
      <w:r>
        <w:rPr>
          <w:noProof/>
        </w:rPr>
        <w:instrText xml:space="preserve"> PAGEREF _Toc486930988 \h </w:instrText>
      </w:r>
      <w:r>
        <w:rPr>
          <w:noProof/>
        </w:rPr>
      </w:r>
      <w:r>
        <w:rPr>
          <w:noProof/>
        </w:rPr>
        <w:fldChar w:fldCharType="separate"/>
      </w:r>
      <w:r>
        <w:rPr>
          <w:noProof/>
        </w:rPr>
        <w:t>7</w:t>
      </w:r>
      <w:r>
        <w:rPr>
          <w:noProof/>
        </w:rPr>
        <w:fldChar w:fldCharType="end"/>
      </w:r>
    </w:p>
    <w:p w14:paraId="492CA97C" w14:textId="77777777" w:rsidR="002672A1" w:rsidRDefault="002672A1">
      <w:pPr>
        <w:pStyle w:val="TOC3"/>
        <w:tabs>
          <w:tab w:val="right" w:leader="dot" w:pos="8296"/>
        </w:tabs>
        <w:rPr>
          <w:rFonts w:cstheme="minorBidi"/>
          <w:noProof/>
          <w:sz w:val="24"/>
          <w:szCs w:val="24"/>
        </w:rPr>
      </w:pPr>
      <w:r>
        <w:rPr>
          <w:noProof/>
        </w:rPr>
        <w:t>1.1.7 Prognosis in patients with pulmonary arterial hypertension</w:t>
      </w:r>
      <w:r>
        <w:rPr>
          <w:noProof/>
        </w:rPr>
        <w:tab/>
      </w:r>
      <w:r>
        <w:rPr>
          <w:noProof/>
        </w:rPr>
        <w:fldChar w:fldCharType="begin"/>
      </w:r>
      <w:r>
        <w:rPr>
          <w:noProof/>
        </w:rPr>
        <w:instrText xml:space="preserve"> PAGEREF _Toc486930989 \h </w:instrText>
      </w:r>
      <w:r>
        <w:rPr>
          <w:noProof/>
        </w:rPr>
      </w:r>
      <w:r>
        <w:rPr>
          <w:noProof/>
        </w:rPr>
        <w:fldChar w:fldCharType="separate"/>
      </w:r>
      <w:r>
        <w:rPr>
          <w:noProof/>
        </w:rPr>
        <w:t>12</w:t>
      </w:r>
      <w:r>
        <w:rPr>
          <w:noProof/>
        </w:rPr>
        <w:fldChar w:fldCharType="end"/>
      </w:r>
    </w:p>
    <w:p w14:paraId="516EDA41" w14:textId="77777777" w:rsidR="002672A1" w:rsidRDefault="002672A1">
      <w:pPr>
        <w:pStyle w:val="TOC3"/>
        <w:tabs>
          <w:tab w:val="right" w:leader="dot" w:pos="8296"/>
        </w:tabs>
        <w:rPr>
          <w:rFonts w:cstheme="minorBidi"/>
          <w:noProof/>
          <w:sz w:val="24"/>
          <w:szCs w:val="24"/>
        </w:rPr>
      </w:pPr>
      <w:r>
        <w:rPr>
          <w:noProof/>
        </w:rPr>
        <w:t>1.1.8 Pulmonary arterial hypertension in China</w:t>
      </w:r>
      <w:r>
        <w:rPr>
          <w:noProof/>
        </w:rPr>
        <w:tab/>
      </w:r>
      <w:r>
        <w:rPr>
          <w:noProof/>
        </w:rPr>
        <w:fldChar w:fldCharType="begin"/>
      </w:r>
      <w:r>
        <w:rPr>
          <w:noProof/>
        </w:rPr>
        <w:instrText xml:space="preserve"> PAGEREF _Toc486930990 \h </w:instrText>
      </w:r>
      <w:r>
        <w:rPr>
          <w:noProof/>
        </w:rPr>
      </w:r>
      <w:r>
        <w:rPr>
          <w:noProof/>
        </w:rPr>
        <w:fldChar w:fldCharType="separate"/>
      </w:r>
      <w:r>
        <w:rPr>
          <w:noProof/>
        </w:rPr>
        <w:t>15</w:t>
      </w:r>
      <w:r>
        <w:rPr>
          <w:noProof/>
        </w:rPr>
        <w:fldChar w:fldCharType="end"/>
      </w:r>
    </w:p>
    <w:p w14:paraId="24B7D225" w14:textId="77777777" w:rsidR="002672A1" w:rsidRDefault="002672A1">
      <w:pPr>
        <w:pStyle w:val="TOC2"/>
        <w:tabs>
          <w:tab w:val="right" w:leader="dot" w:pos="8296"/>
        </w:tabs>
        <w:rPr>
          <w:rFonts w:cstheme="minorBidi"/>
          <w:b w:val="0"/>
          <w:bCs w:val="0"/>
          <w:noProof/>
          <w:sz w:val="24"/>
          <w:szCs w:val="24"/>
        </w:rPr>
      </w:pPr>
      <w:r>
        <w:rPr>
          <w:noProof/>
        </w:rPr>
        <w:t>1.2 Cardiopulmonary exercise testing</w:t>
      </w:r>
      <w:r>
        <w:rPr>
          <w:noProof/>
        </w:rPr>
        <w:tab/>
      </w:r>
      <w:r>
        <w:rPr>
          <w:noProof/>
        </w:rPr>
        <w:fldChar w:fldCharType="begin"/>
      </w:r>
      <w:r>
        <w:rPr>
          <w:noProof/>
        </w:rPr>
        <w:instrText xml:space="preserve"> PAGEREF _Toc486930991 \h </w:instrText>
      </w:r>
      <w:r>
        <w:rPr>
          <w:noProof/>
        </w:rPr>
      </w:r>
      <w:r>
        <w:rPr>
          <w:noProof/>
        </w:rPr>
        <w:fldChar w:fldCharType="separate"/>
      </w:r>
      <w:r>
        <w:rPr>
          <w:noProof/>
        </w:rPr>
        <w:t>16</w:t>
      </w:r>
      <w:r>
        <w:rPr>
          <w:noProof/>
        </w:rPr>
        <w:fldChar w:fldCharType="end"/>
      </w:r>
    </w:p>
    <w:p w14:paraId="3B05A9D0" w14:textId="77777777" w:rsidR="002672A1" w:rsidRDefault="002672A1">
      <w:pPr>
        <w:pStyle w:val="TOC3"/>
        <w:tabs>
          <w:tab w:val="right" w:leader="dot" w:pos="8296"/>
        </w:tabs>
        <w:rPr>
          <w:rFonts w:cstheme="minorBidi"/>
          <w:noProof/>
          <w:sz w:val="24"/>
          <w:szCs w:val="24"/>
        </w:rPr>
      </w:pPr>
      <w:r>
        <w:rPr>
          <w:noProof/>
        </w:rPr>
        <w:t>1.2.1 CPET parameters</w:t>
      </w:r>
      <w:r>
        <w:rPr>
          <w:noProof/>
        </w:rPr>
        <w:tab/>
      </w:r>
      <w:r>
        <w:rPr>
          <w:noProof/>
        </w:rPr>
        <w:fldChar w:fldCharType="begin"/>
      </w:r>
      <w:r>
        <w:rPr>
          <w:noProof/>
        </w:rPr>
        <w:instrText xml:space="preserve"> PAGEREF _Toc486930992 \h </w:instrText>
      </w:r>
      <w:r>
        <w:rPr>
          <w:noProof/>
        </w:rPr>
      </w:r>
      <w:r>
        <w:rPr>
          <w:noProof/>
        </w:rPr>
        <w:fldChar w:fldCharType="separate"/>
      </w:r>
      <w:r>
        <w:rPr>
          <w:noProof/>
        </w:rPr>
        <w:t>17</w:t>
      </w:r>
      <w:r>
        <w:rPr>
          <w:noProof/>
        </w:rPr>
        <w:fldChar w:fldCharType="end"/>
      </w:r>
    </w:p>
    <w:p w14:paraId="63505844" w14:textId="77777777" w:rsidR="002672A1" w:rsidRDefault="002672A1">
      <w:pPr>
        <w:pStyle w:val="TOC3"/>
        <w:tabs>
          <w:tab w:val="right" w:leader="dot" w:pos="8296"/>
        </w:tabs>
        <w:rPr>
          <w:rFonts w:cstheme="minorBidi"/>
          <w:noProof/>
          <w:sz w:val="24"/>
          <w:szCs w:val="24"/>
        </w:rPr>
      </w:pPr>
      <w:r>
        <w:rPr>
          <w:noProof/>
        </w:rPr>
        <w:t>1.2.2 CPET in heart diseases</w:t>
      </w:r>
      <w:r>
        <w:rPr>
          <w:noProof/>
        </w:rPr>
        <w:tab/>
      </w:r>
      <w:r>
        <w:rPr>
          <w:noProof/>
        </w:rPr>
        <w:fldChar w:fldCharType="begin"/>
      </w:r>
      <w:r>
        <w:rPr>
          <w:noProof/>
        </w:rPr>
        <w:instrText xml:space="preserve"> PAGEREF _Toc486930993 \h </w:instrText>
      </w:r>
      <w:r>
        <w:rPr>
          <w:noProof/>
        </w:rPr>
      </w:r>
      <w:r>
        <w:rPr>
          <w:noProof/>
        </w:rPr>
        <w:fldChar w:fldCharType="separate"/>
      </w:r>
      <w:r>
        <w:rPr>
          <w:noProof/>
        </w:rPr>
        <w:t>18</w:t>
      </w:r>
      <w:r>
        <w:rPr>
          <w:noProof/>
        </w:rPr>
        <w:fldChar w:fldCharType="end"/>
      </w:r>
    </w:p>
    <w:p w14:paraId="1C572264" w14:textId="77777777" w:rsidR="002672A1" w:rsidRDefault="002672A1">
      <w:pPr>
        <w:pStyle w:val="TOC3"/>
        <w:tabs>
          <w:tab w:val="right" w:leader="dot" w:pos="8296"/>
        </w:tabs>
        <w:rPr>
          <w:rFonts w:cstheme="minorBidi"/>
          <w:noProof/>
          <w:sz w:val="24"/>
          <w:szCs w:val="24"/>
        </w:rPr>
      </w:pPr>
      <w:r>
        <w:rPr>
          <w:noProof/>
        </w:rPr>
        <w:t>1.2.3 CPET in lung diseases</w:t>
      </w:r>
      <w:r>
        <w:rPr>
          <w:noProof/>
        </w:rPr>
        <w:tab/>
      </w:r>
      <w:r>
        <w:rPr>
          <w:noProof/>
        </w:rPr>
        <w:fldChar w:fldCharType="begin"/>
      </w:r>
      <w:r>
        <w:rPr>
          <w:noProof/>
        </w:rPr>
        <w:instrText xml:space="preserve"> PAGEREF _Toc486930994 \h </w:instrText>
      </w:r>
      <w:r>
        <w:rPr>
          <w:noProof/>
        </w:rPr>
      </w:r>
      <w:r>
        <w:rPr>
          <w:noProof/>
        </w:rPr>
        <w:fldChar w:fldCharType="separate"/>
      </w:r>
      <w:r>
        <w:rPr>
          <w:noProof/>
        </w:rPr>
        <w:t>21</w:t>
      </w:r>
      <w:r>
        <w:rPr>
          <w:noProof/>
        </w:rPr>
        <w:fldChar w:fldCharType="end"/>
      </w:r>
    </w:p>
    <w:p w14:paraId="55CF0934" w14:textId="77777777" w:rsidR="002672A1" w:rsidRDefault="002672A1">
      <w:pPr>
        <w:pStyle w:val="TOC3"/>
        <w:tabs>
          <w:tab w:val="right" w:leader="dot" w:pos="8296"/>
        </w:tabs>
        <w:rPr>
          <w:rFonts w:cstheme="minorBidi"/>
          <w:noProof/>
          <w:sz w:val="24"/>
          <w:szCs w:val="24"/>
        </w:rPr>
      </w:pPr>
      <w:r>
        <w:rPr>
          <w:noProof/>
        </w:rPr>
        <w:t>1.2.4 CPET in PAH</w:t>
      </w:r>
      <w:r>
        <w:rPr>
          <w:noProof/>
        </w:rPr>
        <w:tab/>
      </w:r>
      <w:r>
        <w:rPr>
          <w:noProof/>
        </w:rPr>
        <w:fldChar w:fldCharType="begin"/>
      </w:r>
      <w:r>
        <w:rPr>
          <w:noProof/>
        </w:rPr>
        <w:instrText xml:space="preserve"> PAGEREF _Toc486930995 \h </w:instrText>
      </w:r>
      <w:r>
        <w:rPr>
          <w:noProof/>
        </w:rPr>
      </w:r>
      <w:r>
        <w:rPr>
          <w:noProof/>
        </w:rPr>
        <w:fldChar w:fldCharType="separate"/>
      </w:r>
      <w:r>
        <w:rPr>
          <w:noProof/>
        </w:rPr>
        <w:t>21</w:t>
      </w:r>
      <w:r>
        <w:rPr>
          <w:noProof/>
        </w:rPr>
        <w:fldChar w:fldCharType="end"/>
      </w:r>
    </w:p>
    <w:p w14:paraId="02A0F68C" w14:textId="77777777" w:rsidR="002672A1" w:rsidRDefault="002672A1">
      <w:pPr>
        <w:pStyle w:val="TOC2"/>
        <w:tabs>
          <w:tab w:val="right" w:leader="dot" w:pos="8296"/>
        </w:tabs>
        <w:rPr>
          <w:rFonts w:cstheme="minorBidi"/>
          <w:b w:val="0"/>
          <w:bCs w:val="0"/>
          <w:noProof/>
          <w:sz w:val="24"/>
          <w:szCs w:val="24"/>
        </w:rPr>
      </w:pPr>
      <w:r>
        <w:rPr>
          <w:noProof/>
        </w:rPr>
        <w:t>1.3 Metabolomics</w:t>
      </w:r>
      <w:r>
        <w:rPr>
          <w:noProof/>
        </w:rPr>
        <w:tab/>
      </w:r>
      <w:r>
        <w:rPr>
          <w:noProof/>
        </w:rPr>
        <w:fldChar w:fldCharType="begin"/>
      </w:r>
      <w:r>
        <w:rPr>
          <w:noProof/>
        </w:rPr>
        <w:instrText xml:space="preserve"> PAGEREF _Toc486930996 \h </w:instrText>
      </w:r>
      <w:r>
        <w:rPr>
          <w:noProof/>
        </w:rPr>
      </w:r>
      <w:r>
        <w:rPr>
          <w:noProof/>
        </w:rPr>
        <w:fldChar w:fldCharType="separate"/>
      </w:r>
      <w:r>
        <w:rPr>
          <w:noProof/>
        </w:rPr>
        <w:t>22</w:t>
      </w:r>
      <w:r>
        <w:rPr>
          <w:noProof/>
        </w:rPr>
        <w:fldChar w:fldCharType="end"/>
      </w:r>
    </w:p>
    <w:p w14:paraId="741F067D" w14:textId="77777777" w:rsidR="002672A1" w:rsidRDefault="002672A1">
      <w:pPr>
        <w:pStyle w:val="TOC3"/>
        <w:tabs>
          <w:tab w:val="right" w:leader="dot" w:pos="8296"/>
        </w:tabs>
        <w:rPr>
          <w:rFonts w:cstheme="minorBidi"/>
          <w:noProof/>
          <w:sz w:val="24"/>
          <w:szCs w:val="24"/>
        </w:rPr>
      </w:pPr>
      <w:r>
        <w:rPr>
          <w:noProof/>
        </w:rPr>
        <w:t>1.3.1 Metabolomics in heart diseases</w:t>
      </w:r>
      <w:r>
        <w:rPr>
          <w:noProof/>
        </w:rPr>
        <w:tab/>
      </w:r>
      <w:r>
        <w:rPr>
          <w:noProof/>
        </w:rPr>
        <w:fldChar w:fldCharType="begin"/>
      </w:r>
      <w:r>
        <w:rPr>
          <w:noProof/>
        </w:rPr>
        <w:instrText xml:space="preserve"> PAGEREF _Toc486930997 \h </w:instrText>
      </w:r>
      <w:r>
        <w:rPr>
          <w:noProof/>
        </w:rPr>
      </w:r>
      <w:r>
        <w:rPr>
          <w:noProof/>
        </w:rPr>
        <w:fldChar w:fldCharType="separate"/>
      </w:r>
      <w:r>
        <w:rPr>
          <w:noProof/>
        </w:rPr>
        <w:t>25</w:t>
      </w:r>
      <w:r>
        <w:rPr>
          <w:noProof/>
        </w:rPr>
        <w:fldChar w:fldCharType="end"/>
      </w:r>
    </w:p>
    <w:p w14:paraId="6548DB00" w14:textId="77777777" w:rsidR="002672A1" w:rsidRDefault="002672A1">
      <w:pPr>
        <w:pStyle w:val="TOC3"/>
        <w:tabs>
          <w:tab w:val="right" w:leader="dot" w:pos="8296"/>
        </w:tabs>
        <w:rPr>
          <w:rFonts w:cstheme="minorBidi"/>
          <w:noProof/>
          <w:sz w:val="24"/>
          <w:szCs w:val="24"/>
        </w:rPr>
      </w:pPr>
      <w:r>
        <w:rPr>
          <w:noProof/>
        </w:rPr>
        <w:t>1.3.1.1 Metabolomics in coronary artery diseases</w:t>
      </w:r>
      <w:r>
        <w:rPr>
          <w:noProof/>
        </w:rPr>
        <w:tab/>
      </w:r>
      <w:r>
        <w:rPr>
          <w:noProof/>
        </w:rPr>
        <w:fldChar w:fldCharType="begin"/>
      </w:r>
      <w:r>
        <w:rPr>
          <w:noProof/>
        </w:rPr>
        <w:instrText xml:space="preserve"> PAGEREF _Toc486930998 \h </w:instrText>
      </w:r>
      <w:r>
        <w:rPr>
          <w:noProof/>
        </w:rPr>
      </w:r>
      <w:r>
        <w:rPr>
          <w:noProof/>
        </w:rPr>
        <w:fldChar w:fldCharType="separate"/>
      </w:r>
      <w:r>
        <w:rPr>
          <w:noProof/>
        </w:rPr>
        <w:t>25</w:t>
      </w:r>
      <w:r>
        <w:rPr>
          <w:noProof/>
        </w:rPr>
        <w:fldChar w:fldCharType="end"/>
      </w:r>
    </w:p>
    <w:p w14:paraId="37068E01" w14:textId="77777777" w:rsidR="002672A1" w:rsidRDefault="002672A1">
      <w:pPr>
        <w:pStyle w:val="TOC3"/>
        <w:tabs>
          <w:tab w:val="right" w:leader="dot" w:pos="8296"/>
        </w:tabs>
        <w:rPr>
          <w:rFonts w:cstheme="minorBidi"/>
          <w:noProof/>
          <w:sz w:val="24"/>
          <w:szCs w:val="24"/>
        </w:rPr>
      </w:pPr>
      <w:r>
        <w:rPr>
          <w:noProof/>
        </w:rPr>
        <w:t>1.3.1.2 Metabolomics in Heart failure</w:t>
      </w:r>
      <w:r>
        <w:rPr>
          <w:noProof/>
        </w:rPr>
        <w:tab/>
      </w:r>
      <w:r>
        <w:rPr>
          <w:noProof/>
        </w:rPr>
        <w:fldChar w:fldCharType="begin"/>
      </w:r>
      <w:r>
        <w:rPr>
          <w:noProof/>
        </w:rPr>
        <w:instrText xml:space="preserve"> PAGEREF _Toc486930999 \h </w:instrText>
      </w:r>
      <w:r>
        <w:rPr>
          <w:noProof/>
        </w:rPr>
      </w:r>
      <w:r>
        <w:rPr>
          <w:noProof/>
        </w:rPr>
        <w:fldChar w:fldCharType="separate"/>
      </w:r>
      <w:r>
        <w:rPr>
          <w:noProof/>
        </w:rPr>
        <w:t>26</w:t>
      </w:r>
      <w:r>
        <w:rPr>
          <w:noProof/>
        </w:rPr>
        <w:fldChar w:fldCharType="end"/>
      </w:r>
    </w:p>
    <w:p w14:paraId="118291A3" w14:textId="77777777" w:rsidR="002672A1" w:rsidRDefault="002672A1">
      <w:pPr>
        <w:pStyle w:val="TOC3"/>
        <w:tabs>
          <w:tab w:val="right" w:leader="dot" w:pos="8296"/>
        </w:tabs>
        <w:rPr>
          <w:rFonts w:cstheme="minorBidi"/>
          <w:noProof/>
          <w:sz w:val="24"/>
          <w:szCs w:val="24"/>
        </w:rPr>
      </w:pPr>
      <w:r>
        <w:rPr>
          <w:noProof/>
        </w:rPr>
        <w:t>1.3.2 Metabolomics in obesity and diabetes</w:t>
      </w:r>
      <w:r>
        <w:rPr>
          <w:noProof/>
        </w:rPr>
        <w:tab/>
      </w:r>
      <w:r>
        <w:rPr>
          <w:noProof/>
        </w:rPr>
        <w:fldChar w:fldCharType="begin"/>
      </w:r>
      <w:r>
        <w:rPr>
          <w:noProof/>
        </w:rPr>
        <w:instrText xml:space="preserve"> PAGEREF _Toc486931000 \h </w:instrText>
      </w:r>
      <w:r>
        <w:rPr>
          <w:noProof/>
        </w:rPr>
      </w:r>
      <w:r>
        <w:rPr>
          <w:noProof/>
        </w:rPr>
        <w:fldChar w:fldCharType="separate"/>
      </w:r>
      <w:r>
        <w:rPr>
          <w:noProof/>
        </w:rPr>
        <w:t>27</w:t>
      </w:r>
      <w:r>
        <w:rPr>
          <w:noProof/>
        </w:rPr>
        <w:fldChar w:fldCharType="end"/>
      </w:r>
    </w:p>
    <w:p w14:paraId="5919C273" w14:textId="77777777" w:rsidR="002672A1" w:rsidRDefault="002672A1">
      <w:pPr>
        <w:pStyle w:val="TOC3"/>
        <w:tabs>
          <w:tab w:val="right" w:leader="dot" w:pos="8296"/>
        </w:tabs>
        <w:rPr>
          <w:rFonts w:cstheme="minorBidi"/>
          <w:noProof/>
          <w:sz w:val="24"/>
          <w:szCs w:val="24"/>
        </w:rPr>
      </w:pPr>
      <w:r>
        <w:rPr>
          <w:noProof/>
        </w:rPr>
        <w:t>1.3.3 Metabolomics in PAH</w:t>
      </w:r>
      <w:r>
        <w:rPr>
          <w:noProof/>
        </w:rPr>
        <w:tab/>
      </w:r>
      <w:r>
        <w:rPr>
          <w:noProof/>
        </w:rPr>
        <w:fldChar w:fldCharType="begin"/>
      </w:r>
      <w:r>
        <w:rPr>
          <w:noProof/>
        </w:rPr>
        <w:instrText xml:space="preserve"> PAGEREF _Toc486931001 \h </w:instrText>
      </w:r>
      <w:r>
        <w:rPr>
          <w:noProof/>
        </w:rPr>
      </w:r>
      <w:r>
        <w:rPr>
          <w:noProof/>
        </w:rPr>
        <w:fldChar w:fldCharType="separate"/>
      </w:r>
      <w:r>
        <w:rPr>
          <w:noProof/>
        </w:rPr>
        <w:t>28</w:t>
      </w:r>
      <w:r>
        <w:rPr>
          <w:noProof/>
        </w:rPr>
        <w:fldChar w:fldCharType="end"/>
      </w:r>
    </w:p>
    <w:p w14:paraId="4C45A45F" w14:textId="77777777" w:rsidR="002672A1" w:rsidRDefault="002672A1">
      <w:pPr>
        <w:pStyle w:val="TOC2"/>
        <w:tabs>
          <w:tab w:val="right" w:leader="dot" w:pos="8296"/>
        </w:tabs>
        <w:rPr>
          <w:rFonts w:cstheme="minorBidi"/>
          <w:b w:val="0"/>
          <w:bCs w:val="0"/>
          <w:noProof/>
          <w:sz w:val="24"/>
          <w:szCs w:val="24"/>
        </w:rPr>
      </w:pPr>
      <w:r>
        <w:rPr>
          <w:noProof/>
        </w:rPr>
        <w:t xml:space="preserve">1.4 EETs </w:t>
      </w:r>
      <w:r w:rsidRPr="000274A5">
        <w:rPr>
          <w:noProof/>
          <w:lang w:val="en-US"/>
        </w:rPr>
        <w:t>and PAH</w:t>
      </w:r>
      <w:r>
        <w:rPr>
          <w:noProof/>
        </w:rPr>
        <w:tab/>
      </w:r>
      <w:r>
        <w:rPr>
          <w:noProof/>
        </w:rPr>
        <w:fldChar w:fldCharType="begin"/>
      </w:r>
      <w:r>
        <w:rPr>
          <w:noProof/>
        </w:rPr>
        <w:instrText xml:space="preserve"> PAGEREF _Toc486931002 \h </w:instrText>
      </w:r>
      <w:r>
        <w:rPr>
          <w:noProof/>
        </w:rPr>
      </w:r>
      <w:r>
        <w:rPr>
          <w:noProof/>
        </w:rPr>
        <w:fldChar w:fldCharType="separate"/>
      </w:r>
      <w:r>
        <w:rPr>
          <w:noProof/>
        </w:rPr>
        <w:t>30</w:t>
      </w:r>
      <w:r>
        <w:rPr>
          <w:noProof/>
        </w:rPr>
        <w:fldChar w:fldCharType="end"/>
      </w:r>
    </w:p>
    <w:p w14:paraId="26BFAE40" w14:textId="77777777" w:rsidR="002672A1" w:rsidRDefault="002672A1">
      <w:pPr>
        <w:pStyle w:val="TOC3"/>
        <w:tabs>
          <w:tab w:val="right" w:leader="dot" w:pos="8296"/>
        </w:tabs>
        <w:rPr>
          <w:rFonts w:cstheme="minorBidi"/>
          <w:noProof/>
          <w:sz w:val="24"/>
          <w:szCs w:val="24"/>
        </w:rPr>
      </w:pPr>
      <w:r w:rsidRPr="000274A5">
        <w:rPr>
          <w:caps/>
          <w:noProof/>
        </w:rPr>
        <w:t xml:space="preserve">1.4.1 </w:t>
      </w:r>
      <w:r>
        <w:rPr>
          <w:noProof/>
        </w:rPr>
        <w:t>The biosynthesis and metabolism of EETs</w:t>
      </w:r>
      <w:r>
        <w:rPr>
          <w:noProof/>
        </w:rPr>
        <w:tab/>
      </w:r>
      <w:r>
        <w:rPr>
          <w:noProof/>
        </w:rPr>
        <w:fldChar w:fldCharType="begin"/>
      </w:r>
      <w:r>
        <w:rPr>
          <w:noProof/>
        </w:rPr>
        <w:instrText xml:space="preserve"> PAGEREF _Toc486931003 \h </w:instrText>
      </w:r>
      <w:r>
        <w:rPr>
          <w:noProof/>
        </w:rPr>
      </w:r>
      <w:r>
        <w:rPr>
          <w:noProof/>
        </w:rPr>
        <w:fldChar w:fldCharType="separate"/>
      </w:r>
      <w:r>
        <w:rPr>
          <w:noProof/>
        </w:rPr>
        <w:t>31</w:t>
      </w:r>
      <w:r>
        <w:rPr>
          <w:noProof/>
        </w:rPr>
        <w:fldChar w:fldCharType="end"/>
      </w:r>
    </w:p>
    <w:p w14:paraId="228C89A5" w14:textId="77777777" w:rsidR="002672A1" w:rsidRDefault="002672A1">
      <w:pPr>
        <w:pStyle w:val="TOC3"/>
        <w:tabs>
          <w:tab w:val="right" w:leader="dot" w:pos="8296"/>
        </w:tabs>
        <w:rPr>
          <w:rFonts w:cstheme="minorBidi"/>
          <w:noProof/>
          <w:sz w:val="24"/>
          <w:szCs w:val="24"/>
        </w:rPr>
      </w:pPr>
      <w:r>
        <w:rPr>
          <w:noProof/>
        </w:rPr>
        <w:t>1.4.2 EETs and inflammation</w:t>
      </w:r>
      <w:r>
        <w:rPr>
          <w:noProof/>
        </w:rPr>
        <w:tab/>
      </w:r>
      <w:r>
        <w:rPr>
          <w:noProof/>
        </w:rPr>
        <w:fldChar w:fldCharType="begin"/>
      </w:r>
      <w:r>
        <w:rPr>
          <w:noProof/>
        </w:rPr>
        <w:instrText xml:space="preserve"> PAGEREF _Toc486931004 \h </w:instrText>
      </w:r>
      <w:r>
        <w:rPr>
          <w:noProof/>
        </w:rPr>
      </w:r>
      <w:r>
        <w:rPr>
          <w:noProof/>
        </w:rPr>
        <w:fldChar w:fldCharType="separate"/>
      </w:r>
      <w:r>
        <w:rPr>
          <w:noProof/>
        </w:rPr>
        <w:t>32</w:t>
      </w:r>
      <w:r>
        <w:rPr>
          <w:noProof/>
        </w:rPr>
        <w:fldChar w:fldCharType="end"/>
      </w:r>
    </w:p>
    <w:p w14:paraId="048941DB" w14:textId="77777777" w:rsidR="002672A1" w:rsidRDefault="002672A1">
      <w:pPr>
        <w:pStyle w:val="TOC3"/>
        <w:tabs>
          <w:tab w:val="right" w:leader="dot" w:pos="8296"/>
        </w:tabs>
        <w:rPr>
          <w:rFonts w:cstheme="minorBidi"/>
          <w:noProof/>
          <w:sz w:val="24"/>
          <w:szCs w:val="24"/>
        </w:rPr>
      </w:pPr>
      <w:r w:rsidRPr="000274A5">
        <w:rPr>
          <w:rFonts w:eastAsia="宋体"/>
          <w:noProof/>
        </w:rPr>
        <w:t xml:space="preserve">1.4.3 </w:t>
      </w:r>
      <w:r>
        <w:rPr>
          <w:noProof/>
        </w:rPr>
        <w:t>EETs and vasoreactivity</w:t>
      </w:r>
      <w:r>
        <w:rPr>
          <w:noProof/>
        </w:rPr>
        <w:tab/>
      </w:r>
      <w:r>
        <w:rPr>
          <w:noProof/>
        </w:rPr>
        <w:fldChar w:fldCharType="begin"/>
      </w:r>
      <w:r>
        <w:rPr>
          <w:noProof/>
        </w:rPr>
        <w:instrText xml:space="preserve"> PAGEREF _Toc486931005 \h </w:instrText>
      </w:r>
      <w:r>
        <w:rPr>
          <w:noProof/>
        </w:rPr>
      </w:r>
      <w:r>
        <w:rPr>
          <w:noProof/>
        </w:rPr>
        <w:fldChar w:fldCharType="separate"/>
      </w:r>
      <w:r>
        <w:rPr>
          <w:noProof/>
        </w:rPr>
        <w:t>33</w:t>
      </w:r>
      <w:r>
        <w:rPr>
          <w:noProof/>
        </w:rPr>
        <w:fldChar w:fldCharType="end"/>
      </w:r>
    </w:p>
    <w:p w14:paraId="20B029E7" w14:textId="77777777" w:rsidR="002672A1" w:rsidRDefault="002672A1">
      <w:pPr>
        <w:pStyle w:val="TOC3"/>
        <w:tabs>
          <w:tab w:val="right" w:leader="dot" w:pos="8296"/>
        </w:tabs>
        <w:rPr>
          <w:rFonts w:cstheme="minorBidi"/>
          <w:noProof/>
          <w:sz w:val="24"/>
          <w:szCs w:val="24"/>
        </w:rPr>
      </w:pPr>
      <w:r>
        <w:rPr>
          <w:noProof/>
        </w:rPr>
        <w:t>1.4.4 The interactions between EETs and vascular cells</w:t>
      </w:r>
      <w:r>
        <w:rPr>
          <w:noProof/>
        </w:rPr>
        <w:tab/>
      </w:r>
      <w:r>
        <w:rPr>
          <w:noProof/>
        </w:rPr>
        <w:fldChar w:fldCharType="begin"/>
      </w:r>
      <w:r>
        <w:rPr>
          <w:noProof/>
        </w:rPr>
        <w:instrText xml:space="preserve"> PAGEREF _Toc486931006 \h </w:instrText>
      </w:r>
      <w:r>
        <w:rPr>
          <w:noProof/>
        </w:rPr>
      </w:r>
      <w:r>
        <w:rPr>
          <w:noProof/>
        </w:rPr>
        <w:fldChar w:fldCharType="separate"/>
      </w:r>
      <w:r>
        <w:rPr>
          <w:noProof/>
        </w:rPr>
        <w:t>35</w:t>
      </w:r>
      <w:r>
        <w:rPr>
          <w:noProof/>
        </w:rPr>
        <w:fldChar w:fldCharType="end"/>
      </w:r>
    </w:p>
    <w:p w14:paraId="2144575D" w14:textId="77777777" w:rsidR="002672A1" w:rsidRDefault="002672A1">
      <w:pPr>
        <w:pStyle w:val="TOC3"/>
        <w:tabs>
          <w:tab w:val="right" w:leader="dot" w:pos="8296"/>
        </w:tabs>
        <w:rPr>
          <w:rFonts w:cstheme="minorBidi"/>
          <w:noProof/>
          <w:sz w:val="24"/>
          <w:szCs w:val="24"/>
        </w:rPr>
      </w:pPr>
      <w:r>
        <w:rPr>
          <w:noProof/>
        </w:rPr>
        <w:t>1.4.5 EETs, tube formation, and angiogenesis</w:t>
      </w:r>
      <w:r>
        <w:rPr>
          <w:noProof/>
        </w:rPr>
        <w:tab/>
      </w:r>
      <w:r>
        <w:rPr>
          <w:noProof/>
        </w:rPr>
        <w:fldChar w:fldCharType="begin"/>
      </w:r>
      <w:r>
        <w:rPr>
          <w:noProof/>
        </w:rPr>
        <w:instrText xml:space="preserve"> PAGEREF _Toc486931007 \h </w:instrText>
      </w:r>
      <w:r>
        <w:rPr>
          <w:noProof/>
        </w:rPr>
      </w:r>
      <w:r>
        <w:rPr>
          <w:noProof/>
        </w:rPr>
        <w:fldChar w:fldCharType="separate"/>
      </w:r>
      <w:r>
        <w:rPr>
          <w:noProof/>
        </w:rPr>
        <w:t>37</w:t>
      </w:r>
      <w:r>
        <w:rPr>
          <w:noProof/>
        </w:rPr>
        <w:fldChar w:fldCharType="end"/>
      </w:r>
    </w:p>
    <w:p w14:paraId="55D85975" w14:textId="77777777" w:rsidR="002672A1" w:rsidRDefault="002672A1">
      <w:pPr>
        <w:pStyle w:val="TOC3"/>
        <w:tabs>
          <w:tab w:val="right" w:leader="dot" w:pos="8296"/>
        </w:tabs>
        <w:rPr>
          <w:rFonts w:cstheme="minorBidi"/>
          <w:noProof/>
          <w:sz w:val="24"/>
          <w:szCs w:val="24"/>
        </w:rPr>
      </w:pPr>
      <w:r>
        <w:rPr>
          <w:noProof/>
        </w:rPr>
        <w:t>1.4.6 EETs and mitochondrial function</w:t>
      </w:r>
      <w:r>
        <w:rPr>
          <w:noProof/>
        </w:rPr>
        <w:tab/>
      </w:r>
      <w:r>
        <w:rPr>
          <w:noProof/>
        </w:rPr>
        <w:fldChar w:fldCharType="begin"/>
      </w:r>
      <w:r>
        <w:rPr>
          <w:noProof/>
        </w:rPr>
        <w:instrText xml:space="preserve"> PAGEREF _Toc486931008 \h </w:instrText>
      </w:r>
      <w:r>
        <w:rPr>
          <w:noProof/>
        </w:rPr>
      </w:r>
      <w:r>
        <w:rPr>
          <w:noProof/>
        </w:rPr>
        <w:fldChar w:fldCharType="separate"/>
      </w:r>
      <w:r>
        <w:rPr>
          <w:noProof/>
        </w:rPr>
        <w:t>37</w:t>
      </w:r>
      <w:r>
        <w:rPr>
          <w:noProof/>
        </w:rPr>
        <w:fldChar w:fldCharType="end"/>
      </w:r>
    </w:p>
    <w:p w14:paraId="67ECD310" w14:textId="77777777" w:rsidR="002672A1" w:rsidRDefault="002672A1">
      <w:pPr>
        <w:pStyle w:val="TOC3"/>
        <w:tabs>
          <w:tab w:val="right" w:leader="dot" w:pos="8296"/>
        </w:tabs>
        <w:rPr>
          <w:rFonts w:cstheme="minorBidi"/>
          <w:noProof/>
          <w:sz w:val="24"/>
          <w:szCs w:val="24"/>
        </w:rPr>
      </w:pPr>
      <w:r>
        <w:rPr>
          <w:noProof/>
        </w:rPr>
        <w:t>1.4.7 The benefits of EETs in heart diseases</w:t>
      </w:r>
      <w:r>
        <w:rPr>
          <w:noProof/>
        </w:rPr>
        <w:tab/>
      </w:r>
      <w:r>
        <w:rPr>
          <w:noProof/>
        </w:rPr>
        <w:fldChar w:fldCharType="begin"/>
      </w:r>
      <w:r>
        <w:rPr>
          <w:noProof/>
        </w:rPr>
        <w:instrText xml:space="preserve"> PAGEREF _Toc486931009 \h </w:instrText>
      </w:r>
      <w:r>
        <w:rPr>
          <w:noProof/>
        </w:rPr>
      </w:r>
      <w:r>
        <w:rPr>
          <w:noProof/>
        </w:rPr>
        <w:fldChar w:fldCharType="separate"/>
      </w:r>
      <w:r>
        <w:rPr>
          <w:noProof/>
        </w:rPr>
        <w:t>38</w:t>
      </w:r>
      <w:r>
        <w:rPr>
          <w:noProof/>
        </w:rPr>
        <w:fldChar w:fldCharType="end"/>
      </w:r>
    </w:p>
    <w:p w14:paraId="036A0CCB" w14:textId="77777777" w:rsidR="002672A1" w:rsidRDefault="002672A1">
      <w:pPr>
        <w:pStyle w:val="TOC3"/>
        <w:tabs>
          <w:tab w:val="right" w:leader="dot" w:pos="8296"/>
        </w:tabs>
        <w:rPr>
          <w:rFonts w:cstheme="minorBidi"/>
          <w:noProof/>
          <w:sz w:val="24"/>
          <w:szCs w:val="24"/>
        </w:rPr>
      </w:pPr>
      <w:r>
        <w:rPr>
          <w:noProof/>
        </w:rPr>
        <w:t>1.4.8 EET signaling in cancer, the paradox</w:t>
      </w:r>
      <w:r>
        <w:rPr>
          <w:noProof/>
        </w:rPr>
        <w:tab/>
      </w:r>
      <w:r>
        <w:rPr>
          <w:noProof/>
        </w:rPr>
        <w:fldChar w:fldCharType="begin"/>
      </w:r>
      <w:r>
        <w:rPr>
          <w:noProof/>
        </w:rPr>
        <w:instrText xml:space="preserve"> PAGEREF _Toc486931010 \h </w:instrText>
      </w:r>
      <w:r>
        <w:rPr>
          <w:noProof/>
        </w:rPr>
      </w:r>
      <w:r>
        <w:rPr>
          <w:noProof/>
        </w:rPr>
        <w:fldChar w:fldCharType="separate"/>
      </w:r>
      <w:r>
        <w:rPr>
          <w:noProof/>
        </w:rPr>
        <w:t>40</w:t>
      </w:r>
      <w:r>
        <w:rPr>
          <w:noProof/>
        </w:rPr>
        <w:fldChar w:fldCharType="end"/>
      </w:r>
    </w:p>
    <w:p w14:paraId="16798484" w14:textId="77777777" w:rsidR="002672A1" w:rsidRDefault="002672A1">
      <w:pPr>
        <w:pStyle w:val="TOC3"/>
        <w:tabs>
          <w:tab w:val="right" w:leader="dot" w:pos="8296"/>
        </w:tabs>
        <w:rPr>
          <w:rFonts w:cstheme="minorBidi"/>
          <w:noProof/>
          <w:sz w:val="24"/>
          <w:szCs w:val="24"/>
        </w:rPr>
      </w:pPr>
      <w:r>
        <w:rPr>
          <w:noProof/>
        </w:rPr>
        <w:t>1.4.9 EETs, hypoxia response, and pulmonary hypertension</w:t>
      </w:r>
      <w:r>
        <w:rPr>
          <w:noProof/>
        </w:rPr>
        <w:tab/>
      </w:r>
      <w:r>
        <w:rPr>
          <w:noProof/>
        </w:rPr>
        <w:fldChar w:fldCharType="begin"/>
      </w:r>
      <w:r>
        <w:rPr>
          <w:noProof/>
        </w:rPr>
        <w:instrText xml:space="preserve"> PAGEREF _Toc486931011 \h </w:instrText>
      </w:r>
      <w:r>
        <w:rPr>
          <w:noProof/>
        </w:rPr>
      </w:r>
      <w:r>
        <w:rPr>
          <w:noProof/>
        </w:rPr>
        <w:fldChar w:fldCharType="separate"/>
      </w:r>
      <w:r>
        <w:rPr>
          <w:noProof/>
        </w:rPr>
        <w:t>40</w:t>
      </w:r>
      <w:r>
        <w:rPr>
          <w:noProof/>
        </w:rPr>
        <w:fldChar w:fldCharType="end"/>
      </w:r>
    </w:p>
    <w:p w14:paraId="4EDD7B58" w14:textId="77777777" w:rsidR="002672A1" w:rsidRDefault="002672A1">
      <w:pPr>
        <w:pStyle w:val="TOC3"/>
        <w:tabs>
          <w:tab w:val="right" w:leader="dot" w:pos="8296"/>
        </w:tabs>
        <w:rPr>
          <w:rFonts w:cstheme="minorBidi"/>
          <w:noProof/>
          <w:sz w:val="24"/>
          <w:szCs w:val="24"/>
        </w:rPr>
      </w:pPr>
      <w:r>
        <w:rPr>
          <w:noProof/>
        </w:rPr>
        <w:lastRenderedPageBreak/>
        <w:t>1.4.10 Conclusion of EETs</w:t>
      </w:r>
      <w:r>
        <w:rPr>
          <w:noProof/>
        </w:rPr>
        <w:tab/>
      </w:r>
      <w:r>
        <w:rPr>
          <w:noProof/>
        </w:rPr>
        <w:fldChar w:fldCharType="begin"/>
      </w:r>
      <w:r>
        <w:rPr>
          <w:noProof/>
        </w:rPr>
        <w:instrText xml:space="preserve"> PAGEREF _Toc486931012 \h </w:instrText>
      </w:r>
      <w:r>
        <w:rPr>
          <w:noProof/>
        </w:rPr>
      </w:r>
      <w:r>
        <w:rPr>
          <w:noProof/>
        </w:rPr>
        <w:fldChar w:fldCharType="separate"/>
      </w:r>
      <w:r>
        <w:rPr>
          <w:noProof/>
        </w:rPr>
        <w:t>41</w:t>
      </w:r>
      <w:r>
        <w:rPr>
          <w:noProof/>
        </w:rPr>
        <w:fldChar w:fldCharType="end"/>
      </w:r>
    </w:p>
    <w:p w14:paraId="21D1AC12" w14:textId="77777777" w:rsidR="002672A1" w:rsidRDefault="002672A1">
      <w:pPr>
        <w:pStyle w:val="TOC2"/>
        <w:tabs>
          <w:tab w:val="right" w:leader="dot" w:pos="8296"/>
        </w:tabs>
        <w:rPr>
          <w:rFonts w:cstheme="minorBidi"/>
          <w:b w:val="0"/>
          <w:bCs w:val="0"/>
          <w:noProof/>
          <w:sz w:val="24"/>
          <w:szCs w:val="24"/>
        </w:rPr>
      </w:pPr>
      <w:r>
        <w:rPr>
          <w:noProof/>
        </w:rPr>
        <w:t>1.5 Hypothesis and study aims</w:t>
      </w:r>
      <w:r>
        <w:rPr>
          <w:noProof/>
        </w:rPr>
        <w:tab/>
      </w:r>
      <w:r>
        <w:rPr>
          <w:noProof/>
        </w:rPr>
        <w:fldChar w:fldCharType="begin"/>
      </w:r>
      <w:r>
        <w:rPr>
          <w:noProof/>
        </w:rPr>
        <w:instrText xml:space="preserve"> PAGEREF _Toc486931013 \h </w:instrText>
      </w:r>
      <w:r>
        <w:rPr>
          <w:noProof/>
        </w:rPr>
      </w:r>
      <w:r>
        <w:rPr>
          <w:noProof/>
        </w:rPr>
        <w:fldChar w:fldCharType="separate"/>
      </w:r>
      <w:r>
        <w:rPr>
          <w:noProof/>
        </w:rPr>
        <w:t>43</w:t>
      </w:r>
      <w:r>
        <w:rPr>
          <w:noProof/>
        </w:rPr>
        <w:fldChar w:fldCharType="end"/>
      </w:r>
    </w:p>
    <w:p w14:paraId="03C304DC" w14:textId="77777777" w:rsidR="002672A1" w:rsidRDefault="002672A1">
      <w:pPr>
        <w:pStyle w:val="TOC1"/>
        <w:tabs>
          <w:tab w:val="left" w:pos="1440"/>
          <w:tab w:val="right" w:leader="dot" w:pos="8296"/>
        </w:tabs>
        <w:rPr>
          <w:rFonts w:cstheme="minorBidi"/>
          <w:b w:val="0"/>
          <w:bCs w:val="0"/>
          <w:noProof/>
        </w:rPr>
      </w:pPr>
      <w:r>
        <w:rPr>
          <w:noProof/>
        </w:rPr>
        <w:t>Chapter 2</w:t>
      </w:r>
      <w:r>
        <w:rPr>
          <w:rFonts w:cstheme="minorBidi"/>
          <w:b w:val="0"/>
          <w:bCs w:val="0"/>
          <w:noProof/>
        </w:rPr>
        <w:tab/>
      </w:r>
      <w:r>
        <w:rPr>
          <w:noProof/>
        </w:rPr>
        <w:t>Material and Methods</w:t>
      </w:r>
      <w:r>
        <w:rPr>
          <w:noProof/>
        </w:rPr>
        <w:tab/>
      </w:r>
      <w:r>
        <w:rPr>
          <w:noProof/>
        </w:rPr>
        <w:fldChar w:fldCharType="begin"/>
      </w:r>
      <w:r>
        <w:rPr>
          <w:noProof/>
        </w:rPr>
        <w:instrText xml:space="preserve"> PAGEREF _Toc486931014 \h </w:instrText>
      </w:r>
      <w:r>
        <w:rPr>
          <w:noProof/>
        </w:rPr>
      </w:r>
      <w:r>
        <w:rPr>
          <w:noProof/>
        </w:rPr>
        <w:fldChar w:fldCharType="separate"/>
      </w:r>
      <w:r>
        <w:rPr>
          <w:noProof/>
        </w:rPr>
        <w:t>44</w:t>
      </w:r>
      <w:r>
        <w:rPr>
          <w:noProof/>
        </w:rPr>
        <w:fldChar w:fldCharType="end"/>
      </w:r>
    </w:p>
    <w:p w14:paraId="6B9E28FC" w14:textId="77777777" w:rsidR="002672A1" w:rsidRDefault="002672A1">
      <w:pPr>
        <w:pStyle w:val="TOC2"/>
        <w:tabs>
          <w:tab w:val="right" w:leader="dot" w:pos="8296"/>
        </w:tabs>
        <w:rPr>
          <w:rFonts w:cstheme="minorBidi"/>
          <w:b w:val="0"/>
          <w:bCs w:val="0"/>
          <w:noProof/>
          <w:sz w:val="24"/>
          <w:szCs w:val="24"/>
        </w:rPr>
      </w:pPr>
      <w:r>
        <w:rPr>
          <w:noProof/>
        </w:rPr>
        <w:t>2.1 Ethnic statement</w:t>
      </w:r>
      <w:r>
        <w:rPr>
          <w:noProof/>
        </w:rPr>
        <w:tab/>
      </w:r>
      <w:r>
        <w:rPr>
          <w:noProof/>
        </w:rPr>
        <w:fldChar w:fldCharType="begin"/>
      </w:r>
      <w:r>
        <w:rPr>
          <w:noProof/>
        </w:rPr>
        <w:instrText xml:space="preserve"> PAGEREF _Toc486931015 \h </w:instrText>
      </w:r>
      <w:r>
        <w:rPr>
          <w:noProof/>
        </w:rPr>
      </w:r>
      <w:r>
        <w:rPr>
          <w:noProof/>
        </w:rPr>
        <w:fldChar w:fldCharType="separate"/>
      </w:r>
      <w:r>
        <w:rPr>
          <w:noProof/>
        </w:rPr>
        <w:t>44</w:t>
      </w:r>
      <w:r>
        <w:rPr>
          <w:noProof/>
        </w:rPr>
        <w:fldChar w:fldCharType="end"/>
      </w:r>
    </w:p>
    <w:p w14:paraId="2D974D2D" w14:textId="77777777" w:rsidR="002672A1" w:rsidRDefault="002672A1">
      <w:pPr>
        <w:pStyle w:val="TOC2"/>
        <w:tabs>
          <w:tab w:val="right" w:leader="dot" w:pos="8296"/>
        </w:tabs>
        <w:rPr>
          <w:rFonts w:cstheme="minorBidi"/>
          <w:b w:val="0"/>
          <w:bCs w:val="0"/>
          <w:noProof/>
          <w:sz w:val="24"/>
          <w:szCs w:val="24"/>
        </w:rPr>
      </w:pPr>
      <w:r>
        <w:rPr>
          <w:noProof/>
        </w:rPr>
        <w:t>2.2 Patients enrollment</w:t>
      </w:r>
      <w:r>
        <w:rPr>
          <w:noProof/>
        </w:rPr>
        <w:tab/>
      </w:r>
      <w:r>
        <w:rPr>
          <w:noProof/>
        </w:rPr>
        <w:fldChar w:fldCharType="begin"/>
      </w:r>
      <w:r>
        <w:rPr>
          <w:noProof/>
        </w:rPr>
        <w:instrText xml:space="preserve"> PAGEREF _Toc486931016 \h </w:instrText>
      </w:r>
      <w:r>
        <w:rPr>
          <w:noProof/>
        </w:rPr>
      </w:r>
      <w:r>
        <w:rPr>
          <w:noProof/>
        </w:rPr>
        <w:fldChar w:fldCharType="separate"/>
      </w:r>
      <w:r>
        <w:rPr>
          <w:noProof/>
        </w:rPr>
        <w:t>44</w:t>
      </w:r>
      <w:r>
        <w:rPr>
          <w:noProof/>
        </w:rPr>
        <w:fldChar w:fldCharType="end"/>
      </w:r>
    </w:p>
    <w:p w14:paraId="2078741E" w14:textId="77777777" w:rsidR="002672A1" w:rsidRDefault="002672A1">
      <w:pPr>
        <w:pStyle w:val="TOC2"/>
        <w:tabs>
          <w:tab w:val="right" w:leader="dot" w:pos="8296"/>
        </w:tabs>
        <w:rPr>
          <w:rFonts w:cstheme="minorBidi"/>
          <w:b w:val="0"/>
          <w:bCs w:val="0"/>
          <w:noProof/>
          <w:sz w:val="24"/>
          <w:szCs w:val="24"/>
        </w:rPr>
      </w:pPr>
      <w:r>
        <w:rPr>
          <w:noProof/>
        </w:rPr>
        <w:t>2.3 Right heart catheterization</w:t>
      </w:r>
      <w:r>
        <w:rPr>
          <w:noProof/>
        </w:rPr>
        <w:tab/>
      </w:r>
      <w:r>
        <w:rPr>
          <w:noProof/>
        </w:rPr>
        <w:fldChar w:fldCharType="begin"/>
      </w:r>
      <w:r>
        <w:rPr>
          <w:noProof/>
        </w:rPr>
        <w:instrText xml:space="preserve"> PAGEREF _Toc486931017 \h </w:instrText>
      </w:r>
      <w:r>
        <w:rPr>
          <w:noProof/>
        </w:rPr>
      </w:r>
      <w:r>
        <w:rPr>
          <w:noProof/>
        </w:rPr>
        <w:fldChar w:fldCharType="separate"/>
      </w:r>
      <w:r>
        <w:rPr>
          <w:noProof/>
        </w:rPr>
        <w:t>48</w:t>
      </w:r>
      <w:r>
        <w:rPr>
          <w:noProof/>
        </w:rPr>
        <w:fldChar w:fldCharType="end"/>
      </w:r>
    </w:p>
    <w:p w14:paraId="480B624A" w14:textId="77777777" w:rsidR="002672A1" w:rsidRDefault="002672A1">
      <w:pPr>
        <w:pStyle w:val="TOC2"/>
        <w:tabs>
          <w:tab w:val="right" w:leader="dot" w:pos="8296"/>
        </w:tabs>
        <w:rPr>
          <w:rFonts w:cstheme="minorBidi"/>
          <w:b w:val="0"/>
          <w:bCs w:val="0"/>
          <w:noProof/>
          <w:sz w:val="24"/>
          <w:szCs w:val="24"/>
        </w:rPr>
      </w:pPr>
      <w:r>
        <w:rPr>
          <w:noProof/>
        </w:rPr>
        <w:t>2.4 Cardiopulmonary exercise testing</w:t>
      </w:r>
      <w:r>
        <w:rPr>
          <w:noProof/>
        </w:rPr>
        <w:tab/>
      </w:r>
      <w:r>
        <w:rPr>
          <w:noProof/>
        </w:rPr>
        <w:fldChar w:fldCharType="begin"/>
      </w:r>
      <w:r>
        <w:rPr>
          <w:noProof/>
        </w:rPr>
        <w:instrText xml:space="preserve"> PAGEREF _Toc486931018 \h </w:instrText>
      </w:r>
      <w:r>
        <w:rPr>
          <w:noProof/>
        </w:rPr>
      </w:r>
      <w:r>
        <w:rPr>
          <w:noProof/>
        </w:rPr>
        <w:fldChar w:fldCharType="separate"/>
      </w:r>
      <w:r>
        <w:rPr>
          <w:noProof/>
        </w:rPr>
        <w:t>49</w:t>
      </w:r>
      <w:r>
        <w:rPr>
          <w:noProof/>
        </w:rPr>
        <w:fldChar w:fldCharType="end"/>
      </w:r>
    </w:p>
    <w:p w14:paraId="77C67DFB" w14:textId="77777777" w:rsidR="002672A1" w:rsidRDefault="002672A1">
      <w:pPr>
        <w:pStyle w:val="TOC3"/>
        <w:tabs>
          <w:tab w:val="right" w:leader="dot" w:pos="8296"/>
        </w:tabs>
        <w:rPr>
          <w:rFonts w:cstheme="minorBidi"/>
          <w:noProof/>
          <w:sz w:val="24"/>
          <w:szCs w:val="24"/>
        </w:rPr>
      </w:pPr>
      <w:r>
        <w:rPr>
          <w:noProof/>
        </w:rPr>
        <w:t>2.4.1 Quality control and protocol of exercise testing</w:t>
      </w:r>
      <w:r>
        <w:rPr>
          <w:noProof/>
        </w:rPr>
        <w:tab/>
      </w:r>
      <w:r>
        <w:rPr>
          <w:noProof/>
        </w:rPr>
        <w:fldChar w:fldCharType="begin"/>
      </w:r>
      <w:r>
        <w:rPr>
          <w:noProof/>
        </w:rPr>
        <w:instrText xml:space="preserve"> PAGEREF _Toc486931019 \h </w:instrText>
      </w:r>
      <w:r>
        <w:rPr>
          <w:noProof/>
        </w:rPr>
      </w:r>
      <w:r>
        <w:rPr>
          <w:noProof/>
        </w:rPr>
        <w:fldChar w:fldCharType="separate"/>
      </w:r>
      <w:r>
        <w:rPr>
          <w:noProof/>
        </w:rPr>
        <w:t>49</w:t>
      </w:r>
      <w:r>
        <w:rPr>
          <w:noProof/>
        </w:rPr>
        <w:fldChar w:fldCharType="end"/>
      </w:r>
    </w:p>
    <w:p w14:paraId="14DC02DE" w14:textId="77777777" w:rsidR="002672A1" w:rsidRDefault="002672A1">
      <w:pPr>
        <w:pStyle w:val="TOC3"/>
        <w:tabs>
          <w:tab w:val="right" w:leader="dot" w:pos="8296"/>
        </w:tabs>
        <w:rPr>
          <w:rFonts w:cstheme="minorBidi"/>
          <w:noProof/>
          <w:sz w:val="24"/>
          <w:szCs w:val="24"/>
        </w:rPr>
      </w:pPr>
      <w:r w:rsidRPr="000274A5">
        <w:rPr>
          <w:iCs/>
          <w:noProof/>
        </w:rPr>
        <w:t>2.4.2 Gas exchange measurements and data analysis</w:t>
      </w:r>
      <w:r>
        <w:rPr>
          <w:noProof/>
        </w:rPr>
        <w:tab/>
      </w:r>
      <w:r>
        <w:rPr>
          <w:noProof/>
        </w:rPr>
        <w:fldChar w:fldCharType="begin"/>
      </w:r>
      <w:r>
        <w:rPr>
          <w:noProof/>
        </w:rPr>
        <w:instrText xml:space="preserve"> PAGEREF _Toc486931020 \h </w:instrText>
      </w:r>
      <w:r>
        <w:rPr>
          <w:noProof/>
        </w:rPr>
      </w:r>
      <w:r>
        <w:rPr>
          <w:noProof/>
        </w:rPr>
        <w:fldChar w:fldCharType="separate"/>
      </w:r>
      <w:r>
        <w:rPr>
          <w:noProof/>
        </w:rPr>
        <w:t>50</w:t>
      </w:r>
      <w:r>
        <w:rPr>
          <w:noProof/>
        </w:rPr>
        <w:fldChar w:fldCharType="end"/>
      </w:r>
    </w:p>
    <w:p w14:paraId="5766BBB7" w14:textId="77777777" w:rsidR="002672A1" w:rsidRDefault="002672A1">
      <w:pPr>
        <w:pStyle w:val="TOC2"/>
        <w:tabs>
          <w:tab w:val="right" w:leader="dot" w:pos="8296"/>
        </w:tabs>
        <w:rPr>
          <w:rFonts w:cstheme="minorBidi"/>
          <w:b w:val="0"/>
          <w:bCs w:val="0"/>
          <w:noProof/>
          <w:sz w:val="24"/>
          <w:szCs w:val="24"/>
        </w:rPr>
      </w:pPr>
      <w:r>
        <w:rPr>
          <w:noProof/>
        </w:rPr>
        <w:t>2.5 Patient follow</w:t>
      </w:r>
      <w:r w:rsidRPr="000274A5">
        <w:rPr>
          <w:noProof/>
          <w:lang w:val="en-US"/>
        </w:rPr>
        <w:t>-up</w:t>
      </w:r>
      <w:r>
        <w:rPr>
          <w:noProof/>
        </w:rPr>
        <w:tab/>
      </w:r>
      <w:r>
        <w:rPr>
          <w:noProof/>
        </w:rPr>
        <w:fldChar w:fldCharType="begin"/>
      </w:r>
      <w:r>
        <w:rPr>
          <w:noProof/>
        </w:rPr>
        <w:instrText xml:space="preserve"> PAGEREF _Toc486931021 \h </w:instrText>
      </w:r>
      <w:r>
        <w:rPr>
          <w:noProof/>
        </w:rPr>
      </w:r>
      <w:r>
        <w:rPr>
          <w:noProof/>
        </w:rPr>
        <w:fldChar w:fldCharType="separate"/>
      </w:r>
      <w:r>
        <w:rPr>
          <w:noProof/>
        </w:rPr>
        <w:t>52</w:t>
      </w:r>
      <w:r>
        <w:rPr>
          <w:noProof/>
        </w:rPr>
        <w:fldChar w:fldCharType="end"/>
      </w:r>
    </w:p>
    <w:p w14:paraId="1B3C36BF" w14:textId="77777777" w:rsidR="002672A1" w:rsidRDefault="002672A1">
      <w:pPr>
        <w:pStyle w:val="TOC2"/>
        <w:tabs>
          <w:tab w:val="right" w:leader="dot" w:pos="8296"/>
        </w:tabs>
        <w:rPr>
          <w:rFonts w:cstheme="minorBidi"/>
          <w:b w:val="0"/>
          <w:bCs w:val="0"/>
          <w:noProof/>
          <w:sz w:val="24"/>
          <w:szCs w:val="24"/>
        </w:rPr>
      </w:pPr>
      <w:r>
        <w:rPr>
          <w:noProof/>
        </w:rPr>
        <w:t xml:space="preserve">2.6 Blood Sample obtaining for </w:t>
      </w:r>
      <w:r w:rsidRPr="000274A5">
        <w:rPr>
          <w:noProof/>
          <w:lang w:val="en-US"/>
        </w:rPr>
        <w:t>metabolomics measurement</w:t>
      </w:r>
      <w:r>
        <w:rPr>
          <w:noProof/>
        </w:rPr>
        <w:tab/>
      </w:r>
      <w:r>
        <w:rPr>
          <w:noProof/>
        </w:rPr>
        <w:fldChar w:fldCharType="begin"/>
      </w:r>
      <w:r>
        <w:rPr>
          <w:noProof/>
        </w:rPr>
        <w:instrText xml:space="preserve"> PAGEREF _Toc486931022 \h </w:instrText>
      </w:r>
      <w:r>
        <w:rPr>
          <w:noProof/>
        </w:rPr>
      </w:r>
      <w:r>
        <w:rPr>
          <w:noProof/>
        </w:rPr>
        <w:fldChar w:fldCharType="separate"/>
      </w:r>
      <w:r>
        <w:rPr>
          <w:noProof/>
        </w:rPr>
        <w:t>52</w:t>
      </w:r>
      <w:r>
        <w:rPr>
          <w:noProof/>
        </w:rPr>
        <w:fldChar w:fldCharType="end"/>
      </w:r>
    </w:p>
    <w:p w14:paraId="700CFA00" w14:textId="77777777" w:rsidR="002672A1" w:rsidRDefault="002672A1">
      <w:pPr>
        <w:pStyle w:val="TOC2"/>
        <w:tabs>
          <w:tab w:val="right" w:leader="dot" w:pos="8296"/>
        </w:tabs>
        <w:rPr>
          <w:rFonts w:cstheme="minorBidi"/>
          <w:b w:val="0"/>
          <w:bCs w:val="0"/>
          <w:noProof/>
          <w:sz w:val="24"/>
          <w:szCs w:val="24"/>
        </w:rPr>
      </w:pPr>
      <w:r>
        <w:rPr>
          <w:noProof/>
        </w:rPr>
        <w:t>2.7 Measurements of metabolites</w:t>
      </w:r>
      <w:r>
        <w:rPr>
          <w:noProof/>
        </w:rPr>
        <w:tab/>
      </w:r>
      <w:r>
        <w:rPr>
          <w:noProof/>
        </w:rPr>
        <w:fldChar w:fldCharType="begin"/>
      </w:r>
      <w:r>
        <w:rPr>
          <w:noProof/>
        </w:rPr>
        <w:instrText xml:space="preserve"> PAGEREF _Toc486931023 \h </w:instrText>
      </w:r>
      <w:r>
        <w:rPr>
          <w:noProof/>
        </w:rPr>
      </w:r>
      <w:r>
        <w:rPr>
          <w:noProof/>
        </w:rPr>
        <w:fldChar w:fldCharType="separate"/>
      </w:r>
      <w:r>
        <w:rPr>
          <w:noProof/>
        </w:rPr>
        <w:t>54</w:t>
      </w:r>
      <w:r>
        <w:rPr>
          <w:noProof/>
        </w:rPr>
        <w:fldChar w:fldCharType="end"/>
      </w:r>
    </w:p>
    <w:p w14:paraId="3CDFD02E" w14:textId="77777777" w:rsidR="002672A1" w:rsidRDefault="002672A1">
      <w:pPr>
        <w:pStyle w:val="TOC2"/>
        <w:tabs>
          <w:tab w:val="right" w:leader="dot" w:pos="8296"/>
        </w:tabs>
        <w:rPr>
          <w:rFonts w:cstheme="minorBidi"/>
          <w:b w:val="0"/>
          <w:bCs w:val="0"/>
          <w:noProof/>
          <w:sz w:val="24"/>
          <w:szCs w:val="24"/>
        </w:rPr>
      </w:pPr>
      <w:r>
        <w:rPr>
          <w:noProof/>
        </w:rPr>
        <w:t>2.8 Statistical Analysis</w:t>
      </w:r>
      <w:r>
        <w:rPr>
          <w:noProof/>
        </w:rPr>
        <w:tab/>
      </w:r>
      <w:r>
        <w:rPr>
          <w:noProof/>
        </w:rPr>
        <w:fldChar w:fldCharType="begin"/>
      </w:r>
      <w:r>
        <w:rPr>
          <w:noProof/>
        </w:rPr>
        <w:instrText xml:space="preserve"> PAGEREF _Toc486931024 \h </w:instrText>
      </w:r>
      <w:r>
        <w:rPr>
          <w:noProof/>
        </w:rPr>
      </w:r>
      <w:r>
        <w:rPr>
          <w:noProof/>
        </w:rPr>
        <w:fldChar w:fldCharType="separate"/>
      </w:r>
      <w:r>
        <w:rPr>
          <w:noProof/>
        </w:rPr>
        <w:t>63</w:t>
      </w:r>
      <w:r>
        <w:rPr>
          <w:noProof/>
        </w:rPr>
        <w:fldChar w:fldCharType="end"/>
      </w:r>
    </w:p>
    <w:p w14:paraId="71424A0D" w14:textId="77777777" w:rsidR="002672A1" w:rsidRDefault="002672A1">
      <w:pPr>
        <w:pStyle w:val="TOC3"/>
        <w:tabs>
          <w:tab w:val="right" w:leader="dot" w:pos="8296"/>
        </w:tabs>
        <w:rPr>
          <w:rFonts w:cstheme="minorBidi"/>
          <w:noProof/>
          <w:sz w:val="24"/>
          <w:szCs w:val="24"/>
        </w:rPr>
      </w:pPr>
      <w:r>
        <w:rPr>
          <w:noProof/>
        </w:rPr>
        <w:t>2.8.1 Analysis for clinical parameters</w:t>
      </w:r>
      <w:r>
        <w:rPr>
          <w:noProof/>
        </w:rPr>
        <w:tab/>
      </w:r>
      <w:r>
        <w:rPr>
          <w:noProof/>
        </w:rPr>
        <w:fldChar w:fldCharType="begin"/>
      </w:r>
      <w:r>
        <w:rPr>
          <w:noProof/>
        </w:rPr>
        <w:instrText xml:space="preserve"> PAGEREF _Toc486931025 \h </w:instrText>
      </w:r>
      <w:r>
        <w:rPr>
          <w:noProof/>
        </w:rPr>
      </w:r>
      <w:r>
        <w:rPr>
          <w:noProof/>
        </w:rPr>
        <w:fldChar w:fldCharType="separate"/>
      </w:r>
      <w:r>
        <w:rPr>
          <w:noProof/>
        </w:rPr>
        <w:t>63</w:t>
      </w:r>
      <w:r>
        <w:rPr>
          <w:noProof/>
        </w:rPr>
        <w:fldChar w:fldCharType="end"/>
      </w:r>
    </w:p>
    <w:p w14:paraId="171FD0A8" w14:textId="77777777" w:rsidR="002672A1" w:rsidRDefault="002672A1">
      <w:pPr>
        <w:pStyle w:val="TOC3"/>
        <w:tabs>
          <w:tab w:val="right" w:leader="dot" w:pos="8296"/>
        </w:tabs>
        <w:rPr>
          <w:rFonts w:cstheme="minorBidi"/>
          <w:noProof/>
          <w:sz w:val="24"/>
          <w:szCs w:val="24"/>
        </w:rPr>
      </w:pPr>
      <w:r>
        <w:rPr>
          <w:noProof/>
        </w:rPr>
        <w:t>2.8.2 Metabolomics analysis</w:t>
      </w:r>
      <w:r>
        <w:rPr>
          <w:noProof/>
        </w:rPr>
        <w:tab/>
      </w:r>
      <w:r>
        <w:rPr>
          <w:noProof/>
        </w:rPr>
        <w:fldChar w:fldCharType="begin"/>
      </w:r>
      <w:r>
        <w:rPr>
          <w:noProof/>
        </w:rPr>
        <w:instrText xml:space="preserve"> PAGEREF _Toc486931026 \h </w:instrText>
      </w:r>
      <w:r>
        <w:rPr>
          <w:noProof/>
        </w:rPr>
      </w:r>
      <w:r>
        <w:rPr>
          <w:noProof/>
        </w:rPr>
        <w:fldChar w:fldCharType="separate"/>
      </w:r>
      <w:r>
        <w:rPr>
          <w:noProof/>
        </w:rPr>
        <w:t>63</w:t>
      </w:r>
      <w:r>
        <w:rPr>
          <w:noProof/>
        </w:rPr>
        <w:fldChar w:fldCharType="end"/>
      </w:r>
    </w:p>
    <w:p w14:paraId="3A94814B" w14:textId="77777777" w:rsidR="002672A1" w:rsidRDefault="002672A1">
      <w:pPr>
        <w:pStyle w:val="TOC1"/>
        <w:tabs>
          <w:tab w:val="left" w:pos="1440"/>
          <w:tab w:val="right" w:leader="dot" w:pos="8296"/>
        </w:tabs>
        <w:rPr>
          <w:rFonts w:cstheme="minorBidi"/>
          <w:b w:val="0"/>
          <w:bCs w:val="0"/>
          <w:noProof/>
        </w:rPr>
      </w:pPr>
      <w:r>
        <w:rPr>
          <w:noProof/>
        </w:rPr>
        <w:t>Chapter 3</w:t>
      </w:r>
      <w:r>
        <w:rPr>
          <w:rFonts w:cstheme="minorBidi"/>
          <w:b w:val="0"/>
          <w:bCs w:val="0"/>
          <w:noProof/>
        </w:rPr>
        <w:tab/>
      </w:r>
      <w:r>
        <w:rPr>
          <w:noProof/>
        </w:rPr>
        <w:t>Baseline characteristics of patients</w:t>
      </w:r>
      <w:r>
        <w:rPr>
          <w:noProof/>
        </w:rPr>
        <w:tab/>
      </w:r>
      <w:r>
        <w:rPr>
          <w:noProof/>
        </w:rPr>
        <w:fldChar w:fldCharType="begin"/>
      </w:r>
      <w:r>
        <w:rPr>
          <w:noProof/>
        </w:rPr>
        <w:instrText xml:space="preserve"> PAGEREF _Toc486931027 \h </w:instrText>
      </w:r>
      <w:r>
        <w:rPr>
          <w:noProof/>
        </w:rPr>
      </w:r>
      <w:r>
        <w:rPr>
          <w:noProof/>
        </w:rPr>
        <w:fldChar w:fldCharType="separate"/>
      </w:r>
      <w:r>
        <w:rPr>
          <w:noProof/>
        </w:rPr>
        <w:t>65</w:t>
      </w:r>
      <w:r>
        <w:rPr>
          <w:noProof/>
        </w:rPr>
        <w:fldChar w:fldCharType="end"/>
      </w:r>
    </w:p>
    <w:p w14:paraId="6E30DFED" w14:textId="77777777" w:rsidR="002672A1" w:rsidRDefault="002672A1">
      <w:pPr>
        <w:pStyle w:val="TOC2"/>
        <w:tabs>
          <w:tab w:val="right" w:leader="dot" w:pos="8296"/>
        </w:tabs>
        <w:rPr>
          <w:rFonts w:cstheme="minorBidi"/>
          <w:b w:val="0"/>
          <w:bCs w:val="0"/>
          <w:noProof/>
          <w:sz w:val="24"/>
          <w:szCs w:val="24"/>
        </w:rPr>
      </w:pPr>
      <w:r>
        <w:rPr>
          <w:noProof/>
        </w:rPr>
        <w:t>3.1 Results</w:t>
      </w:r>
      <w:r>
        <w:rPr>
          <w:noProof/>
        </w:rPr>
        <w:tab/>
      </w:r>
      <w:r>
        <w:rPr>
          <w:noProof/>
        </w:rPr>
        <w:fldChar w:fldCharType="begin"/>
      </w:r>
      <w:r>
        <w:rPr>
          <w:noProof/>
        </w:rPr>
        <w:instrText xml:space="preserve"> PAGEREF _Toc486931028 \h </w:instrText>
      </w:r>
      <w:r>
        <w:rPr>
          <w:noProof/>
        </w:rPr>
      </w:r>
      <w:r>
        <w:rPr>
          <w:noProof/>
        </w:rPr>
        <w:fldChar w:fldCharType="separate"/>
      </w:r>
      <w:r>
        <w:rPr>
          <w:noProof/>
        </w:rPr>
        <w:t>65</w:t>
      </w:r>
      <w:r>
        <w:rPr>
          <w:noProof/>
        </w:rPr>
        <w:fldChar w:fldCharType="end"/>
      </w:r>
    </w:p>
    <w:p w14:paraId="640B8473" w14:textId="77777777" w:rsidR="002672A1" w:rsidRDefault="002672A1">
      <w:pPr>
        <w:pStyle w:val="TOC3"/>
        <w:tabs>
          <w:tab w:val="right" w:leader="dot" w:pos="8296"/>
        </w:tabs>
        <w:rPr>
          <w:rFonts w:cstheme="minorBidi"/>
          <w:noProof/>
          <w:sz w:val="24"/>
          <w:szCs w:val="24"/>
        </w:rPr>
      </w:pPr>
      <w:r>
        <w:rPr>
          <w:noProof/>
        </w:rPr>
        <w:t>3.1.1 Baseline characteristics of patients in the overall cohort</w:t>
      </w:r>
      <w:r>
        <w:rPr>
          <w:noProof/>
        </w:rPr>
        <w:tab/>
      </w:r>
      <w:r>
        <w:rPr>
          <w:noProof/>
        </w:rPr>
        <w:fldChar w:fldCharType="begin"/>
      </w:r>
      <w:r>
        <w:rPr>
          <w:noProof/>
        </w:rPr>
        <w:instrText xml:space="preserve"> PAGEREF _Toc486931029 \h </w:instrText>
      </w:r>
      <w:r>
        <w:rPr>
          <w:noProof/>
        </w:rPr>
      </w:r>
      <w:r>
        <w:rPr>
          <w:noProof/>
        </w:rPr>
        <w:fldChar w:fldCharType="separate"/>
      </w:r>
      <w:r>
        <w:rPr>
          <w:noProof/>
        </w:rPr>
        <w:t>65</w:t>
      </w:r>
      <w:r>
        <w:rPr>
          <w:noProof/>
        </w:rPr>
        <w:fldChar w:fldCharType="end"/>
      </w:r>
    </w:p>
    <w:p w14:paraId="28E52BA3" w14:textId="77777777" w:rsidR="002672A1" w:rsidRDefault="002672A1">
      <w:pPr>
        <w:pStyle w:val="TOC3"/>
        <w:tabs>
          <w:tab w:val="right" w:leader="dot" w:pos="8296"/>
        </w:tabs>
        <w:rPr>
          <w:rFonts w:cstheme="minorBidi"/>
          <w:noProof/>
          <w:sz w:val="24"/>
          <w:szCs w:val="24"/>
        </w:rPr>
      </w:pPr>
      <w:r w:rsidRPr="000274A5">
        <w:rPr>
          <w:noProof/>
          <w:lang w:val="en-US"/>
        </w:rPr>
        <w:t>3.1.1.1 Demographics</w:t>
      </w:r>
      <w:r>
        <w:rPr>
          <w:noProof/>
        </w:rPr>
        <w:tab/>
      </w:r>
      <w:r>
        <w:rPr>
          <w:noProof/>
        </w:rPr>
        <w:fldChar w:fldCharType="begin"/>
      </w:r>
      <w:r>
        <w:rPr>
          <w:noProof/>
        </w:rPr>
        <w:instrText xml:space="preserve"> PAGEREF _Toc486931030 \h </w:instrText>
      </w:r>
      <w:r>
        <w:rPr>
          <w:noProof/>
        </w:rPr>
      </w:r>
      <w:r>
        <w:rPr>
          <w:noProof/>
        </w:rPr>
        <w:fldChar w:fldCharType="separate"/>
      </w:r>
      <w:r>
        <w:rPr>
          <w:noProof/>
        </w:rPr>
        <w:t>65</w:t>
      </w:r>
      <w:r>
        <w:rPr>
          <w:noProof/>
        </w:rPr>
        <w:fldChar w:fldCharType="end"/>
      </w:r>
    </w:p>
    <w:p w14:paraId="7AC7C95A" w14:textId="77777777" w:rsidR="002672A1" w:rsidRDefault="002672A1">
      <w:pPr>
        <w:pStyle w:val="TOC3"/>
        <w:tabs>
          <w:tab w:val="right" w:leader="dot" w:pos="8296"/>
        </w:tabs>
        <w:rPr>
          <w:rFonts w:cstheme="minorBidi"/>
          <w:noProof/>
          <w:sz w:val="24"/>
          <w:szCs w:val="24"/>
        </w:rPr>
      </w:pPr>
      <w:r>
        <w:rPr>
          <w:noProof/>
        </w:rPr>
        <w:t>3.1.1.2 General clinical characteristics</w:t>
      </w:r>
      <w:r>
        <w:rPr>
          <w:noProof/>
        </w:rPr>
        <w:tab/>
      </w:r>
      <w:r>
        <w:rPr>
          <w:noProof/>
        </w:rPr>
        <w:fldChar w:fldCharType="begin"/>
      </w:r>
      <w:r>
        <w:rPr>
          <w:noProof/>
        </w:rPr>
        <w:instrText xml:space="preserve"> PAGEREF _Toc486931031 \h </w:instrText>
      </w:r>
      <w:r>
        <w:rPr>
          <w:noProof/>
        </w:rPr>
      </w:r>
      <w:r>
        <w:rPr>
          <w:noProof/>
        </w:rPr>
        <w:fldChar w:fldCharType="separate"/>
      </w:r>
      <w:r>
        <w:rPr>
          <w:noProof/>
        </w:rPr>
        <w:t>65</w:t>
      </w:r>
      <w:r>
        <w:rPr>
          <w:noProof/>
        </w:rPr>
        <w:fldChar w:fldCharType="end"/>
      </w:r>
    </w:p>
    <w:p w14:paraId="5D848A4A" w14:textId="77777777" w:rsidR="002672A1" w:rsidRDefault="002672A1">
      <w:pPr>
        <w:pStyle w:val="TOC3"/>
        <w:tabs>
          <w:tab w:val="right" w:leader="dot" w:pos="8296"/>
        </w:tabs>
        <w:rPr>
          <w:rFonts w:cstheme="minorBidi"/>
          <w:noProof/>
          <w:sz w:val="24"/>
          <w:szCs w:val="24"/>
        </w:rPr>
      </w:pPr>
      <w:r>
        <w:rPr>
          <w:noProof/>
        </w:rPr>
        <w:t>3.1.1.3 Clinical and anatomical classifications</w:t>
      </w:r>
      <w:r>
        <w:rPr>
          <w:noProof/>
        </w:rPr>
        <w:tab/>
      </w:r>
      <w:r>
        <w:rPr>
          <w:noProof/>
        </w:rPr>
        <w:fldChar w:fldCharType="begin"/>
      </w:r>
      <w:r>
        <w:rPr>
          <w:noProof/>
        </w:rPr>
        <w:instrText xml:space="preserve"> PAGEREF _Toc486931032 \h </w:instrText>
      </w:r>
      <w:r>
        <w:rPr>
          <w:noProof/>
        </w:rPr>
      </w:r>
      <w:r>
        <w:rPr>
          <w:noProof/>
        </w:rPr>
        <w:fldChar w:fldCharType="separate"/>
      </w:r>
      <w:r>
        <w:rPr>
          <w:noProof/>
        </w:rPr>
        <w:t>66</w:t>
      </w:r>
      <w:r>
        <w:rPr>
          <w:noProof/>
        </w:rPr>
        <w:fldChar w:fldCharType="end"/>
      </w:r>
    </w:p>
    <w:p w14:paraId="40BA17D1" w14:textId="77777777" w:rsidR="002672A1" w:rsidRDefault="002672A1">
      <w:pPr>
        <w:pStyle w:val="TOC3"/>
        <w:tabs>
          <w:tab w:val="right" w:leader="dot" w:pos="8296"/>
        </w:tabs>
        <w:rPr>
          <w:rFonts w:cstheme="minorBidi"/>
          <w:noProof/>
          <w:sz w:val="24"/>
          <w:szCs w:val="24"/>
        </w:rPr>
      </w:pPr>
      <w:r>
        <w:rPr>
          <w:noProof/>
        </w:rPr>
        <w:t>3.1.1.4 Targeted treatment</w:t>
      </w:r>
      <w:r>
        <w:rPr>
          <w:noProof/>
        </w:rPr>
        <w:tab/>
      </w:r>
      <w:r>
        <w:rPr>
          <w:noProof/>
        </w:rPr>
        <w:fldChar w:fldCharType="begin"/>
      </w:r>
      <w:r>
        <w:rPr>
          <w:noProof/>
        </w:rPr>
        <w:instrText xml:space="preserve"> PAGEREF _Toc486931033 \h </w:instrText>
      </w:r>
      <w:r>
        <w:rPr>
          <w:noProof/>
        </w:rPr>
      </w:r>
      <w:r>
        <w:rPr>
          <w:noProof/>
        </w:rPr>
        <w:fldChar w:fldCharType="separate"/>
      </w:r>
      <w:r>
        <w:rPr>
          <w:noProof/>
        </w:rPr>
        <w:t>66</w:t>
      </w:r>
      <w:r>
        <w:rPr>
          <w:noProof/>
        </w:rPr>
        <w:fldChar w:fldCharType="end"/>
      </w:r>
    </w:p>
    <w:p w14:paraId="3E308C16" w14:textId="77777777" w:rsidR="002672A1" w:rsidRDefault="002672A1">
      <w:pPr>
        <w:pStyle w:val="TOC3"/>
        <w:tabs>
          <w:tab w:val="right" w:leader="dot" w:pos="8296"/>
        </w:tabs>
        <w:rPr>
          <w:rFonts w:cstheme="minorBidi"/>
          <w:noProof/>
          <w:sz w:val="24"/>
          <w:szCs w:val="24"/>
        </w:rPr>
      </w:pPr>
      <w:r>
        <w:rPr>
          <w:noProof/>
        </w:rPr>
        <w:t>3.1.1.5 Hemodynamics</w:t>
      </w:r>
      <w:r>
        <w:rPr>
          <w:noProof/>
        </w:rPr>
        <w:tab/>
      </w:r>
      <w:r>
        <w:rPr>
          <w:noProof/>
        </w:rPr>
        <w:fldChar w:fldCharType="begin"/>
      </w:r>
      <w:r>
        <w:rPr>
          <w:noProof/>
        </w:rPr>
        <w:instrText xml:space="preserve"> PAGEREF _Toc486931034 \h </w:instrText>
      </w:r>
      <w:r>
        <w:rPr>
          <w:noProof/>
        </w:rPr>
      </w:r>
      <w:r>
        <w:rPr>
          <w:noProof/>
        </w:rPr>
        <w:fldChar w:fldCharType="separate"/>
      </w:r>
      <w:r>
        <w:rPr>
          <w:noProof/>
        </w:rPr>
        <w:t>66</w:t>
      </w:r>
      <w:r>
        <w:rPr>
          <w:noProof/>
        </w:rPr>
        <w:fldChar w:fldCharType="end"/>
      </w:r>
    </w:p>
    <w:p w14:paraId="677AF5B1" w14:textId="77777777" w:rsidR="002672A1" w:rsidRDefault="002672A1">
      <w:pPr>
        <w:pStyle w:val="TOC3"/>
        <w:tabs>
          <w:tab w:val="right" w:leader="dot" w:pos="8296"/>
        </w:tabs>
        <w:rPr>
          <w:rFonts w:cstheme="minorBidi"/>
          <w:noProof/>
          <w:sz w:val="24"/>
          <w:szCs w:val="24"/>
        </w:rPr>
      </w:pPr>
      <w:r>
        <w:rPr>
          <w:noProof/>
        </w:rPr>
        <w:t>3.1.2 Baseline characteristics of patients in the clinical subgroups</w:t>
      </w:r>
      <w:r>
        <w:rPr>
          <w:noProof/>
        </w:rPr>
        <w:tab/>
      </w:r>
      <w:r>
        <w:rPr>
          <w:noProof/>
        </w:rPr>
        <w:fldChar w:fldCharType="begin"/>
      </w:r>
      <w:r>
        <w:rPr>
          <w:noProof/>
        </w:rPr>
        <w:instrText xml:space="preserve"> PAGEREF _Toc486931035 \h </w:instrText>
      </w:r>
      <w:r>
        <w:rPr>
          <w:noProof/>
        </w:rPr>
      </w:r>
      <w:r>
        <w:rPr>
          <w:noProof/>
        </w:rPr>
        <w:fldChar w:fldCharType="separate"/>
      </w:r>
      <w:r>
        <w:rPr>
          <w:noProof/>
        </w:rPr>
        <w:t>69</w:t>
      </w:r>
      <w:r>
        <w:rPr>
          <w:noProof/>
        </w:rPr>
        <w:fldChar w:fldCharType="end"/>
      </w:r>
    </w:p>
    <w:p w14:paraId="73306F00" w14:textId="77777777" w:rsidR="002672A1" w:rsidRDefault="002672A1">
      <w:pPr>
        <w:pStyle w:val="TOC3"/>
        <w:tabs>
          <w:tab w:val="right" w:leader="dot" w:pos="8296"/>
        </w:tabs>
        <w:rPr>
          <w:rFonts w:cstheme="minorBidi"/>
          <w:noProof/>
          <w:sz w:val="24"/>
          <w:szCs w:val="24"/>
        </w:rPr>
      </w:pPr>
      <w:r>
        <w:rPr>
          <w:noProof/>
        </w:rPr>
        <w:t>3.1.3 Baseline characteristics of patients in the anatomical subgroups</w:t>
      </w:r>
      <w:r>
        <w:rPr>
          <w:noProof/>
        </w:rPr>
        <w:tab/>
      </w:r>
      <w:r>
        <w:rPr>
          <w:noProof/>
        </w:rPr>
        <w:fldChar w:fldCharType="begin"/>
      </w:r>
      <w:r>
        <w:rPr>
          <w:noProof/>
        </w:rPr>
        <w:instrText xml:space="preserve"> PAGEREF _Toc486931036 \h </w:instrText>
      </w:r>
      <w:r>
        <w:rPr>
          <w:noProof/>
        </w:rPr>
      </w:r>
      <w:r>
        <w:rPr>
          <w:noProof/>
        </w:rPr>
        <w:fldChar w:fldCharType="separate"/>
      </w:r>
      <w:r>
        <w:rPr>
          <w:noProof/>
        </w:rPr>
        <w:t>74</w:t>
      </w:r>
      <w:r>
        <w:rPr>
          <w:noProof/>
        </w:rPr>
        <w:fldChar w:fldCharType="end"/>
      </w:r>
    </w:p>
    <w:p w14:paraId="241F3BD4" w14:textId="77777777" w:rsidR="002672A1" w:rsidRDefault="002672A1">
      <w:pPr>
        <w:pStyle w:val="TOC2"/>
        <w:tabs>
          <w:tab w:val="right" w:leader="dot" w:pos="8296"/>
        </w:tabs>
        <w:rPr>
          <w:rFonts w:cstheme="minorBidi"/>
          <w:b w:val="0"/>
          <w:bCs w:val="0"/>
          <w:noProof/>
          <w:sz w:val="24"/>
          <w:szCs w:val="24"/>
        </w:rPr>
      </w:pPr>
      <w:r>
        <w:rPr>
          <w:noProof/>
        </w:rPr>
        <w:t>3.2 Discussion</w:t>
      </w:r>
      <w:r>
        <w:rPr>
          <w:noProof/>
        </w:rPr>
        <w:tab/>
      </w:r>
      <w:r>
        <w:rPr>
          <w:noProof/>
        </w:rPr>
        <w:fldChar w:fldCharType="begin"/>
      </w:r>
      <w:r>
        <w:rPr>
          <w:noProof/>
        </w:rPr>
        <w:instrText xml:space="preserve"> PAGEREF _Toc486931037 \h </w:instrText>
      </w:r>
      <w:r>
        <w:rPr>
          <w:noProof/>
        </w:rPr>
      </w:r>
      <w:r>
        <w:rPr>
          <w:noProof/>
        </w:rPr>
        <w:fldChar w:fldCharType="separate"/>
      </w:r>
      <w:r>
        <w:rPr>
          <w:noProof/>
        </w:rPr>
        <w:t>74</w:t>
      </w:r>
      <w:r>
        <w:rPr>
          <w:noProof/>
        </w:rPr>
        <w:fldChar w:fldCharType="end"/>
      </w:r>
    </w:p>
    <w:p w14:paraId="5D46EBFC" w14:textId="77777777" w:rsidR="002672A1" w:rsidRDefault="002672A1">
      <w:pPr>
        <w:pStyle w:val="TOC2"/>
        <w:tabs>
          <w:tab w:val="right" w:leader="dot" w:pos="8296"/>
        </w:tabs>
        <w:rPr>
          <w:rFonts w:cstheme="minorBidi"/>
          <w:b w:val="0"/>
          <w:bCs w:val="0"/>
          <w:noProof/>
          <w:sz w:val="24"/>
          <w:szCs w:val="24"/>
        </w:rPr>
      </w:pPr>
      <w:r w:rsidRPr="000274A5">
        <w:rPr>
          <w:noProof/>
          <w:lang w:val="en-US"/>
        </w:rPr>
        <w:t>3.3 Summary</w:t>
      </w:r>
      <w:r>
        <w:rPr>
          <w:noProof/>
        </w:rPr>
        <w:tab/>
      </w:r>
      <w:r>
        <w:rPr>
          <w:noProof/>
        </w:rPr>
        <w:fldChar w:fldCharType="begin"/>
      </w:r>
      <w:r>
        <w:rPr>
          <w:noProof/>
        </w:rPr>
        <w:instrText xml:space="preserve"> PAGEREF _Toc486931038 \h </w:instrText>
      </w:r>
      <w:r>
        <w:rPr>
          <w:noProof/>
        </w:rPr>
      </w:r>
      <w:r>
        <w:rPr>
          <w:noProof/>
        </w:rPr>
        <w:fldChar w:fldCharType="separate"/>
      </w:r>
      <w:r>
        <w:rPr>
          <w:noProof/>
        </w:rPr>
        <w:t>79</w:t>
      </w:r>
      <w:r>
        <w:rPr>
          <w:noProof/>
        </w:rPr>
        <w:fldChar w:fldCharType="end"/>
      </w:r>
    </w:p>
    <w:p w14:paraId="04D816B1" w14:textId="77777777" w:rsidR="002672A1" w:rsidRDefault="002672A1">
      <w:pPr>
        <w:pStyle w:val="TOC1"/>
        <w:tabs>
          <w:tab w:val="left" w:pos="1440"/>
          <w:tab w:val="right" w:leader="dot" w:pos="8296"/>
        </w:tabs>
        <w:rPr>
          <w:rFonts w:cstheme="minorBidi"/>
          <w:b w:val="0"/>
          <w:bCs w:val="0"/>
          <w:noProof/>
        </w:rPr>
      </w:pPr>
      <w:r w:rsidRPr="000274A5">
        <w:rPr>
          <w:iCs/>
          <w:noProof/>
          <w:spacing w:val="5"/>
        </w:rPr>
        <w:t>Chapter 4</w:t>
      </w:r>
      <w:r>
        <w:rPr>
          <w:rFonts w:cstheme="minorBidi"/>
          <w:b w:val="0"/>
          <w:bCs w:val="0"/>
          <w:noProof/>
        </w:rPr>
        <w:tab/>
      </w:r>
      <w:r>
        <w:rPr>
          <w:noProof/>
        </w:rPr>
        <w:t>Cardiopulomnary exercise testing and its Prognostic value</w:t>
      </w:r>
      <w:r>
        <w:rPr>
          <w:noProof/>
        </w:rPr>
        <w:tab/>
      </w:r>
      <w:r>
        <w:rPr>
          <w:noProof/>
        </w:rPr>
        <w:fldChar w:fldCharType="begin"/>
      </w:r>
      <w:r>
        <w:rPr>
          <w:noProof/>
        </w:rPr>
        <w:instrText xml:space="preserve"> PAGEREF _Toc486931039 \h </w:instrText>
      </w:r>
      <w:r>
        <w:rPr>
          <w:noProof/>
        </w:rPr>
      </w:r>
      <w:r>
        <w:rPr>
          <w:noProof/>
        </w:rPr>
        <w:fldChar w:fldCharType="separate"/>
      </w:r>
      <w:r>
        <w:rPr>
          <w:noProof/>
        </w:rPr>
        <w:t>80</w:t>
      </w:r>
      <w:r>
        <w:rPr>
          <w:noProof/>
        </w:rPr>
        <w:fldChar w:fldCharType="end"/>
      </w:r>
    </w:p>
    <w:p w14:paraId="70EB263E" w14:textId="77777777" w:rsidR="002672A1" w:rsidRDefault="002672A1">
      <w:pPr>
        <w:pStyle w:val="TOC2"/>
        <w:tabs>
          <w:tab w:val="right" w:leader="dot" w:pos="8296"/>
        </w:tabs>
        <w:rPr>
          <w:rFonts w:cstheme="minorBidi"/>
          <w:b w:val="0"/>
          <w:bCs w:val="0"/>
          <w:noProof/>
          <w:sz w:val="24"/>
          <w:szCs w:val="24"/>
        </w:rPr>
      </w:pPr>
      <w:r>
        <w:rPr>
          <w:noProof/>
        </w:rPr>
        <w:t>4.1 Results</w:t>
      </w:r>
      <w:r>
        <w:rPr>
          <w:noProof/>
        </w:rPr>
        <w:tab/>
      </w:r>
      <w:r>
        <w:rPr>
          <w:noProof/>
        </w:rPr>
        <w:fldChar w:fldCharType="begin"/>
      </w:r>
      <w:r>
        <w:rPr>
          <w:noProof/>
        </w:rPr>
        <w:instrText xml:space="preserve"> PAGEREF _Toc486931040 \h </w:instrText>
      </w:r>
      <w:r>
        <w:rPr>
          <w:noProof/>
        </w:rPr>
      </w:r>
      <w:r>
        <w:rPr>
          <w:noProof/>
        </w:rPr>
        <w:fldChar w:fldCharType="separate"/>
      </w:r>
      <w:r>
        <w:rPr>
          <w:noProof/>
        </w:rPr>
        <w:t>80</w:t>
      </w:r>
      <w:r>
        <w:rPr>
          <w:noProof/>
        </w:rPr>
        <w:fldChar w:fldCharType="end"/>
      </w:r>
    </w:p>
    <w:p w14:paraId="0826FD3B" w14:textId="77777777" w:rsidR="002672A1" w:rsidRDefault="002672A1">
      <w:pPr>
        <w:pStyle w:val="TOC3"/>
        <w:tabs>
          <w:tab w:val="right" w:leader="dot" w:pos="8296"/>
        </w:tabs>
        <w:rPr>
          <w:rFonts w:cstheme="minorBidi"/>
          <w:noProof/>
          <w:sz w:val="24"/>
          <w:szCs w:val="24"/>
        </w:rPr>
      </w:pPr>
      <w:r w:rsidRPr="000274A5">
        <w:rPr>
          <w:bCs/>
          <w:iCs/>
          <w:noProof/>
          <w:spacing w:val="5"/>
        </w:rPr>
        <w:t>4.1.1 CPET parameters</w:t>
      </w:r>
      <w:r>
        <w:rPr>
          <w:noProof/>
        </w:rPr>
        <w:tab/>
      </w:r>
      <w:r>
        <w:rPr>
          <w:noProof/>
        </w:rPr>
        <w:fldChar w:fldCharType="begin"/>
      </w:r>
      <w:r>
        <w:rPr>
          <w:noProof/>
        </w:rPr>
        <w:instrText xml:space="preserve"> PAGEREF _Toc486931041 \h </w:instrText>
      </w:r>
      <w:r>
        <w:rPr>
          <w:noProof/>
        </w:rPr>
      </w:r>
      <w:r>
        <w:rPr>
          <w:noProof/>
        </w:rPr>
        <w:fldChar w:fldCharType="separate"/>
      </w:r>
      <w:r>
        <w:rPr>
          <w:noProof/>
        </w:rPr>
        <w:t>80</w:t>
      </w:r>
      <w:r>
        <w:rPr>
          <w:noProof/>
        </w:rPr>
        <w:fldChar w:fldCharType="end"/>
      </w:r>
    </w:p>
    <w:p w14:paraId="5ACD78B4" w14:textId="77777777" w:rsidR="002672A1" w:rsidRDefault="002672A1">
      <w:pPr>
        <w:pStyle w:val="TOC3"/>
        <w:tabs>
          <w:tab w:val="right" w:leader="dot" w:pos="8296"/>
        </w:tabs>
        <w:rPr>
          <w:rFonts w:cstheme="minorBidi"/>
          <w:noProof/>
          <w:sz w:val="24"/>
          <w:szCs w:val="24"/>
        </w:rPr>
      </w:pPr>
      <w:r>
        <w:rPr>
          <w:noProof/>
        </w:rPr>
        <w:t>4.1.2</w:t>
      </w:r>
      <w:r w:rsidRPr="000274A5">
        <w:rPr>
          <w:bCs/>
          <w:iCs/>
          <w:noProof/>
        </w:rPr>
        <w:t xml:space="preserve"> </w:t>
      </w:r>
      <w:r>
        <w:rPr>
          <w:noProof/>
        </w:rPr>
        <w:t>Correlations of Exercise parameters and traditional markers</w:t>
      </w:r>
      <w:r>
        <w:rPr>
          <w:noProof/>
        </w:rPr>
        <w:tab/>
      </w:r>
      <w:r>
        <w:rPr>
          <w:noProof/>
        </w:rPr>
        <w:fldChar w:fldCharType="begin"/>
      </w:r>
      <w:r>
        <w:rPr>
          <w:noProof/>
        </w:rPr>
        <w:instrText xml:space="preserve"> PAGEREF _Toc486931042 \h </w:instrText>
      </w:r>
      <w:r>
        <w:rPr>
          <w:noProof/>
        </w:rPr>
      </w:r>
      <w:r>
        <w:rPr>
          <w:noProof/>
        </w:rPr>
        <w:fldChar w:fldCharType="separate"/>
      </w:r>
      <w:r>
        <w:rPr>
          <w:noProof/>
        </w:rPr>
        <w:t>89</w:t>
      </w:r>
      <w:r>
        <w:rPr>
          <w:noProof/>
        </w:rPr>
        <w:fldChar w:fldCharType="end"/>
      </w:r>
    </w:p>
    <w:p w14:paraId="179C7B0B" w14:textId="77777777" w:rsidR="002672A1" w:rsidRDefault="002672A1">
      <w:pPr>
        <w:pStyle w:val="TOC3"/>
        <w:tabs>
          <w:tab w:val="right" w:leader="dot" w:pos="8296"/>
        </w:tabs>
        <w:rPr>
          <w:rFonts w:cstheme="minorBidi"/>
          <w:noProof/>
          <w:sz w:val="24"/>
          <w:szCs w:val="24"/>
        </w:rPr>
      </w:pPr>
      <w:r>
        <w:rPr>
          <w:noProof/>
        </w:rPr>
        <w:t>4.1.3 Survival analysis</w:t>
      </w:r>
      <w:r>
        <w:rPr>
          <w:noProof/>
        </w:rPr>
        <w:tab/>
      </w:r>
      <w:r>
        <w:rPr>
          <w:noProof/>
        </w:rPr>
        <w:fldChar w:fldCharType="begin"/>
      </w:r>
      <w:r>
        <w:rPr>
          <w:noProof/>
        </w:rPr>
        <w:instrText xml:space="preserve"> PAGEREF _Toc486931043 \h </w:instrText>
      </w:r>
      <w:r>
        <w:rPr>
          <w:noProof/>
        </w:rPr>
      </w:r>
      <w:r>
        <w:rPr>
          <w:noProof/>
        </w:rPr>
        <w:fldChar w:fldCharType="separate"/>
      </w:r>
      <w:r>
        <w:rPr>
          <w:noProof/>
        </w:rPr>
        <w:t>93</w:t>
      </w:r>
      <w:r>
        <w:rPr>
          <w:noProof/>
        </w:rPr>
        <w:fldChar w:fldCharType="end"/>
      </w:r>
    </w:p>
    <w:p w14:paraId="69290CD1" w14:textId="77777777" w:rsidR="002672A1" w:rsidRDefault="002672A1">
      <w:pPr>
        <w:pStyle w:val="TOC2"/>
        <w:tabs>
          <w:tab w:val="right" w:leader="dot" w:pos="8296"/>
        </w:tabs>
        <w:rPr>
          <w:rFonts w:cstheme="minorBidi"/>
          <w:b w:val="0"/>
          <w:bCs w:val="0"/>
          <w:noProof/>
          <w:sz w:val="24"/>
          <w:szCs w:val="24"/>
        </w:rPr>
      </w:pPr>
      <w:r w:rsidRPr="000274A5">
        <w:rPr>
          <w:iCs/>
          <w:noProof/>
          <w:spacing w:val="5"/>
        </w:rPr>
        <w:t>4.2 Discussion</w:t>
      </w:r>
      <w:r>
        <w:rPr>
          <w:noProof/>
        </w:rPr>
        <w:tab/>
      </w:r>
      <w:r>
        <w:rPr>
          <w:noProof/>
        </w:rPr>
        <w:fldChar w:fldCharType="begin"/>
      </w:r>
      <w:r>
        <w:rPr>
          <w:noProof/>
        </w:rPr>
        <w:instrText xml:space="preserve"> PAGEREF _Toc486931044 \h </w:instrText>
      </w:r>
      <w:r>
        <w:rPr>
          <w:noProof/>
        </w:rPr>
      </w:r>
      <w:r>
        <w:rPr>
          <w:noProof/>
        </w:rPr>
        <w:fldChar w:fldCharType="separate"/>
      </w:r>
      <w:r>
        <w:rPr>
          <w:noProof/>
        </w:rPr>
        <w:t>113</w:t>
      </w:r>
      <w:r>
        <w:rPr>
          <w:noProof/>
        </w:rPr>
        <w:fldChar w:fldCharType="end"/>
      </w:r>
    </w:p>
    <w:p w14:paraId="66DD9420" w14:textId="77777777" w:rsidR="002672A1" w:rsidRDefault="002672A1">
      <w:pPr>
        <w:pStyle w:val="TOC3"/>
        <w:tabs>
          <w:tab w:val="right" w:leader="dot" w:pos="8296"/>
        </w:tabs>
        <w:rPr>
          <w:rFonts w:cstheme="minorBidi"/>
          <w:noProof/>
          <w:sz w:val="24"/>
          <w:szCs w:val="24"/>
        </w:rPr>
      </w:pPr>
      <w:r>
        <w:rPr>
          <w:noProof/>
        </w:rPr>
        <w:t>4.2.1 Comparisons of exercise parameters in healthy controls and different patient cohorts</w:t>
      </w:r>
      <w:r>
        <w:rPr>
          <w:noProof/>
        </w:rPr>
        <w:tab/>
      </w:r>
      <w:r>
        <w:rPr>
          <w:noProof/>
        </w:rPr>
        <w:fldChar w:fldCharType="begin"/>
      </w:r>
      <w:r>
        <w:rPr>
          <w:noProof/>
        </w:rPr>
        <w:instrText xml:space="preserve"> PAGEREF _Toc486931045 \h </w:instrText>
      </w:r>
      <w:r>
        <w:rPr>
          <w:noProof/>
        </w:rPr>
      </w:r>
      <w:r>
        <w:rPr>
          <w:noProof/>
        </w:rPr>
        <w:fldChar w:fldCharType="separate"/>
      </w:r>
      <w:r>
        <w:rPr>
          <w:noProof/>
        </w:rPr>
        <w:t>113</w:t>
      </w:r>
      <w:r>
        <w:rPr>
          <w:noProof/>
        </w:rPr>
        <w:fldChar w:fldCharType="end"/>
      </w:r>
    </w:p>
    <w:p w14:paraId="5D888689" w14:textId="77777777" w:rsidR="002672A1" w:rsidRDefault="002672A1">
      <w:pPr>
        <w:pStyle w:val="TOC3"/>
        <w:tabs>
          <w:tab w:val="right" w:leader="dot" w:pos="8296"/>
        </w:tabs>
        <w:rPr>
          <w:rFonts w:cstheme="minorBidi"/>
          <w:noProof/>
          <w:sz w:val="24"/>
          <w:szCs w:val="24"/>
        </w:rPr>
      </w:pPr>
      <w:r>
        <w:rPr>
          <w:noProof/>
        </w:rPr>
        <w:t>4.2.2 Relationships between exercise parameters and traditional markers</w:t>
      </w:r>
      <w:r>
        <w:rPr>
          <w:noProof/>
        </w:rPr>
        <w:tab/>
      </w:r>
      <w:r>
        <w:rPr>
          <w:noProof/>
        </w:rPr>
        <w:fldChar w:fldCharType="begin"/>
      </w:r>
      <w:r>
        <w:rPr>
          <w:noProof/>
        </w:rPr>
        <w:instrText xml:space="preserve"> PAGEREF _Toc486931046 \h </w:instrText>
      </w:r>
      <w:r>
        <w:rPr>
          <w:noProof/>
        </w:rPr>
      </w:r>
      <w:r>
        <w:rPr>
          <w:noProof/>
        </w:rPr>
        <w:fldChar w:fldCharType="separate"/>
      </w:r>
      <w:r>
        <w:rPr>
          <w:noProof/>
        </w:rPr>
        <w:t>115</w:t>
      </w:r>
      <w:r>
        <w:rPr>
          <w:noProof/>
        </w:rPr>
        <w:fldChar w:fldCharType="end"/>
      </w:r>
    </w:p>
    <w:p w14:paraId="599E19B9" w14:textId="77777777" w:rsidR="002672A1" w:rsidRDefault="002672A1">
      <w:pPr>
        <w:pStyle w:val="TOC3"/>
        <w:tabs>
          <w:tab w:val="right" w:leader="dot" w:pos="8296"/>
        </w:tabs>
        <w:rPr>
          <w:rFonts w:cstheme="minorBidi"/>
          <w:noProof/>
          <w:sz w:val="24"/>
          <w:szCs w:val="24"/>
        </w:rPr>
      </w:pPr>
      <w:r>
        <w:rPr>
          <w:noProof/>
        </w:rPr>
        <w:t>4.2.3 The prognostic value of CPET parameters</w:t>
      </w:r>
      <w:r>
        <w:rPr>
          <w:noProof/>
        </w:rPr>
        <w:tab/>
      </w:r>
      <w:r>
        <w:rPr>
          <w:noProof/>
        </w:rPr>
        <w:fldChar w:fldCharType="begin"/>
      </w:r>
      <w:r>
        <w:rPr>
          <w:noProof/>
        </w:rPr>
        <w:instrText xml:space="preserve"> PAGEREF _Toc486931047 \h </w:instrText>
      </w:r>
      <w:r>
        <w:rPr>
          <w:noProof/>
        </w:rPr>
      </w:r>
      <w:r>
        <w:rPr>
          <w:noProof/>
        </w:rPr>
        <w:fldChar w:fldCharType="separate"/>
      </w:r>
      <w:r>
        <w:rPr>
          <w:noProof/>
        </w:rPr>
        <w:t>116</w:t>
      </w:r>
      <w:r>
        <w:rPr>
          <w:noProof/>
        </w:rPr>
        <w:fldChar w:fldCharType="end"/>
      </w:r>
    </w:p>
    <w:p w14:paraId="214DB3E3" w14:textId="77777777" w:rsidR="002672A1" w:rsidRDefault="002672A1">
      <w:pPr>
        <w:pStyle w:val="TOC2"/>
        <w:tabs>
          <w:tab w:val="right" w:leader="dot" w:pos="8296"/>
        </w:tabs>
        <w:rPr>
          <w:rFonts w:cstheme="minorBidi"/>
          <w:b w:val="0"/>
          <w:bCs w:val="0"/>
          <w:noProof/>
          <w:sz w:val="24"/>
          <w:szCs w:val="24"/>
        </w:rPr>
      </w:pPr>
      <w:r>
        <w:rPr>
          <w:noProof/>
        </w:rPr>
        <w:t>4.3 Summary</w:t>
      </w:r>
      <w:r>
        <w:rPr>
          <w:noProof/>
        </w:rPr>
        <w:tab/>
      </w:r>
      <w:r>
        <w:rPr>
          <w:noProof/>
        </w:rPr>
        <w:fldChar w:fldCharType="begin"/>
      </w:r>
      <w:r>
        <w:rPr>
          <w:noProof/>
        </w:rPr>
        <w:instrText xml:space="preserve"> PAGEREF _Toc486931048 \h </w:instrText>
      </w:r>
      <w:r>
        <w:rPr>
          <w:noProof/>
        </w:rPr>
      </w:r>
      <w:r>
        <w:rPr>
          <w:noProof/>
        </w:rPr>
        <w:fldChar w:fldCharType="separate"/>
      </w:r>
      <w:r>
        <w:rPr>
          <w:noProof/>
        </w:rPr>
        <w:t>117</w:t>
      </w:r>
      <w:r>
        <w:rPr>
          <w:noProof/>
        </w:rPr>
        <w:fldChar w:fldCharType="end"/>
      </w:r>
    </w:p>
    <w:p w14:paraId="3CFAD199" w14:textId="77777777" w:rsidR="002672A1" w:rsidRDefault="002672A1">
      <w:pPr>
        <w:pStyle w:val="TOC1"/>
        <w:tabs>
          <w:tab w:val="left" w:pos="1440"/>
          <w:tab w:val="right" w:leader="dot" w:pos="8296"/>
        </w:tabs>
        <w:rPr>
          <w:rFonts w:cstheme="minorBidi"/>
          <w:b w:val="0"/>
          <w:bCs w:val="0"/>
          <w:noProof/>
        </w:rPr>
      </w:pPr>
      <w:r>
        <w:rPr>
          <w:noProof/>
        </w:rPr>
        <w:t>Chapter 5</w:t>
      </w:r>
      <w:r>
        <w:rPr>
          <w:rFonts w:cstheme="minorBidi"/>
          <w:b w:val="0"/>
          <w:bCs w:val="0"/>
          <w:noProof/>
        </w:rPr>
        <w:tab/>
      </w:r>
      <w:r>
        <w:rPr>
          <w:noProof/>
        </w:rPr>
        <w:t>Metabolomics profiling</w:t>
      </w:r>
      <w:r>
        <w:rPr>
          <w:noProof/>
        </w:rPr>
        <w:tab/>
      </w:r>
      <w:r>
        <w:rPr>
          <w:noProof/>
        </w:rPr>
        <w:fldChar w:fldCharType="begin"/>
      </w:r>
      <w:r>
        <w:rPr>
          <w:noProof/>
        </w:rPr>
        <w:instrText xml:space="preserve"> PAGEREF _Toc486931049 \h </w:instrText>
      </w:r>
      <w:r>
        <w:rPr>
          <w:noProof/>
        </w:rPr>
      </w:r>
      <w:r>
        <w:rPr>
          <w:noProof/>
        </w:rPr>
        <w:fldChar w:fldCharType="separate"/>
      </w:r>
      <w:r>
        <w:rPr>
          <w:noProof/>
        </w:rPr>
        <w:t>119</w:t>
      </w:r>
      <w:r>
        <w:rPr>
          <w:noProof/>
        </w:rPr>
        <w:fldChar w:fldCharType="end"/>
      </w:r>
    </w:p>
    <w:p w14:paraId="7D47B504" w14:textId="77777777" w:rsidR="002672A1" w:rsidRDefault="002672A1">
      <w:pPr>
        <w:pStyle w:val="TOC2"/>
        <w:tabs>
          <w:tab w:val="right" w:leader="dot" w:pos="8296"/>
        </w:tabs>
        <w:rPr>
          <w:rFonts w:cstheme="minorBidi"/>
          <w:b w:val="0"/>
          <w:bCs w:val="0"/>
          <w:noProof/>
          <w:sz w:val="24"/>
          <w:szCs w:val="24"/>
        </w:rPr>
      </w:pPr>
      <w:r>
        <w:rPr>
          <w:noProof/>
        </w:rPr>
        <w:t>5.1 Results</w:t>
      </w:r>
      <w:r>
        <w:rPr>
          <w:noProof/>
        </w:rPr>
        <w:tab/>
      </w:r>
      <w:r>
        <w:rPr>
          <w:noProof/>
        </w:rPr>
        <w:fldChar w:fldCharType="begin"/>
      </w:r>
      <w:r>
        <w:rPr>
          <w:noProof/>
        </w:rPr>
        <w:instrText xml:space="preserve"> PAGEREF _Toc486931050 \h </w:instrText>
      </w:r>
      <w:r>
        <w:rPr>
          <w:noProof/>
        </w:rPr>
      </w:r>
      <w:r>
        <w:rPr>
          <w:noProof/>
        </w:rPr>
        <w:fldChar w:fldCharType="separate"/>
      </w:r>
      <w:r>
        <w:rPr>
          <w:noProof/>
        </w:rPr>
        <w:t>119</w:t>
      </w:r>
      <w:r>
        <w:rPr>
          <w:noProof/>
        </w:rPr>
        <w:fldChar w:fldCharType="end"/>
      </w:r>
    </w:p>
    <w:p w14:paraId="42F863DF" w14:textId="77777777" w:rsidR="002672A1" w:rsidRDefault="002672A1">
      <w:pPr>
        <w:pStyle w:val="TOC3"/>
        <w:tabs>
          <w:tab w:val="right" w:leader="dot" w:pos="8296"/>
        </w:tabs>
        <w:rPr>
          <w:rFonts w:cstheme="minorBidi"/>
          <w:noProof/>
          <w:sz w:val="24"/>
          <w:szCs w:val="24"/>
        </w:rPr>
      </w:pPr>
      <w:r w:rsidRPr="000274A5">
        <w:rPr>
          <w:bCs/>
          <w:iCs/>
          <w:noProof/>
          <w:spacing w:val="5"/>
        </w:rPr>
        <w:t>5.1.1 The metabolomics panels</w:t>
      </w:r>
      <w:r>
        <w:rPr>
          <w:noProof/>
        </w:rPr>
        <w:tab/>
      </w:r>
      <w:r>
        <w:rPr>
          <w:noProof/>
        </w:rPr>
        <w:fldChar w:fldCharType="begin"/>
      </w:r>
      <w:r>
        <w:rPr>
          <w:noProof/>
        </w:rPr>
        <w:instrText xml:space="preserve"> PAGEREF _Toc486931051 \h </w:instrText>
      </w:r>
      <w:r>
        <w:rPr>
          <w:noProof/>
        </w:rPr>
      </w:r>
      <w:r>
        <w:rPr>
          <w:noProof/>
        </w:rPr>
        <w:fldChar w:fldCharType="separate"/>
      </w:r>
      <w:r>
        <w:rPr>
          <w:noProof/>
        </w:rPr>
        <w:t>119</w:t>
      </w:r>
      <w:r>
        <w:rPr>
          <w:noProof/>
        </w:rPr>
        <w:fldChar w:fldCharType="end"/>
      </w:r>
    </w:p>
    <w:p w14:paraId="4E1C40F2" w14:textId="77777777" w:rsidR="002672A1" w:rsidRDefault="002672A1">
      <w:pPr>
        <w:pStyle w:val="TOC3"/>
        <w:tabs>
          <w:tab w:val="right" w:leader="dot" w:pos="8296"/>
        </w:tabs>
        <w:rPr>
          <w:rFonts w:cstheme="minorBidi"/>
          <w:noProof/>
          <w:sz w:val="24"/>
          <w:szCs w:val="24"/>
        </w:rPr>
      </w:pPr>
      <w:r w:rsidRPr="000274A5">
        <w:rPr>
          <w:bCs/>
          <w:iCs/>
          <w:noProof/>
          <w:spacing w:val="5"/>
        </w:rPr>
        <w:lastRenderedPageBreak/>
        <w:t>5.1.2 Baseline characteristics of the metabolic cohort</w:t>
      </w:r>
      <w:r>
        <w:rPr>
          <w:noProof/>
        </w:rPr>
        <w:tab/>
      </w:r>
      <w:r>
        <w:rPr>
          <w:noProof/>
        </w:rPr>
        <w:fldChar w:fldCharType="begin"/>
      </w:r>
      <w:r>
        <w:rPr>
          <w:noProof/>
        </w:rPr>
        <w:instrText xml:space="preserve"> PAGEREF _Toc486931052 \h </w:instrText>
      </w:r>
      <w:r>
        <w:rPr>
          <w:noProof/>
        </w:rPr>
      </w:r>
      <w:r>
        <w:rPr>
          <w:noProof/>
        </w:rPr>
        <w:fldChar w:fldCharType="separate"/>
      </w:r>
      <w:r>
        <w:rPr>
          <w:noProof/>
        </w:rPr>
        <w:t>119</w:t>
      </w:r>
      <w:r>
        <w:rPr>
          <w:noProof/>
        </w:rPr>
        <w:fldChar w:fldCharType="end"/>
      </w:r>
    </w:p>
    <w:p w14:paraId="2CF46313" w14:textId="77777777" w:rsidR="002672A1" w:rsidRDefault="002672A1">
      <w:pPr>
        <w:pStyle w:val="TOC3"/>
        <w:tabs>
          <w:tab w:val="right" w:leader="dot" w:pos="8296"/>
        </w:tabs>
        <w:rPr>
          <w:rFonts w:cstheme="minorBidi"/>
          <w:noProof/>
          <w:sz w:val="24"/>
          <w:szCs w:val="24"/>
        </w:rPr>
      </w:pPr>
      <w:r w:rsidRPr="000274A5">
        <w:rPr>
          <w:bCs/>
          <w:iCs/>
          <w:noProof/>
          <w:spacing w:val="5"/>
        </w:rPr>
        <w:t>5.1.3 Metabolomics in patients and controls</w:t>
      </w:r>
      <w:r>
        <w:rPr>
          <w:noProof/>
        </w:rPr>
        <w:tab/>
      </w:r>
      <w:r>
        <w:rPr>
          <w:noProof/>
        </w:rPr>
        <w:fldChar w:fldCharType="begin"/>
      </w:r>
      <w:r>
        <w:rPr>
          <w:noProof/>
        </w:rPr>
        <w:instrText xml:space="preserve"> PAGEREF _Toc486931053 \h </w:instrText>
      </w:r>
      <w:r>
        <w:rPr>
          <w:noProof/>
        </w:rPr>
      </w:r>
      <w:r>
        <w:rPr>
          <w:noProof/>
        </w:rPr>
        <w:fldChar w:fldCharType="separate"/>
      </w:r>
      <w:r>
        <w:rPr>
          <w:noProof/>
        </w:rPr>
        <w:t>121</w:t>
      </w:r>
      <w:r>
        <w:rPr>
          <w:noProof/>
        </w:rPr>
        <w:fldChar w:fldCharType="end"/>
      </w:r>
    </w:p>
    <w:p w14:paraId="36899D9B" w14:textId="77777777" w:rsidR="002672A1" w:rsidRDefault="002672A1">
      <w:pPr>
        <w:pStyle w:val="TOC3"/>
        <w:tabs>
          <w:tab w:val="right" w:leader="dot" w:pos="8296"/>
        </w:tabs>
        <w:rPr>
          <w:rFonts w:cstheme="minorBidi"/>
          <w:noProof/>
          <w:sz w:val="24"/>
          <w:szCs w:val="24"/>
        </w:rPr>
      </w:pPr>
      <w:r w:rsidRPr="000274A5">
        <w:rPr>
          <w:bCs/>
          <w:iCs/>
          <w:noProof/>
          <w:spacing w:val="5"/>
        </w:rPr>
        <w:t>5.1.4 Metabolomics in incident and prevalent patients</w:t>
      </w:r>
      <w:r>
        <w:rPr>
          <w:noProof/>
        </w:rPr>
        <w:tab/>
      </w:r>
      <w:r>
        <w:rPr>
          <w:noProof/>
        </w:rPr>
        <w:fldChar w:fldCharType="begin"/>
      </w:r>
      <w:r>
        <w:rPr>
          <w:noProof/>
        </w:rPr>
        <w:instrText xml:space="preserve"> PAGEREF _Toc486931054 \h </w:instrText>
      </w:r>
      <w:r>
        <w:rPr>
          <w:noProof/>
        </w:rPr>
      </w:r>
      <w:r>
        <w:rPr>
          <w:noProof/>
        </w:rPr>
        <w:fldChar w:fldCharType="separate"/>
      </w:r>
      <w:r>
        <w:rPr>
          <w:noProof/>
        </w:rPr>
        <w:t>123</w:t>
      </w:r>
      <w:r>
        <w:rPr>
          <w:noProof/>
        </w:rPr>
        <w:fldChar w:fldCharType="end"/>
      </w:r>
    </w:p>
    <w:p w14:paraId="587004A5" w14:textId="77777777" w:rsidR="002672A1" w:rsidRDefault="002672A1">
      <w:pPr>
        <w:pStyle w:val="TOC3"/>
        <w:tabs>
          <w:tab w:val="right" w:leader="dot" w:pos="8296"/>
        </w:tabs>
        <w:rPr>
          <w:rFonts w:cstheme="minorBidi"/>
          <w:noProof/>
          <w:sz w:val="24"/>
          <w:szCs w:val="24"/>
        </w:rPr>
      </w:pPr>
      <w:r w:rsidRPr="000274A5">
        <w:rPr>
          <w:bCs/>
          <w:iCs/>
          <w:noProof/>
          <w:spacing w:val="5"/>
        </w:rPr>
        <w:t>5.1.5 Metabolomics in patients with ES and Non-ES</w:t>
      </w:r>
      <w:r>
        <w:rPr>
          <w:noProof/>
        </w:rPr>
        <w:tab/>
      </w:r>
      <w:r>
        <w:rPr>
          <w:noProof/>
        </w:rPr>
        <w:fldChar w:fldCharType="begin"/>
      </w:r>
      <w:r>
        <w:rPr>
          <w:noProof/>
        </w:rPr>
        <w:instrText xml:space="preserve"> PAGEREF _Toc486931055 \h </w:instrText>
      </w:r>
      <w:r>
        <w:rPr>
          <w:noProof/>
        </w:rPr>
      </w:r>
      <w:r>
        <w:rPr>
          <w:noProof/>
        </w:rPr>
        <w:fldChar w:fldCharType="separate"/>
      </w:r>
      <w:r>
        <w:rPr>
          <w:noProof/>
        </w:rPr>
        <w:t>124</w:t>
      </w:r>
      <w:r>
        <w:rPr>
          <w:noProof/>
        </w:rPr>
        <w:fldChar w:fldCharType="end"/>
      </w:r>
    </w:p>
    <w:p w14:paraId="5C6F16C4" w14:textId="77777777" w:rsidR="002672A1" w:rsidRDefault="002672A1">
      <w:pPr>
        <w:pStyle w:val="TOC3"/>
        <w:tabs>
          <w:tab w:val="right" w:leader="dot" w:pos="8296"/>
        </w:tabs>
        <w:rPr>
          <w:rFonts w:cstheme="minorBidi"/>
          <w:noProof/>
          <w:sz w:val="24"/>
          <w:szCs w:val="24"/>
        </w:rPr>
      </w:pPr>
      <w:r w:rsidRPr="000274A5">
        <w:rPr>
          <w:bCs/>
          <w:iCs/>
          <w:noProof/>
          <w:spacing w:val="5"/>
        </w:rPr>
        <w:t>5.1.6 Metabolomics changes during exercise</w:t>
      </w:r>
      <w:r>
        <w:rPr>
          <w:noProof/>
        </w:rPr>
        <w:tab/>
      </w:r>
      <w:r>
        <w:rPr>
          <w:noProof/>
        </w:rPr>
        <w:fldChar w:fldCharType="begin"/>
      </w:r>
      <w:r>
        <w:rPr>
          <w:noProof/>
        </w:rPr>
        <w:instrText xml:space="preserve"> PAGEREF _Toc486931056 \h </w:instrText>
      </w:r>
      <w:r>
        <w:rPr>
          <w:noProof/>
        </w:rPr>
      </w:r>
      <w:r>
        <w:rPr>
          <w:noProof/>
        </w:rPr>
        <w:fldChar w:fldCharType="separate"/>
      </w:r>
      <w:r>
        <w:rPr>
          <w:noProof/>
        </w:rPr>
        <w:t>124</w:t>
      </w:r>
      <w:r>
        <w:rPr>
          <w:noProof/>
        </w:rPr>
        <w:fldChar w:fldCharType="end"/>
      </w:r>
    </w:p>
    <w:p w14:paraId="2CC93B77" w14:textId="77777777" w:rsidR="002672A1" w:rsidRDefault="002672A1">
      <w:pPr>
        <w:pStyle w:val="TOC3"/>
        <w:tabs>
          <w:tab w:val="right" w:leader="dot" w:pos="8296"/>
        </w:tabs>
        <w:rPr>
          <w:rFonts w:cstheme="minorBidi"/>
          <w:noProof/>
          <w:sz w:val="24"/>
          <w:szCs w:val="24"/>
        </w:rPr>
      </w:pPr>
      <w:r w:rsidRPr="000274A5">
        <w:rPr>
          <w:bCs/>
          <w:iCs/>
          <w:noProof/>
          <w:spacing w:val="5"/>
        </w:rPr>
        <w:t>5.1.7 Relationships between Metabolomics and exercise capacity</w:t>
      </w:r>
      <w:r>
        <w:rPr>
          <w:noProof/>
        </w:rPr>
        <w:tab/>
      </w:r>
      <w:r>
        <w:rPr>
          <w:noProof/>
        </w:rPr>
        <w:fldChar w:fldCharType="begin"/>
      </w:r>
      <w:r>
        <w:rPr>
          <w:noProof/>
        </w:rPr>
        <w:instrText xml:space="preserve"> PAGEREF _Toc486931057 \h </w:instrText>
      </w:r>
      <w:r>
        <w:rPr>
          <w:noProof/>
        </w:rPr>
      </w:r>
      <w:r>
        <w:rPr>
          <w:noProof/>
        </w:rPr>
        <w:fldChar w:fldCharType="separate"/>
      </w:r>
      <w:r>
        <w:rPr>
          <w:noProof/>
        </w:rPr>
        <w:t>140</w:t>
      </w:r>
      <w:r>
        <w:rPr>
          <w:noProof/>
        </w:rPr>
        <w:fldChar w:fldCharType="end"/>
      </w:r>
    </w:p>
    <w:p w14:paraId="3EFB0B0A" w14:textId="77777777" w:rsidR="002672A1" w:rsidRDefault="002672A1">
      <w:pPr>
        <w:pStyle w:val="TOC3"/>
        <w:tabs>
          <w:tab w:val="right" w:leader="dot" w:pos="8296"/>
        </w:tabs>
        <w:rPr>
          <w:rFonts w:cstheme="minorBidi"/>
          <w:noProof/>
          <w:sz w:val="24"/>
          <w:szCs w:val="24"/>
        </w:rPr>
      </w:pPr>
      <w:r w:rsidRPr="000274A5">
        <w:rPr>
          <w:bCs/>
          <w:iCs/>
          <w:noProof/>
          <w:spacing w:val="5"/>
        </w:rPr>
        <w:t>5.1.8 Comprehensive analysis and screening of metabolites</w:t>
      </w:r>
      <w:r>
        <w:rPr>
          <w:noProof/>
        </w:rPr>
        <w:tab/>
      </w:r>
      <w:r>
        <w:rPr>
          <w:noProof/>
        </w:rPr>
        <w:fldChar w:fldCharType="begin"/>
      </w:r>
      <w:r>
        <w:rPr>
          <w:noProof/>
        </w:rPr>
        <w:instrText xml:space="preserve"> PAGEREF _Toc486931058 \h </w:instrText>
      </w:r>
      <w:r>
        <w:rPr>
          <w:noProof/>
        </w:rPr>
      </w:r>
      <w:r>
        <w:rPr>
          <w:noProof/>
        </w:rPr>
        <w:fldChar w:fldCharType="separate"/>
      </w:r>
      <w:r>
        <w:rPr>
          <w:noProof/>
        </w:rPr>
        <w:t>142</w:t>
      </w:r>
      <w:r>
        <w:rPr>
          <w:noProof/>
        </w:rPr>
        <w:fldChar w:fldCharType="end"/>
      </w:r>
    </w:p>
    <w:p w14:paraId="3FE34B0F" w14:textId="77777777" w:rsidR="002672A1" w:rsidRDefault="002672A1">
      <w:pPr>
        <w:pStyle w:val="TOC2"/>
        <w:tabs>
          <w:tab w:val="right" w:leader="dot" w:pos="8296"/>
        </w:tabs>
        <w:rPr>
          <w:rFonts w:cstheme="minorBidi"/>
          <w:b w:val="0"/>
          <w:bCs w:val="0"/>
          <w:noProof/>
          <w:sz w:val="24"/>
          <w:szCs w:val="24"/>
        </w:rPr>
      </w:pPr>
      <w:r>
        <w:rPr>
          <w:noProof/>
        </w:rPr>
        <w:t>5.2 Discussion</w:t>
      </w:r>
      <w:r>
        <w:rPr>
          <w:noProof/>
        </w:rPr>
        <w:tab/>
      </w:r>
      <w:r>
        <w:rPr>
          <w:noProof/>
        </w:rPr>
        <w:fldChar w:fldCharType="begin"/>
      </w:r>
      <w:r>
        <w:rPr>
          <w:noProof/>
        </w:rPr>
        <w:instrText xml:space="preserve"> PAGEREF _Toc486931059 \h </w:instrText>
      </w:r>
      <w:r>
        <w:rPr>
          <w:noProof/>
        </w:rPr>
      </w:r>
      <w:r>
        <w:rPr>
          <w:noProof/>
        </w:rPr>
        <w:fldChar w:fldCharType="separate"/>
      </w:r>
      <w:r>
        <w:rPr>
          <w:noProof/>
        </w:rPr>
        <w:t>145</w:t>
      </w:r>
      <w:r>
        <w:rPr>
          <w:noProof/>
        </w:rPr>
        <w:fldChar w:fldCharType="end"/>
      </w:r>
    </w:p>
    <w:p w14:paraId="0DC362C8" w14:textId="77777777" w:rsidR="002672A1" w:rsidRDefault="002672A1">
      <w:pPr>
        <w:pStyle w:val="TOC2"/>
        <w:tabs>
          <w:tab w:val="right" w:leader="dot" w:pos="8296"/>
        </w:tabs>
        <w:rPr>
          <w:rFonts w:cstheme="minorBidi"/>
          <w:b w:val="0"/>
          <w:bCs w:val="0"/>
          <w:noProof/>
          <w:sz w:val="24"/>
          <w:szCs w:val="24"/>
        </w:rPr>
      </w:pPr>
      <w:r>
        <w:rPr>
          <w:noProof/>
        </w:rPr>
        <w:t>5.3 Summary</w:t>
      </w:r>
      <w:r>
        <w:rPr>
          <w:noProof/>
        </w:rPr>
        <w:tab/>
      </w:r>
      <w:r>
        <w:rPr>
          <w:noProof/>
        </w:rPr>
        <w:fldChar w:fldCharType="begin"/>
      </w:r>
      <w:r>
        <w:rPr>
          <w:noProof/>
        </w:rPr>
        <w:instrText xml:space="preserve"> PAGEREF _Toc486931060 \h </w:instrText>
      </w:r>
      <w:r>
        <w:rPr>
          <w:noProof/>
        </w:rPr>
      </w:r>
      <w:r>
        <w:rPr>
          <w:noProof/>
        </w:rPr>
        <w:fldChar w:fldCharType="separate"/>
      </w:r>
      <w:r>
        <w:rPr>
          <w:noProof/>
        </w:rPr>
        <w:t>147</w:t>
      </w:r>
      <w:r>
        <w:rPr>
          <w:noProof/>
        </w:rPr>
        <w:fldChar w:fldCharType="end"/>
      </w:r>
    </w:p>
    <w:p w14:paraId="1BB14E74" w14:textId="77777777" w:rsidR="002672A1" w:rsidRDefault="002672A1">
      <w:pPr>
        <w:pStyle w:val="TOC1"/>
        <w:tabs>
          <w:tab w:val="left" w:pos="1440"/>
          <w:tab w:val="right" w:leader="dot" w:pos="8296"/>
        </w:tabs>
        <w:rPr>
          <w:rFonts w:cstheme="minorBidi"/>
          <w:b w:val="0"/>
          <w:bCs w:val="0"/>
          <w:noProof/>
        </w:rPr>
      </w:pPr>
      <w:r w:rsidRPr="000274A5">
        <w:rPr>
          <w:rFonts w:cs="Calibri"/>
          <w:noProof/>
        </w:rPr>
        <w:t>Chapter 6</w:t>
      </w:r>
      <w:r>
        <w:rPr>
          <w:rFonts w:cstheme="minorBidi"/>
          <w:b w:val="0"/>
          <w:bCs w:val="0"/>
          <w:noProof/>
        </w:rPr>
        <w:tab/>
      </w:r>
      <w:r w:rsidRPr="000274A5">
        <w:rPr>
          <w:rFonts w:cs="Calibri"/>
          <w:noProof/>
        </w:rPr>
        <w:t>Limitations</w:t>
      </w:r>
      <w:r>
        <w:rPr>
          <w:noProof/>
        </w:rPr>
        <w:tab/>
      </w:r>
      <w:r>
        <w:rPr>
          <w:noProof/>
        </w:rPr>
        <w:fldChar w:fldCharType="begin"/>
      </w:r>
      <w:r>
        <w:rPr>
          <w:noProof/>
        </w:rPr>
        <w:instrText xml:space="preserve"> PAGEREF _Toc486931061 \h </w:instrText>
      </w:r>
      <w:r>
        <w:rPr>
          <w:noProof/>
        </w:rPr>
      </w:r>
      <w:r>
        <w:rPr>
          <w:noProof/>
        </w:rPr>
        <w:fldChar w:fldCharType="separate"/>
      </w:r>
      <w:r>
        <w:rPr>
          <w:noProof/>
        </w:rPr>
        <w:t>148</w:t>
      </w:r>
      <w:r>
        <w:rPr>
          <w:noProof/>
        </w:rPr>
        <w:fldChar w:fldCharType="end"/>
      </w:r>
    </w:p>
    <w:p w14:paraId="7C1B69AA" w14:textId="77777777" w:rsidR="002672A1" w:rsidRDefault="002672A1">
      <w:pPr>
        <w:pStyle w:val="TOC1"/>
        <w:tabs>
          <w:tab w:val="left" w:pos="1440"/>
          <w:tab w:val="right" w:leader="dot" w:pos="8296"/>
        </w:tabs>
        <w:rPr>
          <w:rFonts w:cstheme="minorBidi"/>
          <w:b w:val="0"/>
          <w:bCs w:val="0"/>
          <w:noProof/>
        </w:rPr>
      </w:pPr>
      <w:r w:rsidRPr="000274A5">
        <w:rPr>
          <w:rFonts w:cs="Calibri"/>
          <w:noProof/>
        </w:rPr>
        <w:t>Chapter 7</w:t>
      </w:r>
      <w:r>
        <w:rPr>
          <w:rFonts w:cstheme="minorBidi"/>
          <w:b w:val="0"/>
          <w:bCs w:val="0"/>
          <w:noProof/>
        </w:rPr>
        <w:tab/>
      </w:r>
      <w:r w:rsidRPr="000274A5">
        <w:rPr>
          <w:rFonts w:cs="Calibri"/>
          <w:noProof/>
        </w:rPr>
        <w:t>Conclusions And Future Work</w:t>
      </w:r>
      <w:r>
        <w:rPr>
          <w:noProof/>
        </w:rPr>
        <w:tab/>
      </w:r>
      <w:r>
        <w:rPr>
          <w:noProof/>
        </w:rPr>
        <w:fldChar w:fldCharType="begin"/>
      </w:r>
      <w:r>
        <w:rPr>
          <w:noProof/>
        </w:rPr>
        <w:instrText xml:space="preserve"> PAGEREF _Toc486931062 \h </w:instrText>
      </w:r>
      <w:r>
        <w:rPr>
          <w:noProof/>
        </w:rPr>
      </w:r>
      <w:r>
        <w:rPr>
          <w:noProof/>
        </w:rPr>
        <w:fldChar w:fldCharType="separate"/>
      </w:r>
      <w:r>
        <w:rPr>
          <w:noProof/>
        </w:rPr>
        <w:t>149</w:t>
      </w:r>
      <w:r>
        <w:rPr>
          <w:noProof/>
        </w:rPr>
        <w:fldChar w:fldCharType="end"/>
      </w:r>
    </w:p>
    <w:p w14:paraId="42B1A16F" w14:textId="77777777" w:rsidR="002672A1" w:rsidRDefault="002672A1">
      <w:pPr>
        <w:pStyle w:val="TOC2"/>
        <w:tabs>
          <w:tab w:val="right" w:leader="dot" w:pos="8296"/>
        </w:tabs>
        <w:rPr>
          <w:rFonts w:cstheme="minorBidi"/>
          <w:b w:val="0"/>
          <w:bCs w:val="0"/>
          <w:noProof/>
          <w:sz w:val="24"/>
          <w:szCs w:val="24"/>
        </w:rPr>
      </w:pPr>
      <w:r>
        <w:rPr>
          <w:noProof/>
        </w:rPr>
        <w:t>7.1 Conclusions by chapters</w:t>
      </w:r>
      <w:r>
        <w:rPr>
          <w:noProof/>
        </w:rPr>
        <w:tab/>
      </w:r>
      <w:r>
        <w:rPr>
          <w:noProof/>
        </w:rPr>
        <w:fldChar w:fldCharType="begin"/>
      </w:r>
      <w:r>
        <w:rPr>
          <w:noProof/>
        </w:rPr>
        <w:instrText xml:space="preserve"> PAGEREF _Toc486931063 \h </w:instrText>
      </w:r>
      <w:r>
        <w:rPr>
          <w:noProof/>
        </w:rPr>
      </w:r>
      <w:r>
        <w:rPr>
          <w:noProof/>
        </w:rPr>
        <w:fldChar w:fldCharType="separate"/>
      </w:r>
      <w:r>
        <w:rPr>
          <w:noProof/>
        </w:rPr>
        <w:t>149</w:t>
      </w:r>
      <w:r>
        <w:rPr>
          <w:noProof/>
        </w:rPr>
        <w:fldChar w:fldCharType="end"/>
      </w:r>
    </w:p>
    <w:p w14:paraId="338AF0C6" w14:textId="77777777" w:rsidR="002672A1" w:rsidRDefault="002672A1">
      <w:pPr>
        <w:pStyle w:val="TOC3"/>
        <w:tabs>
          <w:tab w:val="right" w:leader="dot" w:pos="8296"/>
        </w:tabs>
        <w:rPr>
          <w:rFonts w:cstheme="minorBidi"/>
          <w:noProof/>
          <w:sz w:val="24"/>
          <w:szCs w:val="24"/>
        </w:rPr>
      </w:pPr>
      <w:r>
        <w:rPr>
          <w:noProof/>
        </w:rPr>
        <w:t>7.1.1 Baseline characteristics in patients with CHD-PAH</w:t>
      </w:r>
      <w:r>
        <w:rPr>
          <w:noProof/>
        </w:rPr>
        <w:tab/>
      </w:r>
      <w:r>
        <w:rPr>
          <w:noProof/>
        </w:rPr>
        <w:fldChar w:fldCharType="begin"/>
      </w:r>
      <w:r>
        <w:rPr>
          <w:noProof/>
        </w:rPr>
        <w:instrText xml:space="preserve"> PAGEREF _Toc486931064 \h </w:instrText>
      </w:r>
      <w:r>
        <w:rPr>
          <w:noProof/>
        </w:rPr>
      </w:r>
      <w:r>
        <w:rPr>
          <w:noProof/>
        </w:rPr>
        <w:fldChar w:fldCharType="separate"/>
      </w:r>
      <w:r>
        <w:rPr>
          <w:noProof/>
        </w:rPr>
        <w:t>149</w:t>
      </w:r>
      <w:r>
        <w:rPr>
          <w:noProof/>
        </w:rPr>
        <w:fldChar w:fldCharType="end"/>
      </w:r>
    </w:p>
    <w:p w14:paraId="7443A069" w14:textId="77777777" w:rsidR="002672A1" w:rsidRDefault="002672A1">
      <w:pPr>
        <w:pStyle w:val="TOC3"/>
        <w:tabs>
          <w:tab w:val="right" w:leader="dot" w:pos="8296"/>
        </w:tabs>
        <w:rPr>
          <w:rFonts w:cstheme="minorBidi"/>
          <w:noProof/>
          <w:sz w:val="24"/>
          <w:szCs w:val="24"/>
        </w:rPr>
      </w:pPr>
      <w:r>
        <w:rPr>
          <w:noProof/>
        </w:rPr>
        <w:t>7.1.2 Exercise parameters in patients with CHD-PAH</w:t>
      </w:r>
      <w:r>
        <w:rPr>
          <w:noProof/>
        </w:rPr>
        <w:tab/>
      </w:r>
      <w:r>
        <w:rPr>
          <w:noProof/>
        </w:rPr>
        <w:fldChar w:fldCharType="begin"/>
      </w:r>
      <w:r>
        <w:rPr>
          <w:noProof/>
        </w:rPr>
        <w:instrText xml:space="preserve"> PAGEREF _Toc486931065 \h </w:instrText>
      </w:r>
      <w:r>
        <w:rPr>
          <w:noProof/>
        </w:rPr>
      </w:r>
      <w:r>
        <w:rPr>
          <w:noProof/>
        </w:rPr>
        <w:fldChar w:fldCharType="separate"/>
      </w:r>
      <w:r>
        <w:rPr>
          <w:noProof/>
        </w:rPr>
        <w:t>149</w:t>
      </w:r>
      <w:r>
        <w:rPr>
          <w:noProof/>
        </w:rPr>
        <w:fldChar w:fldCharType="end"/>
      </w:r>
    </w:p>
    <w:p w14:paraId="616DDD18" w14:textId="77777777" w:rsidR="002672A1" w:rsidRDefault="002672A1">
      <w:pPr>
        <w:pStyle w:val="TOC3"/>
        <w:tabs>
          <w:tab w:val="right" w:leader="dot" w:pos="8296"/>
        </w:tabs>
        <w:rPr>
          <w:rFonts w:cstheme="minorBidi"/>
          <w:noProof/>
          <w:sz w:val="24"/>
          <w:szCs w:val="24"/>
        </w:rPr>
      </w:pPr>
      <w:r>
        <w:rPr>
          <w:noProof/>
        </w:rPr>
        <w:t>7.1.3 Metabolomics profiling in CHD-PAH</w:t>
      </w:r>
      <w:r>
        <w:rPr>
          <w:noProof/>
        </w:rPr>
        <w:tab/>
      </w:r>
      <w:r>
        <w:rPr>
          <w:noProof/>
        </w:rPr>
        <w:fldChar w:fldCharType="begin"/>
      </w:r>
      <w:r>
        <w:rPr>
          <w:noProof/>
        </w:rPr>
        <w:instrText xml:space="preserve"> PAGEREF _Toc486931066 \h </w:instrText>
      </w:r>
      <w:r>
        <w:rPr>
          <w:noProof/>
        </w:rPr>
      </w:r>
      <w:r>
        <w:rPr>
          <w:noProof/>
        </w:rPr>
        <w:fldChar w:fldCharType="separate"/>
      </w:r>
      <w:r>
        <w:rPr>
          <w:noProof/>
        </w:rPr>
        <w:t>150</w:t>
      </w:r>
      <w:r>
        <w:rPr>
          <w:noProof/>
        </w:rPr>
        <w:fldChar w:fldCharType="end"/>
      </w:r>
    </w:p>
    <w:p w14:paraId="4EC7D2C9" w14:textId="77777777" w:rsidR="002672A1" w:rsidRDefault="002672A1">
      <w:pPr>
        <w:pStyle w:val="TOC2"/>
        <w:tabs>
          <w:tab w:val="right" w:leader="dot" w:pos="8296"/>
        </w:tabs>
        <w:rPr>
          <w:rFonts w:cstheme="minorBidi"/>
          <w:b w:val="0"/>
          <w:bCs w:val="0"/>
          <w:noProof/>
          <w:sz w:val="24"/>
          <w:szCs w:val="24"/>
        </w:rPr>
      </w:pPr>
      <w:r>
        <w:rPr>
          <w:noProof/>
        </w:rPr>
        <w:t>7.2 General and key conclusions</w:t>
      </w:r>
      <w:r>
        <w:rPr>
          <w:noProof/>
        </w:rPr>
        <w:tab/>
      </w:r>
      <w:r>
        <w:rPr>
          <w:noProof/>
        </w:rPr>
        <w:fldChar w:fldCharType="begin"/>
      </w:r>
      <w:r>
        <w:rPr>
          <w:noProof/>
        </w:rPr>
        <w:instrText xml:space="preserve"> PAGEREF _Toc486931067 \h </w:instrText>
      </w:r>
      <w:r>
        <w:rPr>
          <w:noProof/>
        </w:rPr>
      </w:r>
      <w:r>
        <w:rPr>
          <w:noProof/>
        </w:rPr>
        <w:fldChar w:fldCharType="separate"/>
      </w:r>
      <w:r>
        <w:rPr>
          <w:noProof/>
        </w:rPr>
        <w:t>150</w:t>
      </w:r>
      <w:r>
        <w:rPr>
          <w:noProof/>
        </w:rPr>
        <w:fldChar w:fldCharType="end"/>
      </w:r>
    </w:p>
    <w:p w14:paraId="62EE4687" w14:textId="77777777" w:rsidR="002672A1" w:rsidRDefault="002672A1">
      <w:pPr>
        <w:pStyle w:val="TOC2"/>
        <w:tabs>
          <w:tab w:val="right" w:leader="dot" w:pos="8296"/>
        </w:tabs>
        <w:rPr>
          <w:rFonts w:cstheme="minorBidi"/>
          <w:b w:val="0"/>
          <w:bCs w:val="0"/>
          <w:noProof/>
          <w:sz w:val="24"/>
          <w:szCs w:val="24"/>
        </w:rPr>
      </w:pPr>
      <w:r w:rsidRPr="000274A5">
        <w:rPr>
          <w:noProof/>
          <w:lang w:val="en-US"/>
        </w:rPr>
        <w:t>7.3 Future work</w:t>
      </w:r>
      <w:r>
        <w:rPr>
          <w:noProof/>
        </w:rPr>
        <w:tab/>
      </w:r>
      <w:r>
        <w:rPr>
          <w:noProof/>
        </w:rPr>
        <w:fldChar w:fldCharType="begin"/>
      </w:r>
      <w:r>
        <w:rPr>
          <w:noProof/>
        </w:rPr>
        <w:instrText xml:space="preserve"> PAGEREF _Toc486931068 \h </w:instrText>
      </w:r>
      <w:r>
        <w:rPr>
          <w:noProof/>
        </w:rPr>
      </w:r>
      <w:r>
        <w:rPr>
          <w:noProof/>
        </w:rPr>
        <w:fldChar w:fldCharType="separate"/>
      </w:r>
      <w:r>
        <w:rPr>
          <w:noProof/>
        </w:rPr>
        <w:t>151</w:t>
      </w:r>
      <w:r>
        <w:rPr>
          <w:noProof/>
        </w:rPr>
        <w:fldChar w:fldCharType="end"/>
      </w:r>
    </w:p>
    <w:p w14:paraId="6A149D41" w14:textId="77777777" w:rsidR="002672A1" w:rsidRDefault="002672A1">
      <w:pPr>
        <w:pStyle w:val="TOC1"/>
        <w:tabs>
          <w:tab w:val="right" w:leader="dot" w:pos="8296"/>
        </w:tabs>
        <w:rPr>
          <w:rFonts w:cstheme="minorBidi"/>
          <w:b w:val="0"/>
          <w:bCs w:val="0"/>
          <w:noProof/>
        </w:rPr>
      </w:pPr>
      <w:r>
        <w:rPr>
          <w:noProof/>
        </w:rPr>
        <w:t>References</w:t>
      </w:r>
      <w:r>
        <w:rPr>
          <w:noProof/>
        </w:rPr>
        <w:tab/>
      </w:r>
      <w:r>
        <w:rPr>
          <w:noProof/>
        </w:rPr>
        <w:fldChar w:fldCharType="begin"/>
      </w:r>
      <w:r>
        <w:rPr>
          <w:noProof/>
        </w:rPr>
        <w:instrText xml:space="preserve"> PAGEREF _Toc486931069 \h </w:instrText>
      </w:r>
      <w:r>
        <w:rPr>
          <w:noProof/>
        </w:rPr>
      </w:r>
      <w:r>
        <w:rPr>
          <w:noProof/>
        </w:rPr>
        <w:fldChar w:fldCharType="separate"/>
      </w:r>
      <w:r>
        <w:rPr>
          <w:noProof/>
        </w:rPr>
        <w:t>152</w:t>
      </w:r>
      <w:r>
        <w:rPr>
          <w:noProof/>
        </w:rPr>
        <w:fldChar w:fldCharType="end"/>
      </w:r>
    </w:p>
    <w:p w14:paraId="33E1BC40" w14:textId="77777777" w:rsidR="002672A1" w:rsidRDefault="002672A1">
      <w:pPr>
        <w:pStyle w:val="TOC1"/>
        <w:tabs>
          <w:tab w:val="right" w:leader="dot" w:pos="8296"/>
        </w:tabs>
        <w:rPr>
          <w:rFonts w:cstheme="minorBidi"/>
          <w:b w:val="0"/>
          <w:bCs w:val="0"/>
          <w:noProof/>
        </w:rPr>
      </w:pPr>
      <w:r>
        <w:rPr>
          <w:noProof/>
        </w:rPr>
        <w:t>Appendix A Code used in R</w:t>
      </w:r>
      <w:r>
        <w:rPr>
          <w:noProof/>
        </w:rPr>
        <w:tab/>
      </w:r>
      <w:r>
        <w:rPr>
          <w:noProof/>
        </w:rPr>
        <w:fldChar w:fldCharType="begin"/>
      </w:r>
      <w:r>
        <w:rPr>
          <w:noProof/>
        </w:rPr>
        <w:instrText xml:space="preserve"> PAGEREF _Toc486931070 \h </w:instrText>
      </w:r>
      <w:r>
        <w:rPr>
          <w:noProof/>
        </w:rPr>
      </w:r>
      <w:r>
        <w:rPr>
          <w:noProof/>
        </w:rPr>
        <w:fldChar w:fldCharType="separate"/>
      </w:r>
      <w:r>
        <w:rPr>
          <w:noProof/>
        </w:rPr>
        <w:t>182</w:t>
      </w:r>
      <w:r>
        <w:rPr>
          <w:noProof/>
        </w:rPr>
        <w:fldChar w:fldCharType="end"/>
      </w:r>
    </w:p>
    <w:p w14:paraId="75FFC3D4" w14:textId="77777777" w:rsidR="002672A1" w:rsidRDefault="002672A1">
      <w:pPr>
        <w:pStyle w:val="TOC2"/>
        <w:tabs>
          <w:tab w:val="right" w:leader="dot" w:pos="8296"/>
        </w:tabs>
        <w:rPr>
          <w:rFonts w:cstheme="minorBidi"/>
          <w:b w:val="0"/>
          <w:bCs w:val="0"/>
          <w:noProof/>
          <w:sz w:val="24"/>
          <w:szCs w:val="24"/>
        </w:rPr>
      </w:pPr>
      <w:r>
        <w:rPr>
          <w:noProof/>
        </w:rPr>
        <w:t>Random survival forest analysis</w:t>
      </w:r>
      <w:r>
        <w:rPr>
          <w:noProof/>
        </w:rPr>
        <w:tab/>
      </w:r>
      <w:r>
        <w:rPr>
          <w:noProof/>
        </w:rPr>
        <w:fldChar w:fldCharType="begin"/>
      </w:r>
      <w:r>
        <w:rPr>
          <w:noProof/>
        </w:rPr>
        <w:instrText xml:space="preserve"> PAGEREF _Toc486931071 \h </w:instrText>
      </w:r>
      <w:r>
        <w:rPr>
          <w:noProof/>
        </w:rPr>
      </w:r>
      <w:r>
        <w:rPr>
          <w:noProof/>
        </w:rPr>
        <w:fldChar w:fldCharType="separate"/>
      </w:r>
      <w:r>
        <w:rPr>
          <w:noProof/>
        </w:rPr>
        <w:t>182</w:t>
      </w:r>
      <w:r>
        <w:rPr>
          <w:noProof/>
        </w:rPr>
        <w:fldChar w:fldCharType="end"/>
      </w:r>
    </w:p>
    <w:p w14:paraId="7008A163" w14:textId="77777777" w:rsidR="002672A1" w:rsidRDefault="002672A1">
      <w:pPr>
        <w:pStyle w:val="TOC2"/>
        <w:tabs>
          <w:tab w:val="right" w:leader="dot" w:pos="8296"/>
        </w:tabs>
        <w:rPr>
          <w:rFonts w:cstheme="minorBidi"/>
          <w:b w:val="0"/>
          <w:bCs w:val="0"/>
          <w:noProof/>
          <w:sz w:val="24"/>
          <w:szCs w:val="24"/>
        </w:rPr>
      </w:pPr>
      <w:r>
        <w:rPr>
          <w:noProof/>
        </w:rPr>
        <w:t>Multiple moderate t test</w:t>
      </w:r>
      <w:r>
        <w:rPr>
          <w:noProof/>
        </w:rPr>
        <w:tab/>
      </w:r>
      <w:r>
        <w:rPr>
          <w:noProof/>
        </w:rPr>
        <w:fldChar w:fldCharType="begin"/>
      </w:r>
      <w:r>
        <w:rPr>
          <w:noProof/>
        </w:rPr>
        <w:instrText xml:space="preserve"> PAGEREF _Toc486931072 \h </w:instrText>
      </w:r>
      <w:r>
        <w:rPr>
          <w:noProof/>
        </w:rPr>
      </w:r>
      <w:r>
        <w:rPr>
          <w:noProof/>
        </w:rPr>
        <w:fldChar w:fldCharType="separate"/>
      </w:r>
      <w:r>
        <w:rPr>
          <w:noProof/>
        </w:rPr>
        <w:t>185</w:t>
      </w:r>
      <w:r>
        <w:rPr>
          <w:noProof/>
        </w:rPr>
        <w:fldChar w:fldCharType="end"/>
      </w:r>
    </w:p>
    <w:p w14:paraId="16243918" w14:textId="77777777" w:rsidR="002672A1" w:rsidRDefault="002672A1">
      <w:pPr>
        <w:pStyle w:val="TOC2"/>
        <w:tabs>
          <w:tab w:val="right" w:leader="dot" w:pos="8296"/>
        </w:tabs>
        <w:rPr>
          <w:rFonts w:cstheme="minorBidi"/>
          <w:b w:val="0"/>
          <w:bCs w:val="0"/>
          <w:noProof/>
          <w:sz w:val="24"/>
          <w:szCs w:val="24"/>
        </w:rPr>
      </w:pPr>
      <w:r>
        <w:rPr>
          <w:noProof/>
        </w:rPr>
        <w:t>Paired analysis</w:t>
      </w:r>
      <w:r>
        <w:rPr>
          <w:noProof/>
        </w:rPr>
        <w:tab/>
      </w:r>
      <w:r>
        <w:rPr>
          <w:noProof/>
        </w:rPr>
        <w:fldChar w:fldCharType="begin"/>
      </w:r>
      <w:r>
        <w:rPr>
          <w:noProof/>
        </w:rPr>
        <w:instrText xml:space="preserve"> PAGEREF _Toc486931073 \h </w:instrText>
      </w:r>
      <w:r>
        <w:rPr>
          <w:noProof/>
        </w:rPr>
      </w:r>
      <w:r>
        <w:rPr>
          <w:noProof/>
        </w:rPr>
        <w:fldChar w:fldCharType="separate"/>
      </w:r>
      <w:r>
        <w:rPr>
          <w:noProof/>
        </w:rPr>
        <w:t>187</w:t>
      </w:r>
      <w:r>
        <w:rPr>
          <w:noProof/>
        </w:rPr>
        <w:fldChar w:fldCharType="end"/>
      </w:r>
    </w:p>
    <w:p w14:paraId="06AF1761" w14:textId="77777777" w:rsidR="002672A1" w:rsidRDefault="002672A1">
      <w:pPr>
        <w:pStyle w:val="TOC1"/>
        <w:tabs>
          <w:tab w:val="right" w:leader="dot" w:pos="8296"/>
        </w:tabs>
        <w:rPr>
          <w:rFonts w:cstheme="minorBidi"/>
          <w:b w:val="0"/>
          <w:bCs w:val="0"/>
          <w:noProof/>
        </w:rPr>
      </w:pPr>
      <w:r>
        <w:rPr>
          <w:noProof/>
        </w:rPr>
        <w:t>Contributions</w:t>
      </w:r>
      <w:r>
        <w:rPr>
          <w:noProof/>
        </w:rPr>
        <w:tab/>
      </w:r>
      <w:r>
        <w:rPr>
          <w:noProof/>
        </w:rPr>
        <w:fldChar w:fldCharType="begin"/>
      </w:r>
      <w:r>
        <w:rPr>
          <w:noProof/>
        </w:rPr>
        <w:instrText xml:space="preserve"> PAGEREF _Toc486931074 \h </w:instrText>
      </w:r>
      <w:r>
        <w:rPr>
          <w:noProof/>
        </w:rPr>
      </w:r>
      <w:r>
        <w:rPr>
          <w:noProof/>
        </w:rPr>
        <w:fldChar w:fldCharType="separate"/>
      </w:r>
      <w:r>
        <w:rPr>
          <w:noProof/>
        </w:rPr>
        <w:t>188</w:t>
      </w:r>
      <w:r>
        <w:rPr>
          <w:noProof/>
        </w:rPr>
        <w:fldChar w:fldCharType="end"/>
      </w:r>
    </w:p>
    <w:p w14:paraId="0620868F" w14:textId="77777777" w:rsidR="002672A1" w:rsidRDefault="002672A1">
      <w:pPr>
        <w:pStyle w:val="TOC1"/>
        <w:tabs>
          <w:tab w:val="right" w:leader="dot" w:pos="8296"/>
        </w:tabs>
        <w:rPr>
          <w:rFonts w:cstheme="minorBidi"/>
          <w:b w:val="0"/>
          <w:bCs w:val="0"/>
          <w:noProof/>
        </w:rPr>
      </w:pPr>
      <w:r w:rsidRPr="000274A5">
        <w:rPr>
          <w:noProof/>
        </w:rPr>
        <w:t>Dedications</w:t>
      </w:r>
      <w:r>
        <w:rPr>
          <w:noProof/>
        </w:rPr>
        <w:tab/>
      </w:r>
      <w:r>
        <w:rPr>
          <w:noProof/>
        </w:rPr>
        <w:fldChar w:fldCharType="begin"/>
      </w:r>
      <w:r>
        <w:rPr>
          <w:noProof/>
        </w:rPr>
        <w:instrText xml:space="preserve"> PAGEREF _Toc486931075 \h </w:instrText>
      </w:r>
      <w:r>
        <w:rPr>
          <w:noProof/>
        </w:rPr>
      </w:r>
      <w:r>
        <w:rPr>
          <w:noProof/>
        </w:rPr>
        <w:fldChar w:fldCharType="separate"/>
      </w:r>
      <w:r>
        <w:rPr>
          <w:noProof/>
        </w:rPr>
        <w:t>189</w:t>
      </w:r>
      <w:r>
        <w:rPr>
          <w:noProof/>
        </w:rPr>
        <w:fldChar w:fldCharType="end"/>
      </w:r>
    </w:p>
    <w:p w14:paraId="28D6D6C5" w14:textId="77777777" w:rsidR="002672A1" w:rsidRDefault="002672A1">
      <w:pPr>
        <w:pStyle w:val="TOC1"/>
        <w:tabs>
          <w:tab w:val="right" w:leader="dot" w:pos="8296"/>
        </w:tabs>
        <w:rPr>
          <w:rFonts w:cstheme="minorBidi"/>
          <w:b w:val="0"/>
          <w:bCs w:val="0"/>
          <w:noProof/>
        </w:rPr>
      </w:pPr>
      <w:r>
        <w:rPr>
          <w:noProof/>
        </w:rPr>
        <w:t>Acknowledgements</w:t>
      </w:r>
      <w:r>
        <w:rPr>
          <w:noProof/>
        </w:rPr>
        <w:tab/>
      </w:r>
      <w:r>
        <w:rPr>
          <w:noProof/>
        </w:rPr>
        <w:fldChar w:fldCharType="begin"/>
      </w:r>
      <w:r>
        <w:rPr>
          <w:noProof/>
        </w:rPr>
        <w:instrText xml:space="preserve"> PAGEREF _Toc486931076 \h </w:instrText>
      </w:r>
      <w:r>
        <w:rPr>
          <w:noProof/>
        </w:rPr>
      </w:r>
      <w:r>
        <w:rPr>
          <w:noProof/>
        </w:rPr>
        <w:fldChar w:fldCharType="separate"/>
      </w:r>
      <w:r>
        <w:rPr>
          <w:noProof/>
        </w:rPr>
        <w:t>190</w:t>
      </w:r>
      <w:r>
        <w:rPr>
          <w:noProof/>
        </w:rPr>
        <w:fldChar w:fldCharType="end"/>
      </w:r>
    </w:p>
    <w:p w14:paraId="54FA0D98" w14:textId="77777777" w:rsidR="002672A1" w:rsidRDefault="002672A1">
      <w:pPr>
        <w:pStyle w:val="TOC1"/>
        <w:tabs>
          <w:tab w:val="right" w:leader="dot" w:pos="8296"/>
        </w:tabs>
        <w:rPr>
          <w:rFonts w:cstheme="minorBidi"/>
          <w:b w:val="0"/>
          <w:bCs w:val="0"/>
          <w:noProof/>
        </w:rPr>
      </w:pPr>
      <w:r>
        <w:rPr>
          <w:noProof/>
        </w:rPr>
        <w:t>Bibiliography</w:t>
      </w:r>
      <w:r>
        <w:rPr>
          <w:noProof/>
        </w:rPr>
        <w:tab/>
      </w:r>
      <w:r>
        <w:rPr>
          <w:noProof/>
        </w:rPr>
        <w:fldChar w:fldCharType="begin"/>
      </w:r>
      <w:r>
        <w:rPr>
          <w:noProof/>
        </w:rPr>
        <w:instrText xml:space="preserve"> PAGEREF _Toc486931077 \h </w:instrText>
      </w:r>
      <w:r>
        <w:rPr>
          <w:noProof/>
        </w:rPr>
      </w:r>
      <w:r>
        <w:rPr>
          <w:noProof/>
        </w:rPr>
        <w:fldChar w:fldCharType="separate"/>
      </w:r>
      <w:r>
        <w:rPr>
          <w:noProof/>
        </w:rPr>
        <w:t>192</w:t>
      </w:r>
      <w:r>
        <w:rPr>
          <w:noProof/>
        </w:rPr>
        <w:fldChar w:fldCharType="end"/>
      </w:r>
    </w:p>
    <w:p w14:paraId="12A59AF8" w14:textId="77777777" w:rsidR="008B6449" w:rsidRDefault="008B6449" w:rsidP="0016377B">
      <w:pPr>
        <w:pStyle w:val="Heading1"/>
        <w:rPr>
          <w:rFonts w:asciiTheme="minorHAnsi" w:eastAsiaTheme="minorEastAsia" w:hAnsiTheme="minorHAnsi"/>
          <w:b w:val="0"/>
          <w:color w:val="548DD4"/>
          <w:kern w:val="0"/>
          <w:sz w:val="22"/>
          <w:szCs w:val="22"/>
          <w:lang w:val="en-GB"/>
        </w:rPr>
        <w:sectPr w:rsidR="008B6449" w:rsidSect="00A425FE">
          <w:footerReference w:type="default" r:id="rId11"/>
          <w:pgSz w:w="11906" w:h="16838"/>
          <w:pgMar w:top="1440" w:right="1800" w:bottom="1440" w:left="1800" w:header="851" w:footer="992" w:gutter="0"/>
          <w:pgNumType w:fmt="upperRoman" w:start="1"/>
          <w:cols w:space="425"/>
          <w:docGrid w:type="lines" w:linePitch="326"/>
        </w:sectPr>
      </w:pPr>
      <w:r>
        <w:rPr>
          <w:rFonts w:asciiTheme="minorHAnsi" w:eastAsiaTheme="minorEastAsia" w:hAnsiTheme="minorHAnsi"/>
          <w:b w:val="0"/>
          <w:color w:val="548DD4"/>
          <w:kern w:val="0"/>
          <w:sz w:val="22"/>
          <w:szCs w:val="22"/>
          <w:lang w:val="en-GB"/>
        </w:rPr>
        <w:fldChar w:fldCharType="end"/>
      </w:r>
    </w:p>
    <w:p w14:paraId="73F2969E" w14:textId="5D0E8F8A" w:rsidR="00097EB2" w:rsidRPr="00097EB2" w:rsidRDefault="00A253BD" w:rsidP="0016377B">
      <w:pPr>
        <w:pStyle w:val="Heading1"/>
      </w:pPr>
      <w:bookmarkStart w:id="3" w:name="_Toc486930978"/>
      <w:r w:rsidRPr="001543CD">
        <w:rPr>
          <w:rStyle w:val="Strong"/>
          <w:b/>
        </w:rPr>
        <w:lastRenderedPageBreak/>
        <w:t>List of Figures</w:t>
      </w:r>
      <w:bookmarkEnd w:id="3"/>
    </w:p>
    <w:p w14:paraId="31861B2C" w14:textId="77777777" w:rsidR="008959F7" w:rsidRDefault="0016377B">
      <w:pPr>
        <w:pStyle w:val="TableofFigures"/>
        <w:tabs>
          <w:tab w:val="right" w:leader="dot" w:pos="8296"/>
        </w:tabs>
        <w:rPr>
          <w:rFonts w:asciiTheme="minorHAnsi" w:hAnsiTheme="minorHAnsi" w:cstheme="minorBidi"/>
          <w:noProof/>
        </w:rPr>
      </w:pPr>
      <w:r>
        <w:fldChar w:fldCharType="begin"/>
      </w:r>
      <w:r>
        <w:instrText xml:space="preserve"> TOC \c "Figure" </w:instrText>
      </w:r>
      <w:r>
        <w:fldChar w:fldCharType="separate"/>
      </w:r>
      <w:r w:rsidR="008959F7">
        <w:rPr>
          <w:noProof/>
        </w:rPr>
        <w:t>Figure 1.1 Current targeted pathways of pulmonary arterial hypertension (PAH)</w:t>
      </w:r>
      <w:r w:rsidR="008959F7">
        <w:rPr>
          <w:noProof/>
        </w:rPr>
        <w:tab/>
      </w:r>
      <w:r w:rsidR="008959F7">
        <w:rPr>
          <w:noProof/>
        </w:rPr>
        <w:fldChar w:fldCharType="begin"/>
      </w:r>
      <w:r w:rsidR="008959F7">
        <w:rPr>
          <w:noProof/>
        </w:rPr>
        <w:instrText xml:space="preserve"> PAGEREF _Toc486941722 \h </w:instrText>
      </w:r>
      <w:r w:rsidR="008959F7">
        <w:rPr>
          <w:noProof/>
        </w:rPr>
      </w:r>
      <w:r w:rsidR="008959F7">
        <w:rPr>
          <w:noProof/>
        </w:rPr>
        <w:fldChar w:fldCharType="separate"/>
      </w:r>
      <w:r w:rsidR="008959F7">
        <w:rPr>
          <w:noProof/>
        </w:rPr>
        <w:t>6</w:t>
      </w:r>
      <w:r w:rsidR="008959F7">
        <w:rPr>
          <w:noProof/>
        </w:rPr>
        <w:fldChar w:fldCharType="end"/>
      </w:r>
    </w:p>
    <w:p w14:paraId="00CD21CF" w14:textId="77777777" w:rsidR="008959F7" w:rsidRDefault="008959F7">
      <w:pPr>
        <w:pStyle w:val="TableofFigures"/>
        <w:tabs>
          <w:tab w:val="right" w:leader="dot" w:pos="8296"/>
        </w:tabs>
        <w:rPr>
          <w:rFonts w:asciiTheme="minorHAnsi" w:hAnsiTheme="minorHAnsi" w:cstheme="minorBidi"/>
          <w:noProof/>
        </w:rPr>
      </w:pPr>
      <w:r>
        <w:rPr>
          <w:noProof/>
        </w:rPr>
        <w:t>Figure 1.2 Dysregulated pathways in the pathogenesis of pulmonary arterial hypertension (PAH)</w:t>
      </w:r>
      <w:r>
        <w:rPr>
          <w:noProof/>
        </w:rPr>
        <w:tab/>
      </w:r>
      <w:r>
        <w:rPr>
          <w:noProof/>
        </w:rPr>
        <w:fldChar w:fldCharType="begin"/>
      </w:r>
      <w:r>
        <w:rPr>
          <w:noProof/>
        </w:rPr>
        <w:instrText xml:space="preserve"> PAGEREF _Toc486941723 \h </w:instrText>
      </w:r>
      <w:r>
        <w:rPr>
          <w:noProof/>
        </w:rPr>
      </w:r>
      <w:r>
        <w:rPr>
          <w:noProof/>
        </w:rPr>
        <w:fldChar w:fldCharType="separate"/>
      </w:r>
      <w:r>
        <w:rPr>
          <w:noProof/>
        </w:rPr>
        <w:t>7</w:t>
      </w:r>
      <w:r>
        <w:rPr>
          <w:noProof/>
        </w:rPr>
        <w:fldChar w:fldCharType="end"/>
      </w:r>
    </w:p>
    <w:p w14:paraId="5896A5DD" w14:textId="77777777" w:rsidR="008959F7" w:rsidRDefault="008959F7">
      <w:pPr>
        <w:pStyle w:val="TableofFigures"/>
        <w:tabs>
          <w:tab w:val="right" w:leader="dot" w:pos="8296"/>
        </w:tabs>
        <w:rPr>
          <w:rFonts w:asciiTheme="minorHAnsi" w:hAnsiTheme="minorHAnsi" w:cstheme="minorBidi"/>
          <w:noProof/>
        </w:rPr>
      </w:pPr>
      <w:r>
        <w:rPr>
          <w:noProof/>
        </w:rPr>
        <w:t>Figure 1.3 Survival of patients with idiopathic pulmonary arterial hypertension (IPAH) in the 1980s</w:t>
      </w:r>
      <w:r>
        <w:rPr>
          <w:noProof/>
        </w:rPr>
        <w:tab/>
      </w:r>
      <w:r>
        <w:rPr>
          <w:noProof/>
        </w:rPr>
        <w:fldChar w:fldCharType="begin"/>
      </w:r>
      <w:r>
        <w:rPr>
          <w:noProof/>
        </w:rPr>
        <w:instrText xml:space="preserve"> PAGEREF _Toc486941724 \h </w:instrText>
      </w:r>
      <w:r>
        <w:rPr>
          <w:noProof/>
        </w:rPr>
      </w:r>
      <w:r>
        <w:rPr>
          <w:noProof/>
        </w:rPr>
        <w:fldChar w:fldCharType="separate"/>
      </w:r>
      <w:r>
        <w:rPr>
          <w:noProof/>
        </w:rPr>
        <w:t>13</w:t>
      </w:r>
      <w:r>
        <w:rPr>
          <w:noProof/>
        </w:rPr>
        <w:fldChar w:fldCharType="end"/>
      </w:r>
    </w:p>
    <w:p w14:paraId="2665FACF" w14:textId="77777777" w:rsidR="008959F7" w:rsidRDefault="008959F7">
      <w:pPr>
        <w:pStyle w:val="TableofFigures"/>
        <w:tabs>
          <w:tab w:val="right" w:leader="dot" w:pos="8296"/>
        </w:tabs>
        <w:rPr>
          <w:rFonts w:asciiTheme="minorHAnsi" w:hAnsiTheme="minorHAnsi" w:cstheme="minorBidi"/>
          <w:noProof/>
        </w:rPr>
      </w:pPr>
      <w:r>
        <w:rPr>
          <w:noProof/>
        </w:rPr>
        <w:t>Figure 1.4 Survival of patients with pulmonary arterial hypertension (PAH) in the modern era</w:t>
      </w:r>
      <w:r>
        <w:rPr>
          <w:noProof/>
        </w:rPr>
        <w:tab/>
      </w:r>
      <w:r>
        <w:rPr>
          <w:noProof/>
        </w:rPr>
        <w:fldChar w:fldCharType="begin"/>
      </w:r>
      <w:r>
        <w:rPr>
          <w:noProof/>
        </w:rPr>
        <w:instrText xml:space="preserve"> PAGEREF _Toc486941725 \h </w:instrText>
      </w:r>
      <w:r>
        <w:rPr>
          <w:noProof/>
        </w:rPr>
      </w:r>
      <w:r>
        <w:rPr>
          <w:noProof/>
        </w:rPr>
        <w:fldChar w:fldCharType="separate"/>
      </w:r>
      <w:r>
        <w:rPr>
          <w:noProof/>
        </w:rPr>
        <w:t>13</w:t>
      </w:r>
      <w:r>
        <w:rPr>
          <w:noProof/>
        </w:rPr>
        <w:fldChar w:fldCharType="end"/>
      </w:r>
    </w:p>
    <w:p w14:paraId="3153AF3E" w14:textId="77777777" w:rsidR="008959F7" w:rsidRDefault="008959F7">
      <w:pPr>
        <w:pStyle w:val="TableofFigures"/>
        <w:tabs>
          <w:tab w:val="right" w:leader="dot" w:pos="8296"/>
        </w:tabs>
        <w:rPr>
          <w:rFonts w:asciiTheme="minorHAnsi" w:hAnsiTheme="minorHAnsi" w:cstheme="minorBidi"/>
          <w:noProof/>
        </w:rPr>
      </w:pPr>
      <w:r>
        <w:rPr>
          <w:noProof/>
        </w:rPr>
        <w:t>Figure 1.5 Survival of patients with pulmonary arterial hypertension (PAH) divided by subgroups</w:t>
      </w:r>
      <w:r>
        <w:rPr>
          <w:noProof/>
        </w:rPr>
        <w:tab/>
      </w:r>
      <w:r>
        <w:rPr>
          <w:noProof/>
        </w:rPr>
        <w:fldChar w:fldCharType="begin"/>
      </w:r>
      <w:r>
        <w:rPr>
          <w:noProof/>
        </w:rPr>
        <w:instrText xml:space="preserve"> PAGEREF _Toc486941726 \h </w:instrText>
      </w:r>
      <w:r>
        <w:rPr>
          <w:noProof/>
        </w:rPr>
      </w:r>
      <w:r>
        <w:rPr>
          <w:noProof/>
        </w:rPr>
        <w:fldChar w:fldCharType="separate"/>
      </w:r>
      <w:r>
        <w:rPr>
          <w:noProof/>
        </w:rPr>
        <w:t>14</w:t>
      </w:r>
      <w:r>
        <w:rPr>
          <w:noProof/>
        </w:rPr>
        <w:fldChar w:fldCharType="end"/>
      </w:r>
    </w:p>
    <w:p w14:paraId="7276A168" w14:textId="77777777" w:rsidR="008959F7" w:rsidRDefault="008959F7">
      <w:pPr>
        <w:pStyle w:val="TableofFigures"/>
        <w:tabs>
          <w:tab w:val="right" w:leader="dot" w:pos="8296"/>
        </w:tabs>
        <w:rPr>
          <w:rFonts w:asciiTheme="minorHAnsi" w:hAnsiTheme="minorHAnsi" w:cstheme="minorBidi"/>
          <w:noProof/>
        </w:rPr>
      </w:pPr>
      <w:r>
        <w:rPr>
          <w:noProof/>
        </w:rPr>
        <w:t>Figure 1.6 Survival of patients with pulmonary arterial hypertension (PAH) in China</w:t>
      </w:r>
      <w:r>
        <w:rPr>
          <w:noProof/>
        </w:rPr>
        <w:tab/>
      </w:r>
      <w:r>
        <w:rPr>
          <w:noProof/>
        </w:rPr>
        <w:fldChar w:fldCharType="begin"/>
      </w:r>
      <w:r>
        <w:rPr>
          <w:noProof/>
        </w:rPr>
        <w:instrText xml:space="preserve"> PAGEREF _Toc486941727 \h </w:instrText>
      </w:r>
      <w:r>
        <w:rPr>
          <w:noProof/>
        </w:rPr>
      </w:r>
      <w:r>
        <w:rPr>
          <w:noProof/>
        </w:rPr>
        <w:fldChar w:fldCharType="separate"/>
      </w:r>
      <w:r>
        <w:rPr>
          <w:noProof/>
        </w:rPr>
        <w:t>14</w:t>
      </w:r>
      <w:r>
        <w:rPr>
          <w:noProof/>
        </w:rPr>
        <w:fldChar w:fldCharType="end"/>
      </w:r>
    </w:p>
    <w:p w14:paraId="4C1B0259" w14:textId="77777777" w:rsidR="008959F7" w:rsidRDefault="008959F7">
      <w:pPr>
        <w:pStyle w:val="TableofFigures"/>
        <w:tabs>
          <w:tab w:val="right" w:leader="dot" w:pos="8296"/>
        </w:tabs>
        <w:rPr>
          <w:rFonts w:asciiTheme="minorHAnsi" w:hAnsiTheme="minorHAnsi" w:cstheme="minorBidi"/>
          <w:noProof/>
        </w:rPr>
      </w:pPr>
      <w:r>
        <w:rPr>
          <w:noProof/>
        </w:rPr>
        <w:t>Figure 1.7 Survival of patients with pulmonary arterial hypertension (PAH) divided by socioeconomic status (SES)</w:t>
      </w:r>
      <w:r>
        <w:rPr>
          <w:noProof/>
        </w:rPr>
        <w:tab/>
      </w:r>
      <w:r>
        <w:rPr>
          <w:noProof/>
        </w:rPr>
        <w:fldChar w:fldCharType="begin"/>
      </w:r>
      <w:r>
        <w:rPr>
          <w:noProof/>
        </w:rPr>
        <w:instrText xml:space="preserve"> PAGEREF _Toc486941728 \h </w:instrText>
      </w:r>
      <w:r>
        <w:rPr>
          <w:noProof/>
        </w:rPr>
      </w:r>
      <w:r>
        <w:rPr>
          <w:noProof/>
        </w:rPr>
        <w:fldChar w:fldCharType="separate"/>
      </w:r>
      <w:r>
        <w:rPr>
          <w:noProof/>
        </w:rPr>
        <w:t>16</w:t>
      </w:r>
      <w:r>
        <w:rPr>
          <w:noProof/>
        </w:rPr>
        <w:fldChar w:fldCharType="end"/>
      </w:r>
    </w:p>
    <w:p w14:paraId="4335FC01" w14:textId="77777777" w:rsidR="008959F7" w:rsidRDefault="008959F7">
      <w:pPr>
        <w:pStyle w:val="TableofFigures"/>
        <w:tabs>
          <w:tab w:val="right" w:leader="dot" w:pos="8296"/>
        </w:tabs>
        <w:rPr>
          <w:rFonts w:asciiTheme="minorHAnsi" w:hAnsiTheme="minorHAnsi" w:cstheme="minorBidi"/>
          <w:noProof/>
        </w:rPr>
      </w:pPr>
      <w:r>
        <w:rPr>
          <w:noProof/>
        </w:rPr>
        <w:t>Figure 1.8 Prognostic and diagnostic stratification using cardiopulmonary exercise testing (CPET) in heart failure (HF)</w:t>
      </w:r>
      <w:r>
        <w:rPr>
          <w:noProof/>
        </w:rPr>
        <w:tab/>
      </w:r>
      <w:r>
        <w:rPr>
          <w:noProof/>
        </w:rPr>
        <w:fldChar w:fldCharType="begin"/>
      </w:r>
      <w:r>
        <w:rPr>
          <w:noProof/>
        </w:rPr>
        <w:instrText xml:space="preserve"> PAGEREF _Toc486941729 \h </w:instrText>
      </w:r>
      <w:r>
        <w:rPr>
          <w:noProof/>
        </w:rPr>
      </w:r>
      <w:r>
        <w:rPr>
          <w:noProof/>
        </w:rPr>
        <w:fldChar w:fldCharType="separate"/>
      </w:r>
      <w:r>
        <w:rPr>
          <w:noProof/>
        </w:rPr>
        <w:t>19</w:t>
      </w:r>
      <w:r>
        <w:rPr>
          <w:noProof/>
        </w:rPr>
        <w:fldChar w:fldCharType="end"/>
      </w:r>
    </w:p>
    <w:p w14:paraId="09118CE1" w14:textId="77777777" w:rsidR="008959F7" w:rsidRDefault="008959F7">
      <w:pPr>
        <w:pStyle w:val="TableofFigures"/>
        <w:tabs>
          <w:tab w:val="right" w:leader="dot" w:pos="8296"/>
        </w:tabs>
        <w:rPr>
          <w:rFonts w:asciiTheme="minorHAnsi" w:hAnsiTheme="minorHAnsi" w:cstheme="minorBidi"/>
          <w:noProof/>
        </w:rPr>
      </w:pPr>
      <w:r>
        <w:rPr>
          <w:noProof/>
        </w:rPr>
        <w:t>Figure 1.9 Risk evaluation in pulmonary arterial hypertension (PAH)</w:t>
      </w:r>
      <w:r>
        <w:rPr>
          <w:noProof/>
        </w:rPr>
        <w:tab/>
      </w:r>
      <w:r>
        <w:rPr>
          <w:noProof/>
        </w:rPr>
        <w:fldChar w:fldCharType="begin"/>
      </w:r>
      <w:r>
        <w:rPr>
          <w:noProof/>
        </w:rPr>
        <w:instrText xml:space="preserve"> PAGEREF _Toc486941730 \h </w:instrText>
      </w:r>
      <w:r>
        <w:rPr>
          <w:noProof/>
        </w:rPr>
      </w:r>
      <w:r>
        <w:rPr>
          <w:noProof/>
        </w:rPr>
        <w:fldChar w:fldCharType="separate"/>
      </w:r>
      <w:r>
        <w:rPr>
          <w:noProof/>
        </w:rPr>
        <w:t>22</w:t>
      </w:r>
      <w:r>
        <w:rPr>
          <w:noProof/>
        </w:rPr>
        <w:fldChar w:fldCharType="end"/>
      </w:r>
    </w:p>
    <w:p w14:paraId="01565767" w14:textId="77777777" w:rsidR="008959F7" w:rsidRDefault="008959F7">
      <w:pPr>
        <w:pStyle w:val="TableofFigures"/>
        <w:tabs>
          <w:tab w:val="right" w:leader="dot" w:pos="8296"/>
        </w:tabs>
        <w:rPr>
          <w:rFonts w:asciiTheme="minorHAnsi" w:hAnsiTheme="minorHAnsi" w:cstheme="minorBidi"/>
          <w:noProof/>
        </w:rPr>
      </w:pPr>
      <w:r>
        <w:rPr>
          <w:noProof/>
        </w:rPr>
        <w:t>Figure 1.10 Relationships between environment, genome, transcriptome, proteome, and metabolome</w:t>
      </w:r>
      <w:r>
        <w:rPr>
          <w:noProof/>
        </w:rPr>
        <w:tab/>
      </w:r>
      <w:r>
        <w:rPr>
          <w:noProof/>
        </w:rPr>
        <w:fldChar w:fldCharType="begin"/>
      </w:r>
      <w:r>
        <w:rPr>
          <w:noProof/>
        </w:rPr>
        <w:instrText xml:space="preserve"> PAGEREF _Toc486941731 \h </w:instrText>
      </w:r>
      <w:r>
        <w:rPr>
          <w:noProof/>
        </w:rPr>
      </w:r>
      <w:r>
        <w:rPr>
          <w:noProof/>
        </w:rPr>
        <w:fldChar w:fldCharType="separate"/>
      </w:r>
      <w:r>
        <w:rPr>
          <w:noProof/>
        </w:rPr>
        <w:t>23</w:t>
      </w:r>
      <w:r>
        <w:rPr>
          <w:noProof/>
        </w:rPr>
        <w:fldChar w:fldCharType="end"/>
      </w:r>
    </w:p>
    <w:p w14:paraId="6863BEB7" w14:textId="77777777" w:rsidR="008959F7" w:rsidRDefault="008959F7">
      <w:pPr>
        <w:pStyle w:val="TableofFigures"/>
        <w:tabs>
          <w:tab w:val="right" w:leader="dot" w:pos="8296"/>
        </w:tabs>
        <w:rPr>
          <w:rFonts w:asciiTheme="minorHAnsi" w:hAnsiTheme="minorHAnsi" w:cstheme="minorBidi"/>
          <w:noProof/>
        </w:rPr>
      </w:pPr>
      <w:r>
        <w:rPr>
          <w:noProof/>
        </w:rPr>
        <w:t>Figure 1.11 The primary substrates used by cells to produce energy</w:t>
      </w:r>
      <w:r>
        <w:rPr>
          <w:noProof/>
        </w:rPr>
        <w:tab/>
      </w:r>
      <w:r>
        <w:rPr>
          <w:noProof/>
        </w:rPr>
        <w:fldChar w:fldCharType="begin"/>
      </w:r>
      <w:r>
        <w:rPr>
          <w:noProof/>
        </w:rPr>
        <w:instrText xml:space="preserve"> PAGEREF _Toc486941732 \h </w:instrText>
      </w:r>
      <w:r>
        <w:rPr>
          <w:noProof/>
        </w:rPr>
      </w:r>
      <w:r>
        <w:rPr>
          <w:noProof/>
        </w:rPr>
        <w:fldChar w:fldCharType="separate"/>
      </w:r>
      <w:r>
        <w:rPr>
          <w:noProof/>
        </w:rPr>
        <w:t>24</w:t>
      </w:r>
      <w:r>
        <w:rPr>
          <w:noProof/>
        </w:rPr>
        <w:fldChar w:fldCharType="end"/>
      </w:r>
    </w:p>
    <w:p w14:paraId="55986A71" w14:textId="77777777" w:rsidR="008959F7" w:rsidRDefault="008959F7">
      <w:pPr>
        <w:pStyle w:val="TableofFigures"/>
        <w:tabs>
          <w:tab w:val="right" w:leader="dot" w:pos="8296"/>
        </w:tabs>
        <w:rPr>
          <w:rFonts w:asciiTheme="minorHAnsi" w:hAnsiTheme="minorHAnsi" w:cstheme="minorBidi"/>
          <w:noProof/>
        </w:rPr>
      </w:pPr>
      <w:r>
        <w:rPr>
          <w:noProof/>
        </w:rPr>
        <w:t>Figure 1.12 Dysfunctional organs in pulmonary arterial hypertension (PAH)</w:t>
      </w:r>
      <w:r>
        <w:rPr>
          <w:noProof/>
        </w:rPr>
        <w:tab/>
      </w:r>
      <w:r>
        <w:rPr>
          <w:noProof/>
        </w:rPr>
        <w:fldChar w:fldCharType="begin"/>
      </w:r>
      <w:r>
        <w:rPr>
          <w:noProof/>
        </w:rPr>
        <w:instrText xml:space="preserve"> PAGEREF _Toc486941733 \h </w:instrText>
      </w:r>
      <w:r>
        <w:rPr>
          <w:noProof/>
        </w:rPr>
      </w:r>
      <w:r>
        <w:rPr>
          <w:noProof/>
        </w:rPr>
        <w:fldChar w:fldCharType="separate"/>
      </w:r>
      <w:r>
        <w:rPr>
          <w:noProof/>
        </w:rPr>
        <w:t>29</w:t>
      </w:r>
      <w:r>
        <w:rPr>
          <w:noProof/>
        </w:rPr>
        <w:fldChar w:fldCharType="end"/>
      </w:r>
    </w:p>
    <w:p w14:paraId="53384EEF" w14:textId="77777777" w:rsidR="008959F7" w:rsidRDefault="008959F7">
      <w:pPr>
        <w:pStyle w:val="TableofFigures"/>
        <w:tabs>
          <w:tab w:val="right" w:leader="dot" w:pos="8296"/>
        </w:tabs>
        <w:rPr>
          <w:rFonts w:asciiTheme="minorHAnsi" w:hAnsiTheme="minorHAnsi" w:cstheme="minorBidi"/>
          <w:noProof/>
        </w:rPr>
      </w:pPr>
      <w:r>
        <w:rPr>
          <w:noProof/>
        </w:rPr>
        <w:t>Figure 1.13 The third pathway of arachidonic acid</w:t>
      </w:r>
      <w:r>
        <w:rPr>
          <w:noProof/>
        </w:rPr>
        <w:tab/>
      </w:r>
      <w:r>
        <w:rPr>
          <w:noProof/>
        </w:rPr>
        <w:fldChar w:fldCharType="begin"/>
      </w:r>
      <w:r>
        <w:rPr>
          <w:noProof/>
        </w:rPr>
        <w:instrText xml:space="preserve"> PAGEREF _Toc486941734 \h </w:instrText>
      </w:r>
      <w:r>
        <w:rPr>
          <w:noProof/>
        </w:rPr>
      </w:r>
      <w:r>
        <w:rPr>
          <w:noProof/>
        </w:rPr>
        <w:fldChar w:fldCharType="separate"/>
      </w:r>
      <w:r>
        <w:rPr>
          <w:noProof/>
        </w:rPr>
        <w:t>30</w:t>
      </w:r>
      <w:r>
        <w:rPr>
          <w:noProof/>
        </w:rPr>
        <w:fldChar w:fldCharType="end"/>
      </w:r>
    </w:p>
    <w:p w14:paraId="32391784" w14:textId="77777777" w:rsidR="008959F7" w:rsidRDefault="008959F7">
      <w:pPr>
        <w:pStyle w:val="TableofFigures"/>
        <w:tabs>
          <w:tab w:val="right" w:leader="dot" w:pos="8296"/>
        </w:tabs>
        <w:rPr>
          <w:rFonts w:asciiTheme="minorHAnsi" w:hAnsiTheme="minorHAnsi" w:cstheme="minorBidi"/>
          <w:noProof/>
        </w:rPr>
      </w:pPr>
      <w:r>
        <w:rPr>
          <w:noProof/>
        </w:rPr>
        <w:t>Figure 2.1 Right heart catheterization in patients with pulmonary arterial hypertension (PAH)</w:t>
      </w:r>
      <w:r>
        <w:rPr>
          <w:noProof/>
        </w:rPr>
        <w:tab/>
      </w:r>
      <w:r>
        <w:rPr>
          <w:noProof/>
        </w:rPr>
        <w:fldChar w:fldCharType="begin"/>
      </w:r>
      <w:r>
        <w:rPr>
          <w:noProof/>
        </w:rPr>
        <w:instrText xml:space="preserve"> PAGEREF _Toc486941735 \h </w:instrText>
      </w:r>
      <w:r>
        <w:rPr>
          <w:noProof/>
        </w:rPr>
      </w:r>
      <w:r>
        <w:rPr>
          <w:noProof/>
        </w:rPr>
        <w:fldChar w:fldCharType="separate"/>
      </w:r>
      <w:r>
        <w:rPr>
          <w:noProof/>
        </w:rPr>
        <w:t>48</w:t>
      </w:r>
      <w:r>
        <w:rPr>
          <w:noProof/>
        </w:rPr>
        <w:fldChar w:fldCharType="end"/>
      </w:r>
    </w:p>
    <w:p w14:paraId="534803FC" w14:textId="77777777" w:rsidR="008959F7" w:rsidRDefault="008959F7">
      <w:pPr>
        <w:pStyle w:val="TableofFigures"/>
        <w:tabs>
          <w:tab w:val="right" w:leader="dot" w:pos="8296"/>
        </w:tabs>
        <w:rPr>
          <w:rFonts w:asciiTheme="minorHAnsi" w:hAnsiTheme="minorHAnsi" w:cstheme="minorBidi"/>
          <w:noProof/>
        </w:rPr>
      </w:pPr>
      <w:r>
        <w:rPr>
          <w:noProof/>
        </w:rPr>
        <w:t>Figure 2.2 Cardiopulmonary exercise testing (CPET)</w:t>
      </w:r>
      <w:r>
        <w:rPr>
          <w:noProof/>
        </w:rPr>
        <w:tab/>
      </w:r>
      <w:r>
        <w:rPr>
          <w:noProof/>
        </w:rPr>
        <w:fldChar w:fldCharType="begin"/>
      </w:r>
      <w:r>
        <w:rPr>
          <w:noProof/>
        </w:rPr>
        <w:instrText xml:space="preserve"> PAGEREF _Toc486941736 \h </w:instrText>
      </w:r>
      <w:r>
        <w:rPr>
          <w:noProof/>
        </w:rPr>
      </w:r>
      <w:r>
        <w:rPr>
          <w:noProof/>
        </w:rPr>
        <w:fldChar w:fldCharType="separate"/>
      </w:r>
      <w:r>
        <w:rPr>
          <w:noProof/>
        </w:rPr>
        <w:t>49</w:t>
      </w:r>
      <w:r>
        <w:rPr>
          <w:noProof/>
        </w:rPr>
        <w:fldChar w:fldCharType="end"/>
      </w:r>
    </w:p>
    <w:p w14:paraId="0CCDBD02" w14:textId="77777777" w:rsidR="008959F7" w:rsidRDefault="008959F7">
      <w:pPr>
        <w:pStyle w:val="TableofFigures"/>
        <w:tabs>
          <w:tab w:val="right" w:leader="dot" w:pos="8296"/>
        </w:tabs>
        <w:rPr>
          <w:rFonts w:asciiTheme="minorHAnsi" w:hAnsiTheme="minorHAnsi" w:cstheme="minorBidi"/>
          <w:noProof/>
        </w:rPr>
      </w:pPr>
      <w:r>
        <w:rPr>
          <w:noProof/>
        </w:rPr>
        <w:t>Figure 2.3 Data recording of cardiopulmonary exercise testing (CPET)</w:t>
      </w:r>
      <w:r>
        <w:rPr>
          <w:noProof/>
        </w:rPr>
        <w:tab/>
      </w:r>
      <w:r>
        <w:rPr>
          <w:noProof/>
        </w:rPr>
        <w:fldChar w:fldCharType="begin"/>
      </w:r>
      <w:r>
        <w:rPr>
          <w:noProof/>
        </w:rPr>
        <w:instrText xml:space="preserve"> PAGEREF _Toc486941737 \h </w:instrText>
      </w:r>
      <w:r>
        <w:rPr>
          <w:noProof/>
        </w:rPr>
      </w:r>
      <w:r>
        <w:rPr>
          <w:noProof/>
        </w:rPr>
        <w:fldChar w:fldCharType="separate"/>
      </w:r>
      <w:r>
        <w:rPr>
          <w:noProof/>
        </w:rPr>
        <w:t>49</w:t>
      </w:r>
      <w:r>
        <w:rPr>
          <w:noProof/>
        </w:rPr>
        <w:fldChar w:fldCharType="end"/>
      </w:r>
    </w:p>
    <w:p w14:paraId="4BD89CC4" w14:textId="77777777" w:rsidR="008959F7" w:rsidRDefault="008959F7">
      <w:pPr>
        <w:pStyle w:val="TableofFigures"/>
        <w:tabs>
          <w:tab w:val="right" w:leader="dot" w:pos="8296"/>
        </w:tabs>
        <w:rPr>
          <w:rFonts w:asciiTheme="minorHAnsi" w:hAnsiTheme="minorHAnsi" w:cstheme="minorBidi"/>
          <w:noProof/>
        </w:rPr>
      </w:pPr>
      <w:r>
        <w:rPr>
          <w:noProof/>
        </w:rPr>
        <w:t>Figure 2.4 Nine-panel display of data in cardiopulmonary exerxcise testing</w:t>
      </w:r>
      <w:r>
        <w:rPr>
          <w:noProof/>
        </w:rPr>
        <w:tab/>
      </w:r>
      <w:r>
        <w:rPr>
          <w:noProof/>
        </w:rPr>
        <w:fldChar w:fldCharType="begin"/>
      </w:r>
      <w:r>
        <w:rPr>
          <w:noProof/>
        </w:rPr>
        <w:instrText xml:space="preserve"> PAGEREF _Toc486941738 \h </w:instrText>
      </w:r>
      <w:r>
        <w:rPr>
          <w:noProof/>
        </w:rPr>
      </w:r>
      <w:r>
        <w:rPr>
          <w:noProof/>
        </w:rPr>
        <w:fldChar w:fldCharType="separate"/>
      </w:r>
      <w:r>
        <w:rPr>
          <w:noProof/>
        </w:rPr>
        <w:t>50</w:t>
      </w:r>
      <w:r>
        <w:rPr>
          <w:noProof/>
        </w:rPr>
        <w:fldChar w:fldCharType="end"/>
      </w:r>
    </w:p>
    <w:p w14:paraId="5002D708" w14:textId="77777777" w:rsidR="008959F7" w:rsidRDefault="008959F7">
      <w:pPr>
        <w:pStyle w:val="TableofFigures"/>
        <w:tabs>
          <w:tab w:val="right" w:leader="dot" w:pos="8296"/>
        </w:tabs>
        <w:rPr>
          <w:rFonts w:asciiTheme="minorHAnsi" w:hAnsiTheme="minorHAnsi" w:cstheme="minorBidi"/>
          <w:noProof/>
        </w:rPr>
      </w:pPr>
      <w:r>
        <w:rPr>
          <w:noProof/>
        </w:rPr>
        <w:lastRenderedPageBreak/>
        <w:t>Figure 2.5 Intravenous catheter in the superficial vein of the forearm</w:t>
      </w:r>
      <w:r>
        <w:rPr>
          <w:noProof/>
        </w:rPr>
        <w:tab/>
      </w:r>
      <w:r>
        <w:rPr>
          <w:noProof/>
        </w:rPr>
        <w:fldChar w:fldCharType="begin"/>
      </w:r>
      <w:r>
        <w:rPr>
          <w:noProof/>
        </w:rPr>
        <w:instrText xml:space="preserve"> PAGEREF _Toc486941739 \h </w:instrText>
      </w:r>
      <w:r>
        <w:rPr>
          <w:noProof/>
        </w:rPr>
      </w:r>
      <w:r>
        <w:rPr>
          <w:noProof/>
        </w:rPr>
        <w:fldChar w:fldCharType="separate"/>
      </w:r>
      <w:r>
        <w:rPr>
          <w:noProof/>
        </w:rPr>
        <w:t>52</w:t>
      </w:r>
      <w:r>
        <w:rPr>
          <w:noProof/>
        </w:rPr>
        <w:fldChar w:fldCharType="end"/>
      </w:r>
    </w:p>
    <w:p w14:paraId="180020DB" w14:textId="77777777" w:rsidR="008959F7" w:rsidRDefault="008959F7">
      <w:pPr>
        <w:pStyle w:val="TableofFigures"/>
        <w:tabs>
          <w:tab w:val="right" w:leader="dot" w:pos="8296"/>
        </w:tabs>
        <w:rPr>
          <w:rFonts w:asciiTheme="minorHAnsi" w:hAnsiTheme="minorHAnsi" w:cstheme="minorBidi"/>
          <w:noProof/>
        </w:rPr>
      </w:pPr>
      <w:r>
        <w:rPr>
          <w:noProof/>
        </w:rPr>
        <w:t>Figure 2.6 The equipment for blood sampling</w:t>
      </w:r>
      <w:r>
        <w:rPr>
          <w:noProof/>
        </w:rPr>
        <w:tab/>
      </w:r>
      <w:r>
        <w:rPr>
          <w:noProof/>
        </w:rPr>
        <w:fldChar w:fldCharType="begin"/>
      </w:r>
      <w:r>
        <w:rPr>
          <w:noProof/>
        </w:rPr>
        <w:instrText xml:space="preserve"> PAGEREF _Toc486941740 \h </w:instrText>
      </w:r>
      <w:r>
        <w:rPr>
          <w:noProof/>
        </w:rPr>
      </w:r>
      <w:r>
        <w:rPr>
          <w:noProof/>
        </w:rPr>
        <w:fldChar w:fldCharType="separate"/>
      </w:r>
      <w:r>
        <w:rPr>
          <w:noProof/>
        </w:rPr>
        <w:t>53</w:t>
      </w:r>
      <w:r>
        <w:rPr>
          <w:noProof/>
        </w:rPr>
        <w:fldChar w:fldCharType="end"/>
      </w:r>
    </w:p>
    <w:p w14:paraId="57F927F5" w14:textId="77777777" w:rsidR="008959F7" w:rsidRDefault="008959F7">
      <w:pPr>
        <w:pStyle w:val="TableofFigures"/>
        <w:tabs>
          <w:tab w:val="right" w:leader="dot" w:pos="8296"/>
        </w:tabs>
        <w:rPr>
          <w:rFonts w:asciiTheme="minorHAnsi" w:hAnsiTheme="minorHAnsi" w:cstheme="minorBidi"/>
          <w:noProof/>
        </w:rPr>
      </w:pPr>
      <w:r>
        <w:rPr>
          <w:noProof/>
        </w:rPr>
        <w:t>Figure 3.1 Age distribution of patients in the overall cohort</w:t>
      </w:r>
      <w:r>
        <w:rPr>
          <w:noProof/>
        </w:rPr>
        <w:tab/>
      </w:r>
      <w:r>
        <w:rPr>
          <w:noProof/>
        </w:rPr>
        <w:fldChar w:fldCharType="begin"/>
      </w:r>
      <w:r>
        <w:rPr>
          <w:noProof/>
        </w:rPr>
        <w:instrText xml:space="preserve"> PAGEREF _Toc486941741 \h </w:instrText>
      </w:r>
      <w:r>
        <w:rPr>
          <w:noProof/>
        </w:rPr>
      </w:r>
      <w:r>
        <w:rPr>
          <w:noProof/>
        </w:rPr>
        <w:fldChar w:fldCharType="separate"/>
      </w:r>
      <w:r>
        <w:rPr>
          <w:noProof/>
        </w:rPr>
        <w:t>64</w:t>
      </w:r>
      <w:r>
        <w:rPr>
          <w:noProof/>
        </w:rPr>
        <w:fldChar w:fldCharType="end"/>
      </w:r>
    </w:p>
    <w:p w14:paraId="0C7EB6E7" w14:textId="77777777" w:rsidR="008959F7" w:rsidRDefault="008959F7">
      <w:pPr>
        <w:pStyle w:val="TableofFigures"/>
        <w:tabs>
          <w:tab w:val="right" w:leader="dot" w:pos="8296"/>
        </w:tabs>
        <w:rPr>
          <w:rFonts w:asciiTheme="minorHAnsi" w:hAnsiTheme="minorHAnsi" w:cstheme="minorBidi"/>
          <w:noProof/>
        </w:rPr>
      </w:pPr>
      <w:r>
        <w:rPr>
          <w:noProof/>
        </w:rPr>
        <w:t>Figure 3.2 Mean pulmonary artery pressure (mPAP) distribution of patients in the overall cohort</w:t>
      </w:r>
      <w:r>
        <w:rPr>
          <w:noProof/>
        </w:rPr>
        <w:tab/>
      </w:r>
      <w:r>
        <w:rPr>
          <w:noProof/>
        </w:rPr>
        <w:fldChar w:fldCharType="begin"/>
      </w:r>
      <w:r>
        <w:rPr>
          <w:noProof/>
        </w:rPr>
        <w:instrText xml:space="preserve"> PAGEREF _Toc486941742 \h </w:instrText>
      </w:r>
      <w:r>
        <w:rPr>
          <w:noProof/>
        </w:rPr>
      </w:r>
      <w:r>
        <w:rPr>
          <w:noProof/>
        </w:rPr>
        <w:fldChar w:fldCharType="separate"/>
      </w:r>
      <w:r>
        <w:rPr>
          <w:noProof/>
        </w:rPr>
        <w:t>68</w:t>
      </w:r>
      <w:r>
        <w:rPr>
          <w:noProof/>
        </w:rPr>
        <w:fldChar w:fldCharType="end"/>
      </w:r>
    </w:p>
    <w:p w14:paraId="743B67AC" w14:textId="77777777" w:rsidR="008959F7" w:rsidRDefault="008959F7">
      <w:pPr>
        <w:pStyle w:val="TableofFigures"/>
        <w:tabs>
          <w:tab w:val="right" w:leader="dot" w:pos="8296"/>
        </w:tabs>
        <w:rPr>
          <w:rFonts w:asciiTheme="minorHAnsi" w:hAnsiTheme="minorHAnsi" w:cstheme="minorBidi"/>
          <w:noProof/>
        </w:rPr>
      </w:pPr>
      <w:r>
        <w:rPr>
          <w:noProof/>
        </w:rPr>
        <w:t>Figure 3.3 Pulmonary vascular resistance (PVR) distribution of patients in the overall cohort</w:t>
      </w:r>
      <w:r>
        <w:rPr>
          <w:noProof/>
        </w:rPr>
        <w:tab/>
      </w:r>
      <w:r>
        <w:rPr>
          <w:noProof/>
        </w:rPr>
        <w:fldChar w:fldCharType="begin"/>
      </w:r>
      <w:r>
        <w:rPr>
          <w:noProof/>
        </w:rPr>
        <w:instrText xml:space="preserve"> PAGEREF _Toc486941743 \h </w:instrText>
      </w:r>
      <w:r>
        <w:rPr>
          <w:noProof/>
        </w:rPr>
      </w:r>
      <w:r>
        <w:rPr>
          <w:noProof/>
        </w:rPr>
        <w:fldChar w:fldCharType="separate"/>
      </w:r>
      <w:r>
        <w:rPr>
          <w:noProof/>
        </w:rPr>
        <w:t>68</w:t>
      </w:r>
      <w:r>
        <w:rPr>
          <w:noProof/>
        </w:rPr>
        <w:fldChar w:fldCharType="end"/>
      </w:r>
    </w:p>
    <w:p w14:paraId="260534B0" w14:textId="77777777" w:rsidR="008959F7" w:rsidRDefault="008959F7">
      <w:pPr>
        <w:pStyle w:val="TableofFigures"/>
        <w:tabs>
          <w:tab w:val="right" w:leader="dot" w:pos="8296"/>
        </w:tabs>
        <w:rPr>
          <w:rFonts w:asciiTheme="minorHAnsi" w:hAnsiTheme="minorHAnsi" w:cstheme="minorBidi"/>
          <w:noProof/>
        </w:rPr>
      </w:pPr>
      <w:r>
        <w:rPr>
          <w:noProof/>
        </w:rPr>
        <w:t>Figure 4.1 Relationships between peak oxygen uptake (peak VO2) and pulmonary vascular resistance (PVR) in different clinical subgroups</w:t>
      </w:r>
      <w:r>
        <w:rPr>
          <w:noProof/>
        </w:rPr>
        <w:tab/>
      </w:r>
      <w:r>
        <w:rPr>
          <w:noProof/>
        </w:rPr>
        <w:fldChar w:fldCharType="begin"/>
      </w:r>
      <w:r>
        <w:rPr>
          <w:noProof/>
        </w:rPr>
        <w:instrText xml:space="preserve"> PAGEREF _Toc486941744 \h </w:instrText>
      </w:r>
      <w:r>
        <w:rPr>
          <w:noProof/>
        </w:rPr>
      </w:r>
      <w:r>
        <w:rPr>
          <w:noProof/>
        </w:rPr>
        <w:fldChar w:fldCharType="separate"/>
      </w:r>
      <w:r>
        <w:rPr>
          <w:noProof/>
        </w:rPr>
        <w:t>90</w:t>
      </w:r>
      <w:r>
        <w:rPr>
          <w:noProof/>
        </w:rPr>
        <w:fldChar w:fldCharType="end"/>
      </w:r>
    </w:p>
    <w:p w14:paraId="30C2F983" w14:textId="77777777" w:rsidR="008959F7" w:rsidRDefault="008959F7">
      <w:pPr>
        <w:pStyle w:val="TableofFigures"/>
        <w:tabs>
          <w:tab w:val="right" w:leader="dot" w:pos="8296"/>
        </w:tabs>
        <w:rPr>
          <w:rFonts w:asciiTheme="minorHAnsi" w:hAnsiTheme="minorHAnsi" w:cstheme="minorBidi"/>
          <w:noProof/>
        </w:rPr>
      </w:pPr>
      <w:r>
        <w:rPr>
          <w:noProof/>
        </w:rPr>
        <w:t>Figure 4.2 Relationships between the slope of ventilatory equivalent for carbon dioxide (VE/VCO2 slope) and pulmonary vascular resistance (PVR) in different clinical subgroups</w:t>
      </w:r>
      <w:r>
        <w:rPr>
          <w:noProof/>
        </w:rPr>
        <w:tab/>
      </w:r>
      <w:r>
        <w:rPr>
          <w:noProof/>
        </w:rPr>
        <w:fldChar w:fldCharType="begin"/>
      </w:r>
      <w:r>
        <w:rPr>
          <w:noProof/>
        </w:rPr>
        <w:instrText xml:space="preserve"> PAGEREF _Toc486941745 \h </w:instrText>
      </w:r>
      <w:r>
        <w:rPr>
          <w:noProof/>
        </w:rPr>
      </w:r>
      <w:r>
        <w:rPr>
          <w:noProof/>
        </w:rPr>
        <w:fldChar w:fldCharType="separate"/>
      </w:r>
      <w:r>
        <w:rPr>
          <w:noProof/>
        </w:rPr>
        <w:t>91</w:t>
      </w:r>
      <w:r>
        <w:rPr>
          <w:noProof/>
        </w:rPr>
        <w:fldChar w:fldCharType="end"/>
      </w:r>
    </w:p>
    <w:p w14:paraId="42EAEB8F" w14:textId="77777777" w:rsidR="008959F7" w:rsidRDefault="008959F7">
      <w:pPr>
        <w:pStyle w:val="TableofFigures"/>
        <w:tabs>
          <w:tab w:val="right" w:leader="dot" w:pos="8296"/>
        </w:tabs>
        <w:rPr>
          <w:rFonts w:asciiTheme="minorHAnsi" w:hAnsiTheme="minorHAnsi" w:cstheme="minorBidi"/>
          <w:noProof/>
        </w:rPr>
      </w:pPr>
      <w:r>
        <w:rPr>
          <w:noProof/>
        </w:rPr>
        <w:t>Figure 4.3 Relationships between peak oxygen uptake (peak VO</w:t>
      </w:r>
      <w:r w:rsidRPr="00470B1B">
        <w:rPr>
          <w:noProof/>
          <w:vertAlign w:val="subscript"/>
        </w:rPr>
        <w:t>2</w:t>
      </w:r>
      <w:r>
        <w:rPr>
          <w:noProof/>
        </w:rPr>
        <w:t>) and pulmonary vascular resistance (PVR) in different anatomical subgroups</w:t>
      </w:r>
      <w:r>
        <w:rPr>
          <w:noProof/>
        </w:rPr>
        <w:tab/>
      </w:r>
      <w:r>
        <w:rPr>
          <w:noProof/>
        </w:rPr>
        <w:fldChar w:fldCharType="begin"/>
      </w:r>
      <w:r>
        <w:rPr>
          <w:noProof/>
        </w:rPr>
        <w:instrText xml:space="preserve"> PAGEREF _Toc486941746 \h </w:instrText>
      </w:r>
      <w:r>
        <w:rPr>
          <w:noProof/>
        </w:rPr>
      </w:r>
      <w:r>
        <w:rPr>
          <w:noProof/>
        </w:rPr>
        <w:fldChar w:fldCharType="separate"/>
      </w:r>
      <w:r>
        <w:rPr>
          <w:noProof/>
        </w:rPr>
        <w:t>92</w:t>
      </w:r>
      <w:r>
        <w:rPr>
          <w:noProof/>
        </w:rPr>
        <w:fldChar w:fldCharType="end"/>
      </w:r>
    </w:p>
    <w:p w14:paraId="495BA60A" w14:textId="77777777" w:rsidR="008959F7" w:rsidRDefault="008959F7">
      <w:pPr>
        <w:pStyle w:val="TableofFigures"/>
        <w:tabs>
          <w:tab w:val="right" w:leader="dot" w:pos="8296"/>
        </w:tabs>
        <w:rPr>
          <w:rFonts w:asciiTheme="minorHAnsi" w:hAnsiTheme="minorHAnsi" w:cstheme="minorBidi"/>
          <w:noProof/>
        </w:rPr>
      </w:pPr>
      <w:r>
        <w:rPr>
          <w:noProof/>
        </w:rPr>
        <w:t>Figure 4.4 Relationships between the slope of ventilatory equivalent for carbon dioxide (VE/VCO2 slope) and pulmonary vascular resistance (PVR) in different anatomical subgroups</w:t>
      </w:r>
      <w:r>
        <w:rPr>
          <w:noProof/>
        </w:rPr>
        <w:tab/>
      </w:r>
      <w:r>
        <w:rPr>
          <w:noProof/>
        </w:rPr>
        <w:fldChar w:fldCharType="begin"/>
      </w:r>
      <w:r>
        <w:rPr>
          <w:noProof/>
        </w:rPr>
        <w:instrText xml:space="preserve"> PAGEREF _Toc486941747 \h </w:instrText>
      </w:r>
      <w:r>
        <w:rPr>
          <w:noProof/>
        </w:rPr>
      </w:r>
      <w:r>
        <w:rPr>
          <w:noProof/>
        </w:rPr>
        <w:fldChar w:fldCharType="separate"/>
      </w:r>
      <w:r>
        <w:rPr>
          <w:noProof/>
        </w:rPr>
        <w:t>92</w:t>
      </w:r>
      <w:r>
        <w:rPr>
          <w:noProof/>
        </w:rPr>
        <w:fldChar w:fldCharType="end"/>
      </w:r>
    </w:p>
    <w:p w14:paraId="5BFDA659" w14:textId="77777777" w:rsidR="008959F7" w:rsidRDefault="008959F7">
      <w:pPr>
        <w:pStyle w:val="TableofFigures"/>
        <w:tabs>
          <w:tab w:val="right" w:leader="dot" w:pos="8296"/>
        </w:tabs>
        <w:rPr>
          <w:rFonts w:asciiTheme="minorHAnsi" w:hAnsiTheme="minorHAnsi" w:cstheme="minorBidi"/>
          <w:noProof/>
        </w:rPr>
      </w:pPr>
      <w:r>
        <w:rPr>
          <w:noProof/>
        </w:rPr>
        <w:t>Figure 4.5 Prognostic sensitivity and specificity of peak VO2 for death in the overall cohort</w:t>
      </w:r>
      <w:r>
        <w:rPr>
          <w:noProof/>
        </w:rPr>
        <w:tab/>
      </w:r>
      <w:r>
        <w:rPr>
          <w:noProof/>
        </w:rPr>
        <w:fldChar w:fldCharType="begin"/>
      </w:r>
      <w:r>
        <w:rPr>
          <w:noProof/>
        </w:rPr>
        <w:instrText xml:space="preserve"> PAGEREF _Toc486941748 \h </w:instrText>
      </w:r>
      <w:r>
        <w:rPr>
          <w:noProof/>
        </w:rPr>
      </w:r>
      <w:r>
        <w:rPr>
          <w:noProof/>
        </w:rPr>
        <w:fldChar w:fldCharType="separate"/>
      </w:r>
      <w:r>
        <w:rPr>
          <w:noProof/>
        </w:rPr>
        <w:t>98</w:t>
      </w:r>
      <w:r>
        <w:rPr>
          <w:noProof/>
        </w:rPr>
        <w:fldChar w:fldCharType="end"/>
      </w:r>
    </w:p>
    <w:p w14:paraId="2CE38092" w14:textId="77777777" w:rsidR="008959F7" w:rsidRDefault="008959F7">
      <w:pPr>
        <w:pStyle w:val="TableofFigures"/>
        <w:tabs>
          <w:tab w:val="right" w:leader="dot" w:pos="8296"/>
        </w:tabs>
        <w:rPr>
          <w:rFonts w:asciiTheme="minorHAnsi" w:hAnsiTheme="minorHAnsi" w:cstheme="minorBidi"/>
          <w:noProof/>
        </w:rPr>
      </w:pPr>
      <w:r>
        <w:rPr>
          <w:noProof/>
        </w:rPr>
        <w:t>Figure 4.6 Estimated survival of patients divided by peak oxygen uptake (peak VO2)</w:t>
      </w:r>
      <w:r>
        <w:rPr>
          <w:noProof/>
        </w:rPr>
        <w:tab/>
      </w:r>
      <w:r>
        <w:rPr>
          <w:noProof/>
        </w:rPr>
        <w:fldChar w:fldCharType="begin"/>
      </w:r>
      <w:r>
        <w:rPr>
          <w:noProof/>
        </w:rPr>
        <w:instrText xml:space="preserve"> PAGEREF _Toc486941749 \h </w:instrText>
      </w:r>
      <w:r>
        <w:rPr>
          <w:noProof/>
        </w:rPr>
      </w:r>
      <w:r>
        <w:rPr>
          <w:noProof/>
        </w:rPr>
        <w:fldChar w:fldCharType="separate"/>
      </w:r>
      <w:r>
        <w:rPr>
          <w:noProof/>
        </w:rPr>
        <w:t>98</w:t>
      </w:r>
      <w:r>
        <w:rPr>
          <w:noProof/>
        </w:rPr>
        <w:fldChar w:fldCharType="end"/>
      </w:r>
    </w:p>
    <w:p w14:paraId="2EC82B85" w14:textId="77777777" w:rsidR="008959F7" w:rsidRDefault="008959F7">
      <w:pPr>
        <w:pStyle w:val="TableofFigures"/>
        <w:tabs>
          <w:tab w:val="right" w:leader="dot" w:pos="8296"/>
        </w:tabs>
        <w:rPr>
          <w:rFonts w:asciiTheme="minorHAnsi" w:hAnsiTheme="minorHAnsi" w:cstheme="minorBidi"/>
          <w:noProof/>
        </w:rPr>
      </w:pPr>
      <w:r>
        <w:rPr>
          <w:noProof/>
        </w:rPr>
        <w:t>Figure 4.7 Variable of importance for predicting mortality based on a random survival forest analysisFigure</w:t>
      </w:r>
      <w:r>
        <w:rPr>
          <w:noProof/>
        </w:rPr>
        <w:tab/>
      </w:r>
      <w:r>
        <w:rPr>
          <w:noProof/>
        </w:rPr>
        <w:fldChar w:fldCharType="begin"/>
      </w:r>
      <w:r>
        <w:rPr>
          <w:noProof/>
        </w:rPr>
        <w:instrText xml:space="preserve"> PAGEREF _Toc486941750 \h </w:instrText>
      </w:r>
      <w:r>
        <w:rPr>
          <w:noProof/>
        </w:rPr>
      </w:r>
      <w:r>
        <w:rPr>
          <w:noProof/>
        </w:rPr>
        <w:fldChar w:fldCharType="separate"/>
      </w:r>
      <w:r>
        <w:rPr>
          <w:noProof/>
        </w:rPr>
        <w:t>99</w:t>
      </w:r>
      <w:r>
        <w:rPr>
          <w:noProof/>
        </w:rPr>
        <w:fldChar w:fldCharType="end"/>
      </w:r>
    </w:p>
    <w:p w14:paraId="503A55EC" w14:textId="77777777" w:rsidR="008959F7" w:rsidRDefault="008959F7">
      <w:pPr>
        <w:pStyle w:val="TableofFigures"/>
        <w:tabs>
          <w:tab w:val="right" w:leader="dot" w:pos="8296"/>
        </w:tabs>
        <w:rPr>
          <w:rFonts w:asciiTheme="minorHAnsi" w:hAnsiTheme="minorHAnsi" w:cstheme="minorBidi"/>
          <w:noProof/>
        </w:rPr>
      </w:pPr>
      <w:r>
        <w:rPr>
          <w:noProof/>
        </w:rPr>
        <w:t>Figure 4.8 Estimated 12- and 24-month survival through the use of peak oxygen uptake (peak VO</w:t>
      </w:r>
      <w:r w:rsidRPr="00470B1B">
        <w:rPr>
          <w:noProof/>
          <w:vertAlign w:val="subscript"/>
        </w:rPr>
        <w:t>2</w:t>
      </w:r>
      <w:r>
        <w:rPr>
          <w:noProof/>
        </w:rPr>
        <w:t>) based on a random survival forest analysis</w:t>
      </w:r>
      <w:r>
        <w:rPr>
          <w:noProof/>
        </w:rPr>
        <w:tab/>
      </w:r>
      <w:r>
        <w:rPr>
          <w:noProof/>
        </w:rPr>
        <w:fldChar w:fldCharType="begin"/>
      </w:r>
      <w:r>
        <w:rPr>
          <w:noProof/>
        </w:rPr>
        <w:instrText xml:space="preserve"> PAGEREF _Toc486941751 \h </w:instrText>
      </w:r>
      <w:r>
        <w:rPr>
          <w:noProof/>
        </w:rPr>
      </w:r>
      <w:r>
        <w:rPr>
          <w:noProof/>
        </w:rPr>
        <w:fldChar w:fldCharType="separate"/>
      </w:r>
      <w:r>
        <w:rPr>
          <w:noProof/>
        </w:rPr>
        <w:t>100</w:t>
      </w:r>
      <w:r>
        <w:rPr>
          <w:noProof/>
        </w:rPr>
        <w:fldChar w:fldCharType="end"/>
      </w:r>
    </w:p>
    <w:p w14:paraId="68FF18F2" w14:textId="77777777" w:rsidR="008959F7" w:rsidRDefault="008959F7">
      <w:pPr>
        <w:pStyle w:val="TableofFigures"/>
        <w:tabs>
          <w:tab w:val="right" w:leader="dot" w:pos="8296"/>
        </w:tabs>
        <w:rPr>
          <w:rFonts w:asciiTheme="minorHAnsi" w:hAnsiTheme="minorHAnsi" w:cstheme="minorBidi"/>
          <w:noProof/>
        </w:rPr>
      </w:pPr>
      <w:r>
        <w:rPr>
          <w:noProof/>
        </w:rPr>
        <w:t>Figure 4.9 Prognostic sensitivity and specificity of peak VO</w:t>
      </w:r>
      <w:r w:rsidRPr="00470B1B">
        <w:rPr>
          <w:noProof/>
          <w:vertAlign w:val="subscript"/>
        </w:rPr>
        <w:t>2</w:t>
      </w:r>
      <w:r>
        <w:rPr>
          <w:noProof/>
        </w:rPr>
        <w:t xml:space="preserve"> for clinical worsening (CW) in the overall cohort</w:t>
      </w:r>
      <w:r>
        <w:rPr>
          <w:noProof/>
        </w:rPr>
        <w:tab/>
      </w:r>
      <w:r>
        <w:rPr>
          <w:noProof/>
        </w:rPr>
        <w:fldChar w:fldCharType="begin"/>
      </w:r>
      <w:r>
        <w:rPr>
          <w:noProof/>
        </w:rPr>
        <w:instrText xml:space="preserve"> PAGEREF _Toc486941752 \h </w:instrText>
      </w:r>
      <w:r>
        <w:rPr>
          <w:noProof/>
        </w:rPr>
      </w:r>
      <w:r>
        <w:rPr>
          <w:noProof/>
        </w:rPr>
        <w:fldChar w:fldCharType="separate"/>
      </w:r>
      <w:r>
        <w:rPr>
          <w:noProof/>
        </w:rPr>
        <w:t>104</w:t>
      </w:r>
      <w:r>
        <w:rPr>
          <w:noProof/>
        </w:rPr>
        <w:fldChar w:fldCharType="end"/>
      </w:r>
    </w:p>
    <w:p w14:paraId="1D6CF06E" w14:textId="77777777" w:rsidR="008959F7" w:rsidRDefault="008959F7">
      <w:pPr>
        <w:pStyle w:val="TableofFigures"/>
        <w:tabs>
          <w:tab w:val="right" w:leader="dot" w:pos="8296"/>
        </w:tabs>
        <w:rPr>
          <w:rFonts w:asciiTheme="minorHAnsi" w:hAnsiTheme="minorHAnsi" w:cstheme="minorBidi"/>
          <w:noProof/>
        </w:rPr>
      </w:pPr>
      <w:r>
        <w:rPr>
          <w:noProof/>
        </w:rPr>
        <w:lastRenderedPageBreak/>
        <w:t>Figure 4.10 Estimated clinical worsening (CW) event free survival of patients divided by peak oxygen uptake (peak VO</w:t>
      </w:r>
      <w:r w:rsidRPr="00470B1B">
        <w:rPr>
          <w:noProof/>
          <w:vertAlign w:val="subscript"/>
        </w:rPr>
        <w:t>2</w:t>
      </w:r>
      <w:r>
        <w:rPr>
          <w:noProof/>
        </w:rPr>
        <w:t>)</w:t>
      </w:r>
      <w:r>
        <w:rPr>
          <w:noProof/>
        </w:rPr>
        <w:tab/>
      </w:r>
      <w:r>
        <w:rPr>
          <w:noProof/>
        </w:rPr>
        <w:fldChar w:fldCharType="begin"/>
      </w:r>
      <w:r>
        <w:rPr>
          <w:noProof/>
        </w:rPr>
        <w:instrText xml:space="preserve"> PAGEREF _Toc486941753 \h </w:instrText>
      </w:r>
      <w:r>
        <w:rPr>
          <w:noProof/>
        </w:rPr>
      </w:r>
      <w:r>
        <w:rPr>
          <w:noProof/>
        </w:rPr>
        <w:fldChar w:fldCharType="separate"/>
      </w:r>
      <w:r>
        <w:rPr>
          <w:noProof/>
        </w:rPr>
        <w:t>104</w:t>
      </w:r>
      <w:r>
        <w:rPr>
          <w:noProof/>
        </w:rPr>
        <w:fldChar w:fldCharType="end"/>
      </w:r>
    </w:p>
    <w:p w14:paraId="775070BE" w14:textId="77777777" w:rsidR="008959F7" w:rsidRDefault="008959F7">
      <w:pPr>
        <w:pStyle w:val="TableofFigures"/>
        <w:tabs>
          <w:tab w:val="right" w:leader="dot" w:pos="8296"/>
        </w:tabs>
        <w:rPr>
          <w:rFonts w:asciiTheme="minorHAnsi" w:hAnsiTheme="minorHAnsi" w:cstheme="minorBidi"/>
          <w:noProof/>
        </w:rPr>
      </w:pPr>
      <w:r>
        <w:rPr>
          <w:noProof/>
        </w:rPr>
        <w:t>Figure 4.11 Variable of importance for predicting clinical worsening (CW) based on a random survival forest analysis</w:t>
      </w:r>
      <w:r>
        <w:rPr>
          <w:noProof/>
        </w:rPr>
        <w:tab/>
      </w:r>
      <w:r>
        <w:rPr>
          <w:noProof/>
        </w:rPr>
        <w:fldChar w:fldCharType="begin"/>
      </w:r>
      <w:r>
        <w:rPr>
          <w:noProof/>
        </w:rPr>
        <w:instrText xml:space="preserve"> PAGEREF _Toc486941754 \h </w:instrText>
      </w:r>
      <w:r>
        <w:rPr>
          <w:noProof/>
        </w:rPr>
      </w:r>
      <w:r>
        <w:rPr>
          <w:noProof/>
        </w:rPr>
        <w:fldChar w:fldCharType="separate"/>
      </w:r>
      <w:r>
        <w:rPr>
          <w:noProof/>
        </w:rPr>
        <w:t>105</w:t>
      </w:r>
      <w:r>
        <w:rPr>
          <w:noProof/>
        </w:rPr>
        <w:fldChar w:fldCharType="end"/>
      </w:r>
    </w:p>
    <w:p w14:paraId="64021F7C" w14:textId="77777777" w:rsidR="008959F7" w:rsidRDefault="008959F7">
      <w:pPr>
        <w:pStyle w:val="TableofFigures"/>
        <w:tabs>
          <w:tab w:val="right" w:leader="dot" w:pos="8296"/>
        </w:tabs>
        <w:rPr>
          <w:rFonts w:asciiTheme="minorHAnsi" w:hAnsiTheme="minorHAnsi" w:cstheme="minorBidi"/>
          <w:noProof/>
        </w:rPr>
      </w:pPr>
      <w:r>
        <w:rPr>
          <w:noProof/>
        </w:rPr>
        <w:t>Figure 4.12 Estimated 12- and 24-month clinical worsening (CW) free survival through the use of peak oxygen uptake (peak VO</w:t>
      </w:r>
      <w:r w:rsidRPr="00470B1B">
        <w:rPr>
          <w:noProof/>
          <w:vertAlign w:val="subscript"/>
        </w:rPr>
        <w:t>2</w:t>
      </w:r>
      <w:r>
        <w:rPr>
          <w:noProof/>
        </w:rPr>
        <w:t>) based on a random survival forest analysis</w:t>
      </w:r>
      <w:r>
        <w:rPr>
          <w:noProof/>
        </w:rPr>
        <w:tab/>
      </w:r>
      <w:r>
        <w:rPr>
          <w:noProof/>
        </w:rPr>
        <w:fldChar w:fldCharType="begin"/>
      </w:r>
      <w:r>
        <w:rPr>
          <w:noProof/>
        </w:rPr>
        <w:instrText xml:space="preserve"> PAGEREF _Toc486941755 \h </w:instrText>
      </w:r>
      <w:r>
        <w:rPr>
          <w:noProof/>
        </w:rPr>
      </w:r>
      <w:r>
        <w:rPr>
          <w:noProof/>
        </w:rPr>
        <w:fldChar w:fldCharType="separate"/>
      </w:r>
      <w:r>
        <w:rPr>
          <w:noProof/>
        </w:rPr>
        <w:t>106</w:t>
      </w:r>
      <w:r>
        <w:rPr>
          <w:noProof/>
        </w:rPr>
        <w:fldChar w:fldCharType="end"/>
      </w:r>
    </w:p>
    <w:p w14:paraId="407EB8A1" w14:textId="77777777" w:rsidR="008959F7" w:rsidRDefault="008959F7">
      <w:pPr>
        <w:pStyle w:val="TableofFigures"/>
        <w:tabs>
          <w:tab w:val="right" w:leader="dot" w:pos="8296"/>
        </w:tabs>
        <w:rPr>
          <w:rFonts w:asciiTheme="minorHAnsi" w:hAnsiTheme="minorHAnsi" w:cstheme="minorBidi"/>
          <w:noProof/>
        </w:rPr>
      </w:pPr>
      <w:r>
        <w:rPr>
          <w:noProof/>
        </w:rPr>
        <w:t>Figure 4.13 Estimated clinical worsening (CW) event free survival in different clinical subgroups</w:t>
      </w:r>
      <w:r>
        <w:rPr>
          <w:noProof/>
        </w:rPr>
        <w:tab/>
      </w:r>
      <w:r>
        <w:rPr>
          <w:noProof/>
        </w:rPr>
        <w:fldChar w:fldCharType="begin"/>
      </w:r>
      <w:r>
        <w:rPr>
          <w:noProof/>
        </w:rPr>
        <w:instrText xml:space="preserve"> PAGEREF _Toc486941756 \h </w:instrText>
      </w:r>
      <w:r>
        <w:rPr>
          <w:noProof/>
        </w:rPr>
      </w:r>
      <w:r>
        <w:rPr>
          <w:noProof/>
        </w:rPr>
        <w:fldChar w:fldCharType="separate"/>
      </w:r>
      <w:r>
        <w:rPr>
          <w:noProof/>
        </w:rPr>
        <w:t>107</w:t>
      </w:r>
      <w:r>
        <w:rPr>
          <w:noProof/>
        </w:rPr>
        <w:fldChar w:fldCharType="end"/>
      </w:r>
    </w:p>
    <w:p w14:paraId="587DD77F" w14:textId="77777777" w:rsidR="008959F7" w:rsidRDefault="008959F7">
      <w:pPr>
        <w:pStyle w:val="TableofFigures"/>
        <w:tabs>
          <w:tab w:val="right" w:leader="dot" w:pos="8296"/>
        </w:tabs>
        <w:rPr>
          <w:rFonts w:asciiTheme="minorHAnsi" w:hAnsiTheme="minorHAnsi" w:cstheme="minorBidi"/>
          <w:noProof/>
        </w:rPr>
      </w:pPr>
      <w:r>
        <w:rPr>
          <w:noProof/>
        </w:rPr>
        <w:t>Figure 4.14 Estimated survival in different clinical subgroups</w:t>
      </w:r>
      <w:r>
        <w:rPr>
          <w:noProof/>
        </w:rPr>
        <w:tab/>
      </w:r>
      <w:r>
        <w:rPr>
          <w:noProof/>
        </w:rPr>
        <w:fldChar w:fldCharType="begin"/>
      </w:r>
      <w:r>
        <w:rPr>
          <w:noProof/>
        </w:rPr>
        <w:instrText xml:space="preserve"> PAGEREF _Toc486941757 \h </w:instrText>
      </w:r>
      <w:r>
        <w:rPr>
          <w:noProof/>
        </w:rPr>
      </w:r>
      <w:r>
        <w:rPr>
          <w:noProof/>
        </w:rPr>
        <w:fldChar w:fldCharType="separate"/>
      </w:r>
      <w:r>
        <w:rPr>
          <w:noProof/>
        </w:rPr>
        <w:t>108</w:t>
      </w:r>
      <w:r>
        <w:rPr>
          <w:noProof/>
        </w:rPr>
        <w:fldChar w:fldCharType="end"/>
      </w:r>
    </w:p>
    <w:p w14:paraId="6EC10943" w14:textId="77777777" w:rsidR="008959F7" w:rsidRDefault="008959F7">
      <w:pPr>
        <w:pStyle w:val="TableofFigures"/>
        <w:tabs>
          <w:tab w:val="right" w:leader="dot" w:pos="8296"/>
        </w:tabs>
        <w:rPr>
          <w:rFonts w:asciiTheme="minorHAnsi" w:hAnsiTheme="minorHAnsi" w:cstheme="minorBidi"/>
          <w:noProof/>
        </w:rPr>
      </w:pPr>
      <w:r>
        <w:rPr>
          <w:noProof/>
        </w:rPr>
        <w:t>Figure 4.15 Prognostic sensitivity and specificity of peak VO</w:t>
      </w:r>
      <w:r w:rsidRPr="00470B1B">
        <w:rPr>
          <w:noProof/>
          <w:vertAlign w:val="subscript"/>
        </w:rPr>
        <w:t>2</w:t>
      </w:r>
      <w:r>
        <w:rPr>
          <w:noProof/>
        </w:rPr>
        <w:t xml:space="preserve"> for mortality in patients without Eisenmenger syndrome (ES)</w:t>
      </w:r>
      <w:r>
        <w:rPr>
          <w:noProof/>
        </w:rPr>
        <w:tab/>
      </w:r>
      <w:r>
        <w:rPr>
          <w:noProof/>
        </w:rPr>
        <w:fldChar w:fldCharType="begin"/>
      </w:r>
      <w:r>
        <w:rPr>
          <w:noProof/>
        </w:rPr>
        <w:instrText xml:space="preserve"> PAGEREF _Toc486941758 \h </w:instrText>
      </w:r>
      <w:r>
        <w:rPr>
          <w:noProof/>
        </w:rPr>
      </w:r>
      <w:r>
        <w:rPr>
          <w:noProof/>
        </w:rPr>
        <w:fldChar w:fldCharType="separate"/>
      </w:r>
      <w:r>
        <w:rPr>
          <w:noProof/>
        </w:rPr>
        <w:t>108</w:t>
      </w:r>
      <w:r>
        <w:rPr>
          <w:noProof/>
        </w:rPr>
        <w:fldChar w:fldCharType="end"/>
      </w:r>
    </w:p>
    <w:p w14:paraId="7E8D3F47" w14:textId="77777777" w:rsidR="008959F7" w:rsidRDefault="008959F7">
      <w:pPr>
        <w:pStyle w:val="TableofFigures"/>
        <w:tabs>
          <w:tab w:val="right" w:leader="dot" w:pos="8296"/>
        </w:tabs>
        <w:rPr>
          <w:rFonts w:asciiTheme="minorHAnsi" w:hAnsiTheme="minorHAnsi" w:cstheme="minorBidi"/>
          <w:noProof/>
        </w:rPr>
      </w:pPr>
      <w:r>
        <w:rPr>
          <w:noProof/>
        </w:rPr>
        <w:t>Figure 4.16 Prognostic sensitivity and specificity of peak VO</w:t>
      </w:r>
      <w:r w:rsidRPr="00470B1B">
        <w:rPr>
          <w:noProof/>
          <w:vertAlign w:val="subscript"/>
        </w:rPr>
        <w:t>2</w:t>
      </w:r>
      <w:r>
        <w:rPr>
          <w:noProof/>
        </w:rPr>
        <w:t xml:space="preserve"> for clinical worsening (CW) in patients without Eisenmenger syndrome (ES)</w:t>
      </w:r>
      <w:r>
        <w:rPr>
          <w:noProof/>
        </w:rPr>
        <w:tab/>
      </w:r>
      <w:r>
        <w:rPr>
          <w:noProof/>
        </w:rPr>
        <w:fldChar w:fldCharType="begin"/>
      </w:r>
      <w:r>
        <w:rPr>
          <w:noProof/>
        </w:rPr>
        <w:instrText xml:space="preserve"> PAGEREF _Toc486941759 \h </w:instrText>
      </w:r>
      <w:r>
        <w:rPr>
          <w:noProof/>
        </w:rPr>
      </w:r>
      <w:r>
        <w:rPr>
          <w:noProof/>
        </w:rPr>
        <w:fldChar w:fldCharType="separate"/>
      </w:r>
      <w:r>
        <w:rPr>
          <w:noProof/>
        </w:rPr>
        <w:t>109</w:t>
      </w:r>
      <w:r>
        <w:rPr>
          <w:noProof/>
        </w:rPr>
        <w:fldChar w:fldCharType="end"/>
      </w:r>
    </w:p>
    <w:p w14:paraId="0BC19563" w14:textId="77777777" w:rsidR="008959F7" w:rsidRDefault="008959F7">
      <w:pPr>
        <w:pStyle w:val="TableofFigures"/>
        <w:tabs>
          <w:tab w:val="right" w:leader="dot" w:pos="8296"/>
        </w:tabs>
        <w:rPr>
          <w:rFonts w:asciiTheme="minorHAnsi" w:hAnsiTheme="minorHAnsi" w:cstheme="minorBidi"/>
          <w:noProof/>
        </w:rPr>
      </w:pPr>
      <w:r>
        <w:rPr>
          <w:noProof/>
        </w:rPr>
        <w:t>Figure 4.17 Estimated clinical worsening (CW) event free survival in different anatomical subgroups</w:t>
      </w:r>
      <w:r>
        <w:rPr>
          <w:noProof/>
        </w:rPr>
        <w:tab/>
      </w:r>
      <w:r>
        <w:rPr>
          <w:noProof/>
        </w:rPr>
        <w:fldChar w:fldCharType="begin"/>
      </w:r>
      <w:r>
        <w:rPr>
          <w:noProof/>
        </w:rPr>
        <w:instrText xml:space="preserve"> PAGEREF _Toc486941760 \h </w:instrText>
      </w:r>
      <w:r>
        <w:rPr>
          <w:noProof/>
        </w:rPr>
      </w:r>
      <w:r>
        <w:rPr>
          <w:noProof/>
        </w:rPr>
        <w:fldChar w:fldCharType="separate"/>
      </w:r>
      <w:r>
        <w:rPr>
          <w:noProof/>
        </w:rPr>
        <w:t>109</w:t>
      </w:r>
      <w:r>
        <w:rPr>
          <w:noProof/>
        </w:rPr>
        <w:fldChar w:fldCharType="end"/>
      </w:r>
    </w:p>
    <w:p w14:paraId="1C8C9D8E" w14:textId="77777777" w:rsidR="008959F7" w:rsidRDefault="008959F7">
      <w:pPr>
        <w:pStyle w:val="TableofFigures"/>
        <w:tabs>
          <w:tab w:val="right" w:leader="dot" w:pos="8296"/>
        </w:tabs>
        <w:rPr>
          <w:rFonts w:asciiTheme="minorHAnsi" w:hAnsiTheme="minorHAnsi" w:cstheme="minorBidi"/>
          <w:noProof/>
        </w:rPr>
      </w:pPr>
      <w:r>
        <w:rPr>
          <w:noProof/>
        </w:rPr>
        <w:t>Figure 4.18 Estimated survival in different anatomical subgroups</w:t>
      </w:r>
      <w:r>
        <w:rPr>
          <w:noProof/>
        </w:rPr>
        <w:tab/>
      </w:r>
      <w:r>
        <w:rPr>
          <w:noProof/>
        </w:rPr>
        <w:fldChar w:fldCharType="begin"/>
      </w:r>
      <w:r>
        <w:rPr>
          <w:noProof/>
        </w:rPr>
        <w:instrText xml:space="preserve"> PAGEREF _Toc486941761 \h </w:instrText>
      </w:r>
      <w:r>
        <w:rPr>
          <w:noProof/>
        </w:rPr>
      </w:r>
      <w:r>
        <w:rPr>
          <w:noProof/>
        </w:rPr>
        <w:fldChar w:fldCharType="separate"/>
      </w:r>
      <w:r>
        <w:rPr>
          <w:noProof/>
        </w:rPr>
        <w:t>112</w:t>
      </w:r>
      <w:r>
        <w:rPr>
          <w:noProof/>
        </w:rPr>
        <w:fldChar w:fldCharType="end"/>
      </w:r>
    </w:p>
    <w:p w14:paraId="598518F7" w14:textId="77777777" w:rsidR="008959F7" w:rsidRDefault="008959F7">
      <w:pPr>
        <w:pStyle w:val="TableofFigures"/>
        <w:tabs>
          <w:tab w:val="right" w:leader="dot" w:pos="8296"/>
        </w:tabs>
        <w:rPr>
          <w:rFonts w:asciiTheme="minorHAnsi" w:hAnsiTheme="minorHAnsi" w:cstheme="minorBidi"/>
          <w:noProof/>
        </w:rPr>
      </w:pPr>
      <w:r>
        <w:rPr>
          <w:noProof/>
        </w:rPr>
        <w:t>Figure 5.1 Concentrations of low-weight-molecular polar metabolites (LWMs) in patients and controls at baseline, peak exercise, and recovery period</w:t>
      </w:r>
      <w:r>
        <w:rPr>
          <w:noProof/>
        </w:rPr>
        <w:tab/>
      </w:r>
      <w:r>
        <w:rPr>
          <w:noProof/>
        </w:rPr>
        <w:fldChar w:fldCharType="begin"/>
      </w:r>
      <w:r>
        <w:rPr>
          <w:noProof/>
        </w:rPr>
        <w:instrText xml:space="preserve"> PAGEREF _Toc486941762 \h </w:instrText>
      </w:r>
      <w:r>
        <w:rPr>
          <w:noProof/>
        </w:rPr>
      </w:r>
      <w:r>
        <w:rPr>
          <w:noProof/>
        </w:rPr>
        <w:fldChar w:fldCharType="separate"/>
      </w:r>
      <w:r>
        <w:rPr>
          <w:noProof/>
        </w:rPr>
        <w:t>127</w:t>
      </w:r>
      <w:r>
        <w:rPr>
          <w:noProof/>
        </w:rPr>
        <w:fldChar w:fldCharType="end"/>
      </w:r>
    </w:p>
    <w:p w14:paraId="621BA767" w14:textId="77777777" w:rsidR="008959F7" w:rsidRDefault="008959F7">
      <w:pPr>
        <w:pStyle w:val="TableofFigures"/>
        <w:tabs>
          <w:tab w:val="right" w:leader="dot" w:pos="8296"/>
        </w:tabs>
        <w:rPr>
          <w:rFonts w:asciiTheme="minorHAnsi" w:hAnsiTheme="minorHAnsi" w:cstheme="minorBidi"/>
          <w:noProof/>
        </w:rPr>
      </w:pPr>
      <w:r>
        <w:rPr>
          <w:noProof/>
        </w:rPr>
        <w:t>Figure 5.2 Variable of importance of low-weight-molecular polar metabolites (LWMs) for classification between patients and controls at baseline, peak exercise, and recovery period based on a random forest analysis</w:t>
      </w:r>
      <w:r>
        <w:rPr>
          <w:noProof/>
        </w:rPr>
        <w:tab/>
      </w:r>
      <w:r>
        <w:rPr>
          <w:noProof/>
        </w:rPr>
        <w:fldChar w:fldCharType="begin"/>
      </w:r>
      <w:r>
        <w:rPr>
          <w:noProof/>
        </w:rPr>
        <w:instrText xml:space="preserve"> PAGEREF _Toc486941763 \h </w:instrText>
      </w:r>
      <w:r>
        <w:rPr>
          <w:noProof/>
        </w:rPr>
      </w:r>
      <w:r>
        <w:rPr>
          <w:noProof/>
        </w:rPr>
        <w:fldChar w:fldCharType="separate"/>
      </w:r>
      <w:r>
        <w:rPr>
          <w:noProof/>
        </w:rPr>
        <w:t>128</w:t>
      </w:r>
      <w:r>
        <w:rPr>
          <w:noProof/>
        </w:rPr>
        <w:fldChar w:fldCharType="end"/>
      </w:r>
    </w:p>
    <w:p w14:paraId="59F1F4EE" w14:textId="77777777" w:rsidR="008959F7" w:rsidRDefault="008959F7">
      <w:pPr>
        <w:pStyle w:val="TableofFigures"/>
        <w:tabs>
          <w:tab w:val="right" w:leader="dot" w:pos="8296"/>
        </w:tabs>
        <w:rPr>
          <w:rFonts w:asciiTheme="minorHAnsi" w:hAnsiTheme="minorHAnsi" w:cstheme="minorBidi"/>
          <w:noProof/>
        </w:rPr>
      </w:pPr>
      <w:r>
        <w:rPr>
          <w:noProof/>
        </w:rPr>
        <w:t>Figure 5.3 Concentrations of free fatty acids (FFAs) in patients and controls at baseline, peak exercise, and recovery period</w:t>
      </w:r>
      <w:r>
        <w:rPr>
          <w:noProof/>
        </w:rPr>
        <w:tab/>
      </w:r>
      <w:r>
        <w:rPr>
          <w:noProof/>
        </w:rPr>
        <w:fldChar w:fldCharType="begin"/>
      </w:r>
      <w:r>
        <w:rPr>
          <w:noProof/>
        </w:rPr>
        <w:instrText xml:space="preserve"> PAGEREF _Toc486941764 \h </w:instrText>
      </w:r>
      <w:r>
        <w:rPr>
          <w:noProof/>
        </w:rPr>
      </w:r>
      <w:r>
        <w:rPr>
          <w:noProof/>
        </w:rPr>
        <w:fldChar w:fldCharType="separate"/>
      </w:r>
      <w:r>
        <w:rPr>
          <w:noProof/>
        </w:rPr>
        <w:t>129</w:t>
      </w:r>
      <w:r>
        <w:rPr>
          <w:noProof/>
        </w:rPr>
        <w:fldChar w:fldCharType="end"/>
      </w:r>
    </w:p>
    <w:p w14:paraId="324E387C" w14:textId="77777777" w:rsidR="008959F7" w:rsidRDefault="008959F7">
      <w:pPr>
        <w:pStyle w:val="TableofFigures"/>
        <w:tabs>
          <w:tab w:val="right" w:leader="dot" w:pos="8296"/>
        </w:tabs>
        <w:rPr>
          <w:rFonts w:asciiTheme="minorHAnsi" w:hAnsiTheme="minorHAnsi" w:cstheme="minorBidi"/>
          <w:noProof/>
        </w:rPr>
      </w:pPr>
      <w:r>
        <w:rPr>
          <w:noProof/>
        </w:rPr>
        <w:t>Figure 5.4 Variable of importance of free fatty acids (FFA) for classification between patients and controls at baseline, peak exercise, and recovery period based on a random forest analysis</w:t>
      </w:r>
      <w:r>
        <w:rPr>
          <w:noProof/>
        </w:rPr>
        <w:tab/>
      </w:r>
      <w:r>
        <w:rPr>
          <w:noProof/>
        </w:rPr>
        <w:fldChar w:fldCharType="begin"/>
      </w:r>
      <w:r>
        <w:rPr>
          <w:noProof/>
        </w:rPr>
        <w:instrText xml:space="preserve"> PAGEREF _Toc486941765 \h </w:instrText>
      </w:r>
      <w:r>
        <w:rPr>
          <w:noProof/>
        </w:rPr>
      </w:r>
      <w:r>
        <w:rPr>
          <w:noProof/>
        </w:rPr>
        <w:fldChar w:fldCharType="separate"/>
      </w:r>
      <w:r>
        <w:rPr>
          <w:noProof/>
        </w:rPr>
        <w:t>130</w:t>
      </w:r>
      <w:r>
        <w:rPr>
          <w:noProof/>
        </w:rPr>
        <w:fldChar w:fldCharType="end"/>
      </w:r>
    </w:p>
    <w:p w14:paraId="7DD9C7B5" w14:textId="77777777" w:rsidR="008959F7" w:rsidRDefault="008959F7">
      <w:pPr>
        <w:pStyle w:val="TableofFigures"/>
        <w:tabs>
          <w:tab w:val="right" w:leader="dot" w:pos="8296"/>
        </w:tabs>
        <w:rPr>
          <w:rFonts w:asciiTheme="minorHAnsi" w:hAnsiTheme="minorHAnsi" w:cstheme="minorBidi"/>
          <w:noProof/>
        </w:rPr>
      </w:pPr>
      <w:r>
        <w:rPr>
          <w:noProof/>
        </w:rPr>
        <w:lastRenderedPageBreak/>
        <w:t>Figure 5.5 Concentrations of eicosanoids in patients and controls at baseline, peak exercise, and recovery period</w:t>
      </w:r>
      <w:r>
        <w:rPr>
          <w:noProof/>
        </w:rPr>
        <w:tab/>
      </w:r>
      <w:r>
        <w:rPr>
          <w:noProof/>
        </w:rPr>
        <w:fldChar w:fldCharType="begin"/>
      </w:r>
      <w:r>
        <w:rPr>
          <w:noProof/>
        </w:rPr>
        <w:instrText xml:space="preserve"> PAGEREF _Toc486941766 \h </w:instrText>
      </w:r>
      <w:r>
        <w:rPr>
          <w:noProof/>
        </w:rPr>
      </w:r>
      <w:r>
        <w:rPr>
          <w:noProof/>
        </w:rPr>
        <w:fldChar w:fldCharType="separate"/>
      </w:r>
      <w:r>
        <w:rPr>
          <w:noProof/>
        </w:rPr>
        <w:t>131</w:t>
      </w:r>
      <w:r>
        <w:rPr>
          <w:noProof/>
        </w:rPr>
        <w:fldChar w:fldCharType="end"/>
      </w:r>
    </w:p>
    <w:p w14:paraId="26CF62B7" w14:textId="77777777" w:rsidR="008959F7" w:rsidRDefault="008959F7">
      <w:pPr>
        <w:pStyle w:val="TableofFigures"/>
        <w:tabs>
          <w:tab w:val="right" w:leader="dot" w:pos="8296"/>
        </w:tabs>
        <w:rPr>
          <w:rFonts w:asciiTheme="minorHAnsi" w:hAnsiTheme="minorHAnsi" w:cstheme="minorBidi"/>
          <w:noProof/>
        </w:rPr>
      </w:pPr>
      <w:r>
        <w:rPr>
          <w:noProof/>
        </w:rPr>
        <w:t>Figure 5.6 Variable of importance of eicosanoid for classification between patients and controls at baseline, peak exercise, and recovery period based on a random forest analysis</w:t>
      </w:r>
      <w:r>
        <w:rPr>
          <w:noProof/>
        </w:rPr>
        <w:tab/>
      </w:r>
      <w:r>
        <w:rPr>
          <w:noProof/>
        </w:rPr>
        <w:fldChar w:fldCharType="begin"/>
      </w:r>
      <w:r>
        <w:rPr>
          <w:noProof/>
        </w:rPr>
        <w:instrText xml:space="preserve"> PAGEREF _Toc486941767 \h </w:instrText>
      </w:r>
      <w:r>
        <w:rPr>
          <w:noProof/>
        </w:rPr>
      </w:r>
      <w:r>
        <w:rPr>
          <w:noProof/>
        </w:rPr>
        <w:fldChar w:fldCharType="separate"/>
      </w:r>
      <w:r>
        <w:rPr>
          <w:noProof/>
        </w:rPr>
        <w:t>132</w:t>
      </w:r>
      <w:r>
        <w:rPr>
          <w:noProof/>
        </w:rPr>
        <w:fldChar w:fldCharType="end"/>
      </w:r>
    </w:p>
    <w:p w14:paraId="7D0AD8F9" w14:textId="77777777" w:rsidR="008959F7" w:rsidRDefault="008959F7">
      <w:pPr>
        <w:pStyle w:val="TableofFigures"/>
        <w:tabs>
          <w:tab w:val="right" w:leader="dot" w:pos="8296"/>
        </w:tabs>
        <w:rPr>
          <w:rFonts w:asciiTheme="minorHAnsi" w:hAnsiTheme="minorHAnsi" w:cstheme="minorBidi"/>
          <w:noProof/>
        </w:rPr>
      </w:pPr>
      <w:r>
        <w:rPr>
          <w:noProof/>
        </w:rPr>
        <w:t>Figure 5.7 Concentrations of low-weight-molecular polar metabolites (LWMs) in incident and prevalent patients at baseline, peak exercise, and recovery period</w:t>
      </w:r>
      <w:r>
        <w:rPr>
          <w:noProof/>
        </w:rPr>
        <w:tab/>
      </w:r>
      <w:r>
        <w:rPr>
          <w:noProof/>
        </w:rPr>
        <w:fldChar w:fldCharType="begin"/>
      </w:r>
      <w:r>
        <w:rPr>
          <w:noProof/>
        </w:rPr>
        <w:instrText xml:space="preserve"> PAGEREF _Toc486941768 \h </w:instrText>
      </w:r>
      <w:r>
        <w:rPr>
          <w:noProof/>
        </w:rPr>
      </w:r>
      <w:r>
        <w:rPr>
          <w:noProof/>
        </w:rPr>
        <w:fldChar w:fldCharType="separate"/>
      </w:r>
      <w:r>
        <w:rPr>
          <w:noProof/>
        </w:rPr>
        <w:t>133</w:t>
      </w:r>
      <w:r>
        <w:rPr>
          <w:noProof/>
        </w:rPr>
        <w:fldChar w:fldCharType="end"/>
      </w:r>
    </w:p>
    <w:p w14:paraId="2432C823" w14:textId="77777777" w:rsidR="008959F7" w:rsidRDefault="008959F7">
      <w:pPr>
        <w:pStyle w:val="TableofFigures"/>
        <w:tabs>
          <w:tab w:val="right" w:leader="dot" w:pos="8296"/>
        </w:tabs>
        <w:rPr>
          <w:rFonts w:asciiTheme="minorHAnsi" w:hAnsiTheme="minorHAnsi" w:cstheme="minorBidi"/>
          <w:noProof/>
        </w:rPr>
      </w:pPr>
      <w:r>
        <w:rPr>
          <w:noProof/>
        </w:rPr>
        <w:t>Figure 5.8 Concentrations of free fatty acids (FFAs) in incident and prevalent patients at baseline, peak exercise, and recovery period</w:t>
      </w:r>
      <w:r>
        <w:rPr>
          <w:noProof/>
        </w:rPr>
        <w:tab/>
      </w:r>
      <w:r>
        <w:rPr>
          <w:noProof/>
        </w:rPr>
        <w:fldChar w:fldCharType="begin"/>
      </w:r>
      <w:r>
        <w:rPr>
          <w:noProof/>
        </w:rPr>
        <w:instrText xml:space="preserve"> PAGEREF _Toc486941769 \h </w:instrText>
      </w:r>
      <w:r>
        <w:rPr>
          <w:noProof/>
        </w:rPr>
      </w:r>
      <w:r>
        <w:rPr>
          <w:noProof/>
        </w:rPr>
        <w:fldChar w:fldCharType="separate"/>
      </w:r>
      <w:r>
        <w:rPr>
          <w:noProof/>
        </w:rPr>
        <w:t>134</w:t>
      </w:r>
      <w:r>
        <w:rPr>
          <w:noProof/>
        </w:rPr>
        <w:fldChar w:fldCharType="end"/>
      </w:r>
    </w:p>
    <w:p w14:paraId="4B34ADF9" w14:textId="77777777" w:rsidR="008959F7" w:rsidRDefault="008959F7">
      <w:pPr>
        <w:pStyle w:val="TableofFigures"/>
        <w:tabs>
          <w:tab w:val="right" w:leader="dot" w:pos="8296"/>
        </w:tabs>
        <w:rPr>
          <w:rFonts w:asciiTheme="minorHAnsi" w:hAnsiTheme="minorHAnsi" w:cstheme="minorBidi"/>
          <w:noProof/>
        </w:rPr>
      </w:pPr>
      <w:r>
        <w:rPr>
          <w:noProof/>
        </w:rPr>
        <w:t>Figure 5.9 Concentrations of eicosanoids in incident and prevalent patients at baseline, peak exercise, and recovery period</w:t>
      </w:r>
      <w:r>
        <w:rPr>
          <w:noProof/>
        </w:rPr>
        <w:tab/>
      </w:r>
      <w:r>
        <w:rPr>
          <w:noProof/>
        </w:rPr>
        <w:fldChar w:fldCharType="begin"/>
      </w:r>
      <w:r>
        <w:rPr>
          <w:noProof/>
        </w:rPr>
        <w:instrText xml:space="preserve"> PAGEREF _Toc486941770 \h </w:instrText>
      </w:r>
      <w:r>
        <w:rPr>
          <w:noProof/>
        </w:rPr>
      </w:r>
      <w:r>
        <w:rPr>
          <w:noProof/>
        </w:rPr>
        <w:fldChar w:fldCharType="separate"/>
      </w:r>
      <w:r>
        <w:rPr>
          <w:noProof/>
        </w:rPr>
        <w:t>135</w:t>
      </w:r>
      <w:r>
        <w:rPr>
          <w:noProof/>
        </w:rPr>
        <w:fldChar w:fldCharType="end"/>
      </w:r>
    </w:p>
    <w:p w14:paraId="3F02F955" w14:textId="77777777" w:rsidR="008959F7" w:rsidRDefault="008959F7">
      <w:pPr>
        <w:pStyle w:val="TableofFigures"/>
        <w:tabs>
          <w:tab w:val="right" w:leader="dot" w:pos="8296"/>
        </w:tabs>
        <w:rPr>
          <w:rFonts w:asciiTheme="minorHAnsi" w:hAnsiTheme="minorHAnsi" w:cstheme="minorBidi"/>
          <w:noProof/>
        </w:rPr>
      </w:pPr>
      <w:r>
        <w:rPr>
          <w:noProof/>
        </w:rPr>
        <w:t>Figure 5.10 Concentrations of low-weight-molecular polar metabolites (LWMs) in patients with and without Eisenmenger syndrome (ES) at baseline, peak exercise, and recovery period</w:t>
      </w:r>
      <w:r>
        <w:rPr>
          <w:noProof/>
        </w:rPr>
        <w:tab/>
      </w:r>
      <w:r>
        <w:rPr>
          <w:noProof/>
        </w:rPr>
        <w:fldChar w:fldCharType="begin"/>
      </w:r>
      <w:r>
        <w:rPr>
          <w:noProof/>
        </w:rPr>
        <w:instrText xml:space="preserve"> PAGEREF _Toc486941771 \h </w:instrText>
      </w:r>
      <w:r>
        <w:rPr>
          <w:noProof/>
        </w:rPr>
      </w:r>
      <w:r>
        <w:rPr>
          <w:noProof/>
        </w:rPr>
        <w:fldChar w:fldCharType="separate"/>
      </w:r>
      <w:r>
        <w:rPr>
          <w:noProof/>
        </w:rPr>
        <w:t>136</w:t>
      </w:r>
      <w:r>
        <w:rPr>
          <w:noProof/>
        </w:rPr>
        <w:fldChar w:fldCharType="end"/>
      </w:r>
    </w:p>
    <w:p w14:paraId="7023FD7B" w14:textId="77777777" w:rsidR="008959F7" w:rsidRDefault="008959F7">
      <w:pPr>
        <w:pStyle w:val="TableofFigures"/>
        <w:tabs>
          <w:tab w:val="right" w:leader="dot" w:pos="8296"/>
        </w:tabs>
        <w:rPr>
          <w:rFonts w:asciiTheme="minorHAnsi" w:hAnsiTheme="minorHAnsi" w:cstheme="minorBidi"/>
          <w:noProof/>
        </w:rPr>
      </w:pPr>
      <w:r>
        <w:rPr>
          <w:noProof/>
        </w:rPr>
        <w:t>Figure 5.11 Concentrations of free fatty acids (FFAs) in patients with and without Eisenmenger syndrome (ES) at baseline, peak exercise, and recovery period</w:t>
      </w:r>
      <w:r>
        <w:rPr>
          <w:noProof/>
        </w:rPr>
        <w:tab/>
      </w:r>
      <w:r>
        <w:rPr>
          <w:noProof/>
        </w:rPr>
        <w:fldChar w:fldCharType="begin"/>
      </w:r>
      <w:r>
        <w:rPr>
          <w:noProof/>
        </w:rPr>
        <w:instrText xml:space="preserve"> PAGEREF _Toc486941772 \h </w:instrText>
      </w:r>
      <w:r>
        <w:rPr>
          <w:noProof/>
        </w:rPr>
      </w:r>
      <w:r>
        <w:rPr>
          <w:noProof/>
        </w:rPr>
        <w:fldChar w:fldCharType="separate"/>
      </w:r>
      <w:r>
        <w:rPr>
          <w:noProof/>
        </w:rPr>
        <w:t>137</w:t>
      </w:r>
      <w:r>
        <w:rPr>
          <w:noProof/>
        </w:rPr>
        <w:fldChar w:fldCharType="end"/>
      </w:r>
    </w:p>
    <w:p w14:paraId="2FC03C17" w14:textId="77777777" w:rsidR="008959F7" w:rsidRDefault="008959F7">
      <w:pPr>
        <w:pStyle w:val="TableofFigures"/>
        <w:tabs>
          <w:tab w:val="right" w:leader="dot" w:pos="8296"/>
        </w:tabs>
        <w:rPr>
          <w:rFonts w:asciiTheme="minorHAnsi" w:hAnsiTheme="minorHAnsi" w:cstheme="minorBidi"/>
          <w:noProof/>
        </w:rPr>
      </w:pPr>
      <w:r>
        <w:rPr>
          <w:noProof/>
        </w:rPr>
        <w:t>Figure 5.12 Concentrations of eicosanoids in patients with and without Eisenmenger syndrome (ES) at baseline, peak exercise, and recovery period</w:t>
      </w:r>
      <w:r>
        <w:rPr>
          <w:noProof/>
        </w:rPr>
        <w:tab/>
      </w:r>
      <w:r>
        <w:rPr>
          <w:noProof/>
        </w:rPr>
        <w:fldChar w:fldCharType="begin"/>
      </w:r>
      <w:r>
        <w:rPr>
          <w:noProof/>
        </w:rPr>
        <w:instrText xml:space="preserve"> PAGEREF _Toc486941773 \h </w:instrText>
      </w:r>
      <w:r>
        <w:rPr>
          <w:noProof/>
        </w:rPr>
      </w:r>
      <w:r>
        <w:rPr>
          <w:noProof/>
        </w:rPr>
        <w:fldChar w:fldCharType="separate"/>
      </w:r>
      <w:r>
        <w:rPr>
          <w:noProof/>
        </w:rPr>
        <w:t>138</w:t>
      </w:r>
      <w:r>
        <w:rPr>
          <w:noProof/>
        </w:rPr>
        <w:fldChar w:fldCharType="end"/>
      </w:r>
    </w:p>
    <w:p w14:paraId="7CCE011D" w14:textId="77777777" w:rsidR="008959F7" w:rsidRDefault="008959F7">
      <w:pPr>
        <w:pStyle w:val="TableofFigures"/>
        <w:tabs>
          <w:tab w:val="right" w:leader="dot" w:pos="8296"/>
        </w:tabs>
        <w:rPr>
          <w:rFonts w:asciiTheme="minorHAnsi" w:hAnsiTheme="minorHAnsi" w:cstheme="minorBidi"/>
          <w:noProof/>
        </w:rPr>
      </w:pPr>
      <w:r>
        <w:rPr>
          <w:noProof/>
        </w:rPr>
        <w:t>Figure 5.13 Relationships between low-weight-molecular polar metabolites (LWMs) and oxygen uptake (VO</w:t>
      </w:r>
      <w:r w:rsidRPr="00470B1B">
        <w:rPr>
          <w:noProof/>
          <w:vertAlign w:val="subscript"/>
        </w:rPr>
        <w:t>2</w:t>
      </w:r>
      <w:r>
        <w:rPr>
          <w:noProof/>
        </w:rPr>
        <w:t>)</w:t>
      </w:r>
      <w:r>
        <w:rPr>
          <w:noProof/>
        </w:rPr>
        <w:tab/>
      </w:r>
      <w:r>
        <w:rPr>
          <w:noProof/>
        </w:rPr>
        <w:fldChar w:fldCharType="begin"/>
      </w:r>
      <w:r>
        <w:rPr>
          <w:noProof/>
        </w:rPr>
        <w:instrText xml:space="preserve"> PAGEREF _Toc486941774 \h </w:instrText>
      </w:r>
      <w:r>
        <w:rPr>
          <w:noProof/>
        </w:rPr>
      </w:r>
      <w:r>
        <w:rPr>
          <w:noProof/>
        </w:rPr>
        <w:fldChar w:fldCharType="separate"/>
      </w:r>
      <w:r>
        <w:rPr>
          <w:noProof/>
        </w:rPr>
        <w:t>140</w:t>
      </w:r>
      <w:r>
        <w:rPr>
          <w:noProof/>
        </w:rPr>
        <w:fldChar w:fldCharType="end"/>
      </w:r>
    </w:p>
    <w:p w14:paraId="060DAFAC" w14:textId="77777777" w:rsidR="008959F7" w:rsidRDefault="008959F7">
      <w:pPr>
        <w:pStyle w:val="TableofFigures"/>
        <w:tabs>
          <w:tab w:val="right" w:leader="dot" w:pos="8296"/>
        </w:tabs>
        <w:rPr>
          <w:rFonts w:asciiTheme="minorHAnsi" w:hAnsiTheme="minorHAnsi" w:cstheme="minorBidi"/>
          <w:noProof/>
        </w:rPr>
      </w:pPr>
      <w:r>
        <w:rPr>
          <w:noProof/>
        </w:rPr>
        <w:t>Figure 5.14 Relationships between lipids and oxygen uptake (VO</w:t>
      </w:r>
      <w:r w:rsidRPr="00470B1B">
        <w:rPr>
          <w:noProof/>
          <w:vertAlign w:val="subscript"/>
        </w:rPr>
        <w:t>2</w:t>
      </w:r>
      <w:r>
        <w:rPr>
          <w:noProof/>
        </w:rPr>
        <w:t>)</w:t>
      </w:r>
      <w:r>
        <w:rPr>
          <w:noProof/>
        </w:rPr>
        <w:tab/>
      </w:r>
      <w:r>
        <w:rPr>
          <w:noProof/>
        </w:rPr>
        <w:fldChar w:fldCharType="begin"/>
      </w:r>
      <w:r>
        <w:rPr>
          <w:noProof/>
        </w:rPr>
        <w:instrText xml:space="preserve"> PAGEREF _Toc486941775 \h </w:instrText>
      </w:r>
      <w:r>
        <w:rPr>
          <w:noProof/>
        </w:rPr>
      </w:r>
      <w:r>
        <w:rPr>
          <w:noProof/>
        </w:rPr>
        <w:fldChar w:fldCharType="separate"/>
      </w:r>
      <w:r>
        <w:rPr>
          <w:noProof/>
        </w:rPr>
        <w:t>140</w:t>
      </w:r>
      <w:r>
        <w:rPr>
          <w:noProof/>
        </w:rPr>
        <w:fldChar w:fldCharType="end"/>
      </w:r>
    </w:p>
    <w:p w14:paraId="56190FF5" w14:textId="77777777" w:rsidR="008959F7" w:rsidRDefault="008959F7">
      <w:pPr>
        <w:pStyle w:val="TableofFigures"/>
        <w:tabs>
          <w:tab w:val="right" w:leader="dot" w:pos="8296"/>
        </w:tabs>
        <w:rPr>
          <w:rFonts w:asciiTheme="minorHAnsi" w:hAnsiTheme="minorHAnsi" w:cstheme="minorBidi"/>
          <w:noProof/>
        </w:rPr>
      </w:pPr>
      <w:r>
        <w:rPr>
          <w:noProof/>
        </w:rPr>
        <w:t>Figure 5.15 The polyamine pathway</w:t>
      </w:r>
      <w:r>
        <w:rPr>
          <w:noProof/>
        </w:rPr>
        <w:tab/>
      </w:r>
      <w:r>
        <w:rPr>
          <w:noProof/>
        </w:rPr>
        <w:fldChar w:fldCharType="begin"/>
      </w:r>
      <w:r>
        <w:rPr>
          <w:noProof/>
        </w:rPr>
        <w:instrText xml:space="preserve"> PAGEREF _Toc486941776 \h </w:instrText>
      </w:r>
      <w:r>
        <w:rPr>
          <w:noProof/>
        </w:rPr>
      </w:r>
      <w:r>
        <w:rPr>
          <w:noProof/>
        </w:rPr>
        <w:fldChar w:fldCharType="separate"/>
      </w:r>
      <w:r>
        <w:rPr>
          <w:noProof/>
        </w:rPr>
        <w:t>142</w:t>
      </w:r>
      <w:r>
        <w:rPr>
          <w:noProof/>
        </w:rPr>
        <w:fldChar w:fldCharType="end"/>
      </w:r>
    </w:p>
    <w:p w14:paraId="1A8605DE" w14:textId="77777777" w:rsidR="008959F7" w:rsidRDefault="008959F7">
      <w:pPr>
        <w:pStyle w:val="TableofFigures"/>
        <w:tabs>
          <w:tab w:val="right" w:leader="dot" w:pos="8296"/>
        </w:tabs>
        <w:rPr>
          <w:rFonts w:asciiTheme="minorHAnsi" w:hAnsiTheme="minorHAnsi" w:cstheme="minorBidi"/>
          <w:noProof/>
        </w:rPr>
      </w:pPr>
      <w:r>
        <w:rPr>
          <w:noProof/>
        </w:rPr>
        <w:t>Figure 5.16 Changes of polyamines during exercise in patients compared to controls</w:t>
      </w:r>
      <w:r>
        <w:rPr>
          <w:noProof/>
        </w:rPr>
        <w:tab/>
      </w:r>
      <w:r>
        <w:rPr>
          <w:noProof/>
        </w:rPr>
        <w:fldChar w:fldCharType="begin"/>
      </w:r>
      <w:r>
        <w:rPr>
          <w:noProof/>
        </w:rPr>
        <w:instrText xml:space="preserve"> PAGEREF _Toc486941777 \h </w:instrText>
      </w:r>
      <w:r>
        <w:rPr>
          <w:noProof/>
        </w:rPr>
      </w:r>
      <w:r>
        <w:rPr>
          <w:noProof/>
        </w:rPr>
        <w:fldChar w:fldCharType="separate"/>
      </w:r>
      <w:r>
        <w:rPr>
          <w:noProof/>
        </w:rPr>
        <w:t>143</w:t>
      </w:r>
      <w:r>
        <w:rPr>
          <w:noProof/>
        </w:rPr>
        <w:fldChar w:fldCharType="end"/>
      </w:r>
    </w:p>
    <w:p w14:paraId="756C15C2" w14:textId="1D6B692E" w:rsidR="00097EB2" w:rsidRDefault="0016377B" w:rsidP="00097EB2">
      <w:pPr>
        <w:pStyle w:val="NoSpacing"/>
      </w:pPr>
      <w:r>
        <w:fldChar w:fldCharType="end"/>
      </w:r>
    </w:p>
    <w:p w14:paraId="273D8D91" w14:textId="1D05BE67" w:rsidR="00D26461" w:rsidRPr="00097EB2" w:rsidRDefault="00A253BD" w:rsidP="006A11B5">
      <w:pPr>
        <w:pStyle w:val="Heading1"/>
        <w:rPr>
          <w:rStyle w:val="Strong"/>
          <w:b/>
          <w:bCs w:val="0"/>
        </w:rPr>
      </w:pPr>
      <w:r w:rsidRPr="00ED31CC">
        <w:br w:type="column"/>
      </w:r>
      <w:bookmarkStart w:id="4" w:name="_Toc486930979"/>
      <w:r w:rsidRPr="001543CD">
        <w:rPr>
          <w:rStyle w:val="Strong"/>
          <w:b/>
        </w:rPr>
        <w:lastRenderedPageBreak/>
        <w:t>List of Tables</w:t>
      </w:r>
      <w:bookmarkEnd w:id="4"/>
    </w:p>
    <w:p w14:paraId="20FB172F" w14:textId="77777777" w:rsidR="008959F7" w:rsidRDefault="007B7F20">
      <w:pPr>
        <w:pStyle w:val="TableofFigures"/>
        <w:tabs>
          <w:tab w:val="right" w:leader="dot" w:pos="8296"/>
        </w:tabs>
        <w:rPr>
          <w:rFonts w:asciiTheme="minorHAnsi" w:hAnsiTheme="minorHAnsi" w:cstheme="minorBidi"/>
          <w:noProof/>
        </w:rPr>
      </w:pPr>
      <w:r>
        <w:rPr>
          <w:b/>
        </w:rPr>
        <w:fldChar w:fldCharType="begin"/>
      </w:r>
      <w:r>
        <w:rPr>
          <w:b/>
        </w:rPr>
        <w:instrText xml:space="preserve"> TOC \c "Table" </w:instrText>
      </w:r>
      <w:r>
        <w:rPr>
          <w:b/>
        </w:rPr>
        <w:fldChar w:fldCharType="separate"/>
      </w:r>
      <w:r w:rsidR="008959F7">
        <w:rPr>
          <w:noProof/>
        </w:rPr>
        <w:t>Table 1.1 Classification of pulmonary hypertension (PH)</w:t>
      </w:r>
      <w:r w:rsidR="008959F7">
        <w:rPr>
          <w:noProof/>
        </w:rPr>
        <w:tab/>
      </w:r>
      <w:r w:rsidR="008959F7">
        <w:rPr>
          <w:noProof/>
        </w:rPr>
        <w:fldChar w:fldCharType="begin"/>
      </w:r>
      <w:r w:rsidR="008959F7">
        <w:rPr>
          <w:noProof/>
        </w:rPr>
        <w:instrText xml:space="preserve"> PAGEREF _Toc486941778 \h </w:instrText>
      </w:r>
      <w:r w:rsidR="008959F7">
        <w:rPr>
          <w:noProof/>
        </w:rPr>
      </w:r>
      <w:r w:rsidR="008959F7">
        <w:rPr>
          <w:noProof/>
        </w:rPr>
        <w:fldChar w:fldCharType="separate"/>
      </w:r>
      <w:r w:rsidR="008959F7">
        <w:rPr>
          <w:noProof/>
        </w:rPr>
        <w:t>3</w:t>
      </w:r>
      <w:r w:rsidR="008959F7">
        <w:rPr>
          <w:noProof/>
        </w:rPr>
        <w:fldChar w:fldCharType="end"/>
      </w:r>
    </w:p>
    <w:p w14:paraId="5BB52217" w14:textId="77777777" w:rsidR="008959F7" w:rsidRDefault="008959F7">
      <w:pPr>
        <w:pStyle w:val="TableofFigures"/>
        <w:tabs>
          <w:tab w:val="right" w:leader="dot" w:pos="8296"/>
        </w:tabs>
        <w:rPr>
          <w:rFonts w:asciiTheme="minorHAnsi" w:hAnsiTheme="minorHAnsi" w:cstheme="minorBidi"/>
          <w:noProof/>
        </w:rPr>
      </w:pPr>
      <w:r>
        <w:rPr>
          <w:noProof/>
        </w:rPr>
        <w:t>Table 1.2 Pulmonary arterial hypertension (PAH) registries of different countries</w:t>
      </w:r>
      <w:r>
        <w:rPr>
          <w:noProof/>
        </w:rPr>
        <w:tab/>
      </w:r>
      <w:r>
        <w:rPr>
          <w:noProof/>
        </w:rPr>
        <w:fldChar w:fldCharType="begin"/>
      </w:r>
      <w:r>
        <w:rPr>
          <w:noProof/>
        </w:rPr>
        <w:instrText xml:space="preserve"> PAGEREF _Toc486941779 \h </w:instrText>
      </w:r>
      <w:r>
        <w:rPr>
          <w:noProof/>
        </w:rPr>
      </w:r>
      <w:r>
        <w:rPr>
          <w:noProof/>
        </w:rPr>
        <w:fldChar w:fldCharType="separate"/>
      </w:r>
      <w:r>
        <w:rPr>
          <w:noProof/>
        </w:rPr>
        <w:t>4</w:t>
      </w:r>
      <w:r>
        <w:rPr>
          <w:noProof/>
        </w:rPr>
        <w:fldChar w:fldCharType="end"/>
      </w:r>
    </w:p>
    <w:p w14:paraId="4EE9B927" w14:textId="77777777" w:rsidR="008959F7" w:rsidRDefault="008959F7">
      <w:pPr>
        <w:pStyle w:val="TableofFigures"/>
        <w:tabs>
          <w:tab w:val="right" w:leader="dot" w:pos="8296"/>
        </w:tabs>
        <w:rPr>
          <w:rFonts w:asciiTheme="minorHAnsi" w:hAnsiTheme="minorHAnsi" w:cstheme="minorBidi"/>
          <w:noProof/>
        </w:rPr>
      </w:pPr>
      <w:r>
        <w:rPr>
          <w:noProof/>
        </w:rPr>
        <w:t>Table 1.3 Current targeted drugs for pulmonary arterial hypertension (PAH)</w:t>
      </w:r>
      <w:r>
        <w:rPr>
          <w:noProof/>
        </w:rPr>
        <w:tab/>
      </w:r>
      <w:r>
        <w:rPr>
          <w:noProof/>
        </w:rPr>
        <w:fldChar w:fldCharType="begin"/>
      </w:r>
      <w:r>
        <w:rPr>
          <w:noProof/>
        </w:rPr>
        <w:instrText xml:space="preserve"> PAGEREF _Toc486941780 \h </w:instrText>
      </w:r>
      <w:r>
        <w:rPr>
          <w:noProof/>
        </w:rPr>
      </w:r>
      <w:r>
        <w:rPr>
          <w:noProof/>
        </w:rPr>
        <w:fldChar w:fldCharType="separate"/>
      </w:r>
      <w:r>
        <w:rPr>
          <w:noProof/>
        </w:rPr>
        <w:t>10</w:t>
      </w:r>
      <w:r>
        <w:rPr>
          <w:noProof/>
        </w:rPr>
        <w:fldChar w:fldCharType="end"/>
      </w:r>
    </w:p>
    <w:p w14:paraId="7770DD1D" w14:textId="77777777" w:rsidR="008959F7" w:rsidRDefault="008959F7">
      <w:pPr>
        <w:pStyle w:val="TableofFigures"/>
        <w:tabs>
          <w:tab w:val="right" w:leader="dot" w:pos="8296"/>
        </w:tabs>
        <w:rPr>
          <w:rFonts w:asciiTheme="minorHAnsi" w:hAnsiTheme="minorHAnsi" w:cstheme="minorBidi"/>
          <w:noProof/>
        </w:rPr>
      </w:pPr>
      <w:r>
        <w:rPr>
          <w:noProof/>
        </w:rPr>
        <w:t>Table 1.4 Novel approaches in pulmonary arterial hypertension (PAH)</w:t>
      </w:r>
      <w:r>
        <w:rPr>
          <w:noProof/>
        </w:rPr>
        <w:tab/>
      </w:r>
      <w:r>
        <w:rPr>
          <w:noProof/>
        </w:rPr>
        <w:fldChar w:fldCharType="begin"/>
      </w:r>
      <w:r>
        <w:rPr>
          <w:noProof/>
        </w:rPr>
        <w:instrText xml:space="preserve"> PAGEREF _Toc486941781 \h </w:instrText>
      </w:r>
      <w:r>
        <w:rPr>
          <w:noProof/>
        </w:rPr>
      </w:r>
      <w:r>
        <w:rPr>
          <w:noProof/>
        </w:rPr>
        <w:fldChar w:fldCharType="separate"/>
      </w:r>
      <w:r>
        <w:rPr>
          <w:noProof/>
        </w:rPr>
        <w:t>11</w:t>
      </w:r>
      <w:r>
        <w:rPr>
          <w:noProof/>
        </w:rPr>
        <w:fldChar w:fldCharType="end"/>
      </w:r>
    </w:p>
    <w:p w14:paraId="3FDF9A78" w14:textId="77777777" w:rsidR="008959F7" w:rsidRDefault="008959F7">
      <w:pPr>
        <w:pStyle w:val="TableofFigures"/>
        <w:tabs>
          <w:tab w:val="right" w:leader="dot" w:pos="8296"/>
        </w:tabs>
        <w:rPr>
          <w:rFonts w:asciiTheme="minorHAnsi" w:hAnsiTheme="minorHAnsi" w:cstheme="minorBidi"/>
          <w:noProof/>
        </w:rPr>
      </w:pPr>
      <w:r>
        <w:rPr>
          <w:noProof/>
        </w:rPr>
        <w:t>Table 1.5 Clinical indications of cardiopulmonary exercise testing (CPET)</w:t>
      </w:r>
      <w:r>
        <w:rPr>
          <w:noProof/>
        </w:rPr>
        <w:tab/>
      </w:r>
      <w:r>
        <w:rPr>
          <w:noProof/>
        </w:rPr>
        <w:fldChar w:fldCharType="begin"/>
      </w:r>
      <w:r>
        <w:rPr>
          <w:noProof/>
        </w:rPr>
        <w:instrText xml:space="preserve"> PAGEREF _Toc486941782 \h </w:instrText>
      </w:r>
      <w:r>
        <w:rPr>
          <w:noProof/>
        </w:rPr>
      </w:r>
      <w:r>
        <w:rPr>
          <w:noProof/>
        </w:rPr>
        <w:fldChar w:fldCharType="separate"/>
      </w:r>
      <w:r>
        <w:rPr>
          <w:noProof/>
        </w:rPr>
        <w:t>16</w:t>
      </w:r>
      <w:r>
        <w:rPr>
          <w:noProof/>
        </w:rPr>
        <w:fldChar w:fldCharType="end"/>
      </w:r>
    </w:p>
    <w:p w14:paraId="0035CE08" w14:textId="77777777" w:rsidR="008959F7" w:rsidRDefault="008959F7">
      <w:pPr>
        <w:pStyle w:val="TableofFigures"/>
        <w:tabs>
          <w:tab w:val="right" w:leader="dot" w:pos="8296"/>
        </w:tabs>
        <w:rPr>
          <w:rFonts w:asciiTheme="minorHAnsi" w:hAnsiTheme="minorHAnsi" w:cstheme="minorBidi"/>
          <w:noProof/>
        </w:rPr>
      </w:pPr>
      <w:r>
        <w:rPr>
          <w:noProof/>
        </w:rPr>
        <w:t>Table 1.6 Different effects of EETs in cardiovascular diseases and cancer</w:t>
      </w:r>
      <w:r>
        <w:rPr>
          <w:noProof/>
        </w:rPr>
        <w:tab/>
      </w:r>
      <w:r>
        <w:rPr>
          <w:noProof/>
        </w:rPr>
        <w:fldChar w:fldCharType="begin"/>
      </w:r>
      <w:r>
        <w:rPr>
          <w:noProof/>
        </w:rPr>
        <w:instrText xml:space="preserve"> PAGEREF _Toc486941783 \h </w:instrText>
      </w:r>
      <w:r>
        <w:rPr>
          <w:noProof/>
        </w:rPr>
      </w:r>
      <w:r>
        <w:rPr>
          <w:noProof/>
        </w:rPr>
        <w:fldChar w:fldCharType="separate"/>
      </w:r>
      <w:r>
        <w:rPr>
          <w:noProof/>
        </w:rPr>
        <w:t>41</w:t>
      </w:r>
      <w:r>
        <w:rPr>
          <w:noProof/>
        </w:rPr>
        <w:fldChar w:fldCharType="end"/>
      </w:r>
    </w:p>
    <w:p w14:paraId="2B2DB39E" w14:textId="77777777" w:rsidR="008959F7" w:rsidRDefault="008959F7">
      <w:pPr>
        <w:pStyle w:val="TableofFigures"/>
        <w:tabs>
          <w:tab w:val="right" w:leader="dot" w:pos="8296"/>
        </w:tabs>
        <w:rPr>
          <w:rFonts w:asciiTheme="minorHAnsi" w:hAnsiTheme="minorHAnsi" w:cstheme="minorBidi"/>
          <w:noProof/>
        </w:rPr>
      </w:pPr>
      <w:r>
        <w:rPr>
          <w:noProof/>
        </w:rPr>
        <w:t>Table 2.1 Clinical classification of congenital heart disease associated pulmonary arterial hypertension (CHD-PAH)</w:t>
      </w:r>
      <w:r>
        <w:rPr>
          <w:noProof/>
        </w:rPr>
        <w:tab/>
      </w:r>
      <w:r>
        <w:rPr>
          <w:noProof/>
        </w:rPr>
        <w:fldChar w:fldCharType="begin"/>
      </w:r>
      <w:r>
        <w:rPr>
          <w:noProof/>
        </w:rPr>
        <w:instrText xml:space="preserve"> PAGEREF _Toc486941784 \h </w:instrText>
      </w:r>
      <w:r>
        <w:rPr>
          <w:noProof/>
        </w:rPr>
      </w:r>
      <w:r>
        <w:rPr>
          <w:noProof/>
        </w:rPr>
        <w:fldChar w:fldCharType="separate"/>
      </w:r>
      <w:r>
        <w:rPr>
          <w:noProof/>
        </w:rPr>
        <w:t>45</w:t>
      </w:r>
      <w:r>
        <w:rPr>
          <w:noProof/>
        </w:rPr>
        <w:fldChar w:fldCharType="end"/>
      </w:r>
    </w:p>
    <w:p w14:paraId="13507C69" w14:textId="77777777" w:rsidR="008959F7" w:rsidRDefault="008959F7">
      <w:pPr>
        <w:pStyle w:val="TableofFigures"/>
        <w:tabs>
          <w:tab w:val="right" w:leader="dot" w:pos="8296"/>
        </w:tabs>
        <w:rPr>
          <w:rFonts w:asciiTheme="minorHAnsi" w:hAnsiTheme="minorHAnsi" w:cstheme="minorBidi"/>
          <w:noProof/>
        </w:rPr>
      </w:pPr>
      <w:r>
        <w:rPr>
          <w:noProof/>
        </w:rPr>
        <w:t>Table 2.2 Anatomical-pathophysiological classification of congenital heart disease associated pulmonary arterial hypertension (CHD-PAH)</w:t>
      </w:r>
      <w:r>
        <w:rPr>
          <w:noProof/>
        </w:rPr>
        <w:tab/>
      </w:r>
      <w:r>
        <w:rPr>
          <w:noProof/>
        </w:rPr>
        <w:fldChar w:fldCharType="begin"/>
      </w:r>
      <w:r>
        <w:rPr>
          <w:noProof/>
        </w:rPr>
        <w:instrText xml:space="preserve"> PAGEREF _Toc486941785 \h </w:instrText>
      </w:r>
      <w:r>
        <w:rPr>
          <w:noProof/>
        </w:rPr>
      </w:r>
      <w:r>
        <w:rPr>
          <w:noProof/>
        </w:rPr>
        <w:fldChar w:fldCharType="separate"/>
      </w:r>
      <w:r>
        <w:rPr>
          <w:noProof/>
        </w:rPr>
        <w:t>46</w:t>
      </w:r>
      <w:r>
        <w:rPr>
          <w:noProof/>
        </w:rPr>
        <w:fldChar w:fldCharType="end"/>
      </w:r>
    </w:p>
    <w:p w14:paraId="11C17900" w14:textId="77777777" w:rsidR="008959F7" w:rsidRDefault="008959F7">
      <w:pPr>
        <w:pStyle w:val="TableofFigures"/>
        <w:tabs>
          <w:tab w:val="right" w:leader="dot" w:pos="8296"/>
        </w:tabs>
        <w:rPr>
          <w:rFonts w:asciiTheme="minorHAnsi" w:hAnsiTheme="minorHAnsi" w:cstheme="minorBidi"/>
          <w:noProof/>
        </w:rPr>
      </w:pPr>
      <w:r>
        <w:rPr>
          <w:noProof/>
        </w:rPr>
        <w:t>Table 2.3 The low molecular weight polar metabolite (LWM) panel</w:t>
      </w:r>
      <w:r>
        <w:rPr>
          <w:noProof/>
        </w:rPr>
        <w:tab/>
      </w:r>
      <w:r>
        <w:rPr>
          <w:noProof/>
        </w:rPr>
        <w:fldChar w:fldCharType="begin"/>
      </w:r>
      <w:r>
        <w:rPr>
          <w:noProof/>
        </w:rPr>
        <w:instrText xml:space="preserve"> PAGEREF _Toc486941786 \h </w:instrText>
      </w:r>
      <w:r>
        <w:rPr>
          <w:noProof/>
        </w:rPr>
      </w:r>
      <w:r>
        <w:rPr>
          <w:noProof/>
        </w:rPr>
        <w:fldChar w:fldCharType="separate"/>
      </w:r>
      <w:r>
        <w:rPr>
          <w:noProof/>
        </w:rPr>
        <w:t>54</w:t>
      </w:r>
      <w:r>
        <w:rPr>
          <w:noProof/>
        </w:rPr>
        <w:fldChar w:fldCharType="end"/>
      </w:r>
    </w:p>
    <w:p w14:paraId="464BB8F6" w14:textId="77777777" w:rsidR="008959F7" w:rsidRDefault="008959F7">
      <w:pPr>
        <w:pStyle w:val="TableofFigures"/>
        <w:tabs>
          <w:tab w:val="right" w:leader="dot" w:pos="8296"/>
        </w:tabs>
        <w:rPr>
          <w:rFonts w:asciiTheme="minorHAnsi" w:hAnsiTheme="minorHAnsi" w:cstheme="minorBidi"/>
          <w:noProof/>
        </w:rPr>
      </w:pPr>
      <w:r>
        <w:rPr>
          <w:noProof/>
        </w:rPr>
        <w:t>Table 2.4 The free fatty acid (FFA) panel</w:t>
      </w:r>
      <w:r>
        <w:rPr>
          <w:noProof/>
        </w:rPr>
        <w:tab/>
      </w:r>
      <w:r>
        <w:rPr>
          <w:noProof/>
        </w:rPr>
        <w:fldChar w:fldCharType="begin"/>
      </w:r>
      <w:r>
        <w:rPr>
          <w:noProof/>
        </w:rPr>
        <w:instrText xml:space="preserve"> PAGEREF _Toc486941787 \h </w:instrText>
      </w:r>
      <w:r>
        <w:rPr>
          <w:noProof/>
        </w:rPr>
      </w:r>
      <w:r>
        <w:rPr>
          <w:noProof/>
        </w:rPr>
        <w:fldChar w:fldCharType="separate"/>
      </w:r>
      <w:r>
        <w:rPr>
          <w:noProof/>
        </w:rPr>
        <w:t>59</w:t>
      </w:r>
      <w:r>
        <w:rPr>
          <w:noProof/>
        </w:rPr>
        <w:fldChar w:fldCharType="end"/>
      </w:r>
    </w:p>
    <w:p w14:paraId="6203858A" w14:textId="77777777" w:rsidR="008959F7" w:rsidRDefault="008959F7">
      <w:pPr>
        <w:pStyle w:val="TableofFigures"/>
        <w:tabs>
          <w:tab w:val="right" w:leader="dot" w:pos="8296"/>
        </w:tabs>
        <w:rPr>
          <w:rFonts w:asciiTheme="minorHAnsi" w:hAnsiTheme="minorHAnsi" w:cstheme="minorBidi"/>
          <w:noProof/>
        </w:rPr>
      </w:pPr>
      <w:r>
        <w:rPr>
          <w:noProof/>
        </w:rPr>
        <w:t>Table 2.5 The eicosanoid panel</w:t>
      </w:r>
      <w:r>
        <w:rPr>
          <w:noProof/>
        </w:rPr>
        <w:tab/>
      </w:r>
      <w:r>
        <w:rPr>
          <w:noProof/>
        </w:rPr>
        <w:fldChar w:fldCharType="begin"/>
      </w:r>
      <w:r>
        <w:rPr>
          <w:noProof/>
        </w:rPr>
        <w:instrText xml:space="preserve"> PAGEREF _Toc486941788 \h </w:instrText>
      </w:r>
      <w:r>
        <w:rPr>
          <w:noProof/>
        </w:rPr>
      </w:r>
      <w:r>
        <w:rPr>
          <w:noProof/>
        </w:rPr>
        <w:fldChar w:fldCharType="separate"/>
      </w:r>
      <w:r>
        <w:rPr>
          <w:noProof/>
        </w:rPr>
        <w:t>60</w:t>
      </w:r>
      <w:r>
        <w:rPr>
          <w:noProof/>
        </w:rPr>
        <w:fldChar w:fldCharType="end"/>
      </w:r>
    </w:p>
    <w:p w14:paraId="3C26E69C" w14:textId="77777777" w:rsidR="008959F7" w:rsidRDefault="008959F7">
      <w:pPr>
        <w:pStyle w:val="TableofFigures"/>
        <w:tabs>
          <w:tab w:val="right" w:leader="dot" w:pos="8296"/>
        </w:tabs>
        <w:rPr>
          <w:rFonts w:asciiTheme="minorHAnsi" w:hAnsiTheme="minorHAnsi" w:cstheme="minorBidi"/>
          <w:noProof/>
        </w:rPr>
      </w:pPr>
      <w:r>
        <w:rPr>
          <w:noProof/>
        </w:rPr>
        <w:t>Table 3.1 Baseline characteristics of patients and controls</w:t>
      </w:r>
      <w:r>
        <w:rPr>
          <w:noProof/>
        </w:rPr>
        <w:tab/>
      </w:r>
      <w:r>
        <w:rPr>
          <w:noProof/>
        </w:rPr>
        <w:fldChar w:fldCharType="begin"/>
      </w:r>
      <w:r>
        <w:rPr>
          <w:noProof/>
        </w:rPr>
        <w:instrText xml:space="preserve"> PAGEREF _Toc486941789 \h </w:instrText>
      </w:r>
      <w:r>
        <w:rPr>
          <w:noProof/>
        </w:rPr>
      </w:r>
      <w:r>
        <w:rPr>
          <w:noProof/>
        </w:rPr>
        <w:fldChar w:fldCharType="separate"/>
      </w:r>
      <w:r>
        <w:rPr>
          <w:noProof/>
        </w:rPr>
        <w:t>66</w:t>
      </w:r>
      <w:r>
        <w:rPr>
          <w:noProof/>
        </w:rPr>
        <w:fldChar w:fldCharType="end"/>
      </w:r>
    </w:p>
    <w:p w14:paraId="3B69C298" w14:textId="77777777" w:rsidR="008959F7" w:rsidRDefault="008959F7">
      <w:pPr>
        <w:pStyle w:val="TableofFigures"/>
        <w:tabs>
          <w:tab w:val="right" w:leader="dot" w:pos="8296"/>
        </w:tabs>
        <w:rPr>
          <w:rFonts w:asciiTheme="minorHAnsi" w:hAnsiTheme="minorHAnsi" w:cstheme="minorBidi"/>
          <w:noProof/>
        </w:rPr>
      </w:pPr>
      <w:r>
        <w:rPr>
          <w:noProof/>
        </w:rPr>
        <w:t>Table 3.2 Baseline characteristics of patients in clinical subgroups</w:t>
      </w:r>
      <w:r>
        <w:rPr>
          <w:noProof/>
        </w:rPr>
        <w:tab/>
      </w:r>
      <w:r>
        <w:rPr>
          <w:noProof/>
        </w:rPr>
        <w:fldChar w:fldCharType="begin"/>
      </w:r>
      <w:r>
        <w:rPr>
          <w:noProof/>
        </w:rPr>
        <w:instrText xml:space="preserve"> PAGEREF _Toc486941790 \h </w:instrText>
      </w:r>
      <w:r>
        <w:rPr>
          <w:noProof/>
        </w:rPr>
      </w:r>
      <w:r>
        <w:rPr>
          <w:noProof/>
        </w:rPr>
        <w:fldChar w:fldCharType="separate"/>
      </w:r>
      <w:r>
        <w:rPr>
          <w:noProof/>
        </w:rPr>
        <w:t>70</w:t>
      </w:r>
      <w:r>
        <w:rPr>
          <w:noProof/>
        </w:rPr>
        <w:fldChar w:fldCharType="end"/>
      </w:r>
    </w:p>
    <w:p w14:paraId="635B057A" w14:textId="77777777" w:rsidR="008959F7" w:rsidRDefault="008959F7">
      <w:pPr>
        <w:pStyle w:val="TableofFigures"/>
        <w:tabs>
          <w:tab w:val="right" w:leader="dot" w:pos="8296"/>
        </w:tabs>
        <w:rPr>
          <w:rFonts w:asciiTheme="minorHAnsi" w:hAnsiTheme="minorHAnsi" w:cstheme="minorBidi"/>
          <w:noProof/>
        </w:rPr>
      </w:pPr>
      <w:r>
        <w:rPr>
          <w:noProof/>
        </w:rPr>
        <w:t>Table 3.3 Baseline characteristics of patients in anatomical subgroups</w:t>
      </w:r>
      <w:r>
        <w:rPr>
          <w:noProof/>
        </w:rPr>
        <w:tab/>
      </w:r>
      <w:r>
        <w:rPr>
          <w:noProof/>
        </w:rPr>
        <w:fldChar w:fldCharType="begin"/>
      </w:r>
      <w:r>
        <w:rPr>
          <w:noProof/>
        </w:rPr>
        <w:instrText xml:space="preserve"> PAGEREF _Toc486941791 \h </w:instrText>
      </w:r>
      <w:r>
        <w:rPr>
          <w:noProof/>
        </w:rPr>
      </w:r>
      <w:r>
        <w:rPr>
          <w:noProof/>
        </w:rPr>
        <w:fldChar w:fldCharType="separate"/>
      </w:r>
      <w:r>
        <w:rPr>
          <w:noProof/>
        </w:rPr>
        <w:t>74</w:t>
      </w:r>
      <w:r>
        <w:rPr>
          <w:noProof/>
        </w:rPr>
        <w:fldChar w:fldCharType="end"/>
      </w:r>
    </w:p>
    <w:p w14:paraId="35EE055E" w14:textId="77777777" w:rsidR="008959F7" w:rsidRDefault="008959F7">
      <w:pPr>
        <w:pStyle w:val="TableofFigures"/>
        <w:tabs>
          <w:tab w:val="right" w:leader="dot" w:pos="8296"/>
        </w:tabs>
        <w:rPr>
          <w:rFonts w:asciiTheme="minorHAnsi" w:hAnsiTheme="minorHAnsi" w:cstheme="minorBidi"/>
          <w:noProof/>
        </w:rPr>
      </w:pPr>
      <w:r>
        <w:rPr>
          <w:noProof/>
        </w:rPr>
        <w:t>Table 4.1 Exercise parameters of patients and controls</w:t>
      </w:r>
      <w:r>
        <w:rPr>
          <w:noProof/>
        </w:rPr>
        <w:tab/>
      </w:r>
      <w:r>
        <w:rPr>
          <w:noProof/>
        </w:rPr>
        <w:fldChar w:fldCharType="begin"/>
      </w:r>
      <w:r>
        <w:rPr>
          <w:noProof/>
        </w:rPr>
        <w:instrText xml:space="preserve"> PAGEREF _Toc486941792 \h </w:instrText>
      </w:r>
      <w:r>
        <w:rPr>
          <w:noProof/>
        </w:rPr>
      </w:r>
      <w:r>
        <w:rPr>
          <w:noProof/>
        </w:rPr>
        <w:fldChar w:fldCharType="separate"/>
      </w:r>
      <w:r>
        <w:rPr>
          <w:noProof/>
        </w:rPr>
        <w:t>79</w:t>
      </w:r>
      <w:r>
        <w:rPr>
          <w:noProof/>
        </w:rPr>
        <w:fldChar w:fldCharType="end"/>
      </w:r>
    </w:p>
    <w:p w14:paraId="0750BE25" w14:textId="77777777" w:rsidR="008959F7" w:rsidRDefault="008959F7">
      <w:pPr>
        <w:pStyle w:val="TableofFigures"/>
        <w:tabs>
          <w:tab w:val="right" w:leader="dot" w:pos="8296"/>
        </w:tabs>
        <w:rPr>
          <w:rFonts w:asciiTheme="minorHAnsi" w:hAnsiTheme="minorHAnsi" w:cstheme="minorBidi"/>
          <w:noProof/>
        </w:rPr>
      </w:pPr>
      <w:r>
        <w:rPr>
          <w:noProof/>
        </w:rPr>
        <w:t>Table 4.2 Exercise parameters in male and female patients</w:t>
      </w:r>
      <w:r>
        <w:rPr>
          <w:noProof/>
        </w:rPr>
        <w:tab/>
      </w:r>
      <w:r>
        <w:rPr>
          <w:noProof/>
        </w:rPr>
        <w:fldChar w:fldCharType="begin"/>
      </w:r>
      <w:r>
        <w:rPr>
          <w:noProof/>
        </w:rPr>
        <w:instrText xml:space="preserve"> PAGEREF _Toc486941793 \h </w:instrText>
      </w:r>
      <w:r>
        <w:rPr>
          <w:noProof/>
        </w:rPr>
      </w:r>
      <w:r>
        <w:rPr>
          <w:noProof/>
        </w:rPr>
        <w:fldChar w:fldCharType="separate"/>
      </w:r>
      <w:r>
        <w:rPr>
          <w:noProof/>
        </w:rPr>
        <w:t>80</w:t>
      </w:r>
      <w:r>
        <w:rPr>
          <w:noProof/>
        </w:rPr>
        <w:fldChar w:fldCharType="end"/>
      </w:r>
    </w:p>
    <w:p w14:paraId="3F9B407F" w14:textId="77777777" w:rsidR="008959F7" w:rsidRDefault="008959F7">
      <w:pPr>
        <w:pStyle w:val="TableofFigures"/>
        <w:tabs>
          <w:tab w:val="right" w:leader="dot" w:pos="8296"/>
        </w:tabs>
        <w:rPr>
          <w:rFonts w:asciiTheme="minorHAnsi" w:hAnsiTheme="minorHAnsi" w:cstheme="minorBidi"/>
          <w:noProof/>
        </w:rPr>
      </w:pPr>
      <w:r>
        <w:rPr>
          <w:noProof/>
        </w:rPr>
        <w:t>Table 4.3 Exercise parameters in patients with different functional classes</w:t>
      </w:r>
      <w:r>
        <w:rPr>
          <w:noProof/>
        </w:rPr>
        <w:tab/>
      </w:r>
      <w:r>
        <w:rPr>
          <w:noProof/>
        </w:rPr>
        <w:fldChar w:fldCharType="begin"/>
      </w:r>
      <w:r>
        <w:rPr>
          <w:noProof/>
        </w:rPr>
        <w:instrText xml:space="preserve"> PAGEREF _Toc486941794 \h </w:instrText>
      </w:r>
      <w:r>
        <w:rPr>
          <w:noProof/>
        </w:rPr>
      </w:r>
      <w:r>
        <w:rPr>
          <w:noProof/>
        </w:rPr>
        <w:fldChar w:fldCharType="separate"/>
      </w:r>
      <w:r>
        <w:rPr>
          <w:noProof/>
        </w:rPr>
        <w:t>81</w:t>
      </w:r>
      <w:r>
        <w:rPr>
          <w:noProof/>
        </w:rPr>
        <w:fldChar w:fldCharType="end"/>
      </w:r>
    </w:p>
    <w:p w14:paraId="420624AC" w14:textId="77777777" w:rsidR="008959F7" w:rsidRDefault="008959F7">
      <w:pPr>
        <w:pStyle w:val="TableofFigures"/>
        <w:tabs>
          <w:tab w:val="right" w:leader="dot" w:pos="8296"/>
        </w:tabs>
        <w:rPr>
          <w:rFonts w:asciiTheme="minorHAnsi" w:hAnsiTheme="minorHAnsi" w:cstheme="minorBidi"/>
          <w:noProof/>
        </w:rPr>
      </w:pPr>
      <w:r>
        <w:rPr>
          <w:noProof/>
        </w:rPr>
        <w:t>Table 4.4 Exercise parameters in different clinical subgroups</w:t>
      </w:r>
      <w:r>
        <w:rPr>
          <w:noProof/>
        </w:rPr>
        <w:tab/>
      </w:r>
      <w:r>
        <w:rPr>
          <w:noProof/>
        </w:rPr>
        <w:fldChar w:fldCharType="begin"/>
      </w:r>
      <w:r>
        <w:rPr>
          <w:noProof/>
        </w:rPr>
        <w:instrText xml:space="preserve"> PAGEREF _Toc486941795 \h </w:instrText>
      </w:r>
      <w:r>
        <w:rPr>
          <w:noProof/>
        </w:rPr>
      </w:r>
      <w:r>
        <w:rPr>
          <w:noProof/>
        </w:rPr>
        <w:fldChar w:fldCharType="separate"/>
      </w:r>
      <w:r>
        <w:rPr>
          <w:noProof/>
        </w:rPr>
        <w:t>85</w:t>
      </w:r>
      <w:r>
        <w:rPr>
          <w:noProof/>
        </w:rPr>
        <w:fldChar w:fldCharType="end"/>
      </w:r>
    </w:p>
    <w:p w14:paraId="00B9C0D7" w14:textId="77777777" w:rsidR="008959F7" w:rsidRDefault="008959F7">
      <w:pPr>
        <w:pStyle w:val="TableofFigures"/>
        <w:tabs>
          <w:tab w:val="right" w:leader="dot" w:pos="8296"/>
        </w:tabs>
        <w:rPr>
          <w:rFonts w:asciiTheme="minorHAnsi" w:hAnsiTheme="minorHAnsi" w:cstheme="minorBidi"/>
          <w:noProof/>
        </w:rPr>
      </w:pPr>
      <w:r>
        <w:rPr>
          <w:noProof/>
        </w:rPr>
        <w:t>Table 4.5 Exercise parameters in different anatomical subgroups</w:t>
      </w:r>
      <w:r>
        <w:rPr>
          <w:noProof/>
        </w:rPr>
        <w:tab/>
      </w:r>
      <w:r>
        <w:rPr>
          <w:noProof/>
        </w:rPr>
        <w:fldChar w:fldCharType="begin"/>
      </w:r>
      <w:r>
        <w:rPr>
          <w:noProof/>
        </w:rPr>
        <w:instrText xml:space="preserve"> PAGEREF _Toc486941796 \h </w:instrText>
      </w:r>
      <w:r>
        <w:rPr>
          <w:noProof/>
        </w:rPr>
      </w:r>
      <w:r>
        <w:rPr>
          <w:noProof/>
        </w:rPr>
        <w:fldChar w:fldCharType="separate"/>
      </w:r>
      <w:r>
        <w:rPr>
          <w:noProof/>
        </w:rPr>
        <w:t>86</w:t>
      </w:r>
      <w:r>
        <w:rPr>
          <w:noProof/>
        </w:rPr>
        <w:fldChar w:fldCharType="end"/>
      </w:r>
    </w:p>
    <w:p w14:paraId="7127B039" w14:textId="77777777" w:rsidR="008959F7" w:rsidRDefault="008959F7">
      <w:pPr>
        <w:pStyle w:val="TableofFigures"/>
        <w:tabs>
          <w:tab w:val="right" w:leader="dot" w:pos="8296"/>
        </w:tabs>
        <w:rPr>
          <w:rFonts w:asciiTheme="minorHAnsi" w:hAnsiTheme="minorHAnsi" w:cstheme="minorBidi"/>
          <w:noProof/>
        </w:rPr>
      </w:pPr>
      <w:r>
        <w:rPr>
          <w:noProof/>
        </w:rPr>
        <w:t>Table 4.6 Correlations between exercise parameters and traditional markers of disease severity in the overall</w:t>
      </w:r>
      <w:r>
        <w:rPr>
          <w:noProof/>
        </w:rPr>
        <w:tab/>
      </w:r>
      <w:r>
        <w:rPr>
          <w:noProof/>
        </w:rPr>
        <w:fldChar w:fldCharType="begin"/>
      </w:r>
      <w:r>
        <w:rPr>
          <w:noProof/>
        </w:rPr>
        <w:instrText xml:space="preserve"> PAGEREF _Toc486941797 \h </w:instrText>
      </w:r>
      <w:r>
        <w:rPr>
          <w:noProof/>
        </w:rPr>
      </w:r>
      <w:r>
        <w:rPr>
          <w:noProof/>
        </w:rPr>
        <w:fldChar w:fldCharType="separate"/>
      </w:r>
      <w:r>
        <w:rPr>
          <w:noProof/>
        </w:rPr>
        <w:t>89</w:t>
      </w:r>
      <w:r>
        <w:rPr>
          <w:noProof/>
        </w:rPr>
        <w:fldChar w:fldCharType="end"/>
      </w:r>
    </w:p>
    <w:p w14:paraId="1AA07CC9" w14:textId="77777777" w:rsidR="008959F7" w:rsidRDefault="008959F7">
      <w:pPr>
        <w:pStyle w:val="TableofFigures"/>
        <w:tabs>
          <w:tab w:val="right" w:leader="dot" w:pos="8296"/>
        </w:tabs>
        <w:rPr>
          <w:rFonts w:asciiTheme="minorHAnsi" w:hAnsiTheme="minorHAnsi" w:cstheme="minorBidi"/>
          <w:noProof/>
        </w:rPr>
      </w:pPr>
      <w:r>
        <w:rPr>
          <w:noProof/>
        </w:rPr>
        <w:t>Table 4.7 Clinical worsening (CW) events in the overall cohort and subgroups</w:t>
      </w:r>
      <w:r>
        <w:rPr>
          <w:noProof/>
        </w:rPr>
        <w:tab/>
      </w:r>
      <w:r>
        <w:rPr>
          <w:noProof/>
        </w:rPr>
        <w:fldChar w:fldCharType="begin"/>
      </w:r>
      <w:r>
        <w:rPr>
          <w:noProof/>
        </w:rPr>
        <w:instrText xml:space="preserve"> PAGEREF _Toc486941798 \h </w:instrText>
      </w:r>
      <w:r>
        <w:rPr>
          <w:noProof/>
        </w:rPr>
      </w:r>
      <w:r>
        <w:rPr>
          <w:noProof/>
        </w:rPr>
        <w:fldChar w:fldCharType="separate"/>
      </w:r>
      <w:r>
        <w:rPr>
          <w:noProof/>
        </w:rPr>
        <w:t>93</w:t>
      </w:r>
      <w:r>
        <w:rPr>
          <w:noProof/>
        </w:rPr>
        <w:fldChar w:fldCharType="end"/>
      </w:r>
    </w:p>
    <w:p w14:paraId="19DFF6A0" w14:textId="77777777" w:rsidR="008959F7" w:rsidRDefault="008959F7">
      <w:pPr>
        <w:pStyle w:val="TableofFigures"/>
        <w:tabs>
          <w:tab w:val="right" w:leader="dot" w:pos="8296"/>
        </w:tabs>
        <w:rPr>
          <w:rFonts w:asciiTheme="minorHAnsi" w:hAnsiTheme="minorHAnsi" w:cstheme="minorBidi"/>
          <w:noProof/>
        </w:rPr>
      </w:pPr>
      <w:r>
        <w:rPr>
          <w:noProof/>
        </w:rPr>
        <w:t>Table 4.8 Univariate analysis for predicting mortality in the overall cohort</w:t>
      </w:r>
      <w:r>
        <w:rPr>
          <w:noProof/>
        </w:rPr>
        <w:tab/>
      </w:r>
      <w:r>
        <w:rPr>
          <w:noProof/>
        </w:rPr>
        <w:fldChar w:fldCharType="begin"/>
      </w:r>
      <w:r>
        <w:rPr>
          <w:noProof/>
        </w:rPr>
        <w:instrText xml:space="preserve"> PAGEREF _Toc486941799 \h </w:instrText>
      </w:r>
      <w:r>
        <w:rPr>
          <w:noProof/>
        </w:rPr>
      </w:r>
      <w:r>
        <w:rPr>
          <w:noProof/>
        </w:rPr>
        <w:fldChar w:fldCharType="separate"/>
      </w:r>
      <w:r>
        <w:rPr>
          <w:noProof/>
        </w:rPr>
        <w:t>94</w:t>
      </w:r>
      <w:r>
        <w:rPr>
          <w:noProof/>
        </w:rPr>
        <w:fldChar w:fldCharType="end"/>
      </w:r>
    </w:p>
    <w:p w14:paraId="4005162A" w14:textId="77777777" w:rsidR="008959F7" w:rsidRDefault="008959F7">
      <w:pPr>
        <w:pStyle w:val="TableofFigures"/>
        <w:tabs>
          <w:tab w:val="right" w:leader="dot" w:pos="8296"/>
        </w:tabs>
        <w:rPr>
          <w:rFonts w:asciiTheme="minorHAnsi" w:hAnsiTheme="minorHAnsi" w:cstheme="minorBidi"/>
          <w:noProof/>
        </w:rPr>
      </w:pPr>
      <w:r>
        <w:rPr>
          <w:noProof/>
        </w:rPr>
        <w:t>Table 4.9 Multivariate analysis for predicting mortality in the overall cohort</w:t>
      </w:r>
      <w:r>
        <w:rPr>
          <w:noProof/>
        </w:rPr>
        <w:tab/>
      </w:r>
      <w:r>
        <w:rPr>
          <w:noProof/>
        </w:rPr>
        <w:fldChar w:fldCharType="begin"/>
      </w:r>
      <w:r>
        <w:rPr>
          <w:noProof/>
        </w:rPr>
        <w:instrText xml:space="preserve"> PAGEREF _Toc486941800 \h </w:instrText>
      </w:r>
      <w:r>
        <w:rPr>
          <w:noProof/>
        </w:rPr>
      </w:r>
      <w:r>
        <w:rPr>
          <w:noProof/>
        </w:rPr>
        <w:fldChar w:fldCharType="separate"/>
      </w:r>
      <w:r>
        <w:rPr>
          <w:noProof/>
        </w:rPr>
        <w:t>97</w:t>
      </w:r>
      <w:r>
        <w:rPr>
          <w:noProof/>
        </w:rPr>
        <w:fldChar w:fldCharType="end"/>
      </w:r>
    </w:p>
    <w:p w14:paraId="1E303262" w14:textId="77777777" w:rsidR="008959F7" w:rsidRDefault="008959F7">
      <w:pPr>
        <w:pStyle w:val="TableofFigures"/>
        <w:tabs>
          <w:tab w:val="right" w:leader="dot" w:pos="8296"/>
        </w:tabs>
        <w:rPr>
          <w:rFonts w:asciiTheme="minorHAnsi" w:hAnsiTheme="minorHAnsi" w:cstheme="minorBidi"/>
          <w:noProof/>
        </w:rPr>
      </w:pPr>
      <w:r>
        <w:rPr>
          <w:noProof/>
        </w:rPr>
        <w:lastRenderedPageBreak/>
        <w:t>Table 4.10 Univariate analysis for predicting clinical worsening (CW) in the overall cohort</w:t>
      </w:r>
      <w:r>
        <w:rPr>
          <w:noProof/>
        </w:rPr>
        <w:tab/>
      </w:r>
      <w:r>
        <w:rPr>
          <w:noProof/>
        </w:rPr>
        <w:fldChar w:fldCharType="begin"/>
      </w:r>
      <w:r>
        <w:rPr>
          <w:noProof/>
        </w:rPr>
        <w:instrText xml:space="preserve"> PAGEREF _Toc486941801 \h </w:instrText>
      </w:r>
      <w:r>
        <w:rPr>
          <w:noProof/>
        </w:rPr>
      </w:r>
      <w:r>
        <w:rPr>
          <w:noProof/>
        </w:rPr>
        <w:fldChar w:fldCharType="separate"/>
      </w:r>
      <w:r>
        <w:rPr>
          <w:noProof/>
        </w:rPr>
        <w:t>100</w:t>
      </w:r>
      <w:r>
        <w:rPr>
          <w:noProof/>
        </w:rPr>
        <w:fldChar w:fldCharType="end"/>
      </w:r>
    </w:p>
    <w:p w14:paraId="3A09AD5F" w14:textId="77777777" w:rsidR="008959F7" w:rsidRDefault="008959F7">
      <w:pPr>
        <w:pStyle w:val="TableofFigures"/>
        <w:tabs>
          <w:tab w:val="right" w:leader="dot" w:pos="8296"/>
        </w:tabs>
        <w:rPr>
          <w:rFonts w:asciiTheme="minorHAnsi" w:hAnsiTheme="minorHAnsi" w:cstheme="minorBidi"/>
          <w:noProof/>
        </w:rPr>
      </w:pPr>
      <w:r>
        <w:rPr>
          <w:noProof/>
        </w:rPr>
        <w:t>Table 4.11 Multivariate analysis for predicting clinical worsening (CW) in the overall cohort</w:t>
      </w:r>
      <w:r>
        <w:rPr>
          <w:noProof/>
        </w:rPr>
        <w:tab/>
      </w:r>
      <w:r>
        <w:rPr>
          <w:noProof/>
        </w:rPr>
        <w:fldChar w:fldCharType="begin"/>
      </w:r>
      <w:r>
        <w:rPr>
          <w:noProof/>
        </w:rPr>
        <w:instrText xml:space="preserve"> PAGEREF _Toc486941802 \h </w:instrText>
      </w:r>
      <w:r>
        <w:rPr>
          <w:noProof/>
        </w:rPr>
      </w:r>
      <w:r>
        <w:rPr>
          <w:noProof/>
        </w:rPr>
        <w:fldChar w:fldCharType="separate"/>
      </w:r>
      <w:r>
        <w:rPr>
          <w:noProof/>
        </w:rPr>
        <w:t>103</w:t>
      </w:r>
      <w:r>
        <w:rPr>
          <w:noProof/>
        </w:rPr>
        <w:fldChar w:fldCharType="end"/>
      </w:r>
    </w:p>
    <w:p w14:paraId="204CF233" w14:textId="77777777" w:rsidR="008959F7" w:rsidRDefault="008959F7">
      <w:pPr>
        <w:pStyle w:val="TableofFigures"/>
        <w:tabs>
          <w:tab w:val="right" w:leader="dot" w:pos="8296"/>
        </w:tabs>
        <w:rPr>
          <w:rFonts w:asciiTheme="minorHAnsi" w:hAnsiTheme="minorHAnsi" w:cstheme="minorBidi"/>
          <w:noProof/>
        </w:rPr>
      </w:pPr>
      <w:r>
        <w:rPr>
          <w:noProof/>
        </w:rPr>
        <w:t>Table 4.12 Multivariate analysis for predicting mortality in patients without Eisenmenger syndrome (ES)</w:t>
      </w:r>
      <w:r>
        <w:rPr>
          <w:noProof/>
        </w:rPr>
        <w:tab/>
      </w:r>
      <w:r>
        <w:rPr>
          <w:noProof/>
        </w:rPr>
        <w:fldChar w:fldCharType="begin"/>
      </w:r>
      <w:r>
        <w:rPr>
          <w:noProof/>
        </w:rPr>
        <w:instrText xml:space="preserve"> PAGEREF _Toc486941803 \h </w:instrText>
      </w:r>
      <w:r>
        <w:rPr>
          <w:noProof/>
        </w:rPr>
      </w:r>
      <w:r>
        <w:rPr>
          <w:noProof/>
        </w:rPr>
        <w:fldChar w:fldCharType="separate"/>
      </w:r>
      <w:r>
        <w:rPr>
          <w:noProof/>
        </w:rPr>
        <w:t>110</w:t>
      </w:r>
      <w:r>
        <w:rPr>
          <w:noProof/>
        </w:rPr>
        <w:fldChar w:fldCharType="end"/>
      </w:r>
    </w:p>
    <w:p w14:paraId="42F45C74" w14:textId="77777777" w:rsidR="008959F7" w:rsidRDefault="008959F7">
      <w:pPr>
        <w:pStyle w:val="TableofFigures"/>
        <w:tabs>
          <w:tab w:val="right" w:leader="dot" w:pos="8296"/>
        </w:tabs>
        <w:rPr>
          <w:rFonts w:asciiTheme="minorHAnsi" w:hAnsiTheme="minorHAnsi" w:cstheme="minorBidi"/>
          <w:noProof/>
        </w:rPr>
      </w:pPr>
      <w:r>
        <w:rPr>
          <w:noProof/>
        </w:rPr>
        <w:t>Table 4.13 Multivariate analysis for predicting clinical worsening (CW) in patients without Eisenmenger syndrome (ES)</w:t>
      </w:r>
      <w:r>
        <w:rPr>
          <w:noProof/>
        </w:rPr>
        <w:tab/>
      </w:r>
      <w:r>
        <w:rPr>
          <w:noProof/>
        </w:rPr>
        <w:fldChar w:fldCharType="begin"/>
      </w:r>
      <w:r>
        <w:rPr>
          <w:noProof/>
        </w:rPr>
        <w:instrText xml:space="preserve"> PAGEREF _Toc486941804 \h </w:instrText>
      </w:r>
      <w:r>
        <w:rPr>
          <w:noProof/>
        </w:rPr>
      </w:r>
      <w:r>
        <w:rPr>
          <w:noProof/>
        </w:rPr>
        <w:fldChar w:fldCharType="separate"/>
      </w:r>
      <w:r>
        <w:rPr>
          <w:noProof/>
        </w:rPr>
        <w:t>111</w:t>
      </w:r>
      <w:r>
        <w:rPr>
          <w:noProof/>
        </w:rPr>
        <w:fldChar w:fldCharType="end"/>
      </w:r>
    </w:p>
    <w:p w14:paraId="338BA462" w14:textId="77777777" w:rsidR="008959F7" w:rsidRDefault="008959F7">
      <w:pPr>
        <w:pStyle w:val="TableofFigures"/>
        <w:tabs>
          <w:tab w:val="right" w:leader="dot" w:pos="8296"/>
        </w:tabs>
        <w:rPr>
          <w:rFonts w:asciiTheme="minorHAnsi" w:hAnsiTheme="minorHAnsi" w:cstheme="minorBidi"/>
          <w:noProof/>
        </w:rPr>
      </w:pPr>
      <w:r>
        <w:rPr>
          <w:noProof/>
        </w:rPr>
        <w:t>Table 5.1 The demographics in the metabolic cohort and controls</w:t>
      </w:r>
      <w:r>
        <w:rPr>
          <w:noProof/>
        </w:rPr>
        <w:tab/>
      </w:r>
      <w:r>
        <w:rPr>
          <w:noProof/>
        </w:rPr>
        <w:fldChar w:fldCharType="begin"/>
      </w:r>
      <w:r>
        <w:rPr>
          <w:noProof/>
        </w:rPr>
        <w:instrText xml:space="preserve"> PAGEREF _Toc486941805 \h </w:instrText>
      </w:r>
      <w:r>
        <w:rPr>
          <w:noProof/>
        </w:rPr>
      </w:r>
      <w:r>
        <w:rPr>
          <w:noProof/>
        </w:rPr>
        <w:fldChar w:fldCharType="separate"/>
      </w:r>
      <w:r>
        <w:rPr>
          <w:noProof/>
        </w:rPr>
        <w:t>118</w:t>
      </w:r>
      <w:r>
        <w:rPr>
          <w:noProof/>
        </w:rPr>
        <w:fldChar w:fldCharType="end"/>
      </w:r>
    </w:p>
    <w:p w14:paraId="0F2E2011" w14:textId="77777777" w:rsidR="008959F7" w:rsidRDefault="008959F7">
      <w:pPr>
        <w:pStyle w:val="TableofFigures"/>
        <w:tabs>
          <w:tab w:val="right" w:leader="dot" w:pos="8296"/>
        </w:tabs>
        <w:rPr>
          <w:rFonts w:asciiTheme="minorHAnsi" w:hAnsiTheme="minorHAnsi" w:cstheme="minorBidi"/>
          <w:noProof/>
        </w:rPr>
      </w:pPr>
      <w:r>
        <w:rPr>
          <w:noProof/>
        </w:rPr>
        <w:t>Table 5.2 Baseline characteristics in the metabolic cohort compared to the overall cohort</w:t>
      </w:r>
      <w:r>
        <w:rPr>
          <w:noProof/>
        </w:rPr>
        <w:tab/>
      </w:r>
      <w:r>
        <w:rPr>
          <w:noProof/>
        </w:rPr>
        <w:fldChar w:fldCharType="begin"/>
      </w:r>
      <w:r>
        <w:rPr>
          <w:noProof/>
        </w:rPr>
        <w:instrText xml:space="preserve"> PAGEREF _Toc486941806 \h </w:instrText>
      </w:r>
      <w:r>
        <w:rPr>
          <w:noProof/>
        </w:rPr>
      </w:r>
      <w:r>
        <w:rPr>
          <w:noProof/>
        </w:rPr>
        <w:fldChar w:fldCharType="separate"/>
      </w:r>
      <w:r>
        <w:rPr>
          <w:noProof/>
        </w:rPr>
        <w:t>118</w:t>
      </w:r>
      <w:r>
        <w:rPr>
          <w:noProof/>
        </w:rPr>
        <w:fldChar w:fldCharType="end"/>
      </w:r>
    </w:p>
    <w:p w14:paraId="7790E531" w14:textId="77777777" w:rsidR="008959F7" w:rsidRDefault="008959F7">
      <w:pPr>
        <w:pStyle w:val="TableofFigures"/>
        <w:tabs>
          <w:tab w:val="right" w:leader="dot" w:pos="8296"/>
        </w:tabs>
        <w:rPr>
          <w:rFonts w:asciiTheme="minorHAnsi" w:hAnsiTheme="minorHAnsi" w:cstheme="minorBidi"/>
          <w:noProof/>
        </w:rPr>
      </w:pPr>
      <w:r>
        <w:rPr>
          <w:noProof/>
        </w:rPr>
        <w:t>Table 5.3 variables of importance for classification of patients and controls</w:t>
      </w:r>
      <w:r>
        <w:rPr>
          <w:noProof/>
        </w:rPr>
        <w:tab/>
      </w:r>
      <w:r>
        <w:rPr>
          <w:noProof/>
        </w:rPr>
        <w:fldChar w:fldCharType="begin"/>
      </w:r>
      <w:r>
        <w:rPr>
          <w:noProof/>
        </w:rPr>
        <w:instrText xml:space="preserve"> PAGEREF _Toc486941807 \h </w:instrText>
      </w:r>
      <w:r>
        <w:rPr>
          <w:noProof/>
        </w:rPr>
      </w:r>
      <w:r>
        <w:rPr>
          <w:noProof/>
        </w:rPr>
        <w:fldChar w:fldCharType="separate"/>
      </w:r>
      <w:r>
        <w:rPr>
          <w:noProof/>
        </w:rPr>
        <w:t>121</w:t>
      </w:r>
      <w:r>
        <w:rPr>
          <w:noProof/>
        </w:rPr>
        <w:fldChar w:fldCharType="end"/>
      </w:r>
    </w:p>
    <w:p w14:paraId="0CB591C6" w14:textId="77777777" w:rsidR="008959F7" w:rsidRDefault="008959F7">
      <w:pPr>
        <w:pStyle w:val="TableofFigures"/>
        <w:tabs>
          <w:tab w:val="right" w:leader="dot" w:pos="8296"/>
        </w:tabs>
        <w:rPr>
          <w:rFonts w:asciiTheme="minorHAnsi" w:hAnsiTheme="minorHAnsi" w:cstheme="minorBidi"/>
          <w:noProof/>
        </w:rPr>
      </w:pPr>
      <w:r>
        <w:rPr>
          <w:noProof/>
        </w:rPr>
        <w:t>Table 5.4 Changed low molecular weight polar metabolites (LWMs) and eicosanoids in patients from baseline to peak exercise</w:t>
      </w:r>
      <w:r>
        <w:rPr>
          <w:noProof/>
        </w:rPr>
        <w:tab/>
      </w:r>
      <w:r>
        <w:rPr>
          <w:noProof/>
        </w:rPr>
        <w:fldChar w:fldCharType="begin"/>
      </w:r>
      <w:r>
        <w:rPr>
          <w:noProof/>
        </w:rPr>
        <w:instrText xml:space="preserve"> PAGEREF _Toc486941808 \h </w:instrText>
      </w:r>
      <w:r>
        <w:rPr>
          <w:noProof/>
        </w:rPr>
      </w:r>
      <w:r>
        <w:rPr>
          <w:noProof/>
        </w:rPr>
        <w:fldChar w:fldCharType="separate"/>
      </w:r>
      <w:r>
        <w:rPr>
          <w:noProof/>
        </w:rPr>
        <w:t>124</w:t>
      </w:r>
      <w:r>
        <w:rPr>
          <w:noProof/>
        </w:rPr>
        <w:fldChar w:fldCharType="end"/>
      </w:r>
    </w:p>
    <w:p w14:paraId="2CA60DE8" w14:textId="77777777" w:rsidR="008959F7" w:rsidRDefault="008959F7">
      <w:pPr>
        <w:pStyle w:val="TableofFigures"/>
        <w:tabs>
          <w:tab w:val="right" w:leader="dot" w:pos="8296"/>
        </w:tabs>
        <w:rPr>
          <w:rFonts w:asciiTheme="minorHAnsi" w:hAnsiTheme="minorHAnsi" w:cstheme="minorBidi"/>
          <w:noProof/>
        </w:rPr>
      </w:pPr>
      <w:r>
        <w:rPr>
          <w:noProof/>
        </w:rPr>
        <w:t>Table 5.5 Changed low molecular weight polar metabolites (LWMs) and eicosanoids in controls from baseline to peak exercise</w:t>
      </w:r>
      <w:r>
        <w:rPr>
          <w:noProof/>
        </w:rPr>
        <w:tab/>
      </w:r>
      <w:r>
        <w:rPr>
          <w:noProof/>
        </w:rPr>
        <w:fldChar w:fldCharType="begin"/>
      </w:r>
      <w:r>
        <w:rPr>
          <w:noProof/>
        </w:rPr>
        <w:instrText xml:space="preserve"> PAGEREF _Toc486941809 \h </w:instrText>
      </w:r>
      <w:r>
        <w:rPr>
          <w:noProof/>
        </w:rPr>
      </w:r>
      <w:r>
        <w:rPr>
          <w:noProof/>
        </w:rPr>
        <w:fldChar w:fldCharType="separate"/>
      </w:r>
      <w:r>
        <w:rPr>
          <w:noProof/>
        </w:rPr>
        <w:t>125</w:t>
      </w:r>
      <w:r>
        <w:rPr>
          <w:noProof/>
        </w:rPr>
        <w:fldChar w:fldCharType="end"/>
      </w:r>
    </w:p>
    <w:p w14:paraId="797040DD" w14:textId="77777777" w:rsidR="008959F7" w:rsidRDefault="008959F7">
      <w:pPr>
        <w:pStyle w:val="TableofFigures"/>
        <w:tabs>
          <w:tab w:val="right" w:leader="dot" w:pos="8296"/>
        </w:tabs>
        <w:rPr>
          <w:rFonts w:asciiTheme="minorHAnsi" w:hAnsiTheme="minorHAnsi" w:cstheme="minorBidi"/>
          <w:noProof/>
        </w:rPr>
      </w:pPr>
      <w:r>
        <w:rPr>
          <w:noProof/>
        </w:rPr>
        <w:t>Table 5.6 Correlations between delta oxygen uptake and the changes of metabolites from baseline to exercise</w:t>
      </w:r>
      <w:r>
        <w:rPr>
          <w:noProof/>
        </w:rPr>
        <w:tab/>
      </w:r>
      <w:r>
        <w:rPr>
          <w:noProof/>
        </w:rPr>
        <w:fldChar w:fldCharType="begin"/>
      </w:r>
      <w:r>
        <w:rPr>
          <w:noProof/>
        </w:rPr>
        <w:instrText xml:space="preserve"> PAGEREF _Toc486941810 \h </w:instrText>
      </w:r>
      <w:r>
        <w:rPr>
          <w:noProof/>
        </w:rPr>
      </w:r>
      <w:r>
        <w:rPr>
          <w:noProof/>
        </w:rPr>
        <w:fldChar w:fldCharType="separate"/>
      </w:r>
      <w:r>
        <w:rPr>
          <w:noProof/>
        </w:rPr>
        <w:t>141</w:t>
      </w:r>
      <w:r>
        <w:rPr>
          <w:noProof/>
        </w:rPr>
        <w:fldChar w:fldCharType="end"/>
      </w:r>
    </w:p>
    <w:p w14:paraId="42E7B1DE" w14:textId="5309F9D0" w:rsidR="000558D3" w:rsidRDefault="007B7F20" w:rsidP="00204E0D">
      <w:pPr>
        <w:pStyle w:val="Heading2"/>
        <w:rPr>
          <w:rStyle w:val="Strong"/>
          <w:b/>
        </w:rPr>
      </w:pPr>
      <w:r>
        <w:rPr>
          <w:rFonts w:eastAsiaTheme="minorEastAsia"/>
          <w:b w:val="0"/>
          <w:color w:val="auto"/>
          <w:sz w:val="24"/>
          <w:szCs w:val="24"/>
        </w:rPr>
        <w:fldChar w:fldCharType="end"/>
      </w:r>
    </w:p>
    <w:p w14:paraId="27C0DB62" w14:textId="5BD50E02" w:rsidR="00A253BD" w:rsidRPr="00336047" w:rsidRDefault="00336047" w:rsidP="006A11B5">
      <w:pPr>
        <w:pStyle w:val="Heading1"/>
        <w:rPr>
          <w:rStyle w:val="Strong"/>
          <w:bCs w:val="0"/>
        </w:rPr>
      </w:pPr>
      <w:r>
        <w:rPr>
          <w:rStyle w:val="Heading1Char"/>
        </w:rPr>
        <w:br w:type="column"/>
      </w:r>
      <w:bookmarkStart w:id="5" w:name="_Toc486930980"/>
      <w:r w:rsidR="00A253BD" w:rsidRPr="00336047">
        <w:lastRenderedPageBreak/>
        <w:t>List of Abbreviations</w:t>
      </w:r>
      <w:bookmarkEnd w:id="5"/>
    </w:p>
    <w:p w14:paraId="55955A0C" w14:textId="34C1424A" w:rsidR="00BB3E22" w:rsidRPr="00F83545" w:rsidRDefault="00BB3E22" w:rsidP="00F83545">
      <w:pPr>
        <w:spacing w:line="320" w:lineRule="exact"/>
        <w:rPr>
          <w:sz w:val="21"/>
          <w:szCs w:val="21"/>
        </w:rPr>
      </w:pPr>
      <w:r w:rsidRPr="00F83545">
        <w:rPr>
          <w:sz w:val="21"/>
          <w:szCs w:val="21"/>
        </w:rPr>
        <w:t>PH = pulmonary hypertension</w:t>
      </w:r>
    </w:p>
    <w:p w14:paraId="7518EA92" w14:textId="2A05F0B8" w:rsidR="00BB3E22" w:rsidRPr="00F83545" w:rsidRDefault="00BB3E22" w:rsidP="00F83545">
      <w:pPr>
        <w:spacing w:line="320" w:lineRule="exact"/>
        <w:rPr>
          <w:sz w:val="21"/>
          <w:szCs w:val="21"/>
        </w:rPr>
      </w:pPr>
      <w:r w:rsidRPr="00F83545">
        <w:rPr>
          <w:sz w:val="21"/>
          <w:szCs w:val="21"/>
        </w:rPr>
        <w:t>COPD = chronic obstructive pulmonary disease</w:t>
      </w:r>
    </w:p>
    <w:p w14:paraId="67BBC874" w14:textId="40F08FDF" w:rsidR="00BB3E22" w:rsidRPr="00F83545" w:rsidRDefault="00BB3E22" w:rsidP="00F83545">
      <w:pPr>
        <w:spacing w:line="320" w:lineRule="exact"/>
        <w:rPr>
          <w:sz w:val="21"/>
          <w:szCs w:val="21"/>
        </w:rPr>
      </w:pPr>
      <w:r w:rsidRPr="00F83545">
        <w:rPr>
          <w:sz w:val="21"/>
          <w:szCs w:val="21"/>
        </w:rPr>
        <w:t>PAP = pulmonary artery pressure</w:t>
      </w:r>
    </w:p>
    <w:p w14:paraId="5BBEC678" w14:textId="40D0D604" w:rsidR="00BB3E22" w:rsidRPr="00F83545" w:rsidRDefault="00BB3E22" w:rsidP="00F83545">
      <w:pPr>
        <w:spacing w:line="320" w:lineRule="exact"/>
        <w:rPr>
          <w:sz w:val="21"/>
          <w:szCs w:val="21"/>
        </w:rPr>
      </w:pPr>
      <w:r w:rsidRPr="00F83545">
        <w:rPr>
          <w:sz w:val="21"/>
          <w:szCs w:val="21"/>
        </w:rPr>
        <w:t>mPAP = mean pulmonary artery pressure</w:t>
      </w:r>
    </w:p>
    <w:p w14:paraId="398C7059" w14:textId="029628D5" w:rsidR="00BB3E22" w:rsidRPr="00F83545" w:rsidRDefault="00BB3E22" w:rsidP="00F83545">
      <w:pPr>
        <w:spacing w:line="320" w:lineRule="exact"/>
        <w:rPr>
          <w:sz w:val="21"/>
          <w:szCs w:val="21"/>
        </w:rPr>
      </w:pPr>
      <w:r w:rsidRPr="00F83545">
        <w:rPr>
          <w:sz w:val="21"/>
          <w:szCs w:val="21"/>
        </w:rPr>
        <w:t>RHC = right heart catheterization</w:t>
      </w:r>
    </w:p>
    <w:p w14:paraId="26AF2AED" w14:textId="56436B64" w:rsidR="00BB3E22" w:rsidRPr="00F83545" w:rsidRDefault="00BB3E22" w:rsidP="00F83545">
      <w:pPr>
        <w:spacing w:line="320" w:lineRule="exact"/>
        <w:rPr>
          <w:sz w:val="21"/>
          <w:szCs w:val="21"/>
        </w:rPr>
      </w:pPr>
      <w:r w:rsidRPr="00F83545">
        <w:rPr>
          <w:sz w:val="21"/>
          <w:szCs w:val="21"/>
        </w:rPr>
        <w:t>CTD = connective tissue disease</w:t>
      </w:r>
    </w:p>
    <w:p w14:paraId="3167CD3F" w14:textId="77777777" w:rsidR="004A49CD" w:rsidRPr="00F83545" w:rsidRDefault="004A49CD" w:rsidP="00F83545">
      <w:pPr>
        <w:spacing w:line="320" w:lineRule="exact"/>
        <w:rPr>
          <w:sz w:val="21"/>
          <w:szCs w:val="21"/>
        </w:rPr>
      </w:pPr>
      <w:r w:rsidRPr="00F83545">
        <w:rPr>
          <w:sz w:val="21"/>
          <w:szCs w:val="21"/>
        </w:rPr>
        <w:t>PAH = pulmonary arterial hypertension</w:t>
      </w:r>
    </w:p>
    <w:p w14:paraId="737BBC35" w14:textId="5FAD3C06" w:rsidR="00BB3E22" w:rsidRPr="00F83545" w:rsidRDefault="00BB3E22" w:rsidP="00F83545">
      <w:pPr>
        <w:spacing w:line="320" w:lineRule="exact"/>
        <w:rPr>
          <w:sz w:val="21"/>
          <w:szCs w:val="21"/>
        </w:rPr>
      </w:pPr>
      <w:r w:rsidRPr="00F83545">
        <w:rPr>
          <w:sz w:val="21"/>
          <w:szCs w:val="21"/>
        </w:rPr>
        <w:t>PH-LHD = pulmonary hypertension due to left heart disease</w:t>
      </w:r>
    </w:p>
    <w:p w14:paraId="6029785C" w14:textId="45C4C07C" w:rsidR="00BB3E22" w:rsidRPr="00F83545" w:rsidRDefault="00BB3E22" w:rsidP="00F83545">
      <w:pPr>
        <w:spacing w:line="320" w:lineRule="exact"/>
        <w:rPr>
          <w:sz w:val="21"/>
          <w:szCs w:val="21"/>
        </w:rPr>
      </w:pPr>
      <w:r w:rsidRPr="00F83545">
        <w:rPr>
          <w:sz w:val="21"/>
          <w:szCs w:val="21"/>
        </w:rPr>
        <w:t>PH-LD = pulmonary hypertension due to lung diseases</w:t>
      </w:r>
    </w:p>
    <w:p w14:paraId="66FA2783" w14:textId="2858C447" w:rsidR="00BB3E22" w:rsidRPr="00F83545" w:rsidRDefault="00BB3E22" w:rsidP="00F83545">
      <w:pPr>
        <w:spacing w:line="320" w:lineRule="exact"/>
        <w:rPr>
          <w:sz w:val="21"/>
          <w:szCs w:val="21"/>
        </w:rPr>
      </w:pPr>
      <w:r w:rsidRPr="00F83545">
        <w:rPr>
          <w:sz w:val="21"/>
          <w:szCs w:val="21"/>
        </w:rPr>
        <w:t>CTEPH = chronic thromboembolic pulmonary hypertension</w:t>
      </w:r>
    </w:p>
    <w:p w14:paraId="6F794E94" w14:textId="6BE88B40" w:rsidR="00BB3E22" w:rsidRPr="00F83545" w:rsidRDefault="00BB3E22" w:rsidP="00F83545">
      <w:pPr>
        <w:spacing w:line="320" w:lineRule="exact"/>
        <w:rPr>
          <w:bCs/>
          <w:sz w:val="21"/>
          <w:szCs w:val="21"/>
        </w:rPr>
      </w:pPr>
      <w:r w:rsidRPr="00F83545">
        <w:rPr>
          <w:bCs/>
          <w:sz w:val="21"/>
          <w:szCs w:val="21"/>
        </w:rPr>
        <w:t>PVR = pulmonary vascular resistance</w:t>
      </w:r>
    </w:p>
    <w:p w14:paraId="69828650" w14:textId="104FE793" w:rsidR="00BB3E22" w:rsidRPr="00F83545" w:rsidRDefault="00BB3E22" w:rsidP="00F83545">
      <w:pPr>
        <w:spacing w:line="320" w:lineRule="exact"/>
        <w:rPr>
          <w:sz w:val="21"/>
          <w:szCs w:val="21"/>
        </w:rPr>
      </w:pPr>
      <w:r w:rsidRPr="00F83545">
        <w:rPr>
          <w:sz w:val="21"/>
          <w:szCs w:val="21"/>
        </w:rPr>
        <w:t>IPAH = idiopathic pulmonary arterial hypertension</w:t>
      </w:r>
    </w:p>
    <w:p w14:paraId="56C43918" w14:textId="1A3BB488" w:rsidR="00BB3E22" w:rsidRPr="00F83545" w:rsidRDefault="00BB3E22" w:rsidP="00F83545">
      <w:pPr>
        <w:spacing w:line="320" w:lineRule="exact"/>
        <w:rPr>
          <w:sz w:val="21"/>
          <w:szCs w:val="21"/>
        </w:rPr>
      </w:pPr>
      <w:r w:rsidRPr="00F83545">
        <w:rPr>
          <w:sz w:val="21"/>
          <w:szCs w:val="21"/>
        </w:rPr>
        <w:t>HPAH = heritable pulmonary arterial hypertension</w:t>
      </w:r>
    </w:p>
    <w:p w14:paraId="7F898CA9" w14:textId="1BA1FAC0" w:rsidR="00BB3E22" w:rsidRPr="00F83545" w:rsidRDefault="00BB3E22" w:rsidP="00F83545">
      <w:pPr>
        <w:spacing w:line="320" w:lineRule="exact"/>
        <w:rPr>
          <w:sz w:val="21"/>
          <w:szCs w:val="21"/>
        </w:rPr>
      </w:pPr>
      <w:r w:rsidRPr="00F83545">
        <w:rPr>
          <w:sz w:val="21"/>
          <w:szCs w:val="21"/>
        </w:rPr>
        <w:t>PAH-DT = drug and toxin induced pulmonary arterial hypertension</w:t>
      </w:r>
    </w:p>
    <w:p w14:paraId="301D66BA" w14:textId="3CCACB1E" w:rsidR="00BB3E22" w:rsidRPr="00F83545" w:rsidRDefault="00BB3E22" w:rsidP="00F83545">
      <w:pPr>
        <w:spacing w:line="320" w:lineRule="exact"/>
        <w:rPr>
          <w:sz w:val="21"/>
          <w:szCs w:val="21"/>
        </w:rPr>
      </w:pPr>
      <w:r w:rsidRPr="00F83545">
        <w:rPr>
          <w:sz w:val="21"/>
          <w:szCs w:val="21"/>
        </w:rPr>
        <w:t xml:space="preserve">WHO = </w:t>
      </w:r>
      <w:r w:rsidR="00C074B6" w:rsidRPr="00F83545">
        <w:rPr>
          <w:sz w:val="21"/>
          <w:szCs w:val="21"/>
        </w:rPr>
        <w:t>World Health Organization</w:t>
      </w:r>
    </w:p>
    <w:p w14:paraId="533313FB" w14:textId="2E02EB4E" w:rsidR="00BB3E22" w:rsidRPr="00F83545" w:rsidRDefault="00BB3E22" w:rsidP="00F83545">
      <w:pPr>
        <w:spacing w:line="320" w:lineRule="exact"/>
        <w:rPr>
          <w:sz w:val="21"/>
          <w:szCs w:val="21"/>
        </w:rPr>
      </w:pPr>
      <w:r w:rsidRPr="00F83545">
        <w:rPr>
          <w:sz w:val="21"/>
          <w:szCs w:val="21"/>
        </w:rPr>
        <w:t>PGI</w:t>
      </w:r>
      <w:r w:rsidRPr="00F83545">
        <w:rPr>
          <w:sz w:val="21"/>
          <w:szCs w:val="21"/>
          <w:vertAlign w:val="subscript"/>
        </w:rPr>
        <w:t>2</w:t>
      </w:r>
      <w:r w:rsidRPr="00F83545">
        <w:rPr>
          <w:sz w:val="21"/>
          <w:szCs w:val="21"/>
        </w:rPr>
        <w:t xml:space="preserve"> = prostacyclin</w:t>
      </w:r>
    </w:p>
    <w:p w14:paraId="4109C8F5" w14:textId="570FFD38" w:rsidR="00BB3E22" w:rsidRPr="00F83545" w:rsidRDefault="00BB3E22" w:rsidP="00F83545">
      <w:pPr>
        <w:spacing w:line="320" w:lineRule="exact"/>
        <w:rPr>
          <w:sz w:val="21"/>
          <w:szCs w:val="21"/>
        </w:rPr>
      </w:pPr>
      <w:r w:rsidRPr="00F83545">
        <w:rPr>
          <w:sz w:val="21"/>
          <w:szCs w:val="21"/>
        </w:rPr>
        <w:t>NO = nitric oxide</w:t>
      </w:r>
    </w:p>
    <w:p w14:paraId="2F6F2CA2" w14:textId="083306C6" w:rsidR="00BB3E22" w:rsidRPr="00F83545" w:rsidRDefault="00BB3E22" w:rsidP="00F83545">
      <w:pPr>
        <w:spacing w:line="320" w:lineRule="exact"/>
        <w:rPr>
          <w:sz w:val="21"/>
          <w:szCs w:val="21"/>
        </w:rPr>
      </w:pPr>
      <w:r w:rsidRPr="00F83545">
        <w:rPr>
          <w:sz w:val="21"/>
          <w:szCs w:val="21"/>
        </w:rPr>
        <w:t>ET-1 = endothelin-1</w:t>
      </w:r>
    </w:p>
    <w:p w14:paraId="1B723A4B" w14:textId="75E0BC29" w:rsidR="00BB3E22" w:rsidRPr="00F83545" w:rsidRDefault="00BB3E22" w:rsidP="00F83545">
      <w:pPr>
        <w:spacing w:line="320" w:lineRule="exact"/>
        <w:rPr>
          <w:sz w:val="21"/>
          <w:szCs w:val="21"/>
        </w:rPr>
      </w:pPr>
      <w:r w:rsidRPr="00F83545">
        <w:rPr>
          <w:sz w:val="21"/>
          <w:szCs w:val="21"/>
        </w:rPr>
        <w:t>PASMCs = pulmonary artery smooth muscle cells</w:t>
      </w:r>
    </w:p>
    <w:p w14:paraId="56C59B39" w14:textId="37850486" w:rsidR="00BB3E22" w:rsidRPr="00F83545" w:rsidRDefault="00BB3E22" w:rsidP="00F83545">
      <w:pPr>
        <w:spacing w:line="320" w:lineRule="exact"/>
        <w:rPr>
          <w:sz w:val="21"/>
          <w:szCs w:val="21"/>
        </w:rPr>
      </w:pPr>
      <w:r w:rsidRPr="00F83545">
        <w:rPr>
          <w:sz w:val="21"/>
          <w:szCs w:val="21"/>
        </w:rPr>
        <w:t>PAECs = pulmonary artery endothelin cells</w:t>
      </w:r>
    </w:p>
    <w:p w14:paraId="02E5734D" w14:textId="31D4BC6F" w:rsidR="00BB3E22" w:rsidRPr="00F83545" w:rsidRDefault="00BB3E22" w:rsidP="00F83545">
      <w:pPr>
        <w:spacing w:line="320" w:lineRule="exact"/>
        <w:rPr>
          <w:sz w:val="21"/>
          <w:szCs w:val="21"/>
        </w:rPr>
      </w:pPr>
      <w:r w:rsidRPr="00F83545">
        <w:rPr>
          <w:sz w:val="21"/>
          <w:szCs w:val="21"/>
        </w:rPr>
        <w:t xml:space="preserve">BMPR2 = bone morphogenetic protein </w:t>
      </w:r>
      <w:r w:rsidR="000E5E94">
        <w:rPr>
          <w:rFonts w:hint="eastAsia"/>
          <w:sz w:val="21"/>
          <w:szCs w:val="21"/>
        </w:rPr>
        <w:t xml:space="preserve">receptor </w:t>
      </w:r>
      <w:r w:rsidRPr="00F83545">
        <w:rPr>
          <w:sz w:val="21"/>
          <w:szCs w:val="21"/>
        </w:rPr>
        <w:t>2</w:t>
      </w:r>
    </w:p>
    <w:p w14:paraId="050B6153" w14:textId="68D9F8B3" w:rsidR="00BB3E22" w:rsidRPr="00F83545" w:rsidRDefault="00BB3E22" w:rsidP="00F83545">
      <w:pPr>
        <w:spacing w:line="320" w:lineRule="exact"/>
        <w:rPr>
          <w:sz w:val="21"/>
          <w:szCs w:val="21"/>
        </w:rPr>
      </w:pPr>
      <w:r w:rsidRPr="00F83545">
        <w:rPr>
          <w:sz w:val="21"/>
          <w:szCs w:val="21"/>
        </w:rPr>
        <w:t>ALK-1 = activin receptor-like kinase 1</w:t>
      </w:r>
    </w:p>
    <w:p w14:paraId="6992563A" w14:textId="42FA3E2B" w:rsidR="00BB3E22" w:rsidRPr="00F83545" w:rsidRDefault="00BB3E22" w:rsidP="00F83545">
      <w:pPr>
        <w:spacing w:line="320" w:lineRule="exact"/>
        <w:rPr>
          <w:sz w:val="21"/>
          <w:szCs w:val="21"/>
        </w:rPr>
      </w:pPr>
      <w:r w:rsidRPr="00F83545">
        <w:rPr>
          <w:sz w:val="21"/>
          <w:szCs w:val="21"/>
        </w:rPr>
        <w:t>ENG = endoglin</w:t>
      </w:r>
    </w:p>
    <w:p w14:paraId="24B15AEF" w14:textId="65B476D9" w:rsidR="00BB3E22" w:rsidRPr="00F83545" w:rsidRDefault="00BB3E22" w:rsidP="00F83545">
      <w:pPr>
        <w:spacing w:line="320" w:lineRule="exact"/>
        <w:rPr>
          <w:sz w:val="21"/>
          <w:szCs w:val="21"/>
        </w:rPr>
      </w:pPr>
      <w:r w:rsidRPr="00F83545">
        <w:rPr>
          <w:sz w:val="21"/>
          <w:szCs w:val="21"/>
        </w:rPr>
        <w:t>FDA = food and drug administration</w:t>
      </w:r>
    </w:p>
    <w:p w14:paraId="1DBDEEC9" w14:textId="69E10A73" w:rsidR="004A49CD" w:rsidRPr="00F83545" w:rsidRDefault="004A49CD" w:rsidP="00F83545">
      <w:pPr>
        <w:spacing w:line="320" w:lineRule="exact"/>
        <w:rPr>
          <w:sz w:val="21"/>
          <w:szCs w:val="21"/>
        </w:rPr>
      </w:pPr>
      <w:r w:rsidRPr="00F83545">
        <w:rPr>
          <w:sz w:val="21"/>
          <w:szCs w:val="21"/>
        </w:rPr>
        <w:t xml:space="preserve">CHD-PAH = </w:t>
      </w:r>
      <w:r w:rsidR="00BB3E22" w:rsidRPr="00F83545">
        <w:rPr>
          <w:sz w:val="21"/>
          <w:szCs w:val="21"/>
        </w:rPr>
        <w:t>congenital heart disease</w:t>
      </w:r>
      <w:r w:rsidRPr="00F83545">
        <w:rPr>
          <w:sz w:val="21"/>
          <w:szCs w:val="21"/>
        </w:rPr>
        <w:t xml:space="preserve"> associated </w:t>
      </w:r>
      <w:r w:rsidR="00BB3E22" w:rsidRPr="00F83545">
        <w:rPr>
          <w:sz w:val="21"/>
          <w:szCs w:val="21"/>
        </w:rPr>
        <w:t>pulmonary arterial hypertension</w:t>
      </w:r>
    </w:p>
    <w:p w14:paraId="57405865" w14:textId="28939C90" w:rsidR="00BB3E22" w:rsidRPr="00F83545" w:rsidRDefault="00BB3E22" w:rsidP="00F83545">
      <w:pPr>
        <w:spacing w:line="320" w:lineRule="exact"/>
        <w:rPr>
          <w:sz w:val="21"/>
          <w:szCs w:val="21"/>
        </w:rPr>
      </w:pPr>
      <w:r w:rsidRPr="00F83545">
        <w:rPr>
          <w:sz w:val="21"/>
          <w:szCs w:val="21"/>
        </w:rPr>
        <w:t>CTD-PAH = connective tissue disease associated pulmonary arterial hypertension</w:t>
      </w:r>
    </w:p>
    <w:p w14:paraId="73B49298" w14:textId="6F8CADE1" w:rsidR="00146F8D" w:rsidRPr="00F83545" w:rsidRDefault="00146F8D" w:rsidP="00F83545">
      <w:pPr>
        <w:spacing w:line="320" w:lineRule="exact"/>
        <w:rPr>
          <w:sz w:val="21"/>
          <w:szCs w:val="21"/>
        </w:rPr>
      </w:pPr>
      <w:r w:rsidRPr="00F83545">
        <w:rPr>
          <w:sz w:val="21"/>
          <w:szCs w:val="21"/>
        </w:rPr>
        <w:t>Po-PAH = pulmonary arterial hypertension with portal hypertension</w:t>
      </w:r>
    </w:p>
    <w:p w14:paraId="1A7E487F" w14:textId="77777777" w:rsidR="004A49CD" w:rsidRPr="00F83545" w:rsidRDefault="004A49CD" w:rsidP="00F83545">
      <w:pPr>
        <w:spacing w:line="320" w:lineRule="exact"/>
        <w:rPr>
          <w:sz w:val="21"/>
          <w:szCs w:val="21"/>
        </w:rPr>
      </w:pPr>
      <w:r w:rsidRPr="00F83545">
        <w:rPr>
          <w:sz w:val="21"/>
          <w:szCs w:val="21"/>
        </w:rPr>
        <w:t>CPET = cardiopulmonary exercise testing</w:t>
      </w:r>
    </w:p>
    <w:p w14:paraId="02F7899A" w14:textId="1BFEC0FC" w:rsidR="00146F8D" w:rsidRPr="00F83545" w:rsidRDefault="00146F8D" w:rsidP="00F83545">
      <w:pPr>
        <w:spacing w:line="320" w:lineRule="exact"/>
        <w:rPr>
          <w:sz w:val="21"/>
          <w:szCs w:val="21"/>
        </w:rPr>
      </w:pPr>
      <w:r w:rsidRPr="00F83545">
        <w:rPr>
          <w:sz w:val="21"/>
          <w:szCs w:val="21"/>
        </w:rPr>
        <w:t>VO</w:t>
      </w:r>
      <w:r w:rsidRPr="00F83545">
        <w:rPr>
          <w:sz w:val="21"/>
          <w:szCs w:val="21"/>
          <w:vertAlign w:val="subscript"/>
        </w:rPr>
        <w:t>2</w:t>
      </w:r>
      <w:r w:rsidRPr="00F83545">
        <w:rPr>
          <w:sz w:val="21"/>
          <w:szCs w:val="21"/>
        </w:rPr>
        <w:t xml:space="preserve"> = oxygen consumption</w:t>
      </w:r>
    </w:p>
    <w:p w14:paraId="254AFD7C" w14:textId="33BDB141" w:rsidR="00146F8D" w:rsidRPr="00F83545" w:rsidRDefault="00146F8D" w:rsidP="00F83545">
      <w:pPr>
        <w:spacing w:line="320" w:lineRule="exact"/>
        <w:rPr>
          <w:sz w:val="21"/>
          <w:szCs w:val="21"/>
        </w:rPr>
      </w:pPr>
      <w:r w:rsidRPr="00F83545">
        <w:rPr>
          <w:sz w:val="21"/>
          <w:szCs w:val="21"/>
        </w:rPr>
        <w:t>VCO</w:t>
      </w:r>
      <w:r w:rsidRPr="00F83545">
        <w:rPr>
          <w:sz w:val="21"/>
          <w:szCs w:val="21"/>
          <w:vertAlign w:val="subscript"/>
        </w:rPr>
        <w:t xml:space="preserve">2 </w:t>
      </w:r>
      <w:r w:rsidRPr="00F83545">
        <w:rPr>
          <w:sz w:val="21"/>
          <w:szCs w:val="21"/>
        </w:rPr>
        <w:t>= carbon dioxide output</w:t>
      </w:r>
    </w:p>
    <w:p w14:paraId="5D196ED4" w14:textId="0537E063" w:rsidR="00146F8D" w:rsidRPr="00F83545" w:rsidRDefault="00146F8D" w:rsidP="00F83545">
      <w:pPr>
        <w:spacing w:line="320" w:lineRule="exact"/>
        <w:rPr>
          <w:sz w:val="21"/>
          <w:szCs w:val="21"/>
        </w:rPr>
      </w:pPr>
      <w:r w:rsidRPr="00F83545">
        <w:rPr>
          <w:sz w:val="21"/>
          <w:szCs w:val="21"/>
        </w:rPr>
        <w:t>VE = ventilation</w:t>
      </w:r>
    </w:p>
    <w:p w14:paraId="0F45D638" w14:textId="746EA54A" w:rsidR="00146F8D" w:rsidRPr="00F83545" w:rsidRDefault="00146F8D" w:rsidP="00F83545">
      <w:pPr>
        <w:spacing w:line="320" w:lineRule="exact"/>
        <w:rPr>
          <w:sz w:val="21"/>
          <w:szCs w:val="21"/>
        </w:rPr>
      </w:pPr>
      <w:r w:rsidRPr="00F83545">
        <w:rPr>
          <w:sz w:val="21"/>
          <w:szCs w:val="21"/>
        </w:rPr>
        <w:t>RER = respiratory exchange ratio</w:t>
      </w:r>
    </w:p>
    <w:p w14:paraId="05FDCB58" w14:textId="1E09B557" w:rsidR="00146F8D" w:rsidRPr="00F83545" w:rsidRDefault="00146F8D" w:rsidP="00F83545">
      <w:pPr>
        <w:spacing w:line="320" w:lineRule="exact"/>
        <w:rPr>
          <w:sz w:val="21"/>
          <w:szCs w:val="21"/>
        </w:rPr>
      </w:pPr>
      <w:r w:rsidRPr="00F83545">
        <w:rPr>
          <w:bCs/>
          <w:sz w:val="21"/>
          <w:szCs w:val="21"/>
        </w:rPr>
        <w:t>V</w:t>
      </w:r>
      <w:r w:rsidRPr="00F83545">
        <w:rPr>
          <w:smallCaps/>
          <w:sz w:val="21"/>
          <w:szCs w:val="21"/>
        </w:rPr>
        <w:t>E</w:t>
      </w:r>
      <w:r w:rsidRPr="00F83545">
        <w:rPr>
          <w:bCs/>
          <w:sz w:val="21"/>
          <w:szCs w:val="21"/>
        </w:rPr>
        <w:t>/VCO</w:t>
      </w:r>
      <w:r w:rsidRPr="00F83545">
        <w:rPr>
          <w:bCs/>
          <w:sz w:val="21"/>
          <w:szCs w:val="21"/>
          <w:vertAlign w:val="subscript"/>
        </w:rPr>
        <w:t>2</w:t>
      </w:r>
      <w:r w:rsidRPr="00F83545">
        <w:rPr>
          <w:bCs/>
          <w:sz w:val="21"/>
          <w:szCs w:val="21"/>
        </w:rPr>
        <w:t xml:space="preserve"> = the ventilatory equivalent for </w:t>
      </w:r>
      <w:r w:rsidRPr="00F83545">
        <w:rPr>
          <w:sz w:val="21"/>
          <w:szCs w:val="21"/>
        </w:rPr>
        <w:t>carbon dioxide</w:t>
      </w:r>
    </w:p>
    <w:p w14:paraId="254BA118" w14:textId="484CF2D8" w:rsidR="00146F8D" w:rsidRPr="00F83545" w:rsidRDefault="00146F8D" w:rsidP="00F83545">
      <w:pPr>
        <w:spacing w:line="320" w:lineRule="exact"/>
        <w:rPr>
          <w:sz w:val="21"/>
          <w:szCs w:val="21"/>
        </w:rPr>
      </w:pPr>
      <w:r w:rsidRPr="00F83545">
        <w:rPr>
          <w:sz w:val="21"/>
          <w:szCs w:val="21"/>
        </w:rPr>
        <w:t>VE/VO</w:t>
      </w:r>
      <w:r w:rsidRPr="00F83545">
        <w:rPr>
          <w:sz w:val="21"/>
          <w:szCs w:val="21"/>
          <w:vertAlign w:val="subscript"/>
        </w:rPr>
        <w:t xml:space="preserve">2 </w:t>
      </w:r>
      <w:r w:rsidRPr="00F83545">
        <w:rPr>
          <w:sz w:val="21"/>
          <w:szCs w:val="21"/>
        </w:rPr>
        <w:t xml:space="preserve">= </w:t>
      </w:r>
      <w:r w:rsidRPr="00F83545">
        <w:rPr>
          <w:bCs/>
          <w:sz w:val="21"/>
          <w:szCs w:val="21"/>
        </w:rPr>
        <w:t xml:space="preserve">the ventilatory equivalent for </w:t>
      </w:r>
      <w:r w:rsidRPr="00F83545">
        <w:rPr>
          <w:sz w:val="21"/>
          <w:szCs w:val="21"/>
        </w:rPr>
        <w:t>oxygen</w:t>
      </w:r>
    </w:p>
    <w:p w14:paraId="4B0D1C50" w14:textId="459A5A26" w:rsidR="00146F8D" w:rsidRPr="00F83545" w:rsidRDefault="00146F8D" w:rsidP="00F83545">
      <w:pPr>
        <w:spacing w:line="320" w:lineRule="exact"/>
        <w:rPr>
          <w:bCs/>
          <w:sz w:val="21"/>
          <w:szCs w:val="21"/>
          <w:vertAlign w:val="subscript"/>
        </w:rPr>
      </w:pPr>
      <w:r w:rsidRPr="00F83545">
        <w:rPr>
          <w:sz w:val="21"/>
          <w:szCs w:val="21"/>
        </w:rPr>
        <w:t>PETCO</w:t>
      </w:r>
      <w:r w:rsidRPr="00F83545">
        <w:rPr>
          <w:sz w:val="21"/>
          <w:szCs w:val="21"/>
          <w:vertAlign w:val="subscript"/>
        </w:rPr>
        <w:t>2</w:t>
      </w:r>
      <w:r w:rsidRPr="00F83545">
        <w:rPr>
          <w:sz w:val="21"/>
          <w:szCs w:val="21"/>
        </w:rPr>
        <w:t xml:space="preserve"> = partial pressure of end-tidal carbon dioxide output</w:t>
      </w:r>
    </w:p>
    <w:p w14:paraId="743C0436" w14:textId="66E33258" w:rsidR="00146F8D" w:rsidRPr="00F83545" w:rsidRDefault="00146F8D" w:rsidP="00F83545">
      <w:pPr>
        <w:spacing w:line="320" w:lineRule="exact"/>
        <w:rPr>
          <w:bCs/>
          <w:sz w:val="21"/>
          <w:szCs w:val="21"/>
        </w:rPr>
      </w:pPr>
      <w:r w:rsidRPr="00F83545">
        <w:rPr>
          <w:bCs/>
          <w:sz w:val="21"/>
          <w:szCs w:val="21"/>
        </w:rPr>
        <w:t>OUES = oxygen uptake efficiency slope</w:t>
      </w:r>
    </w:p>
    <w:p w14:paraId="1E420C6B" w14:textId="27F4E7D1" w:rsidR="00146F8D" w:rsidRPr="00F83545" w:rsidRDefault="00146F8D" w:rsidP="00F83545">
      <w:pPr>
        <w:spacing w:line="320" w:lineRule="exact"/>
        <w:rPr>
          <w:bCs/>
          <w:sz w:val="21"/>
          <w:szCs w:val="21"/>
        </w:rPr>
      </w:pPr>
      <w:r w:rsidRPr="00F83545">
        <w:rPr>
          <w:bCs/>
          <w:sz w:val="21"/>
          <w:szCs w:val="21"/>
        </w:rPr>
        <w:t>HR = heart rate</w:t>
      </w:r>
    </w:p>
    <w:p w14:paraId="350F5321" w14:textId="2B958C16" w:rsidR="00146F8D" w:rsidRPr="00F83545" w:rsidRDefault="00146F8D" w:rsidP="00F83545">
      <w:pPr>
        <w:spacing w:line="320" w:lineRule="exact"/>
        <w:rPr>
          <w:bCs/>
          <w:sz w:val="21"/>
          <w:szCs w:val="21"/>
        </w:rPr>
      </w:pPr>
      <w:r w:rsidRPr="00F83545">
        <w:rPr>
          <w:bCs/>
          <w:sz w:val="21"/>
          <w:szCs w:val="21"/>
        </w:rPr>
        <w:t>BP = blood pressure</w:t>
      </w:r>
    </w:p>
    <w:p w14:paraId="0A2AEB67" w14:textId="6760DBCD" w:rsidR="00146F8D" w:rsidRPr="00F83545" w:rsidRDefault="00146F8D" w:rsidP="00F83545">
      <w:pPr>
        <w:spacing w:line="320" w:lineRule="exact"/>
        <w:rPr>
          <w:bCs/>
          <w:sz w:val="21"/>
          <w:szCs w:val="21"/>
        </w:rPr>
      </w:pPr>
      <w:r w:rsidRPr="00F83545">
        <w:rPr>
          <w:bCs/>
          <w:sz w:val="21"/>
          <w:szCs w:val="21"/>
        </w:rPr>
        <w:t>ECG = electrocardiograph</w:t>
      </w:r>
    </w:p>
    <w:p w14:paraId="232BEE47" w14:textId="09DD48A7" w:rsidR="00146F8D" w:rsidRPr="00F83545" w:rsidRDefault="00146F8D" w:rsidP="00F83545">
      <w:pPr>
        <w:spacing w:line="320" w:lineRule="exact"/>
        <w:rPr>
          <w:sz w:val="21"/>
          <w:szCs w:val="21"/>
        </w:rPr>
      </w:pPr>
      <w:r w:rsidRPr="00F83545">
        <w:rPr>
          <w:bCs/>
          <w:sz w:val="21"/>
          <w:szCs w:val="21"/>
        </w:rPr>
        <w:t>HF = heart failure</w:t>
      </w:r>
    </w:p>
    <w:p w14:paraId="79B001CE" w14:textId="0BADCAD5" w:rsidR="004A49CD" w:rsidRPr="00F83545" w:rsidRDefault="004A49CD" w:rsidP="00F83545">
      <w:pPr>
        <w:spacing w:line="320" w:lineRule="exact"/>
        <w:rPr>
          <w:sz w:val="21"/>
          <w:szCs w:val="21"/>
        </w:rPr>
      </w:pPr>
      <w:r w:rsidRPr="00F83545">
        <w:rPr>
          <w:bCs/>
          <w:sz w:val="21"/>
          <w:szCs w:val="21"/>
        </w:rPr>
        <w:lastRenderedPageBreak/>
        <w:t xml:space="preserve">Peak </w:t>
      </w:r>
      <w:r w:rsidR="00146F8D" w:rsidRPr="00F83545">
        <w:rPr>
          <w:bCs/>
          <w:sz w:val="21"/>
          <w:szCs w:val="21"/>
        </w:rPr>
        <w:t>V</w:t>
      </w:r>
      <w:r w:rsidR="00146F8D" w:rsidRPr="00F83545">
        <w:rPr>
          <w:smallCaps/>
          <w:sz w:val="21"/>
          <w:szCs w:val="21"/>
        </w:rPr>
        <w:t>O</w:t>
      </w:r>
      <w:r w:rsidRPr="00F83545">
        <w:rPr>
          <w:bCs/>
          <w:sz w:val="21"/>
          <w:szCs w:val="21"/>
          <w:vertAlign w:val="subscript"/>
        </w:rPr>
        <w:t>2</w:t>
      </w:r>
      <w:r w:rsidRPr="00F83545">
        <w:rPr>
          <w:bCs/>
          <w:sz w:val="21"/>
          <w:szCs w:val="21"/>
        </w:rPr>
        <w:t xml:space="preserve"> = </w:t>
      </w:r>
      <w:r w:rsidRPr="00F83545">
        <w:rPr>
          <w:sz w:val="21"/>
          <w:szCs w:val="21"/>
        </w:rPr>
        <w:t>oxygen uptake</w:t>
      </w:r>
      <w:r w:rsidR="00146F8D" w:rsidRPr="00F83545">
        <w:rPr>
          <w:sz w:val="21"/>
          <w:szCs w:val="21"/>
        </w:rPr>
        <w:t xml:space="preserve"> at peak exercise</w:t>
      </w:r>
    </w:p>
    <w:p w14:paraId="0938E7D8" w14:textId="6722ED48" w:rsidR="00146F8D" w:rsidRPr="00F83545" w:rsidRDefault="00146F8D" w:rsidP="00F83545">
      <w:pPr>
        <w:spacing w:line="320" w:lineRule="exact"/>
        <w:rPr>
          <w:sz w:val="21"/>
          <w:szCs w:val="21"/>
        </w:rPr>
      </w:pPr>
      <w:r w:rsidRPr="00F83545">
        <w:rPr>
          <w:sz w:val="21"/>
          <w:szCs w:val="21"/>
        </w:rPr>
        <w:t>sBP = systolic blood pressure</w:t>
      </w:r>
    </w:p>
    <w:p w14:paraId="2AC26CF3" w14:textId="77777777" w:rsidR="00146F8D" w:rsidRPr="00F83545" w:rsidRDefault="00146F8D" w:rsidP="00F83545">
      <w:pPr>
        <w:spacing w:line="320" w:lineRule="exact"/>
        <w:rPr>
          <w:bCs/>
          <w:sz w:val="21"/>
          <w:szCs w:val="21"/>
        </w:rPr>
      </w:pPr>
      <w:r w:rsidRPr="00F83545">
        <w:rPr>
          <w:bCs/>
          <w:sz w:val="21"/>
          <w:szCs w:val="21"/>
        </w:rPr>
        <w:t>AT = anaerobic threshold</w:t>
      </w:r>
    </w:p>
    <w:p w14:paraId="0F116E55" w14:textId="7B217FB3" w:rsidR="00146F8D" w:rsidRPr="00F83545" w:rsidRDefault="00146F8D" w:rsidP="00F83545">
      <w:pPr>
        <w:spacing w:line="320" w:lineRule="exact"/>
        <w:rPr>
          <w:sz w:val="21"/>
          <w:szCs w:val="21"/>
        </w:rPr>
      </w:pPr>
      <w:r w:rsidRPr="00F83545">
        <w:rPr>
          <w:sz w:val="21"/>
          <w:szCs w:val="21"/>
        </w:rPr>
        <w:t>EOB = exercise oscillatory breathing</w:t>
      </w:r>
    </w:p>
    <w:p w14:paraId="7FDA7759" w14:textId="34C9D4C8" w:rsidR="00146F8D" w:rsidRPr="00F83545" w:rsidRDefault="00146F8D" w:rsidP="00F83545">
      <w:pPr>
        <w:spacing w:line="320" w:lineRule="exact"/>
        <w:rPr>
          <w:sz w:val="21"/>
          <w:szCs w:val="21"/>
        </w:rPr>
      </w:pPr>
      <w:r w:rsidRPr="00F83545">
        <w:rPr>
          <w:sz w:val="21"/>
          <w:szCs w:val="21"/>
        </w:rPr>
        <w:t>HCM = hypertrophic cardiomyopathy</w:t>
      </w:r>
    </w:p>
    <w:p w14:paraId="08656469" w14:textId="714940AC" w:rsidR="00146F8D" w:rsidRPr="00F83545" w:rsidRDefault="00146F8D" w:rsidP="00F83545">
      <w:pPr>
        <w:spacing w:line="320" w:lineRule="exact"/>
        <w:rPr>
          <w:sz w:val="21"/>
          <w:szCs w:val="21"/>
        </w:rPr>
      </w:pPr>
      <w:r w:rsidRPr="00F83545">
        <w:rPr>
          <w:sz w:val="21"/>
          <w:szCs w:val="21"/>
        </w:rPr>
        <w:t>LVH = left ventricular hypertrophy</w:t>
      </w:r>
    </w:p>
    <w:p w14:paraId="3DF4BED2" w14:textId="3A4EA808" w:rsidR="00146F8D" w:rsidRPr="00F83545" w:rsidRDefault="00224015" w:rsidP="00F83545">
      <w:pPr>
        <w:spacing w:line="320" w:lineRule="exact"/>
        <w:rPr>
          <w:sz w:val="21"/>
          <w:szCs w:val="21"/>
        </w:rPr>
      </w:pPr>
      <w:r w:rsidRPr="00F83545">
        <w:rPr>
          <w:sz w:val="21"/>
          <w:szCs w:val="21"/>
        </w:rPr>
        <w:t>6MDT = 6-minute walk testing</w:t>
      </w:r>
    </w:p>
    <w:p w14:paraId="2AA5EBAA" w14:textId="76911B7C" w:rsidR="00224015" w:rsidRPr="00F83545" w:rsidRDefault="00224015" w:rsidP="00F83545">
      <w:pPr>
        <w:spacing w:line="320" w:lineRule="exact"/>
        <w:rPr>
          <w:sz w:val="21"/>
          <w:szCs w:val="21"/>
        </w:rPr>
      </w:pPr>
      <w:r w:rsidRPr="00F83545">
        <w:rPr>
          <w:sz w:val="21"/>
          <w:szCs w:val="21"/>
        </w:rPr>
        <w:t>FC = functional class</w:t>
      </w:r>
    </w:p>
    <w:p w14:paraId="104B4745" w14:textId="0C2E406D" w:rsidR="00280D8D" w:rsidRPr="00F83545" w:rsidRDefault="00280D8D" w:rsidP="00F83545">
      <w:pPr>
        <w:spacing w:line="320" w:lineRule="exact"/>
        <w:rPr>
          <w:sz w:val="21"/>
          <w:szCs w:val="21"/>
        </w:rPr>
      </w:pPr>
      <w:r w:rsidRPr="00F83545">
        <w:rPr>
          <w:sz w:val="21"/>
          <w:szCs w:val="21"/>
        </w:rPr>
        <w:t>PMI = planned myocardial infarction</w:t>
      </w:r>
    </w:p>
    <w:p w14:paraId="707D262B" w14:textId="3AE69F8A" w:rsidR="00280D8D" w:rsidRPr="00F83545" w:rsidRDefault="00280D8D" w:rsidP="00F83545">
      <w:pPr>
        <w:spacing w:line="320" w:lineRule="exact"/>
        <w:rPr>
          <w:sz w:val="21"/>
          <w:szCs w:val="21"/>
        </w:rPr>
      </w:pPr>
      <w:r w:rsidRPr="00F83545">
        <w:rPr>
          <w:sz w:val="21"/>
          <w:szCs w:val="21"/>
        </w:rPr>
        <w:t>CAD = coronary artery disease</w:t>
      </w:r>
    </w:p>
    <w:p w14:paraId="656A525D" w14:textId="5948EDF7" w:rsidR="00280D8D" w:rsidRPr="00F83545" w:rsidRDefault="00280D8D" w:rsidP="00F83545">
      <w:pPr>
        <w:spacing w:line="320" w:lineRule="exact"/>
        <w:rPr>
          <w:sz w:val="21"/>
          <w:szCs w:val="21"/>
        </w:rPr>
      </w:pPr>
      <w:r w:rsidRPr="00F83545">
        <w:rPr>
          <w:sz w:val="21"/>
          <w:szCs w:val="21"/>
        </w:rPr>
        <w:t>LVD = left ventricular dysfunction</w:t>
      </w:r>
    </w:p>
    <w:p w14:paraId="11F75A1E" w14:textId="277FAE41" w:rsidR="00280D8D" w:rsidRPr="00F83545" w:rsidRDefault="00280D8D" w:rsidP="00F83545">
      <w:pPr>
        <w:spacing w:line="320" w:lineRule="exact"/>
        <w:rPr>
          <w:sz w:val="21"/>
          <w:szCs w:val="21"/>
        </w:rPr>
      </w:pPr>
      <w:r w:rsidRPr="00F83545">
        <w:rPr>
          <w:sz w:val="21"/>
          <w:szCs w:val="21"/>
        </w:rPr>
        <w:t>BNP = B-type natriuretic peptide</w:t>
      </w:r>
    </w:p>
    <w:p w14:paraId="5DDDF7FE" w14:textId="4DBF6964" w:rsidR="00280D8D" w:rsidRPr="00F83545" w:rsidRDefault="00280D8D" w:rsidP="00F83545">
      <w:pPr>
        <w:spacing w:line="320" w:lineRule="exact"/>
        <w:rPr>
          <w:sz w:val="21"/>
          <w:szCs w:val="21"/>
        </w:rPr>
      </w:pPr>
      <w:r w:rsidRPr="00F83545">
        <w:rPr>
          <w:sz w:val="21"/>
          <w:szCs w:val="21"/>
        </w:rPr>
        <w:t>HFpEF = heart failure with preserved eject fraction</w:t>
      </w:r>
    </w:p>
    <w:p w14:paraId="433AFF70" w14:textId="3FE79203" w:rsidR="00280D8D" w:rsidRPr="00F83545" w:rsidRDefault="00280D8D" w:rsidP="00F83545">
      <w:pPr>
        <w:spacing w:line="320" w:lineRule="exact"/>
        <w:rPr>
          <w:sz w:val="21"/>
          <w:szCs w:val="21"/>
        </w:rPr>
      </w:pPr>
      <w:r w:rsidRPr="00F83545">
        <w:rPr>
          <w:sz w:val="21"/>
          <w:szCs w:val="21"/>
        </w:rPr>
        <w:t>HFrEF = heart failure with reduced eject fraction</w:t>
      </w:r>
    </w:p>
    <w:p w14:paraId="31D947A5" w14:textId="48AFF4F5" w:rsidR="00280D8D" w:rsidRPr="00F83545" w:rsidRDefault="00280D8D" w:rsidP="00F83545">
      <w:pPr>
        <w:spacing w:line="320" w:lineRule="exact"/>
        <w:rPr>
          <w:sz w:val="21"/>
          <w:szCs w:val="21"/>
        </w:rPr>
      </w:pPr>
      <w:r w:rsidRPr="00F83545">
        <w:rPr>
          <w:sz w:val="21"/>
          <w:szCs w:val="21"/>
        </w:rPr>
        <w:t>CoA = coenzyme A</w:t>
      </w:r>
    </w:p>
    <w:p w14:paraId="2155499A" w14:textId="69C09C1F" w:rsidR="00280D8D" w:rsidRPr="00F83545" w:rsidRDefault="00280D8D" w:rsidP="00F83545">
      <w:pPr>
        <w:spacing w:line="320" w:lineRule="exact"/>
        <w:rPr>
          <w:sz w:val="21"/>
          <w:szCs w:val="21"/>
        </w:rPr>
      </w:pPr>
      <w:r w:rsidRPr="00F83545">
        <w:rPr>
          <w:sz w:val="21"/>
          <w:szCs w:val="21"/>
        </w:rPr>
        <w:t>BCAA = branched-chain amino acid</w:t>
      </w:r>
    </w:p>
    <w:p w14:paraId="5835A1D5" w14:textId="1C8E4E22" w:rsidR="00280D8D" w:rsidRPr="00F83545" w:rsidRDefault="00280D8D" w:rsidP="00F83545">
      <w:pPr>
        <w:spacing w:line="320" w:lineRule="exact"/>
        <w:rPr>
          <w:sz w:val="21"/>
          <w:szCs w:val="21"/>
        </w:rPr>
      </w:pPr>
      <w:r w:rsidRPr="00F83545">
        <w:rPr>
          <w:sz w:val="21"/>
          <w:szCs w:val="21"/>
        </w:rPr>
        <w:t>IDO = dioxygenase</w:t>
      </w:r>
    </w:p>
    <w:p w14:paraId="6582E60E" w14:textId="2CD3E645" w:rsidR="00280D8D" w:rsidRPr="00F83545" w:rsidRDefault="00280D8D" w:rsidP="00F83545">
      <w:pPr>
        <w:spacing w:line="320" w:lineRule="exact"/>
        <w:rPr>
          <w:sz w:val="21"/>
          <w:szCs w:val="21"/>
        </w:rPr>
      </w:pPr>
      <w:r w:rsidRPr="00F83545">
        <w:rPr>
          <w:sz w:val="21"/>
          <w:szCs w:val="21"/>
        </w:rPr>
        <w:t>TM = tryptophan metabolites</w:t>
      </w:r>
    </w:p>
    <w:p w14:paraId="1D3246D4" w14:textId="45EDA775" w:rsidR="00280D8D" w:rsidRPr="00F83545" w:rsidRDefault="00280D8D" w:rsidP="00F83545">
      <w:pPr>
        <w:spacing w:line="320" w:lineRule="exact"/>
        <w:rPr>
          <w:sz w:val="21"/>
          <w:szCs w:val="21"/>
        </w:rPr>
      </w:pPr>
      <w:r w:rsidRPr="00F83545">
        <w:rPr>
          <w:sz w:val="21"/>
          <w:szCs w:val="21"/>
        </w:rPr>
        <w:t>RV-PV = right ventricular-pulmonary vascular</w:t>
      </w:r>
    </w:p>
    <w:p w14:paraId="1A583B75" w14:textId="2CBDAF1B" w:rsidR="00280D8D" w:rsidRPr="00F83545" w:rsidRDefault="003910B8" w:rsidP="00F83545">
      <w:pPr>
        <w:spacing w:line="320" w:lineRule="exact"/>
        <w:rPr>
          <w:sz w:val="21"/>
          <w:szCs w:val="21"/>
        </w:rPr>
      </w:pPr>
      <w:r>
        <w:rPr>
          <w:rFonts w:hint="eastAsia"/>
          <w:sz w:val="21"/>
          <w:szCs w:val="21"/>
        </w:rPr>
        <w:t>F</w:t>
      </w:r>
      <w:r w:rsidR="00280D8D" w:rsidRPr="00F83545">
        <w:rPr>
          <w:sz w:val="21"/>
          <w:szCs w:val="21"/>
        </w:rPr>
        <w:t xml:space="preserve">FA = </w:t>
      </w:r>
      <w:r>
        <w:rPr>
          <w:rFonts w:hint="eastAsia"/>
          <w:sz w:val="21"/>
          <w:szCs w:val="21"/>
        </w:rPr>
        <w:t xml:space="preserve">free </w:t>
      </w:r>
      <w:r w:rsidR="00280D8D" w:rsidRPr="00F83545">
        <w:rPr>
          <w:sz w:val="21"/>
          <w:szCs w:val="21"/>
        </w:rPr>
        <w:t>fatty acids</w:t>
      </w:r>
    </w:p>
    <w:p w14:paraId="48D5AD42" w14:textId="2265692B" w:rsidR="00280D8D" w:rsidRPr="00F83545" w:rsidRDefault="00280D8D" w:rsidP="00F83545">
      <w:pPr>
        <w:spacing w:line="320" w:lineRule="exact"/>
        <w:rPr>
          <w:bCs/>
          <w:sz w:val="21"/>
          <w:szCs w:val="21"/>
        </w:rPr>
      </w:pPr>
      <w:r w:rsidRPr="00F83545">
        <w:rPr>
          <w:bCs/>
          <w:sz w:val="21"/>
          <w:szCs w:val="21"/>
        </w:rPr>
        <w:t>PAWP = pulmonary artery wedge pressure</w:t>
      </w:r>
    </w:p>
    <w:p w14:paraId="2C9D06BE" w14:textId="6B67E1C9" w:rsidR="004A49CD" w:rsidRPr="00F83545" w:rsidRDefault="004A49CD" w:rsidP="00F83545">
      <w:pPr>
        <w:spacing w:line="320" w:lineRule="exact"/>
        <w:rPr>
          <w:bCs/>
          <w:sz w:val="21"/>
          <w:szCs w:val="21"/>
        </w:rPr>
      </w:pPr>
      <w:r w:rsidRPr="00F83545">
        <w:rPr>
          <w:bCs/>
          <w:sz w:val="21"/>
          <w:szCs w:val="21"/>
        </w:rPr>
        <w:t xml:space="preserve">WHO-FC = </w:t>
      </w:r>
      <w:r w:rsidR="00C074B6" w:rsidRPr="00F83545">
        <w:rPr>
          <w:bCs/>
          <w:sz w:val="21"/>
          <w:szCs w:val="21"/>
        </w:rPr>
        <w:t>World Health Organization</w:t>
      </w:r>
      <w:r w:rsidRPr="00F83545">
        <w:rPr>
          <w:bCs/>
          <w:sz w:val="21"/>
          <w:szCs w:val="21"/>
        </w:rPr>
        <w:t xml:space="preserve"> functional class</w:t>
      </w:r>
    </w:p>
    <w:p w14:paraId="7413D363" w14:textId="77777777" w:rsidR="00280D8D" w:rsidRPr="00F83545" w:rsidRDefault="00280D8D" w:rsidP="00F83545">
      <w:pPr>
        <w:spacing w:line="320" w:lineRule="exact"/>
        <w:rPr>
          <w:bCs/>
          <w:sz w:val="21"/>
          <w:szCs w:val="21"/>
        </w:rPr>
      </w:pPr>
      <w:r w:rsidRPr="00F83545">
        <w:rPr>
          <w:bCs/>
          <w:sz w:val="21"/>
          <w:szCs w:val="21"/>
        </w:rPr>
        <w:t>ES</w:t>
      </w:r>
      <w:r w:rsidRPr="00F83545">
        <w:rPr>
          <w:sz w:val="21"/>
          <w:szCs w:val="21"/>
        </w:rPr>
        <w:t xml:space="preserve"> = Eisenmenger syndrome</w:t>
      </w:r>
    </w:p>
    <w:p w14:paraId="37A16EEE" w14:textId="3EBD98F5" w:rsidR="00280D8D" w:rsidRPr="00F83545" w:rsidRDefault="00280D8D" w:rsidP="00F83545">
      <w:pPr>
        <w:spacing w:line="320" w:lineRule="exact"/>
        <w:rPr>
          <w:bCs/>
          <w:sz w:val="21"/>
          <w:szCs w:val="21"/>
        </w:rPr>
      </w:pPr>
      <w:r w:rsidRPr="00F83545">
        <w:rPr>
          <w:bCs/>
          <w:sz w:val="21"/>
          <w:szCs w:val="21"/>
        </w:rPr>
        <w:t xml:space="preserve">PAH-SP = </w:t>
      </w:r>
      <w:r w:rsidRPr="00F83545">
        <w:rPr>
          <w:sz w:val="21"/>
          <w:szCs w:val="21"/>
        </w:rPr>
        <w:t>pulmonary arterial hypertension associated with systemic-to-pulmonary shunts</w:t>
      </w:r>
    </w:p>
    <w:p w14:paraId="472984F1" w14:textId="1B46E3CE" w:rsidR="00280D8D" w:rsidRPr="00F83545" w:rsidRDefault="00280D8D" w:rsidP="00F83545">
      <w:pPr>
        <w:spacing w:line="320" w:lineRule="exact"/>
        <w:rPr>
          <w:sz w:val="21"/>
          <w:szCs w:val="21"/>
        </w:rPr>
      </w:pPr>
      <w:r w:rsidRPr="00F83545">
        <w:rPr>
          <w:bCs/>
          <w:sz w:val="21"/>
          <w:szCs w:val="21"/>
        </w:rPr>
        <w:t xml:space="preserve">PAH-SD = </w:t>
      </w:r>
      <w:r w:rsidRPr="00F83545">
        <w:rPr>
          <w:sz w:val="21"/>
          <w:szCs w:val="21"/>
        </w:rPr>
        <w:t>pulmonary arterial hypertension with small defects</w:t>
      </w:r>
    </w:p>
    <w:p w14:paraId="1EDDDB48" w14:textId="11FCEF87" w:rsidR="00280D8D" w:rsidRPr="00F83545" w:rsidRDefault="00280D8D" w:rsidP="00F83545">
      <w:pPr>
        <w:spacing w:line="320" w:lineRule="exact"/>
        <w:rPr>
          <w:sz w:val="21"/>
          <w:szCs w:val="21"/>
        </w:rPr>
      </w:pPr>
      <w:r w:rsidRPr="00F83545">
        <w:rPr>
          <w:bCs/>
          <w:sz w:val="21"/>
          <w:szCs w:val="21"/>
        </w:rPr>
        <w:t xml:space="preserve">PAH-CD = </w:t>
      </w:r>
      <w:r w:rsidRPr="00F83545">
        <w:rPr>
          <w:sz w:val="21"/>
          <w:szCs w:val="21"/>
        </w:rPr>
        <w:t>pulmonary arterial hypertension after corrective cardiac surgery</w:t>
      </w:r>
    </w:p>
    <w:p w14:paraId="24C35154" w14:textId="64B57720" w:rsidR="00280D8D" w:rsidRPr="00F83545" w:rsidRDefault="00280D8D" w:rsidP="00F83545">
      <w:pPr>
        <w:spacing w:line="320" w:lineRule="exact"/>
        <w:rPr>
          <w:bCs/>
          <w:sz w:val="21"/>
          <w:szCs w:val="21"/>
        </w:rPr>
      </w:pPr>
      <w:r w:rsidRPr="00F83545">
        <w:rPr>
          <w:bCs/>
          <w:sz w:val="21"/>
          <w:szCs w:val="21"/>
        </w:rPr>
        <w:t>PDA = patent ductus arteriosus</w:t>
      </w:r>
    </w:p>
    <w:p w14:paraId="79EBC36F" w14:textId="68F8463D" w:rsidR="00280D8D" w:rsidRPr="00F83545" w:rsidRDefault="00280D8D" w:rsidP="00F83545">
      <w:pPr>
        <w:spacing w:line="320" w:lineRule="exact"/>
        <w:rPr>
          <w:bCs/>
          <w:sz w:val="21"/>
          <w:szCs w:val="21"/>
        </w:rPr>
      </w:pPr>
      <w:r w:rsidRPr="00F83545">
        <w:rPr>
          <w:bCs/>
          <w:sz w:val="21"/>
          <w:szCs w:val="21"/>
        </w:rPr>
        <w:t>VC sat = super vena cava oxygen saturation</w:t>
      </w:r>
    </w:p>
    <w:p w14:paraId="20A805EE" w14:textId="39371559" w:rsidR="00280D8D" w:rsidRPr="00F83545" w:rsidRDefault="00280D8D" w:rsidP="00F83545">
      <w:pPr>
        <w:spacing w:line="320" w:lineRule="exact"/>
        <w:rPr>
          <w:bCs/>
          <w:sz w:val="21"/>
          <w:szCs w:val="21"/>
        </w:rPr>
      </w:pPr>
      <w:r w:rsidRPr="00F83545">
        <w:rPr>
          <w:bCs/>
          <w:sz w:val="21"/>
          <w:szCs w:val="21"/>
        </w:rPr>
        <w:t>PA sat = pulmonary artery oxygen saturation</w:t>
      </w:r>
    </w:p>
    <w:p w14:paraId="27F33B4F" w14:textId="3B180DB8" w:rsidR="00280D8D" w:rsidRPr="00F83545" w:rsidRDefault="00280D8D" w:rsidP="00F83545">
      <w:pPr>
        <w:spacing w:line="320" w:lineRule="exact"/>
        <w:rPr>
          <w:bCs/>
          <w:sz w:val="21"/>
          <w:szCs w:val="21"/>
        </w:rPr>
      </w:pPr>
      <w:r w:rsidRPr="00F83545">
        <w:rPr>
          <w:bCs/>
          <w:sz w:val="21"/>
          <w:szCs w:val="21"/>
        </w:rPr>
        <w:t>PV sat = pulmonary venous oxygen saturation</w:t>
      </w:r>
    </w:p>
    <w:p w14:paraId="18F2F119" w14:textId="038127B8" w:rsidR="00280D8D" w:rsidRPr="00F83545" w:rsidRDefault="00280D8D" w:rsidP="00F83545">
      <w:pPr>
        <w:spacing w:line="320" w:lineRule="exact"/>
        <w:rPr>
          <w:bCs/>
          <w:sz w:val="21"/>
          <w:szCs w:val="21"/>
        </w:rPr>
      </w:pPr>
      <w:r w:rsidRPr="00F83545">
        <w:rPr>
          <w:bCs/>
          <w:sz w:val="21"/>
          <w:szCs w:val="21"/>
        </w:rPr>
        <w:t>CO = cardiac output</w:t>
      </w:r>
    </w:p>
    <w:p w14:paraId="5405F47C" w14:textId="27F1F5B6" w:rsidR="00280D8D" w:rsidRPr="00F83545" w:rsidRDefault="00280D8D" w:rsidP="00F83545">
      <w:pPr>
        <w:spacing w:line="320" w:lineRule="exact"/>
        <w:rPr>
          <w:bCs/>
          <w:sz w:val="21"/>
          <w:szCs w:val="21"/>
        </w:rPr>
      </w:pPr>
      <w:r w:rsidRPr="00F83545">
        <w:rPr>
          <w:bCs/>
          <w:sz w:val="21"/>
          <w:szCs w:val="21"/>
        </w:rPr>
        <w:t>AO sat = femoral artery oxygen saturation</w:t>
      </w:r>
    </w:p>
    <w:p w14:paraId="0CDD7C30" w14:textId="5ECAF4B5" w:rsidR="00280D8D" w:rsidRPr="00F83545" w:rsidRDefault="00280D8D" w:rsidP="00F83545">
      <w:pPr>
        <w:spacing w:line="320" w:lineRule="exact"/>
        <w:rPr>
          <w:bCs/>
          <w:sz w:val="21"/>
          <w:szCs w:val="21"/>
        </w:rPr>
      </w:pPr>
      <w:r w:rsidRPr="00F83545">
        <w:rPr>
          <w:bCs/>
          <w:sz w:val="21"/>
          <w:szCs w:val="21"/>
        </w:rPr>
        <w:t xml:space="preserve">DPG = diastolic </w:t>
      </w:r>
      <w:r w:rsidR="009202D1">
        <w:rPr>
          <w:rFonts w:hint="eastAsia"/>
          <w:bCs/>
          <w:sz w:val="21"/>
          <w:szCs w:val="21"/>
        </w:rPr>
        <w:t xml:space="preserve">pulmonary </w:t>
      </w:r>
      <w:r w:rsidRPr="00F83545">
        <w:rPr>
          <w:bCs/>
          <w:sz w:val="21"/>
          <w:szCs w:val="21"/>
        </w:rPr>
        <w:t>pressure gradient</w:t>
      </w:r>
    </w:p>
    <w:p w14:paraId="33D7EF9B" w14:textId="47E08FB9" w:rsidR="00280D8D" w:rsidRPr="00F83545" w:rsidRDefault="00280D8D" w:rsidP="00F83545">
      <w:pPr>
        <w:spacing w:line="320" w:lineRule="exact"/>
        <w:rPr>
          <w:bCs/>
          <w:sz w:val="21"/>
          <w:szCs w:val="21"/>
        </w:rPr>
      </w:pPr>
      <w:r w:rsidRPr="00F83545">
        <w:rPr>
          <w:bCs/>
          <w:sz w:val="21"/>
          <w:szCs w:val="21"/>
        </w:rPr>
        <w:t>Qp = pulmonary blood flow</w:t>
      </w:r>
    </w:p>
    <w:p w14:paraId="3F3DFB5A" w14:textId="62587ADA" w:rsidR="00280D8D" w:rsidRPr="00F83545" w:rsidRDefault="00280D8D" w:rsidP="00F83545">
      <w:pPr>
        <w:spacing w:line="320" w:lineRule="exact"/>
        <w:rPr>
          <w:bCs/>
          <w:sz w:val="21"/>
          <w:szCs w:val="21"/>
        </w:rPr>
      </w:pPr>
      <w:r w:rsidRPr="00F83545">
        <w:rPr>
          <w:bCs/>
          <w:sz w:val="21"/>
          <w:szCs w:val="21"/>
        </w:rPr>
        <w:t>Qs = systemic blood flow</w:t>
      </w:r>
    </w:p>
    <w:p w14:paraId="6B52CB91" w14:textId="4CB9BC1D" w:rsidR="00280D8D" w:rsidRPr="00F83545" w:rsidRDefault="00280D8D" w:rsidP="00F83545">
      <w:pPr>
        <w:spacing w:line="320" w:lineRule="exact"/>
        <w:rPr>
          <w:bCs/>
          <w:sz w:val="21"/>
          <w:szCs w:val="21"/>
        </w:rPr>
      </w:pPr>
      <w:r w:rsidRPr="00F83545">
        <w:rPr>
          <w:bCs/>
          <w:sz w:val="21"/>
          <w:szCs w:val="21"/>
        </w:rPr>
        <w:t>HRR = heart rate reserve</w:t>
      </w:r>
    </w:p>
    <w:p w14:paraId="64723FDE" w14:textId="0F5C129B" w:rsidR="00280D8D" w:rsidRDefault="00280D8D" w:rsidP="00F83545">
      <w:pPr>
        <w:spacing w:line="320" w:lineRule="exact"/>
        <w:rPr>
          <w:bCs/>
          <w:sz w:val="21"/>
          <w:szCs w:val="21"/>
        </w:rPr>
      </w:pPr>
      <w:r w:rsidRPr="00F83545">
        <w:rPr>
          <w:bCs/>
          <w:sz w:val="21"/>
          <w:szCs w:val="21"/>
        </w:rPr>
        <w:t>sBPR = systemic blood pressure reserve</w:t>
      </w:r>
    </w:p>
    <w:p w14:paraId="371EF268" w14:textId="77777777" w:rsidR="00C15C9D" w:rsidRPr="00C15C9D" w:rsidRDefault="00C15C9D" w:rsidP="00C15C9D">
      <w:pPr>
        <w:spacing w:line="320" w:lineRule="exact"/>
        <w:rPr>
          <w:bCs/>
          <w:sz w:val="21"/>
          <w:szCs w:val="21"/>
        </w:rPr>
      </w:pPr>
      <w:r w:rsidRPr="00C15C9D">
        <w:rPr>
          <w:bCs/>
          <w:sz w:val="21"/>
          <w:szCs w:val="21"/>
        </w:rPr>
        <w:t>CYP = cytochrome P450</w:t>
      </w:r>
    </w:p>
    <w:p w14:paraId="39465281" w14:textId="77777777" w:rsidR="00C15C9D" w:rsidRPr="00C15C9D" w:rsidRDefault="00C15C9D" w:rsidP="00C15C9D">
      <w:pPr>
        <w:spacing w:line="320" w:lineRule="exact"/>
        <w:rPr>
          <w:bCs/>
          <w:sz w:val="21"/>
          <w:szCs w:val="21"/>
        </w:rPr>
      </w:pPr>
      <w:r w:rsidRPr="00C15C9D">
        <w:rPr>
          <w:bCs/>
          <w:sz w:val="21"/>
          <w:szCs w:val="21"/>
        </w:rPr>
        <w:t>EET = epoxyeicosatrienoic acid</w:t>
      </w:r>
    </w:p>
    <w:p w14:paraId="59D7FDB9" w14:textId="77777777" w:rsidR="00C15C9D" w:rsidRPr="00C15C9D" w:rsidRDefault="00C15C9D" w:rsidP="00C15C9D">
      <w:pPr>
        <w:spacing w:line="320" w:lineRule="exact"/>
        <w:rPr>
          <w:bCs/>
          <w:sz w:val="21"/>
          <w:szCs w:val="21"/>
        </w:rPr>
      </w:pPr>
      <w:r w:rsidRPr="00C15C9D">
        <w:rPr>
          <w:bCs/>
          <w:sz w:val="21"/>
          <w:szCs w:val="21"/>
        </w:rPr>
        <w:t>DHET = dihydroxyeicosatrienoic acid</w:t>
      </w:r>
    </w:p>
    <w:p w14:paraId="4E2D7A66" w14:textId="77777777" w:rsidR="00C15C9D" w:rsidRPr="00C15C9D" w:rsidRDefault="00C15C9D" w:rsidP="00C15C9D">
      <w:pPr>
        <w:spacing w:line="320" w:lineRule="exact"/>
        <w:rPr>
          <w:bCs/>
          <w:sz w:val="21"/>
          <w:szCs w:val="21"/>
        </w:rPr>
      </w:pPr>
      <w:r w:rsidRPr="00C15C9D">
        <w:rPr>
          <w:bCs/>
          <w:sz w:val="21"/>
          <w:szCs w:val="21"/>
        </w:rPr>
        <w:t>sEH = soluble epoxide hydrolase</w:t>
      </w:r>
    </w:p>
    <w:p w14:paraId="1B06B4B4" w14:textId="77777777" w:rsidR="00C15C9D" w:rsidRPr="00C15C9D" w:rsidRDefault="00C15C9D" w:rsidP="00C15C9D">
      <w:pPr>
        <w:spacing w:line="320" w:lineRule="exact"/>
        <w:rPr>
          <w:bCs/>
          <w:sz w:val="21"/>
          <w:szCs w:val="21"/>
        </w:rPr>
      </w:pPr>
      <w:r w:rsidRPr="00C15C9D">
        <w:rPr>
          <w:bCs/>
          <w:sz w:val="21"/>
          <w:szCs w:val="21"/>
        </w:rPr>
        <w:t>EC = endothelial cell</w:t>
      </w:r>
    </w:p>
    <w:p w14:paraId="6B4F235F" w14:textId="77777777" w:rsidR="00C15C9D" w:rsidRPr="00C15C9D" w:rsidRDefault="00C15C9D" w:rsidP="00C15C9D">
      <w:pPr>
        <w:spacing w:line="320" w:lineRule="exact"/>
        <w:rPr>
          <w:bCs/>
          <w:sz w:val="21"/>
          <w:szCs w:val="21"/>
        </w:rPr>
      </w:pPr>
      <w:r w:rsidRPr="00C15C9D">
        <w:rPr>
          <w:bCs/>
          <w:sz w:val="21"/>
          <w:szCs w:val="21"/>
        </w:rPr>
        <w:t>SMC = smooth muscle cell</w:t>
      </w:r>
    </w:p>
    <w:p w14:paraId="560CE660" w14:textId="77777777" w:rsidR="00C15C9D" w:rsidRPr="00C15C9D" w:rsidRDefault="00C15C9D" w:rsidP="00C15C9D">
      <w:pPr>
        <w:spacing w:line="320" w:lineRule="exact"/>
        <w:rPr>
          <w:bCs/>
          <w:sz w:val="21"/>
          <w:szCs w:val="21"/>
        </w:rPr>
      </w:pPr>
      <w:r w:rsidRPr="00C15C9D">
        <w:rPr>
          <w:bCs/>
          <w:sz w:val="21"/>
          <w:szCs w:val="21"/>
        </w:rPr>
        <w:lastRenderedPageBreak/>
        <w:t>VCAM-1 = vascular cell adhesion molecule-1</w:t>
      </w:r>
    </w:p>
    <w:p w14:paraId="47EEDC3F" w14:textId="77777777" w:rsidR="00C15C9D" w:rsidRPr="00C15C9D" w:rsidRDefault="00C15C9D" w:rsidP="00C15C9D">
      <w:pPr>
        <w:spacing w:line="320" w:lineRule="exact"/>
        <w:rPr>
          <w:bCs/>
          <w:sz w:val="21"/>
          <w:szCs w:val="21"/>
        </w:rPr>
      </w:pPr>
      <w:r w:rsidRPr="00C15C9D">
        <w:rPr>
          <w:bCs/>
          <w:sz w:val="21"/>
          <w:szCs w:val="21"/>
        </w:rPr>
        <w:t>TNF-α = tumor necrosis factor-α</w:t>
      </w:r>
    </w:p>
    <w:p w14:paraId="318441E4" w14:textId="77777777" w:rsidR="00C15C9D" w:rsidRPr="00C15C9D" w:rsidRDefault="00C15C9D" w:rsidP="00C15C9D">
      <w:pPr>
        <w:spacing w:line="320" w:lineRule="exact"/>
        <w:rPr>
          <w:bCs/>
          <w:sz w:val="21"/>
          <w:szCs w:val="21"/>
        </w:rPr>
      </w:pPr>
      <w:r w:rsidRPr="00C15C9D">
        <w:rPr>
          <w:bCs/>
          <w:sz w:val="21"/>
          <w:szCs w:val="21"/>
        </w:rPr>
        <w:t>MCP-1 = monocyte chemo-attractant protein-1</w:t>
      </w:r>
    </w:p>
    <w:p w14:paraId="39E09BF9" w14:textId="77777777" w:rsidR="00C15C9D" w:rsidRPr="00C15C9D" w:rsidRDefault="00C15C9D" w:rsidP="00C15C9D">
      <w:pPr>
        <w:spacing w:line="320" w:lineRule="exact"/>
        <w:rPr>
          <w:bCs/>
          <w:sz w:val="21"/>
          <w:szCs w:val="21"/>
        </w:rPr>
      </w:pPr>
      <w:r w:rsidRPr="00C15C9D">
        <w:rPr>
          <w:bCs/>
          <w:sz w:val="21"/>
          <w:szCs w:val="21"/>
        </w:rPr>
        <w:t>IL = interleukin</w:t>
      </w:r>
    </w:p>
    <w:p w14:paraId="78CC789E" w14:textId="77777777" w:rsidR="00C15C9D" w:rsidRPr="00C15C9D" w:rsidRDefault="00C15C9D" w:rsidP="00C15C9D">
      <w:pPr>
        <w:spacing w:line="320" w:lineRule="exact"/>
        <w:rPr>
          <w:bCs/>
          <w:sz w:val="21"/>
          <w:szCs w:val="21"/>
        </w:rPr>
      </w:pPr>
      <w:r w:rsidRPr="00C15C9D">
        <w:rPr>
          <w:bCs/>
          <w:sz w:val="21"/>
          <w:szCs w:val="21"/>
        </w:rPr>
        <w:t>NF-κB = nuclear factor κ-light-chain-enhancer of activated B cells</w:t>
      </w:r>
    </w:p>
    <w:p w14:paraId="0342DCD8" w14:textId="3F272C9B" w:rsidR="00C15C9D" w:rsidRPr="00F83545" w:rsidRDefault="00C15C9D" w:rsidP="00C15C9D">
      <w:pPr>
        <w:spacing w:line="320" w:lineRule="exact"/>
        <w:rPr>
          <w:bCs/>
          <w:sz w:val="21"/>
          <w:szCs w:val="21"/>
        </w:rPr>
      </w:pPr>
      <w:r w:rsidRPr="00C15C9D">
        <w:rPr>
          <w:bCs/>
          <w:sz w:val="21"/>
          <w:szCs w:val="21"/>
        </w:rPr>
        <w:t>PDGF = platelet derived growth factor</w:t>
      </w:r>
    </w:p>
    <w:p w14:paraId="200325C0" w14:textId="77777777" w:rsidR="004A49CD" w:rsidRPr="00F83545" w:rsidRDefault="004A49CD" w:rsidP="00F83545">
      <w:pPr>
        <w:spacing w:line="320" w:lineRule="exact"/>
        <w:rPr>
          <w:bCs/>
          <w:sz w:val="21"/>
          <w:szCs w:val="21"/>
        </w:rPr>
      </w:pPr>
      <w:r w:rsidRPr="00F83545">
        <w:rPr>
          <w:bCs/>
          <w:sz w:val="21"/>
          <w:szCs w:val="21"/>
        </w:rPr>
        <w:t>CW = clinical worsening</w:t>
      </w:r>
    </w:p>
    <w:p w14:paraId="7FA0BFC9" w14:textId="54EA878A" w:rsidR="00280D8D" w:rsidRPr="00F83545" w:rsidRDefault="00280D8D" w:rsidP="00F83545">
      <w:pPr>
        <w:spacing w:line="320" w:lineRule="exact"/>
        <w:rPr>
          <w:bCs/>
          <w:sz w:val="21"/>
          <w:szCs w:val="21"/>
        </w:rPr>
      </w:pPr>
      <w:r w:rsidRPr="00F83545">
        <w:rPr>
          <w:bCs/>
          <w:sz w:val="21"/>
          <w:szCs w:val="21"/>
        </w:rPr>
        <w:t>SD = standard deviation</w:t>
      </w:r>
    </w:p>
    <w:p w14:paraId="53EB4DE6" w14:textId="10AC3377" w:rsidR="00E51520" w:rsidRPr="00F83545" w:rsidRDefault="00E51520" w:rsidP="00F83545">
      <w:pPr>
        <w:spacing w:line="320" w:lineRule="exact"/>
        <w:rPr>
          <w:bCs/>
          <w:sz w:val="21"/>
          <w:szCs w:val="21"/>
        </w:rPr>
      </w:pPr>
      <w:r w:rsidRPr="00F83545">
        <w:rPr>
          <w:bCs/>
          <w:sz w:val="21"/>
          <w:szCs w:val="21"/>
        </w:rPr>
        <w:t>ROC = receiver operative characteristic</w:t>
      </w:r>
      <w:r w:rsidR="001C7474">
        <w:rPr>
          <w:rFonts w:hint="eastAsia"/>
          <w:bCs/>
          <w:sz w:val="21"/>
          <w:szCs w:val="21"/>
        </w:rPr>
        <w:t xml:space="preserve"> curve</w:t>
      </w:r>
    </w:p>
    <w:p w14:paraId="453DC9F0" w14:textId="6E78DB32" w:rsidR="00E51520" w:rsidRPr="00F83545" w:rsidRDefault="00E51520" w:rsidP="00F83545">
      <w:pPr>
        <w:spacing w:line="320" w:lineRule="exact"/>
        <w:rPr>
          <w:bCs/>
          <w:sz w:val="21"/>
          <w:szCs w:val="21"/>
        </w:rPr>
      </w:pPr>
      <w:r w:rsidRPr="00F83545">
        <w:rPr>
          <w:bCs/>
          <w:sz w:val="21"/>
          <w:szCs w:val="21"/>
        </w:rPr>
        <w:t>IQR = inter-quartile range</w:t>
      </w:r>
    </w:p>
    <w:p w14:paraId="27C46405" w14:textId="343DE317" w:rsidR="00E51520" w:rsidRPr="00F83545" w:rsidRDefault="00E51520" w:rsidP="00F83545">
      <w:pPr>
        <w:spacing w:line="320" w:lineRule="exact"/>
        <w:rPr>
          <w:bCs/>
          <w:sz w:val="21"/>
          <w:szCs w:val="21"/>
        </w:rPr>
      </w:pPr>
      <w:r w:rsidRPr="00F83545">
        <w:rPr>
          <w:bCs/>
          <w:sz w:val="21"/>
          <w:szCs w:val="21"/>
        </w:rPr>
        <w:t>BMI = body mass index</w:t>
      </w:r>
    </w:p>
    <w:p w14:paraId="344F5D6E" w14:textId="77777777" w:rsidR="004A49CD" w:rsidRPr="00F83545" w:rsidRDefault="004A49CD" w:rsidP="00F83545">
      <w:pPr>
        <w:spacing w:line="320" w:lineRule="exact"/>
        <w:rPr>
          <w:sz w:val="21"/>
          <w:szCs w:val="21"/>
        </w:rPr>
      </w:pPr>
      <w:r w:rsidRPr="00F83545">
        <w:rPr>
          <w:sz w:val="21"/>
          <w:szCs w:val="21"/>
        </w:rPr>
        <w:t xml:space="preserve">PDE-5i = </w:t>
      </w:r>
      <w:r w:rsidRPr="00F83545">
        <w:rPr>
          <w:bCs/>
          <w:sz w:val="21"/>
          <w:szCs w:val="21"/>
        </w:rPr>
        <w:t>phosphodiesterase type 5 inhibitor</w:t>
      </w:r>
    </w:p>
    <w:p w14:paraId="63C0052C" w14:textId="77777777" w:rsidR="004A49CD" w:rsidRPr="00F83545" w:rsidRDefault="004A49CD" w:rsidP="00F83545">
      <w:pPr>
        <w:spacing w:line="320" w:lineRule="exact"/>
        <w:rPr>
          <w:sz w:val="21"/>
          <w:szCs w:val="21"/>
        </w:rPr>
      </w:pPr>
      <w:r w:rsidRPr="00F83545">
        <w:rPr>
          <w:sz w:val="21"/>
          <w:szCs w:val="21"/>
        </w:rPr>
        <w:t>ERA = endothelin receptor antagonist</w:t>
      </w:r>
    </w:p>
    <w:p w14:paraId="0DA51235" w14:textId="5C92D1DD" w:rsidR="00140CAE" w:rsidRPr="00140CAE" w:rsidRDefault="007F467A" w:rsidP="00140CAE">
      <w:pPr>
        <w:spacing w:line="320" w:lineRule="exact"/>
        <w:rPr>
          <w:bCs/>
          <w:sz w:val="21"/>
          <w:szCs w:val="21"/>
        </w:rPr>
      </w:pPr>
      <w:r w:rsidRPr="00F83545">
        <w:rPr>
          <w:bCs/>
          <w:sz w:val="21"/>
          <w:szCs w:val="21"/>
        </w:rPr>
        <w:t>V</w:t>
      </w:r>
      <w:r w:rsidRPr="00F83545">
        <w:rPr>
          <w:smallCaps/>
          <w:sz w:val="21"/>
          <w:szCs w:val="21"/>
        </w:rPr>
        <w:t>E</w:t>
      </w:r>
      <w:r w:rsidRPr="00F83545">
        <w:rPr>
          <w:bCs/>
          <w:sz w:val="21"/>
          <w:szCs w:val="21"/>
        </w:rPr>
        <w:t>/V</w:t>
      </w:r>
      <w:r w:rsidRPr="00F83545">
        <w:rPr>
          <w:smallCaps/>
          <w:sz w:val="21"/>
          <w:szCs w:val="21"/>
        </w:rPr>
        <w:t>CO</w:t>
      </w:r>
      <w:r w:rsidR="00280D8D" w:rsidRPr="00F83545">
        <w:rPr>
          <w:bCs/>
          <w:sz w:val="21"/>
          <w:szCs w:val="21"/>
          <w:vertAlign w:val="subscript"/>
        </w:rPr>
        <w:t>2</w:t>
      </w:r>
      <w:r w:rsidR="00280D8D" w:rsidRPr="00F83545">
        <w:rPr>
          <w:bCs/>
          <w:sz w:val="21"/>
          <w:szCs w:val="21"/>
        </w:rPr>
        <w:t xml:space="preserve"> slope = ventilation per unit of carbon dioxide production</w:t>
      </w:r>
    </w:p>
    <w:p w14:paraId="6F4A652D" w14:textId="5A43B365" w:rsidR="00140CAE" w:rsidRPr="00140CAE" w:rsidRDefault="00140CAE" w:rsidP="00140CAE">
      <w:pPr>
        <w:spacing w:line="360" w:lineRule="auto"/>
        <w:jc w:val="both"/>
        <w:sectPr w:rsidR="00140CAE" w:rsidRPr="00140CAE" w:rsidSect="00A425FE">
          <w:pgSz w:w="11906" w:h="16838"/>
          <w:pgMar w:top="1440" w:right="1800" w:bottom="1440" w:left="1800" w:header="851" w:footer="992" w:gutter="0"/>
          <w:pgNumType w:fmt="upperRoman" w:start="1"/>
          <w:cols w:space="425"/>
          <w:docGrid w:type="lines" w:linePitch="326"/>
        </w:sectPr>
      </w:pPr>
    </w:p>
    <w:p w14:paraId="52714D1D" w14:textId="65FF2915" w:rsidR="003725A6" w:rsidRDefault="00BA6F55" w:rsidP="000047C9">
      <w:pPr>
        <w:pStyle w:val="Heading1"/>
        <w:numPr>
          <w:ilvl w:val="0"/>
          <w:numId w:val="12"/>
        </w:numPr>
      </w:pPr>
      <w:bookmarkStart w:id="6" w:name="_Toc486930981"/>
      <w:r w:rsidRPr="00CA1C0F">
        <w:lastRenderedPageBreak/>
        <w:t>INTRODUCTION</w:t>
      </w:r>
      <w:bookmarkEnd w:id="6"/>
    </w:p>
    <w:p w14:paraId="4109E81C" w14:textId="632A6E5B" w:rsidR="002B72A0" w:rsidRPr="000F5B2C" w:rsidRDefault="00BA6F55" w:rsidP="003725A6">
      <w:pPr>
        <w:pStyle w:val="Heading2"/>
      </w:pPr>
      <w:bookmarkStart w:id="7" w:name="_Toc486930982"/>
      <w:r w:rsidRPr="000F5B2C">
        <w:t xml:space="preserve">1.1 </w:t>
      </w:r>
      <w:r w:rsidR="002B72A0" w:rsidRPr="000F5B2C">
        <w:t>Pulmonary hypertension</w:t>
      </w:r>
      <w:bookmarkEnd w:id="7"/>
    </w:p>
    <w:p w14:paraId="230106B5" w14:textId="396A8C37" w:rsidR="005A690E" w:rsidRDefault="00261EED" w:rsidP="00D00670">
      <w:pPr>
        <w:spacing w:line="360" w:lineRule="auto"/>
        <w:ind w:firstLine="420"/>
        <w:jc w:val="both"/>
        <w:rPr>
          <w:color w:val="000000" w:themeColor="text1"/>
        </w:rPr>
      </w:pPr>
      <w:r>
        <w:rPr>
          <w:color w:val="000000" w:themeColor="text1"/>
        </w:rPr>
        <w:t xml:space="preserve">Pulmonary hypertension (PH) </w:t>
      </w:r>
      <w:r w:rsidR="00852C05">
        <w:rPr>
          <w:color w:val="000000" w:themeColor="text1"/>
        </w:rPr>
        <w:t>is a</w:t>
      </w:r>
      <w:r w:rsidR="00036076">
        <w:rPr>
          <w:color w:val="000000" w:themeColor="text1"/>
        </w:rPr>
        <w:t>n</w:t>
      </w:r>
      <w:r w:rsidR="00B219DA">
        <w:rPr>
          <w:color w:val="000000" w:themeColor="text1"/>
        </w:rPr>
        <w:t xml:space="preserve"> </w:t>
      </w:r>
      <w:r w:rsidR="00CD09A2">
        <w:rPr>
          <w:color w:val="000000" w:themeColor="text1"/>
        </w:rPr>
        <w:t xml:space="preserve">uncommon </w:t>
      </w:r>
      <w:r>
        <w:rPr>
          <w:color w:val="000000" w:themeColor="text1"/>
        </w:rPr>
        <w:t xml:space="preserve">pathophysiological </w:t>
      </w:r>
      <w:r w:rsidR="00CD09A2">
        <w:rPr>
          <w:color w:val="000000" w:themeColor="text1"/>
        </w:rPr>
        <w:t>condition</w:t>
      </w:r>
      <w:r>
        <w:rPr>
          <w:color w:val="000000" w:themeColor="text1"/>
        </w:rPr>
        <w:t xml:space="preserve"> </w:t>
      </w:r>
      <w:r w:rsidR="00CD09A2">
        <w:rPr>
          <w:color w:val="000000" w:themeColor="text1"/>
        </w:rPr>
        <w:t xml:space="preserve">in the general population but </w:t>
      </w:r>
      <w:r>
        <w:rPr>
          <w:color w:val="000000" w:themeColor="text1"/>
        </w:rPr>
        <w:t>commonly seen in many cardiovascular and respiratory diseases, like heart failure, valvular disease, chronic obstructive pulmonary disease</w:t>
      </w:r>
      <w:r w:rsidR="00036076">
        <w:rPr>
          <w:color w:val="000000" w:themeColor="text1"/>
        </w:rPr>
        <w:t xml:space="preserve"> (COPD)</w:t>
      </w:r>
      <w:r>
        <w:rPr>
          <w:color w:val="000000" w:themeColor="text1"/>
        </w:rPr>
        <w:t>, interstitial lung disease, etc</w:t>
      </w:r>
      <w:r w:rsidR="00867880">
        <w:rPr>
          <w:color w:val="000000" w:themeColor="text1"/>
        </w:rPr>
        <w:fldChar w:fldCharType="begin">
          <w:fldData xml:space="preserve">PEVuZE5vdGU+PENpdGU+PEF1dGhvcj5HYWxpZTwvQXV0aG9yPjxZZWFyPjIwMTY8L1llYXI+PFJl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</w:fldData>
        </w:fldChar>
      </w:r>
      <w:r w:rsidR="00867880">
        <w:rPr>
          <w:color w:val="000000" w:themeColor="text1"/>
        </w:rPr>
        <w:instrText xml:space="preserve"> ADDIN EN.CITE </w:instrText>
      </w:r>
      <w:r w:rsidR="00867880">
        <w:rPr>
          <w:color w:val="000000" w:themeColor="text1"/>
        </w:rPr>
        <w:fldChar w:fldCharType="begin">
          <w:fldData xml:space="preserve">PEVuZE5vdGU+PENpdGU+PEF1dGhvcj5HYWxpZTwvQXV0aG9yPjxZZWFyPjIwMTY8L1llYXI+PFJl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</w:fldData>
        </w:fldChar>
      </w:r>
      <w:r w:rsidR="00867880">
        <w:rPr>
          <w:color w:val="000000" w:themeColor="text1"/>
        </w:rPr>
        <w:instrText xml:space="preserve"> ADDIN EN.CITE.DATA </w:instrText>
      </w:r>
      <w:r w:rsidR="00867880">
        <w:rPr>
          <w:color w:val="000000" w:themeColor="text1"/>
        </w:rPr>
      </w:r>
      <w:r w:rsidR="00867880">
        <w:rPr>
          <w:color w:val="000000" w:themeColor="text1"/>
        </w:rPr>
        <w:fldChar w:fldCharType="end"/>
      </w:r>
      <w:r w:rsidR="00867880">
        <w:rPr>
          <w:color w:val="000000" w:themeColor="text1"/>
        </w:rPr>
      </w:r>
      <w:r w:rsidR="00867880">
        <w:rPr>
          <w:color w:val="000000" w:themeColor="text1"/>
        </w:rPr>
        <w:fldChar w:fldCharType="separate"/>
      </w:r>
      <w:r w:rsidR="00867880" w:rsidRPr="00867880">
        <w:rPr>
          <w:noProof/>
          <w:color w:val="000000" w:themeColor="text1"/>
          <w:vertAlign w:val="superscript"/>
        </w:rPr>
        <w:t>1</w:t>
      </w:r>
      <w:r w:rsidR="00867880">
        <w:rPr>
          <w:color w:val="000000" w:themeColor="text1"/>
        </w:rPr>
        <w:fldChar w:fldCharType="end"/>
      </w:r>
      <w:r>
        <w:rPr>
          <w:color w:val="000000" w:themeColor="text1"/>
        </w:rPr>
        <w:t xml:space="preserve">. </w:t>
      </w:r>
      <w:r w:rsidR="00CD20E1">
        <w:rPr>
          <w:color w:val="000000" w:themeColor="text1"/>
        </w:rPr>
        <w:t xml:space="preserve">In the general population, </w:t>
      </w:r>
      <w:r w:rsidR="00036076">
        <w:rPr>
          <w:color w:val="000000" w:themeColor="text1"/>
        </w:rPr>
        <w:t>an echocardiographic population-based study from Rotterdam suggests the prevalence of PH is 2.6%, and higher pulmonary artery pressure (PAP) is associated with left ventricular diastolic dysfunction, COPD, and systemic hypertension</w:t>
      </w:r>
      <w:r w:rsidR="00867880">
        <w:rPr>
          <w:color w:val="000000" w:themeColor="text1"/>
        </w:rPr>
        <w:fldChar w:fldCharType="begin">
          <w:fldData xml:space="preserve">PEVuZE5vdGU+PENpdGU+PEF1dGhvcj5Nb3JlaXJhPC9BdXRob3I+PFllYXI+MjAxNTwvWWVhcj48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</w:fldData>
        </w:fldChar>
      </w:r>
      <w:r w:rsidR="00867880">
        <w:rPr>
          <w:color w:val="000000" w:themeColor="text1"/>
        </w:rPr>
        <w:instrText xml:space="preserve"> ADDIN EN.CITE </w:instrText>
      </w:r>
      <w:r w:rsidR="00867880">
        <w:rPr>
          <w:color w:val="000000" w:themeColor="text1"/>
        </w:rPr>
        <w:fldChar w:fldCharType="begin">
          <w:fldData xml:space="preserve">PEVuZE5vdGU+PENpdGU+PEF1dGhvcj5Nb3JlaXJhPC9BdXRob3I+PFllYXI+MjAxNTwvWWVhcj48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</w:fldData>
        </w:fldChar>
      </w:r>
      <w:r w:rsidR="00867880">
        <w:rPr>
          <w:color w:val="000000" w:themeColor="text1"/>
        </w:rPr>
        <w:instrText xml:space="preserve"> ADDIN EN.CITE.DATA </w:instrText>
      </w:r>
      <w:r w:rsidR="00867880">
        <w:rPr>
          <w:color w:val="000000" w:themeColor="text1"/>
        </w:rPr>
      </w:r>
      <w:r w:rsidR="00867880">
        <w:rPr>
          <w:color w:val="000000" w:themeColor="text1"/>
        </w:rPr>
        <w:fldChar w:fldCharType="end"/>
      </w:r>
      <w:r w:rsidR="00867880">
        <w:rPr>
          <w:color w:val="000000" w:themeColor="text1"/>
        </w:rPr>
      </w:r>
      <w:r w:rsidR="00867880">
        <w:rPr>
          <w:color w:val="000000" w:themeColor="text1"/>
        </w:rPr>
        <w:fldChar w:fldCharType="separate"/>
      </w:r>
      <w:r w:rsidR="00867880" w:rsidRPr="00867880">
        <w:rPr>
          <w:noProof/>
          <w:color w:val="000000" w:themeColor="text1"/>
          <w:vertAlign w:val="superscript"/>
        </w:rPr>
        <w:t>2</w:t>
      </w:r>
      <w:r w:rsidR="00867880">
        <w:rPr>
          <w:color w:val="000000" w:themeColor="text1"/>
        </w:rPr>
        <w:fldChar w:fldCharType="end"/>
      </w:r>
      <w:r w:rsidR="00036076">
        <w:rPr>
          <w:color w:val="000000" w:themeColor="text1"/>
        </w:rPr>
        <w:t xml:space="preserve">. </w:t>
      </w:r>
      <w:r w:rsidR="00D2508A">
        <w:rPr>
          <w:color w:val="000000" w:themeColor="text1"/>
        </w:rPr>
        <w:t>T</w:t>
      </w:r>
      <w:r w:rsidR="00036076">
        <w:rPr>
          <w:color w:val="000000" w:themeColor="text1"/>
        </w:rPr>
        <w:t>he prevalence of PH can be as high as 80%</w:t>
      </w:r>
      <w:r w:rsidR="00E147EC">
        <w:rPr>
          <w:color w:val="000000" w:themeColor="text1"/>
        </w:rPr>
        <w:t xml:space="preserve"> in patients with heart failure</w:t>
      </w:r>
      <w:r w:rsidR="00867880">
        <w:rPr>
          <w:color w:val="000000" w:themeColor="text1"/>
        </w:rPr>
        <w:fldChar w:fldCharType="begin">
          <w:fldData xml:space="preserve">PEVuZE5vdGU+PENpdGU+PEF1dGhvcj5MYW08L0F1dGhvcj48WWVhcj4yMDA5PC9ZZWFyPjxSZWNO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</w:fldData>
        </w:fldChar>
      </w:r>
      <w:r w:rsidR="00867880">
        <w:rPr>
          <w:color w:val="000000" w:themeColor="text1"/>
        </w:rPr>
        <w:instrText xml:space="preserve"> ADDIN EN.CITE </w:instrText>
      </w:r>
      <w:r w:rsidR="00867880">
        <w:rPr>
          <w:color w:val="000000" w:themeColor="text1"/>
        </w:rPr>
        <w:fldChar w:fldCharType="begin">
          <w:fldData xml:space="preserve">PEVuZE5vdGU+PENpdGU+PEF1dGhvcj5MYW08L0F1dGhvcj48WWVhcj4yMDA5PC9ZZWFyPjxSZWNO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</w:fldData>
        </w:fldChar>
      </w:r>
      <w:r w:rsidR="00867880">
        <w:rPr>
          <w:color w:val="000000" w:themeColor="text1"/>
        </w:rPr>
        <w:instrText xml:space="preserve"> ADDIN EN.CITE.DATA </w:instrText>
      </w:r>
      <w:r w:rsidR="00867880">
        <w:rPr>
          <w:color w:val="000000" w:themeColor="text1"/>
        </w:rPr>
      </w:r>
      <w:r w:rsidR="00867880">
        <w:rPr>
          <w:color w:val="000000" w:themeColor="text1"/>
        </w:rPr>
        <w:fldChar w:fldCharType="end"/>
      </w:r>
      <w:r w:rsidR="00867880">
        <w:rPr>
          <w:color w:val="000000" w:themeColor="text1"/>
        </w:rPr>
      </w:r>
      <w:r w:rsidR="00867880">
        <w:rPr>
          <w:color w:val="000000" w:themeColor="text1"/>
        </w:rPr>
        <w:fldChar w:fldCharType="separate"/>
      </w:r>
      <w:r w:rsidR="00867880" w:rsidRPr="00867880">
        <w:rPr>
          <w:noProof/>
          <w:color w:val="000000" w:themeColor="text1"/>
          <w:vertAlign w:val="superscript"/>
        </w:rPr>
        <w:t>3, 4</w:t>
      </w:r>
      <w:r w:rsidR="00867880">
        <w:rPr>
          <w:color w:val="000000" w:themeColor="text1"/>
        </w:rPr>
        <w:fldChar w:fldCharType="end"/>
      </w:r>
      <w:r w:rsidR="00036076">
        <w:rPr>
          <w:color w:val="000000" w:themeColor="text1"/>
        </w:rPr>
        <w:t>,</w:t>
      </w:r>
      <w:r w:rsidR="00E147EC">
        <w:rPr>
          <w:color w:val="000000" w:themeColor="text1"/>
        </w:rPr>
        <w:t xml:space="preserve"> and ranges from 30% to 70% in patients with COPD</w:t>
      </w:r>
      <w:r w:rsidR="00BB22A3">
        <w:rPr>
          <w:color w:val="000000" w:themeColor="text1"/>
        </w:rPr>
        <w:t xml:space="preserve"> </w:t>
      </w:r>
      <w:r w:rsidR="00867880">
        <w:rPr>
          <w:color w:val="000000" w:themeColor="text1"/>
        </w:rPr>
        <w:fldChar w:fldCharType="begin">
          <w:fldData xml:space="preserve">PEVuZE5vdGU+PENpdGU+PEF1dGhvcj5NaW5haTwvQXV0aG9yPjxZZWFyPjIwMTA8L1llYXI+PFJl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=
</w:fldData>
        </w:fldChar>
      </w:r>
      <w:r w:rsidR="00867880">
        <w:rPr>
          <w:color w:val="000000" w:themeColor="text1"/>
        </w:rPr>
        <w:instrText xml:space="preserve"> ADDIN EN.CITE </w:instrText>
      </w:r>
      <w:r w:rsidR="00867880">
        <w:rPr>
          <w:color w:val="000000" w:themeColor="text1"/>
        </w:rPr>
        <w:fldChar w:fldCharType="begin">
          <w:fldData xml:space="preserve">PEVuZE5vdGU+PENpdGU+PEF1dGhvcj5NaW5haTwvQXV0aG9yPjxZZWFyPjIwMTA8L1llYXI+PFJl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=
</w:fldData>
        </w:fldChar>
      </w:r>
      <w:r w:rsidR="00867880">
        <w:rPr>
          <w:color w:val="000000" w:themeColor="text1"/>
        </w:rPr>
        <w:instrText xml:space="preserve"> ADDIN EN.CITE.DATA </w:instrText>
      </w:r>
      <w:r w:rsidR="00867880">
        <w:rPr>
          <w:color w:val="000000" w:themeColor="text1"/>
        </w:rPr>
      </w:r>
      <w:r w:rsidR="00867880">
        <w:rPr>
          <w:color w:val="000000" w:themeColor="text1"/>
        </w:rPr>
        <w:fldChar w:fldCharType="end"/>
      </w:r>
      <w:r w:rsidR="00867880">
        <w:rPr>
          <w:color w:val="000000" w:themeColor="text1"/>
        </w:rPr>
      </w:r>
      <w:r w:rsidR="00867880">
        <w:rPr>
          <w:color w:val="000000" w:themeColor="text1"/>
        </w:rPr>
        <w:fldChar w:fldCharType="separate"/>
      </w:r>
      <w:r w:rsidR="00867880" w:rsidRPr="00867880">
        <w:rPr>
          <w:noProof/>
          <w:color w:val="000000" w:themeColor="text1"/>
          <w:vertAlign w:val="superscript"/>
        </w:rPr>
        <w:t>5-8</w:t>
      </w:r>
      <w:r w:rsidR="00867880">
        <w:rPr>
          <w:color w:val="000000" w:themeColor="text1"/>
        </w:rPr>
        <w:fldChar w:fldCharType="end"/>
      </w:r>
      <w:r w:rsidR="00E147EC">
        <w:rPr>
          <w:color w:val="000000" w:themeColor="text1"/>
        </w:rPr>
        <w:t xml:space="preserve">. </w:t>
      </w:r>
      <w:r w:rsidR="004C2845">
        <w:rPr>
          <w:color w:val="000000" w:themeColor="text1"/>
        </w:rPr>
        <w:t xml:space="preserve">When PH occurs in </w:t>
      </w:r>
      <w:r w:rsidR="005575A6">
        <w:rPr>
          <w:color w:val="000000" w:themeColor="text1"/>
        </w:rPr>
        <w:t xml:space="preserve">those </w:t>
      </w:r>
      <w:r w:rsidR="004C2845">
        <w:rPr>
          <w:color w:val="000000" w:themeColor="text1"/>
        </w:rPr>
        <w:t xml:space="preserve">cardiopulmonary </w:t>
      </w:r>
      <w:r w:rsidR="005575A6">
        <w:rPr>
          <w:color w:val="000000" w:themeColor="text1"/>
        </w:rPr>
        <w:t xml:space="preserve">diseases, </w:t>
      </w:r>
      <w:r w:rsidR="004C2845">
        <w:rPr>
          <w:color w:val="000000" w:themeColor="text1"/>
        </w:rPr>
        <w:t>patients will have severe</w:t>
      </w:r>
      <w:r w:rsidR="00BB22A3">
        <w:rPr>
          <w:color w:val="000000" w:themeColor="text1"/>
        </w:rPr>
        <w:t>r</w:t>
      </w:r>
      <w:r w:rsidR="004C2845">
        <w:rPr>
          <w:color w:val="000000" w:themeColor="text1"/>
        </w:rPr>
        <w:t xml:space="preserve"> symptoms, worse exercise tolerance, and poorer outcomes, </w:t>
      </w:r>
      <w:r w:rsidR="005575A6">
        <w:rPr>
          <w:color w:val="000000" w:themeColor="text1"/>
        </w:rPr>
        <w:t>which makes the managemen</w:t>
      </w:r>
      <w:r w:rsidR="00BB22A3">
        <w:rPr>
          <w:color w:val="000000" w:themeColor="text1"/>
        </w:rPr>
        <w:t>t of patients more challenging.</w:t>
      </w:r>
      <w:r w:rsidR="00921682">
        <w:rPr>
          <w:color w:val="000000" w:themeColor="text1"/>
        </w:rPr>
        <w:t xml:space="preserve"> Moreover, in the general population, PAP </w:t>
      </w:r>
      <w:r w:rsidR="00EB216E">
        <w:rPr>
          <w:color w:val="000000" w:themeColor="text1"/>
        </w:rPr>
        <w:t xml:space="preserve">increases with age, and even in those </w:t>
      </w:r>
      <w:r w:rsidR="00921682">
        <w:rPr>
          <w:color w:val="000000" w:themeColor="text1"/>
        </w:rPr>
        <w:t>without cardiopulmonary diseases, higher PAP is associated with higher mortality</w:t>
      </w:r>
      <w:r w:rsidR="00867880">
        <w:rPr>
          <w:color w:val="000000" w:themeColor="text1"/>
        </w:rPr>
        <w:fldChar w:fldCharType="begin">
          <w:fldData xml:space="preserve">PEVuZE5vdGU+PENpdGU+PEF1dGhvcj5MYW08L0F1dGhvcj48WWVhcj4yMDA5PC9ZZWFyPjxSZWNO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</w:fldData>
        </w:fldChar>
      </w:r>
      <w:r w:rsidR="00867880">
        <w:rPr>
          <w:color w:val="000000" w:themeColor="text1"/>
        </w:rPr>
        <w:instrText xml:space="preserve"> ADDIN EN.CITE </w:instrText>
      </w:r>
      <w:r w:rsidR="00867880">
        <w:rPr>
          <w:color w:val="000000" w:themeColor="text1"/>
        </w:rPr>
        <w:fldChar w:fldCharType="begin">
          <w:fldData xml:space="preserve">PEVuZE5vdGU+PENpdGU+PEF1dGhvcj5MYW08L0F1dGhvcj48WWVhcj4yMDA5PC9ZZWFyPjxSZWNO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</w:fldData>
        </w:fldChar>
      </w:r>
      <w:r w:rsidR="00867880">
        <w:rPr>
          <w:color w:val="000000" w:themeColor="text1"/>
        </w:rPr>
        <w:instrText xml:space="preserve"> ADDIN EN.CITE.DATA </w:instrText>
      </w:r>
      <w:r w:rsidR="00867880">
        <w:rPr>
          <w:color w:val="000000" w:themeColor="text1"/>
        </w:rPr>
      </w:r>
      <w:r w:rsidR="00867880">
        <w:rPr>
          <w:color w:val="000000" w:themeColor="text1"/>
        </w:rPr>
        <w:fldChar w:fldCharType="end"/>
      </w:r>
      <w:r w:rsidR="00867880">
        <w:rPr>
          <w:color w:val="000000" w:themeColor="text1"/>
        </w:rPr>
      </w:r>
      <w:r w:rsidR="00867880">
        <w:rPr>
          <w:color w:val="000000" w:themeColor="text1"/>
        </w:rPr>
        <w:fldChar w:fldCharType="separate"/>
      </w:r>
      <w:r w:rsidR="00867880" w:rsidRPr="00867880">
        <w:rPr>
          <w:noProof/>
          <w:color w:val="000000" w:themeColor="text1"/>
          <w:vertAlign w:val="superscript"/>
        </w:rPr>
        <w:t>9</w:t>
      </w:r>
      <w:r w:rsidR="00867880">
        <w:rPr>
          <w:color w:val="000000" w:themeColor="text1"/>
        </w:rPr>
        <w:fldChar w:fldCharType="end"/>
      </w:r>
      <w:r w:rsidR="00921682">
        <w:rPr>
          <w:color w:val="000000" w:themeColor="text1"/>
        </w:rPr>
        <w:t xml:space="preserve">.  </w:t>
      </w:r>
    </w:p>
    <w:p w14:paraId="796B18FB" w14:textId="1309780A" w:rsidR="005A690E" w:rsidRPr="00D97AA0" w:rsidRDefault="00BA6F55" w:rsidP="00CA1C0F">
      <w:pPr>
        <w:pStyle w:val="Heading3"/>
      </w:pPr>
      <w:bookmarkStart w:id="8" w:name="_Toc486930983"/>
      <w:r w:rsidRPr="00D97AA0">
        <w:t xml:space="preserve">1.1.1 </w:t>
      </w:r>
      <w:r w:rsidR="00214FB7" w:rsidRPr="00D97AA0">
        <w:t>D</w:t>
      </w:r>
      <w:r w:rsidR="005A690E" w:rsidRPr="00D97AA0">
        <w:t xml:space="preserve">iagnosis </w:t>
      </w:r>
      <w:r w:rsidR="00214FB7" w:rsidRPr="00D97AA0">
        <w:t xml:space="preserve">and classification </w:t>
      </w:r>
      <w:r w:rsidR="005A690E" w:rsidRPr="00D97AA0">
        <w:t>of pulmonary hypertension</w:t>
      </w:r>
      <w:bookmarkEnd w:id="8"/>
      <w:r w:rsidR="005A690E" w:rsidRPr="00D97AA0">
        <w:t xml:space="preserve"> </w:t>
      </w:r>
    </w:p>
    <w:p w14:paraId="00280F06" w14:textId="18B6A1A5" w:rsidR="00214FB7" w:rsidRDefault="00261EED" w:rsidP="00D00670">
      <w:pPr>
        <w:spacing w:line="360" w:lineRule="auto"/>
        <w:ind w:firstLine="420"/>
        <w:jc w:val="both"/>
        <w:rPr>
          <w:color w:val="000000" w:themeColor="text1"/>
        </w:rPr>
      </w:pPr>
      <w:r>
        <w:rPr>
          <w:color w:val="000000" w:themeColor="text1"/>
        </w:rPr>
        <w:t xml:space="preserve">PH is defined as an elevated </w:t>
      </w:r>
      <w:r w:rsidR="00CA1A02">
        <w:rPr>
          <w:color w:val="000000" w:themeColor="text1"/>
        </w:rPr>
        <w:t xml:space="preserve">resting </w:t>
      </w:r>
      <w:r>
        <w:rPr>
          <w:color w:val="000000" w:themeColor="text1"/>
        </w:rPr>
        <w:t xml:space="preserve">mean pulmonary artery pressure (mPAP) ≥ 25 </w:t>
      </w:r>
      <w:r w:rsidR="000D74E4">
        <w:rPr>
          <w:color w:val="000000" w:themeColor="text1"/>
        </w:rPr>
        <w:t>mm</w:t>
      </w:r>
      <w:r>
        <w:rPr>
          <w:color w:val="000000" w:themeColor="text1"/>
        </w:rPr>
        <w:t>Hg measured by right heart catheterization (RHC)</w:t>
      </w:r>
      <w:r w:rsidR="00867880">
        <w:rPr>
          <w:color w:val="000000" w:themeColor="text1"/>
        </w:rPr>
        <w:fldChar w:fldCharType="begin">
          <w:fldData xml:space="preserve">PEVuZE5vdGU+PENpdGU+PEF1dGhvcj5HYWxpZTwvQXV0aG9yPjxZZWFyPjIwMTY8L1llYXI+PFJl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</w:fldData>
        </w:fldChar>
      </w:r>
      <w:r w:rsidR="00867880">
        <w:rPr>
          <w:color w:val="000000" w:themeColor="text1"/>
        </w:rPr>
        <w:instrText xml:space="preserve"> ADDIN EN.CITE </w:instrText>
      </w:r>
      <w:r w:rsidR="00867880">
        <w:rPr>
          <w:color w:val="000000" w:themeColor="text1"/>
        </w:rPr>
        <w:fldChar w:fldCharType="begin">
          <w:fldData xml:space="preserve">PEVuZE5vdGU+PENpdGU+PEF1dGhvcj5HYWxpZTwvQXV0aG9yPjxZZWFyPjIwMTY8L1llYXI+PFJl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</w:fldData>
        </w:fldChar>
      </w:r>
      <w:r w:rsidR="00867880">
        <w:rPr>
          <w:color w:val="000000" w:themeColor="text1"/>
        </w:rPr>
        <w:instrText xml:space="preserve"> ADDIN EN.CITE.DATA </w:instrText>
      </w:r>
      <w:r w:rsidR="00867880">
        <w:rPr>
          <w:color w:val="000000" w:themeColor="text1"/>
        </w:rPr>
      </w:r>
      <w:r w:rsidR="00867880">
        <w:rPr>
          <w:color w:val="000000" w:themeColor="text1"/>
        </w:rPr>
        <w:fldChar w:fldCharType="end"/>
      </w:r>
      <w:r w:rsidR="00867880">
        <w:rPr>
          <w:color w:val="000000" w:themeColor="text1"/>
        </w:rPr>
      </w:r>
      <w:r w:rsidR="00867880">
        <w:rPr>
          <w:color w:val="000000" w:themeColor="text1"/>
        </w:rPr>
        <w:fldChar w:fldCharType="separate"/>
      </w:r>
      <w:r w:rsidR="00867880" w:rsidRPr="00867880">
        <w:rPr>
          <w:noProof/>
          <w:color w:val="000000" w:themeColor="text1"/>
          <w:vertAlign w:val="superscript"/>
        </w:rPr>
        <w:t>1, 10</w:t>
      </w:r>
      <w:r w:rsidR="00867880">
        <w:rPr>
          <w:color w:val="000000" w:themeColor="text1"/>
        </w:rPr>
        <w:fldChar w:fldCharType="end"/>
      </w:r>
      <w:r w:rsidR="003E1967">
        <w:rPr>
          <w:color w:val="000000" w:themeColor="text1"/>
        </w:rPr>
        <w:t>,</w:t>
      </w:r>
      <w:r w:rsidR="00E06CC1">
        <w:rPr>
          <w:color w:val="000000" w:themeColor="text1"/>
        </w:rPr>
        <w:t xml:space="preserve"> while more often </w:t>
      </w:r>
      <w:r w:rsidR="001F43F0">
        <w:rPr>
          <w:color w:val="000000" w:themeColor="text1"/>
        </w:rPr>
        <w:t xml:space="preserve">the </w:t>
      </w:r>
      <w:r w:rsidR="00AB0C0A">
        <w:rPr>
          <w:color w:val="000000" w:themeColor="text1"/>
        </w:rPr>
        <w:t xml:space="preserve">diagnosis is suggested </w:t>
      </w:r>
      <w:r w:rsidR="003E1967">
        <w:rPr>
          <w:color w:val="000000" w:themeColor="text1"/>
        </w:rPr>
        <w:t xml:space="preserve">by echocardiography </w:t>
      </w:r>
      <w:r w:rsidR="00F0202C">
        <w:rPr>
          <w:color w:val="000000" w:themeColor="text1"/>
        </w:rPr>
        <w:t>especially in non-P</w:t>
      </w:r>
      <w:r w:rsidR="00CA1A02">
        <w:rPr>
          <w:color w:val="000000" w:themeColor="text1"/>
        </w:rPr>
        <w:t xml:space="preserve">H centers. </w:t>
      </w:r>
      <w:r w:rsidR="004759FD">
        <w:rPr>
          <w:color w:val="000000" w:themeColor="text1"/>
        </w:rPr>
        <w:t xml:space="preserve">The normal mPAP for healthy people </w:t>
      </w:r>
      <w:r w:rsidR="000D74E4">
        <w:rPr>
          <w:color w:val="000000" w:themeColor="text1"/>
        </w:rPr>
        <w:t>at rest is 14</w:t>
      </w:r>
      <w:r w:rsidR="000D74E4">
        <w:rPr>
          <w:rFonts w:hint="eastAsia"/>
          <w:color w:val="000000" w:themeColor="text1"/>
        </w:rPr>
        <w:t xml:space="preserve"> </w:t>
      </w:r>
      <w:r w:rsidR="000D74E4" w:rsidRPr="000D74E4">
        <w:rPr>
          <w:color w:val="000000" w:themeColor="text1"/>
        </w:rPr>
        <w:t>±</w:t>
      </w:r>
      <w:r w:rsidR="00A15FAB">
        <w:rPr>
          <w:color w:val="000000" w:themeColor="text1"/>
        </w:rPr>
        <w:t xml:space="preserve"> </w:t>
      </w:r>
      <w:r w:rsidR="000D74E4">
        <w:rPr>
          <w:color w:val="000000" w:themeColor="text1"/>
        </w:rPr>
        <w:t>3 mmHg and the upper limit is about 20 mmHg</w:t>
      </w:r>
      <w:r w:rsidR="00867880">
        <w:rPr>
          <w:color w:val="000000" w:themeColor="text1"/>
        </w:rPr>
        <w:fldChar w:fldCharType="begin">
          <w:fldData xml:space="preserve">PEVuZE5vdGU+PENpdGU+PEF1dGhvcj5Ib2VwZXI8L0F1dGhvcj48WWVhcj4yMDEzPC9ZZWFyPjxS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</w:fldData>
        </w:fldChar>
      </w:r>
      <w:r w:rsidR="00867880">
        <w:rPr>
          <w:color w:val="000000" w:themeColor="text1"/>
        </w:rPr>
        <w:instrText xml:space="preserve"> ADDIN EN.CITE </w:instrText>
      </w:r>
      <w:r w:rsidR="00867880">
        <w:rPr>
          <w:color w:val="000000" w:themeColor="text1"/>
        </w:rPr>
        <w:fldChar w:fldCharType="begin">
          <w:fldData xml:space="preserve">PEVuZE5vdGU+PENpdGU+PEF1dGhvcj5Ib2VwZXI8L0F1dGhvcj48WWVhcj4yMDEzPC9ZZWFyPjxS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</w:fldData>
        </w:fldChar>
      </w:r>
      <w:r w:rsidR="00867880">
        <w:rPr>
          <w:color w:val="000000" w:themeColor="text1"/>
        </w:rPr>
        <w:instrText xml:space="preserve"> ADDIN EN.CITE.DATA </w:instrText>
      </w:r>
      <w:r w:rsidR="00867880">
        <w:rPr>
          <w:color w:val="000000" w:themeColor="text1"/>
        </w:rPr>
      </w:r>
      <w:r w:rsidR="00867880">
        <w:rPr>
          <w:color w:val="000000" w:themeColor="text1"/>
        </w:rPr>
        <w:fldChar w:fldCharType="end"/>
      </w:r>
      <w:r w:rsidR="00867880">
        <w:rPr>
          <w:color w:val="000000" w:themeColor="text1"/>
        </w:rPr>
      </w:r>
      <w:r w:rsidR="00867880">
        <w:rPr>
          <w:color w:val="000000" w:themeColor="text1"/>
        </w:rPr>
        <w:fldChar w:fldCharType="separate"/>
      </w:r>
      <w:r w:rsidR="00867880" w:rsidRPr="00867880">
        <w:rPr>
          <w:noProof/>
          <w:color w:val="000000" w:themeColor="text1"/>
          <w:vertAlign w:val="superscript"/>
        </w:rPr>
        <w:t>10</w:t>
      </w:r>
      <w:r w:rsidR="00867880">
        <w:rPr>
          <w:color w:val="000000" w:themeColor="text1"/>
        </w:rPr>
        <w:fldChar w:fldCharType="end"/>
      </w:r>
      <w:r w:rsidR="000D74E4">
        <w:rPr>
          <w:color w:val="000000" w:themeColor="text1"/>
        </w:rPr>
        <w:t xml:space="preserve">. </w:t>
      </w:r>
      <w:r w:rsidR="00E00227">
        <w:rPr>
          <w:color w:val="000000" w:themeColor="text1"/>
        </w:rPr>
        <w:t>For people with mPAP levels between 21 and 24 mmHg, there is little evidence especially about the natural history, and the term ‘borderline PH’ is not suggested to use for them</w:t>
      </w:r>
      <w:r w:rsidR="00867880">
        <w:rPr>
          <w:color w:val="000000" w:themeColor="text1"/>
        </w:rPr>
        <w:fldChar w:fldCharType="begin">
          <w:fldData xml:space="preserve">PEVuZE5vdGU+PENpdGU+PEF1dGhvcj5Ib2VwZXI8L0F1dGhvcj48WWVhcj4yMDEzPC9ZZWFyPjxS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</w:fldData>
        </w:fldChar>
      </w:r>
      <w:r w:rsidR="00867880">
        <w:rPr>
          <w:color w:val="000000" w:themeColor="text1"/>
        </w:rPr>
        <w:instrText xml:space="preserve"> ADDIN EN.CITE </w:instrText>
      </w:r>
      <w:r w:rsidR="00867880">
        <w:rPr>
          <w:color w:val="000000" w:themeColor="text1"/>
        </w:rPr>
        <w:fldChar w:fldCharType="begin">
          <w:fldData xml:space="preserve">PEVuZE5vdGU+PENpdGU+PEF1dGhvcj5Ib2VwZXI8L0F1dGhvcj48WWVhcj4yMDEzPC9ZZWFyPjxS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</w:fldData>
        </w:fldChar>
      </w:r>
      <w:r w:rsidR="00867880">
        <w:rPr>
          <w:color w:val="000000" w:themeColor="text1"/>
        </w:rPr>
        <w:instrText xml:space="preserve"> ADDIN EN.CITE.DATA </w:instrText>
      </w:r>
      <w:r w:rsidR="00867880">
        <w:rPr>
          <w:color w:val="000000" w:themeColor="text1"/>
        </w:rPr>
      </w:r>
      <w:r w:rsidR="00867880">
        <w:rPr>
          <w:color w:val="000000" w:themeColor="text1"/>
        </w:rPr>
        <w:fldChar w:fldCharType="end"/>
      </w:r>
      <w:r w:rsidR="00867880">
        <w:rPr>
          <w:color w:val="000000" w:themeColor="text1"/>
        </w:rPr>
      </w:r>
      <w:r w:rsidR="00867880">
        <w:rPr>
          <w:color w:val="000000" w:themeColor="text1"/>
        </w:rPr>
        <w:fldChar w:fldCharType="separate"/>
      </w:r>
      <w:r w:rsidR="00867880" w:rsidRPr="00867880">
        <w:rPr>
          <w:noProof/>
          <w:color w:val="000000" w:themeColor="text1"/>
          <w:vertAlign w:val="superscript"/>
        </w:rPr>
        <w:t>10</w:t>
      </w:r>
      <w:r w:rsidR="00867880">
        <w:rPr>
          <w:color w:val="000000" w:themeColor="text1"/>
        </w:rPr>
        <w:fldChar w:fldCharType="end"/>
      </w:r>
      <w:r w:rsidR="00E00227">
        <w:rPr>
          <w:color w:val="000000" w:themeColor="text1"/>
        </w:rPr>
        <w:t xml:space="preserve">. However, a few studies suggest there might be prognostic significance of mildly elevated </w:t>
      </w:r>
      <w:r w:rsidR="00745AD8">
        <w:rPr>
          <w:color w:val="000000" w:themeColor="text1"/>
        </w:rPr>
        <w:t>mPAP in patients with connective</w:t>
      </w:r>
      <w:r w:rsidR="00E00227">
        <w:rPr>
          <w:color w:val="000000" w:themeColor="text1"/>
        </w:rPr>
        <w:t xml:space="preserve"> tissue disease </w:t>
      </w:r>
      <w:r w:rsidR="002168D0">
        <w:rPr>
          <w:color w:val="000000" w:themeColor="text1"/>
        </w:rPr>
        <w:t xml:space="preserve">(CTD) </w:t>
      </w:r>
      <w:r w:rsidR="00E00227">
        <w:rPr>
          <w:color w:val="000000" w:themeColor="text1"/>
        </w:rPr>
        <w:t xml:space="preserve">or lung </w:t>
      </w:r>
      <w:r w:rsidR="00E00227">
        <w:rPr>
          <w:color w:val="000000" w:themeColor="text1"/>
        </w:rPr>
        <w:lastRenderedPageBreak/>
        <w:t>disease</w:t>
      </w:r>
      <w:r w:rsidR="00867880">
        <w:rPr>
          <w:color w:val="000000" w:themeColor="text1"/>
        </w:rPr>
        <w:fldChar w:fldCharType="begin">
          <w:fldData xml:space="preserve">PEVuZE5vdGU+PENpdGU+PEF1dGhvcj5Ib2VwZXI8L0F1dGhvcj48WWVhcj4yMDEzPC9ZZWFyPjxS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</w:fldData>
        </w:fldChar>
      </w:r>
      <w:r w:rsidR="00867880">
        <w:rPr>
          <w:color w:val="000000" w:themeColor="text1"/>
        </w:rPr>
        <w:instrText xml:space="preserve"> ADDIN EN.CITE </w:instrText>
      </w:r>
      <w:r w:rsidR="00867880">
        <w:rPr>
          <w:color w:val="000000" w:themeColor="text1"/>
        </w:rPr>
        <w:fldChar w:fldCharType="begin">
          <w:fldData xml:space="preserve">PEVuZE5vdGU+PENpdGU+PEF1dGhvcj5Ib2VwZXI8L0F1dGhvcj48WWVhcj4yMDEzPC9ZZWFyPjxS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</w:fldData>
        </w:fldChar>
      </w:r>
      <w:r w:rsidR="00867880">
        <w:rPr>
          <w:color w:val="000000" w:themeColor="text1"/>
        </w:rPr>
        <w:instrText xml:space="preserve"> ADDIN EN.CITE.DATA </w:instrText>
      </w:r>
      <w:r w:rsidR="00867880">
        <w:rPr>
          <w:color w:val="000000" w:themeColor="text1"/>
        </w:rPr>
      </w:r>
      <w:r w:rsidR="00867880">
        <w:rPr>
          <w:color w:val="000000" w:themeColor="text1"/>
        </w:rPr>
        <w:fldChar w:fldCharType="end"/>
      </w:r>
      <w:r w:rsidR="00867880">
        <w:rPr>
          <w:color w:val="000000" w:themeColor="text1"/>
        </w:rPr>
      </w:r>
      <w:r w:rsidR="00867880">
        <w:rPr>
          <w:color w:val="000000" w:themeColor="text1"/>
        </w:rPr>
        <w:fldChar w:fldCharType="separate"/>
      </w:r>
      <w:r w:rsidR="00867880" w:rsidRPr="00867880">
        <w:rPr>
          <w:noProof/>
          <w:color w:val="000000" w:themeColor="text1"/>
          <w:vertAlign w:val="superscript"/>
        </w:rPr>
        <w:t>10</w:t>
      </w:r>
      <w:r w:rsidR="00867880">
        <w:rPr>
          <w:color w:val="000000" w:themeColor="text1"/>
        </w:rPr>
        <w:fldChar w:fldCharType="end"/>
      </w:r>
      <w:r w:rsidR="00F968E1">
        <w:rPr>
          <w:color w:val="000000" w:themeColor="text1"/>
        </w:rPr>
        <w:t>. F</w:t>
      </w:r>
      <w:r w:rsidR="002168D0">
        <w:rPr>
          <w:color w:val="000000" w:themeColor="text1"/>
        </w:rPr>
        <w:t xml:space="preserve">or these patients it is </w:t>
      </w:r>
      <w:r w:rsidR="00E00227">
        <w:rPr>
          <w:color w:val="000000" w:themeColor="text1"/>
        </w:rPr>
        <w:t>suggest</w:t>
      </w:r>
      <w:r w:rsidR="002168D0">
        <w:rPr>
          <w:color w:val="000000" w:themeColor="text1"/>
        </w:rPr>
        <w:t>ed</w:t>
      </w:r>
      <w:r w:rsidR="00E00227">
        <w:rPr>
          <w:color w:val="000000" w:themeColor="text1"/>
        </w:rPr>
        <w:t xml:space="preserve"> to </w:t>
      </w:r>
      <w:r w:rsidR="002168D0">
        <w:rPr>
          <w:color w:val="000000" w:themeColor="text1"/>
        </w:rPr>
        <w:t>have their mPAP carefully monitored during follow-up</w:t>
      </w:r>
      <w:r w:rsidR="00867880">
        <w:rPr>
          <w:color w:val="000000" w:themeColor="text1"/>
        </w:rPr>
        <w:fldChar w:fldCharType="begin">
          <w:fldData xml:space="preserve">PEVuZE5vdGU+PENpdGU+PEF1dGhvcj5HYWxpZTwvQXV0aG9yPjxZZWFyPjIwMTY8L1llYXI+PFJl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</w:fldData>
        </w:fldChar>
      </w:r>
      <w:r w:rsidR="00867880">
        <w:rPr>
          <w:color w:val="000000" w:themeColor="text1"/>
        </w:rPr>
        <w:instrText xml:space="preserve"> ADDIN EN.CITE </w:instrText>
      </w:r>
      <w:r w:rsidR="00867880">
        <w:rPr>
          <w:color w:val="000000" w:themeColor="text1"/>
        </w:rPr>
        <w:fldChar w:fldCharType="begin">
          <w:fldData xml:space="preserve">PEVuZE5vdGU+PENpdGU+PEF1dGhvcj5HYWxpZTwvQXV0aG9yPjxZZWFyPjIwMTY8L1llYXI+PFJl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</w:fldData>
        </w:fldChar>
      </w:r>
      <w:r w:rsidR="00867880">
        <w:rPr>
          <w:color w:val="000000" w:themeColor="text1"/>
        </w:rPr>
        <w:instrText xml:space="preserve"> ADDIN EN.CITE.DATA </w:instrText>
      </w:r>
      <w:r w:rsidR="00867880">
        <w:rPr>
          <w:color w:val="000000" w:themeColor="text1"/>
        </w:rPr>
      </w:r>
      <w:r w:rsidR="00867880">
        <w:rPr>
          <w:color w:val="000000" w:themeColor="text1"/>
        </w:rPr>
        <w:fldChar w:fldCharType="end"/>
      </w:r>
      <w:r w:rsidR="00867880">
        <w:rPr>
          <w:color w:val="000000" w:themeColor="text1"/>
        </w:rPr>
      </w:r>
      <w:r w:rsidR="00867880">
        <w:rPr>
          <w:color w:val="000000" w:themeColor="text1"/>
        </w:rPr>
        <w:fldChar w:fldCharType="separate"/>
      </w:r>
      <w:r w:rsidR="00867880" w:rsidRPr="00867880">
        <w:rPr>
          <w:noProof/>
          <w:color w:val="000000" w:themeColor="text1"/>
          <w:vertAlign w:val="superscript"/>
        </w:rPr>
        <w:t>1</w:t>
      </w:r>
      <w:r w:rsidR="00867880">
        <w:rPr>
          <w:color w:val="000000" w:themeColor="text1"/>
        </w:rPr>
        <w:fldChar w:fldCharType="end"/>
      </w:r>
      <w:r w:rsidR="002168D0">
        <w:rPr>
          <w:color w:val="000000" w:themeColor="text1"/>
        </w:rPr>
        <w:t xml:space="preserve">. </w:t>
      </w:r>
    </w:p>
    <w:p w14:paraId="430CFC9A" w14:textId="4C10267F" w:rsidR="003405FC" w:rsidRDefault="005A7BD5" w:rsidP="00D00670">
      <w:pPr>
        <w:spacing w:line="360" w:lineRule="auto"/>
        <w:ind w:firstLine="420"/>
        <w:jc w:val="both"/>
        <w:rPr>
          <w:color w:val="000000" w:themeColor="text1"/>
        </w:rPr>
      </w:pPr>
      <w:r>
        <w:rPr>
          <w:color w:val="000000" w:themeColor="text1"/>
        </w:rPr>
        <w:t xml:space="preserve">PH </w:t>
      </w:r>
      <w:r w:rsidR="00A15FAB">
        <w:rPr>
          <w:color w:val="000000" w:themeColor="text1"/>
        </w:rPr>
        <w:t>is consisted of 5</w:t>
      </w:r>
      <w:r w:rsidR="003405FC">
        <w:rPr>
          <w:color w:val="000000" w:themeColor="text1"/>
        </w:rPr>
        <w:t xml:space="preserve"> clinical </w:t>
      </w:r>
      <w:r w:rsidR="00A15FAB">
        <w:rPr>
          <w:color w:val="000000" w:themeColor="text1"/>
        </w:rPr>
        <w:t>groups</w:t>
      </w:r>
      <w:r w:rsidR="00B219DA">
        <w:rPr>
          <w:color w:val="000000" w:themeColor="text1"/>
        </w:rPr>
        <w:t xml:space="preserve"> </w:t>
      </w:r>
      <w:r w:rsidR="00CE6BB1">
        <w:rPr>
          <w:color w:val="000000" w:themeColor="text1"/>
        </w:rPr>
        <w:t xml:space="preserve">according to the </w:t>
      </w:r>
      <w:r w:rsidR="005B7008">
        <w:rPr>
          <w:color w:val="000000" w:themeColor="text1"/>
        </w:rPr>
        <w:t xml:space="preserve">latest guideline made in the 5th world symposium on PH </w:t>
      </w:r>
      <w:r w:rsidR="003405FC">
        <w:rPr>
          <w:color w:val="000000" w:themeColor="text1"/>
        </w:rPr>
        <w:t xml:space="preserve">in Nice, France, in 2013 </w:t>
      </w:r>
      <w:r w:rsidR="00A15FAB">
        <w:rPr>
          <w:color w:val="000000" w:themeColor="text1"/>
        </w:rPr>
        <w:t>(</w:t>
      </w:r>
      <w:r w:rsidR="003405FC">
        <w:rPr>
          <w:color w:val="000000" w:themeColor="text1"/>
        </w:rPr>
        <w:t xml:space="preserve">details in </w:t>
      </w:r>
      <w:r w:rsidR="006E164D">
        <w:rPr>
          <w:color w:val="000000" w:themeColor="text1"/>
        </w:rPr>
        <w:t>Table 1</w:t>
      </w:r>
      <w:r w:rsidR="00A15FAB">
        <w:rPr>
          <w:color w:val="000000" w:themeColor="text1"/>
        </w:rPr>
        <w:t>)</w:t>
      </w:r>
      <w:r w:rsidR="00867880">
        <w:rPr>
          <w:color w:val="000000" w:themeColor="text1"/>
        </w:rPr>
        <w:fldChar w:fldCharType="begin">
          <w:fldData xml:space="preserve">PEVuZE5vdGU+PENpdGU+PEF1dGhvcj5HYWxpZTwvQXV0aG9yPjxZZWFyPjIwMTY8L1llYXI+PFJl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</w:fldData>
        </w:fldChar>
      </w:r>
      <w:r w:rsidR="00867880">
        <w:rPr>
          <w:color w:val="000000" w:themeColor="text1"/>
        </w:rPr>
        <w:instrText xml:space="preserve"> ADDIN EN.CITE </w:instrText>
      </w:r>
      <w:r w:rsidR="00867880">
        <w:rPr>
          <w:color w:val="000000" w:themeColor="text1"/>
        </w:rPr>
        <w:fldChar w:fldCharType="begin">
          <w:fldData xml:space="preserve">PEVuZE5vdGU+PENpdGU+PEF1dGhvcj5HYWxpZTwvQXV0aG9yPjxZZWFyPjIwMTY8L1llYXI+PFJl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</w:fldData>
        </w:fldChar>
      </w:r>
      <w:r w:rsidR="00867880">
        <w:rPr>
          <w:color w:val="000000" w:themeColor="text1"/>
        </w:rPr>
        <w:instrText xml:space="preserve"> ADDIN EN.CITE.DATA </w:instrText>
      </w:r>
      <w:r w:rsidR="00867880">
        <w:rPr>
          <w:color w:val="000000" w:themeColor="text1"/>
        </w:rPr>
      </w:r>
      <w:r w:rsidR="00867880">
        <w:rPr>
          <w:color w:val="000000" w:themeColor="text1"/>
        </w:rPr>
        <w:fldChar w:fldCharType="end"/>
      </w:r>
      <w:r w:rsidR="00867880">
        <w:rPr>
          <w:color w:val="000000" w:themeColor="text1"/>
        </w:rPr>
      </w:r>
      <w:r w:rsidR="00867880">
        <w:rPr>
          <w:color w:val="000000" w:themeColor="text1"/>
        </w:rPr>
        <w:fldChar w:fldCharType="separate"/>
      </w:r>
      <w:r w:rsidR="00867880" w:rsidRPr="00867880">
        <w:rPr>
          <w:noProof/>
          <w:color w:val="000000" w:themeColor="text1"/>
          <w:vertAlign w:val="superscript"/>
        </w:rPr>
        <w:t>1, 11</w:t>
      </w:r>
      <w:r w:rsidR="00867880">
        <w:rPr>
          <w:color w:val="000000" w:themeColor="text1"/>
        </w:rPr>
        <w:fldChar w:fldCharType="end"/>
      </w:r>
      <w:r w:rsidR="003405FC">
        <w:rPr>
          <w:color w:val="000000" w:themeColor="text1"/>
        </w:rPr>
        <w:t>:</w:t>
      </w:r>
    </w:p>
    <w:p w14:paraId="36CA6FA6" w14:textId="77777777" w:rsidR="003405FC" w:rsidRDefault="003405FC" w:rsidP="00D00670">
      <w:pPr>
        <w:spacing w:line="360" w:lineRule="auto"/>
        <w:ind w:firstLine="420"/>
        <w:jc w:val="both"/>
        <w:rPr>
          <w:color w:val="000000" w:themeColor="text1"/>
        </w:rPr>
      </w:pPr>
      <w:r>
        <w:rPr>
          <w:color w:val="000000" w:themeColor="text1"/>
        </w:rPr>
        <w:t>Group 1:</w:t>
      </w:r>
      <w:r w:rsidR="00A15FAB">
        <w:rPr>
          <w:color w:val="000000" w:themeColor="text1"/>
        </w:rPr>
        <w:t xml:space="preserve"> p</w:t>
      </w:r>
      <w:r w:rsidR="00AA7A23">
        <w:rPr>
          <w:color w:val="000000" w:themeColor="text1"/>
        </w:rPr>
        <w:t>ulmonary arterial hypertension</w:t>
      </w:r>
      <w:r w:rsidR="00A15FAB">
        <w:rPr>
          <w:color w:val="000000" w:themeColor="text1"/>
        </w:rPr>
        <w:t xml:space="preserve"> (PAH)</w:t>
      </w:r>
    </w:p>
    <w:p w14:paraId="44CDB3DB" w14:textId="39F2EE07" w:rsidR="003405FC" w:rsidRDefault="003405FC" w:rsidP="00D00670">
      <w:pPr>
        <w:spacing w:line="360" w:lineRule="auto"/>
        <w:ind w:firstLine="420"/>
        <w:jc w:val="both"/>
        <w:rPr>
          <w:color w:val="000000" w:themeColor="text1"/>
        </w:rPr>
      </w:pPr>
      <w:r>
        <w:rPr>
          <w:color w:val="000000" w:themeColor="text1"/>
        </w:rPr>
        <w:t>Group 2: PH due to left heart disease</w:t>
      </w:r>
      <w:r w:rsidR="00F44DE0">
        <w:rPr>
          <w:color w:val="000000" w:themeColor="text1"/>
        </w:rPr>
        <w:t xml:space="preserve"> (PH-LHD)</w:t>
      </w:r>
    </w:p>
    <w:p w14:paraId="2EE4FAB9" w14:textId="415C1D2F" w:rsidR="003405FC" w:rsidRDefault="003405FC" w:rsidP="00D00670">
      <w:pPr>
        <w:spacing w:line="360" w:lineRule="auto"/>
        <w:ind w:firstLine="420"/>
        <w:jc w:val="both"/>
        <w:rPr>
          <w:color w:val="000000" w:themeColor="text1"/>
        </w:rPr>
      </w:pPr>
      <w:r>
        <w:rPr>
          <w:color w:val="000000" w:themeColor="text1"/>
        </w:rPr>
        <w:t xml:space="preserve">Group 3: </w:t>
      </w:r>
      <w:r w:rsidR="00A15FAB">
        <w:rPr>
          <w:color w:val="000000" w:themeColor="text1"/>
        </w:rPr>
        <w:t>PH due</w:t>
      </w:r>
      <w:r>
        <w:rPr>
          <w:color w:val="000000" w:themeColor="text1"/>
        </w:rPr>
        <w:t xml:space="preserve"> to lung disease and/or hypoxia</w:t>
      </w:r>
      <w:r w:rsidR="00F44DE0">
        <w:rPr>
          <w:color w:val="000000" w:themeColor="text1"/>
        </w:rPr>
        <w:t xml:space="preserve"> (PH-LD)</w:t>
      </w:r>
    </w:p>
    <w:p w14:paraId="14EF235E" w14:textId="77777777" w:rsidR="003405FC" w:rsidRDefault="003405FC" w:rsidP="00D00670">
      <w:pPr>
        <w:spacing w:line="360" w:lineRule="auto"/>
        <w:ind w:firstLine="420"/>
        <w:jc w:val="both"/>
        <w:rPr>
          <w:color w:val="000000" w:themeColor="text1"/>
        </w:rPr>
      </w:pPr>
      <w:r>
        <w:rPr>
          <w:color w:val="000000" w:themeColor="text1"/>
        </w:rPr>
        <w:t xml:space="preserve">Group 4: </w:t>
      </w:r>
      <w:r w:rsidR="00A15FAB">
        <w:rPr>
          <w:color w:val="000000" w:themeColor="text1"/>
        </w:rPr>
        <w:t>chronic thromboembolic PH (CTEPH)</w:t>
      </w:r>
    </w:p>
    <w:p w14:paraId="44767D68" w14:textId="27B907AE" w:rsidR="000E7DB4" w:rsidRDefault="003405FC" w:rsidP="00D00670">
      <w:pPr>
        <w:spacing w:line="360" w:lineRule="auto"/>
        <w:ind w:firstLine="420"/>
        <w:jc w:val="both"/>
        <w:rPr>
          <w:color w:val="000000" w:themeColor="text1"/>
        </w:rPr>
      </w:pPr>
      <w:r>
        <w:rPr>
          <w:color w:val="000000" w:themeColor="text1"/>
        </w:rPr>
        <w:t xml:space="preserve">Group 5: </w:t>
      </w:r>
      <w:r w:rsidR="00A15FAB">
        <w:rPr>
          <w:color w:val="000000" w:themeColor="text1"/>
        </w:rPr>
        <w:t>PH with unclear and/or multifactorial mechanisms</w:t>
      </w:r>
    </w:p>
    <w:p w14:paraId="10B5C511" w14:textId="114E072F" w:rsidR="000E7DB4" w:rsidRPr="00D97AA0" w:rsidRDefault="00BA6F55" w:rsidP="00CA1C0F">
      <w:pPr>
        <w:pStyle w:val="Heading3"/>
      </w:pPr>
      <w:bookmarkStart w:id="9" w:name="_Toc486930984"/>
      <w:r w:rsidRPr="00D97AA0">
        <w:t xml:space="preserve">1.1.2 </w:t>
      </w:r>
      <w:r w:rsidR="000E7DB4" w:rsidRPr="00D97AA0">
        <w:t>Diagnosis and classification of pulmonary arterial hypertension</w:t>
      </w:r>
      <w:bookmarkEnd w:id="9"/>
    </w:p>
    <w:p w14:paraId="6A3E622A" w14:textId="71506958" w:rsidR="000E7DB4" w:rsidRPr="007F6580" w:rsidRDefault="00F44DE0" w:rsidP="00D00670">
      <w:pPr>
        <w:spacing w:line="360" w:lineRule="auto"/>
        <w:ind w:firstLine="420"/>
        <w:jc w:val="both"/>
        <w:rPr>
          <w:color w:val="000000" w:themeColor="text1"/>
        </w:rPr>
      </w:pPr>
      <w:r>
        <w:rPr>
          <w:color w:val="000000" w:themeColor="text1"/>
        </w:rPr>
        <w:t xml:space="preserve">Of the 5 </w:t>
      </w:r>
      <w:r w:rsidR="000E7DB4">
        <w:rPr>
          <w:color w:val="000000" w:themeColor="text1"/>
        </w:rPr>
        <w:t xml:space="preserve">PH </w:t>
      </w:r>
      <w:r>
        <w:rPr>
          <w:color w:val="000000" w:themeColor="text1"/>
        </w:rPr>
        <w:t>groups</w:t>
      </w:r>
      <w:r w:rsidR="00A15FAB">
        <w:rPr>
          <w:color w:val="000000" w:themeColor="text1"/>
        </w:rPr>
        <w:t xml:space="preserve">, PAH is rare but most investigated. </w:t>
      </w:r>
      <w:r w:rsidR="007F6580">
        <w:rPr>
          <w:color w:val="000000" w:themeColor="text1"/>
        </w:rPr>
        <w:t xml:space="preserve">PAH is a multifactorial </w:t>
      </w:r>
      <w:r w:rsidR="00D00670">
        <w:rPr>
          <w:color w:val="000000" w:themeColor="text1"/>
        </w:rPr>
        <w:t xml:space="preserve">  </w:t>
      </w:r>
      <w:r w:rsidR="007F6580">
        <w:rPr>
          <w:color w:val="000000" w:themeColor="text1"/>
        </w:rPr>
        <w:t xml:space="preserve">deadly disease, characterized by progressively elevated </w:t>
      </w:r>
      <w:r w:rsidR="00B84B9A">
        <w:rPr>
          <w:rFonts w:hint="eastAsia"/>
          <w:color w:val="000000" w:themeColor="text1"/>
        </w:rPr>
        <w:t xml:space="preserve">pulmonary vascular resistance </w:t>
      </w:r>
      <w:r w:rsidR="00B84B9A">
        <w:rPr>
          <w:color w:val="000000" w:themeColor="text1"/>
        </w:rPr>
        <w:t>(</w:t>
      </w:r>
      <w:r w:rsidR="007F6580" w:rsidRPr="00B84B9A">
        <w:rPr>
          <w:color w:val="000000" w:themeColor="text1"/>
        </w:rPr>
        <w:t>PVR</w:t>
      </w:r>
      <w:r w:rsidR="00B84B9A">
        <w:rPr>
          <w:color w:val="000000" w:themeColor="text1"/>
        </w:rPr>
        <w:t>)</w:t>
      </w:r>
      <w:r w:rsidR="007F6580" w:rsidRPr="00B84B9A">
        <w:rPr>
          <w:color w:val="000000" w:themeColor="text1"/>
        </w:rPr>
        <w:t xml:space="preserve"> which</w:t>
      </w:r>
      <w:r w:rsidR="007F6580">
        <w:rPr>
          <w:color w:val="000000" w:themeColor="text1"/>
        </w:rPr>
        <w:t xml:space="preserve"> leads to right heart failure and eventually death. </w:t>
      </w:r>
      <w:r w:rsidR="00D235B2">
        <w:rPr>
          <w:color w:val="000000" w:themeColor="text1"/>
        </w:rPr>
        <w:t>PAH refers to patients with pre-capillary PH (</w:t>
      </w:r>
      <w:r w:rsidR="000E7DB4">
        <w:rPr>
          <w:color w:val="000000" w:themeColor="text1"/>
        </w:rPr>
        <w:t>mPAP ≥ 25 mmHg</w:t>
      </w:r>
      <w:r w:rsidR="00D235B2">
        <w:rPr>
          <w:color w:val="000000" w:themeColor="text1"/>
        </w:rPr>
        <w:t xml:space="preserve"> plus pulmonary artery wedge pressure (PAWP) ≤ 15 mm Hg) and an elevated </w:t>
      </w:r>
      <w:r w:rsidR="00AA3279">
        <w:rPr>
          <w:color w:val="000000" w:themeColor="text1"/>
        </w:rPr>
        <w:t>PVR</w:t>
      </w:r>
      <w:r w:rsidR="00D235B2">
        <w:rPr>
          <w:color w:val="000000" w:themeColor="text1"/>
        </w:rPr>
        <w:t xml:space="preserve"> </w:t>
      </w:r>
      <w:r w:rsidR="00214FB7">
        <w:rPr>
          <w:color w:val="000000" w:themeColor="text1"/>
        </w:rPr>
        <w:t>&gt; 3 Wood Units,</w:t>
      </w:r>
      <w:r w:rsidR="007F6580">
        <w:rPr>
          <w:color w:val="000000" w:themeColor="text1"/>
        </w:rPr>
        <w:t xml:space="preserve"> measured by RHC at rest. PAH is divided into 4 groups as follows</w:t>
      </w:r>
      <w:r w:rsidR="007744FA">
        <w:rPr>
          <w:color w:val="000000" w:themeColor="text1"/>
        </w:rPr>
        <w:t xml:space="preserve"> </w:t>
      </w:r>
      <w:r w:rsidR="00867880">
        <w:rPr>
          <w:color w:val="000000" w:themeColor="text1"/>
        </w:rPr>
        <w:fldChar w:fldCharType="begin">
          <w:fldData xml:space="preserve">PEVuZE5vdGU+PENpdGU+PEF1dGhvcj5TaW1vbm5lYXU8L0F1dGhvcj48WWVhcj4yMDEzPC9ZZWFy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</w:fldData>
        </w:fldChar>
      </w:r>
      <w:r w:rsidR="00867880">
        <w:rPr>
          <w:color w:val="000000" w:themeColor="text1"/>
        </w:rPr>
        <w:instrText xml:space="preserve"> ADDIN EN.CITE </w:instrText>
      </w:r>
      <w:r w:rsidR="00867880">
        <w:rPr>
          <w:color w:val="000000" w:themeColor="text1"/>
        </w:rPr>
        <w:fldChar w:fldCharType="begin">
          <w:fldData xml:space="preserve">PEVuZE5vdGU+PENpdGU+PEF1dGhvcj5TaW1vbm5lYXU8L0F1dGhvcj48WWVhcj4yMDEzPC9ZZWFy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</w:fldData>
        </w:fldChar>
      </w:r>
      <w:r w:rsidR="00867880">
        <w:rPr>
          <w:color w:val="000000" w:themeColor="text1"/>
        </w:rPr>
        <w:instrText xml:space="preserve"> ADDIN EN.CITE.DATA </w:instrText>
      </w:r>
      <w:r w:rsidR="00867880">
        <w:rPr>
          <w:color w:val="000000" w:themeColor="text1"/>
        </w:rPr>
      </w:r>
      <w:r w:rsidR="00867880">
        <w:rPr>
          <w:color w:val="000000" w:themeColor="text1"/>
        </w:rPr>
        <w:fldChar w:fldCharType="end"/>
      </w:r>
      <w:r w:rsidR="00867880">
        <w:rPr>
          <w:color w:val="000000" w:themeColor="text1"/>
        </w:rPr>
      </w:r>
      <w:r w:rsidR="00867880">
        <w:rPr>
          <w:color w:val="000000" w:themeColor="text1"/>
        </w:rPr>
        <w:fldChar w:fldCharType="separate"/>
      </w:r>
      <w:r w:rsidR="00867880" w:rsidRPr="00867880">
        <w:rPr>
          <w:noProof/>
          <w:color w:val="000000" w:themeColor="text1"/>
          <w:vertAlign w:val="superscript"/>
        </w:rPr>
        <w:t>1, 11</w:t>
      </w:r>
      <w:r w:rsidR="00867880">
        <w:rPr>
          <w:color w:val="000000" w:themeColor="text1"/>
        </w:rPr>
        <w:fldChar w:fldCharType="end"/>
      </w:r>
      <w:r w:rsidR="007F6580">
        <w:rPr>
          <w:color w:val="000000" w:themeColor="text1"/>
        </w:rPr>
        <w:t>:</w:t>
      </w:r>
    </w:p>
    <w:p w14:paraId="18251FCD" w14:textId="77777777" w:rsidR="007F6580" w:rsidRDefault="007F6580" w:rsidP="000047C9">
      <w:pPr>
        <w:pStyle w:val="ListParagraph"/>
        <w:numPr>
          <w:ilvl w:val="0"/>
          <w:numId w:val="1"/>
        </w:numPr>
        <w:spacing w:line="360" w:lineRule="auto"/>
        <w:ind w:firstLineChars="0"/>
        <w:rPr>
          <w:rFonts w:ascii="Times New Roman" w:hAnsi="Times New Roman"/>
          <w:color w:val="000000" w:themeColor="text1"/>
          <w:sz w:val="24"/>
          <w:szCs w:val="24"/>
        </w:rPr>
      </w:pPr>
      <w:r>
        <w:rPr>
          <w:rFonts w:ascii="Times New Roman" w:hAnsi="Times New Roman"/>
          <w:color w:val="000000" w:themeColor="text1"/>
          <w:sz w:val="24"/>
          <w:szCs w:val="24"/>
        </w:rPr>
        <w:t>Idiopathic PAH (IPAH)</w:t>
      </w:r>
    </w:p>
    <w:p w14:paraId="119E5453" w14:textId="2C2306AF" w:rsidR="007F6580" w:rsidRDefault="00BB3E22" w:rsidP="000047C9">
      <w:pPr>
        <w:pStyle w:val="ListParagraph"/>
        <w:numPr>
          <w:ilvl w:val="0"/>
          <w:numId w:val="1"/>
        </w:numPr>
        <w:spacing w:line="360" w:lineRule="auto"/>
        <w:ind w:firstLineChars="0"/>
        <w:rPr>
          <w:rFonts w:ascii="Times New Roman" w:hAnsi="Times New Roman"/>
          <w:color w:val="000000" w:themeColor="text1"/>
          <w:sz w:val="24"/>
          <w:szCs w:val="24"/>
        </w:rPr>
      </w:pPr>
      <w:r>
        <w:rPr>
          <w:rFonts w:ascii="Times New Roman" w:hAnsi="Times New Roman"/>
          <w:color w:val="000000" w:themeColor="text1"/>
          <w:sz w:val="24"/>
          <w:szCs w:val="24"/>
        </w:rPr>
        <w:t>Heritable PAH (HPAH</w:t>
      </w:r>
      <w:r w:rsidR="007F6580">
        <w:rPr>
          <w:rFonts w:ascii="Times New Roman" w:hAnsi="Times New Roman"/>
          <w:color w:val="000000" w:themeColor="text1"/>
          <w:sz w:val="24"/>
          <w:szCs w:val="24"/>
        </w:rPr>
        <w:t>)</w:t>
      </w:r>
    </w:p>
    <w:p w14:paraId="33AEEEDD" w14:textId="1834004A" w:rsidR="007F6580" w:rsidRDefault="007F6580" w:rsidP="000047C9">
      <w:pPr>
        <w:pStyle w:val="ListParagraph"/>
        <w:numPr>
          <w:ilvl w:val="0"/>
          <w:numId w:val="1"/>
        </w:numPr>
        <w:spacing w:line="360" w:lineRule="auto"/>
        <w:ind w:firstLineChars="0"/>
        <w:rPr>
          <w:rFonts w:ascii="Times New Roman" w:hAnsi="Times New Roman"/>
          <w:color w:val="000000" w:themeColor="text1"/>
          <w:sz w:val="24"/>
          <w:szCs w:val="24"/>
        </w:rPr>
      </w:pPr>
      <w:r>
        <w:rPr>
          <w:rFonts w:ascii="Times New Roman" w:hAnsi="Times New Roman"/>
          <w:color w:val="000000" w:themeColor="text1"/>
          <w:sz w:val="24"/>
          <w:szCs w:val="24"/>
        </w:rPr>
        <w:t>Drug and toxin induced PAH</w:t>
      </w:r>
      <w:r w:rsidR="009248FD">
        <w:rPr>
          <w:rFonts w:ascii="Times New Roman" w:hAnsi="Times New Roman"/>
          <w:color w:val="000000" w:themeColor="text1"/>
          <w:sz w:val="24"/>
          <w:szCs w:val="24"/>
        </w:rPr>
        <w:t xml:space="preserve"> (PAH-DT)</w:t>
      </w:r>
    </w:p>
    <w:p w14:paraId="188E460C" w14:textId="66E29BB8" w:rsidR="009248FD" w:rsidRPr="00D00670" w:rsidRDefault="007F6580" w:rsidP="000047C9">
      <w:pPr>
        <w:pStyle w:val="ListParagraph"/>
        <w:numPr>
          <w:ilvl w:val="0"/>
          <w:numId w:val="1"/>
        </w:numPr>
        <w:spacing w:line="360" w:lineRule="auto"/>
        <w:ind w:firstLineChars="0"/>
        <w:rPr>
          <w:rFonts w:ascii="Times New Roman" w:hAnsi="Times New Roman"/>
          <w:color w:val="000000" w:themeColor="text1"/>
          <w:sz w:val="24"/>
          <w:szCs w:val="24"/>
        </w:rPr>
      </w:pPr>
      <w:r>
        <w:rPr>
          <w:rFonts w:ascii="Times New Roman" w:hAnsi="Times New Roman"/>
          <w:color w:val="000000" w:themeColor="text1"/>
          <w:sz w:val="24"/>
          <w:szCs w:val="24"/>
        </w:rPr>
        <w:t>PAH associated with other diseases</w:t>
      </w:r>
    </w:p>
    <w:p w14:paraId="226CBF50" w14:textId="17428F97" w:rsidR="005A690E" w:rsidRPr="00D97AA0" w:rsidRDefault="00BA6F55" w:rsidP="00CA1C0F">
      <w:pPr>
        <w:pStyle w:val="Heading3"/>
      </w:pPr>
      <w:bookmarkStart w:id="10" w:name="_Toc486930985"/>
      <w:r w:rsidRPr="00D97AA0">
        <w:t xml:space="preserve">1.1.3 </w:t>
      </w:r>
      <w:r w:rsidR="005A690E" w:rsidRPr="00D97AA0">
        <w:t>History of pulmonary arterial hypertension</w:t>
      </w:r>
      <w:bookmarkEnd w:id="10"/>
    </w:p>
    <w:p w14:paraId="1B85C92E" w14:textId="45316697" w:rsidR="00BE534A" w:rsidRDefault="001F546E" w:rsidP="00D00670">
      <w:pPr>
        <w:spacing w:line="360" w:lineRule="auto"/>
        <w:ind w:firstLine="420"/>
        <w:jc w:val="both"/>
        <w:rPr>
          <w:color w:val="000000" w:themeColor="text1"/>
        </w:rPr>
      </w:pPr>
      <w:r>
        <w:rPr>
          <w:rFonts w:hint="eastAsia"/>
          <w:color w:val="000000" w:themeColor="text1"/>
        </w:rPr>
        <w:t xml:space="preserve">The </w:t>
      </w:r>
      <w:r>
        <w:rPr>
          <w:color w:val="000000" w:themeColor="text1"/>
        </w:rPr>
        <w:t>study of PAH dates back to 1891, when a German physician described an autopsy a</w:t>
      </w:r>
      <w:r w:rsidR="00595791">
        <w:rPr>
          <w:color w:val="000000" w:themeColor="text1"/>
        </w:rPr>
        <w:t>s</w:t>
      </w:r>
      <w:r>
        <w:rPr>
          <w:color w:val="000000" w:themeColor="text1"/>
        </w:rPr>
        <w:t xml:space="preserve"> ‘pulmonary vascular sclerosis</w:t>
      </w:r>
      <w:r w:rsidR="008113D9">
        <w:rPr>
          <w:color w:val="000000" w:themeColor="text1"/>
        </w:rPr>
        <w:t>’</w:t>
      </w:r>
      <w:r w:rsidR="00867880">
        <w:rPr>
          <w:color w:val="000000" w:themeColor="text1"/>
        </w:rPr>
        <w:fldChar w:fldCharType="begin"/>
      </w:r>
      <w:r w:rsidR="00867880">
        <w:rPr>
          <w:color w:val="000000" w:themeColor="text1"/>
        </w:rPr>
        <w:instrText xml:space="preserve"> ADDIN EN.CITE &lt;EndNote&gt;&lt;Cite&gt;&lt;Author&gt;Romberg&lt;/Author&gt;&lt;Year&gt;1893&lt;/Year&gt;&lt;RecNum&gt;46110&lt;/RecNum&gt;&lt;DisplayText&gt;&lt;style face="superscript"&gt;12&lt;/style&gt;&lt;/DisplayText&gt;&lt;record&gt;&lt;rec-number&gt;46110&lt;/rec-number&gt;&lt;foreign-keys&gt;&lt;key app="EN" db-id="zpprzzpv30re5ce905w5pvahwdpra9za0wfa" timestamp="1488723800"&gt;46110&lt;/key&gt;&lt;/foreign-keys&gt;&lt;ref-type name="Book"&gt;6&lt;/ref-type&gt;&lt;contributors&gt;&lt;authors&gt;&lt;author&gt;Romberg, Ernst&lt;/author&gt;&lt;/authors&gt;&lt;/contributors&gt;&lt;titles&gt;&lt;title&gt;Ueber Sclerose d. Lungenarterie&lt;/title&gt;&lt;/titles&gt;&lt;dates&gt;&lt;year&gt;1893&lt;/year&gt;&lt;/dates&gt;&lt;urls&gt;&lt;/urls&gt;&lt;/record&gt;&lt;/Cite&gt;&lt;/EndNote&gt;</w:instrText>
      </w:r>
      <w:r w:rsidR="00867880">
        <w:rPr>
          <w:color w:val="000000" w:themeColor="text1"/>
        </w:rPr>
        <w:fldChar w:fldCharType="separate"/>
      </w:r>
      <w:r w:rsidR="00867880" w:rsidRPr="00867880">
        <w:rPr>
          <w:noProof/>
          <w:color w:val="000000" w:themeColor="text1"/>
          <w:vertAlign w:val="superscript"/>
        </w:rPr>
        <w:t>12</w:t>
      </w:r>
      <w:r w:rsidR="00867880">
        <w:rPr>
          <w:color w:val="000000" w:themeColor="text1"/>
        </w:rPr>
        <w:fldChar w:fldCharType="end"/>
      </w:r>
      <w:r w:rsidR="008113D9">
        <w:rPr>
          <w:color w:val="000000" w:themeColor="text1"/>
        </w:rPr>
        <w:t>.</w:t>
      </w:r>
      <w:r w:rsidR="00595791">
        <w:rPr>
          <w:color w:val="000000" w:themeColor="text1"/>
        </w:rPr>
        <w:t xml:space="preserve"> </w:t>
      </w:r>
      <w:r w:rsidR="00392376">
        <w:rPr>
          <w:color w:val="000000" w:themeColor="text1"/>
        </w:rPr>
        <w:t xml:space="preserve">However, PAH did not get much attention of researchers until the </w:t>
      </w:r>
      <w:r w:rsidR="00843596">
        <w:rPr>
          <w:color w:val="000000" w:themeColor="text1"/>
        </w:rPr>
        <w:t>outbreak</w:t>
      </w:r>
      <w:r w:rsidR="00392376">
        <w:rPr>
          <w:color w:val="000000" w:themeColor="text1"/>
        </w:rPr>
        <w:t xml:space="preserve"> of aminorex-induced PAH</w:t>
      </w:r>
      <w:r w:rsidR="00843596">
        <w:rPr>
          <w:color w:val="000000" w:themeColor="text1"/>
        </w:rPr>
        <w:t xml:space="preserve"> in the late 1960s</w:t>
      </w:r>
      <w:r w:rsidR="001E6E73">
        <w:rPr>
          <w:color w:val="000000" w:themeColor="text1"/>
        </w:rPr>
        <w:t xml:space="preserve">. </w:t>
      </w:r>
      <w:r w:rsidR="00D235B2">
        <w:rPr>
          <w:color w:val="000000" w:themeColor="text1"/>
        </w:rPr>
        <w:t xml:space="preserve">The </w:t>
      </w:r>
      <w:r w:rsidR="00C074B6">
        <w:rPr>
          <w:color w:val="000000" w:themeColor="text1"/>
        </w:rPr>
        <w:t>World Health Organization</w:t>
      </w:r>
      <w:r w:rsidR="00D235B2">
        <w:rPr>
          <w:color w:val="000000" w:themeColor="text1"/>
        </w:rPr>
        <w:t xml:space="preserve"> (WHO) then organized the first PH meeting in Geneva in 1973, f</w:t>
      </w:r>
      <w:r w:rsidR="00843596">
        <w:rPr>
          <w:color w:val="000000" w:themeColor="text1"/>
        </w:rPr>
        <w:t xml:space="preserve">ollowed by the U.S. national PAH registry </w:t>
      </w:r>
      <w:r w:rsidR="00D235B2">
        <w:rPr>
          <w:color w:val="000000" w:themeColor="text1"/>
        </w:rPr>
        <w:t xml:space="preserve">starting </w:t>
      </w:r>
      <w:r w:rsidR="00843596">
        <w:rPr>
          <w:color w:val="000000" w:themeColor="text1"/>
        </w:rPr>
        <w:t>from 1981</w:t>
      </w:r>
      <w:r w:rsidR="00867880">
        <w:rPr>
          <w:color w:val="000000" w:themeColor="text1"/>
        </w:rPr>
        <w:fldChar w:fldCharType="begin"/>
      </w:r>
      <w:r w:rsidR="00867880">
        <w:rPr>
          <w:color w:val="000000" w:themeColor="text1"/>
        </w:rPr>
        <w:instrText xml:space="preserve"> ADDIN EN.CITE &lt;EndNote&gt;&lt;Cite&gt;&lt;Author&gt;Rich&lt;/Author&gt;&lt;Year&gt;1987&lt;/Year&gt;&lt;RecNum&gt;41693&lt;/RecNum&gt;&lt;DisplayText&gt;&lt;style face="superscript"&gt;13&lt;/style&gt;&lt;/DisplayText&gt;&lt;record&gt;&lt;rec-number&gt;41693&lt;/rec-number&gt;&lt;foreign-keys&gt;&lt;key app="EN" db-id="zpprzzpv30re5ce905w5pvahwdpra9za0wfa" timestamp="1478725736"&gt;41693&lt;/key&gt;&lt;key app="ENWeb" db-id=""&gt;0&lt;/key&gt;&lt;/foreign-keys&gt;&lt;ref-type name="Journal Article"&gt;17&lt;/ref-type&gt;&lt;contributors&gt;&lt;authors&gt;&lt;author&gt;Rich, S.&lt;/author&gt;&lt;author&gt;Dantzker, D. R.&lt;/author&gt;&lt;author&gt;Ayres, S. M.&lt;/author&gt;&lt;author&gt;Bergofsky, E. H.&lt;/author&gt;&lt;author&gt;Brundage, B. H.&lt;/author&gt;&lt;author&gt;Detre, K. M.&lt;/author&gt;&lt;author&gt;Fishman, A. P.&lt;/author&gt;&lt;author&gt;Goldring, R. M.&lt;/author&gt;&lt;author&gt;Groves, B. M.&lt;/author&gt;&lt;author&gt;Koerner, S. K.&lt;/author&gt;&lt;author&gt;Levy, P. C.&lt;/author&gt;&lt;author&gt;Reid, L. M.&lt;/author&gt;&lt;author&gt;Vreim, C. E.&lt;/author&gt;&lt;author&gt;Williams, G. W.&lt;/author&gt;&lt;/authors&gt;&lt;/contributors&gt;&lt;auth-address&gt;Nhlbi,Div Lung Dis,Westwood Bldg,Room 6a09,Bethesda,Md 20892&lt;/auth-address&gt;&lt;titles&gt;&lt;title&gt;Primary Pulmonary-Hypertension - a National Prospective-Study&lt;/title&gt;&lt;secondary-title&gt;Annals of Internal Medicine&lt;/secondary-title&gt;&lt;alt-title&gt;Ann Intern Med&lt;/alt-title&gt;&lt;/titles&gt;&lt;periodical&gt;&lt;full-title&gt;Ann Intern Med&lt;/full-title&gt;&lt;abbr-1&gt;Annals of internal medicine&lt;/abbr-1&gt;&lt;/periodical&gt;&lt;alt-periodical&gt;&lt;full-title&gt;Ann Intern Med&lt;/full-title&gt;&lt;abbr-1&gt;Annals of internal medicine&lt;/abbr-1&gt;&lt;/alt-periodical&gt;&lt;pages&gt;216-223&lt;/pages&gt;&lt;volume&gt;107&lt;/volume&gt;&lt;number&gt;2&lt;/number&gt;&lt;dates&gt;&lt;year&gt;1987&lt;/year&gt;&lt;pub-dates&gt;&lt;date&gt;Aug&lt;/date&gt;&lt;/pub-dates&gt;&lt;/dates&gt;&lt;isbn&gt;0003-4819&lt;/isbn&gt;&lt;accession-num&gt;WOS:A1987J619700016&lt;/accession-num&gt;&lt;urls&gt;&lt;related-urls&gt;&lt;url&gt;&amp;lt;Go to ISI&amp;gt;://WOS:A1987J619700016&lt;/url&gt;&lt;url&gt;http://annals.org/data/Journals/AIM/19654/AIME198708010-00016.pdf&lt;/url&gt;&lt;/related-urls&gt;&lt;/urls&gt;&lt;language&gt;English&lt;/language&gt;&lt;/record&gt;&lt;/Cite&gt;&lt;/EndNote&gt;</w:instrText>
      </w:r>
      <w:r w:rsidR="00867880">
        <w:rPr>
          <w:color w:val="000000" w:themeColor="text1"/>
        </w:rPr>
        <w:fldChar w:fldCharType="separate"/>
      </w:r>
      <w:r w:rsidR="00867880" w:rsidRPr="00867880">
        <w:rPr>
          <w:noProof/>
          <w:color w:val="000000" w:themeColor="text1"/>
          <w:vertAlign w:val="superscript"/>
        </w:rPr>
        <w:t>13</w:t>
      </w:r>
      <w:r w:rsidR="00867880">
        <w:rPr>
          <w:color w:val="000000" w:themeColor="text1"/>
        </w:rPr>
        <w:fldChar w:fldCharType="end"/>
      </w:r>
      <w:r w:rsidR="00D235B2">
        <w:rPr>
          <w:color w:val="000000" w:themeColor="text1"/>
        </w:rPr>
        <w:t xml:space="preserve">. Since then, </w:t>
      </w:r>
      <w:r w:rsidR="00843596">
        <w:rPr>
          <w:color w:val="000000" w:themeColor="text1"/>
        </w:rPr>
        <w:lastRenderedPageBreak/>
        <w:t xml:space="preserve">investigations on </w:t>
      </w:r>
      <w:r w:rsidR="00D235B2">
        <w:rPr>
          <w:color w:val="000000" w:themeColor="text1"/>
        </w:rPr>
        <w:t xml:space="preserve">molecular biology, developmental biology, genetics have made significant progress. </w:t>
      </w:r>
    </w:p>
    <w:p w14:paraId="31E6ED23" w14:textId="5CC544B4" w:rsidR="00BE534A" w:rsidRPr="00BC6BD7" w:rsidRDefault="0032742D" w:rsidP="0032742D">
      <w:pPr>
        <w:pStyle w:val="Caption"/>
        <w:keepNext/>
        <w:rPr>
          <w:lang w:val="en-US"/>
        </w:rPr>
      </w:pPr>
      <w:bookmarkStart w:id="11" w:name="_Toc486941778"/>
      <w:r>
        <w:t xml:space="preserve">Table </w:t>
      </w:r>
      <w:r w:rsidR="007B7F20">
        <w:fldChar w:fldCharType="begin"/>
      </w:r>
      <w:r w:rsidR="007B7F20">
        <w:instrText xml:space="preserve"> STYLEREF 1 \s </w:instrText>
      </w:r>
      <w:r w:rsidR="007B7F20">
        <w:fldChar w:fldCharType="separate"/>
      </w:r>
      <w:r w:rsidR="007B7F20">
        <w:rPr>
          <w:noProof/>
        </w:rPr>
        <w:t>1</w:t>
      </w:r>
      <w:r w:rsidR="007B7F20">
        <w:fldChar w:fldCharType="end"/>
      </w:r>
      <w:r w:rsidR="007B7F20">
        <w:t>.</w:t>
      </w:r>
      <w:r w:rsidR="007B7F20">
        <w:fldChar w:fldCharType="begin"/>
      </w:r>
      <w:r w:rsidR="007B7F20">
        <w:instrText xml:space="preserve"> SEQ Table \* ARABIC \s 1 </w:instrText>
      </w:r>
      <w:r w:rsidR="007B7F20">
        <w:fldChar w:fldCharType="separate"/>
      </w:r>
      <w:r w:rsidR="007B7F20">
        <w:rPr>
          <w:noProof/>
        </w:rPr>
        <w:t>1</w:t>
      </w:r>
      <w:r w:rsidR="007B7F20">
        <w:fldChar w:fldCharType="end"/>
      </w:r>
      <w:r>
        <w:t xml:space="preserve"> </w:t>
      </w:r>
      <w:r w:rsidRPr="0063573E">
        <w:t>Classification of pulmonary hypertension (PH)</w:t>
      </w:r>
      <w:bookmarkEnd w:id="11"/>
    </w:p>
    <w:tbl>
      <w:tblPr>
        <w:tblStyle w:val="TableGrid"/>
        <w:tblW w:w="0" w:type="auto"/>
        <w:jc w:val="center"/>
        <w:tblLook w:val="04A0" w:firstRow="1" w:lastRow="0" w:firstColumn="1" w:lastColumn="0" w:noHBand="0" w:noVBand="1"/>
      </w:tblPr>
      <w:tblGrid>
        <w:gridCol w:w="8213"/>
      </w:tblGrid>
      <w:tr w:rsidR="00BE534A" w:rsidRPr="00BB6AD0" w14:paraId="7B34E8F9" w14:textId="77777777" w:rsidTr="00114283">
        <w:trPr>
          <w:trHeight w:val="116"/>
          <w:jc w:val="center"/>
        </w:trPr>
        <w:tc>
          <w:tcPr>
            <w:tcW w:w="8213" w:type="dxa"/>
            <w:vAlign w:val="center"/>
          </w:tcPr>
          <w:p w14:paraId="2E8D3B9E" w14:textId="0EA85E93" w:rsidR="00BE534A" w:rsidRPr="00BB6AD0" w:rsidRDefault="00BB6AD0" w:rsidP="00BB6AD0">
            <w:pPr>
              <w:spacing w:line="360" w:lineRule="auto"/>
              <w:rPr>
                <w:sz w:val="21"/>
                <w:szCs w:val="21"/>
              </w:rPr>
            </w:pPr>
            <w:r>
              <w:rPr>
                <w:sz w:val="21"/>
                <w:szCs w:val="21"/>
              </w:rPr>
              <w:t>1</w:t>
            </w:r>
            <w:r w:rsidR="00B25EC5">
              <w:rPr>
                <w:sz w:val="21"/>
                <w:szCs w:val="21"/>
              </w:rPr>
              <w:t>.</w:t>
            </w:r>
            <w:r w:rsidR="00BE534A" w:rsidRPr="00BB6AD0">
              <w:rPr>
                <w:sz w:val="21"/>
                <w:szCs w:val="21"/>
              </w:rPr>
              <w:t xml:space="preserve"> Pulmonary arterial hypertension </w:t>
            </w:r>
          </w:p>
        </w:tc>
      </w:tr>
      <w:tr w:rsidR="00BE534A" w:rsidRPr="00BB6AD0" w14:paraId="5608B532" w14:textId="77777777" w:rsidTr="00114283">
        <w:trPr>
          <w:trHeight w:val="91"/>
          <w:jc w:val="center"/>
        </w:trPr>
        <w:tc>
          <w:tcPr>
            <w:tcW w:w="8213" w:type="dxa"/>
            <w:vAlign w:val="center"/>
          </w:tcPr>
          <w:p w14:paraId="37DA8AB9" w14:textId="6620676A" w:rsidR="00BE534A" w:rsidRPr="00BB6AD0" w:rsidRDefault="00B25EC5" w:rsidP="00BB6AD0">
            <w:pPr>
              <w:spacing w:line="360" w:lineRule="auto"/>
              <w:rPr>
                <w:sz w:val="21"/>
                <w:szCs w:val="21"/>
              </w:rPr>
            </w:pPr>
            <w:r>
              <w:rPr>
                <w:sz w:val="21"/>
                <w:szCs w:val="21"/>
              </w:rPr>
              <w:t>1.1</w:t>
            </w:r>
            <w:r w:rsidR="00BE534A" w:rsidRPr="00BB6AD0">
              <w:rPr>
                <w:sz w:val="21"/>
                <w:szCs w:val="21"/>
              </w:rPr>
              <w:t xml:space="preserve"> Idiopathic </w:t>
            </w:r>
          </w:p>
        </w:tc>
      </w:tr>
      <w:tr w:rsidR="00BE534A" w:rsidRPr="00BB6AD0" w14:paraId="7CD56313" w14:textId="77777777" w:rsidTr="00114283">
        <w:trPr>
          <w:jc w:val="center"/>
        </w:trPr>
        <w:tc>
          <w:tcPr>
            <w:tcW w:w="8213" w:type="dxa"/>
            <w:vAlign w:val="center"/>
          </w:tcPr>
          <w:p w14:paraId="271C1EC6" w14:textId="2E97BFDD" w:rsidR="00BE534A" w:rsidRPr="00BB6AD0" w:rsidRDefault="00B25EC5" w:rsidP="00BB6AD0">
            <w:pPr>
              <w:spacing w:line="360" w:lineRule="auto"/>
              <w:rPr>
                <w:sz w:val="21"/>
                <w:szCs w:val="21"/>
              </w:rPr>
            </w:pPr>
            <w:r>
              <w:rPr>
                <w:sz w:val="21"/>
                <w:szCs w:val="21"/>
              </w:rPr>
              <w:t>1.2</w:t>
            </w:r>
            <w:r w:rsidR="00BE534A" w:rsidRPr="00BB6AD0">
              <w:rPr>
                <w:sz w:val="21"/>
                <w:szCs w:val="21"/>
              </w:rPr>
              <w:t xml:space="preserve"> Heritable </w:t>
            </w:r>
          </w:p>
        </w:tc>
      </w:tr>
      <w:tr w:rsidR="00BE534A" w:rsidRPr="00BB6AD0" w14:paraId="3309A062" w14:textId="77777777" w:rsidTr="00114283">
        <w:trPr>
          <w:trHeight w:val="479"/>
          <w:jc w:val="center"/>
        </w:trPr>
        <w:tc>
          <w:tcPr>
            <w:tcW w:w="8213" w:type="dxa"/>
            <w:vAlign w:val="center"/>
          </w:tcPr>
          <w:p w14:paraId="2146C53E" w14:textId="795A26AA" w:rsidR="00BE534A" w:rsidRPr="00BB6AD0" w:rsidRDefault="00B25EC5" w:rsidP="00BB6AD0">
            <w:pPr>
              <w:spacing w:line="360" w:lineRule="auto"/>
              <w:rPr>
                <w:sz w:val="21"/>
                <w:szCs w:val="21"/>
              </w:rPr>
            </w:pPr>
            <w:r>
              <w:rPr>
                <w:sz w:val="21"/>
                <w:szCs w:val="21"/>
              </w:rPr>
              <w:t>1.2.1</w:t>
            </w:r>
            <w:r w:rsidR="00BE534A" w:rsidRPr="00BB6AD0">
              <w:rPr>
                <w:sz w:val="21"/>
                <w:szCs w:val="21"/>
              </w:rPr>
              <w:t xml:space="preserve"> BMPR2 </w:t>
            </w:r>
          </w:p>
        </w:tc>
      </w:tr>
      <w:tr w:rsidR="00BE534A" w:rsidRPr="00BB6AD0" w14:paraId="17B8CA83" w14:textId="77777777" w:rsidTr="00114283">
        <w:trPr>
          <w:trHeight w:val="143"/>
          <w:jc w:val="center"/>
        </w:trPr>
        <w:tc>
          <w:tcPr>
            <w:tcW w:w="8213" w:type="dxa"/>
            <w:vAlign w:val="center"/>
          </w:tcPr>
          <w:p w14:paraId="135AA6AC" w14:textId="10D1BFF9" w:rsidR="00BE534A" w:rsidRPr="00BB6AD0" w:rsidRDefault="00B25EC5" w:rsidP="00BB6AD0">
            <w:pPr>
              <w:spacing w:line="360" w:lineRule="auto"/>
              <w:rPr>
                <w:sz w:val="21"/>
                <w:szCs w:val="21"/>
              </w:rPr>
            </w:pPr>
            <w:r>
              <w:rPr>
                <w:sz w:val="21"/>
                <w:szCs w:val="21"/>
              </w:rPr>
              <w:t>1.2.2</w:t>
            </w:r>
            <w:r w:rsidR="007F6580" w:rsidRPr="00BB6AD0">
              <w:rPr>
                <w:sz w:val="21"/>
                <w:szCs w:val="21"/>
              </w:rPr>
              <w:t xml:space="preserve"> ALK-1, ENG, SMAD9, CAV1, KCNK3</w:t>
            </w:r>
          </w:p>
        </w:tc>
      </w:tr>
      <w:tr w:rsidR="00BE534A" w:rsidRPr="00BB6AD0" w14:paraId="056E3B4F" w14:textId="77777777" w:rsidTr="00114283">
        <w:trPr>
          <w:jc w:val="center"/>
        </w:trPr>
        <w:tc>
          <w:tcPr>
            <w:tcW w:w="8213" w:type="dxa"/>
            <w:vAlign w:val="center"/>
          </w:tcPr>
          <w:p w14:paraId="273DB5A5" w14:textId="5CF4C5C0" w:rsidR="00BE534A" w:rsidRPr="00BB6AD0" w:rsidRDefault="00B25EC5" w:rsidP="00BB6AD0">
            <w:pPr>
              <w:spacing w:line="360" w:lineRule="auto"/>
              <w:rPr>
                <w:sz w:val="21"/>
                <w:szCs w:val="21"/>
              </w:rPr>
            </w:pPr>
            <w:r>
              <w:rPr>
                <w:sz w:val="21"/>
                <w:szCs w:val="21"/>
              </w:rPr>
              <w:t>1.2.3</w:t>
            </w:r>
            <w:r w:rsidR="00BE534A" w:rsidRPr="00BB6AD0">
              <w:rPr>
                <w:sz w:val="21"/>
                <w:szCs w:val="21"/>
              </w:rPr>
              <w:t xml:space="preserve"> Unknown </w:t>
            </w:r>
          </w:p>
        </w:tc>
      </w:tr>
      <w:tr w:rsidR="00BE534A" w:rsidRPr="00BB6AD0" w14:paraId="41C02314" w14:textId="77777777" w:rsidTr="00114283">
        <w:trPr>
          <w:jc w:val="center"/>
        </w:trPr>
        <w:tc>
          <w:tcPr>
            <w:tcW w:w="8213" w:type="dxa"/>
            <w:vAlign w:val="center"/>
          </w:tcPr>
          <w:p w14:paraId="70E5FA4C" w14:textId="584D0B0C" w:rsidR="00BE534A" w:rsidRPr="00BB6AD0" w:rsidRDefault="00B25EC5" w:rsidP="00BB6AD0">
            <w:pPr>
              <w:spacing w:line="360" w:lineRule="auto"/>
              <w:rPr>
                <w:sz w:val="21"/>
                <w:szCs w:val="21"/>
              </w:rPr>
            </w:pPr>
            <w:r>
              <w:rPr>
                <w:sz w:val="21"/>
                <w:szCs w:val="21"/>
              </w:rPr>
              <w:t>1.3</w:t>
            </w:r>
            <w:r w:rsidR="00BE534A" w:rsidRPr="00BB6AD0">
              <w:rPr>
                <w:sz w:val="21"/>
                <w:szCs w:val="21"/>
              </w:rPr>
              <w:t xml:space="preserve"> Drug and toxin induced </w:t>
            </w:r>
          </w:p>
        </w:tc>
      </w:tr>
      <w:tr w:rsidR="00BE534A" w:rsidRPr="00BB6AD0" w14:paraId="62E8D464" w14:textId="77777777" w:rsidTr="00114283">
        <w:trPr>
          <w:jc w:val="center"/>
        </w:trPr>
        <w:tc>
          <w:tcPr>
            <w:tcW w:w="8213" w:type="dxa"/>
            <w:vAlign w:val="center"/>
          </w:tcPr>
          <w:p w14:paraId="030E9EA5" w14:textId="061A8D8A" w:rsidR="00BE534A" w:rsidRPr="00BB6AD0" w:rsidRDefault="00B25EC5" w:rsidP="00BB6AD0">
            <w:pPr>
              <w:spacing w:line="360" w:lineRule="auto"/>
              <w:rPr>
                <w:sz w:val="21"/>
                <w:szCs w:val="21"/>
              </w:rPr>
            </w:pPr>
            <w:r>
              <w:rPr>
                <w:sz w:val="21"/>
                <w:szCs w:val="21"/>
              </w:rPr>
              <w:t>1.4</w:t>
            </w:r>
            <w:r w:rsidR="00BE534A" w:rsidRPr="00BB6AD0">
              <w:rPr>
                <w:sz w:val="21"/>
                <w:szCs w:val="21"/>
              </w:rPr>
              <w:t xml:space="preserve"> Associated with </w:t>
            </w:r>
          </w:p>
        </w:tc>
      </w:tr>
      <w:tr w:rsidR="00BE534A" w:rsidRPr="00BB6AD0" w14:paraId="50210277" w14:textId="77777777" w:rsidTr="00114283">
        <w:trPr>
          <w:jc w:val="center"/>
        </w:trPr>
        <w:tc>
          <w:tcPr>
            <w:tcW w:w="8213" w:type="dxa"/>
            <w:vAlign w:val="center"/>
          </w:tcPr>
          <w:p w14:paraId="1928DFDE" w14:textId="040EF3AA" w:rsidR="00BE534A" w:rsidRPr="00BB6AD0" w:rsidRDefault="00B25EC5" w:rsidP="00BB6AD0">
            <w:pPr>
              <w:spacing w:line="360" w:lineRule="auto"/>
              <w:rPr>
                <w:sz w:val="21"/>
                <w:szCs w:val="21"/>
              </w:rPr>
            </w:pPr>
            <w:r>
              <w:rPr>
                <w:sz w:val="21"/>
                <w:szCs w:val="21"/>
              </w:rPr>
              <w:t>1.4.1</w:t>
            </w:r>
            <w:r w:rsidR="00BE534A" w:rsidRPr="00BB6AD0">
              <w:rPr>
                <w:sz w:val="21"/>
                <w:szCs w:val="21"/>
              </w:rPr>
              <w:t xml:space="preserve"> Connective tissue diseases </w:t>
            </w:r>
          </w:p>
        </w:tc>
      </w:tr>
      <w:tr w:rsidR="00BE534A" w:rsidRPr="00BB6AD0" w14:paraId="4CF4E249" w14:textId="77777777" w:rsidTr="00114283">
        <w:trPr>
          <w:jc w:val="center"/>
        </w:trPr>
        <w:tc>
          <w:tcPr>
            <w:tcW w:w="8213" w:type="dxa"/>
            <w:vAlign w:val="center"/>
          </w:tcPr>
          <w:p w14:paraId="1D687FA0" w14:textId="29868ACE" w:rsidR="00BE534A" w:rsidRPr="00BB6AD0" w:rsidRDefault="00B25EC5" w:rsidP="00BB6AD0">
            <w:pPr>
              <w:spacing w:line="360" w:lineRule="auto"/>
              <w:rPr>
                <w:sz w:val="21"/>
                <w:szCs w:val="21"/>
              </w:rPr>
            </w:pPr>
            <w:r>
              <w:rPr>
                <w:sz w:val="21"/>
                <w:szCs w:val="21"/>
              </w:rPr>
              <w:t>1.4.2</w:t>
            </w:r>
            <w:r w:rsidR="00BE534A" w:rsidRPr="00BB6AD0">
              <w:rPr>
                <w:sz w:val="21"/>
                <w:szCs w:val="21"/>
              </w:rPr>
              <w:t xml:space="preserve"> HIV infection </w:t>
            </w:r>
          </w:p>
        </w:tc>
      </w:tr>
      <w:tr w:rsidR="00BE534A" w:rsidRPr="00BB6AD0" w14:paraId="4DDDA5FC" w14:textId="77777777" w:rsidTr="00114283">
        <w:trPr>
          <w:jc w:val="center"/>
        </w:trPr>
        <w:tc>
          <w:tcPr>
            <w:tcW w:w="8213" w:type="dxa"/>
            <w:vAlign w:val="center"/>
          </w:tcPr>
          <w:p w14:paraId="6999D718" w14:textId="2E95B568" w:rsidR="00BE534A" w:rsidRPr="00BB6AD0" w:rsidRDefault="00B25EC5" w:rsidP="00BB6AD0">
            <w:pPr>
              <w:spacing w:line="360" w:lineRule="auto"/>
              <w:rPr>
                <w:sz w:val="21"/>
                <w:szCs w:val="21"/>
              </w:rPr>
            </w:pPr>
            <w:r>
              <w:rPr>
                <w:sz w:val="21"/>
                <w:szCs w:val="21"/>
              </w:rPr>
              <w:t>1.4.3</w:t>
            </w:r>
            <w:r w:rsidR="00BE534A" w:rsidRPr="00BB6AD0">
              <w:rPr>
                <w:sz w:val="21"/>
                <w:szCs w:val="21"/>
              </w:rPr>
              <w:t xml:space="preserve"> Portal hypertension </w:t>
            </w:r>
          </w:p>
        </w:tc>
      </w:tr>
      <w:tr w:rsidR="00BE534A" w:rsidRPr="00BB6AD0" w14:paraId="60A71D81" w14:textId="77777777" w:rsidTr="00114283">
        <w:trPr>
          <w:jc w:val="center"/>
        </w:trPr>
        <w:tc>
          <w:tcPr>
            <w:tcW w:w="8213" w:type="dxa"/>
            <w:vAlign w:val="center"/>
          </w:tcPr>
          <w:p w14:paraId="4B358E76" w14:textId="501F6C74" w:rsidR="00BE534A" w:rsidRPr="00BB6AD0" w:rsidRDefault="00B25EC5" w:rsidP="00BB6AD0">
            <w:pPr>
              <w:spacing w:line="360" w:lineRule="auto"/>
              <w:rPr>
                <w:sz w:val="21"/>
                <w:szCs w:val="21"/>
              </w:rPr>
            </w:pPr>
            <w:r>
              <w:rPr>
                <w:sz w:val="21"/>
                <w:szCs w:val="21"/>
              </w:rPr>
              <w:t>1.4.4</w:t>
            </w:r>
            <w:r w:rsidR="00BE534A" w:rsidRPr="00BB6AD0">
              <w:rPr>
                <w:sz w:val="21"/>
                <w:szCs w:val="21"/>
              </w:rPr>
              <w:t xml:space="preserve"> Congenital heart diseases </w:t>
            </w:r>
          </w:p>
        </w:tc>
      </w:tr>
      <w:tr w:rsidR="00BE534A" w:rsidRPr="00BB6AD0" w14:paraId="285BABBD" w14:textId="77777777" w:rsidTr="00114283">
        <w:trPr>
          <w:jc w:val="center"/>
        </w:trPr>
        <w:tc>
          <w:tcPr>
            <w:tcW w:w="8213" w:type="dxa"/>
            <w:vAlign w:val="center"/>
          </w:tcPr>
          <w:p w14:paraId="0623D980" w14:textId="21F8A29E" w:rsidR="00BE534A" w:rsidRPr="00BB6AD0" w:rsidRDefault="00B25EC5" w:rsidP="00BB6AD0">
            <w:pPr>
              <w:spacing w:line="360" w:lineRule="auto"/>
              <w:rPr>
                <w:sz w:val="21"/>
                <w:szCs w:val="21"/>
              </w:rPr>
            </w:pPr>
            <w:r>
              <w:rPr>
                <w:sz w:val="21"/>
                <w:szCs w:val="21"/>
              </w:rPr>
              <w:t>1.4.5</w:t>
            </w:r>
            <w:r w:rsidR="00BE534A" w:rsidRPr="00BB6AD0">
              <w:rPr>
                <w:sz w:val="21"/>
                <w:szCs w:val="21"/>
              </w:rPr>
              <w:t xml:space="preserve"> Shistosomiasis </w:t>
            </w:r>
          </w:p>
        </w:tc>
      </w:tr>
      <w:tr w:rsidR="00BE534A" w:rsidRPr="00BB6AD0" w14:paraId="63D51573" w14:textId="77777777" w:rsidTr="00114283">
        <w:trPr>
          <w:jc w:val="center"/>
        </w:trPr>
        <w:tc>
          <w:tcPr>
            <w:tcW w:w="8213" w:type="dxa"/>
            <w:vAlign w:val="center"/>
          </w:tcPr>
          <w:p w14:paraId="60422011" w14:textId="010955E8" w:rsidR="00BE534A" w:rsidRPr="00BB6AD0" w:rsidRDefault="00B25EC5" w:rsidP="00BB6AD0">
            <w:pPr>
              <w:spacing w:line="360" w:lineRule="auto"/>
              <w:rPr>
                <w:sz w:val="21"/>
                <w:szCs w:val="21"/>
              </w:rPr>
            </w:pPr>
            <w:r>
              <w:rPr>
                <w:sz w:val="21"/>
                <w:szCs w:val="21"/>
              </w:rPr>
              <w:t>1’.</w:t>
            </w:r>
            <w:r w:rsidR="00BE534A" w:rsidRPr="00BB6AD0">
              <w:rPr>
                <w:sz w:val="21"/>
                <w:szCs w:val="21"/>
              </w:rPr>
              <w:t xml:space="preserve"> Persistent pulmonary hypertension of the newborn </w:t>
            </w:r>
          </w:p>
        </w:tc>
      </w:tr>
      <w:tr w:rsidR="00BE534A" w:rsidRPr="00BB6AD0" w14:paraId="4B2C6F7E" w14:textId="77777777" w:rsidTr="00114283">
        <w:trPr>
          <w:jc w:val="center"/>
        </w:trPr>
        <w:tc>
          <w:tcPr>
            <w:tcW w:w="8213" w:type="dxa"/>
            <w:vAlign w:val="center"/>
          </w:tcPr>
          <w:p w14:paraId="00A4BE7D" w14:textId="5E315802" w:rsidR="00BE534A" w:rsidRPr="00BB6AD0" w:rsidRDefault="007F6580" w:rsidP="00BB6AD0">
            <w:pPr>
              <w:spacing w:line="360" w:lineRule="auto"/>
              <w:rPr>
                <w:sz w:val="21"/>
                <w:szCs w:val="21"/>
              </w:rPr>
            </w:pPr>
            <w:r w:rsidRPr="00BB6AD0">
              <w:rPr>
                <w:sz w:val="21"/>
                <w:szCs w:val="21"/>
              </w:rPr>
              <w:t>1’’</w:t>
            </w:r>
            <w:r w:rsidR="00B25EC5">
              <w:rPr>
                <w:sz w:val="21"/>
                <w:szCs w:val="21"/>
              </w:rPr>
              <w:t xml:space="preserve">. </w:t>
            </w:r>
            <w:r w:rsidR="00BE534A" w:rsidRPr="00BB6AD0">
              <w:rPr>
                <w:sz w:val="21"/>
                <w:szCs w:val="21"/>
              </w:rPr>
              <w:t xml:space="preserve">Pulmonary venoocclusive disease </w:t>
            </w:r>
          </w:p>
        </w:tc>
      </w:tr>
      <w:tr w:rsidR="00BE534A" w:rsidRPr="00BB6AD0" w14:paraId="4E972D71" w14:textId="77777777" w:rsidTr="00114283">
        <w:trPr>
          <w:jc w:val="center"/>
        </w:trPr>
        <w:tc>
          <w:tcPr>
            <w:tcW w:w="8213" w:type="dxa"/>
            <w:vAlign w:val="center"/>
          </w:tcPr>
          <w:p w14:paraId="02BE0374" w14:textId="6EFF7E80" w:rsidR="00BE534A" w:rsidRPr="00BB6AD0" w:rsidRDefault="007F6580" w:rsidP="00BB6AD0">
            <w:pPr>
              <w:spacing w:line="360" w:lineRule="auto"/>
              <w:rPr>
                <w:sz w:val="21"/>
                <w:szCs w:val="21"/>
              </w:rPr>
            </w:pPr>
            <w:r w:rsidRPr="00BB6AD0">
              <w:rPr>
                <w:sz w:val="21"/>
                <w:szCs w:val="21"/>
              </w:rPr>
              <w:t>2. Pulmonary hypertension due to left</w:t>
            </w:r>
            <w:r w:rsidR="00BE534A" w:rsidRPr="00BB6AD0">
              <w:rPr>
                <w:sz w:val="21"/>
                <w:szCs w:val="21"/>
              </w:rPr>
              <w:t xml:space="preserve"> heart disease </w:t>
            </w:r>
          </w:p>
        </w:tc>
      </w:tr>
      <w:tr w:rsidR="00BE534A" w:rsidRPr="00BB6AD0" w14:paraId="435FDEBB" w14:textId="77777777" w:rsidTr="00114283">
        <w:trPr>
          <w:trHeight w:val="91"/>
          <w:jc w:val="center"/>
        </w:trPr>
        <w:tc>
          <w:tcPr>
            <w:tcW w:w="8213" w:type="dxa"/>
            <w:vAlign w:val="center"/>
          </w:tcPr>
          <w:p w14:paraId="18B719A7" w14:textId="260A1D72" w:rsidR="00BE534A" w:rsidRPr="00BB6AD0" w:rsidRDefault="007F6580" w:rsidP="00BB6AD0">
            <w:pPr>
              <w:spacing w:line="360" w:lineRule="auto"/>
              <w:rPr>
                <w:sz w:val="21"/>
                <w:szCs w:val="21"/>
              </w:rPr>
            </w:pPr>
            <w:r w:rsidRPr="00BB6AD0">
              <w:rPr>
                <w:sz w:val="21"/>
                <w:szCs w:val="21"/>
              </w:rPr>
              <w:t>2.1</w:t>
            </w:r>
            <w:r w:rsidR="00BE534A" w:rsidRPr="00BB6AD0">
              <w:rPr>
                <w:sz w:val="21"/>
                <w:szCs w:val="21"/>
              </w:rPr>
              <w:t xml:space="preserve"> </w:t>
            </w:r>
            <w:r w:rsidRPr="00BB6AD0">
              <w:rPr>
                <w:sz w:val="21"/>
                <w:szCs w:val="21"/>
              </w:rPr>
              <w:t>Left ventricular systolic</w:t>
            </w:r>
            <w:r w:rsidR="00BE534A" w:rsidRPr="00BB6AD0">
              <w:rPr>
                <w:sz w:val="21"/>
                <w:szCs w:val="21"/>
              </w:rPr>
              <w:t xml:space="preserve"> dysfunction </w:t>
            </w:r>
          </w:p>
        </w:tc>
      </w:tr>
      <w:tr w:rsidR="00BE534A" w:rsidRPr="00BB6AD0" w14:paraId="56CD8B2E" w14:textId="77777777" w:rsidTr="00114283">
        <w:trPr>
          <w:jc w:val="center"/>
        </w:trPr>
        <w:tc>
          <w:tcPr>
            <w:tcW w:w="8213" w:type="dxa"/>
            <w:vAlign w:val="center"/>
          </w:tcPr>
          <w:p w14:paraId="4FF07536" w14:textId="5B1E3193" w:rsidR="00BE534A" w:rsidRPr="00BB6AD0" w:rsidRDefault="00B25EC5" w:rsidP="00BB6AD0">
            <w:pPr>
              <w:spacing w:line="360" w:lineRule="auto"/>
              <w:rPr>
                <w:sz w:val="21"/>
                <w:szCs w:val="21"/>
              </w:rPr>
            </w:pPr>
            <w:r>
              <w:rPr>
                <w:sz w:val="21"/>
                <w:szCs w:val="21"/>
              </w:rPr>
              <w:t>2.2</w:t>
            </w:r>
            <w:r w:rsidR="00BE534A" w:rsidRPr="00BB6AD0">
              <w:rPr>
                <w:sz w:val="21"/>
                <w:szCs w:val="21"/>
              </w:rPr>
              <w:t xml:space="preserve"> </w:t>
            </w:r>
            <w:r w:rsidR="007F6580" w:rsidRPr="00BB6AD0">
              <w:rPr>
                <w:sz w:val="21"/>
                <w:szCs w:val="21"/>
              </w:rPr>
              <w:t>Left ventricular d</w:t>
            </w:r>
            <w:r w:rsidR="00BE534A" w:rsidRPr="00BB6AD0">
              <w:rPr>
                <w:sz w:val="21"/>
                <w:szCs w:val="21"/>
              </w:rPr>
              <w:t xml:space="preserve">iastolic dysfunction </w:t>
            </w:r>
          </w:p>
        </w:tc>
      </w:tr>
      <w:tr w:rsidR="00BE534A" w:rsidRPr="00BB6AD0" w14:paraId="7FB34BA7" w14:textId="77777777" w:rsidTr="00114283">
        <w:trPr>
          <w:jc w:val="center"/>
        </w:trPr>
        <w:tc>
          <w:tcPr>
            <w:tcW w:w="8213" w:type="dxa"/>
            <w:vAlign w:val="center"/>
          </w:tcPr>
          <w:p w14:paraId="26615980" w14:textId="08B5CA70" w:rsidR="00BE534A" w:rsidRPr="00BB6AD0" w:rsidRDefault="00B25EC5" w:rsidP="00BB6AD0">
            <w:pPr>
              <w:spacing w:line="360" w:lineRule="auto"/>
              <w:rPr>
                <w:sz w:val="21"/>
                <w:szCs w:val="21"/>
              </w:rPr>
            </w:pPr>
            <w:r>
              <w:rPr>
                <w:sz w:val="21"/>
                <w:szCs w:val="21"/>
              </w:rPr>
              <w:t>2.3</w:t>
            </w:r>
            <w:r w:rsidR="00BE534A" w:rsidRPr="00BB6AD0">
              <w:rPr>
                <w:sz w:val="21"/>
                <w:szCs w:val="21"/>
              </w:rPr>
              <w:t xml:space="preserve"> Valvular disease </w:t>
            </w:r>
          </w:p>
        </w:tc>
      </w:tr>
      <w:tr w:rsidR="007F6580" w:rsidRPr="00BB6AD0" w14:paraId="69E7747E" w14:textId="77777777" w:rsidTr="00114283">
        <w:trPr>
          <w:jc w:val="center"/>
        </w:trPr>
        <w:tc>
          <w:tcPr>
            <w:tcW w:w="8213" w:type="dxa"/>
            <w:vAlign w:val="center"/>
          </w:tcPr>
          <w:p w14:paraId="772F3A96" w14:textId="4A8E56F2" w:rsidR="007F6580" w:rsidRPr="00BB6AD0" w:rsidRDefault="007F6580" w:rsidP="00BB6AD0">
            <w:pPr>
              <w:spacing w:line="360" w:lineRule="auto"/>
              <w:rPr>
                <w:sz w:val="21"/>
                <w:szCs w:val="21"/>
              </w:rPr>
            </w:pPr>
            <w:r w:rsidRPr="00BB6AD0">
              <w:rPr>
                <w:sz w:val="21"/>
                <w:szCs w:val="21"/>
              </w:rPr>
              <w:t>2.4 Congenital/acquired left heart inflow/outflow tract obstruction and congenital cardiomyopathies</w:t>
            </w:r>
          </w:p>
        </w:tc>
      </w:tr>
      <w:tr w:rsidR="00BE534A" w:rsidRPr="00BB6AD0" w14:paraId="33917323" w14:textId="77777777" w:rsidTr="00114283">
        <w:trPr>
          <w:jc w:val="center"/>
        </w:trPr>
        <w:tc>
          <w:tcPr>
            <w:tcW w:w="8213" w:type="dxa"/>
            <w:vAlign w:val="center"/>
          </w:tcPr>
          <w:p w14:paraId="1C6A42CD" w14:textId="4123F2FE" w:rsidR="00BE534A" w:rsidRPr="00BB6AD0" w:rsidRDefault="00BB6AD0" w:rsidP="00BB6AD0">
            <w:pPr>
              <w:spacing w:line="360" w:lineRule="auto"/>
              <w:rPr>
                <w:sz w:val="21"/>
                <w:szCs w:val="21"/>
              </w:rPr>
            </w:pPr>
            <w:r>
              <w:rPr>
                <w:sz w:val="21"/>
                <w:szCs w:val="21"/>
              </w:rPr>
              <w:t>3</w:t>
            </w:r>
            <w:r w:rsidR="00B25EC5">
              <w:rPr>
                <w:sz w:val="21"/>
                <w:szCs w:val="21"/>
              </w:rPr>
              <w:t>.</w:t>
            </w:r>
            <w:r>
              <w:rPr>
                <w:sz w:val="21"/>
                <w:szCs w:val="21"/>
              </w:rPr>
              <w:t xml:space="preserve"> </w:t>
            </w:r>
            <w:r w:rsidR="007F6580" w:rsidRPr="00BB6AD0">
              <w:rPr>
                <w:sz w:val="21"/>
                <w:szCs w:val="21"/>
              </w:rPr>
              <w:t>Pulmonary hypertension due</w:t>
            </w:r>
            <w:r w:rsidR="00BE534A" w:rsidRPr="00BB6AD0">
              <w:rPr>
                <w:sz w:val="21"/>
                <w:szCs w:val="21"/>
              </w:rPr>
              <w:t xml:space="preserve"> to lung diseases and/or hypoxia </w:t>
            </w:r>
          </w:p>
        </w:tc>
      </w:tr>
      <w:tr w:rsidR="00BE534A" w:rsidRPr="00BB6AD0" w14:paraId="4AF7CC6C" w14:textId="77777777" w:rsidTr="00114283">
        <w:trPr>
          <w:jc w:val="center"/>
        </w:trPr>
        <w:tc>
          <w:tcPr>
            <w:tcW w:w="8213" w:type="dxa"/>
            <w:vAlign w:val="center"/>
          </w:tcPr>
          <w:p w14:paraId="6DFAD62F" w14:textId="49CFFB74" w:rsidR="00BE534A" w:rsidRPr="00BB6AD0" w:rsidRDefault="00B25EC5" w:rsidP="00BB6AD0">
            <w:pPr>
              <w:spacing w:line="360" w:lineRule="auto"/>
              <w:rPr>
                <w:sz w:val="21"/>
                <w:szCs w:val="21"/>
              </w:rPr>
            </w:pPr>
            <w:r>
              <w:rPr>
                <w:sz w:val="21"/>
                <w:szCs w:val="21"/>
              </w:rPr>
              <w:t>3.1</w:t>
            </w:r>
            <w:r w:rsidR="00BE534A" w:rsidRPr="00BB6AD0">
              <w:rPr>
                <w:sz w:val="21"/>
                <w:szCs w:val="21"/>
              </w:rPr>
              <w:t xml:space="preserve"> C</w:t>
            </w:r>
            <w:r w:rsidR="007F6580" w:rsidRPr="00BB6AD0">
              <w:rPr>
                <w:sz w:val="21"/>
                <w:szCs w:val="21"/>
              </w:rPr>
              <w:t>hronic obstructive pulmonary disease</w:t>
            </w:r>
          </w:p>
        </w:tc>
      </w:tr>
      <w:tr w:rsidR="00BE534A" w:rsidRPr="00BB6AD0" w14:paraId="48843FE6" w14:textId="77777777" w:rsidTr="00114283">
        <w:trPr>
          <w:jc w:val="center"/>
        </w:trPr>
        <w:tc>
          <w:tcPr>
            <w:tcW w:w="8213" w:type="dxa"/>
            <w:vAlign w:val="center"/>
          </w:tcPr>
          <w:p w14:paraId="1F6A351C" w14:textId="39E97592" w:rsidR="00BE534A" w:rsidRPr="00BB6AD0" w:rsidRDefault="00B25EC5" w:rsidP="00BB6AD0">
            <w:pPr>
              <w:spacing w:line="360" w:lineRule="auto"/>
              <w:rPr>
                <w:sz w:val="21"/>
                <w:szCs w:val="21"/>
              </w:rPr>
            </w:pPr>
            <w:r>
              <w:rPr>
                <w:sz w:val="21"/>
                <w:szCs w:val="21"/>
              </w:rPr>
              <w:t>3.2</w:t>
            </w:r>
            <w:r w:rsidR="00BE534A" w:rsidRPr="00BB6AD0">
              <w:rPr>
                <w:sz w:val="21"/>
                <w:szCs w:val="21"/>
              </w:rPr>
              <w:t xml:space="preserve"> Interstitial lung disease </w:t>
            </w:r>
          </w:p>
        </w:tc>
      </w:tr>
      <w:tr w:rsidR="00BE534A" w:rsidRPr="00BB6AD0" w14:paraId="14AAD85E" w14:textId="77777777" w:rsidTr="00114283">
        <w:trPr>
          <w:jc w:val="center"/>
        </w:trPr>
        <w:tc>
          <w:tcPr>
            <w:tcW w:w="8213" w:type="dxa"/>
            <w:vAlign w:val="center"/>
          </w:tcPr>
          <w:p w14:paraId="14943466" w14:textId="39308549" w:rsidR="00BE534A" w:rsidRPr="00BB6AD0" w:rsidRDefault="00B25EC5" w:rsidP="00BB6AD0">
            <w:pPr>
              <w:spacing w:line="360" w:lineRule="auto"/>
              <w:rPr>
                <w:sz w:val="21"/>
                <w:szCs w:val="21"/>
              </w:rPr>
            </w:pPr>
            <w:r>
              <w:rPr>
                <w:sz w:val="21"/>
                <w:szCs w:val="21"/>
              </w:rPr>
              <w:lastRenderedPageBreak/>
              <w:t>3.3</w:t>
            </w:r>
            <w:r w:rsidR="00BE534A" w:rsidRPr="00BB6AD0">
              <w:rPr>
                <w:sz w:val="21"/>
                <w:szCs w:val="21"/>
              </w:rPr>
              <w:t xml:space="preserve"> Other pulmonary diseases with mixed restrictive and obstructive pattern</w:t>
            </w:r>
          </w:p>
        </w:tc>
      </w:tr>
      <w:tr w:rsidR="00BB6AD0" w:rsidRPr="00BB6AD0" w14:paraId="5A1561DC" w14:textId="77777777" w:rsidTr="00114283">
        <w:trPr>
          <w:jc w:val="center"/>
        </w:trPr>
        <w:tc>
          <w:tcPr>
            <w:tcW w:w="8213" w:type="dxa"/>
            <w:vAlign w:val="center"/>
          </w:tcPr>
          <w:p w14:paraId="5BE422BC" w14:textId="708878A2" w:rsidR="00BB6AD0" w:rsidRPr="00BB6AD0" w:rsidRDefault="00BB6AD0" w:rsidP="00BB6AD0">
            <w:pPr>
              <w:spacing w:line="360" w:lineRule="auto"/>
              <w:rPr>
                <w:sz w:val="21"/>
                <w:szCs w:val="21"/>
              </w:rPr>
            </w:pPr>
            <w:r w:rsidRPr="00BB6AD0">
              <w:rPr>
                <w:sz w:val="21"/>
                <w:szCs w:val="21"/>
              </w:rPr>
              <w:t>3.</w:t>
            </w:r>
            <w:r w:rsidR="00B25EC5">
              <w:rPr>
                <w:sz w:val="21"/>
                <w:szCs w:val="21"/>
              </w:rPr>
              <w:t>4</w:t>
            </w:r>
            <w:r w:rsidRPr="00BB6AD0">
              <w:rPr>
                <w:sz w:val="21"/>
                <w:szCs w:val="21"/>
              </w:rPr>
              <w:t xml:space="preserve"> Sleep-disordered breathing</w:t>
            </w:r>
          </w:p>
        </w:tc>
      </w:tr>
      <w:tr w:rsidR="00BB6AD0" w:rsidRPr="00BB6AD0" w14:paraId="02B0A296" w14:textId="77777777" w:rsidTr="00114283">
        <w:trPr>
          <w:jc w:val="center"/>
        </w:trPr>
        <w:tc>
          <w:tcPr>
            <w:tcW w:w="8213" w:type="dxa"/>
            <w:vAlign w:val="center"/>
          </w:tcPr>
          <w:p w14:paraId="4587B828" w14:textId="20EDEFC6" w:rsidR="00BB6AD0" w:rsidRPr="00BB6AD0" w:rsidRDefault="00B25EC5" w:rsidP="00BB6AD0">
            <w:pPr>
              <w:spacing w:line="360" w:lineRule="auto"/>
              <w:rPr>
                <w:sz w:val="21"/>
                <w:szCs w:val="21"/>
              </w:rPr>
            </w:pPr>
            <w:r>
              <w:rPr>
                <w:sz w:val="21"/>
                <w:szCs w:val="21"/>
              </w:rPr>
              <w:t>3.5</w:t>
            </w:r>
            <w:r w:rsidR="00BB6AD0" w:rsidRPr="00BB6AD0">
              <w:rPr>
                <w:sz w:val="21"/>
                <w:szCs w:val="21"/>
              </w:rPr>
              <w:t xml:space="preserve"> Alveolar hypoventilation disorders </w:t>
            </w:r>
          </w:p>
        </w:tc>
      </w:tr>
      <w:tr w:rsidR="00BB6AD0" w:rsidRPr="00BB6AD0" w14:paraId="140A0E96" w14:textId="77777777" w:rsidTr="00114283">
        <w:trPr>
          <w:jc w:val="center"/>
        </w:trPr>
        <w:tc>
          <w:tcPr>
            <w:tcW w:w="8213" w:type="dxa"/>
            <w:vAlign w:val="center"/>
          </w:tcPr>
          <w:p w14:paraId="4D5A15FB" w14:textId="1A40218C" w:rsidR="00BB6AD0" w:rsidRPr="00BB6AD0" w:rsidRDefault="00B25EC5" w:rsidP="00BB6AD0">
            <w:pPr>
              <w:spacing w:line="360" w:lineRule="auto"/>
              <w:rPr>
                <w:sz w:val="21"/>
                <w:szCs w:val="21"/>
              </w:rPr>
            </w:pPr>
            <w:r>
              <w:rPr>
                <w:sz w:val="21"/>
                <w:szCs w:val="21"/>
              </w:rPr>
              <w:t>3.6</w:t>
            </w:r>
            <w:r w:rsidR="00BB6AD0" w:rsidRPr="00BB6AD0">
              <w:rPr>
                <w:sz w:val="21"/>
                <w:szCs w:val="21"/>
              </w:rPr>
              <w:t xml:space="preserve"> Chronic exposure to high altitude </w:t>
            </w:r>
          </w:p>
        </w:tc>
      </w:tr>
      <w:tr w:rsidR="00BB6AD0" w:rsidRPr="00BB6AD0" w14:paraId="4CC231A8" w14:textId="77777777" w:rsidTr="00114283">
        <w:trPr>
          <w:trHeight w:val="91"/>
          <w:jc w:val="center"/>
        </w:trPr>
        <w:tc>
          <w:tcPr>
            <w:tcW w:w="8213" w:type="dxa"/>
            <w:vAlign w:val="center"/>
          </w:tcPr>
          <w:p w14:paraId="60DE5726" w14:textId="0E560093" w:rsidR="00BB6AD0" w:rsidRPr="00BB6AD0" w:rsidRDefault="00B25EC5" w:rsidP="00BB6AD0">
            <w:pPr>
              <w:spacing w:line="360" w:lineRule="auto"/>
              <w:rPr>
                <w:sz w:val="21"/>
                <w:szCs w:val="21"/>
              </w:rPr>
            </w:pPr>
            <w:r>
              <w:rPr>
                <w:sz w:val="21"/>
                <w:szCs w:val="21"/>
              </w:rPr>
              <w:t>3.7</w:t>
            </w:r>
            <w:r w:rsidR="00BB6AD0" w:rsidRPr="00BB6AD0">
              <w:rPr>
                <w:sz w:val="21"/>
                <w:szCs w:val="21"/>
              </w:rPr>
              <w:t xml:space="preserve"> Development abnormalities </w:t>
            </w:r>
          </w:p>
        </w:tc>
      </w:tr>
      <w:tr w:rsidR="00BB6AD0" w:rsidRPr="00BB6AD0" w14:paraId="5156835A" w14:textId="77777777" w:rsidTr="00114283">
        <w:trPr>
          <w:jc w:val="center"/>
        </w:trPr>
        <w:tc>
          <w:tcPr>
            <w:tcW w:w="8213" w:type="dxa"/>
            <w:vAlign w:val="center"/>
          </w:tcPr>
          <w:p w14:paraId="50F7E69A" w14:textId="77777777" w:rsidR="00BB6AD0" w:rsidRPr="00BB6AD0" w:rsidRDefault="00BB6AD0" w:rsidP="00BB6AD0">
            <w:pPr>
              <w:spacing w:line="360" w:lineRule="auto"/>
              <w:rPr>
                <w:sz w:val="21"/>
                <w:szCs w:val="21"/>
              </w:rPr>
            </w:pPr>
            <w:r w:rsidRPr="00BB6AD0">
              <w:rPr>
                <w:sz w:val="21"/>
                <w:szCs w:val="21"/>
              </w:rPr>
              <w:t xml:space="preserve">4. Chronic thromboembolic pulmonary hypertension </w:t>
            </w:r>
          </w:p>
        </w:tc>
      </w:tr>
      <w:tr w:rsidR="00BB6AD0" w:rsidRPr="00BB6AD0" w14:paraId="55DDE9A5" w14:textId="77777777" w:rsidTr="00114283">
        <w:trPr>
          <w:jc w:val="center"/>
        </w:trPr>
        <w:tc>
          <w:tcPr>
            <w:tcW w:w="8213" w:type="dxa"/>
            <w:vAlign w:val="center"/>
          </w:tcPr>
          <w:p w14:paraId="7EF9F2A0" w14:textId="77777777" w:rsidR="00BB6AD0" w:rsidRPr="00BB6AD0" w:rsidRDefault="00BB6AD0" w:rsidP="00BB6AD0">
            <w:pPr>
              <w:spacing w:line="360" w:lineRule="auto"/>
              <w:rPr>
                <w:sz w:val="21"/>
                <w:szCs w:val="21"/>
              </w:rPr>
            </w:pPr>
            <w:r w:rsidRPr="00BB6AD0">
              <w:rPr>
                <w:sz w:val="21"/>
                <w:szCs w:val="21"/>
              </w:rPr>
              <w:t xml:space="preserve">5. Pulmonary hypertension with unclear multifactorial mechanisms </w:t>
            </w:r>
          </w:p>
        </w:tc>
      </w:tr>
      <w:tr w:rsidR="00BB6AD0" w:rsidRPr="00BB6AD0" w14:paraId="26D7F4CF" w14:textId="77777777" w:rsidTr="00114283">
        <w:trPr>
          <w:jc w:val="center"/>
        </w:trPr>
        <w:tc>
          <w:tcPr>
            <w:tcW w:w="8213" w:type="dxa"/>
            <w:vAlign w:val="center"/>
          </w:tcPr>
          <w:p w14:paraId="3D595328" w14:textId="5FE524C7" w:rsidR="00BB6AD0" w:rsidRPr="00BB6AD0" w:rsidRDefault="00B25EC5" w:rsidP="00BB6AD0">
            <w:pPr>
              <w:spacing w:line="360" w:lineRule="auto"/>
              <w:rPr>
                <w:sz w:val="21"/>
                <w:szCs w:val="21"/>
              </w:rPr>
            </w:pPr>
            <w:r>
              <w:rPr>
                <w:sz w:val="21"/>
                <w:szCs w:val="21"/>
              </w:rPr>
              <w:t>5.1</w:t>
            </w:r>
            <w:r w:rsidR="00BB6AD0" w:rsidRPr="00BB6AD0">
              <w:rPr>
                <w:sz w:val="21"/>
                <w:szCs w:val="21"/>
              </w:rPr>
              <w:t xml:space="preserve"> Hematologic disorders: chronic haemolytic amenia, myeloproliferative disorders, splenectomy </w:t>
            </w:r>
          </w:p>
        </w:tc>
      </w:tr>
      <w:tr w:rsidR="00BB6AD0" w:rsidRPr="00BB6AD0" w14:paraId="730DDEE1" w14:textId="77777777" w:rsidTr="00114283">
        <w:trPr>
          <w:jc w:val="center"/>
        </w:trPr>
        <w:tc>
          <w:tcPr>
            <w:tcW w:w="8213" w:type="dxa"/>
            <w:vAlign w:val="center"/>
          </w:tcPr>
          <w:p w14:paraId="45D7636B" w14:textId="22AE7D7B" w:rsidR="00BB6AD0" w:rsidRPr="00BB6AD0" w:rsidRDefault="00B25EC5" w:rsidP="00BB6AD0">
            <w:pPr>
              <w:spacing w:line="360" w:lineRule="auto"/>
              <w:rPr>
                <w:sz w:val="21"/>
                <w:szCs w:val="21"/>
              </w:rPr>
            </w:pPr>
            <w:r>
              <w:rPr>
                <w:sz w:val="21"/>
                <w:szCs w:val="21"/>
              </w:rPr>
              <w:t>5.2</w:t>
            </w:r>
            <w:r w:rsidR="00BB6AD0" w:rsidRPr="00BB6AD0">
              <w:rPr>
                <w:sz w:val="21"/>
                <w:szCs w:val="21"/>
              </w:rPr>
              <w:t xml:space="preserve"> Systemic disorders: sarcoidosis, pulmonary histiocytosis, lymphangioleiomyomatosis </w:t>
            </w:r>
          </w:p>
        </w:tc>
      </w:tr>
      <w:tr w:rsidR="00BB6AD0" w:rsidRPr="00BB6AD0" w14:paraId="1B34654E" w14:textId="77777777" w:rsidTr="00114283">
        <w:trPr>
          <w:jc w:val="center"/>
        </w:trPr>
        <w:tc>
          <w:tcPr>
            <w:tcW w:w="8213" w:type="dxa"/>
            <w:vAlign w:val="center"/>
          </w:tcPr>
          <w:p w14:paraId="762C43DD" w14:textId="67FECFCD" w:rsidR="00BB6AD0" w:rsidRPr="00BB6AD0" w:rsidRDefault="00B25EC5" w:rsidP="00BB6AD0">
            <w:pPr>
              <w:spacing w:line="360" w:lineRule="auto"/>
              <w:rPr>
                <w:sz w:val="21"/>
                <w:szCs w:val="21"/>
              </w:rPr>
            </w:pPr>
            <w:r>
              <w:rPr>
                <w:sz w:val="21"/>
                <w:szCs w:val="21"/>
              </w:rPr>
              <w:t>5.3</w:t>
            </w:r>
            <w:r w:rsidR="00BB6AD0" w:rsidRPr="00BB6AD0">
              <w:rPr>
                <w:sz w:val="21"/>
                <w:szCs w:val="21"/>
              </w:rPr>
              <w:t xml:space="preserve"> Metabolic disorders: glycogen storage disease, Gaucher disease, thyroid disorders </w:t>
            </w:r>
          </w:p>
        </w:tc>
      </w:tr>
      <w:tr w:rsidR="00BB6AD0" w:rsidRPr="00BB6AD0" w14:paraId="7A9E9C81" w14:textId="77777777" w:rsidTr="00114283">
        <w:trPr>
          <w:trHeight w:val="91"/>
          <w:jc w:val="center"/>
        </w:trPr>
        <w:tc>
          <w:tcPr>
            <w:tcW w:w="8213" w:type="dxa"/>
            <w:vAlign w:val="center"/>
          </w:tcPr>
          <w:p w14:paraId="441F2A17" w14:textId="1D7A1C5A" w:rsidR="00BB6AD0" w:rsidRPr="00BB6AD0" w:rsidRDefault="00B25EC5" w:rsidP="00BB6AD0">
            <w:pPr>
              <w:spacing w:line="360" w:lineRule="auto"/>
              <w:rPr>
                <w:sz w:val="21"/>
                <w:szCs w:val="21"/>
              </w:rPr>
            </w:pPr>
            <w:r>
              <w:rPr>
                <w:sz w:val="21"/>
                <w:szCs w:val="21"/>
              </w:rPr>
              <w:t>5.4</w:t>
            </w:r>
            <w:r w:rsidR="00BB6AD0" w:rsidRPr="00BB6AD0">
              <w:rPr>
                <w:sz w:val="21"/>
                <w:szCs w:val="21"/>
              </w:rPr>
              <w:t xml:space="preserve"> Others: tumoral obstruction, fibrosing mediastinitis, chronic renal failure, segmental </w:t>
            </w:r>
            <w:r>
              <w:rPr>
                <w:sz w:val="21"/>
                <w:szCs w:val="21"/>
              </w:rPr>
              <w:t>pulmonary hypertension</w:t>
            </w:r>
          </w:p>
        </w:tc>
      </w:tr>
    </w:tbl>
    <w:p w14:paraId="5ABD8CF4" w14:textId="34D55D99" w:rsidR="00792B1E" w:rsidRDefault="00792B1E" w:rsidP="00BC6BD7">
      <w:pPr>
        <w:autoSpaceDE w:val="0"/>
        <w:autoSpaceDN w:val="0"/>
        <w:adjustRightInd w:val="0"/>
        <w:spacing w:before="120" w:after="240"/>
        <w:jc w:val="both"/>
        <w:rPr>
          <w:sz w:val="21"/>
          <w:szCs w:val="21"/>
        </w:rPr>
      </w:pPr>
      <w:r>
        <w:rPr>
          <w:sz w:val="21"/>
          <w:szCs w:val="21"/>
        </w:rPr>
        <w:t xml:space="preserve">BMPR2 = bone morphogenetic protein receptor, type 2; EIF2AK4 = eukaryotic translation initiation factor 2 alpha kinase 4; HIV = human immunodeficiency virus. </w:t>
      </w:r>
    </w:p>
    <w:p w14:paraId="34E06BBC" w14:textId="67BCF286" w:rsidR="00BE534A" w:rsidRPr="00BC6BD7" w:rsidRDefault="00BC6BD7" w:rsidP="00BC6BD7">
      <w:pPr>
        <w:autoSpaceDE w:val="0"/>
        <w:autoSpaceDN w:val="0"/>
        <w:adjustRightInd w:val="0"/>
        <w:spacing w:before="120" w:after="240"/>
        <w:jc w:val="both"/>
        <w:rPr>
          <w:sz w:val="21"/>
          <w:szCs w:val="21"/>
        </w:rPr>
      </w:pPr>
      <w:r w:rsidRPr="00E5754B">
        <w:rPr>
          <w:sz w:val="21"/>
          <w:szCs w:val="21"/>
        </w:rPr>
        <w:t xml:space="preserve">Reproduced from </w:t>
      </w:r>
      <w:r w:rsidR="00761192">
        <w:rPr>
          <w:sz w:val="21"/>
          <w:szCs w:val="21"/>
        </w:rPr>
        <w:fldChar w:fldCharType="begin">
          <w:fldData xml:space="preserve">PEVuZE5vdGU+PENpdGU+PEF1dGhvcj5HYWxpZTwvQXV0aG9yPjxZZWFyPjIwMTY8L1llYXI+PFJl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</w:fldData>
        </w:fldChar>
      </w:r>
      <w:r w:rsidR="00761192">
        <w:rPr>
          <w:sz w:val="21"/>
          <w:szCs w:val="21"/>
        </w:rPr>
        <w:instrText xml:space="preserve"> ADDIN EN.CITE </w:instrText>
      </w:r>
      <w:r w:rsidR="00761192">
        <w:rPr>
          <w:sz w:val="21"/>
          <w:szCs w:val="21"/>
        </w:rPr>
        <w:fldChar w:fldCharType="begin">
          <w:fldData xml:space="preserve">PEVuZE5vdGU+PENpdGU+PEF1dGhvcj5HYWxpZTwvQXV0aG9yPjxZZWFyPjIwMTY8L1llYXI+PFJl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</w:fldData>
        </w:fldChar>
      </w:r>
      <w:r w:rsidR="00761192">
        <w:rPr>
          <w:sz w:val="21"/>
          <w:szCs w:val="21"/>
        </w:rPr>
        <w:instrText xml:space="preserve"> ADDIN EN.CITE.DATA </w:instrText>
      </w:r>
      <w:r w:rsidR="00761192">
        <w:rPr>
          <w:sz w:val="21"/>
          <w:szCs w:val="21"/>
        </w:rPr>
      </w:r>
      <w:r w:rsidR="00761192">
        <w:rPr>
          <w:sz w:val="21"/>
          <w:szCs w:val="21"/>
        </w:rPr>
        <w:fldChar w:fldCharType="end"/>
      </w:r>
      <w:r w:rsidR="00761192">
        <w:rPr>
          <w:sz w:val="21"/>
          <w:szCs w:val="21"/>
        </w:rPr>
      </w:r>
      <w:r w:rsidR="00761192">
        <w:rPr>
          <w:sz w:val="21"/>
          <w:szCs w:val="21"/>
        </w:rPr>
        <w:fldChar w:fldCharType="separate"/>
      </w:r>
      <w:r w:rsidR="00761192" w:rsidRPr="00761192">
        <w:rPr>
          <w:noProof/>
          <w:sz w:val="21"/>
          <w:szCs w:val="21"/>
          <w:vertAlign w:val="superscript"/>
        </w:rPr>
        <w:t>1</w:t>
      </w:r>
      <w:r w:rsidR="00761192">
        <w:rPr>
          <w:sz w:val="21"/>
          <w:szCs w:val="21"/>
        </w:rPr>
        <w:fldChar w:fldCharType="end"/>
      </w:r>
      <w:r w:rsidRPr="00E5754B">
        <w:rPr>
          <w:sz w:val="21"/>
          <w:szCs w:val="21"/>
        </w:rPr>
        <w:t xml:space="preserve"> with permission from the publisher</w:t>
      </w:r>
      <w:r w:rsidR="00792B1E">
        <w:rPr>
          <w:sz w:val="21"/>
          <w:szCs w:val="21"/>
        </w:rPr>
        <w:t>.</w:t>
      </w:r>
    </w:p>
    <w:p w14:paraId="4BC193E4" w14:textId="697C86F1" w:rsidR="008E4FD1" w:rsidRDefault="00BA6F55" w:rsidP="00CA1C0F">
      <w:pPr>
        <w:pStyle w:val="Heading3"/>
      </w:pPr>
      <w:bookmarkStart w:id="12" w:name="_Toc486930986"/>
      <w:r>
        <w:t xml:space="preserve">1.1.4 </w:t>
      </w:r>
      <w:r w:rsidR="008113D9" w:rsidRPr="004243F5">
        <w:t>Epidemiology of PAH</w:t>
      </w:r>
      <w:bookmarkEnd w:id="12"/>
    </w:p>
    <w:p w14:paraId="6E123912" w14:textId="1FC2B636" w:rsidR="00EC7DC0" w:rsidRDefault="007A07D6" w:rsidP="00D00670">
      <w:pPr>
        <w:spacing w:line="360" w:lineRule="auto"/>
        <w:ind w:firstLine="420"/>
        <w:jc w:val="both"/>
        <w:rPr>
          <w:color w:val="000000" w:themeColor="text1"/>
        </w:rPr>
      </w:pPr>
      <w:r>
        <w:rPr>
          <w:color w:val="000000" w:themeColor="text1"/>
        </w:rPr>
        <w:t>The epidemiology data is available from several registries from different countries, including France</w:t>
      </w:r>
      <w:r w:rsidR="006C78D7">
        <w:rPr>
          <w:color w:val="000000" w:themeColor="text1"/>
        </w:rPr>
        <w:fldChar w:fldCharType="begin">
          <w:fldData xml:space="preserve">PEVuZE5vdGU+PENpdGU+PEF1dGhvcj5IdW1iZXJ0PC9BdXRob3I+PFllYXI+MjAwNjwvWWVhcj48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</w:fldData>
        </w:fldChar>
      </w:r>
      <w:r w:rsidR="006C78D7">
        <w:rPr>
          <w:color w:val="000000" w:themeColor="text1"/>
        </w:rPr>
        <w:instrText xml:space="preserve"> ADDIN EN.CITE </w:instrText>
      </w:r>
      <w:r w:rsidR="006C78D7">
        <w:rPr>
          <w:color w:val="000000" w:themeColor="text1"/>
        </w:rPr>
        <w:fldChar w:fldCharType="begin">
          <w:fldData xml:space="preserve">PEVuZE5vdGU+PENpdGU+PEF1dGhvcj5IdW1iZXJ0PC9BdXRob3I+PFllYXI+MjAwNjwvWWVhcj48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</w:fldData>
        </w:fldChar>
      </w:r>
      <w:r w:rsidR="006C78D7">
        <w:rPr>
          <w:color w:val="000000" w:themeColor="text1"/>
        </w:rPr>
        <w:instrText xml:space="preserve"> ADDIN EN.CITE.DATA </w:instrText>
      </w:r>
      <w:r w:rsidR="006C78D7">
        <w:rPr>
          <w:color w:val="000000" w:themeColor="text1"/>
        </w:rPr>
      </w:r>
      <w:r w:rsidR="006C78D7">
        <w:rPr>
          <w:color w:val="000000" w:themeColor="text1"/>
        </w:rPr>
        <w:fldChar w:fldCharType="end"/>
      </w:r>
      <w:r w:rsidR="006C78D7">
        <w:rPr>
          <w:color w:val="000000" w:themeColor="text1"/>
        </w:rPr>
      </w:r>
      <w:r w:rsidR="006C78D7">
        <w:rPr>
          <w:color w:val="000000" w:themeColor="text1"/>
        </w:rPr>
        <w:fldChar w:fldCharType="separate"/>
      </w:r>
      <w:r w:rsidR="006C78D7" w:rsidRPr="006C78D7">
        <w:rPr>
          <w:noProof/>
          <w:color w:val="000000" w:themeColor="text1"/>
          <w:vertAlign w:val="superscript"/>
        </w:rPr>
        <w:t>14</w:t>
      </w:r>
      <w:r w:rsidR="006C78D7">
        <w:rPr>
          <w:color w:val="000000" w:themeColor="text1"/>
        </w:rPr>
        <w:fldChar w:fldCharType="end"/>
      </w:r>
      <w:r>
        <w:rPr>
          <w:color w:val="000000" w:themeColor="text1"/>
        </w:rPr>
        <w:t xml:space="preserve">, </w:t>
      </w:r>
      <w:r w:rsidR="006C78D7">
        <w:rPr>
          <w:color w:val="000000" w:themeColor="text1"/>
        </w:rPr>
        <w:t>US</w:t>
      </w:r>
      <w:r w:rsidR="006C78D7">
        <w:rPr>
          <w:color w:val="000000" w:themeColor="text1"/>
        </w:rPr>
        <w:fldChar w:fldCharType="begin">
          <w:fldData xml:space="preserve">PEVuZE5vdGU+PENpdGU+PEF1dGhvcj5Gcm9zdDwvQXV0aG9yPjxZZWFyPjIwMTE8L1llYXI+PFJl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</w:fldData>
        </w:fldChar>
      </w:r>
      <w:r w:rsidR="006C78D7">
        <w:rPr>
          <w:color w:val="000000" w:themeColor="text1"/>
        </w:rPr>
        <w:instrText xml:space="preserve"> ADDIN EN.CITE </w:instrText>
      </w:r>
      <w:r w:rsidR="006C78D7">
        <w:rPr>
          <w:color w:val="000000" w:themeColor="text1"/>
        </w:rPr>
        <w:fldChar w:fldCharType="begin">
          <w:fldData xml:space="preserve">PEVuZE5vdGU+PENpdGU+PEF1dGhvcj5Gcm9zdDwvQXV0aG9yPjxZZWFyPjIwMTE8L1llYXI+PFJl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</w:fldData>
        </w:fldChar>
      </w:r>
      <w:r w:rsidR="006C78D7">
        <w:rPr>
          <w:color w:val="000000" w:themeColor="text1"/>
        </w:rPr>
        <w:instrText xml:space="preserve"> ADDIN EN.CITE.DATA </w:instrText>
      </w:r>
      <w:r w:rsidR="006C78D7">
        <w:rPr>
          <w:color w:val="000000" w:themeColor="text1"/>
        </w:rPr>
      </w:r>
      <w:r w:rsidR="006C78D7">
        <w:rPr>
          <w:color w:val="000000" w:themeColor="text1"/>
        </w:rPr>
        <w:fldChar w:fldCharType="end"/>
      </w:r>
      <w:r w:rsidR="006C78D7">
        <w:rPr>
          <w:color w:val="000000" w:themeColor="text1"/>
        </w:rPr>
      </w:r>
      <w:r w:rsidR="006C78D7">
        <w:rPr>
          <w:color w:val="000000" w:themeColor="text1"/>
        </w:rPr>
        <w:fldChar w:fldCharType="separate"/>
      </w:r>
      <w:r w:rsidR="006C78D7" w:rsidRPr="006C78D7">
        <w:rPr>
          <w:noProof/>
          <w:color w:val="000000" w:themeColor="text1"/>
          <w:vertAlign w:val="superscript"/>
        </w:rPr>
        <w:t>15</w:t>
      </w:r>
      <w:r w:rsidR="006C78D7">
        <w:rPr>
          <w:color w:val="000000" w:themeColor="text1"/>
        </w:rPr>
        <w:fldChar w:fldCharType="end"/>
      </w:r>
      <w:r w:rsidR="006C78D7">
        <w:rPr>
          <w:color w:val="000000" w:themeColor="text1"/>
        </w:rPr>
        <w:t xml:space="preserve">, </w:t>
      </w:r>
      <w:r>
        <w:rPr>
          <w:color w:val="000000" w:themeColor="text1"/>
        </w:rPr>
        <w:t>Spain</w:t>
      </w:r>
      <w:r w:rsidR="00867880">
        <w:rPr>
          <w:color w:val="000000" w:themeColor="text1"/>
        </w:rPr>
        <w:fldChar w:fldCharType="begin">
          <w:fldData xml:space="preserve">PEVuZE5vdGU+PENpdGU+PEF1dGhvcj5Fc2NyaWJhbm8tU3ViaWFzPC9BdXRob3I+PFllYXI+MjAx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</w:fldData>
        </w:fldChar>
      </w:r>
      <w:r w:rsidR="006C78D7">
        <w:rPr>
          <w:color w:val="000000" w:themeColor="text1"/>
        </w:rPr>
        <w:instrText xml:space="preserve"> ADDIN EN.CITE </w:instrText>
      </w:r>
      <w:r w:rsidR="006C78D7">
        <w:rPr>
          <w:color w:val="000000" w:themeColor="text1"/>
        </w:rPr>
        <w:fldChar w:fldCharType="begin">
          <w:fldData xml:space="preserve">PEVuZE5vdGU+PENpdGU+PEF1dGhvcj5Fc2NyaWJhbm8tU3ViaWFzPC9BdXRob3I+PFllYXI+MjAx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</w:fldData>
        </w:fldChar>
      </w:r>
      <w:r w:rsidR="006C78D7">
        <w:rPr>
          <w:color w:val="000000" w:themeColor="text1"/>
        </w:rPr>
        <w:instrText xml:space="preserve"> ADDIN EN.CITE.DATA </w:instrText>
      </w:r>
      <w:r w:rsidR="006C78D7">
        <w:rPr>
          <w:color w:val="000000" w:themeColor="text1"/>
        </w:rPr>
      </w:r>
      <w:r w:rsidR="006C78D7">
        <w:rPr>
          <w:color w:val="000000" w:themeColor="text1"/>
        </w:rPr>
        <w:fldChar w:fldCharType="end"/>
      </w:r>
      <w:r w:rsidR="00867880">
        <w:rPr>
          <w:color w:val="000000" w:themeColor="text1"/>
        </w:rPr>
      </w:r>
      <w:r w:rsidR="00867880">
        <w:rPr>
          <w:color w:val="000000" w:themeColor="text1"/>
        </w:rPr>
        <w:fldChar w:fldCharType="separate"/>
      </w:r>
      <w:r w:rsidR="006C78D7" w:rsidRPr="006C78D7">
        <w:rPr>
          <w:noProof/>
          <w:color w:val="000000" w:themeColor="text1"/>
          <w:vertAlign w:val="superscript"/>
        </w:rPr>
        <w:t>16</w:t>
      </w:r>
      <w:r w:rsidR="00867880">
        <w:rPr>
          <w:color w:val="000000" w:themeColor="text1"/>
        </w:rPr>
        <w:fldChar w:fldCharType="end"/>
      </w:r>
      <w:r>
        <w:rPr>
          <w:color w:val="000000" w:themeColor="text1"/>
        </w:rPr>
        <w:t>, and UK and Ireland</w:t>
      </w:r>
      <w:r w:rsidR="00867880">
        <w:rPr>
          <w:color w:val="000000" w:themeColor="text1"/>
        </w:rPr>
        <w:fldChar w:fldCharType="begin">
          <w:fldData xml:space="preserve">PEVuZE5vdGU+PENpdGU+PEF1dGhvcj5MaW5nPC9BdXRob3I+PFllYXI+MjAxMjwvWWVhcj48UmVj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</w:fldData>
        </w:fldChar>
      </w:r>
      <w:r w:rsidR="006C78D7">
        <w:rPr>
          <w:color w:val="000000" w:themeColor="text1"/>
        </w:rPr>
        <w:instrText xml:space="preserve"> ADDIN EN.CITE </w:instrText>
      </w:r>
      <w:r w:rsidR="006C78D7">
        <w:rPr>
          <w:color w:val="000000" w:themeColor="text1"/>
        </w:rPr>
        <w:fldChar w:fldCharType="begin">
          <w:fldData xml:space="preserve">PEVuZE5vdGU+PENpdGU+PEF1dGhvcj5MaW5nPC9BdXRob3I+PFllYXI+MjAxMjwvWWVhcj48UmVj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</w:fldData>
        </w:fldChar>
      </w:r>
      <w:r w:rsidR="006C78D7">
        <w:rPr>
          <w:color w:val="000000" w:themeColor="text1"/>
        </w:rPr>
        <w:instrText xml:space="preserve"> ADDIN EN.CITE.DATA </w:instrText>
      </w:r>
      <w:r w:rsidR="006C78D7">
        <w:rPr>
          <w:color w:val="000000" w:themeColor="text1"/>
        </w:rPr>
      </w:r>
      <w:r w:rsidR="006C78D7">
        <w:rPr>
          <w:color w:val="000000" w:themeColor="text1"/>
        </w:rPr>
        <w:fldChar w:fldCharType="end"/>
      </w:r>
      <w:r w:rsidR="00867880">
        <w:rPr>
          <w:color w:val="000000" w:themeColor="text1"/>
        </w:rPr>
      </w:r>
      <w:r w:rsidR="00867880">
        <w:rPr>
          <w:color w:val="000000" w:themeColor="text1"/>
        </w:rPr>
        <w:fldChar w:fldCharType="separate"/>
      </w:r>
      <w:r w:rsidR="006C78D7" w:rsidRPr="006C78D7">
        <w:rPr>
          <w:noProof/>
          <w:color w:val="000000" w:themeColor="text1"/>
          <w:vertAlign w:val="superscript"/>
        </w:rPr>
        <w:t>17</w:t>
      </w:r>
      <w:r w:rsidR="00867880">
        <w:rPr>
          <w:color w:val="000000" w:themeColor="text1"/>
        </w:rPr>
        <w:fldChar w:fldCharType="end"/>
      </w:r>
      <w:r>
        <w:rPr>
          <w:color w:val="000000" w:themeColor="text1"/>
        </w:rPr>
        <w:t xml:space="preserve">. </w:t>
      </w:r>
      <w:r w:rsidR="00792122">
        <w:rPr>
          <w:color w:val="000000" w:themeColor="text1"/>
        </w:rPr>
        <w:t xml:space="preserve">In general, the incidence and prevalence are </w:t>
      </w:r>
      <w:r w:rsidR="00D9330F">
        <w:rPr>
          <w:color w:val="000000" w:themeColor="text1"/>
        </w:rPr>
        <w:t>2.3~ 3.7 and 12.4 ~ 16 cases per million per year for PAH</w:t>
      </w:r>
      <w:r w:rsidR="00F86AFC">
        <w:rPr>
          <w:color w:val="000000" w:themeColor="text1"/>
        </w:rPr>
        <w:t xml:space="preserve"> (Table </w:t>
      </w:r>
      <w:r w:rsidR="00724413">
        <w:rPr>
          <w:color w:val="000000" w:themeColor="text1"/>
        </w:rPr>
        <w:t>1.</w:t>
      </w:r>
      <w:r w:rsidR="00F86AFC">
        <w:rPr>
          <w:color w:val="000000" w:themeColor="text1"/>
        </w:rPr>
        <w:t>2)</w:t>
      </w:r>
      <w:r w:rsidR="00783F99">
        <w:rPr>
          <w:color w:val="000000" w:themeColor="text1"/>
        </w:rPr>
        <w:t>. In contrast, the incidence and prevalence</w:t>
      </w:r>
      <w:r w:rsidR="00D9330F">
        <w:rPr>
          <w:color w:val="000000" w:themeColor="text1"/>
        </w:rPr>
        <w:t xml:space="preserve"> </w:t>
      </w:r>
      <w:r w:rsidR="00783F99">
        <w:rPr>
          <w:color w:val="000000" w:themeColor="text1"/>
        </w:rPr>
        <w:t xml:space="preserve">are </w:t>
      </w:r>
      <w:r w:rsidR="00D9330F">
        <w:rPr>
          <w:color w:val="000000" w:themeColor="text1"/>
        </w:rPr>
        <w:t>1.1~ 1.2 and 5.9 ~ 6.6 cases per million per year for IPAH</w:t>
      </w:r>
      <w:r w:rsidR="00783F99">
        <w:rPr>
          <w:color w:val="000000" w:themeColor="text1"/>
        </w:rPr>
        <w:t>/HPAH</w:t>
      </w:r>
      <w:r w:rsidR="00F86AFC">
        <w:rPr>
          <w:color w:val="000000" w:themeColor="text1"/>
        </w:rPr>
        <w:t xml:space="preserve"> (Table </w:t>
      </w:r>
      <w:r w:rsidR="00724413">
        <w:rPr>
          <w:color w:val="000000" w:themeColor="text1"/>
        </w:rPr>
        <w:t>1.</w:t>
      </w:r>
      <w:r w:rsidR="00F86AFC">
        <w:rPr>
          <w:color w:val="000000" w:themeColor="text1"/>
        </w:rPr>
        <w:t>2)</w:t>
      </w:r>
      <w:r w:rsidR="00D9330F">
        <w:rPr>
          <w:color w:val="000000" w:themeColor="text1"/>
        </w:rPr>
        <w:t xml:space="preserve">. </w:t>
      </w:r>
      <w:r w:rsidR="00783F99">
        <w:rPr>
          <w:color w:val="000000" w:themeColor="text1"/>
        </w:rPr>
        <w:t xml:space="preserve">The population in different registries are slightly different, for example, </w:t>
      </w:r>
      <w:r w:rsidR="00F86AFC">
        <w:rPr>
          <w:color w:val="000000" w:themeColor="text1"/>
        </w:rPr>
        <w:t xml:space="preserve">in </w:t>
      </w:r>
      <w:r w:rsidR="00783F99">
        <w:rPr>
          <w:color w:val="000000" w:themeColor="text1"/>
        </w:rPr>
        <w:t xml:space="preserve">the UK and Ireland registry </w:t>
      </w:r>
      <w:r w:rsidR="00F86AFC">
        <w:rPr>
          <w:color w:val="000000" w:themeColor="text1"/>
        </w:rPr>
        <w:t xml:space="preserve">IPAH, HPAH, and Anorexign induced PAH are combined together. </w:t>
      </w:r>
    </w:p>
    <w:p w14:paraId="5B04B03C" w14:textId="0D4D1B58" w:rsidR="00EC7DC0" w:rsidRDefault="00EE7D9F" w:rsidP="00EE7D9F">
      <w:pPr>
        <w:pStyle w:val="Caption"/>
        <w:keepNext/>
      </w:pPr>
      <w:bookmarkStart w:id="13" w:name="_Toc486941779"/>
      <w:r>
        <w:t xml:space="preserve">Table </w:t>
      </w:r>
      <w:r w:rsidR="007B7F20">
        <w:fldChar w:fldCharType="begin"/>
      </w:r>
      <w:r w:rsidR="007B7F20">
        <w:instrText xml:space="preserve"> STYLEREF 1 \s </w:instrText>
      </w:r>
      <w:r w:rsidR="007B7F20">
        <w:fldChar w:fldCharType="separate"/>
      </w:r>
      <w:r w:rsidR="007B7F20">
        <w:rPr>
          <w:noProof/>
        </w:rPr>
        <w:t>1</w:t>
      </w:r>
      <w:r w:rsidR="007B7F20">
        <w:fldChar w:fldCharType="end"/>
      </w:r>
      <w:r w:rsidR="007B7F20">
        <w:t>.</w:t>
      </w:r>
      <w:r w:rsidR="007B7F20">
        <w:fldChar w:fldCharType="begin"/>
      </w:r>
      <w:r w:rsidR="007B7F20">
        <w:instrText xml:space="preserve"> SEQ Table \* ARABIC \s 1 </w:instrText>
      </w:r>
      <w:r w:rsidR="007B7F20">
        <w:fldChar w:fldCharType="separate"/>
      </w:r>
      <w:r w:rsidR="007B7F20">
        <w:rPr>
          <w:noProof/>
        </w:rPr>
        <w:t>2</w:t>
      </w:r>
      <w:r w:rsidR="007B7F20">
        <w:fldChar w:fldCharType="end"/>
      </w:r>
      <w:r>
        <w:t xml:space="preserve"> </w:t>
      </w:r>
      <w:r w:rsidRPr="001A7F93">
        <w:t>Pulmonary arterial hypertension (PAH) registries of different countries</w:t>
      </w:r>
      <w:bookmarkEnd w:id="13"/>
    </w:p>
    <w:tbl>
      <w:tblPr>
        <w:tblStyle w:val="TableGrid"/>
        <w:tblW w:w="0" w:type="auto"/>
        <w:tblLook w:val="04A0" w:firstRow="1" w:lastRow="0" w:firstColumn="1" w:lastColumn="0" w:noHBand="0" w:noVBand="1"/>
      </w:tblPr>
      <w:tblGrid>
        <w:gridCol w:w="1848"/>
        <w:gridCol w:w="1686"/>
        <w:gridCol w:w="1538"/>
        <w:gridCol w:w="1612"/>
        <w:gridCol w:w="1612"/>
      </w:tblGrid>
      <w:tr w:rsidR="00783F99" w:rsidRPr="00B25EC5" w14:paraId="38862CFE" w14:textId="66C9C657" w:rsidTr="001D27CB">
        <w:tc>
          <w:tcPr>
            <w:tcW w:w="1848" w:type="dxa"/>
          </w:tcPr>
          <w:p w14:paraId="43BF3D67" w14:textId="00972C74" w:rsidR="00783F99" w:rsidRPr="00B25EC5" w:rsidRDefault="00783F99" w:rsidP="00B25EC5">
            <w:pPr>
              <w:spacing w:line="360" w:lineRule="auto"/>
              <w:rPr>
                <w:color w:val="000000" w:themeColor="text1"/>
                <w:sz w:val="21"/>
                <w:szCs w:val="21"/>
              </w:rPr>
            </w:pPr>
            <w:r w:rsidRPr="00B25EC5">
              <w:rPr>
                <w:color w:val="000000" w:themeColor="text1"/>
                <w:sz w:val="21"/>
                <w:szCs w:val="21"/>
              </w:rPr>
              <w:t>PAH registry</w:t>
            </w:r>
          </w:p>
        </w:tc>
        <w:tc>
          <w:tcPr>
            <w:tcW w:w="3224" w:type="dxa"/>
            <w:gridSpan w:val="2"/>
          </w:tcPr>
          <w:p w14:paraId="0C9C718E" w14:textId="217E0D2E" w:rsidR="00783F99" w:rsidRPr="00B25EC5" w:rsidRDefault="00783F99" w:rsidP="00B25EC5">
            <w:pPr>
              <w:spacing w:line="360" w:lineRule="auto"/>
              <w:rPr>
                <w:color w:val="000000" w:themeColor="text1"/>
                <w:sz w:val="21"/>
                <w:szCs w:val="21"/>
              </w:rPr>
            </w:pPr>
            <w:r w:rsidRPr="00B25EC5">
              <w:rPr>
                <w:color w:val="000000" w:themeColor="text1"/>
                <w:sz w:val="21"/>
                <w:szCs w:val="21"/>
              </w:rPr>
              <w:t>PAH</w:t>
            </w:r>
          </w:p>
        </w:tc>
        <w:tc>
          <w:tcPr>
            <w:tcW w:w="3224" w:type="dxa"/>
            <w:gridSpan w:val="2"/>
          </w:tcPr>
          <w:p w14:paraId="65CAE0E1" w14:textId="08C33CD6" w:rsidR="00783F99" w:rsidRPr="00B25EC5" w:rsidRDefault="00783F99" w:rsidP="00B25EC5">
            <w:pPr>
              <w:spacing w:line="360" w:lineRule="auto"/>
              <w:rPr>
                <w:color w:val="000000" w:themeColor="text1"/>
                <w:sz w:val="21"/>
                <w:szCs w:val="21"/>
              </w:rPr>
            </w:pPr>
            <w:r w:rsidRPr="00B25EC5">
              <w:rPr>
                <w:color w:val="000000" w:themeColor="text1"/>
                <w:sz w:val="21"/>
                <w:szCs w:val="21"/>
              </w:rPr>
              <w:t>IPAH/HPAH</w:t>
            </w:r>
          </w:p>
        </w:tc>
      </w:tr>
      <w:tr w:rsidR="00783F99" w:rsidRPr="00B25EC5" w14:paraId="208CE24E" w14:textId="77777777" w:rsidTr="00783F99">
        <w:tc>
          <w:tcPr>
            <w:tcW w:w="1848" w:type="dxa"/>
          </w:tcPr>
          <w:p w14:paraId="30A800C1" w14:textId="77777777" w:rsidR="00783F99" w:rsidRPr="00B25EC5" w:rsidRDefault="00783F99" w:rsidP="00B25EC5">
            <w:pPr>
              <w:spacing w:line="360" w:lineRule="auto"/>
              <w:rPr>
                <w:color w:val="000000" w:themeColor="text1"/>
                <w:sz w:val="21"/>
                <w:szCs w:val="21"/>
              </w:rPr>
            </w:pPr>
          </w:p>
        </w:tc>
        <w:tc>
          <w:tcPr>
            <w:tcW w:w="1686" w:type="dxa"/>
          </w:tcPr>
          <w:p w14:paraId="3831CA4D" w14:textId="3D46E179" w:rsidR="00783F99" w:rsidRPr="00B25EC5" w:rsidRDefault="00783F99" w:rsidP="00B25EC5">
            <w:pPr>
              <w:spacing w:line="360" w:lineRule="auto"/>
              <w:rPr>
                <w:color w:val="000000" w:themeColor="text1"/>
                <w:sz w:val="21"/>
                <w:szCs w:val="21"/>
              </w:rPr>
            </w:pPr>
            <w:r w:rsidRPr="00B25EC5">
              <w:rPr>
                <w:color w:val="000000" w:themeColor="text1"/>
                <w:sz w:val="21"/>
                <w:szCs w:val="21"/>
              </w:rPr>
              <w:t>Incidence (cpm/yr)</w:t>
            </w:r>
          </w:p>
        </w:tc>
        <w:tc>
          <w:tcPr>
            <w:tcW w:w="1538" w:type="dxa"/>
          </w:tcPr>
          <w:p w14:paraId="3A6F8816" w14:textId="77777777" w:rsidR="00783F99" w:rsidRPr="00B25EC5" w:rsidRDefault="00783F99" w:rsidP="00B25EC5">
            <w:pPr>
              <w:spacing w:line="360" w:lineRule="auto"/>
              <w:rPr>
                <w:color w:val="000000" w:themeColor="text1"/>
                <w:sz w:val="21"/>
                <w:szCs w:val="21"/>
              </w:rPr>
            </w:pPr>
            <w:r w:rsidRPr="00B25EC5">
              <w:rPr>
                <w:color w:val="000000" w:themeColor="text1"/>
                <w:sz w:val="21"/>
                <w:szCs w:val="21"/>
              </w:rPr>
              <w:t>Prevalence</w:t>
            </w:r>
          </w:p>
          <w:p w14:paraId="692AABCF" w14:textId="63C47926" w:rsidR="00783F99" w:rsidRPr="00B25EC5" w:rsidRDefault="00783F99" w:rsidP="00B25EC5">
            <w:pPr>
              <w:spacing w:line="360" w:lineRule="auto"/>
              <w:rPr>
                <w:color w:val="000000" w:themeColor="text1"/>
                <w:sz w:val="21"/>
                <w:szCs w:val="21"/>
              </w:rPr>
            </w:pPr>
            <w:r w:rsidRPr="00B25EC5">
              <w:rPr>
                <w:color w:val="000000" w:themeColor="text1"/>
                <w:sz w:val="21"/>
                <w:szCs w:val="21"/>
              </w:rPr>
              <w:t>(cpm/yr)</w:t>
            </w:r>
          </w:p>
        </w:tc>
        <w:tc>
          <w:tcPr>
            <w:tcW w:w="1612" w:type="dxa"/>
          </w:tcPr>
          <w:p w14:paraId="036899C0" w14:textId="77777777" w:rsidR="00783F99" w:rsidRPr="00B25EC5" w:rsidRDefault="00783F99" w:rsidP="00B25EC5">
            <w:pPr>
              <w:spacing w:line="360" w:lineRule="auto"/>
              <w:rPr>
                <w:color w:val="000000" w:themeColor="text1"/>
                <w:sz w:val="21"/>
                <w:szCs w:val="21"/>
              </w:rPr>
            </w:pPr>
            <w:r w:rsidRPr="00B25EC5">
              <w:rPr>
                <w:color w:val="000000" w:themeColor="text1"/>
                <w:sz w:val="21"/>
                <w:szCs w:val="21"/>
              </w:rPr>
              <w:t>Incidence</w:t>
            </w:r>
          </w:p>
          <w:p w14:paraId="250E1B1D" w14:textId="5EDF004A" w:rsidR="00783F99" w:rsidRPr="00B25EC5" w:rsidRDefault="00783F99" w:rsidP="00B25EC5">
            <w:pPr>
              <w:spacing w:line="360" w:lineRule="auto"/>
              <w:rPr>
                <w:color w:val="000000" w:themeColor="text1"/>
                <w:sz w:val="21"/>
                <w:szCs w:val="21"/>
              </w:rPr>
            </w:pPr>
            <w:r w:rsidRPr="00B25EC5">
              <w:rPr>
                <w:color w:val="000000" w:themeColor="text1"/>
                <w:sz w:val="21"/>
                <w:szCs w:val="21"/>
              </w:rPr>
              <w:t>(cpm/yr)</w:t>
            </w:r>
          </w:p>
        </w:tc>
        <w:tc>
          <w:tcPr>
            <w:tcW w:w="1612" w:type="dxa"/>
          </w:tcPr>
          <w:p w14:paraId="2C1AF0CC" w14:textId="77777777" w:rsidR="00783F99" w:rsidRPr="00B25EC5" w:rsidRDefault="00783F99" w:rsidP="00B25EC5">
            <w:pPr>
              <w:spacing w:line="360" w:lineRule="auto"/>
              <w:rPr>
                <w:color w:val="000000" w:themeColor="text1"/>
                <w:sz w:val="21"/>
                <w:szCs w:val="21"/>
              </w:rPr>
            </w:pPr>
            <w:r w:rsidRPr="00B25EC5">
              <w:rPr>
                <w:color w:val="000000" w:themeColor="text1"/>
                <w:sz w:val="21"/>
                <w:szCs w:val="21"/>
              </w:rPr>
              <w:t>Prevalence</w:t>
            </w:r>
          </w:p>
          <w:p w14:paraId="2932E521" w14:textId="20949AC0" w:rsidR="00783F99" w:rsidRPr="00B25EC5" w:rsidRDefault="00783F99" w:rsidP="00B25EC5">
            <w:pPr>
              <w:spacing w:line="360" w:lineRule="auto"/>
              <w:rPr>
                <w:color w:val="000000" w:themeColor="text1"/>
                <w:sz w:val="21"/>
                <w:szCs w:val="21"/>
              </w:rPr>
            </w:pPr>
            <w:r w:rsidRPr="00B25EC5">
              <w:rPr>
                <w:color w:val="000000" w:themeColor="text1"/>
                <w:sz w:val="21"/>
                <w:szCs w:val="21"/>
              </w:rPr>
              <w:t>(cpm/yr)</w:t>
            </w:r>
          </w:p>
        </w:tc>
      </w:tr>
      <w:tr w:rsidR="00783F99" w:rsidRPr="00B25EC5" w14:paraId="2DBD27F9" w14:textId="3321F972" w:rsidTr="00783F99">
        <w:tc>
          <w:tcPr>
            <w:tcW w:w="1848" w:type="dxa"/>
          </w:tcPr>
          <w:p w14:paraId="0E78D7CE" w14:textId="429102A2" w:rsidR="00783F99" w:rsidRPr="00B25EC5" w:rsidRDefault="00783F99" w:rsidP="00B25EC5">
            <w:pPr>
              <w:spacing w:line="360" w:lineRule="auto"/>
              <w:rPr>
                <w:color w:val="000000" w:themeColor="text1"/>
                <w:sz w:val="21"/>
                <w:szCs w:val="21"/>
              </w:rPr>
            </w:pPr>
            <w:r w:rsidRPr="00B25EC5">
              <w:rPr>
                <w:color w:val="000000" w:themeColor="text1"/>
                <w:sz w:val="21"/>
                <w:szCs w:val="21"/>
              </w:rPr>
              <w:t>French</w:t>
            </w:r>
          </w:p>
        </w:tc>
        <w:tc>
          <w:tcPr>
            <w:tcW w:w="1686" w:type="dxa"/>
          </w:tcPr>
          <w:p w14:paraId="4CFBB0E8" w14:textId="00018D06" w:rsidR="00783F99" w:rsidRPr="00B25EC5" w:rsidRDefault="00783F99" w:rsidP="00B25EC5">
            <w:pPr>
              <w:spacing w:line="360" w:lineRule="auto"/>
              <w:rPr>
                <w:color w:val="000000" w:themeColor="text1"/>
                <w:sz w:val="21"/>
                <w:szCs w:val="21"/>
              </w:rPr>
            </w:pPr>
            <w:r w:rsidRPr="00B25EC5">
              <w:rPr>
                <w:color w:val="000000" w:themeColor="text1"/>
                <w:sz w:val="21"/>
                <w:szCs w:val="21"/>
              </w:rPr>
              <w:t>2.4</w:t>
            </w:r>
          </w:p>
        </w:tc>
        <w:tc>
          <w:tcPr>
            <w:tcW w:w="1538" w:type="dxa"/>
          </w:tcPr>
          <w:p w14:paraId="6EBEA186" w14:textId="568BC76A" w:rsidR="00783F99" w:rsidRPr="00B25EC5" w:rsidRDefault="00783F99" w:rsidP="00B25EC5">
            <w:pPr>
              <w:spacing w:line="360" w:lineRule="auto"/>
              <w:rPr>
                <w:color w:val="000000" w:themeColor="text1"/>
                <w:sz w:val="21"/>
                <w:szCs w:val="21"/>
              </w:rPr>
            </w:pPr>
            <w:r w:rsidRPr="00B25EC5">
              <w:rPr>
                <w:color w:val="000000" w:themeColor="text1"/>
                <w:sz w:val="21"/>
                <w:szCs w:val="21"/>
              </w:rPr>
              <w:t>15</w:t>
            </w:r>
          </w:p>
        </w:tc>
        <w:tc>
          <w:tcPr>
            <w:tcW w:w="1612" w:type="dxa"/>
          </w:tcPr>
          <w:p w14:paraId="22478B71" w14:textId="0DFBDBFF" w:rsidR="00783F99" w:rsidRPr="00B25EC5" w:rsidRDefault="00783F99" w:rsidP="00B25EC5">
            <w:pPr>
              <w:spacing w:line="360" w:lineRule="auto"/>
              <w:rPr>
                <w:color w:val="000000" w:themeColor="text1"/>
                <w:sz w:val="21"/>
                <w:szCs w:val="21"/>
              </w:rPr>
            </w:pPr>
            <w:r w:rsidRPr="00B25EC5">
              <w:rPr>
                <w:color w:val="000000" w:themeColor="text1"/>
                <w:sz w:val="21"/>
                <w:szCs w:val="21"/>
              </w:rPr>
              <w:t>NA</w:t>
            </w:r>
          </w:p>
        </w:tc>
        <w:tc>
          <w:tcPr>
            <w:tcW w:w="1612" w:type="dxa"/>
          </w:tcPr>
          <w:p w14:paraId="396B5EDC" w14:textId="63BE136B" w:rsidR="00783F99" w:rsidRPr="00B25EC5" w:rsidRDefault="00783F99" w:rsidP="00B25EC5">
            <w:pPr>
              <w:spacing w:line="360" w:lineRule="auto"/>
              <w:rPr>
                <w:color w:val="000000" w:themeColor="text1"/>
                <w:sz w:val="21"/>
                <w:szCs w:val="21"/>
              </w:rPr>
            </w:pPr>
            <w:r w:rsidRPr="00B25EC5">
              <w:rPr>
                <w:color w:val="000000" w:themeColor="text1"/>
                <w:sz w:val="21"/>
                <w:szCs w:val="21"/>
              </w:rPr>
              <w:t>5.9</w:t>
            </w:r>
          </w:p>
        </w:tc>
      </w:tr>
      <w:tr w:rsidR="00783F99" w:rsidRPr="00B25EC5" w14:paraId="7D2F9CF0" w14:textId="6722EC98" w:rsidTr="00B25EC5">
        <w:trPr>
          <w:trHeight w:val="242"/>
        </w:trPr>
        <w:tc>
          <w:tcPr>
            <w:tcW w:w="1848" w:type="dxa"/>
          </w:tcPr>
          <w:p w14:paraId="4CB33E98" w14:textId="479C5943" w:rsidR="00783F99" w:rsidRPr="00B25EC5" w:rsidRDefault="00783F99" w:rsidP="00B25EC5">
            <w:pPr>
              <w:spacing w:line="360" w:lineRule="auto"/>
              <w:rPr>
                <w:color w:val="000000" w:themeColor="text1"/>
                <w:sz w:val="21"/>
                <w:szCs w:val="21"/>
              </w:rPr>
            </w:pPr>
            <w:r w:rsidRPr="00B25EC5">
              <w:rPr>
                <w:color w:val="000000" w:themeColor="text1"/>
                <w:sz w:val="21"/>
                <w:szCs w:val="21"/>
              </w:rPr>
              <w:t>US-REVEAL</w:t>
            </w:r>
          </w:p>
        </w:tc>
        <w:tc>
          <w:tcPr>
            <w:tcW w:w="1686" w:type="dxa"/>
          </w:tcPr>
          <w:p w14:paraId="13751D78" w14:textId="4B6E1C1A" w:rsidR="00783F99" w:rsidRPr="00B25EC5" w:rsidRDefault="00783F99" w:rsidP="00B25EC5">
            <w:pPr>
              <w:spacing w:line="360" w:lineRule="auto"/>
              <w:rPr>
                <w:color w:val="000000" w:themeColor="text1"/>
                <w:sz w:val="21"/>
                <w:szCs w:val="21"/>
              </w:rPr>
            </w:pPr>
            <w:r w:rsidRPr="00B25EC5">
              <w:rPr>
                <w:color w:val="000000" w:themeColor="text1"/>
                <w:sz w:val="21"/>
                <w:szCs w:val="21"/>
              </w:rPr>
              <w:t>2.3</w:t>
            </w:r>
          </w:p>
        </w:tc>
        <w:tc>
          <w:tcPr>
            <w:tcW w:w="1538" w:type="dxa"/>
          </w:tcPr>
          <w:p w14:paraId="0EF84CAE" w14:textId="5A38FD0B" w:rsidR="00783F99" w:rsidRPr="00B25EC5" w:rsidRDefault="00783F99" w:rsidP="00B25EC5">
            <w:pPr>
              <w:spacing w:line="360" w:lineRule="auto"/>
              <w:rPr>
                <w:color w:val="000000" w:themeColor="text1"/>
                <w:sz w:val="21"/>
                <w:szCs w:val="21"/>
              </w:rPr>
            </w:pPr>
            <w:r w:rsidRPr="00B25EC5">
              <w:rPr>
                <w:color w:val="000000" w:themeColor="text1"/>
                <w:sz w:val="21"/>
                <w:szCs w:val="21"/>
              </w:rPr>
              <w:t>12.4</w:t>
            </w:r>
          </w:p>
        </w:tc>
        <w:tc>
          <w:tcPr>
            <w:tcW w:w="1612" w:type="dxa"/>
          </w:tcPr>
          <w:p w14:paraId="66A258A5" w14:textId="243A182C" w:rsidR="00783F99" w:rsidRPr="00B25EC5" w:rsidRDefault="00783F99" w:rsidP="00B25EC5">
            <w:pPr>
              <w:spacing w:line="360" w:lineRule="auto"/>
              <w:rPr>
                <w:color w:val="000000" w:themeColor="text1"/>
                <w:sz w:val="21"/>
                <w:szCs w:val="21"/>
              </w:rPr>
            </w:pPr>
            <w:r w:rsidRPr="00B25EC5">
              <w:rPr>
                <w:color w:val="000000" w:themeColor="text1"/>
                <w:sz w:val="21"/>
                <w:szCs w:val="21"/>
              </w:rPr>
              <w:t>1.1</w:t>
            </w:r>
          </w:p>
        </w:tc>
        <w:tc>
          <w:tcPr>
            <w:tcW w:w="1612" w:type="dxa"/>
          </w:tcPr>
          <w:p w14:paraId="41DB78C8" w14:textId="12337D3D" w:rsidR="00783F99" w:rsidRPr="00B25EC5" w:rsidRDefault="00783F99" w:rsidP="00B25EC5">
            <w:pPr>
              <w:spacing w:line="360" w:lineRule="auto"/>
              <w:rPr>
                <w:color w:val="000000" w:themeColor="text1"/>
                <w:sz w:val="21"/>
                <w:szCs w:val="21"/>
              </w:rPr>
            </w:pPr>
            <w:r w:rsidRPr="00B25EC5">
              <w:rPr>
                <w:color w:val="000000" w:themeColor="text1"/>
                <w:sz w:val="21"/>
                <w:szCs w:val="21"/>
              </w:rPr>
              <w:t>NA</w:t>
            </w:r>
          </w:p>
        </w:tc>
      </w:tr>
      <w:tr w:rsidR="00783F99" w:rsidRPr="00B25EC5" w14:paraId="3DBD6704" w14:textId="1BB56A46" w:rsidTr="00783F99">
        <w:tc>
          <w:tcPr>
            <w:tcW w:w="1848" w:type="dxa"/>
          </w:tcPr>
          <w:p w14:paraId="26A48BB7" w14:textId="06B4F604" w:rsidR="00783F99" w:rsidRPr="00B25EC5" w:rsidRDefault="00783F99" w:rsidP="00B25EC5">
            <w:pPr>
              <w:spacing w:line="360" w:lineRule="auto"/>
              <w:rPr>
                <w:color w:val="000000" w:themeColor="text1"/>
                <w:sz w:val="21"/>
                <w:szCs w:val="21"/>
              </w:rPr>
            </w:pPr>
            <w:r w:rsidRPr="00B25EC5">
              <w:rPr>
                <w:color w:val="000000" w:themeColor="text1"/>
                <w:sz w:val="21"/>
                <w:szCs w:val="21"/>
              </w:rPr>
              <w:t>Spanish</w:t>
            </w:r>
          </w:p>
        </w:tc>
        <w:tc>
          <w:tcPr>
            <w:tcW w:w="1686" w:type="dxa"/>
          </w:tcPr>
          <w:p w14:paraId="1190ADF2" w14:textId="5750628A" w:rsidR="00783F99" w:rsidRPr="00B25EC5" w:rsidRDefault="00783F99" w:rsidP="00B25EC5">
            <w:pPr>
              <w:spacing w:line="360" w:lineRule="auto"/>
              <w:rPr>
                <w:color w:val="000000" w:themeColor="text1"/>
                <w:sz w:val="21"/>
                <w:szCs w:val="21"/>
              </w:rPr>
            </w:pPr>
            <w:r w:rsidRPr="00B25EC5">
              <w:rPr>
                <w:color w:val="000000" w:themeColor="text1"/>
                <w:sz w:val="21"/>
                <w:szCs w:val="21"/>
              </w:rPr>
              <w:t>3.7</w:t>
            </w:r>
          </w:p>
        </w:tc>
        <w:tc>
          <w:tcPr>
            <w:tcW w:w="1538" w:type="dxa"/>
          </w:tcPr>
          <w:p w14:paraId="766DD4CF" w14:textId="41E13647" w:rsidR="00783F99" w:rsidRPr="00B25EC5" w:rsidRDefault="00783F99" w:rsidP="00B25EC5">
            <w:pPr>
              <w:spacing w:line="360" w:lineRule="auto"/>
              <w:rPr>
                <w:color w:val="000000" w:themeColor="text1"/>
                <w:sz w:val="21"/>
                <w:szCs w:val="21"/>
              </w:rPr>
            </w:pPr>
            <w:r w:rsidRPr="00B25EC5">
              <w:rPr>
                <w:color w:val="000000" w:themeColor="text1"/>
                <w:sz w:val="21"/>
                <w:szCs w:val="21"/>
              </w:rPr>
              <w:t>16</w:t>
            </w:r>
          </w:p>
        </w:tc>
        <w:tc>
          <w:tcPr>
            <w:tcW w:w="1612" w:type="dxa"/>
          </w:tcPr>
          <w:p w14:paraId="6E89F65E" w14:textId="77EC1C14" w:rsidR="00783F99" w:rsidRPr="00B25EC5" w:rsidRDefault="00783F99" w:rsidP="00B25EC5">
            <w:pPr>
              <w:spacing w:line="360" w:lineRule="auto"/>
              <w:rPr>
                <w:color w:val="000000" w:themeColor="text1"/>
                <w:sz w:val="21"/>
                <w:szCs w:val="21"/>
              </w:rPr>
            </w:pPr>
            <w:r w:rsidRPr="00B25EC5">
              <w:rPr>
                <w:color w:val="000000" w:themeColor="text1"/>
                <w:sz w:val="21"/>
                <w:szCs w:val="21"/>
              </w:rPr>
              <w:t>1.2</w:t>
            </w:r>
          </w:p>
        </w:tc>
        <w:tc>
          <w:tcPr>
            <w:tcW w:w="1612" w:type="dxa"/>
          </w:tcPr>
          <w:p w14:paraId="19BABC33" w14:textId="37FE26C0" w:rsidR="00783F99" w:rsidRPr="00B25EC5" w:rsidRDefault="00783F99" w:rsidP="00B25EC5">
            <w:pPr>
              <w:spacing w:line="360" w:lineRule="auto"/>
              <w:rPr>
                <w:color w:val="000000" w:themeColor="text1"/>
                <w:sz w:val="21"/>
                <w:szCs w:val="21"/>
              </w:rPr>
            </w:pPr>
            <w:r w:rsidRPr="00B25EC5">
              <w:rPr>
                <w:color w:val="000000" w:themeColor="text1"/>
                <w:sz w:val="21"/>
                <w:szCs w:val="21"/>
              </w:rPr>
              <w:t>5.6</w:t>
            </w:r>
          </w:p>
        </w:tc>
      </w:tr>
      <w:tr w:rsidR="00783F99" w:rsidRPr="00B25EC5" w14:paraId="45E51659" w14:textId="2BD2AFEB" w:rsidTr="00783F99">
        <w:trPr>
          <w:trHeight w:val="423"/>
        </w:trPr>
        <w:tc>
          <w:tcPr>
            <w:tcW w:w="1848" w:type="dxa"/>
          </w:tcPr>
          <w:p w14:paraId="2625C977" w14:textId="674EB93D" w:rsidR="00783F99" w:rsidRPr="00B25EC5" w:rsidRDefault="00783F99" w:rsidP="00B25EC5">
            <w:pPr>
              <w:spacing w:line="360" w:lineRule="auto"/>
              <w:rPr>
                <w:color w:val="000000" w:themeColor="text1"/>
                <w:sz w:val="21"/>
                <w:szCs w:val="21"/>
              </w:rPr>
            </w:pPr>
            <w:r w:rsidRPr="00B25EC5">
              <w:rPr>
                <w:color w:val="000000" w:themeColor="text1"/>
                <w:sz w:val="21"/>
                <w:szCs w:val="21"/>
              </w:rPr>
              <w:t>UK and Ireland</w:t>
            </w:r>
          </w:p>
        </w:tc>
        <w:tc>
          <w:tcPr>
            <w:tcW w:w="1686" w:type="dxa"/>
          </w:tcPr>
          <w:p w14:paraId="12AE98E0" w14:textId="2DD65C1B" w:rsidR="00783F99" w:rsidRPr="00B25EC5" w:rsidRDefault="00B25EC5" w:rsidP="00B25EC5">
            <w:pPr>
              <w:spacing w:line="360" w:lineRule="auto"/>
              <w:rPr>
                <w:color w:val="000000" w:themeColor="text1"/>
                <w:sz w:val="21"/>
                <w:szCs w:val="21"/>
              </w:rPr>
            </w:pPr>
            <w:r>
              <w:rPr>
                <w:color w:val="000000" w:themeColor="text1"/>
                <w:sz w:val="21"/>
                <w:szCs w:val="21"/>
              </w:rPr>
              <w:t>NA</w:t>
            </w:r>
          </w:p>
        </w:tc>
        <w:tc>
          <w:tcPr>
            <w:tcW w:w="1538" w:type="dxa"/>
          </w:tcPr>
          <w:p w14:paraId="4F2B7728" w14:textId="13984044" w:rsidR="00783F99" w:rsidRPr="00B25EC5" w:rsidRDefault="00B25EC5" w:rsidP="00B25EC5">
            <w:pPr>
              <w:spacing w:line="360" w:lineRule="auto"/>
              <w:rPr>
                <w:color w:val="000000" w:themeColor="text1"/>
                <w:sz w:val="21"/>
                <w:szCs w:val="21"/>
              </w:rPr>
            </w:pPr>
            <w:r>
              <w:rPr>
                <w:color w:val="000000" w:themeColor="text1"/>
                <w:sz w:val="21"/>
                <w:szCs w:val="21"/>
              </w:rPr>
              <w:t>NA</w:t>
            </w:r>
          </w:p>
        </w:tc>
        <w:tc>
          <w:tcPr>
            <w:tcW w:w="1612" w:type="dxa"/>
          </w:tcPr>
          <w:p w14:paraId="518712B2" w14:textId="2C21546A" w:rsidR="00783F99" w:rsidRPr="00B25EC5" w:rsidRDefault="00783F99" w:rsidP="00B25EC5">
            <w:pPr>
              <w:spacing w:line="360" w:lineRule="auto"/>
              <w:rPr>
                <w:color w:val="000000" w:themeColor="text1"/>
                <w:sz w:val="21"/>
                <w:szCs w:val="21"/>
              </w:rPr>
            </w:pPr>
            <w:r w:rsidRPr="00B25EC5">
              <w:rPr>
                <w:color w:val="000000" w:themeColor="text1"/>
                <w:sz w:val="21"/>
                <w:szCs w:val="21"/>
              </w:rPr>
              <w:t>1.1</w:t>
            </w:r>
          </w:p>
        </w:tc>
        <w:tc>
          <w:tcPr>
            <w:tcW w:w="1612" w:type="dxa"/>
          </w:tcPr>
          <w:p w14:paraId="4CB39779" w14:textId="15B036FC" w:rsidR="00783F99" w:rsidRPr="00B25EC5" w:rsidRDefault="00783F99" w:rsidP="00B25EC5">
            <w:pPr>
              <w:spacing w:line="360" w:lineRule="auto"/>
              <w:rPr>
                <w:color w:val="000000" w:themeColor="text1"/>
                <w:sz w:val="21"/>
                <w:szCs w:val="21"/>
              </w:rPr>
            </w:pPr>
            <w:r w:rsidRPr="00B25EC5">
              <w:rPr>
                <w:color w:val="000000" w:themeColor="text1"/>
                <w:sz w:val="21"/>
                <w:szCs w:val="21"/>
              </w:rPr>
              <w:t>6.6</w:t>
            </w:r>
          </w:p>
        </w:tc>
      </w:tr>
    </w:tbl>
    <w:p w14:paraId="505B7FEA" w14:textId="5B61DB62" w:rsidR="00792B1E" w:rsidRDefault="00792B1E" w:rsidP="00792B1E">
      <w:pPr>
        <w:rPr>
          <w:color w:val="000000" w:themeColor="text1"/>
          <w:sz w:val="21"/>
          <w:szCs w:val="21"/>
          <w:lang w:val="en-US"/>
        </w:rPr>
      </w:pPr>
      <w:r>
        <w:rPr>
          <w:color w:val="000000" w:themeColor="text1"/>
          <w:sz w:val="21"/>
          <w:szCs w:val="21"/>
          <w:lang w:val="en-US"/>
        </w:rPr>
        <w:t xml:space="preserve">PAH = pulmonary arterial hypertension; IPAH = idiopathic pulmonary arterial hypertension; HPAH = heritable pulmonary arterial hypertension; </w:t>
      </w:r>
      <w:r w:rsidR="00B25EC5" w:rsidRPr="00B25EC5">
        <w:rPr>
          <w:color w:val="000000" w:themeColor="text1"/>
          <w:sz w:val="21"/>
          <w:szCs w:val="21"/>
          <w:lang w:val="en-US"/>
        </w:rPr>
        <w:t>NA</w:t>
      </w:r>
      <w:r w:rsidR="00E5754B">
        <w:rPr>
          <w:color w:val="000000" w:themeColor="text1"/>
          <w:sz w:val="21"/>
          <w:szCs w:val="21"/>
          <w:lang w:val="en-US"/>
        </w:rPr>
        <w:t>=</w:t>
      </w:r>
      <w:r w:rsidR="00B25EC5" w:rsidRPr="00B25EC5">
        <w:rPr>
          <w:color w:val="000000" w:themeColor="text1"/>
          <w:sz w:val="21"/>
          <w:szCs w:val="21"/>
          <w:lang w:val="en-US"/>
        </w:rPr>
        <w:t xml:space="preserve"> not available</w:t>
      </w:r>
      <w:r>
        <w:rPr>
          <w:color w:val="000000" w:themeColor="text1"/>
          <w:sz w:val="21"/>
          <w:szCs w:val="21"/>
          <w:lang w:val="en-US"/>
        </w:rPr>
        <w:t>.</w:t>
      </w:r>
    </w:p>
    <w:p w14:paraId="7C56FF35" w14:textId="6073A55F" w:rsidR="00792B1E" w:rsidRPr="00792B1E" w:rsidRDefault="00792B1E" w:rsidP="00792B1E">
      <w:pPr>
        <w:autoSpaceDE w:val="0"/>
        <w:autoSpaceDN w:val="0"/>
        <w:adjustRightInd w:val="0"/>
        <w:spacing w:before="120" w:after="240"/>
        <w:jc w:val="both"/>
        <w:rPr>
          <w:sz w:val="21"/>
          <w:szCs w:val="21"/>
        </w:rPr>
      </w:pPr>
      <w:r w:rsidRPr="00E5754B">
        <w:rPr>
          <w:sz w:val="21"/>
          <w:szCs w:val="21"/>
        </w:rPr>
        <w:t xml:space="preserve">Reproduced from </w:t>
      </w:r>
      <w:r w:rsidR="00761192">
        <w:rPr>
          <w:sz w:val="21"/>
          <w:szCs w:val="21"/>
        </w:rPr>
        <w:fldChar w:fldCharType="begin"/>
      </w:r>
      <w:r w:rsidR="00761192">
        <w:rPr>
          <w:sz w:val="21"/>
          <w:szCs w:val="21"/>
        </w:rPr>
        <w:instrText xml:space="preserve"> ADDIN EN.CITE &lt;EndNote&gt;&lt;Cite&gt;&lt;Author&gt;Jiang&lt;/Author&gt;&lt;Year&gt;2013&lt;/Year&gt;&lt;RecNum&gt;11938&lt;/RecNum&gt;&lt;DisplayText&gt;&lt;style face="superscript"&gt;18&lt;/style&gt;&lt;/DisplayText&gt;&lt;record&gt;&lt;rec-number&gt;11938&lt;/rec-number&gt;&lt;foreign-keys&gt;&lt;key app="EN" db-id="zpprzzpv30re5ce905w5pvahwdpra9za0wfa" timestamp="1434035403"&gt;11938&lt;/key&gt;&lt;key app="ENWeb" db-id=""&gt;0&lt;/key&gt;&lt;/foreign-keys&gt;&lt;ref-type name="Journal Article"&gt;17&lt;/ref-type&gt;&lt;contributors&gt;&lt;authors&gt;&lt;author&gt;Jiang, X.&lt;/author&gt;&lt;author&gt;Jing, Z. C.&lt;/author&gt;&lt;/authors&gt;&lt;/contributors&gt;&lt;auth-address&gt;Thrombosis Medicine Center, State Key Laboratory of Cardiovascular Disease, Fu Wai Hospital, Peking Union Medical College and Chinese Academy of Medical Sciences, Beijing, China, 100037.&lt;/auth-address&gt;&lt;titles&gt;&lt;title&gt;Epidemiology of pulmonary arterial hypertension&lt;/title&gt;&lt;secondary-title&gt;Curr Hypertens Rep&lt;/secondary-title&gt;&lt;alt-title&gt;Current hypertension reports&lt;/alt-title&gt;&lt;/titles&gt;&lt;periodical&gt;&lt;full-title&gt;Curr Hypertens Rep&lt;/full-title&gt;&lt;abbr-1&gt;Current hypertension reports&lt;/abbr-1&gt;&lt;/periodical&gt;&lt;alt-periodical&gt;&lt;full-title&gt;Curr Hypertens Rep&lt;/full-title&gt;&lt;abbr-1&gt;Current hypertension reports&lt;/abbr-1&gt;&lt;/alt-periodical&gt;&lt;pages&gt;638-49&lt;/pages&gt;&lt;volume&gt;15&lt;/volume&gt;&lt;number&gt;6&lt;/number&gt;&lt;keywords&gt;&lt;keyword&gt;Animals&lt;/keyword&gt;&lt;keyword&gt;Developed Countries&lt;/keyword&gt;&lt;keyword&gt;Developing Countries&lt;/keyword&gt;&lt;keyword&gt;Familial Primary Pulmonary Hypertension&lt;/keyword&gt;&lt;keyword&gt;Humans&lt;/keyword&gt;&lt;keyword&gt;Hypertension, Pulmonary/*epidemiology&lt;/keyword&gt;&lt;keyword&gt;Prognosis&lt;/keyword&gt;&lt;keyword&gt;Registries&lt;/keyword&gt;&lt;/keywords&gt;&lt;dates&gt;&lt;year&gt;2013&lt;/year&gt;&lt;pub-dates&gt;&lt;date&gt;Dec&lt;/date&gt;&lt;/pub-dates&gt;&lt;/dates&gt;&lt;isbn&gt;1534-3111 (Electronic)&amp;#xD;1522-6417 (Linking)&lt;/isbn&gt;&lt;accession-num&gt;24114080&lt;/accession-num&gt;&lt;urls&gt;&lt;related-urls&gt;&lt;url&gt;http://www.ncbi.nlm.nih.gov/pubmed/24114080&lt;/url&gt;&lt;/related-urls&gt;&lt;/urls&gt;&lt;electronic-resource-num&gt;10.1007/s11906-013-0397-5&lt;/electronic-resource-num&gt;&lt;/record&gt;&lt;/Cite&gt;&lt;/EndNote&gt;</w:instrText>
      </w:r>
      <w:r w:rsidR="00761192">
        <w:rPr>
          <w:sz w:val="21"/>
          <w:szCs w:val="21"/>
        </w:rPr>
        <w:fldChar w:fldCharType="separate"/>
      </w:r>
      <w:r w:rsidR="00761192" w:rsidRPr="00761192">
        <w:rPr>
          <w:noProof/>
          <w:sz w:val="21"/>
          <w:szCs w:val="21"/>
          <w:vertAlign w:val="superscript"/>
        </w:rPr>
        <w:t>18</w:t>
      </w:r>
      <w:r w:rsidR="00761192">
        <w:rPr>
          <w:sz w:val="21"/>
          <w:szCs w:val="21"/>
        </w:rPr>
        <w:fldChar w:fldCharType="end"/>
      </w:r>
      <w:r w:rsidRPr="00E5754B">
        <w:rPr>
          <w:sz w:val="21"/>
          <w:szCs w:val="21"/>
        </w:rPr>
        <w:t xml:space="preserve"> with permission from the publisher</w:t>
      </w:r>
      <w:r>
        <w:rPr>
          <w:sz w:val="21"/>
          <w:szCs w:val="21"/>
        </w:rPr>
        <w:t>.</w:t>
      </w:r>
    </w:p>
    <w:p w14:paraId="14A8669F" w14:textId="14EE8BB3" w:rsidR="00EE1A2C" w:rsidRPr="00D97AA0" w:rsidRDefault="00BA6F55" w:rsidP="00792B1E">
      <w:pPr>
        <w:pStyle w:val="Heading3"/>
      </w:pPr>
      <w:bookmarkStart w:id="14" w:name="_Toc486930987"/>
      <w:r w:rsidRPr="00D97AA0">
        <w:t xml:space="preserve">1.1.5 </w:t>
      </w:r>
      <w:r w:rsidR="00F86AFC" w:rsidRPr="00D97AA0">
        <w:t>Pathophysiology and</w:t>
      </w:r>
      <w:r w:rsidR="00EE1A2C" w:rsidRPr="00D97AA0">
        <w:t xml:space="preserve"> </w:t>
      </w:r>
      <w:r w:rsidR="00F86AFC" w:rsidRPr="00D97AA0">
        <w:t>pathogenesis</w:t>
      </w:r>
      <w:r w:rsidR="00EE1A2C" w:rsidRPr="00D97AA0">
        <w:t xml:space="preserve"> </w:t>
      </w:r>
      <w:r w:rsidR="0047147F" w:rsidRPr="00D97AA0">
        <w:t>in</w:t>
      </w:r>
      <w:r w:rsidR="00EE1A2C" w:rsidRPr="00D97AA0">
        <w:t xml:space="preserve"> pulmonary arterial hypertension</w:t>
      </w:r>
      <w:r w:rsidR="00CF2DF0" w:rsidRPr="00D97AA0">
        <w:t xml:space="preserve"> </w:t>
      </w:r>
      <w:r w:rsidR="00D97AA0">
        <w:t>(PAH)</w:t>
      </w:r>
      <w:bookmarkEnd w:id="14"/>
    </w:p>
    <w:p w14:paraId="17B20412" w14:textId="33F17F46" w:rsidR="00E5754B" w:rsidRDefault="00CB086F" w:rsidP="00E5754B">
      <w:pPr>
        <w:spacing w:line="360" w:lineRule="auto"/>
        <w:ind w:firstLine="420"/>
        <w:jc w:val="both"/>
        <w:rPr>
          <w:color w:val="000000" w:themeColor="text1"/>
        </w:rPr>
      </w:pPr>
      <w:r w:rsidRPr="002364DD">
        <w:rPr>
          <w:color w:val="000000" w:themeColor="text1"/>
        </w:rPr>
        <w:t xml:space="preserve">The elevated PVR in PAH results from luminal stenosis of distal pulmonary arteries, which is mainly due to pulmonary </w:t>
      </w:r>
      <w:r w:rsidR="00894633" w:rsidRPr="002364DD">
        <w:rPr>
          <w:color w:val="000000" w:themeColor="text1"/>
        </w:rPr>
        <w:t>vascular</w:t>
      </w:r>
      <w:r w:rsidRPr="002364DD">
        <w:rPr>
          <w:color w:val="000000" w:themeColor="text1"/>
        </w:rPr>
        <w:t xml:space="preserve"> modeling, vasoconstriction, and in situ thrombosis</w:t>
      </w:r>
      <w:r w:rsidR="00AE3113">
        <w:rPr>
          <w:color w:val="000000" w:themeColor="text1"/>
        </w:rPr>
        <w:fldChar w:fldCharType="begin">
          <w:fldData xml:space="preserve">PEVuZE5vdGU+PENpdGU+PEF1dGhvcj5IdW1iZXJ0PC9BdXRob3I+PFllYXI+MjAxNDwvWWVhcj48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==
</w:fldData>
        </w:fldChar>
      </w:r>
      <w:r w:rsidR="008959F7">
        <w:rPr>
          <w:color w:val="000000" w:themeColor="text1"/>
        </w:rPr>
        <w:instrText xml:space="preserve"> ADDIN EN.CITE </w:instrText>
      </w:r>
      <w:r w:rsidR="008959F7">
        <w:rPr>
          <w:color w:val="000000" w:themeColor="text1"/>
        </w:rPr>
        <w:fldChar w:fldCharType="begin">
          <w:fldData xml:space="preserve">PEVuZE5vdGU+PENpdGU+PEF1dGhvcj5IdW1iZXJ0PC9BdXRob3I+PFllYXI+MjAxNDwvWWVhcj48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==
</w:fldData>
        </w:fldChar>
      </w:r>
      <w:r w:rsidR="008959F7">
        <w:rPr>
          <w:color w:val="000000" w:themeColor="text1"/>
        </w:rPr>
        <w:instrText xml:space="preserve"> ADDIN EN.CITE.DATA </w:instrText>
      </w:r>
      <w:r w:rsidR="008959F7">
        <w:rPr>
          <w:color w:val="000000" w:themeColor="text1"/>
        </w:rPr>
      </w:r>
      <w:r w:rsidR="008959F7">
        <w:rPr>
          <w:color w:val="000000" w:themeColor="text1"/>
        </w:rPr>
        <w:fldChar w:fldCharType="end"/>
      </w:r>
      <w:r w:rsidR="00AE3113">
        <w:rPr>
          <w:color w:val="000000" w:themeColor="text1"/>
        </w:rPr>
      </w:r>
      <w:r w:rsidR="00AE3113">
        <w:rPr>
          <w:color w:val="000000" w:themeColor="text1"/>
        </w:rPr>
        <w:fldChar w:fldCharType="separate"/>
      </w:r>
      <w:r w:rsidR="008959F7" w:rsidRPr="008959F7">
        <w:rPr>
          <w:noProof/>
          <w:color w:val="000000" w:themeColor="text1"/>
          <w:vertAlign w:val="superscript"/>
        </w:rPr>
        <w:t>19</w:t>
      </w:r>
      <w:r w:rsidR="00AE3113">
        <w:rPr>
          <w:color w:val="000000" w:themeColor="text1"/>
        </w:rPr>
        <w:fldChar w:fldCharType="end"/>
      </w:r>
      <w:r w:rsidRPr="002364DD">
        <w:rPr>
          <w:color w:val="000000" w:themeColor="text1"/>
        </w:rPr>
        <w:t xml:space="preserve">. </w:t>
      </w:r>
      <w:r w:rsidR="00406483" w:rsidRPr="002364DD">
        <w:rPr>
          <w:color w:val="000000" w:themeColor="text1"/>
        </w:rPr>
        <w:t>Endothelial dysfunction</w:t>
      </w:r>
      <w:r w:rsidRPr="002364DD">
        <w:rPr>
          <w:color w:val="000000" w:themeColor="text1"/>
        </w:rPr>
        <w:t xml:space="preserve">, although whether it </w:t>
      </w:r>
      <w:r w:rsidR="00894633" w:rsidRPr="002364DD">
        <w:rPr>
          <w:color w:val="000000" w:themeColor="text1"/>
        </w:rPr>
        <w:t>is the cause or the effect of pulmonary vascular</w:t>
      </w:r>
      <w:r w:rsidRPr="002364DD">
        <w:rPr>
          <w:color w:val="000000" w:themeColor="text1"/>
        </w:rPr>
        <w:t xml:space="preserve"> remodeling is unclear, it </w:t>
      </w:r>
      <w:r w:rsidR="00E04BBB" w:rsidRPr="002364DD">
        <w:rPr>
          <w:color w:val="000000" w:themeColor="text1"/>
        </w:rPr>
        <w:t xml:space="preserve">plays an important role in </w:t>
      </w:r>
      <w:r w:rsidRPr="002364DD">
        <w:rPr>
          <w:color w:val="000000" w:themeColor="text1"/>
        </w:rPr>
        <w:t>the pathogenesis of PAH</w:t>
      </w:r>
      <w:r w:rsidR="00AE3113">
        <w:rPr>
          <w:color w:val="000000" w:themeColor="text1"/>
        </w:rPr>
        <w:fldChar w:fldCharType="begin">
          <w:fldData xml:space="preserve">PEVuZE5vdGU+PENpdGU+PEF1dGhvcj5IdW1iZXJ0PC9BdXRob3I+PFllYXI+MjAxNDwvWWVhcj48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==
</w:fldData>
        </w:fldChar>
      </w:r>
      <w:r w:rsidR="008959F7">
        <w:rPr>
          <w:color w:val="000000" w:themeColor="text1"/>
        </w:rPr>
        <w:instrText xml:space="preserve"> ADDIN EN.CITE </w:instrText>
      </w:r>
      <w:r w:rsidR="008959F7">
        <w:rPr>
          <w:color w:val="000000" w:themeColor="text1"/>
        </w:rPr>
        <w:fldChar w:fldCharType="begin">
          <w:fldData xml:space="preserve">PEVuZE5vdGU+PENpdGU+PEF1dGhvcj5IdW1iZXJ0PC9BdXRob3I+PFllYXI+MjAxNDwvWWVhcj48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==
</w:fldData>
        </w:fldChar>
      </w:r>
      <w:r w:rsidR="008959F7">
        <w:rPr>
          <w:color w:val="000000" w:themeColor="text1"/>
        </w:rPr>
        <w:instrText xml:space="preserve"> ADDIN EN.CITE.DATA </w:instrText>
      </w:r>
      <w:r w:rsidR="008959F7">
        <w:rPr>
          <w:color w:val="000000" w:themeColor="text1"/>
        </w:rPr>
      </w:r>
      <w:r w:rsidR="008959F7">
        <w:rPr>
          <w:color w:val="000000" w:themeColor="text1"/>
        </w:rPr>
        <w:fldChar w:fldCharType="end"/>
      </w:r>
      <w:r w:rsidR="00AE3113">
        <w:rPr>
          <w:color w:val="000000" w:themeColor="text1"/>
        </w:rPr>
      </w:r>
      <w:r w:rsidR="00AE3113">
        <w:rPr>
          <w:color w:val="000000" w:themeColor="text1"/>
        </w:rPr>
        <w:fldChar w:fldCharType="separate"/>
      </w:r>
      <w:r w:rsidR="008959F7" w:rsidRPr="008959F7">
        <w:rPr>
          <w:noProof/>
          <w:color w:val="000000" w:themeColor="text1"/>
          <w:vertAlign w:val="superscript"/>
        </w:rPr>
        <w:t>19</w:t>
      </w:r>
      <w:r w:rsidR="00AE3113">
        <w:rPr>
          <w:color w:val="000000" w:themeColor="text1"/>
        </w:rPr>
        <w:fldChar w:fldCharType="end"/>
      </w:r>
      <w:r w:rsidR="00E04BBB" w:rsidRPr="002364DD">
        <w:rPr>
          <w:color w:val="000000" w:themeColor="text1"/>
        </w:rPr>
        <w:t xml:space="preserve">. It </w:t>
      </w:r>
      <w:r w:rsidRPr="002364DD">
        <w:rPr>
          <w:color w:val="000000" w:themeColor="text1"/>
        </w:rPr>
        <w:t xml:space="preserve">also </w:t>
      </w:r>
      <w:r w:rsidR="00E04BBB" w:rsidRPr="002364DD">
        <w:rPr>
          <w:color w:val="000000" w:themeColor="text1"/>
        </w:rPr>
        <w:t xml:space="preserve">leads to </w:t>
      </w:r>
      <w:r w:rsidR="00F151D8" w:rsidRPr="002364DD">
        <w:rPr>
          <w:color w:val="000000" w:themeColor="text1"/>
        </w:rPr>
        <w:t>an imbalance of vasodilators and vasoconstrictors in the pulmonary vasculature and results in abnormal vasoconstriction in the pulmonary arteries</w:t>
      </w:r>
      <w:r w:rsidR="00AE3113">
        <w:rPr>
          <w:color w:val="000000" w:themeColor="text1"/>
        </w:rPr>
        <w:fldChar w:fldCharType="begin">
          <w:fldData xml:space="preserve">PEVuZE5vdGU+PENpdGU+PEF1dGhvcj5IdW1iZXJ0PC9BdXRob3I+PFllYXI+MjAxNDwvWWVhcj48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==
</w:fldData>
        </w:fldChar>
      </w:r>
      <w:r w:rsidR="008959F7">
        <w:rPr>
          <w:color w:val="000000" w:themeColor="text1"/>
        </w:rPr>
        <w:instrText xml:space="preserve"> ADDIN EN.CITE </w:instrText>
      </w:r>
      <w:r w:rsidR="008959F7">
        <w:rPr>
          <w:color w:val="000000" w:themeColor="text1"/>
        </w:rPr>
        <w:fldChar w:fldCharType="begin">
          <w:fldData xml:space="preserve">PEVuZE5vdGU+PENpdGU+PEF1dGhvcj5IdW1iZXJ0PC9BdXRob3I+PFllYXI+MjAxNDwvWWVhcj48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==
</w:fldData>
        </w:fldChar>
      </w:r>
      <w:r w:rsidR="008959F7">
        <w:rPr>
          <w:color w:val="000000" w:themeColor="text1"/>
        </w:rPr>
        <w:instrText xml:space="preserve"> ADDIN EN.CITE.DATA </w:instrText>
      </w:r>
      <w:r w:rsidR="008959F7">
        <w:rPr>
          <w:color w:val="000000" w:themeColor="text1"/>
        </w:rPr>
      </w:r>
      <w:r w:rsidR="008959F7">
        <w:rPr>
          <w:color w:val="000000" w:themeColor="text1"/>
        </w:rPr>
        <w:fldChar w:fldCharType="end"/>
      </w:r>
      <w:r w:rsidR="00AE3113">
        <w:rPr>
          <w:color w:val="000000" w:themeColor="text1"/>
        </w:rPr>
      </w:r>
      <w:r w:rsidR="00AE3113">
        <w:rPr>
          <w:color w:val="000000" w:themeColor="text1"/>
        </w:rPr>
        <w:fldChar w:fldCharType="separate"/>
      </w:r>
      <w:r w:rsidR="008959F7" w:rsidRPr="008959F7">
        <w:rPr>
          <w:noProof/>
          <w:color w:val="000000" w:themeColor="text1"/>
          <w:vertAlign w:val="superscript"/>
        </w:rPr>
        <w:t>19</w:t>
      </w:r>
      <w:r w:rsidR="00AE3113">
        <w:rPr>
          <w:color w:val="000000" w:themeColor="text1"/>
        </w:rPr>
        <w:fldChar w:fldCharType="end"/>
      </w:r>
      <w:r w:rsidR="00F151D8" w:rsidRPr="002364DD">
        <w:rPr>
          <w:color w:val="000000" w:themeColor="text1"/>
        </w:rPr>
        <w:t>.</w:t>
      </w:r>
      <w:r w:rsidR="00F151D8">
        <w:rPr>
          <w:color w:val="000000" w:themeColor="text1"/>
        </w:rPr>
        <w:t xml:space="preserve"> </w:t>
      </w:r>
      <w:r w:rsidR="00535E54">
        <w:rPr>
          <w:color w:val="000000" w:themeColor="text1"/>
        </w:rPr>
        <w:t>Vasodilators like prostacyclin (PGI2) and nitric oxide (NO) are found to be reduced while the vasoconstrictor</w:t>
      </w:r>
      <w:r>
        <w:rPr>
          <w:color w:val="000000" w:themeColor="text1"/>
        </w:rPr>
        <w:t xml:space="preserve"> </w:t>
      </w:r>
      <w:r w:rsidR="00535E54">
        <w:rPr>
          <w:color w:val="000000" w:themeColor="text1"/>
        </w:rPr>
        <w:t xml:space="preserve">endothelin-1 (ET-1) is </w:t>
      </w:r>
      <w:r>
        <w:rPr>
          <w:color w:val="000000" w:themeColor="text1"/>
        </w:rPr>
        <w:t xml:space="preserve">elevated in patients with PAH </w:t>
      </w:r>
      <w:r w:rsidR="00867880">
        <w:rPr>
          <w:color w:val="000000" w:themeColor="text1"/>
        </w:rPr>
        <w:fldChar w:fldCharType="begin">
          <w:fldData xml:space="preserve">PEVuZE5vdGU+PENpdGU+PEF1dGhvcj5DaHJpc3RtYW48L0F1dGhvcj48WWVhcj4xOTkyPC9ZZWFy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</w:fldData>
        </w:fldChar>
      </w:r>
      <w:r w:rsidR="00761192">
        <w:rPr>
          <w:color w:val="000000" w:themeColor="text1"/>
        </w:rPr>
        <w:instrText xml:space="preserve"> ADDIN EN.CITE </w:instrText>
      </w:r>
      <w:r w:rsidR="00761192">
        <w:rPr>
          <w:color w:val="000000" w:themeColor="text1"/>
        </w:rPr>
        <w:fldChar w:fldCharType="begin">
          <w:fldData xml:space="preserve">PEVuZE5vdGU+PENpdGU+PEF1dGhvcj5DaHJpc3RtYW48L0F1dGhvcj48WWVhcj4xOTkyPC9ZZWFy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</w:fldData>
        </w:fldChar>
      </w:r>
      <w:r w:rsidR="00761192">
        <w:rPr>
          <w:color w:val="000000" w:themeColor="text1"/>
        </w:rPr>
        <w:instrText xml:space="preserve"> ADDIN EN.CITE.DATA </w:instrText>
      </w:r>
      <w:r w:rsidR="00761192">
        <w:rPr>
          <w:color w:val="000000" w:themeColor="text1"/>
        </w:rPr>
      </w:r>
      <w:r w:rsidR="00761192">
        <w:rPr>
          <w:color w:val="000000" w:themeColor="text1"/>
        </w:rPr>
        <w:fldChar w:fldCharType="end"/>
      </w:r>
      <w:r w:rsidR="00867880">
        <w:rPr>
          <w:color w:val="000000" w:themeColor="text1"/>
        </w:rPr>
      </w:r>
      <w:r w:rsidR="00867880">
        <w:rPr>
          <w:color w:val="000000" w:themeColor="text1"/>
        </w:rPr>
        <w:fldChar w:fldCharType="separate"/>
      </w:r>
      <w:r w:rsidR="00761192" w:rsidRPr="00761192">
        <w:rPr>
          <w:noProof/>
          <w:color w:val="000000" w:themeColor="text1"/>
          <w:vertAlign w:val="superscript"/>
        </w:rPr>
        <w:t>20-22</w:t>
      </w:r>
      <w:r w:rsidR="00867880">
        <w:rPr>
          <w:color w:val="000000" w:themeColor="text1"/>
        </w:rPr>
        <w:fldChar w:fldCharType="end"/>
      </w:r>
      <w:r>
        <w:rPr>
          <w:color w:val="000000" w:themeColor="text1"/>
        </w:rPr>
        <w:t>. This is part of the theoretical basis of the current PAH targeted therapies (Figure 1</w:t>
      </w:r>
      <w:r w:rsidR="00E5754B">
        <w:rPr>
          <w:color w:val="000000" w:themeColor="text1"/>
        </w:rPr>
        <w:t>.1</w:t>
      </w:r>
      <w:r>
        <w:rPr>
          <w:color w:val="000000" w:themeColor="text1"/>
        </w:rPr>
        <w:t>).</w:t>
      </w:r>
    </w:p>
    <w:p w14:paraId="476E1040" w14:textId="19AEABBA" w:rsidR="006C78D7" w:rsidRDefault="006C78D7" w:rsidP="00E5754B">
      <w:pPr>
        <w:spacing w:line="360" w:lineRule="auto"/>
        <w:ind w:firstLine="420"/>
        <w:jc w:val="both"/>
        <w:rPr>
          <w:color w:val="000000" w:themeColor="text1"/>
        </w:rPr>
      </w:pPr>
      <w:r>
        <w:rPr>
          <w:color w:val="000000" w:themeColor="text1"/>
        </w:rPr>
        <w:t>Research in the past decades has identified multiple cellular and molecular abnormalities related to pulmonary vascular remodeling</w:t>
      </w:r>
      <w:r>
        <w:rPr>
          <w:color w:val="000000" w:themeColor="text1"/>
        </w:rPr>
        <w:fldChar w:fldCharType="begin">
          <w:fldData xml:space="preserve">PEVuZE5vdGU+PENpdGU+PEF1dGhvcj5IdW1iZXJ0PC9BdXRob3I+PFllYXI+MjAxNDwvWWVhcj48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==
</w:fldData>
        </w:fldChar>
      </w:r>
      <w:r w:rsidR="008959F7">
        <w:rPr>
          <w:color w:val="000000" w:themeColor="text1"/>
        </w:rPr>
        <w:instrText xml:space="preserve"> ADDIN EN.CITE </w:instrText>
      </w:r>
      <w:r w:rsidR="008959F7">
        <w:rPr>
          <w:color w:val="000000" w:themeColor="text1"/>
        </w:rPr>
        <w:fldChar w:fldCharType="begin">
          <w:fldData xml:space="preserve">PEVuZE5vdGU+PENpdGU+PEF1dGhvcj5IdW1iZXJ0PC9BdXRob3I+PFllYXI+MjAxNDwvWWVhcj48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==
</w:fldData>
        </w:fldChar>
      </w:r>
      <w:r w:rsidR="008959F7">
        <w:rPr>
          <w:color w:val="000000" w:themeColor="text1"/>
        </w:rPr>
        <w:instrText xml:space="preserve"> ADDIN EN.CITE.DATA </w:instrText>
      </w:r>
      <w:r w:rsidR="008959F7">
        <w:rPr>
          <w:color w:val="000000" w:themeColor="text1"/>
        </w:rPr>
      </w:r>
      <w:r w:rsidR="008959F7">
        <w:rPr>
          <w:color w:val="000000" w:themeColor="text1"/>
        </w:rPr>
        <w:fldChar w:fldCharType="end"/>
      </w:r>
      <w:r>
        <w:rPr>
          <w:color w:val="000000" w:themeColor="text1"/>
        </w:rPr>
      </w:r>
      <w:r>
        <w:rPr>
          <w:color w:val="000000" w:themeColor="text1"/>
        </w:rPr>
        <w:fldChar w:fldCharType="separate"/>
      </w:r>
      <w:r w:rsidR="008959F7" w:rsidRPr="008959F7">
        <w:rPr>
          <w:noProof/>
          <w:color w:val="000000" w:themeColor="text1"/>
          <w:vertAlign w:val="superscript"/>
        </w:rPr>
        <w:t>19</w:t>
      </w:r>
      <w:r>
        <w:rPr>
          <w:color w:val="000000" w:themeColor="text1"/>
        </w:rPr>
        <w:fldChar w:fldCharType="end"/>
      </w:r>
      <w:r>
        <w:rPr>
          <w:color w:val="000000" w:themeColor="text1"/>
        </w:rPr>
        <w:t>. In the remodeling arteries, the increased proliferation of pulmonary artery smooth muscle cells (PASMCs) with medial hypertrophy and arteriolar muscularization, and excessive pulmonary artery endothelial cells (PAECs) proliferation with intimal thickening are the key alterations</w:t>
      </w:r>
      <w:r>
        <w:rPr>
          <w:color w:val="000000" w:themeColor="text1"/>
        </w:rPr>
        <w:fldChar w:fldCharType="begin"/>
      </w:r>
      <w:r w:rsidR="008959F7">
        <w:rPr>
          <w:color w:val="000000" w:themeColor="text1"/>
        </w:rPr>
        <w:instrText xml:space="preserve"> ADDIN EN.CITE &lt;EndNote&gt;&lt;Cite&gt;&lt;Author&gt;Veyssier-Belot&lt;/Author&gt;&lt;Year&gt;1999&lt;/Year&gt;&lt;RecNum&gt;46124&lt;/RecNum&gt;&lt;DisplayText&gt;&lt;style face="superscript"&gt;23&lt;/style&gt;&lt;/DisplayText&gt;&lt;record&gt;&lt;rec-number&gt;46124&lt;/rec-number&gt;&lt;foreign-keys&gt;&lt;key app="EN" db-id="zpprzzpv30re5ce905w5pvahwdpra9za0wfa" timestamp="1488737580"&gt;46124&lt;/key&gt;&lt;/foreign-keys&gt;&lt;ref-type name="Journal Article"&gt;17&lt;/ref-type&gt;&lt;contributors&gt;&lt;authors&gt;&lt;author&gt;Veyssier-Belot, C.&lt;/author&gt;&lt;author&gt;Cacoub, P.&lt;/author&gt;&lt;/authors&gt;&lt;/contributors&gt;&lt;auth-address&gt;Service de Medecine Interne, CHI Poissy-Saint Germain, France.&lt;/auth-address&gt;&lt;titles&gt;&lt;title&gt;Role of endothelial and smooth muscle cells in the physiopathology and treatment management of pulmonary hypertension&lt;/title&gt;&lt;secondary-title&gt;Cardiovasc Res&lt;/secondary-title&gt;&lt;/titles&gt;&lt;periodical&gt;&lt;full-title&gt;Cardiovasc Res&lt;/full-title&gt;&lt;abbr-1&gt;Cardiovascular research&lt;/abbr-1&gt;&lt;/periodical&gt;&lt;pages&gt;274-82&lt;/pages&gt;&lt;volume&gt;44&lt;/volume&gt;&lt;number&gt;2&lt;/number&gt;&lt;keywords&gt;&lt;keyword&gt;Antibodies, Antiphospholipid/physiology&lt;/keyword&gt;&lt;keyword&gt;Endothelial Growth Factors/physiology&lt;/keyword&gt;&lt;keyword&gt;Endothelin-1/physiology&lt;/keyword&gt;&lt;keyword&gt;Endothelium, Vascular/*physiopathology&lt;/keyword&gt;&lt;keyword&gt;Epoprostenol/therapeutic use&lt;/keyword&gt;&lt;keyword&gt;Humans&lt;/keyword&gt;&lt;keyword&gt;Hypertension, Pulmonary/drug therapy/*physiopathology&lt;/keyword&gt;&lt;keyword&gt;Lymphokines/physiology&lt;/keyword&gt;&lt;keyword&gt;Muscle, Smooth, Vascular/*physiopathology&lt;/keyword&gt;&lt;keyword&gt;Nitric Oxide/physiology/therapeutic use&lt;/keyword&gt;&lt;keyword&gt;Prostaglandins/physiology&lt;/keyword&gt;&lt;keyword&gt;Vascular Endothelial Growth Factor A&lt;/keyword&gt;&lt;keyword&gt;Vascular Endothelial Growth Factors&lt;/keyword&gt;&lt;/keywords&gt;&lt;dates&gt;&lt;year&gt;1999&lt;/year&gt;&lt;pub-dates&gt;&lt;date&gt;Nov&lt;/date&gt;&lt;/pub-dates&gt;&lt;/dates&gt;&lt;isbn&gt;0008-6363 (Print)&amp;#xD;0008-6363 (Linking)&lt;/isbn&gt;&lt;accession-num&gt;10690304&lt;/accession-num&gt;&lt;urls&gt;&lt;related-urls&gt;&lt;url&gt;https://www.ncbi.nlm.nih.gov/pubmed/10690304&lt;/url&gt;&lt;/related-urls&gt;&lt;/urls&gt;&lt;/record&gt;&lt;/Cite&gt;&lt;/EndNote&gt;</w:instrText>
      </w:r>
      <w:r>
        <w:rPr>
          <w:color w:val="000000" w:themeColor="text1"/>
        </w:rPr>
        <w:fldChar w:fldCharType="separate"/>
      </w:r>
      <w:r w:rsidR="008959F7" w:rsidRPr="008959F7">
        <w:rPr>
          <w:noProof/>
          <w:color w:val="000000" w:themeColor="text1"/>
          <w:vertAlign w:val="superscript"/>
        </w:rPr>
        <w:t>23</w:t>
      </w:r>
      <w:r>
        <w:rPr>
          <w:color w:val="000000" w:themeColor="text1"/>
        </w:rPr>
        <w:fldChar w:fldCharType="end"/>
      </w:r>
      <w:r>
        <w:rPr>
          <w:color w:val="000000" w:themeColor="text1"/>
        </w:rPr>
        <w:t>. The hallmark of severe pulmonary vascular remodeling, the plexiform lesion, is formed by proliferation of PAECs and migration of PASMCs</w:t>
      </w:r>
      <w:r>
        <w:rPr>
          <w:color w:val="000000" w:themeColor="text1"/>
        </w:rPr>
        <w:fldChar w:fldCharType="begin"/>
      </w:r>
      <w:r w:rsidR="008959F7">
        <w:rPr>
          <w:color w:val="000000" w:themeColor="text1"/>
        </w:rPr>
        <w:instrText xml:space="preserve"> ADDIN EN.CITE &lt;EndNote&gt;&lt;Cite&gt;&lt;Author&gt;Veyssier-Belot&lt;/Author&gt;&lt;Year&gt;1999&lt;/Year&gt;&lt;RecNum&gt;46124&lt;/RecNum&gt;&lt;DisplayText&gt;&lt;style face="superscript"&gt;23&lt;/style&gt;&lt;/DisplayText&gt;&lt;record&gt;&lt;rec-number&gt;46124&lt;/rec-number&gt;&lt;foreign-keys&gt;&lt;key app="EN" db-id="zpprzzpv30re5ce905w5pvahwdpra9za0wfa" timestamp="1488737580"&gt;46124&lt;/key&gt;&lt;/foreign-keys&gt;&lt;ref-type name="Journal Article"&gt;17&lt;/ref-type&gt;&lt;contributors&gt;&lt;authors&gt;&lt;author&gt;Veyssier-Belot, C.&lt;/author&gt;&lt;author&gt;Cacoub, P.&lt;/author&gt;&lt;/authors&gt;&lt;/contributors&gt;&lt;auth-address&gt;Service de Medecine Interne, CHI Poissy-Saint Germain, France.&lt;/auth-address&gt;&lt;titles&gt;&lt;title&gt;Role of endothelial and smooth muscle cells in the physiopathology and treatment management of pulmonary hypertension&lt;/title&gt;&lt;secondary-title&gt;Cardiovasc Res&lt;/secondary-title&gt;&lt;/titles&gt;&lt;periodical&gt;&lt;full-title&gt;Cardiovasc Res&lt;/full-title&gt;&lt;abbr-1&gt;Cardiovascular research&lt;/abbr-1&gt;&lt;/periodical&gt;&lt;pages&gt;274-82&lt;/pages&gt;&lt;volume&gt;44&lt;/volume&gt;&lt;number&gt;2&lt;/number&gt;&lt;keywords&gt;&lt;keyword&gt;Antibodies, Antiphospholipid/physiology&lt;/keyword&gt;&lt;keyword&gt;Endothelial Growth Factors/physiology&lt;/keyword&gt;&lt;keyword&gt;Endothelin-1/physiology&lt;/keyword&gt;&lt;keyword&gt;Endothelium, Vascular/*physiopathology&lt;/keyword&gt;&lt;keyword&gt;Epoprostenol/therapeutic use&lt;/keyword&gt;&lt;keyword&gt;Humans&lt;/keyword&gt;&lt;keyword&gt;Hypertension, Pulmonary/drug therapy/*physiopathology&lt;/keyword&gt;&lt;keyword&gt;Lymphokines/physiology&lt;/keyword&gt;&lt;keyword&gt;Muscle, Smooth, Vascular/*physiopathology&lt;/keyword&gt;&lt;keyword&gt;Nitric Oxide/physiology/therapeutic use&lt;/keyword&gt;&lt;keyword&gt;Prostaglandins/physiology&lt;/keyword&gt;&lt;keyword&gt;Vascular Endothelial Growth Factor A&lt;/keyword&gt;&lt;keyword&gt;Vascular Endothelial Growth Factors&lt;/keyword&gt;&lt;/keywords&gt;&lt;dates&gt;&lt;year&gt;1999&lt;/year&gt;&lt;pub-dates&gt;&lt;date&gt;Nov&lt;/date&gt;&lt;/pub-dates&gt;&lt;/dates&gt;&lt;isbn&gt;0008-6363 (Print)&amp;#xD;0008-6363 (Linking)&lt;/isbn&gt;&lt;accession-num&gt;10690304&lt;/accession-num&gt;&lt;urls&gt;&lt;related-urls&gt;&lt;url&gt;https://www.ncbi.nlm.nih.gov/pubmed/10690304&lt;/url&gt;&lt;/related-urls&gt;&lt;/urls&gt;&lt;/record&gt;&lt;/Cite&gt;&lt;/EndNote&gt;</w:instrText>
      </w:r>
      <w:r>
        <w:rPr>
          <w:color w:val="000000" w:themeColor="text1"/>
        </w:rPr>
        <w:fldChar w:fldCharType="separate"/>
      </w:r>
      <w:r w:rsidR="008959F7" w:rsidRPr="008959F7">
        <w:rPr>
          <w:noProof/>
          <w:color w:val="000000" w:themeColor="text1"/>
          <w:vertAlign w:val="superscript"/>
        </w:rPr>
        <w:t>23</w:t>
      </w:r>
      <w:r>
        <w:rPr>
          <w:color w:val="000000" w:themeColor="text1"/>
        </w:rPr>
        <w:fldChar w:fldCharType="end"/>
      </w:r>
      <w:r>
        <w:rPr>
          <w:color w:val="000000" w:themeColor="text1"/>
        </w:rPr>
        <w:t xml:space="preserve">. Other abnormalities include perivascular inflammation, mitochondrial dysfunction, dysregulated calcium signaling, </w:t>
      </w:r>
      <w:r>
        <w:rPr>
          <w:color w:val="000000" w:themeColor="text1"/>
        </w:rPr>
        <w:lastRenderedPageBreak/>
        <w:t>and abnormal angiogenesis (Figure 1.2)</w:t>
      </w:r>
      <w:r>
        <w:rPr>
          <w:color w:val="000000" w:themeColor="text1"/>
        </w:rPr>
        <w:fldChar w:fldCharType="begin">
          <w:fldData xml:space="preserve">PEVuZE5vdGU+PENpdGU+PEF1dGhvcj5IdW1iZXJ0PC9BdXRob3I+PFllYXI+MjAxNDwvWWVhcj48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==
</w:fldData>
        </w:fldChar>
      </w:r>
      <w:r w:rsidR="008959F7">
        <w:rPr>
          <w:color w:val="000000" w:themeColor="text1"/>
        </w:rPr>
        <w:instrText xml:space="preserve"> ADDIN EN.CITE </w:instrText>
      </w:r>
      <w:r w:rsidR="008959F7">
        <w:rPr>
          <w:color w:val="000000" w:themeColor="text1"/>
        </w:rPr>
        <w:fldChar w:fldCharType="begin">
          <w:fldData xml:space="preserve">PEVuZE5vdGU+PENpdGU+PEF1dGhvcj5IdW1iZXJ0PC9BdXRob3I+PFllYXI+MjAxNDwvWWVhcj48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==
</w:fldData>
        </w:fldChar>
      </w:r>
      <w:r w:rsidR="008959F7">
        <w:rPr>
          <w:color w:val="000000" w:themeColor="text1"/>
        </w:rPr>
        <w:instrText xml:space="preserve"> ADDIN EN.CITE.DATA </w:instrText>
      </w:r>
      <w:r w:rsidR="008959F7">
        <w:rPr>
          <w:color w:val="000000" w:themeColor="text1"/>
        </w:rPr>
      </w:r>
      <w:r w:rsidR="008959F7">
        <w:rPr>
          <w:color w:val="000000" w:themeColor="text1"/>
        </w:rPr>
        <w:fldChar w:fldCharType="end"/>
      </w:r>
      <w:r>
        <w:rPr>
          <w:color w:val="000000" w:themeColor="text1"/>
        </w:rPr>
      </w:r>
      <w:r>
        <w:rPr>
          <w:color w:val="000000" w:themeColor="text1"/>
        </w:rPr>
        <w:fldChar w:fldCharType="separate"/>
      </w:r>
      <w:r w:rsidR="008959F7" w:rsidRPr="008959F7">
        <w:rPr>
          <w:noProof/>
          <w:color w:val="000000" w:themeColor="text1"/>
          <w:vertAlign w:val="superscript"/>
        </w:rPr>
        <w:t>19</w:t>
      </w:r>
      <w:r>
        <w:rPr>
          <w:color w:val="000000" w:themeColor="text1"/>
        </w:rPr>
        <w:fldChar w:fldCharType="end"/>
      </w:r>
      <w:r>
        <w:rPr>
          <w:color w:val="000000" w:themeColor="text1"/>
        </w:rPr>
        <w:t>. These pathophysiological changes together promote the pulmonary vascular remodeling and lead to the development and worsening of PAH.</w:t>
      </w:r>
    </w:p>
    <w:p w14:paraId="422B9288" w14:textId="7837AFF1" w:rsidR="006C78D7" w:rsidRPr="006C78D7" w:rsidRDefault="006C78D7" w:rsidP="006C78D7">
      <w:pPr>
        <w:spacing w:line="360" w:lineRule="auto"/>
        <w:ind w:firstLine="420"/>
        <w:jc w:val="both"/>
        <w:rPr>
          <w:color w:val="000000" w:themeColor="text1"/>
        </w:rPr>
      </w:pPr>
      <w:r>
        <w:rPr>
          <w:color w:val="000000" w:themeColor="text1"/>
        </w:rPr>
        <w:t xml:space="preserve">The genetic abnormalities also contribute to the pathogenesis of PAH. The most important mutations in patients with PAH is in bone morphogenetic protein </w:t>
      </w:r>
      <w:r w:rsidR="00161C10">
        <w:rPr>
          <w:rFonts w:hint="eastAsia"/>
          <w:color w:val="000000" w:themeColor="text1"/>
        </w:rPr>
        <w:t xml:space="preserve">receptor </w:t>
      </w:r>
      <w:r>
        <w:rPr>
          <w:color w:val="000000" w:themeColor="text1"/>
        </w:rPr>
        <w:t>2 (BMPR2), which accounts for the majority of HPAH</w:t>
      </w:r>
      <w:r>
        <w:rPr>
          <w:color w:val="000000" w:themeColor="text1"/>
        </w:rPr>
        <w:fldChar w:fldCharType="begin">
          <w:fldData xml:space="preserve">PEVuZE5vdGU+PENpdGU+PEF1dGhvcj5IdW1iZXJ0PC9BdXRob3I+PFllYXI+MjAxNDwvWWVhcj48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==
</w:fldData>
        </w:fldChar>
      </w:r>
      <w:r w:rsidR="008959F7">
        <w:rPr>
          <w:color w:val="000000" w:themeColor="text1"/>
        </w:rPr>
        <w:instrText xml:space="preserve"> ADDIN EN.CITE </w:instrText>
      </w:r>
      <w:r w:rsidR="008959F7">
        <w:rPr>
          <w:color w:val="000000" w:themeColor="text1"/>
        </w:rPr>
        <w:fldChar w:fldCharType="begin">
          <w:fldData xml:space="preserve">PEVuZE5vdGU+PENpdGU+PEF1dGhvcj5IdW1iZXJ0PC9BdXRob3I+PFllYXI+MjAxNDwvWWVhcj48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==
</w:fldData>
        </w:fldChar>
      </w:r>
      <w:r w:rsidR="008959F7">
        <w:rPr>
          <w:color w:val="000000" w:themeColor="text1"/>
        </w:rPr>
        <w:instrText xml:space="preserve"> ADDIN EN.CITE.DATA </w:instrText>
      </w:r>
      <w:r w:rsidR="008959F7">
        <w:rPr>
          <w:color w:val="000000" w:themeColor="text1"/>
        </w:rPr>
      </w:r>
      <w:r w:rsidR="008959F7">
        <w:rPr>
          <w:color w:val="000000" w:themeColor="text1"/>
        </w:rPr>
        <w:fldChar w:fldCharType="end"/>
      </w:r>
      <w:r>
        <w:rPr>
          <w:color w:val="000000" w:themeColor="text1"/>
        </w:rPr>
      </w:r>
      <w:r>
        <w:rPr>
          <w:color w:val="000000" w:themeColor="text1"/>
        </w:rPr>
        <w:fldChar w:fldCharType="separate"/>
      </w:r>
      <w:r w:rsidR="008959F7" w:rsidRPr="008959F7">
        <w:rPr>
          <w:noProof/>
          <w:color w:val="000000" w:themeColor="text1"/>
          <w:vertAlign w:val="superscript"/>
        </w:rPr>
        <w:t>19</w:t>
      </w:r>
      <w:r>
        <w:rPr>
          <w:color w:val="000000" w:themeColor="text1"/>
        </w:rPr>
        <w:fldChar w:fldCharType="end"/>
      </w:r>
      <w:r>
        <w:rPr>
          <w:color w:val="000000" w:themeColor="text1"/>
        </w:rPr>
        <w:t>. BMPR2 pathway is significantly related to pulmonary vascular remodeling but the precise mechanisms are unknown</w:t>
      </w:r>
      <w:r>
        <w:rPr>
          <w:color w:val="000000" w:themeColor="text1"/>
        </w:rPr>
        <w:fldChar w:fldCharType="begin">
          <w:fldData xml:space="preserve">PEVuZE5vdGU+PENpdGU+PEF1dGhvcj5IdW1iZXJ0PC9BdXRob3I+PFllYXI+MjAxNDwvWWVhcj48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==
</w:fldData>
        </w:fldChar>
      </w:r>
      <w:r w:rsidR="008959F7">
        <w:rPr>
          <w:color w:val="000000" w:themeColor="text1"/>
        </w:rPr>
        <w:instrText xml:space="preserve"> ADDIN EN.CITE </w:instrText>
      </w:r>
      <w:r w:rsidR="008959F7">
        <w:rPr>
          <w:color w:val="000000" w:themeColor="text1"/>
        </w:rPr>
        <w:fldChar w:fldCharType="begin">
          <w:fldData xml:space="preserve">PEVuZE5vdGU+PENpdGU+PEF1dGhvcj5IdW1iZXJ0PC9BdXRob3I+PFllYXI+MjAxNDwvWWVhcj48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==
</w:fldData>
        </w:fldChar>
      </w:r>
      <w:r w:rsidR="008959F7">
        <w:rPr>
          <w:color w:val="000000" w:themeColor="text1"/>
        </w:rPr>
        <w:instrText xml:space="preserve"> ADDIN EN.CITE.DATA </w:instrText>
      </w:r>
      <w:r w:rsidR="008959F7">
        <w:rPr>
          <w:color w:val="000000" w:themeColor="text1"/>
        </w:rPr>
      </w:r>
      <w:r w:rsidR="008959F7">
        <w:rPr>
          <w:color w:val="000000" w:themeColor="text1"/>
        </w:rPr>
        <w:fldChar w:fldCharType="end"/>
      </w:r>
      <w:r>
        <w:rPr>
          <w:color w:val="000000" w:themeColor="text1"/>
        </w:rPr>
      </w:r>
      <w:r>
        <w:rPr>
          <w:color w:val="000000" w:themeColor="text1"/>
        </w:rPr>
        <w:fldChar w:fldCharType="separate"/>
      </w:r>
      <w:r w:rsidR="008959F7" w:rsidRPr="008959F7">
        <w:rPr>
          <w:noProof/>
          <w:color w:val="000000" w:themeColor="text1"/>
          <w:vertAlign w:val="superscript"/>
        </w:rPr>
        <w:t>19</w:t>
      </w:r>
      <w:r>
        <w:rPr>
          <w:color w:val="000000" w:themeColor="text1"/>
        </w:rPr>
        <w:fldChar w:fldCharType="end"/>
      </w:r>
      <w:r>
        <w:rPr>
          <w:color w:val="000000" w:themeColor="text1"/>
        </w:rPr>
        <w:t xml:space="preserve">. </w:t>
      </w:r>
      <w:r w:rsidRPr="002364DD">
        <w:rPr>
          <w:color w:val="000000" w:themeColor="text1"/>
        </w:rPr>
        <w:t>The other mutations responsible for other patients with HPAH are activin receptor-like kinase 1 (ALK-1), endoglin (ENG), and KCNK3</w:t>
      </w:r>
      <w:r w:rsidR="00AE3113">
        <w:rPr>
          <w:color w:val="000000" w:themeColor="text1"/>
        </w:rPr>
        <w:fldChar w:fldCharType="begin">
          <w:fldData xml:space="preserve">PEVuZE5vdGU+PENpdGU+PEF1dGhvcj5HYWxpZTwvQXV0aG9yPjxZZWFyPjIwMTY8L1llYXI+PFJl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</w:fldData>
        </w:fldChar>
      </w:r>
      <w:r w:rsidR="00AE3113">
        <w:rPr>
          <w:color w:val="000000" w:themeColor="text1"/>
        </w:rPr>
        <w:instrText xml:space="preserve"> ADDIN EN.CITE </w:instrText>
      </w:r>
      <w:r w:rsidR="00AE3113">
        <w:rPr>
          <w:color w:val="000000" w:themeColor="text1"/>
        </w:rPr>
        <w:fldChar w:fldCharType="begin">
          <w:fldData xml:space="preserve">PEVuZE5vdGU+PENpdGU+PEF1dGhvcj5HYWxpZTwvQXV0aG9yPjxZZWFyPjIwMTY8L1llYXI+PFJl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</w:fldData>
        </w:fldChar>
      </w:r>
      <w:r w:rsidR="00AE3113">
        <w:rPr>
          <w:color w:val="000000" w:themeColor="text1"/>
        </w:rPr>
        <w:instrText xml:space="preserve"> ADDIN EN.CITE.DATA </w:instrText>
      </w:r>
      <w:r w:rsidR="00AE3113">
        <w:rPr>
          <w:color w:val="000000" w:themeColor="text1"/>
        </w:rPr>
      </w:r>
      <w:r w:rsidR="00AE3113">
        <w:rPr>
          <w:color w:val="000000" w:themeColor="text1"/>
        </w:rPr>
        <w:fldChar w:fldCharType="end"/>
      </w:r>
      <w:r w:rsidR="00AE3113">
        <w:rPr>
          <w:color w:val="000000" w:themeColor="text1"/>
        </w:rPr>
      </w:r>
      <w:r w:rsidR="00AE3113">
        <w:rPr>
          <w:color w:val="000000" w:themeColor="text1"/>
        </w:rPr>
        <w:fldChar w:fldCharType="separate"/>
      </w:r>
      <w:r w:rsidR="00AE3113" w:rsidRPr="00AE3113">
        <w:rPr>
          <w:noProof/>
          <w:color w:val="000000" w:themeColor="text1"/>
          <w:vertAlign w:val="superscript"/>
        </w:rPr>
        <w:t>1</w:t>
      </w:r>
      <w:r w:rsidR="00AE3113">
        <w:rPr>
          <w:color w:val="000000" w:themeColor="text1"/>
        </w:rPr>
        <w:fldChar w:fldCharType="end"/>
      </w:r>
      <w:r w:rsidRPr="002364DD">
        <w:rPr>
          <w:color w:val="000000" w:themeColor="text1"/>
        </w:rPr>
        <w:t>.</w:t>
      </w:r>
    </w:p>
    <w:p w14:paraId="3D09F5E8" w14:textId="77777777" w:rsidR="006C78D7" w:rsidRDefault="006C78D7" w:rsidP="00E5754B">
      <w:pPr>
        <w:spacing w:line="360" w:lineRule="auto"/>
        <w:ind w:firstLine="420"/>
        <w:jc w:val="both"/>
        <w:rPr>
          <w:color w:val="000000" w:themeColor="text1"/>
        </w:rPr>
      </w:pPr>
    </w:p>
    <w:p w14:paraId="2352E914" w14:textId="0AA31B9E" w:rsidR="00E5754B" w:rsidRDefault="00E5754B" w:rsidP="00C64DF8">
      <w:pPr>
        <w:autoSpaceDE w:val="0"/>
        <w:autoSpaceDN w:val="0"/>
        <w:adjustRightInd w:val="0"/>
        <w:jc w:val="center"/>
        <w:rPr>
          <w:rFonts w:ascii="Times" w:hAnsi="Times" w:cs="Times"/>
        </w:rPr>
      </w:pPr>
      <w:r>
        <w:rPr>
          <w:rFonts w:ascii="Times" w:hAnsi="Times" w:cs="Times"/>
          <w:noProof/>
        </w:rPr>
        <w:drawing>
          <wp:inline distT="0" distB="0" distL="0" distR="0" wp14:anchorId="23790122" wp14:editId="1D37ED81">
            <wp:extent cx="5040000" cy="4623001"/>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040000" cy="4623001"/>
                    </a:xfrm>
                    <a:prstGeom prst="rect">
                      <a:avLst/>
                    </a:prstGeom>
                    <a:noFill/>
                    <a:ln>
                      <a:noFill/>
                    </a:ln>
                  </pic:spPr>
                </pic:pic>
              </a:graphicData>
            </a:graphic>
          </wp:inline>
        </w:drawing>
      </w:r>
    </w:p>
    <w:p w14:paraId="3EC46322" w14:textId="4E88EF66" w:rsidR="00E5754B" w:rsidRDefault="006724E0" w:rsidP="006724E0">
      <w:pPr>
        <w:pStyle w:val="Caption"/>
      </w:pPr>
      <w:bookmarkStart w:id="15" w:name="_Toc486941722"/>
      <w:r>
        <w:t xml:space="preserve">Figure </w:t>
      </w:r>
      <w:r w:rsidR="00B438A3">
        <w:fldChar w:fldCharType="begin"/>
      </w:r>
      <w:r w:rsidR="00B438A3">
        <w:instrText xml:space="preserve"> STYLEREF 1 \s </w:instrText>
      </w:r>
      <w:r w:rsidR="00B438A3">
        <w:fldChar w:fldCharType="separate"/>
      </w:r>
      <w:r w:rsidR="00B438A3">
        <w:rPr>
          <w:noProof/>
        </w:rPr>
        <w:t>1</w:t>
      </w:r>
      <w:r w:rsidR="00B438A3">
        <w:fldChar w:fldCharType="end"/>
      </w:r>
      <w:r w:rsidR="00B438A3">
        <w:t>.</w:t>
      </w:r>
      <w:r w:rsidR="00B438A3">
        <w:fldChar w:fldCharType="begin"/>
      </w:r>
      <w:r w:rsidR="00B438A3">
        <w:instrText xml:space="preserve"> SEQ Figure \* ARABIC \s 1 </w:instrText>
      </w:r>
      <w:r w:rsidR="00B438A3">
        <w:fldChar w:fldCharType="separate"/>
      </w:r>
      <w:r w:rsidR="00B438A3">
        <w:rPr>
          <w:noProof/>
        </w:rPr>
        <w:t>1</w:t>
      </w:r>
      <w:r w:rsidR="00B438A3">
        <w:fldChar w:fldCharType="end"/>
      </w:r>
      <w:r w:rsidR="00537B08">
        <w:t xml:space="preserve"> </w:t>
      </w:r>
      <w:r w:rsidRPr="0047454E">
        <w:t>Current targeted pathways of pulmonary arterial hypertension (PAH)</w:t>
      </w:r>
      <w:bookmarkEnd w:id="15"/>
    </w:p>
    <w:p w14:paraId="2F48CC6B" w14:textId="789FD389" w:rsidR="005A2364" w:rsidRPr="00E5754B" w:rsidRDefault="00E5754B" w:rsidP="00E5754B">
      <w:pPr>
        <w:autoSpaceDE w:val="0"/>
        <w:autoSpaceDN w:val="0"/>
        <w:adjustRightInd w:val="0"/>
        <w:jc w:val="both"/>
        <w:rPr>
          <w:sz w:val="21"/>
          <w:szCs w:val="21"/>
        </w:rPr>
      </w:pPr>
      <w:r w:rsidRPr="00E5754B">
        <w:rPr>
          <w:sz w:val="21"/>
          <w:szCs w:val="21"/>
        </w:rPr>
        <w:lastRenderedPageBreak/>
        <w:t>ET = endothelin; ETA = endothelin type A; IP = prostaglandin I</w:t>
      </w:r>
      <w:r w:rsidRPr="00E5754B">
        <w:rPr>
          <w:sz w:val="21"/>
          <w:szCs w:val="21"/>
          <w:vertAlign w:val="subscript"/>
        </w:rPr>
        <w:t>2</w:t>
      </w:r>
      <w:r w:rsidRPr="00E5754B">
        <w:rPr>
          <w:sz w:val="21"/>
          <w:szCs w:val="21"/>
        </w:rPr>
        <w:t>; NO = nitric oxide; PAH = pulmonary arterial hypertension; PDE-5</w:t>
      </w:r>
      <w:r w:rsidR="005A2364">
        <w:rPr>
          <w:sz w:val="21"/>
          <w:szCs w:val="21"/>
        </w:rPr>
        <w:t xml:space="preserve"> = phosphodiesterase type 5;</w:t>
      </w:r>
      <w:r w:rsidRPr="00E5754B">
        <w:rPr>
          <w:sz w:val="21"/>
          <w:szCs w:val="21"/>
        </w:rPr>
        <w:t xml:space="preserve"> sGC = soluble guanylate cyclase. </w:t>
      </w:r>
    </w:p>
    <w:p w14:paraId="3241AE99" w14:textId="059A85EE" w:rsidR="00E5754B" w:rsidRPr="006C78D7" w:rsidRDefault="00E5754B" w:rsidP="006C78D7">
      <w:pPr>
        <w:autoSpaceDE w:val="0"/>
        <w:autoSpaceDN w:val="0"/>
        <w:adjustRightInd w:val="0"/>
        <w:spacing w:before="120" w:after="240"/>
        <w:jc w:val="both"/>
        <w:rPr>
          <w:sz w:val="21"/>
          <w:szCs w:val="21"/>
        </w:rPr>
      </w:pPr>
      <w:r w:rsidRPr="00E5754B">
        <w:rPr>
          <w:sz w:val="21"/>
          <w:szCs w:val="21"/>
        </w:rPr>
        <w:t xml:space="preserve">Reproduced from </w:t>
      </w:r>
      <w:r w:rsidR="00761192">
        <w:rPr>
          <w:sz w:val="21"/>
          <w:szCs w:val="21"/>
        </w:rPr>
        <w:fldChar w:fldCharType="begin">
          <w:fldData xml:space="preserve">PEVuZE5vdGU+PENpdGU+PEF1dGhvcj5IdW1iZXJ0PC9BdXRob3I+PFllYXI+MjAxNDwvWWVhcj48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==
</w:fldData>
        </w:fldChar>
      </w:r>
      <w:r w:rsidR="008959F7">
        <w:rPr>
          <w:sz w:val="21"/>
          <w:szCs w:val="21"/>
        </w:rPr>
        <w:instrText xml:space="preserve"> ADDIN EN.CITE </w:instrText>
      </w:r>
      <w:r w:rsidR="008959F7">
        <w:rPr>
          <w:sz w:val="21"/>
          <w:szCs w:val="21"/>
        </w:rPr>
        <w:fldChar w:fldCharType="begin">
          <w:fldData xml:space="preserve">PEVuZE5vdGU+PENpdGU+PEF1dGhvcj5IdW1iZXJ0PC9BdXRob3I+PFllYXI+MjAxNDwvWWVhcj48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==
</w:fldData>
        </w:fldChar>
      </w:r>
      <w:r w:rsidR="008959F7">
        <w:rPr>
          <w:sz w:val="21"/>
          <w:szCs w:val="21"/>
        </w:rPr>
        <w:instrText xml:space="preserve"> ADDIN EN.CITE.DATA </w:instrText>
      </w:r>
      <w:r w:rsidR="008959F7">
        <w:rPr>
          <w:sz w:val="21"/>
          <w:szCs w:val="21"/>
        </w:rPr>
      </w:r>
      <w:r w:rsidR="008959F7">
        <w:rPr>
          <w:sz w:val="21"/>
          <w:szCs w:val="21"/>
        </w:rPr>
        <w:fldChar w:fldCharType="end"/>
      </w:r>
      <w:r w:rsidR="00761192">
        <w:rPr>
          <w:sz w:val="21"/>
          <w:szCs w:val="21"/>
        </w:rPr>
      </w:r>
      <w:r w:rsidR="00761192">
        <w:rPr>
          <w:sz w:val="21"/>
          <w:szCs w:val="21"/>
        </w:rPr>
        <w:fldChar w:fldCharType="separate"/>
      </w:r>
      <w:r w:rsidR="008959F7" w:rsidRPr="008959F7">
        <w:rPr>
          <w:noProof/>
          <w:sz w:val="21"/>
          <w:szCs w:val="21"/>
          <w:vertAlign w:val="superscript"/>
        </w:rPr>
        <w:t>19</w:t>
      </w:r>
      <w:r w:rsidR="00761192">
        <w:rPr>
          <w:sz w:val="21"/>
          <w:szCs w:val="21"/>
        </w:rPr>
        <w:fldChar w:fldCharType="end"/>
      </w:r>
      <w:r w:rsidRPr="00E5754B">
        <w:rPr>
          <w:sz w:val="21"/>
          <w:szCs w:val="21"/>
        </w:rPr>
        <w:t xml:space="preserve"> with permission from the publisher</w:t>
      </w:r>
    </w:p>
    <w:p w14:paraId="4D9AA6FC" w14:textId="77777777" w:rsidR="00D97AA0" w:rsidRDefault="00D97AA0" w:rsidP="00877A6F">
      <w:pPr>
        <w:autoSpaceDE w:val="0"/>
        <w:autoSpaceDN w:val="0"/>
        <w:adjustRightInd w:val="0"/>
        <w:jc w:val="center"/>
        <w:rPr>
          <w:rFonts w:ascii="Times" w:hAnsi="Times" w:cs="Times"/>
        </w:rPr>
      </w:pPr>
      <w:r w:rsidRPr="004C21C1">
        <w:rPr>
          <w:rFonts w:ascii="Times" w:hAnsi="Times" w:cs="Times"/>
          <w:noProof/>
        </w:rPr>
        <w:drawing>
          <wp:inline distT="0" distB="0" distL="0" distR="0" wp14:anchorId="20040860" wp14:editId="410A2682">
            <wp:extent cx="5040000" cy="3273026"/>
            <wp:effectExtent l="0" t="0" r="0" b="381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040000" cy="3273026"/>
                    </a:xfrm>
                    <a:prstGeom prst="rect">
                      <a:avLst/>
                    </a:prstGeom>
                  </pic:spPr>
                </pic:pic>
              </a:graphicData>
            </a:graphic>
          </wp:inline>
        </w:drawing>
      </w:r>
    </w:p>
    <w:p w14:paraId="4104EFA8" w14:textId="088B8B46" w:rsidR="00D97AA0" w:rsidRDefault="004C50A2" w:rsidP="004C50A2">
      <w:pPr>
        <w:pStyle w:val="Caption"/>
      </w:pPr>
      <w:bookmarkStart w:id="16" w:name="_Toc486941723"/>
      <w:r>
        <w:t xml:space="preserve">Figure </w:t>
      </w:r>
      <w:r w:rsidR="00B438A3">
        <w:fldChar w:fldCharType="begin"/>
      </w:r>
      <w:r w:rsidR="00B438A3">
        <w:instrText xml:space="preserve"> STYLEREF 1 \s </w:instrText>
      </w:r>
      <w:r w:rsidR="00B438A3">
        <w:fldChar w:fldCharType="separate"/>
      </w:r>
      <w:r w:rsidR="00B438A3">
        <w:rPr>
          <w:noProof/>
        </w:rPr>
        <w:t>1</w:t>
      </w:r>
      <w:r w:rsidR="00B438A3">
        <w:fldChar w:fldCharType="end"/>
      </w:r>
      <w:r w:rsidR="00B438A3">
        <w:t>.</w:t>
      </w:r>
      <w:r w:rsidR="00B438A3">
        <w:fldChar w:fldCharType="begin"/>
      </w:r>
      <w:r w:rsidR="00B438A3">
        <w:instrText xml:space="preserve"> SEQ Figure \* ARABIC \s 1 </w:instrText>
      </w:r>
      <w:r w:rsidR="00B438A3">
        <w:fldChar w:fldCharType="separate"/>
      </w:r>
      <w:r w:rsidR="00B438A3">
        <w:rPr>
          <w:noProof/>
        </w:rPr>
        <w:t>2</w:t>
      </w:r>
      <w:r w:rsidR="00B438A3">
        <w:fldChar w:fldCharType="end"/>
      </w:r>
      <w:r>
        <w:t xml:space="preserve"> </w:t>
      </w:r>
      <w:r w:rsidRPr="00FC6E3D">
        <w:t>Dysregulated pathways in the pathogenesis of pulmonary arterial hypertension (PAH)</w:t>
      </w:r>
      <w:bookmarkEnd w:id="16"/>
    </w:p>
    <w:p w14:paraId="20957B2A" w14:textId="69B1CA2C" w:rsidR="00E5754B" w:rsidRDefault="00D97AA0" w:rsidP="00D97AA0">
      <w:pPr>
        <w:autoSpaceDE w:val="0"/>
        <w:autoSpaceDN w:val="0"/>
        <w:adjustRightInd w:val="0"/>
        <w:rPr>
          <w:sz w:val="21"/>
          <w:szCs w:val="21"/>
          <w:lang w:val="en-US"/>
        </w:rPr>
      </w:pPr>
      <w:r w:rsidRPr="00E5754B">
        <w:rPr>
          <w:sz w:val="21"/>
          <w:szCs w:val="21"/>
        </w:rPr>
        <w:t xml:space="preserve">EC = </w:t>
      </w:r>
      <w:r w:rsidRPr="00E5754B">
        <w:rPr>
          <w:sz w:val="21"/>
          <w:szCs w:val="21"/>
          <w:lang w:val="en-US"/>
        </w:rPr>
        <w:t>endothelial cell, SMC = smooth muscle cell</w:t>
      </w:r>
    </w:p>
    <w:p w14:paraId="05249B1A" w14:textId="5B8C3786" w:rsidR="00EC7DC0" w:rsidRDefault="00BA6F55" w:rsidP="003725A6">
      <w:pPr>
        <w:pStyle w:val="Heading3"/>
      </w:pPr>
      <w:bookmarkStart w:id="17" w:name="_Toc486930988"/>
      <w:r>
        <w:t xml:space="preserve">1.1.6 </w:t>
      </w:r>
      <w:r w:rsidR="003F2DC2">
        <w:t>T</w:t>
      </w:r>
      <w:r w:rsidR="00EC7DC0" w:rsidRPr="00EC7DC0">
        <w:t>reatment in pulmonary arterial hypertension</w:t>
      </w:r>
      <w:bookmarkEnd w:id="17"/>
    </w:p>
    <w:p w14:paraId="37941A2A" w14:textId="66E53FB5" w:rsidR="003F2DC2" w:rsidRPr="003F2DC2" w:rsidRDefault="003F2DC2" w:rsidP="003F2DC2">
      <w:pPr>
        <w:pStyle w:val="Heading4"/>
      </w:pPr>
      <w:r>
        <w:t>1.1.6.1 Approved treatment in pulmonary arterial hypertension</w:t>
      </w:r>
    </w:p>
    <w:p w14:paraId="3811B436" w14:textId="276D4BD8" w:rsidR="0080379F" w:rsidRDefault="005012B4" w:rsidP="008D3C69">
      <w:pPr>
        <w:spacing w:line="360" w:lineRule="auto"/>
        <w:ind w:firstLine="420"/>
        <w:jc w:val="both"/>
        <w:rPr>
          <w:color w:val="000000" w:themeColor="text1"/>
        </w:rPr>
      </w:pPr>
      <w:r>
        <w:rPr>
          <w:color w:val="000000" w:themeColor="text1"/>
        </w:rPr>
        <w:t>There w</w:t>
      </w:r>
      <w:r>
        <w:rPr>
          <w:rFonts w:hint="eastAsia"/>
          <w:color w:val="000000" w:themeColor="text1"/>
        </w:rPr>
        <w:t>ere</w:t>
      </w:r>
      <w:r w:rsidR="007C4C46">
        <w:rPr>
          <w:color w:val="000000" w:themeColor="text1"/>
        </w:rPr>
        <w:t xml:space="preserve"> no targ</w:t>
      </w:r>
      <w:r w:rsidR="001D1B70">
        <w:rPr>
          <w:color w:val="000000" w:themeColor="text1"/>
        </w:rPr>
        <w:t>eted drugs f</w:t>
      </w:r>
      <w:r w:rsidR="004B766F">
        <w:rPr>
          <w:color w:val="000000" w:themeColor="text1"/>
        </w:rPr>
        <w:t xml:space="preserve">or patients with </w:t>
      </w:r>
      <w:r w:rsidR="00751E5C">
        <w:rPr>
          <w:rFonts w:hint="eastAsia"/>
          <w:color w:val="000000" w:themeColor="text1"/>
        </w:rPr>
        <w:t>PAH</w:t>
      </w:r>
      <w:r w:rsidR="007C4C46">
        <w:rPr>
          <w:color w:val="000000" w:themeColor="text1"/>
        </w:rPr>
        <w:t xml:space="preserve"> until the 1990s. </w:t>
      </w:r>
      <w:r w:rsidR="004B766F">
        <w:rPr>
          <w:color w:val="000000" w:themeColor="text1"/>
        </w:rPr>
        <w:t xml:space="preserve">The current approved drugs </w:t>
      </w:r>
      <w:r w:rsidR="00A123F1">
        <w:rPr>
          <w:color w:val="000000" w:themeColor="text1"/>
        </w:rPr>
        <w:t xml:space="preserve">mainly </w:t>
      </w:r>
      <w:r w:rsidR="00EC7DC0">
        <w:rPr>
          <w:color w:val="000000" w:themeColor="text1"/>
        </w:rPr>
        <w:t>target on pulm</w:t>
      </w:r>
      <w:r w:rsidR="00A123F1">
        <w:rPr>
          <w:color w:val="000000" w:themeColor="text1"/>
        </w:rPr>
        <w:t>onary vascular tone regulating through three different pathways, endothelin pathway, NO pathway, and PGI</w:t>
      </w:r>
      <w:r w:rsidR="00A123F1" w:rsidRPr="00A123F1">
        <w:rPr>
          <w:color w:val="000000" w:themeColor="text1"/>
          <w:vertAlign w:val="subscript"/>
        </w:rPr>
        <w:t>2</w:t>
      </w:r>
      <w:r w:rsidR="00D97AA0">
        <w:rPr>
          <w:color w:val="000000" w:themeColor="text1"/>
        </w:rPr>
        <w:t xml:space="preserve"> pathway (</w:t>
      </w:r>
      <w:r w:rsidR="00A123F1">
        <w:rPr>
          <w:color w:val="000000" w:themeColor="text1"/>
        </w:rPr>
        <w:t xml:space="preserve">Table </w:t>
      </w:r>
      <w:r w:rsidR="00D97AA0">
        <w:rPr>
          <w:color w:val="000000" w:themeColor="text1"/>
        </w:rPr>
        <w:t>1.</w:t>
      </w:r>
      <w:r w:rsidR="00A123F1">
        <w:rPr>
          <w:color w:val="000000" w:themeColor="text1"/>
        </w:rPr>
        <w:t xml:space="preserve">3). </w:t>
      </w:r>
      <w:r w:rsidR="004B766F" w:rsidRPr="00623420">
        <w:rPr>
          <w:color w:val="000000" w:themeColor="text1"/>
        </w:rPr>
        <w:t xml:space="preserve">These drugs </w:t>
      </w:r>
      <w:r w:rsidR="00751E5C" w:rsidRPr="00623420">
        <w:rPr>
          <w:rFonts w:hint="eastAsia"/>
          <w:color w:val="000000" w:themeColor="text1"/>
        </w:rPr>
        <w:t xml:space="preserve">are only </w:t>
      </w:r>
      <w:r w:rsidR="00751E5C" w:rsidRPr="00623420">
        <w:rPr>
          <w:color w:val="000000" w:themeColor="text1"/>
          <w:lang w:val="en-US"/>
        </w:rPr>
        <w:t xml:space="preserve">approved </w:t>
      </w:r>
      <w:r w:rsidR="004B766F" w:rsidRPr="00623420">
        <w:rPr>
          <w:color w:val="000000" w:themeColor="text1"/>
        </w:rPr>
        <w:t xml:space="preserve">in patients with </w:t>
      </w:r>
      <w:r w:rsidR="003A767F" w:rsidRPr="00623420">
        <w:rPr>
          <w:color w:val="000000" w:themeColor="text1"/>
        </w:rPr>
        <w:t xml:space="preserve">WHO </w:t>
      </w:r>
      <w:r w:rsidR="004B766F" w:rsidRPr="00623420">
        <w:rPr>
          <w:color w:val="000000" w:themeColor="text1"/>
        </w:rPr>
        <w:t xml:space="preserve">Group </w:t>
      </w:r>
      <w:r w:rsidR="00751E5C" w:rsidRPr="00623420">
        <w:rPr>
          <w:color w:val="000000" w:themeColor="text1"/>
        </w:rPr>
        <w:t xml:space="preserve">1 PAH (Riociguat </w:t>
      </w:r>
      <w:r w:rsidR="0080379F" w:rsidRPr="00623420">
        <w:rPr>
          <w:color w:val="000000" w:themeColor="text1"/>
        </w:rPr>
        <w:t>is</w:t>
      </w:r>
      <w:r w:rsidR="00751E5C" w:rsidRPr="00623420">
        <w:rPr>
          <w:color w:val="000000" w:themeColor="text1"/>
        </w:rPr>
        <w:t xml:space="preserve"> also approved for CTEPH), and there is no evidence for their use in </w:t>
      </w:r>
      <w:r w:rsidR="00153A1A" w:rsidRPr="00623420">
        <w:rPr>
          <w:color w:val="000000" w:themeColor="text1"/>
        </w:rPr>
        <w:t>Group 2 PH-LHD and Group 3 PH-LD</w:t>
      </w:r>
      <w:r w:rsidR="00AE3113">
        <w:rPr>
          <w:color w:val="000000" w:themeColor="text1"/>
        </w:rPr>
        <w:fldChar w:fldCharType="begin">
          <w:fldData xml:space="preserve">PEVuZE5vdGU+PENpdGU+PEF1dGhvcj5HYWxpZTwvQXV0aG9yPjxZZWFyPjIwMTY8L1llYXI+PFJl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</w:fldData>
        </w:fldChar>
      </w:r>
      <w:r w:rsidR="00AE3113">
        <w:rPr>
          <w:color w:val="000000" w:themeColor="text1"/>
        </w:rPr>
        <w:instrText xml:space="preserve"> ADDIN EN.CITE </w:instrText>
      </w:r>
      <w:r w:rsidR="00AE3113">
        <w:rPr>
          <w:color w:val="000000" w:themeColor="text1"/>
        </w:rPr>
        <w:fldChar w:fldCharType="begin">
          <w:fldData xml:space="preserve">PEVuZE5vdGU+PENpdGU+PEF1dGhvcj5HYWxpZTwvQXV0aG9yPjxZZWFyPjIwMTY8L1llYXI+PFJl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</w:fldData>
        </w:fldChar>
      </w:r>
      <w:r w:rsidR="00AE3113">
        <w:rPr>
          <w:color w:val="000000" w:themeColor="text1"/>
        </w:rPr>
        <w:instrText xml:space="preserve"> ADDIN EN.CITE.DATA </w:instrText>
      </w:r>
      <w:r w:rsidR="00AE3113">
        <w:rPr>
          <w:color w:val="000000" w:themeColor="text1"/>
        </w:rPr>
      </w:r>
      <w:r w:rsidR="00AE3113">
        <w:rPr>
          <w:color w:val="000000" w:themeColor="text1"/>
        </w:rPr>
        <w:fldChar w:fldCharType="end"/>
      </w:r>
      <w:r w:rsidR="00AE3113">
        <w:rPr>
          <w:color w:val="000000" w:themeColor="text1"/>
        </w:rPr>
      </w:r>
      <w:r w:rsidR="00AE3113">
        <w:rPr>
          <w:color w:val="000000" w:themeColor="text1"/>
        </w:rPr>
        <w:fldChar w:fldCharType="separate"/>
      </w:r>
      <w:r w:rsidR="00AE3113" w:rsidRPr="00AE3113">
        <w:rPr>
          <w:noProof/>
          <w:color w:val="000000" w:themeColor="text1"/>
          <w:vertAlign w:val="superscript"/>
        </w:rPr>
        <w:t>1</w:t>
      </w:r>
      <w:r w:rsidR="00AE3113">
        <w:rPr>
          <w:color w:val="000000" w:themeColor="text1"/>
        </w:rPr>
        <w:fldChar w:fldCharType="end"/>
      </w:r>
      <w:r w:rsidR="00153A1A" w:rsidRPr="00623420">
        <w:rPr>
          <w:color w:val="000000" w:themeColor="text1"/>
        </w:rPr>
        <w:t xml:space="preserve">. In patients with CTEPH, other </w:t>
      </w:r>
      <w:r w:rsidR="00A949BF" w:rsidRPr="00623420">
        <w:rPr>
          <w:color w:val="000000" w:themeColor="text1"/>
        </w:rPr>
        <w:t xml:space="preserve">targeted </w:t>
      </w:r>
      <w:r w:rsidR="00153A1A" w:rsidRPr="00623420">
        <w:rPr>
          <w:color w:val="000000" w:themeColor="text1"/>
        </w:rPr>
        <w:t xml:space="preserve">drugs apart from Riociguat </w:t>
      </w:r>
      <w:r w:rsidR="00A949BF" w:rsidRPr="00623420">
        <w:rPr>
          <w:color w:val="000000" w:themeColor="text1"/>
        </w:rPr>
        <w:t xml:space="preserve">are </w:t>
      </w:r>
      <w:r w:rsidR="00BF393A" w:rsidRPr="00623420">
        <w:rPr>
          <w:color w:val="000000" w:themeColor="text1"/>
        </w:rPr>
        <w:t>used off-label</w:t>
      </w:r>
      <w:r w:rsidR="00AE3113">
        <w:rPr>
          <w:color w:val="000000" w:themeColor="text1"/>
        </w:rPr>
        <w:fldChar w:fldCharType="begin">
          <w:fldData xml:space="preserve">PEVuZE5vdGU+PENpdGU+PEF1dGhvcj5HYWxpZTwvQXV0aG9yPjxZZWFyPjIwMTY8L1llYXI+PFJl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</w:fldData>
        </w:fldChar>
      </w:r>
      <w:r w:rsidR="00AE3113">
        <w:rPr>
          <w:color w:val="000000" w:themeColor="text1"/>
        </w:rPr>
        <w:instrText xml:space="preserve"> ADDIN EN.CITE </w:instrText>
      </w:r>
      <w:r w:rsidR="00AE3113">
        <w:rPr>
          <w:color w:val="000000" w:themeColor="text1"/>
        </w:rPr>
        <w:fldChar w:fldCharType="begin">
          <w:fldData xml:space="preserve">PEVuZE5vdGU+PENpdGU+PEF1dGhvcj5HYWxpZTwvQXV0aG9yPjxZZWFyPjIwMTY8L1llYXI+PFJl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</w:fldData>
        </w:fldChar>
      </w:r>
      <w:r w:rsidR="00AE3113">
        <w:rPr>
          <w:color w:val="000000" w:themeColor="text1"/>
        </w:rPr>
        <w:instrText xml:space="preserve"> ADDIN EN.CITE.DATA </w:instrText>
      </w:r>
      <w:r w:rsidR="00AE3113">
        <w:rPr>
          <w:color w:val="000000" w:themeColor="text1"/>
        </w:rPr>
      </w:r>
      <w:r w:rsidR="00AE3113">
        <w:rPr>
          <w:color w:val="000000" w:themeColor="text1"/>
        </w:rPr>
        <w:fldChar w:fldCharType="end"/>
      </w:r>
      <w:r w:rsidR="00AE3113">
        <w:rPr>
          <w:color w:val="000000" w:themeColor="text1"/>
        </w:rPr>
      </w:r>
      <w:r w:rsidR="00AE3113">
        <w:rPr>
          <w:color w:val="000000" w:themeColor="text1"/>
        </w:rPr>
        <w:fldChar w:fldCharType="separate"/>
      </w:r>
      <w:r w:rsidR="00AE3113" w:rsidRPr="00AE3113">
        <w:rPr>
          <w:noProof/>
          <w:color w:val="000000" w:themeColor="text1"/>
          <w:vertAlign w:val="superscript"/>
        </w:rPr>
        <w:t>1</w:t>
      </w:r>
      <w:r w:rsidR="00AE3113">
        <w:rPr>
          <w:color w:val="000000" w:themeColor="text1"/>
        </w:rPr>
        <w:fldChar w:fldCharType="end"/>
      </w:r>
      <w:r w:rsidR="00A949BF" w:rsidRPr="00623420">
        <w:rPr>
          <w:color w:val="000000" w:themeColor="text1"/>
        </w:rPr>
        <w:t xml:space="preserve">. </w:t>
      </w:r>
      <w:r w:rsidR="0080379F" w:rsidRPr="00623420">
        <w:rPr>
          <w:color w:val="000000" w:themeColor="text1"/>
        </w:rPr>
        <w:t>For a minority of patients (approximately 10%)</w:t>
      </w:r>
      <w:r w:rsidR="003E04DF" w:rsidRPr="00623420">
        <w:rPr>
          <w:color w:val="000000" w:themeColor="text1"/>
        </w:rPr>
        <w:t xml:space="preserve"> with </w:t>
      </w:r>
      <w:r w:rsidR="00392617" w:rsidRPr="00623420">
        <w:rPr>
          <w:color w:val="000000" w:themeColor="text1"/>
        </w:rPr>
        <w:t>I</w:t>
      </w:r>
      <w:r w:rsidR="003E04DF" w:rsidRPr="00623420">
        <w:rPr>
          <w:color w:val="000000" w:themeColor="text1"/>
        </w:rPr>
        <w:t>PAH</w:t>
      </w:r>
      <w:r w:rsidR="00392617" w:rsidRPr="00623420">
        <w:rPr>
          <w:color w:val="000000" w:themeColor="text1"/>
        </w:rPr>
        <w:t>/HPAH/PAH-DT</w:t>
      </w:r>
      <w:r w:rsidR="003E04DF" w:rsidRPr="00623420">
        <w:rPr>
          <w:color w:val="000000" w:themeColor="text1"/>
        </w:rPr>
        <w:t xml:space="preserve"> who have acute response to vasodilators (</w:t>
      </w:r>
      <w:r w:rsidR="00392617" w:rsidRPr="00623420">
        <w:rPr>
          <w:color w:val="000000" w:themeColor="text1"/>
        </w:rPr>
        <w:t xml:space="preserve">NO or </w:t>
      </w:r>
      <w:r w:rsidR="008318F3" w:rsidRPr="00623420">
        <w:rPr>
          <w:color w:val="000000" w:themeColor="text1"/>
        </w:rPr>
        <w:t>iloprost</w:t>
      </w:r>
      <w:r w:rsidR="003E04DF" w:rsidRPr="00623420">
        <w:rPr>
          <w:color w:val="000000" w:themeColor="text1"/>
        </w:rPr>
        <w:t>)</w:t>
      </w:r>
      <w:r w:rsidR="008318F3" w:rsidRPr="00623420">
        <w:rPr>
          <w:color w:val="000000" w:themeColor="text1"/>
        </w:rPr>
        <w:t>, high dose of calcium channel blockers could be used instead of targeted drugs</w:t>
      </w:r>
      <w:r w:rsidR="00AE3113">
        <w:rPr>
          <w:color w:val="000000" w:themeColor="text1"/>
        </w:rPr>
        <w:fldChar w:fldCharType="begin">
          <w:fldData xml:space="preserve">PEVuZE5vdGU+PENpdGU+PEF1dGhvcj5HYWxpZTwvQXV0aG9yPjxZZWFyPjIwMTY8L1llYXI+PFJl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</w:fldData>
        </w:fldChar>
      </w:r>
      <w:r w:rsidR="00AE3113">
        <w:rPr>
          <w:color w:val="000000" w:themeColor="text1"/>
        </w:rPr>
        <w:instrText xml:space="preserve"> ADDIN EN.CITE </w:instrText>
      </w:r>
      <w:r w:rsidR="00AE3113">
        <w:rPr>
          <w:color w:val="000000" w:themeColor="text1"/>
        </w:rPr>
        <w:fldChar w:fldCharType="begin">
          <w:fldData xml:space="preserve">PEVuZE5vdGU+PENpdGU+PEF1dGhvcj5HYWxpZTwvQXV0aG9yPjxZZWFyPjIwMTY8L1llYXI+PFJl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</w:fldData>
        </w:fldChar>
      </w:r>
      <w:r w:rsidR="00AE3113">
        <w:rPr>
          <w:color w:val="000000" w:themeColor="text1"/>
        </w:rPr>
        <w:instrText xml:space="preserve"> ADDIN EN.CITE.DATA </w:instrText>
      </w:r>
      <w:r w:rsidR="00AE3113">
        <w:rPr>
          <w:color w:val="000000" w:themeColor="text1"/>
        </w:rPr>
      </w:r>
      <w:r w:rsidR="00AE3113">
        <w:rPr>
          <w:color w:val="000000" w:themeColor="text1"/>
        </w:rPr>
        <w:fldChar w:fldCharType="end"/>
      </w:r>
      <w:r w:rsidR="00AE3113">
        <w:rPr>
          <w:color w:val="000000" w:themeColor="text1"/>
        </w:rPr>
      </w:r>
      <w:r w:rsidR="00AE3113">
        <w:rPr>
          <w:color w:val="000000" w:themeColor="text1"/>
        </w:rPr>
        <w:fldChar w:fldCharType="separate"/>
      </w:r>
      <w:r w:rsidR="00AE3113" w:rsidRPr="00AE3113">
        <w:rPr>
          <w:noProof/>
          <w:color w:val="000000" w:themeColor="text1"/>
          <w:vertAlign w:val="superscript"/>
        </w:rPr>
        <w:t>1</w:t>
      </w:r>
      <w:r w:rsidR="00AE3113">
        <w:rPr>
          <w:color w:val="000000" w:themeColor="text1"/>
        </w:rPr>
        <w:fldChar w:fldCharType="end"/>
      </w:r>
      <w:r w:rsidR="008318F3" w:rsidRPr="00623420">
        <w:rPr>
          <w:color w:val="000000" w:themeColor="text1"/>
        </w:rPr>
        <w:t>.</w:t>
      </w:r>
      <w:r w:rsidR="008318F3">
        <w:rPr>
          <w:color w:val="000000" w:themeColor="text1"/>
        </w:rPr>
        <w:t xml:space="preserve"> </w:t>
      </w:r>
    </w:p>
    <w:p w14:paraId="1E669030" w14:textId="1846CBB1" w:rsidR="00FF59AA" w:rsidRDefault="00F80711" w:rsidP="008D3C69">
      <w:pPr>
        <w:spacing w:line="360" w:lineRule="auto"/>
        <w:ind w:firstLine="420"/>
        <w:jc w:val="both"/>
        <w:rPr>
          <w:color w:val="000000" w:themeColor="text1"/>
        </w:rPr>
      </w:pPr>
      <w:r w:rsidRPr="00623420">
        <w:rPr>
          <w:rFonts w:hint="eastAsia"/>
          <w:color w:val="000000" w:themeColor="text1"/>
        </w:rPr>
        <w:lastRenderedPageBreak/>
        <w:t xml:space="preserve">Endothelial </w:t>
      </w:r>
      <w:r w:rsidRPr="00623420">
        <w:rPr>
          <w:color w:val="000000" w:themeColor="text1"/>
        </w:rPr>
        <w:t>receptor antagonists (</w:t>
      </w:r>
      <w:r w:rsidR="00BB1DC3" w:rsidRPr="00623420">
        <w:rPr>
          <w:rFonts w:hint="eastAsia"/>
          <w:color w:val="000000" w:themeColor="text1"/>
        </w:rPr>
        <w:t>ERAs</w:t>
      </w:r>
      <w:r w:rsidRPr="00623420">
        <w:rPr>
          <w:color w:val="000000" w:themeColor="text1"/>
        </w:rPr>
        <w:t>)</w:t>
      </w:r>
      <w:r w:rsidR="00BB1DC3" w:rsidRPr="00623420">
        <w:rPr>
          <w:rFonts w:hint="eastAsia"/>
          <w:color w:val="000000" w:themeColor="text1"/>
        </w:rPr>
        <w:t xml:space="preserve"> and </w:t>
      </w:r>
      <w:r w:rsidRPr="00623420">
        <w:rPr>
          <w:color w:val="000000" w:themeColor="text1"/>
        </w:rPr>
        <w:t>phosphodiesterase type 5 inhibitor</w:t>
      </w:r>
      <w:r w:rsidRPr="00623420">
        <w:rPr>
          <w:rFonts w:hint="eastAsia"/>
          <w:color w:val="000000" w:themeColor="text1"/>
        </w:rPr>
        <w:t>s (</w:t>
      </w:r>
      <w:r w:rsidR="00BB1DC3" w:rsidRPr="00623420">
        <w:rPr>
          <w:rFonts w:hint="eastAsia"/>
          <w:color w:val="000000" w:themeColor="text1"/>
        </w:rPr>
        <w:t>PDE-5is</w:t>
      </w:r>
      <w:r w:rsidRPr="00623420">
        <w:rPr>
          <w:color w:val="000000" w:themeColor="text1"/>
        </w:rPr>
        <w:t>)</w:t>
      </w:r>
      <w:r w:rsidR="00BB1DC3" w:rsidRPr="00623420">
        <w:rPr>
          <w:rFonts w:hint="eastAsia"/>
          <w:color w:val="000000" w:themeColor="text1"/>
        </w:rPr>
        <w:t xml:space="preserve"> are </w:t>
      </w:r>
      <w:r w:rsidR="0080379F" w:rsidRPr="00623420">
        <w:rPr>
          <w:color w:val="000000" w:themeColor="text1"/>
        </w:rPr>
        <w:t>the most commonly used oral c</w:t>
      </w:r>
      <w:r w:rsidR="00A366A7" w:rsidRPr="00623420">
        <w:rPr>
          <w:color w:val="000000" w:themeColor="text1"/>
        </w:rPr>
        <w:t xml:space="preserve">ompounds for patients with PAH especially those in </w:t>
      </w:r>
      <w:r w:rsidRPr="00623420">
        <w:rPr>
          <w:rFonts w:hint="eastAsia"/>
          <w:color w:val="000000" w:themeColor="text1"/>
        </w:rPr>
        <w:t>WHO</w:t>
      </w:r>
      <w:r w:rsidRPr="00623420">
        <w:rPr>
          <w:color w:val="000000" w:themeColor="text1"/>
          <w:lang w:val="en-US"/>
        </w:rPr>
        <w:t xml:space="preserve"> functional class (WHO-FC)</w:t>
      </w:r>
      <w:r w:rsidR="00A366A7" w:rsidRPr="00623420">
        <w:rPr>
          <w:color w:val="000000" w:themeColor="text1"/>
        </w:rPr>
        <w:t xml:space="preserve"> II and III</w:t>
      </w:r>
      <w:r w:rsidR="00AE3113">
        <w:rPr>
          <w:color w:val="000000" w:themeColor="text1"/>
        </w:rPr>
        <w:fldChar w:fldCharType="begin">
          <w:fldData xml:space="preserve">PEVuZE5vdGU+PENpdGU+PEF1dGhvcj5HYWxpZTwvQXV0aG9yPjxZZWFyPjIwMTY8L1llYXI+PFJl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</w:fldData>
        </w:fldChar>
      </w:r>
      <w:r w:rsidR="00AE3113">
        <w:rPr>
          <w:color w:val="000000" w:themeColor="text1"/>
        </w:rPr>
        <w:instrText xml:space="preserve"> ADDIN EN.CITE </w:instrText>
      </w:r>
      <w:r w:rsidR="00AE3113">
        <w:rPr>
          <w:color w:val="000000" w:themeColor="text1"/>
        </w:rPr>
        <w:fldChar w:fldCharType="begin">
          <w:fldData xml:space="preserve">PEVuZE5vdGU+PENpdGU+PEF1dGhvcj5HYWxpZTwvQXV0aG9yPjxZZWFyPjIwMTY8L1llYXI+PFJl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</w:fldData>
        </w:fldChar>
      </w:r>
      <w:r w:rsidR="00AE3113">
        <w:rPr>
          <w:color w:val="000000" w:themeColor="text1"/>
        </w:rPr>
        <w:instrText xml:space="preserve"> ADDIN EN.CITE.DATA </w:instrText>
      </w:r>
      <w:r w:rsidR="00AE3113">
        <w:rPr>
          <w:color w:val="000000" w:themeColor="text1"/>
        </w:rPr>
      </w:r>
      <w:r w:rsidR="00AE3113">
        <w:rPr>
          <w:color w:val="000000" w:themeColor="text1"/>
        </w:rPr>
        <w:fldChar w:fldCharType="end"/>
      </w:r>
      <w:r w:rsidR="00AE3113">
        <w:rPr>
          <w:color w:val="000000" w:themeColor="text1"/>
        </w:rPr>
      </w:r>
      <w:r w:rsidR="00AE3113">
        <w:rPr>
          <w:color w:val="000000" w:themeColor="text1"/>
        </w:rPr>
        <w:fldChar w:fldCharType="separate"/>
      </w:r>
      <w:r w:rsidR="00AE3113" w:rsidRPr="00AE3113">
        <w:rPr>
          <w:noProof/>
          <w:color w:val="000000" w:themeColor="text1"/>
          <w:vertAlign w:val="superscript"/>
        </w:rPr>
        <w:t>1</w:t>
      </w:r>
      <w:r w:rsidR="00AE3113">
        <w:rPr>
          <w:color w:val="000000" w:themeColor="text1"/>
        </w:rPr>
        <w:fldChar w:fldCharType="end"/>
      </w:r>
      <w:r w:rsidR="00A366A7" w:rsidRPr="00623420">
        <w:rPr>
          <w:color w:val="000000" w:themeColor="text1"/>
        </w:rPr>
        <w:t xml:space="preserve">. </w:t>
      </w:r>
      <w:r w:rsidR="004A5AEC" w:rsidRPr="00623420">
        <w:rPr>
          <w:color w:val="000000" w:themeColor="text1"/>
        </w:rPr>
        <w:t xml:space="preserve">Beraprost is mainly used in </w:t>
      </w:r>
      <w:r w:rsidR="000A2E54" w:rsidRPr="00623420">
        <w:rPr>
          <w:color w:val="000000" w:themeColor="text1"/>
        </w:rPr>
        <w:t>A</w:t>
      </w:r>
      <w:r w:rsidR="00F35E80" w:rsidRPr="00623420">
        <w:rPr>
          <w:color w:val="000000" w:themeColor="text1"/>
        </w:rPr>
        <w:t xml:space="preserve">sian countries, and the </w:t>
      </w:r>
      <w:r w:rsidR="00514A2C" w:rsidRPr="00623420">
        <w:rPr>
          <w:color w:val="000000" w:themeColor="text1"/>
        </w:rPr>
        <w:t xml:space="preserve">use of </w:t>
      </w:r>
      <w:r w:rsidR="00F35E80" w:rsidRPr="00623420">
        <w:rPr>
          <w:color w:val="000000" w:themeColor="text1"/>
        </w:rPr>
        <w:t>i</w:t>
      </w:r>
      <w:r w:rsidR="004A5AEC" w:rsidRPr="00623420">
        <w:rPr>
          <w:color w:val="000000" w:themeColor="text1"/>
        </w:rPr>
        <w:t xml:space="preserve">nhaled iloprost </w:t>
      </w:r>
      <w:r w:rsidR="00514A2C" w:rsidRPr="00623420">
        <w:rPr>
          <w:color w:val="000000" w:themeColor="text1"/>
        </w:rPr>
        <w:t xml:space="preserve">is limited by its delivery method. </w:t>
      </w:r>
      <w:r w:rsidR="00A366A7" w:rsidRPr="00623420">
        <w:rPr>
          <w:color w:val="000000" w:themeColor="text1"/>
        </w:rPr>
        <w:t>For patients with WHO-FC IV, intravenous epoprostenol is strongly suggested</w:t>
      </w:r>
      <w:r w:rsidR="00AE3113">
        <w:rPr>
          <w:color w:val="000000" w:themeColor="text1"/>
        </w:rPr>
        <w:fldChar w:fldCharType="begin">
          <w:fldData xml:space="preserve">PEVuZE5vdGU+PENpdGU+PEF1dGhvcj5HYWxpZTwvQXV0aG9yPjxZZWFyPjIwMTY8L1llYXI+PFJl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</w:fldData>
        </w:fldChar>
      </w:r>
      <w:r w:rsidR="00AE3113">
        <w:rPr>
          <w:color w:val="000000" w:themeColor="text1"/>
        </w:rPr>
        <w:instrText xml:space="preserve"> ADDIN EN.CITE </w:instrText>
      </w:r>
      <w:r w:rsidR="00AE3113">
        <w:rPr>
          <w:color w:val="000000" w:themeColor="text1"/>
        </w:rPr>
        <w:fldChar w:fldCharType="begin">
          <w:fldData xml:space="preserve">PEVuZE5vdGU+PENpdGU+PEF1dGhvcj5HYWxpZTwvQXV0aG9yPjxZZWFyPjIwMTY8L1llYXI+PFJl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</w:fldData>
        </w:fldChar>
      </w:r>
      <w:r w:rsidR="00AE3113">
        <w:rPr>
          <w:color w:val="000000" w:themeColor="text1"/>
        </w:rPr>
        <w:instrText xml:space="preserve"> ADDIN EN.CITE.DATA </w:instrText>
      </w:r>
      <w:r w:rsidR="00AE3113">
        <w:rPr>
          <w:color w:val="000000" w:themeColor="text1"/>
        </w:rPr>
      </w:r>
      <w:r w:rsidR="00AE3113">
        <w:rPr>
          <w:color w:val="000000" w:themeColor="text1"/>
        </w:rPr>
        <w:fldChar w:fldCharType="end"/>
      </w:r>
      <w:r w:rsidR="00AE3113">
        <w:rPr>
          <w:color w:val="000000" w:themeColor="text1"/>
        </w:rPr>
      </w:r>
      <w:r w:rsidR="00AE3113">
        <w:rPr>
          <w:color w:val="000000" w:themeColor="text1"/>
        </w:rPr>
        <w:fldChar w:fldCharType="separate"/>
      </w:r>
      <w:r w:rsidR="00AE3113" w:rsidRPr="00AE3113">
        <w:rPr>
          <w:noProof/>
          <w:color w:val="000000" w:themeColor="text1"/>
          <w:vertAlign w:val="superscript"/>
        </w:rPr>
        <w:t>1</w:t>
      </w:r>
      <w:r w:rsidR="00AE3113">
        <w:rPr>
          <w:color w:val="000000" w:themeColor="text1"/>
        </w:rPr>
        <w:fldChar w:fldCharType="end"/>
      </w:r>
      <w:r w:rsidR="00A366A7" w:rsidRPr="00623420">
        <w:rPr>
          <w:color w:val="000000" w:themeColor="text1"/>
        </w:rPr>
        <w:t xml:space="preserve">. However, in China epoprostenol is </w:t>
      </w:r>
      <w:r w:rsidR="00514A2C" w:rsidRPr="00623420">
        <w:rPr>
          <w:color w:val="000000" w:themeColor="text1"/>
        </w:rPr>
        <w:t xml:space="preserve">still </w:t>
      </w:r>
      <w:r w:rsidR="00A366A7" w:rsidRPr="00623420">
        <w:rPr>
          <w:color w:val="000000" w:themeColor="text1"/>
        </w:rPr>
        <w:t>not availa</w:t>
      </w:r>
      <w:r w:rsidR="00AE2FD2" w:rsidRPr="00623420">
        <w:rPr>
          <w:color w:val="000000" w:themeColor="text1"/>
        </w:rPr>
        <w:t>ble, and the best choice for the</w:t>
      </w:r>
      <w:r w:rsidR="00A366A7" w:rsidRPr="00623420">
        <w:rPr>
          <w:color w:val="000000" w:themeColor="text1"/>
        </w:rPr>
        <w:t xml:space="preserve">se patients is subcutaneous treprostenil. </w:t>
      </w:r>
      <w:r w:rsidR="00F15BF3" w:rsidRPr="00623420">
        <w:rPr>
          <w:color w:val="000000" w:themeColor="text1"/>
        </w:rPr>
        <w:t>New</w:t>
      </w:r>
      <w:r w:rsidR="00AA1FAE" w:rsidRPr="00623420">
        <w:rPr>
          <w:color w:val="000000" w:themeColor="text1"/>
        </w:rPr>
        <w:t xml:space="preserve"> drug</w:t>
      </w:r>
      <w:r w:rsidR="00F15BF3" w:rsidRPr="00623420">
        <w:rPr>
          <w:color w:val="000000" w:themeColor="text1"/>
        </w:rPr>
        <w:t>s like Macitentan, Riociguat, and S</w:t>
      </w:r>
      <w:r w:rsidR="00AA1FAE" w:rsidRPr="00623420">
        <w:rPr>
          <w:color w:val="000000" w:themeColor="text1"/>
        </w:rPr>
        <w:t>elexipag</w:t>
      </w:r>
      <w:r w:rsidR="00F15BF3" w:rsidRPr="00623420">
        <w:rPr>
          <w:color w:val="000000" w:themeColor="text1"/>
        </w:rPr>
        <w:t xml:space="preserve"> have been </w:t>
      </w:r>
      <w:r w:rsidR="0003664E" w:rsidRPr="00623420">
        <w:rPr>
          <w:color w:val="000000" w:themeColor="text1"/>
        </w:rPr>
        <w:t xml:space="preserve">approved by </w:t>
      </w:r>
      <w:r w:rsidR="00243B84" w:rsidRPr="00623420">
        <w:rPr>
          <w:color w:val="000000" w:themeColor="text1"/>
        </w:rPr>
        <w:t xml:space="preserve">FDA, </w:t>
      </w:r>
      <w:r w:rsidR="0003664E" w:rsidRPr="00623420">
        <w:rPr>
          <w:color w:val="000000" w:themeColor="text1"/>
        </w:rPr>
        <w:t>EMA</w:t>
      </w:r>
      <w:r w:rsidR="00243B84" w:rsidRPr="00623420">
        <w:rPr>
          <w:color w:val="000000" w:themeColor="text1"/>
        </w:rPr>
        <w:t xml:space="preserve">, and </w:t>
      </w:r>
      <w:r w:rsidR="00F15BF3" w:rsidRPr="00623420">
        <w:rPr>
          <w:color w:val="000000" w:themeColor="text1"/>
        </w:rPr>
        <w:t xml:space="preserve">many </w:t>
      </w:r>
      <w:r w:rsidR="00243B84" w:rsidRPr="00623420">
        <w:rPr>
          <w:color w:val="000000" w:themeColor="text1"/>
        </w:rPr>
        <w:t xml:space="preserve">other </w:t>
      </w:r>
      <w:r w:rsidR="00F15BF3" w:rsidRPr="00623420">
        <w:rPr>
          <w:color w:val="000000" w:themeColor="text1"/>
        </w:rPr>
        <w:t xml:space="preserve">developed </w:t>
      </w:r>
      <w:r w:rsidR="00243B84" w:rsidRPr="00623420">
        <w:rPr>
          <w:color w:val="000000" w:themeColor="text1"/>
        </w:rPr>
        <w:t xml:space="preserve">countries including Canada, New Zealand, </w:t>
      </w:r>
      <w:r w:rsidR="00B03E93" w:rsidRPr="00623420">
        <w:rPr>
          <w:color w:val="000000" w:themeColor="text1"/>
        </w:rPr>
        <w:t>Australia</w:t>
      </w:r>
      <w:r w:rsidR="00243B84" w:rsidRPr="00623420">
        <w:rPr>
          <w:color w:val="000000" w:themeColor="text1"/>
        </w:rPr>
        <w:t xml:space="preserve">, </w:t>
      </w:r>
      <w:r w:rsidR="00F15BF3" w:rsidRPr="00623420">
        <w:rPr>
          <w:color w:val="000000" w:themeColor="text1"/>
        </w:rPr>
        <w:t xml:space="preserve">South Korea, </w:t>
      </w:r>
      <w:r w:rsidR="00243B84" w:rsidRPr="00623420">
        <w:rPr>
          <w:color w:val="000000" w:themeColor="text1"/>
        </w:rPr>
        <w:t>and Japan,</w:t>
      </w:r>
      <w:r w:rsidR="00F15BF3" w:rsidRPr="00623420">
        <w:rPr>
          <w:color w:val="000000" w:themeColor="text1"/>
        </w:rPr>
        <w:t xml:space="preserve"> but not in China yet</w:t>
      </w:r>
      <w:r w:rsidR="00AE3113">
        <w:rPr>
          <w:color w:val="000000" w:themeColor="text1"/>
        </w:rPr>
        <w:fldChar w:fldCharType="begin">
          <w:fldData xml:space="preserve">PEVuZE5vdGU+PENpdGU+PEF1dGhvcj5HYWxpZTwvQXV0aG9yPjxZZWFyPjIwMTY8L1llYXI+PFJl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</w:fldData>
        </w:fldChar>
      </w:r>
      <w:r w:rsidR="00AE3113">
        <w:rPr>
          <w:color w:val="000000" w:themeColor="text1"/>
        </w:rPr>
        <w:instrText xml:space="preserve"> ADDIN EN.CITE </w:instrText>
      </w:r>
      <w:r w:rsidR="00AE3113">
        <w:rPr>
          <w:color w:val="000000" w:themeColor="text1"/>
        </w:rPr>
        <w:fldChar w:fldCharType="begin">
          <w:fldData xml:space="preserve">PEVuZE5vdGU+PENpdGU+PEF1dGhvcj5HYWxpZTwvQXV0aG9yPjxZZWFyPjIwMTY8L1llYXI+PFJl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</w:fldData>
        </w:fldChar>
      </w:r>
      <w:r w:rsidR="00AE3113">
        <w:rPr>
          <w:color w:val="000000" w:themeColor="text1"/>
        </w:rPr>
        <w:instrText xml:space="preserve"> ADDIN EN.CITE.DATA </w:instrText>
      </w:r>
      <w:r w:rsidR="00AE3113">
        <w:rPr>
          <w:color w:val="000000" w:themeColor="text1"/>
        </w:rPr>
      </w:r>
      <w:r w:rsidR="00AE3113">
        <w:rPr>
          <w:color w:val="000000" w:themeColor="text1"/>
        </w:rPr>
        <w:fldChar w:fldCharType="end"/>
      </w:r>
      <w:r w:rsidR="00AE3113">
        <w:rPr>
          <w:color w:val="000000" w:themeColor="text1"/>
        </w:rPr>
      </w:r>
      <w:r w:rsidR="00AE3113">
        <w:rPr>
          <w:color w:val="000000" w:themeColor="text1"/>
        </w:rPr>
        <w:fldChar w:fldCharType="separate"/>
      </w:r>
      <w:r w:rsidR="00AE3113" w:rsidRPr="00AE3113">
        <w:rPr>
          <w:noProof/>
          <w:color w:val="000000" w:themeColor="text1"/>
          <w:vertAlign w:val="superscript"/>
        </w:rPr>
        <w:t>1</w:t>
      </w:r>
      <w:r w:rsidR="00AE3113">
        <w:rPr>
          <w:color w:val="000000" w:themeColor="text1"/>
        </w:rPr>
        <w:fldChar w:fldCharType="end"/>
      </w:r>
      <w:r w:rsidR="00F15BF3" w:rsidRPr="00623420">
        <w:rPr>
          <w:color w:val="000000" w:themeColor="text1"/>
        </w:rPr>
        <w:t>.</w:t>
      </w:r>
    </w:p>
    <w:p w14:paraId="1877E0D4" w14:textId="662672E8" w:rsidR="003F2DC2" w:rsidRDefault="003F2DC2" w:rsidP="003F2DC2">
      <w:pPr>
        <w:pStyle w:val="Heading4"/>
      </w:pPr>
      <w:r>
        <w:t>1.1.6.2 Novel approaches in pulmonary arterial hypertension</w:t>
      </w:r>
    </w:p>
    <w:p w14:paraId="7936A0BD" w14:textId="51ABD2FF" w:rsidR="00BC07D2" w:rsidRDefault="00F15BF3" w:rsidP="008D3C69">
      <w:pPr>
        <w:spacing w:line="360" w:lineRule="auto"/>
        <w:ind w:firstLine="420"/>
        <w:jc w:val="both"/>
        <w:rPr>
          <w:color w:val="000000" w:themeColor="text1"/>
        </w:rPr>
      </w:pPr>
      <w:r w:rsidRPr="00623420">
        <w:rPr>
          <w:color w:val="000000" w:themeColor="text1"/>
        </w:rPr>
        <w:t xml:space="preserve">In the recent years, there </w:t>
      </w:r>
      <w:r w:rsidR="003F2DC2" w:rsidRPr="00623420">
        <w:rPr>
          <w:color w:val="000000" w:themeColor="text1"/>
        </w:rPr>
        <w:t>are also</w:t>
      </w:r>
      <w:r w:rsidRPr="00623420">
        <w:rPr>
          <w:color w:val="000000" w:themeColor="text1"/>
        </w:rPr>
        <w:t xml:space="preserve"> advances in new strategies for PAH, and some of them are </w:t>
      </w:r>
      <w:r w:rsidR="00BC07D2" w:rsidRPr="00623420">
        <w:rPr>
          <w:color w:val="000000" w:themeColor="text1"/>
        </w:rPr>
        <w:t xml:space="preserve">very </w:t>
      </w:r>
      <w:r w:rsidRPr="00623420">
        <w:rPr>
          <w:color w:val="000000" w:themeColor="text1"/>
        </w:rPr>
        <w:t>promising</w:t>
      </w:r>
      <w:r w:rsidR="00AE3113">
        <w:rPr>
          <w:color w:val="000000" w:themeColor="text1"/>
        </w:rPr>
        <w:fldChar w:fldCharType="begin">
          <w:fldData xml:space="preserve">PEVuZE5vdGU+PENpdGU+PEF1dGhvcj5WYWlkeWE8L0F1dGhvcj48WWVhcj4yMDE1PC9ZZWFyPjxS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</w:fldData>
        </w:fldChar>
      </w:r>
      <w:r w:rsidR="008959F7">
        <w:rPr>
          <w:color w:val="000000" w:themeColor="text1"/>
        </w:rPr>
        <w:instrText xml:space="preserve"> ADDIN EN.CITE </w:instrText>
      </w:r>
      <w:r w:rsidR="008959F7">
        <w:rPr>
          <w:color w:val="000000" w:themeColor="text1"/>
        </w:rPr>
        <w:fldChar w:fldCharType="begin">
          <w:fldData xml:space="preserve">PEVuZE5vdGU+PENpdGU+PEF1dGhvcj5WYWlkeWE8L0F1dGhvcj48WWVhcj4yMDE1PC9ZZWFyPjxS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</w:fldData>
        </w:fldChar>
      </w:r>
      <w:r w:rsidR="008959F7">
        <w:rPr>
          <w:color w:val="000000" w:themeColor="text1"/>
        </w:rPr>
        <w:instrText xml:space="preserve"> ADDIN EN.CITE.DATA </w:instrText>
      </w:r>
      <w:r w:rsidR="008959F7">
        <w:rPr>
          <w:color w:val="000000" w:themeColor="text1"/>
        </w:rPr>
      </w:r>
      <w:r w:rsidR="008959F7">
        <w:rPr>
          <w:color w:val="000000" w:themeColor="text1"/>
        </w:rPr>
        <w:fldChar w:fldCharType="end"/>
      </w:r>
      <w:r w:rsidR="00AE3113">
        <w:rPr>
          <w:color w:val="000000" w:themeColor="text1"/>
        </w:rPr>
      </w:r>
      <w:r w:rsidR="00AE3113">
        <w:rPr>
          <w:color w:val="000000" w:themeColor="text1"/>
        </w:rPr>
        <w:fldChar w:fldCharType="separate"/>
      </w:r>
      <w:r w:rsidR="008959F7" w:rsidRPr="008959F7">
        <w:rPr>
          <w:noProof/>
          <w:color w:val="000000" w:themeColor="text1"/>
          <w:vertAlign w:val="superscript"/>
        </w:rPr>
        <w:t>19, 24</w:t>
      </w:r>
      <w:r w:rsidR="00AE3113">
        <w:rPr>
          <w:color w:val="000000" w:themeColor="text1"/>
        </w:rPr>
        <w:fldChar w:fldCharType="end"/>
      </w:r>
      <w:r w:rsidRPr="00623420">
        <w:rPr>
          <w:color w:val="000000" w:themeColor="text1"/>
        </w:rPr>
        <w:t xml:space="preserve"> (Table 1.4</w:t>
      </w:r>
      <w:r w:rsidR="00623420" w:rsidRPr="00623420">
        <w:rPr>
          <w:color w:val="000000" w:themeColor="text1"/>
        </w:rPr>
        <w:t>).</w:t>
      </w:r>
    </w:p>
    <w:p w14:paraId="66896BCC" w14:textId="26653701" w:rsidR="00C022DF" w:rsidRDefault="003A1101" w:rsidP="008D3C69">
      <w:pPr>
        <w:spacing w:line="360" w:lineRule="auto"/>
        <w:ind w:firstLine="420"/>
        <w:jc w:val="both"/>
        <w:rPr>
          <w:color w:val="000000" w:themeColor="text1"/>
        </w:rPr>
      </w:pPr>
      <w:r>
        <w:rPr>
          <w:color w:val="000000" w:themeColor="text1"/>
        </w:rPr>
        <w:t>Several drugs targeting inflammation response are being investigated</w:t>
      </w:r>
      <w:r w:rsidR="0065403F">
        <w:rPr>
          <w:color w:val="000000" w:themeColor="text1"/>
        </w:rPr>
        <w:t xml:space="preserve"> in animal and</w:t>
      </w:r>
      <w:r>
        <w:rPr>
          <w:color w:val="000000" w:themeColor="text1"/>
        </w:rPr>
        <w:t xml:space="preserve"> </w:t>
      </w:r>
      <w:r w:rsidR="003F2DC2">
        <w:rPr>
          <w:color w:val="000000" w:themeColor="text1"/>
        </w:rPr>
        <w:t>clinical studies in PAH</w:t>
      </w:r>
      <w:r>
        <w:rPr>
          <w:color w:val="000000" w:themeColor="text1"/>
        </w:rPr>
        <w:t>, including rituximab</w:t>
      </w:r>
      <w:r w:rsidR="00A6417A">
        <w:rPr>
          <w:color w:val="000000" w:themeColor="text1"/>
        </w:rPr>
        <w:fldChar w:fldCharType="begin"/>
      </w:r>
      <w:r w:rsidR="008959F7">
        <w:rPr>
          <w:color w:val="000000" w:themeColor="text1"/>
        </w:rPr>
        <w:instrText xml:space="preserve"> ADDIN EN.CITE &lt;EndNote&gt;&lt;Cite&gt;&lt;Author&gt;Hennigan&lt;/Author&gt;&lt;Year&gt;2008&lt;/Year&gt;&lt;RecNum&gt;46355&lt;/RecNum&gt;&lt;DisplayText&gt;&lt;style face="superscript"&gt;25&lt;/style&gt;&lt;/DisplayText&gt;&lt;record&gt;&lt;rec-number&gt;46355&lt;/rec-number&gt;&lt;foreign-keys&gt;&lt;key app="EN" db-id="zpprzzpv30re5ce905w5pvahwdpra9za0wfa" timestamp="1490630155"&gt;46355&lt;/key&gt;&lt;/foreign-keys&gt;&lt;ref-type name="Journal Article"&gt;17&lt;/ref-type&gt;&lt;contributors&gt;&lt;authors&gt;&lt;author&gt;Hennigan, S.&lt;/author&gt;&lt;author&gt;Channick, R. N.&lt;/author&gt;&lt;author&gt;Silverman, G. J.&lt;/author&gt;&lt;/authors&gt;&lt;/contributors&gt;&lt;auth-address&gt;Department of Medicine, University of California-San Diego, 9500 Gilman Drive, La Jolla, CA 92093, USA.&lt;/auth-address&gt;&lt;titles&gt;&lt;title&gt;Rituximab treatment of pulmonary arterial hypertension associated with systemic lupus erythematosus: a case report&lt;/title&gt;&lt;secondary-title&gt;Lupus&lt;/secondary-title&gt;&lt;/titles&gt;&lt;periodical&gt;&lt;full-title&gt;Lupus&lt;/full-title&gt;&lt;abbr-1&gt;Lupus&lt;/abbr-1&gt;&lt;/periodical&gt;&lt;pages&gt;754-6&lt;/pages&gt;&lt;volume&gt;17&lt;/volume&gt;&lt;number&gt;8&lt;/number&gt;&lt;keywords&gt;&lt;keyword&gt;Adult&lt;/keyword&gt;&lt;keyword&gt;Antibodies, Monoclonal/*therapeutic use&lt;/keyword&gt;&lt;keyword&gt;Antibodies, Monoclonal, Murine-Derived&lt;/keyword&gt;&lt;keyword&gt;Female&lt;/keyword&gt;&lt;keyword&gt;Humans&lt;/keyword&gt;&lt;keyword&gt;Hypertension, Pulmonary/*drug therapy/etiology&lt;/keyword&gt;&lt;keyword&gt;Lupus Erythematosus, Systemic/*complications&lt;/keyword&gt;&lt;keyword&gt;Rituximab&lt;/keyword&gt;&lt;/keywords&gt;&lt;dates&gt;&lt;year&gt;2008&lt;/year&gt;&lt;pub-dates&gt;&lt;date&gt;Aug&lt;/date&gt;&lt;/pub-dates&gt;&lt;/dates&gt;&lt;isbn&gt;0961-2033 (Print)&amp;#xD;0961-2033 (Linking)&lt;/isbn&gt;&lt;accession-num&gt;18625655&lt;/accession-num&gt;&lt;urls&gt;&lt;related-urls&gt;&lt;url&gt;https://www.ncbi.nlm.nih.gov/pubmed/18625655&lt;/url&gt;&lt;/related-urls&gt;&lt;/urls&gt;&lt;electronic-resource-num&gt;10.1177/0961203307087610&lt;/electronic-resource-num&gt;&lt;/record&gt;&lt;/Cite&gt;&lt;/EndNote&gt;</w:instrText>
      </w:r>
      <w:r w:rsidR="00A6417A">
        <w:rPr>
          <w:color w:val="000000" w:themeColor="text1"/>
        </w:rPr>
        <w:fldChar w:fldCharType="separate"/>
      </w:r>
      <w:r w:rsidR="008959F7" w:rsidRPr="008959F7">
        <w:rPr>
          <w:noProof/>
          <w:color w:val="000000" w:themeColor="text1"/>
          <w:vertAlign w:val="superscript"/>
        </w:rPr>
        <w:t>25</w:t>
      </w:r>
      <w:r w:rsidR="00A6417A">
        <w:rPr>
          <w:color w:val="000000" w:themeColor="text1"/>
        </w:rPr>
        <w:fldChar w:fldCharType="end"/>
      </w:r>
      <w:r w:rsidR="00840E08">
        <w:rPr>
          <w:color w:val="000000" w:themeColor="text1"/>
          <w:lang w:val="en-US"/>
        </w:rPr>
        <w:t>,</w:t>
      </w:r>
      <w:r w:rsidR="00295B93">
        <w:rPr>
          <w:color w:val="000000" w:themeColor="text1"/>
        </w:rPr>
        <w:t>b</w:t>
      </w:r>
      <w:r w:rsidR="00295B93" w:rsidRPr="00295B93">
        <w:rPr>
          <w:color w:val="000000" w:themeColor="text1"/>
        </w:rPr>
        <w:t>ardoxolone methyl</w:t>
      </w:r>
      <w:r w:rsidR="0065403F">
        <w:rPr>
          <w:color w:val="000000" w:themeColor="text1"/>
        </w:rPr>
        <w:t>, and tacrolimus</w:t>
      </w:r>
      <w:r w:rsidR="00F71691">
        <w:rPr>
          <w:color w:val="000000" w:themeColor="text1"/>
        </w:rPr>
        <w:fldChar w:fldCharType="begin">
          <w:fldData xml:space="preserve">PEVuZE5vdGU+PENpdGU+PEF1dGhvcj5TcGlla2Vya29ldHRlcjwvQXV0aG9yPjxZZWFyPjIwMTM8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==
</w:fldData>
        </w:fldChar>
      </w:r>
      <w:r w:rsidR="008959F7">
        <w:rPr>
          <w:color w:val="000000" w:themeColor="text1"/>
        </w:rPr>
        <w:instrText xml:space="preserve"> ADDIN EN.CITE </w:instrText>
      </w:r>
      <w:r w:rsidR="008959F7">
        <w:rPr>
          <w:color w:val="000000" w:themeColor="text1"/>
        </w:rPr>
        <w:fldChar w:fldCharType="begin">
          <w:fldData xml:space="preserve">PEVuZE5vdGU+PENpdGU+PEF1dGhvcj5TcGlla2Vya29ldHRlcjwvQXV0aG9yPjxZZWFyPjIwMTM8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==
</w:fldData>
        </w:fldChar>
      </w:r>
      <w:r w:rsidR="008959F7">
        <w:rPr>
          <w:color w:val="000000" w:themeColor="text1"/>
        </w:rPr>
        <w:instrText xml:space="preserve"> ADDIN EN.CITE.DATA </w:instrText>
      </w:r>
      <w:r w:rsidR="008959F7">
        <w:rPr>
          <w:color w:val="000000" w:themeColor="text1"/>
        </w:rPr>
      </w:r>
      <w:r w:rsidR="008959F7">
        <w:rPr>
          <w:color w:val="000000" w:themeColor="text1"/>
        </w:rPr>
        <w:fldChar w:fldCharType="end"/>
      </w:r>
      <w:r w:rsidR="00F71691">
        <w:rPr>
          <w:color w:val="000000" w:themeColor="text1"/>
        </w:rPr>
      </w:r>
      <w:r w:rsidR="00F71691">
        <w:rPr>
          <w:color w:val="000000" w:themeColor="text1"/>
        </w:rPr>
        <w:fldChar w:fldCharType="separate"/>
      </w:r>
      <w:r w:rsidR="008959F7" w:rsidRPr="008959F7">
        <w:rPr>
          <w:noProof/>
          <w:color w:val="000000" w:themeColor="text1"/>
          <w:vertAlign w:val="superscript"/>
        </w:rPr>
        <w:t>26-28</w:t>
      </w:r>
      <w:r w:rsidR="00F71691">
        <w:rPr>
          <w:color w:val="000000" w:themeColor="text1"/>
        </w:rPr>
        <w:fldChar w:fldCharType="end"/>
      </w:r>
      <w:r w:rsidR="00C022DF">
        <w:rPr>
          <w:color w:val="000000" w:themeColor="text1"/>
        </w:rPr>
        <w:t xml:space="preserve">. </w:t>
      </w:r>
      <w:r w:rsidR="00295B93">
        <w:rPr>
          <w:color w:val="000000" w:themeColor="text1"/>
        </w:rPr>
        <w:t>Rituximab is an immunotherapy modulating the immune</w:t>
      </w:r>
      <w:r w:rsidR="00C51898">
        <w:rPr>
          <w:color w:val="000000" w:themeColor="text1"/>
        </w:rPr>
        <w:t xml:space="preserve"> </w:t>
      </w:r>
      <w:r w:rsidR="00C51898" w:rsidRPr="0065403F">
        <w:rPr>
          <w:color w:val="000000" w:themeColor="text1"/>
        </w:rPr>
        <w:t>system and</w:t>
      </w:r>
      <w:r w:rsidR="00295B93" w:rsidRPr="0065403F">
        <w:rPr>
          <w:color w:val="000000" w:themeColor="text1"/>
        </w:rPr>
        <w:t xml:space="preserve"> </w:t>
      </w:r>
      <w:r w:rsidR="00C51898" w:rsidRPr="0065403F">
        <w:rPr>
          <w:color w:val="000000" w:themeColor="text1"/>
        </w:rPr>
        <w:t xml:space="preserve">has been studied in systemic sclerosis (SSc) </w:t>
      </w:r>
      <w:r w:rsidR="00AF0129" w:rsidRPr="0065403F">
        <w:rPr>
          <w:color w:val="000000" w:themeColor="text1"/>
        </w:rPr>
        <w:t xml:space="preserve">-associated </w:t>
      </w:r>
      <w:r w:rsidR="00C51898" w:rsidRPr="0065403F">
        <w:rPr>
          <w:color w:val="000000" w:themeColor="text1"/>
        </w:rPr>
        <w:t>lung diseases, which is now being determined in a phase II randomized clinical trial (RCT) in patients with SSc-PAH (NCT01086540)</w:t>
      </w:r>
      <w:r w:rsidR="008D3C69" w:rsidRPr="0065403F">
        <w:rPr>
          <w:color w:val="000000" w:themeColor="text1"/>
        </w:rPr>
        <w:t xml:space="preserve">. </w:t>
      </w:r>
      <w:r w:rsidR="00DA1BB4" w:rsidRPr="0065403F">
        <w:rPr>
          <w:color w:val="000000" w:themeColor="text1"/>
        </w:rPr>
        <w:t>Bardoxolone methyl suppresses activation of multiple proinflammatory mediators and</w:t>
      </w:r>
      <w:r w:rsidR="00DA1BB4">
        <w:rPr>
          <w:color w:val="000000" w:themeColor="text1"/>
        </w:rPr>
        <w:t xml:space="preserve"> </w:t>
      </w:r>
      <w:r w:rsidR="003A767F">
        <w:rPr>
          <w:color w:val="000000" w:themeColor="text1"/>
        </w:rPr>
        <w:t xml:space="preserve">its efficacy and safety are being evaluated in patients in WHO Group I, III, and V PH </w:t>
      </w:r>
      <w:r w:rsidR="003A767F" w:rsidRPr="00295B93">
        <w:rPr>
          <w:color w:val="000000" w:themeColor="text1"/>
        </w:rPr>
        <w:t>(NCT02036970)</w:t>
      </w:r>
      <w:r w:rsidR="003A767F">
        <w:rPr>
          <w:color w:val="000000" w:themeColor="text1"/>
        </w:rPr>
        <w:t xml:space="preserve">. </w:t>
      </w:r>
      <w:r w:rsidR="0065403F">
        <w:rPr>
          <w:color w:val="000000" w:themeColor="text1"/>
        </w:rPr>
        <w:t xml:space="preserve">Tacrolimus is </w:t>
      </w:r>
      <w:r w:rsidR="0015534B">
        <w:rPr>
          <w:color w:val="000000" w:themeColor="text1"/>
        </w:rPr>
        <w:t xml:space="preserve">an immunosuppressive drug mainly used for patients after organ transplantation and also </w:t>
      </w:r>
      <w:r w:rsidR="0065403F">
        <w:rPr>
          <w:color w:val="000000" w:themeColor="text1"/>
        </w:rPr>
        <w:t>a potent BMPR2 activator</w:t>
      </w:r>
      <w:r w:rsidR="0015534B">
        <w:rPr>
          <w:color w:val="000000" w:themeColor="text1"/>
        </w:rPr>
        <w:t>. Research showed it could activate BMPR2, rescue endothelial function, and reverse PH in animal models</w:t>
      </w:r>
      <w:r w:rsidR="00F71691">
        <w:rPr>
          <w:color w:val="000000" w:themeColor="text1"/>
        </w:rPr>
        <w:fldChar w:fldCharType="begin">
          <w:fldData xml:space="preserve">PEVuZE5vdGU+PENpdGU+PEF1dGhvcj5TcGlla2Vya29ldHRlcjwvQXV0aG9yPjxZZWFyPjIwMTM8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</w:fldData>
        </w:fldChar>
      </w:r>
      <w:r w:rsidR="008959F7">
        <w:rPr>
          <w:color w:val="000000" w:themeColor="text1"/>
        </w:rPr>
        <w:instrText xml:space="preserve"> ADDIN EN.CITE </w:instrText>
      </w:r>
      <w:r w:rsidR="008959F7">
        <w:rPr>
          <w:color w:val="000000" w:themeColor="text1"/>
        </w:rPr>
        <w:fldChar w:fldCharType="begin">
          <w:fldData xml:space="preserve">PEVuZE5vdGU+PENpdGU+PEF1dGhvcj5TcGlla2Vya29ldHRlcjwvQXV0aG9yPjxZZWFyPjIwMTM8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</w:fldData>
        </w:fldChar>
      </w:r>
      <w:r w:rsidR="008959F7">
        <w:rPr>
          <w:color w:val="000000" w:themeColor="text1"/>
        </w:rPr>
        <w:instrText xml:space="preserve"> ADDIN EN.CITE.DATA </w:instrText>
      </w:r>
      <w:r w:rsidR="008959F7">
        <w:rPr>
          <w:color w:val="000000" w:themeColor="text1"/>
        </w:rPr>
      </w:r>
      <w:r w:rsidR="008959F7">
        <w:rPr>
          <w:color w:val="000000" w:themeColor="text1"/>
        </w:rPr>
        <w:fldChar w:fldCharType="end"/>
      </w:r>
      <w:r w:rsidR="00F71691">
        <w:rPr>
          <w:color w:val="000000" w:themeColor="text1"/>
        </w:rPr>
      </w:r>
      <w:r w:rsidR="00F71691">
        <w:rPr>
          <w:color w:val="000000" w:themeColor="text1"/>
        </w:rPr>
        <w:fldChar w:fldCharType="separate"/>
      </w:r>
      <w:r w:rsidR="008959F7" w:rsidRPr="008959F7">
        <w:rPr>
          <w:noProof/>
          <w:color w:val="000000" w:themeColor="text1"/>
          <w:vertAlign w:val="superscript"/>
        </w:rPr>
        <w:t>26</w:t>
      </w:r>
      <w:r w:rsidR="00F71691">
        <w:rPr>
          <w:color w:val="000000" w:themeColor="text1"/>
        </w:rPr>
        <w:fldChar w:fldCharType="end"/>
      </w:r>
      <w:r w:rsidR="0015534B">
        <w:rPr>
          <w:color w:val="000000" w:themeColor="text1"/>
        </w:rPr>
        <w:t xml:space="preserve">. </w:t>
      </w:r>
      <w:r w:rsidR="000F1F5F">
        <w:rPr>
          <w:color w:val="000000" w:themeColor="text1"/>
        </w:rPr>
        <w:t>A RCT evaluating the safety and efficacy of tacrolimus in Group 1 PAH has been completed</w:t>
      </w:r>
      <w:r w:rsidR="0015534B">
        <w:rPr>
          <w:color w:val="000000" w:themeColor="text1"/>
        </w:rPr>
        <w:t xml:space="preserve"> (NCT01647954)</w:t>
      </w:r>
      <w:r w:rsidR="000F1F5F">
        <w:rPr>
          <w:color w:val="000000" w:themeColor="text1"/>
        </w:rPr>
        <w:t xml:space="preserve">. </w:t>
      </w:r>
    </w:p>
    <w:p w14:paraId="56287127" w14:textId="1A3F58AD" w:rsidR="00661274" w:rsidRDefault="00661274" w:rsidP="00065306">
      <w:pPr>
        <w:spacing w:line="360" w:lineRule="auto"/>
        <w:ind w:firstLine="420"/>
        <w:jc w:val="both"/>
        <w:rPr>
          <w:color w:val="000000" w:themeColor="text1"/>
        </w:rPr>
      </w:pPr>
      <w:r>
        <w:rPr>
          <w:color w:val="000000" w:themeColor="text1"/>
        </w:rPr>
        <w:t>Drugs targeting metabolic disturbance such as</w:t>
      </w:r>
      <w:r w:rsidR="0027390D">
        <w:rPr>
          <w:color w:val="000000" w:themeColor="text1"/>
        </w:rPr>
        <w:t xml:space="preserve"> dichloroacetate</w:t>
      </w:r>
      <w:r w:rsidR="00F71691">
        <w:rPr>
          <w:color w:val="000000" w:themeColor="text1"/>
        </w:rPr>
        <w:fldChar w:fldCharType="begin">
          <w:fldData xml:space="preserve">PEVuZE5vdGU+PENpdGU+PEF1dGhvcj5NY011cnRyeTwvQXV0aG9yPjxZZWFyPjIwMDQ8L1llYXI+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</w:fldData>
        </w:fldChar>
      </w:r>
      <w:r w:rsidR="008959F7">
        <w:rPr>
          <w:color w:val="000000" w:themeColor="text1"/>
        </w:rPr>
        <w:instrText xml:space="preserve"> ADDIN EN.CITE </w:instrText>
      </w:r>
      <w:r w:rsidR="008959F7">
        <w:rPr>
          <w:color w:val="000000" w:themeColor="text1"/>
        </w:rPr>
        <w:fldChar w:fldCharType="begin">
          <w:fldData xml:space="preserve">PEVuZE5vdGU+PENpdGU+PEF1dGhvcj5NY011cnRyeTwvQXV0aG9yPjxZZWFyPjIwMDQ8L1llYXI+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</w:fldData>
        </w:fldChar>
      </w:r>
      <w:r w:rsidR="008959F7">
        <w:rPr>
          <w:color w:val="000000" w:themeColor="text1"/>
        </w:rPr>
        <w:instrText xml:space="preserve"> ADDIN EN.CITE.DATA </w:instrText>
      </w:r>
      <w:r w:rsidR="008959F7">
        <w:rPr>
          <w:color w:val="000000" w:themeColor="text1"/>
        </w:rPr>
      </w:r>
      <w:r w:rsidR="008959F7">
        <w:rPr>
          <w:color w:val="000000" w:themeColor="text1"/>
        </w:rPr>
        <w:fldChar w:fldCharType="end"/>
      </w:r>
      <w:r w:rsidR="00F71691">
        <w:rPr>
          <w:color w:val="000000" w:themeColor="text1"/>
        </w:rPr>
      </w:r>
      <w:r w:rsidR="00F71691">
        <w:rPr>
          <w:color w:val="000000" w:themeColor="text1"/>
        </w:rPr>
        <w:fldChar w:fldCharType="separate"/>
      </w:r>
      <w:r w:rsidR="008959F7" w:rsidRPr="008959F7">
        <w:rPr>
          <w:noProof/>
          <w:color w:val="000000" w:themeColor="text1"/>
          <w:vertAlign w:val="superscript"/>
        </w:rPr>
        <w:t>29-33</w:t>
      </w:r>
      <w:r w:rsidR="00F71691">
        <w:rPr>
          <w:color w:val="000000" w:themeColor="text1"/>
        </w:rPr>
        <w:fldChar w:fldCharType="end"/>
      </w:r>
      <w:r>
        <w:rPr>
          <w:color w:val="000000" w:themeColor="text1"/>
        </w:rPr>
        <w:t>and t</w:t>
      </w:r>
      <w:r w:rsidRPr="008D3C69">
        <w:rPr>
          <w:color w:val="000000" w:themeColor="text1"/>
        </w:rPr>
        <w:t>rimetazidine</w:t>
      </w:r>
      <w:r w:rsidR="00F71691">
        <w:rPr>
          <w:color w:val="000000" w:themeColor="text1"/>
        </w:rPr>
        <w:fldChar w:fldCharType="begin">
          <w:fldData xml:space="preserve">PEVuZE5vdGU+PENpdGU+PEF1dGhvcj5GYW5nPC9BdXRob3I+PFllYXI+MjAxMjwvWWVhcj48UmVj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==
</w:fldData>
        </w:fldChar>
      </w:r>
      <w:r w:rsidR="008959F7">
        <w:rPr>
          <w:color w:val="000000" w:themeColor="text1"/>
        </w:rPr>
        <w:instrText xml:space="preserve"> ADDIN EN.CITE </w:instrText>
      </w:r>
      <w:r w:rsidR="008959F7">
        <w:rPr>
          <w:color w:val="000000" w:themeColor="text1"/>
        </w:rPr>
        <w:fldChar w:fldCharType="begin">
          <w:fldData xml:space="preserve">PEVuZE5vdGU+PENpdGU+PEF1dGhvcj5GYW5nPC9BdXRob3I+PFllYXI+MjAxMjwvWWVhcj48UmVj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==
</w:fldData>
        </w:fldChar>
      </w:r>
      <w:r w:rsidR="008959F7">
        <w:rPr>
          <w:color w:val="000000" w:themeColor="text1"/>
        </w:rPr>
        <w:instrText xml:space="preserve"> ADDIN EN.CITE.DATA </w:instrText>
      </w:r>
      <w:r w:rsidR="008959F7">
        <w:rPr>
          <w:color w:val="000000" w:themeColor="text1"/>
        </w:rPr>
      </w:r>
      <w:r w:rsidR="008959F7">
        <w:rPr>
          <w:color w:val="000000" w:themeColor="text1"/>
        </w:rPr>
        <w:fldChar w:fldCharType="end"/>
      </w:r>
      <w:r w:rsidR="00F71691">
        <w:rPr>
          <w:color w:val="000000" w:themeColor="text1"/>
        </w:rPr>
      </w:r>
      <w:r w:rsidR="00F71691">
        <w:rPr>
          <w:color w:val="000000" w:themeColor="text1"/>
        </w:rPr>
        <w:fldChar w:fldCharType="separate"/>
      </w:r>
      <w:r w:rsidR="008959F7" w:rsidRPr="008959F7">
        <w:rPr>
          <w:noProof/>
          <w:color w:val="000000" w:themeColor="text1"/>
          <w:vertAlign w:val="superscript"/>
        </w:rPr>
        <w:t>34, 35</w:t>
      </w:r>
      <w:r w:rsidR="00F71691">
        <w:rPr>
          <w:color w:val="000000" w:themeColor="text1"/>
        </w:rPr>
        <w:fldChar w:fldCharType="end"/>
      </w:r>
      <w:r w:rsidRPr="008D3C69">
        <w:rPr>
          <w:color w:val="000000" w:themeColor="text1"/>
        </w:rPr>
        <w:t xml:space="preserve"> </w:t>
      </w:r>
      <w:r>
        <w:rPr>
          <w:color w:val="000000" w:themeColor="text1"/>
        </w:rPr>
        <w:t xml:space="preserve">also have good results in animal studies and are being investigated in clinical trials. Dichloroacetate, and inhibitor of the mitochondrial enzyme pyrute </w:t>
      </w:r>
      <w:r>
        <w:rPr>
          <w:color w:val="000000" w:themeColor="text1"/>
        </w:rPr>
        <w:lastRenderedPageBreak/>
        <w:t xml:space="preserve">dehydrogenase kinase, has been widely used in mitochondrial disorders for decades, and a phase I clinical study in </w:t>
      </w:r>
      <w:r w:rsidR="003F2DC2">
        <w:rPr>
          <w:color w:val="000000" w:themeColor="text1"/>
        </w:rPr>
        <w:t>I</w:t>
      </w:r>
      <w:r>
        <w:rPr>
          <w:color w:val="000000" w:themeColor="text1"/>
        </w:rPr>
        <w:t>PAH</w:t>
      </w:r>
      <w:r w:rsidR="003F2DC2">
        <w:rPr>
          <w:color w:val="000000" w:themeColor="text1"/>
        </w:rPr>
        <w:t>/HPAH/PAH-DT</w:t>
      </w:r>
      <w:r>
        <w:rPr>
          <w:color w:val="000000" w:themeColor="text1"/>
        </w:rPr>
        <w:t xml:space="preserve"> has been completed (NCT01083542). T</w:t>
      </w:r>
      <w:r w:rsidRPr="008D3C69">
        <w:rPr>
          <w:color w:val="000000" w:themeColor="text1"/>
        </w:rPr>
        <w:t>rimetazidine</w:t>
      </w:r>
      <w:r>
        <w:rPr>
          <w:color w:val="000000" w:themeColor="text1"/>
        </w:rPr>
        <w:t xml:space="preserve"> inhibits fatty acid oxidation and indirectly increases glucose oxidation, which could restore mitochondrial function and improve right ventricle function. It is now being evaluated in a </w:t>
      </w:r>
      <w:r w:rsidR="003F2DC2">
        <w:rPr>
          <w:color w:val="000000" w:themeColor="text1"/>
        </w:rPr>
        <w:t>crossover study</w:t>
      </w:r>
      <w:r>
        <w:rPr>
          <w:color w:val="000000" w:themeColor="text1"/>
        </w:rPr>
        <w:t xml:space="preserve"> </w:t>
      </w:r>
      <w:r w:rsidR="003F2DC2">
        <w:rPr>
          <w:color w:val="000000" w:themeColor="text1"/>
        </w:rPr>
        <w:t xml:space="preserve">in Group 1 PAH </w:t>
      </w:r>
      <w:r w:rsidRPr="008D3C69">
        <w:rPr>
          <w:color w:val="000000" w:themeColor="text1"/>
        </w:rPr>
        <w:t>(NCT02102672)</w:t>
      </w:r>
      <w:r>
        <w:rPr>
          <w:color w:val="000000" w:themeColor="text1"/>
        </w:rPr>
        <w:t>.</w:t>
      </w:r>
    </w:p>
    <w:p w14:paraId="78C5D8C8" w14:textId="24B321BE" w:rsidR="000F1F5F" w:rsidRDefault="00823131" w:rsidP="005A3AA5">
      <w:pPr>
        <w:spacing w:line="360" w:lineRule="auto"/>
        <w:ind w:firstLine="420"/>
        <w:jc w:val="both"/>
        <w:rPr>
          <w:color w:val="000000" w:themeColor="text1"/>
        </w:rPr>
      </w:pPr>
      <w:r w:rsidRPr="00623420">
        <w:rPr>
          <w:color w:val="000000" w:themeColor="text1"/>
        </w:rPr>
        <w:t>Tyrosin</w:t>
      </w:r>
      <w:r w:rsidR="00EC25BB" w:rsidRPr="00623420">
        <w:rPr>
          <w:color w:val="000000" w:themeColor="text1"/>
        </w:rPr>
        <w:t>e</w:t>
      </w:r>
      <w:r w:rsidRPr="00623420">
        <w:rPr>
          <w:color w:val="000000" w:themeColor="text1"/>
        </w:rPr>
        <w:t xml:space="preserve"> kinase </w:t>
      </w:r>
      <w:r w:rsidR="005A3AA5" w:rsidRPr="00623420">
        <w:rPr>
          <w:color w:val="000000" w:themeColor="text1"/>
        </w:rPr>
        <w:t>inhibitors (TKIs) are</w:t>
      </w:r>
      <w:r w:rsidR="008529F1" w:rsidRPr="00623420">
        <w:rPr>
          <w:color w:val="000000" w:themeColor="text1"/>
        </w:rPr>
        <w:t xml:space="preserve"> of interest because of the proproliferative and antiapoptotic phenotype of several key pulmonary vasculature cells in PAH, including PASMCs and PAECs</w:t>
      </w:r>
      <w:r w:rsidR="00AE3113">
        <w:rPr>
          <w:color w:val="000000" w:themeColor="text1"/>
        </w:rPr>
        <w:fldChar w:fldCharType="begin">
          <w:fldData xml:space="preserve">PEVuZE5vdGU+PENpdGU+PEF1dGhvcj5IdW1iZXJ0PC9BdXRob3I+PFllYXI+MjAxNDwvWWVhcj48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==
</w:fldData>
        </w:fldChar>
      </w:r>
      <w:r w:rsidR="008959F7">
        <w:rPr>
          <w:color w:val="000000" w:themeColor="text1"/>
        </w:rPr>
        <w:instrText xml:space="preserve"> ADDIN EN.CITE </w:instrText>
      </w:r>
      <w:r w:rsidR="008959F7">
        <w:rPr>
          <w:color w:val="000000" w:themeColor="text1"/>
        </w:rPr>
        <w:fldChar w:fldCharType="begin">
          <w:fldData xml:space="preserve">PEVuZE5vdGU+PENpdGU+PEF1dGhvcj5IdW1iZXJ0PC9BdXRob3I+PFllYXI+MjAxNDwvWWVhcj48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==
</w:fldData>
        </w:fldChar>
      </w:r>
      <w:r w:rsidR="008959F7">
        <w:rPr>
          <w:color w:val="000000" w:themeColor="text1"/>
        </w:rPr>
        <w:instrText xml:space="preserve"> ADDIN EN.CITE.DATA </w:instrText>
      </w:r>
      <w:r w:rsidR="008959F7">
        <w:rPr>
          <w:color w:val="000000" w:themeColor="text1"/>
        </w:rPr>
      </w:r>
      <w:r w:rsidR="008959F7">
        <w:rPr>
          <w:color w:val="000000" w:themeColor="text1"/>
        </w:rPr>
        <w:fldChar w:fldCharType="end"/>
      </w:r>
      <w:r w:rsidR="00AE3113">
        <w:rPr>
          <w:color w:val="000000" w:themeColor="text1"/>
        </w:rPr>
      </w:r>
      <w:r w:rsidR="00AE3113">
        <w:rPr>
          <w:color w:val="000000" w:themeColor="text1"/>
        </w:rPr>
        <w:fldChar w:fldCharType="separate"/>
      </w:r>
      <w:r w:rsidR="008959F7" w:rsidRPr="008959F7">
        <w:rPr>
          <w:noProof/>
          <w:color w:val="000000" w:themeColor="text1"/>
          <w:vertAlign w:val="superscript"/>
        </w:rPr>
        <w:t>19</w:t>
      </w:r>
      <w:r w:rsidR="00AE3113">
        <w:rPr>
          <w:color w:val="000000" w:themeColor="text1"/>
        </w:rPr>
        <w:fldChar w:fldCharType="end"/>
      </w:r>
      <w:r w:rsidR="008529F1" w:rsidRPr="00623420">
        <w:rPr>
          <w:color w:val="000000" w:themeColor="text1"/>
        </w:rPr>
        <w:t>.</w:t>
      </w:r>
      <w:r w:rsidR="008529F1">
        <w:rPr>
          <w:color w:val="000000" w:themeColor="text1"/>
        </w:rPr>
        <w:t xml:space="preserve"> </w:t>
      </w:r>
      <w:r w:rsidR="00EB26CA">
        <w:rPr>
          <w:color w:val="000000" w:themeColor="text1"/>
        </w:rPr>
        <w:t>Data from several studies showed that although imatinib was well tolerated in patients with PAH, improved exercise capacity and hemodynamics were accompanied with severe adverse events and high rate of discontinuation</w:t>
      </w:r>
      <w:r w:rsidR="003B5829">
        <w:rPr>
          <w:color w:val="000000" w:themeColor="text1"/>
        </w:rPr>
        <w:fldChar w:fldCharType="begin">
          <w:fldData xml:space="preserve">PEVuZE5vdGU+PENpdGU+PEF1dGhvcj5QYXR0ZXJzb248L0F1dGhvcj48WWVhcj4yMDA2PC9ZZWFy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</w:fldData>
        </w:fldChar>
      </w:r>
      <w:r w:rsidR="008959F7">
        <w:rPr>
          <w:color w:val="000000" w:themeColor="text1"/>
        </w:rPr>
        <w:instrText xml:space="preserve"> ADDIN EN.CITE </w:instrText>
      </w:r>
      <w:r w:rsidR="008959F7">
        <w:rPr>
          <w:color w:val="000000" w:themeColor="text1"/>
        </w:rPr>
        <w:fldChar w:fldCharType="begin">
          <w:fldData xml:space="preserve">PEVuZE5vdGU+PENpdGU+PEF1dGhvcj5QYXR0ZXJzb248L0F1dGhvcj48WWVhcj4yMDA2PC9ZZWFy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</w:fldData>
        </w:fldChar>
      </w:r>
      <w:r w:rsidR="008959F7">
        <w:rPr>
          <w:color w:val="000000" w:themeColor="text1"/>
        </w:rPr>
        <w:instrText xml:space="preserve"> ADDIN EN.CITE.DATA </w:instrText>
      </w:r>
      <w:r w:rsidR="008959F7">
        <w:rPr>
          <w:color w:val="000000" w:themeColor="text1"/>
        </w:rPr>
      </w:r>
      <w:r w:rsidR="008959F7">
        <w:rPr>
          <w:color w:val="000000" w:themeColor="text1"/>
        </w:rPr>
        <w:fldChar w:fldCharType="end"/>
      </w:r>
      <w:r w:rsidR="003B5829">
        <w:rPr>
          <w:color w:val="000000" w:themeColor="text1"/>
        </w:rPr>
      </w:r>
      <w:r w:rsidR="003B5829">
        <w:rPr>
          <w:color w:val="000000" w:themeColor="text1"/>
        </w:rPr>
        <w:fldChar w:fldCharType="separate"/>
      </w:r>
      <w:r w:rsidR="008959F7" w:rsidRPr="008959F7">
        <w:rPr>
          <w:noProof/>
          <w:color w:val="000000" w:themeColor="text1"/>
          <w:vertAlign w:val="superscript"/>
        </w:rPr>
        <w:t>36-41</w:t>
      </w:r>
      <w:r w:rsidR="003B5829">
        <w:rPr>
          <w:color w:val="000000" w:themeColor="text1"/>
        </w:rPr>
        <w:fldChar w:fldCharType="end"/>
      </w:r>
      <w:r w:rsidR="00EB26CA">
        <w:rPr>
          <w:color w:val="000000" w:themeColor="text1"/>
        </w:rPr>
        <w:t xml:space="preserve">. The unsatisfied risk-benefit ratio </w:t>
      </w:r>
      <w:r w:rsidR="003B5829">
        <w:rPr>
          <w:color w:val="000000" w:themeColor="text1"/>
        </w:rPr>
        <w:t>limited its application in PAH. Nilotinib, a similar compound like imatinib, was also invest</w:t>
      </w:r>
      <w:r w:rsidR="00E77D82">
        <w:rPr>
          <w:rFonts w:hint="eastAsia"/>
          <w:color w:val="000000" w:themeColor="text1"/>
        </w:rPr>
        <w:t>igat</w:t>
      </w:r>
      <w:r w:rsidR="003B5829">
        <w:rPr>
          <w:color w:val="000000" w:themeColor="text1"/>
        </w:rPr>
        <w:t xml:space="preserve">ed in a phase II RCT in patients with PAH, but was terminated due to severe adverse events </w:t>
      </w:r>
      <w:r w:rsidR="003B5829" w:rsidRPr="00AE2DD9">
        <w:rPr>
          <w:color w:val="000000" w:themeColor="text1"/>
        </w:rPr>
        <w:t>(</w:t>
      </w:r>
      <w:r w:rsidR="003B5829" w:rsidRPr="00AE2DD9">
        <w:rPr>
          <w:rFonts w:eastAsia="Times New Roman"/>
          <w:color w:val="000000"/>
          <w:shd w:val="clear" w:color="auto" w:fill="FFFFFF"/>
        </w:rPr>
        <w:t>NCT01179737)</w:t>
      </w:r>
      <w:r w:rsidR="003B5829">
        <w:rPr>
          <w:rFonts w:eastAsia="Times New Roman"/>
          <w:color w:val="000000"/>
          <w:shd w:val="clear" w:color="auto" w:fill="FFFFFF"/>
        </w:rPr>
        <w:t xml:space="preserve">. </w:t>
      </w:r>
      <w:r w:rsidR="003B5829">
        <w:rPr>
          <w:color w:val="000000" w:themeColor="text1"/>
        </w:rPr>
        <w:t xml:space="preserve">Interestingly, study indicated that there was a tolerable dosing regimen for a third TKI, sorefenib, in patients with PAH </w:t>
      </w:r>
      <w:r w:rsidR="003B5829" w:rsidRPr="00A03A0B">
        <w:rPr>
          <w:color w:val="000000" w:themeColor="text1"/>
        </w:rPr>
        <w:t>(</w:t>
      </w:r>
      <w:r w:rsidR="003B5829" w:rsidRPr="00A03A0B">
        <w:rPr>
          <w:rFonts w:eastAsia="Times New Roman"/>
          <w:color w:val="000000"/>
          <w:shd w:val="clear" w:color="auto" w:fill="FFFFFF"/>
        </w:rPr>
        <w:t>NCT00452218)</w:t>
      </w:r>
      <w:r w:rsidR="003B5829">
        <w:rPr>
          <w:rFonts w:eastAsia="Times New Roman"/>
          <w:color w:val="000000"/>
          <w:shd w:val="clear" w:color="auto" w:fill="FFFFFF"/>
        </w:rPr>
        <w:t xml:space="preserve">. However, a further understanding of the interaction of </w:t>
      </w:r>
      <w:r w:rsidR="003B5829">
        <w:rPr>
          <w:color w:val="000000" w:themeColor="text1"/>
        </w:rPr>
        <w:t>tyrosine kinase inhibition and pathology of PAH is needed before applying any new drugs involved in this pathway</w:t>
      </w:r>
      <w:r w:rsidR="005A3AA5">
        <w:rPr>
          <w:color w:val="000000" w:themeColor="text1"/>
        </w:rPr>
        <w:t>.</w:t>
      </w:r>
    </w:p>
    <w:p w14:paraId="04D5AE01" w14:textId="2690B334" w:rsidR="005A3AA5" w:rsidRDefault="00371B13" w:rsidP="00065306">
      <w:pPr>
        <w:spacing w:line="360" w:lineRule="auto"/>
        <w:ind w:firstLine="420"/>
        <w:jc w:val="both"/>
        <w:rPr>
          <w:color w:val="000000" w:themeColor="text1"/>
        </w:rPr>
      </w:pPr>
      <w:r>
        <w:rPr>
          <w:color w:val="000000" w:themeColor="text1"/>
        </w:rPr>
        <w:t>There has been</w:t>
      </w:r>
      <w:r w:rsidR="00A538EC">
        <w:rPr>
          <w:color w:val="000000" w:themeColor="text1"/>
        </w:rPr>
        <w:t xml:space="preserve"> growing</w:t>
      </w:r>
      <w:r>
        <w:rPr>
          <w:color w:val="000000" w:themeColor="text1"/>
        </w:rPr>
        <w:t xml:space="preserve"> evidence showing that </w:t>
      </w:r>
      <w:r w:rsidR="005A3AA5">
        <w:rPr>
          <w:color w:val="000000" w:themeColor="text1"/>
        </w:rPr>
        <w:t xml:space="preserve">Rho kinase inhibitors </w:t>
      </w:r>
      <w:r>
        <w:rPr>
          <w:color w:val="000000" w:themeColor="text1"/>
        </w:rPr>
        <w:t>can prevent PH in both animal and clinical studies</w:t>
      </w:r>
      <w:r w:rsidR="00C02ED4">
        <w:rPr>
          <w:color w:val="000000" w:themeColor="text1"/>
        </w:rPr>
        <w:fldChar w:fldCharType="begin">
          <w:fldData xml:space="preserve">YXIgYW5kIG1vbGVjdWxhciBwaHlzaW9sb2d5PC9hYmJyLTE+PC9wZXJpb2RpY2FsPjxwYWdlcz5M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</w:fldData>
        </w:fldChar>
      </w:r>
      <w:r w:rsidR="008959F7">
        <w:rPr>
          <w:color w:val="000000" w:themeColor="text1"/>
        </w:rPr>
        <w:instrText xml:space="preserve"> ADDIN EN.CITE </w:instrText>
      </w:r>
      <w:r w:rsidR="008959F7">
        <w:rPr>
          <w:color w:val="000000" w:themeColor="text1"/>
        </w:rPr>
        <w:fldChar w:fldCharType="begin">
          <w:fldData xml:space="preserve">PEVuZE5vdGU+PENpdGU+PEF1dGhvcj5EYWhhbDwvQXV0aG9yPjxZZWFyPjIwMTA8L1llYXI+PFJl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==
</w:fldData>
        </w:fldChar>
      </w:r>
      <w:r w:rsidR="008959F7">
        <w:rPr>
          <w:color w:val="000000" w:themeColor="text1"/>
        </w:rPr>
        <w:instrText xml:space="preserve"> ADDIN EN.CITE.DATA </w:instrText>
      </w:r>
      <w:r w:rsidR="008959F7">
        <w:rPr>
          <w:color w:val="000000" w:themeColor="text1"/>
        </w:rPr>
      </w:r>
      <w:r w:rsidR="008959F7">
        <w:rPr>
          <w:color w:val="000000" w:themeColor="text1"/>
        </w:rPr>
        <w:fldChar w:fldCharType="end"/>
      </w:r>
      <w:r w:rsidR="008959F7">
        <w:rPr>
          <w:color w:val="000000" w:themeColor="text1"/>
        </w:rPr>
        <w:fldChar w:fldCharType="begin">
          <w:fldData xml:space="preserve">YXIgYW5kIG1vbGVjdWxhciBwaHlzaW9sb2d5PC9hYmJyLTE+PC9wZXJpb2RpY2FsPjxwYWdlcz5M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</w:fldData>
        </w:fldChar>
      </w:r>
      <w:r w:rsidR="008959F7">
        <w:rPr>
          <w:color w:val="000000" w:themeColor="text1"/>
        </w:rPr>
        <w:instrText xml:space="preserve"> ADDIN EN.CITE.DATA </w:instrText>
      </w:r>
      <w:r w:rsidR="008959F7">
        <w:rPr>
          <w:color w:val="000000" w:themeColor="text1"/>
        </w:rPr>
      </w:r>
      <w:r w:rsidR="008959F7">
        <w:rPr>
          <w:color w:val="000000" w:themeColor="text1"/>
        </w:rPr>
        <w:fldChar w:fldCharType="end"/>
      </w:r>
      <w:r w:rsidR="00C02ED4">
        <w:rPr>
          <w:color w:val="000000" w:themeColor="text1"/>
        </w:rPr>
      </w:r>
      <w:r w:rsidR="00C02ED4">
        <w:rPr>
          <w:color w:val="000000" w:themeColor="text1"/>
        </w:rPr>
        <w:fldChar w:fldCharType="separate"/>
      </w:r>
      <w:r w:rsidR="008959F7" w:rsidRPr="008959F7">
        <w:rPr>
          <w:noProof/>
          <w:color w:val="000000" w:themeColor="text1"/>
          <w:vertAlign w:val="superscript"/>
        </w:rPr>
        <w:t>42-59</w:t>
      </w:r>
      <w:r w:rsidR="00C02ED4">
        <w:rPr>
          <w:color w:val="000000" w:themeColor="text1"/>
        </w:rPr>
        <w:fldChar w:fldCharType="end"/>
      </w:r>
      <w:r>
        <w:rPr>
          <w:color w:val="000000" w:themeColor="text1"/>
        </w:rPr>
        <w:t xml:space="preserve">. </w:t>
      </w:r>
      <w:r w:rsidR="00892555">
        <w:rPr>
          <w:color w:val="000000" w:themeColor="text1"/>
        </w:rPr>
        <w:t>Oral f</w:t>
      </w:r>
      <w:r w:rsidR="00E80126">
        <w:rPr>
          <w:color w:val="000000" w:themeColor="text1"/>
        </w:rPr>
        <w:t>asudil, a</w:t>
      </w:r>
      <w:r w:rsidR="00892555">
        <w:rPr>
          <w:color w:val="000000" w:themeColor="text1"/>
        </w:rPr>
        <w:t xml:space="preserve"> </w:t>
      </w:r>
      <w:r w:rsidR="00E80126">
        <w:rPr>
          <w:color w:val="000000" w:themeColor="text1"/>
        </w:rPr>
        <w:t xml:space="preserve">potent Rho kinase inhibitor, </w:t>
      </w:r>
      <w:r w:rsidR="008068CB">
        <w:rPr>
          <w:color w:val="000000" w:themeColor="text1"/>
        </w:rPr>
        <w:t>showed an acute decrease of PVR by 17% in a study of 9 patients</w:t>
      </w:r>
      <w:r w:rsidR="00FA7635">
        <w:rPr>
          <w:color w:val="000000" w:themeColor="text1"/>
        </w:rPr>
        <w:t xml:space="preserve"> with severe PH </w:t>
      </w:r>
      <w:r w:rsidR="00C02ED4">
        <w:rPr>
          <w:color w:val="000000" w:themeColor="text1"/>
        </w:rPr>
        <w:fldChar w:fldCharType="begin">
          <w:fldData xml:space="preserve">PEVuZE5vdGU+PENpdGU+PEF1dGhvcj5GdWt1bW90bzwvQXV0aG9yPjxZZWFyPjIwMDU8L1llYXI+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</w:fldData>
        </w:fldChar>
      </w:r>
      <w:r w:rsidR="008959F7">
        <w:rPr>
          <w:color w:val="000000" w:themeColor="text1"/>
        </w:rPr>
        <w:instrText xml:space="preserve"> ADDIN EN.CITE </w:instrText>
      </w:r>
      <w:r w:rsidR="008959F7">
        <w:rPr>
          <w:color w:val="000000" w:themeColor="text1"/>
        </w:rPr>
        <w:fldChar w:fldCharType="begin">
          <w:fldData xml:space="preserve">PEVuZE5vdGU+PENpdGU+PEF1dGhvcj5GdWt1bW90bzwvQXV0aG9yPjxZZWFyPjIwMDU8L1llYXI+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</w:fldData>
        </w:fldChar>
      </w:r>
      <w:r w:rsidR="008959F7">
        <w:rPr>
          <w:color w:val="000000" w:themeColor="text1"/>
        </w:rPr>
        <w:instrText xml:space="preserve"> ADDIN EN.CITE.DATA </w:instrText>
      </w:r>
      <w:r w:rsidR="008959F7">
        <w:rPr>
          <w:color w:val="000000" w:themeColor="text1"/>
        </w:rPr>
      </w:r>
      <w:r w:rsidR="008959F7">
        <w:rPr>
          <w:color w:val="000000" w:themeColor="text1"/>
        </w:rPr>
        <w:fldChar w:fldCharType="end"/>
      </w:r>
      <w:r w:rsidR="00C02ED4">
        <w:rPr>
          <w:color w:val="000000" w:themeColor="text1"/>
        </w:rPr>
      </w:r>
      <w:r w:rsidR="00C02ED4">
        <w:rPr>
          <w:color w:val="000000" w:themeColor="text1"/>
        </w:rPr>
        <w:fldChar w:fldCharType="separate"/>
      </w:r>
      <w:r w:rsidR="008959F7" w:rsidRPr="008959F7">
        <w:rPr>
          <w:noProof/>
          <w:color w:val="000000" w:themeColor="text1"/>
          <w:vertAlign w:val="superscript"/>
        </w:rPr>
        <w:t>56</w:t>
      </w:r>
      <w:r w:rsidR="00C02ED4">
        <w:rPr>
          <w:color w:val="000000" w:themeColor="text1"/>
        </w:rPr>
        <w:fldChar w:fldCharType="end"/>
      </w:r>
      <w:r w:rsidR="00FA7635">
        <w:rPr>
          <w:color w:val="000000" w:themeColor="text1"/>
        </w:rPr>
        <w:t>. It also improved hemodynamics of 23 patients with PAH in a RCT, but failed to improve 6MWD</w:t>
      </w:r>
      <w:r w:rsidR="00C02ED4">
        <w:rPr>
          <w:color w:val="000000" w:themeColor="text1"/>
        </w:rPr>
        <w:fldChar w:fldCharType="begin">
          <w:fldData xml:space="preserve">PEVuZE5vdGU+PENpdGU+PEF1dGhvcj5GdWt1bW90bzwvQXV0aG9yPjxZZWFyPjIwMTM8L1llYXI+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</w:fldData>
        </w:fldChar>
      </w:r>
      <w:r w:rsidR="008959F7">
        <w:rPr>
          <w:color w:val="000000" w:themeColor="text1"/>
        </w:rPr>
        <w:instrText xml:space="preserve"> ADDIN EN.CITE </w:instrText>
      </w:r>
      <w:r w:rsidR="008959F7">
        <w:rPr>
          <w:color w:val="000000" w:themeColor="text1"/>
        </w:rPr>
        <w:fldChar w:fldCharType="begin">
          <w:fldData xml:space="preserve">PEVuZE5vdGU+PENpdGU+PEF1dGhvcj5GdWt1bW90bzwvQXV0aG9yPjxZZWFyPjIwMTM8L1llYXI+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</w:fldData>
        </w:fldChar>
      </w:r>
      <w:r w:rsidR="008959F7">
        <w:rPr>
          <w:color w:val="000000" w:themeColor="text1"/>
        </w:rPr>
        <w:instrText xml:space="preserve"> ADDIN EN.CITE.DATA </w:instrText>
      </w:r>
      <w:r w:rsidR="008959F7">
        <w:rPr>
          <w:color w:val="000000" w:themeColor="text1"/>
        </w:rPr>
      </w:r>
      <w:r w:rsidR="008959F7">
        <w:rPr>
          <w:color w:val="000000" w:themeColor="text1"/>
        </w:rPr>
        <w:fldChar w:fldCharType="end"/>
      </w:r>
      <w:r w:rsidR="00C02ED4">
        <w:rPr>
          <w:color w:val="000000" w:themeColor="text1"/>
        </w:rPr>
      </w:r>
      <w:r w:rsidR="00C02ED4">
        <w:rPr>
          <w:color w:val="000000" w:themeColor="text1"/>
        </w:rPr>
        <w:fldChar w:fldCharType="separate"/>
      </w:r>
      <w:r w:rsidR="008959F7" w:rsidRPr="008959F7">
        <w:rPr>
          <w:noProof/>
          <w:color w:val="000000" w:themeColor="text1"/>
          <w:vertAlign w:val="superscript"/>
        </w:rPr>
        <w:t>59</w:t>
      </w:r>
      <w:r w:rsidR="00C02ED4">
        <w:rPr>
          <w:color w:val="000000" w:themeColor="text1"/>
        </w:rPr>
        <w:fldChar w:fldCharType="end"/>
      </w:r>
      <w:r w:rsidR="00FA7635">
        <w:rPr>
          <w:color w:val="000000" w:themeColor="text1"/>
        </w:rPr>
        <w:t xml:space="preserve">. </w:t>
      </w:r>
      <w:r w:rsidR="00892555" w:rsidRPr="00623420">
        <w:rPr>
          <w:color w:val="000000" w:themeColor="text1"/>
        </w:rPr>
        <w:t xml:space="preserve">In another study, intravenous fasudil was demonstrated </w:t>
      </w:r>
      <w:r w:rsidR="007121A3" w:rsidRPr="00623420">
        <w:rPr>
          <w:color w:val="000000" w:themeColor="text1"/>
        </w:rPr>
        <w:t>to reduce in-hospital mortality and 30-day reh-hospitalization in patients with severe PAH wh</w:t>
      </w:r>
      <w:r w:rsidR="00065306" w:rsidRPr="00623420">
        <w:rPr>
          <w:color w:val="000000" w:themeColor="text1"/>
        </w:rPr>
        <w:t>o also had right heart failure</w:t>
      </w:r>
      <w:r w:rsidR="00AE3113">
        <w:rPr>
          <w:color w:val="000000" w:themeColor="text1"/>
        </w:rPr>
        <w:fldChar w:fldCharType="begin">
          <w:fldData xml:space="preserve">PEVuZE5vdGU+PENpdGU+PEF1dGhvcj5KaWFuZzwvQXV0aG9yPjxZZWFyPjIwMTU8L1llYXI+PFJl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</w:fldData>
        </w:fldChar>
      </w:r>
      <w:r w:rsidR="008959F7">
        <w:rPr>
          <w:color w:val="000000" w:themeColor="text1"/>
        </w:rPr>
        <w:instrText xml:space="preserve"> ADDIN EN.CITE </w:instrText>
      </w:r>
      <w:r w:rsidR="008959F7">
        <w:rPr>
          <w:color w:val="000000" w:themeColor="text1"/>
        </w:rPr>
        <w:fldChar w:fldCharType="begin">
          <w:fldData xml:space="preserve">PEVuZE5vdGU+PENpdGU+PEF1dGhvcj5KaWFuZzwvQXV0aG9yPjxZZWFyPjIwMTU8L1llYXI+PFJl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</w:fldData>
        </w:fldChar>
      </w:r>
      <w:r w:rsidR="008959F7">
        <w:rPr>
          <w:color w:val="000000" w:themeColor="text1"/>
        </w:rPr>
        <w:instrText xml:space="preserve"> ADDIN EN.CITE.DATA </w:instrText>
      </w:r>
      <w:r w:rsidR="008959F7">
        <w:rPr>
          <w:color w:val="000000" w:themeColor="text1"/>
        </w:rPr>
      </w:r>
      <w:r w:rsidR="008959F7">
        <w:rPr>
          <w:color w:val="000000" w:themeColor="text1"/>
        </w:rPr>
        <w:fldChar w:fldCharType="end"/>
      </w:r>
      <w:r w:rsidR="00AE3113">
        <w:rPr>
          <w:color w:val="000000" w:themeColor="text1"/>
        </w:rPr>
      </w:r>
      <w:r w:rsidR="00AE3113">
        <w:rPr>
          <w:color w:val="000000" w:themeColor="text1"/>
        </w:rPr>
        <w:fldChar w:fldCharType="separate"/>
      </w:r>
      <w:r w:rsidR="008959F7" w:rsidRPr="008959F7">
        <w:rPr>
          <w:noProof/>
          <w:color w:val="000000" w:themeColor="text1"/>
          <w:vertAlign w:val="superscript"/>
        </w:rPr>
        <w:t>44</w:t>
      </w:r>
      <w:r w:rsidR="00AE3113">
        <w:rPr>
          <w:color w:val="000000" w:themeColor="text1"/>
        </w:rPr>
        <w:fldChar w:fldCharType="end"/>
      </w:r>
      <w:r w:rsidR="00065306" w:rsidRPr="00623420">
        <w:rPr>
          <w:color w:val="000000" w:themeColor="text1"/>
        </w:rPr>
        <w:t>.</w:t>
      </w:r>
    </w:p>
    <w:p w14:paraId="6AC8EE57" w14:textId="6FBF5449" w:rsidR="00FC0686" w:rsidRDefault="00A538EC" w:rsidP="00FC0686">
      <w:pPr>
        <w:spacing w:line="360" w:lineRule="auto"/>
        <w:ind w:firstLine="420"/>
        <w:jc w:val="both"/>
        <w:rPr>
          <w:color w:val="000000" w:themeColor="text1"/>
        </w:rPr>
      </w:pPr>
      <w:r>
        <w:rPr>
          <w:color w:val="000000" w:themeColor="text1"/>
        </w:rPr>
        <w:t xml:space="preserve">The progress in endothelial progenitor cells provides chance of cell therapy </w:t>
      </w:r>
      <w:r w:rsidR="004615BA">
        <w:rPr>
          <w:color w:val="000000" w:themeColor="text1"/>
        </w:rPr>
        <w:t xml:space="preserve">in </w:t>
      </w:r>
      <w:r w:rsidR="00301057">
        <w:rPr>
          <w:color w:val="000000" w:themeColor="text1"/>
        </w:rPr>
        <w:t>PAH</w:t>
      </w:r>
      <w:r w:rsidR="00052402">
        <w:rPr>
          <w:color w:val="000000" w:themeColor="text1"/>
        </w:rPr>
        <w:fldChar w:fldCharType="begin">
          <w:fldData xml:space="preserve">bGxlZ2Ugb2YgQ2FyZGlvbG9neTwvYWJici0xPjwvcGVyaW9kaWNhbD48cGFnZXM+MTU2Ni03MTwv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==
</w:fldData>
        </w:fldChar>
      </w:r>
      <w:r w:rsidR="008959F7">
        <w:rPr>
          <w:color w:val="000000" w:themeColor="text1"/>
        </w:rPr>
        <w:instrText xml:space="preserve"> ADDIN EN.CITE </w:instrText>
      </w:r>
      <w:r w:rsidR="008959F7">
        <w:rPr>
          <w:color w:val="000000" w:themeColor="text1"/>
        </w:rPr>
        <w:fldChar w:fldCharType="begin">
          <w:fldData xml:space="preserve">PEVuZE5vdGU+PENpdGU+PEF1dGhvcj5HYXJjaWEtTHVjaW88L0F1dGhvcj48WWVhcj4yMDE3PC9Z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==
</w:fldData>
        </w:fldChar>
      </w:r>
      <w:r w:rsidR="008959F7">
        <w:rPr>
          <w:color w:val="000000" w:themeColor="text1"/>
        </w:rPr>
        <w:instrText xml:space="preserve"> ADDIN EN.CITE.DATA </w:instrText>
      </w:r>
      <w:r w:rsidR="008959F7">
        <w:rPr>
          <w:color w:val="000000" w:themeColor="text1"/>
        </w:rPr>
      </w:r>
      <w:r w:rsidR="008959F7">
        <w:rPr>
          <w:color w:val="000000" w:themeColor="text1"/>
        </w:rPr>
        <w:fldChar w:fldCharType="end"/>
      </w:r>
      <w:r w:rsidR="008959F7">
        <w:rPr>
          <w:color w:val="000000" w:themeColor="text1"/>
        </w:rPr>
        <w:fldChar w:fldCharType="begin">
          <w:fldData xml:space="preserve">bGxlZ2Ugb2YgQ2FyZGlvbG9neTwvYWJici0xPjwvcGVyaW9kaWNhbD48cGFnZXM+MTU2Ni03MTwv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==
</w:fldData>
        </w:fldChar>
      </w:r>
      <w:r w:rsidR="008959F7">
        <w:rPr>
          <w:color w:val="000000" w:themeColor="text1"/>
        </w:rPr>
        <w:instrText xml:space="preserve"> ADDIN EN.CITE.DATA </w:instrText>
      </w:r>
      <w:r w:rsidR="008959F7">
        <w:rPr>
          <w:color w:val="000000" w:themeColor="text1"/>
        </w:rPr>
      </w:r>
      <w:r w:rsidR="008959F7">
        <w:rPr>
          <w:color w:val="000000" w:themeColor="text1"/>
        </w:rPr>
        <w:fldChar w:fldCharType="end"/>
      </w:r>
      <w:r w:rsidR="00052402">
        <w:rPr>
          <w:color w:val="000000" w:themeColor="text1"/>
        </w:rPr>
      </w:r>
      <w:r w:rsidR="00052402">
        <w:rPr>
          <w:color w:val="000000" w:themeColor="text1"/>
        </w:rPr>
        <w:fldChar w:fldCharType="separate"/>
      </w:r>
      <w:r w:rsidR="008959F7" w:rsidRPr="008959F7">
        <w:rPr>
          <w:noProof/>
          <w:color w:val="000000" w:themeColor="text1"/>
          <w:vertAlign w:val="superscript"/>
        </w:rPr>
        <w:t>60-73</w:t>
      </w:r>
      <w:r w:rsidR="00052402">
        <w:rPr>
          <w:color w:val="000000" w:themeColor="text1"/>
        </w:rPr>
        <w:fldChar w:fldCharType="end"/>
      </w:r>
      <w:r w:rsidR="00301057">
        <w:rPr>
          <w:color w:val="000000" w:themeColor="text1"/>
        </w:rPr>
        <w:t>.</w:t>
      </w:r>
      <w:r w:rsidR="00632B10">
        <w:rPr>
          <w:color w:val="000000" w:themeColor="text1"/>
        </w:rPr>
        <w:t xml:space="preserve"> </w:t>
      </w:r>
      <w:r w:rsidR="004615BA">
        <w:rPr>
          <w:color w:val="000000" w:themeColor="text1"/>
        </w:rPr>
        <w:t>Almost all the intervention studies were done in experimental models except one</w:t>
      </w:r>
      <w:r w:rsidR="0057473E">
        <w:rPr>
          <w:color w:val="000000" w:themeColor="text1"/>
        </w:rPr>
        <w:t xml:space="preserve"> human study</w:t>
      </w:r>
      <w:r w:rsidR="004615BA">
        <w:rPr>
          <w:color w:val="000000" w:themeColor="text1"/>
        </w:rPr>
        <w:t>,</w:t>
      </w:r>
      <w:r w:rsidR="0057473E">
        <w:rPr>
          <w:color w:val="000000" w:themeColor="text1"/>
        </w:rPr>
        <w:t xml:space="preserve"> </w:t>
      </w:r>
      <w:r w:rsidR="004615BA">
        <w:rPr>
          <w:color w:val="000000" w:themeColor="text1"/>
        </w:rPr>
        <w:t xml:space="preserve">in which </w:t>
      </w:r>
      <w:r w:rsidR="0057473E">
        <w:rPr>
          <w:color w:val="000000" w:themeColor="text1"/>
        </w:rPr>
        <w:t xml:space="preserve">autologous </w:t>
      </w:r>
      <w:r w:rsidR="00632B10">
        <w:rPr>
          <w:color w:val="000000" w:themeColor="text1"/>
        </w:rPr>
        <w:t xml:space="preserve">EPC transplantation </w:t>
      </w:r>
      <w:r w:rsidR="004615BA">
        <w:rPr>
          <w:color w:val="000000" w:themeColor="text1"/>
        </w:rPr>
        <w:t xml:space="preserve">was applied </w:t>
      </w:r>
      <w:r w:rsidR="00632B10">
        <w:rPr>
          <w:color w:val="000000" w:themeColor="text1"/>
        </w:rPr>
        <w:t xml:space="preserve">in patients with </w:t>
      </w:r>
      <w:r w:rsidR="00632B10">
        <w:rPr>
          <w:color w:val="000000" w:themeColor="text1"/>
        </w:rPr>
        <w:lastRenderedPageBreak/>
        <w:t>IPAH a</w:t>
      </w:r>
      <w:r w:rsidR="00687694">
        <w:rPr>
          <w:color w:val="000000" w:themeColor="text1"/>
        </w:rPr>
        <w:t xml:space="preserve">nd there was significant improvement in both hemodynamics and exercise capacity </w:t>
      </w:r>
      <w:r w:rsidR="004615BA">
        <w:rPr>
          <w:color w:val="000000" w:themeColor="text1"/>
        </w:rPr>
        <w:t xml:space="preserve">in a mid-term of 3 months </w:t>
      </w:r>
      <w:r w:rsidR="00632B10" w:rsidRPr="004615BA">
        <w:rPr>
          <w:color w:val="000000" w:themeColor="text1"/>
        </w:rPr>
        <w:t>(</w:t>
      </w:r>
      <w:r w:rsidR="00632B10" w:rsidRPr="004615BA">
        <w:rPr>
          <w:rFonts w:eastAsia="Times New Roman"/>
          <w:shd w:val="clear" w:color="auto" w:fill="FFFFFF"/>
        </w:rPr>
        <w:t>NCT00257413</w:t>
      </w:r>
      <w:r w:rsidR="00632B10" w:rsidRPr="004615BA">
        <w:rPr>
          <w:color w:val="000000" w:themeColor="text1"/>
        </w:rPr>
        <w:t>)</w:t>
      </w:r>
      <w:r w:rsidR="00052402">
        <w:rPr>
          <w:color w:val="000000" w:themeColor="text1"/>
        </w:rPr>
        <w:fldChar w:fldCharType="begin">
          <w:fldData xml:space="preserve">PEVuZE5vdGU+PENpdGU+PEF1dGhvcj5XYW5nPC9BdXRob3I+PFllYXI+MjAwNzwvWWVhcj48UmVj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</w:fldData>
        </w:fldChar>
      </w:r>
      <w:r w:rsidR="008959F7">
        <w:rPr>
          <w:color w:val="000000" w:themeColor="text1"/>
        </w:rPr>
        <w:instrText xml:space="preserve"> ADDIN EN.CITE </w:instrText>
      </w:r>
      <w:r w:rsidR="008959F7">
        <w:rPr>
          <w:color w:val="000000" w:themeColor="text1"/>
        </w:rPr>
        <w:fldChar w:fldCharType="begin">
          <w:fldData xml:space="preserve">PEVuZE5vdGU+PENpdGU+PEF1dGhvcj5XYW5nPC9BdXRob3I+PFllYXI+MjAwNzwvWWVhcj48UmVj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</w:fldData>
        </w:fldChar>
      </w:r>
      <w:r w:rsidR="008959F7">
        <w:rPr>
          <w:color w:val="000000" w:themeColor="text1"/>
        </w:rPr>
        <w:instrText xml:space="preserve"> ADDIN EN.CITE.DATA </w:instrText>
      </w:r>
      <w:r w:rsidR="008959F7">
        <w:rPr>
          <w:color w:val="000000" w:themeColor="text1"/>
        </w:rPr>
      </w:r>
      <w:r w:rsidR="008959F7">
        <w:rPr>
          <w:color w:val="000000" w:themeColor="text1"/>
        </w:rPr>
        <w:fldChar w:fldCharType="end"/>
      </w:r>
      <w:r w:rsidR="00052402">
        <w:rPr>
          <w:color w:val="000000" w:themeColor="text1"/>
        </w:rPr>
      </w:r>
      <w:r w:rsidR="00052402">
        <w:rPr>
          <w:color w:val="000000" w:themeColor="text1"/>
        </w:rPr>
        <w:fldChar w:fldCharType="separate"/>
      </w:r>
      <w:r w:rsidR="008959F7" w:rsidRPr="008959F7">
        <w:rPr>
          <w:noProof/>
          <w:color w:val="000000" w:themeColor="text1"/>
          <w:vertAlign w:val="superscript"/>
        </w:rPr>
        <w:t>73</w:t>
      </w:r>
      <w:r w:rsidR="00052402">
        <w:rPr>
          <w:color w:val="000000" w:themeColor="text1"/>
        </w:rPr>
        <w:fldChar w:fldCharType="end"/>
      </w:r>
      <w:r w:rsidR="00687694">
        <w:rPr>
          <w:color w:val="000000" w:themeColor="text1"/>
        </w:rPr>
        <w:t xml:space="preserve">. </w:t>
      </w:r>
      <w:r w:rsidR="004615BA">
        <w:rPr>
          <w:color w:val="000000" w:themeColor="text1"/>
        </w:rPr>
        <w:t xml:space="preserve">Further long-term study is needed for EPC therapy. </w:t>
      </w:r>
    </w:p>
    <w:p w14:paraId="33D52297" w14:textId="708861F8" w:rsidR="0044580D" w:rsidRDefault="00651988" w:rsidP="00FC0686">
      <w:pPr>
        <w:spacing w:line="360" w:lineRule="auto"/>
        <w:ind w:firstLine="420"/>
        <w:jc w:val="both"/>
        <w:rPr>
          <w:color w:val="000000" w:themeColor="text1"/>
        </w:rPr>
      </w:pPr>
      <w:r>
        <w:rPr>
          <w:color w:val="000000" w:themeColor="text1"/>
        </w:rPr>
        <w:t xml:space="preserve">There have been more than 30 </w:t>
      </w:r>
      <w:r w:rsidR="0044580D">
        <w:rPr>
          <w:color w:val="000000" w:themeColor="text1"/>
        </w:rPr>
        <w:t>miRNA</w:t>
      </w:r>
      <w:r>
        <w:rPr>
          <w:color w:val="000000" w:themeColor="text1"/>
        </w:rPr>
        <w:t>s identified to be related to PH as shown in table 1.4</w:t>
      </w:r>
      <w:r w:rsidR="0044580D">
        <w:rPr>
          <w:color w:val="000000" w:themeColor="text1"/>
        </w:rPr>
        <w:fldChar w:fldCharType="begin">
          <w:fldData xml:space="preserve">NTQ8L2FjY2Vzc2lvbi1udW0+PHVybHM+PHJlbGF0ZWQtdXJscz48dXJsPmh0dHBzOi8vd3d3Lm5j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</w:fldData>
        </w:fldChar>
      </w:r>
      <w:r w:rsidR="008959F7">
        <w:rPr>
          <w:color w:val="000000" w:themeColor="text1"/>
        </w:rPr>
        <w:instrText xml:space="preserve"> ADDIN EN.CITE </w:instrText>
      </w:r>
      <w:r w:rsidR="008959F7">
        <w:rPr>
          <w:color w:val="000000" w:themeColor="text1"/>
        </w:rPr>
        <w:fldChar w:fldCharType="begin">
          <w:fldData xml:space="preserve">PEVuZE5vdGU+PENpdGU+PEF1dGhvcj5CZXJ0ZXJvPC9BdXRob3I+PFllYXI+MjAxNDwvWWVhcj48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==
</w:fldData>
        </w:fldChar>
      </w:r>
      <w:r w:rsidR="008959F7">
        <w:rPr>
          <w:color w:val="000000" w:themeColor="text1"/>
        </w:rPr>
        <w:instrText xml:space="preserve"> ADDIN EN.CITE.DATA </w:instrText>
      </w:r>
      <w:r w:rsidR="008959F7">
        <w:rPr>
          <w:color w:val="000000" w:themeColor="text1"/>
        </w:rPr>
      </w:r>
      <w:r w:rsidR="008959F7">
        <w:rPr>
          <w:color w:val="000000" w:themeColor="text1"/>
        </w:rPr>
        <w:fldChar w:fldCharType="end"/>
      </w:r>
      <w:r w:rsidR="008959F7">
        <w:rPr>
          <w:color w:val="000000" w:themeColor="text1"/>
        </w:rPr>
        <w:fldChar w:fldCharType="begin">
          <w:fldData xml:space="preserve">dXRob3I+S3VtYXIsIFIuPC9hdXRob3I+PGF1dGhvcj5TYWdnYXIsIFIuPC9hdXRob3I+PGF1dGhv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==
</w:fldData>
        </w:fldChar>
      </w:r>
      <w:r w:rsidR="008959F7">
        <w:rPr>
          <w:color w:val="000000" w:themeColor="text1"/>
        </w:rPr>
        <w:instrText xml:space="preserve"> ADDIN EN.CITE.DATA </w:instrText>
      </w:r>
      <w:r w:rsidR="008959F7">
        <w:rPr>
          <w:color w:val="000000" w:themeColor="text1"/>
        </w:rPr>
      </w:r>
      <w:r w:rsidR="008959F7">
        <w:rPr>
          <w:color w:val="000000" w:themeColor="text1"/>
        </w:rPr>
        <w:fldChar w:fldCharType="end"/>
      </w:r>
      <w:r w:rsidR="008959F7">
        <w:rPr>
          <w:color w:val="000000" w:themeColor="text1"/>
        </w:rPr>
        <w:fldChar w:fldCharType="begin">
          <w:fldData xml:space="preserve">Q2hlbWljYWwgRW5naW5lZXJpbmcsIE1hc3NhY2h1c2V0dHMgSW5zdGl0dXRlIG9mIFRlY2hub2xv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==
</w:fldData>
        </w:fldChar>
      </w:r>
      <w:r w:rsidR="008959F7">
        <w:rPr>
          <w:color w:val="000000" w:themeColor="text1"/>
        </w:rPr>
        <w:instrText xml:space="preserve"> ADDIN EN.CITE.DATA </w:instrText>
      </w:r>
      <w:r w:rsidR="008959F7">
        <w:rPr>
          <w:color w:val="000000" w:themeColor="text1"/>
        </w:rPr>
      </w:r>
      <w:r w:rsidR="008959F7">
        <w:rPr>
          <w:color w:val="000000" w:themeColor="text1"/>
        </w:rPr>
        <w:fldChar w:fldCharType="end"/>
      </w:r>
      <w:r w:rsidR="008959F7">
        <w:rPr>
          <w:color w:val="000000" w:themeColor="text1"/>
        </w:rPr>
        <w:fldChar w:fldCharType="begin">
          <w:fldData xml:space="preserve">NTQ8L2FjY2Vzc2lvbi1udW0+PHVybHM+PHJlbGF0ZWQtdXJscz48dXJsPmh0dHBzOi8vd3d3Lm5j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</w:fldData>
        </w:fldChar>
      </w:r>
      <w:r w:rsidR="008959F7">
        <w:rPr>
          <w:color w:val="000000" w:themeColor="text1"/>
        </w:rPr>
        <w:instrText xml:space="preserve"> ADDIN EN.CITE.DATA </w:instrText>
      </w:r>
      <w:r w:rsidR="008959F7">
        <w:rPr>
          <w:color w:val="000000" w:themeColor="text1"/>
        </w:rPr>
      </w:r>
      <w:r w:rsidR="008959F7">
        <w:rPr>
          <w:color w:val="000000" w:themeColor="text1"/>
        </w:rPr>
        <w:fldChar w:fldCharType="end"/>
      </w:r>
      <w:r w:rsidR="0044580D">
        <w:rPr>
          <w:color w:val="000000" w:themeColor="text1"/>
        </w:rPr>
      </w:r>
      <w:r w:rsidR="0044580D">
        <w:rPr>
          <w:color w:val="000000" w:themeColor="text1"/>
        </w:rPr>
        <w:fldChar w:fldCharType="separate"/>
      </w:r>
      <w:r w:rsidR="008959F7" w:rsidRPr="008959F7">
        <w:rPr>
          <w:noProof/>
          <w:color w:val="000000" w:themeColor="text1"/>
          <w:vertAlign w:val="superscript"/>
        </w:rPr>
        <w:t>74-113</w:t>
      </w:r>
      <w:r w:rsidR="0044580D">
        <w:rPr>
          <w:color w:val="000000" w:themeColor="text1"/>
        </w:rPr>
        <w:fldChar w:fldCharType="end"/>
      </w:r>
      <w:r>
        <w:rPr>
          <w:color w:val="000000" w:themeColor="text1"/>
        </w:rPr>
        <w:t>.</w:t>
      </w:r>
      <w:r w:rsidR="00DA0687">
        <w:rPr>
          <w:color w:val="000000" w:themeColor="text1"/>
        </w:rPr>
        <w:t xml:space="preserve"> The use of miRNA mimics or the inhibitors could prevent or even reverse PH in animal studies. However, none of the miRNAs has been investigated in patients. </w:t>
      </w:r>
    </w:p>
    <w:p w14:paraId="0934D804" w14:textId="36485B19" w:rsidR="00CE66BC" w:rsidRDefault="004657CF" w:rsidP="0044580D">
      <w:pPr>
        <w:spacing w:line="360" w:lineRule="auto"/>
        <w:ind w:firstLine="420"/>
        <w:jc w:val="both"/>
        <w:rPr>
          <w:color w:val="000000" w:themeColor="text1"/>
        </w:rPr>
      </w:pPr>
      <w:r>
        <w:rPr>
          <w:color w:val="000000" w:themeColor="text1"/>
        </w:rPr>
        <w:t xml:space="preserve">Studies have demonstrated that </w:t>
      </w:r>
      <w:r w:rsidR="000277CD">
        <w:rPr>
          <w:color w:val="000000" w:themeColor="text1"/>
        </w:rPr>
        <w:t xml:space="preserve">serotonin transporter (5-HT) inhibitors prevent </w:t>
      </w:r>
      <w:r w:rsidR="002D6996">
        <w:rPr>
          <w:color w:val="000000" w:themeColor="text1"/>
        </w:rPr>
        <w:t>PH in animal models</w:t>
      </w:r>
      <w:r w:rsidR="00052402">
        <w:rPr>
          <w:color w:val="000000" w:themeColor="text1"/>
        </w:rPr>
        <w:fldChar w:fldCharType="begin">
          <w:fldData xml:space="preserve">PEVuZE5vdGU+PENpdGU+PEF1dGhvcj5NYXJjb3M8L0F1dGhvcj48WWVhcj4yMDAzPC9ZZWFyPjxS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</w:fldData>
        </w:fldChar>
      </w:r>
      <w:r w:rsidR="00761192">
        <w:rPr>
          <w:color w:val="000000" w:themeColor="text1"/>
        </w:rPr>
        <w:instrText xml:space="preserve"> ADDIN EN.CITE </w:instrText>
      </w:r>
      <w:r w:rsidR="00761192">
        <w:rPr>
          <w:color w:val="000000" w:themeColor="text1"/>
        </w:rPr>
        <w:fldChar w:fldCharType="begin">
          <w:fldData xml:space="preserve">PEVuZE5vdGU+PENpdGU+PEF1dGhvcj5NYXJjb3M8L0F1dGhvcj48WWVhcj4yMDAzPC9ZZWFyPjxS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</w:fldData>
        </w:fldChar>
      </w:r>
      <w:r w:rsidR="00761192">
        <w:rPr>
          <w:color w:val="000000" w:themeColor="text1"/>
        </w:rPr>
        <w:instrText xml:space="preserve"> ADDIN EN.CITE.DATA </w:instrText>
      </w:r>
      <w:r w:rsidR="00761192">
        <w:rPr>
          <w:color w:val="000000" w:themeColor="text1"/>
        </w:rPr>
      </w:r>
      <w:r w:rsidR="00761192">
        <w:rPr>
          <w:color w:val="000000" w:themeColor="text1"/>
        </w:rPr>
        <w:fldChar w:fldCharType="end"/>
      </w:r>
      <w:r w:rsidR="00052402">
        <w:rPr>
          <w:color w:val="000000" w:themeColor="text1"/>
        </w:rPr>
      </w:r>
      <w:r w:rsidR="00052402">
        <w:rPr>
          <w:color w:val="000000" w:themeColor="text1"/>
        </w:rPr>
        <w:fldChar w:fldCharType="separate"/>
      </w:r>
      <w:r w:rsidR="00761192" w:rsidRPr="00761192">
        <w:rPr>
          <w:noProof/>
          <w:color w:val="000000" w:themeColor="text1"/>
          <w:vertAlign w:val="superscript"/>
        </w:rPr>
        <w:t>114, 115</w:t>
      </w:r>
      <w:r w:rsidR="00052402">
        <w:rPr>
          <w:color w:val="000000" w:themeColor="text1"/>
        </w:rPr>
        <w:fldChar w:fldCharType="end"/>
      </w:r>
      <w:r w:rsidR="002D6996">
        <w:rPr>
          <w:color w:val="000000" w:themeColor="text1"/>
        </w:rPr>
        <w:t>.</w:t>
      </w:r>
      <w:r w:rsidR="00BD04D8">
        <w:rPr>
          <w:color w:val="000000" w:themeColor="text1"/>
        </w:rPr>
        <w:t xml:space="preserve"> In </w:t>
      </w:r>
      <w:r w:rsidR="00CE66BC">
        <w:rPr>
          <w:color w:val="000000" w:themeColor="text1"/>
        </w:rPr>
        <w:t xml:space="preserve">two </w:t>
      </w:r>
      <w:r w:rsidR="00BD04D8">
        <w:rPr>
          <w:color w:val="000000" w:themeColor="text1"/>
        </w:rPr>
        <w:t>observational studies</w:t>
      </w:r>
      <w:r w:rsidR="00CE66BC">
        <w:rPr>
          <w:color w:val="000000" w:themeColor="text1"/>
        </w:rPr>
        <w:t xml:space="preserve"> in PAH, former</w:t>
      </w:r>
      <w:r w:rsidR="00BD04D8">
        <w:rPr>
          <w:color w:val="000000" w:themeColor="text1"/>
        </w:rPr>
        <w:t xml:space="preserve"> </w:t>
      </w:r>
      <w:r w:rsidR="00CE66BC">
        <w:rPr>
          <w:color w:val="000000" w:themeColor="text1"/>
        </w:rPr>
        <w:t>exposure</w:t>
      </w:r>
      <w:r w:rsidR="00BD04D8">
        <w:rPr>
          <w:color w:val="000000" w:themeColor="text1"/>
        </w:rPr>
        <w:t xml:space="preserve"> to selective serotine reuptake inhibitors (SSRIs) </w:t>
      </w:r>
      <w:r w:rsidR="00CE66BC">
        <w:rPr>
          <w:color w:val="000000" w:themeColor="text1"/>
        </w:rPr>
        <w:t>was associated with</w:t>
      </w:r>
      <w:r w:rsidR="00BD04D8">
        <w:rPr>
          <w:color w:val="000000" w:themeColor="text1"/>
        </w:rPr>
        <w:t xml:space="preserve"> reduced risk of death </w:t>
      </w:r>
      <w:r w:rsidR="00052402">
        <w:rPr>
          <w:color w:val="000000" w:themeColor="text1"/>
        </w:rPr>
        <w:fldChar w:fldCharType="begin">
          <w:fldData xml:space="preserve">PEVuZE5vdGU+PENpdGU+PEF1dGhvcj5LYXd1dDwvQXV0aG9yPjxZZWFyPjIwMDY8L1llYXI+PFJl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</w:fldData>
        </w:fldChar>
      </w:r>
      <w:r w:rsidR="00761192">
        <w:rPr>
          <w:color w:val="000000" w:themeColor="text1"/>
        </w:rPr>
        <w:instrText xml:space="preserve"> ADDIN EN.CITE </w:instrText>
      </w:r>
      <w:r w:rsidR="00761192">
        <w:rPr>
          <w:color w:val="000000" w:themeColor="text1"/>
        </w:rPr>
        <w:fldChar w:fldCharType="begin">
          <w:fldData xml:space="preserve">PEVuZE5vdGU+PENpdGU+PEF1dGhvcj5LYXd1dDwvQXV0aG9yPjxZZWFyPjIwMDY8L1llYXI+PFJl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</w:fldData>
        </w:fldChar>
      </w:r>
      <w:r w:rsidR="00761192">
        <w:rPr>
          <w:color w:val="000000" w:themeColor="text1"/>
        </w:rPr>
        <w:instrText xml:space="preserve"> ADDIN EN.CITE.DATA </w:instrText>
      </w:r>
      <w:r w:rsidR="00761192">
        <w:rPr>
          <w:color w:val="000000" w:themeColor="text1"/>
        </w:rPr>
      </w:r>
      <w:r w:rsidR="00761192">
        <w:rPr>
          <w:color w:val="000000" w:themeColor="text1"/>
        </w:rPr>
        <w:fldChar w:fldCharType="end"/>
      </w:r>
      <w:r w:rsidR="00052402">
        <w:rPr>
          <w:color w:val="000000" w:themeColor="text1"/>
        </w:rPr>
      </w:r>
      <w:r w:rsidR="00052402">
        <w:rPr>
          <w:color w:val="000000" w:themeColor="text1"/>
        </w:rPr>
        <w:fldChar w:fldCharType="separate"/>
      </w:r>
      <w:r w:rsidR="00761192" w:rsidRPr="00761192">
        <w:rPr>
          <w:noProof/>
          <w:color w:val="000000" w:themeColor="text1"/>
          <w:vertAlign w:val="superscript"/>
        </w:rPr>
        <w:t>116, 117</w:t>
      </w:r>
      <w:r w:rsidR="00052402">
        <w:rPr>
          <w:color w:val="000000" w:themeColor="text1"/>
        </w:rPr>
        <w:fldChar w:fldCharType="end"/>
      </w:r>
      <w:r w:rsidR="00BD04D8">
        <w:rPr>
          <w:color w:val="000000" w:themeColor="text1"/>
        </w:rPr>
        <w:t xml:space="preserve">. </w:t>
      </w:r>
      <w:r w:rsidR="00CE66BC">
        <w:rPr>
          <w:color w:val="000000" w:themeColor="text1"/>
        </w:rPr>
        <w:t>However, in another larger study, new users of SSRIs were at greater risk of mortality and clinical worsening</w:t>
      </w:r>
      <w:r w:rsidR="00052402">
        <w:rPr>
          <w:color w:val="000000" w:themeColor="text1"/>
        </w:rPr>
        <w:fldChar w:fldCharType="begin"/>
      </w:r>
      <w:r w:rsidR="00761192">
        <w:rPr>
          <w:color w:val="000000" w:themeColor="text1"/>
        </w:rPr>
        <w:instrText xml:space="preserve"> ADDIN EN.CITE &lt;EndNote&gt;&lt;Cite&gt;&lt;Author&gt;Sadoughi&lt;/Author&gt;&lt;Year&gt;2013&lt;/Year&gt;&lt;RecNum&gt;46343&lt;/RecNum&gt;&lt;DisplayText&gt;&lt;style face="superscript"&gt;118&lt;/style&gt;&lt;/DisplayText&gt;&lt;record&gt;&lt;rec-number&gt;46343&lt;/rec-number&gt;&lt;foreign-keys&gt;&lt;key app="EN" db-id="zpprzzpv30re5ce905w5pvahwdpra9za0wfa" timestamp="1490622033"&gt;46343&lt;/key&gt;&lt;/foreign-keys&gt;&lt;ref-type name="Journal Article"&gt;17&lt;/ref-type&gt;&lt;contributors&gt;&lt;authors&gt;&lt;author&gt;Sadoughi, A.&lt;/author&gt;&lt;author&gt;Roberts, K. E.&lt;/author&gt;&lt;author&gt;Preston, I. R.&lt;/author&gt;&lt;author&gt;Lai, G. P.&lt;/author&gt;&lt;author&gt;McCollister, D. H.&lt;/author&gt;&lt;author&gt;Farber, H. W.&lt;/author&gt;&lt;author&gt;Hill, N. S.&lt;/author&gt;&lt;/authors&gt;&lt;/contributors&gt;&lt;titles&gt;&lt;title&gt;Use of selective serotonin reuptake inhibitors and outcomes in pulmonary arterial hypertension&lt;/title&gt;&lt;secondary-title&gt;Chest&lt;/secondary-title&gt;&lt;/titles&gt;&lt;periodical&gt;&lt;full-title&gt;Chest&lt;/full-title&gt;&lt;abbr-1&gt;Chest&lt;/abbr-1&gt;&lt;/periodical&gt;&lt;pages&gt;531-41&lt;/pages&gt;&lt;volume&gt;144&lt;/volume&gt;&lt;number&gt;2&lt;/number&gt;&lt;keywords&gt;&lt;keyword&gt;Confounding Factors (Epidemiology)&lt;/keyword&gt;&lt;keyword&gt;Cross-Sectional Studies&lt;/keyword&gt;&lt;keyword&gt;Familial Primary Pulmonary Hypertension&lt;/keyword&gt;&lt;keyword&gt;Female&lt;/keyword&gt;&lt;keyword&gt;Humans&lt;/keyword&gt;&lt;keyword&gt;Hypertension, Pulmonary/*drug therapy/mortality&lt;/keyword&gt;&lt;keyword&gt;Incidence&lt;/keyword&gt;&lt;keyword&gt;Male&lt;/keyword&gt;&lt;keyword&gt;Middle Aged&lt;/keyword&gt;&lt;keyword&gt;Prevalence&lt;/keyword&gt;&lt;keyword&gt;Registries&lt;/keyword&gt;&lt;keyword&gt;Risk Factors&lt;/keyword&gt;&lt;keyword&gt;Serotonin Uptake Inhibitors/adverse effects/*therapeutic use&lt;/keyword&gt;&lt;keyword&gt;Treatment Outcome&lt;/keyword&gt;&lt;/keywords&gt;&lt;dates&gt;&lt;year&gt;2013&lt;/year&gt;&lt;pub-dates&gt;&lt;date&gt;Aug&lt;/date&gt;&lt;/pub-dates&gt;&lt;/dates&gt;&lt;isbn&gt;1931-3543 (Electronic)&amp;#xD;0012-3692 (Linking)&lt;/isbn&gt;&lt;accession-num&gt;23558791&lt;/accession-num&gt;&lt;urls&gt;&lt;related-urls&gt;&lt;url&gt;https://www.ncbi.nlm.nih.gov/pubmed/23558791&lt;/url&gt;&lt;url&gt;https://www.ncbi.nlm.nih.gov/pmc/articles/PMC4694099/pdf/chest_144_2_531.pdf&lt;/url&gt;&lt;/related-urls&gt;&lt;/urls&gt;&lt;custom2&gt;PMC4694099&lt;/custom2&gt;&lt;electronic-resource-num&gt;10.1378/chest.12-2081&lt;/electronic-resource-num&gt;&lt;/record&gt;&lt;/Cite&gt;&lt;/EndNote&gt;</w:instrText>
      </w:r>
      <w:r w:rsidR="00052402">
        <w:rPr>
          <w:color w:val="000000" w:themeColor="text1"/>
        </w:rPr>
        <w:fldChar w:fldCharType="separate"/>
      </w:r>
      <w:r w:rsidR="00761192" w:rsidRPr="00761192">
        <w:rPr>
          <w:noProof/>
          <w:color w:val="000000" w:themeColor="text1"/>
          <w:vertAlign w:val="superscript"/>
        </w:rPr>
        <w:t>118</w:t>
      </w:r>
      <w:r w:rsidR="00052402">
        <w:rPr>
          <w:color w:val="000000" w:themeColor="text1"/>
        </w:rPr>
        <w:fldChar w:fldCharType="end"/>
      </w:r>
      <w:r w:rsidR="00CE66BC">
        <w:rPr>
          <w:color w:val="000000" w:themeColor="text1"/>
        </w:rPr>
        <w:t>.</w:t>
      </w:r>
    </w:p>
    <w:p w14:paraId="16DD8910" w14:textId="3D1AACC2" w:rsidR="0044580D" w:rsidRDefault="00CE66BC" w:rsidP="0044580D">
      <w:pPr>
        <w:spacing w:line="360" w:lineRule="auto"/>
        <w:ind w:firstLine="420"/>
        <w:jc w:val="both"/>
        <w:rPr>
          <w:color w:val="000000" w:themeColor="text1"/>
        </w:rPr>
      </w:pPr>
      <w:r>
        <w:rPr>
          <w:color w:val="000000" w:themeColor="text1"/>
        </w:rPr>
        <w:t xml:space="preserve">Apelin, a peptide, is a ligand for G-protein-coupled receptor and is highly expressed in the lung vasculature. Studies have demonstrated its efficacy in alleviating PH in animal models, and a RCT evaluating the acute hemodynamic effects in PAH is undergoing (NCT01457170) </w:t>
      </w:r>
      <w:r w:rsidR="00052402">
        <w:rPr>
          <w:color w:val="000000" w:themeColor="text1"/>
        </w:rPr>
        <w:fldChar w:fldCharType="begin">
          <w:fldData xml:space="preserve">PEVuZE5vdGU+PENpdGU+PEF1dGhvcj5ZYW5nPC9BdXRob3I+PFllYXI+MjAxNzwvWWVhcj48UmVj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</w:fldData>
        </w:fldChar>
      </w:r>
      <w:r w:rsidR="00761192">
        <w:rPr>
          <w:color w:val="000000" w:themeColor="text1"/>
        </w:rPr>
        <w:instrText xml:space="preserve"> ADDIN EN.CITE </w:instrText>
      </w:r>
      <w:r w:rsidR="00761192">
        <w:rPr>
          <w:color w:val="000000" w:themeColor="text1"/>
        </w:rPr>
        <w:fldChar w:fldCharType="begin">
          <w:fldData xml:space="preserve">PEVuZE5vdGU+PENpdGU+PEF1dGhvcj5ZYW5nPC9BdXRob3I+PFllYXI+MjAxNzwvWWVhcj48UmVj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</w:fldData>
        </w:fldChar>
      </w:r>
      <w:r w:rsidR="00761192">
        <w:rPr>
          <w:color w:val="000000" w:themeColor="text1"/>
        </w:rPr>
        <w:instrText xml:space="preserve"> ADDIN EN.CITE.DATA </w:instrText>
      </w:r>
      <w:r w:rsidR="00761192">
        <w:rPr>
          <w:color w:val="000000" w:themeColor="text1"/>
        </w:rPr>
      </w:r>
      <w:r w:rsidR="00761192">
        <w:rPr>
          <w:color w:val="000000" w:themeColor="text1"/>
        </w:rPr>
        <w:fldChar w:fldCharType="end"/>
      </w:r>
      <w:r w:rsidR="00052402">
        <w:rPr>
          <w:color w:val="000000" w:themeColor="text1"/>
        </w:rPr>
      </w:r>
      <w:r w:rsidR="00052402">
        <w:rPr>
          <w:color w:val="000000" w:themeColor="text1"/>
        </w:rPr>
        <w:fldChar w:fldCharType="separate"/>
      </w:r>
      <w:r w:rsidR="00761192" w:rsidRPr="00761192">
        <w:rPr>
          <w:noProof/>
          <w:color w:val="000000" w:themeColor="text1"/>
          <w:vertAlign w:val="superscript"/>
        </w:rPr>
        <w:t>119-121</w:t>
      </w:r>
      <w:r w:rsidR="00052402">
        <w:rPr>
          <w:color w:val="000000" w:themeColor="text1"/>
        </w:rPr>
        <w:fldChar w:fldCharType="end"/>
      </w:r>
      <w:r>
        <w:rPr>
          <w:color w:val="000000" w:themeColor="text1"/>
        </w:rPr>
        <w:t>.</w:t>
      </w:r>
    </w:p>
    <w:p w14:paraId="2D20A428" w14:textId="479BE9A4" w:rsidR="0028322B" w:rsidRDefault="00CE66BC" w:rsidP="0044580D">
      <w:pPr>
        <w:spacing w:line="360" w:lineRule="auto"/>
        <w:ind w:firstLine="420"/>
        <w:jc w:val="both"/>
        <w:rPr>
          <w:color w:val="000000" w:themeColor="text1"/>
        </w:rPr>
      </w:pPr>
      <w:r>
        <w:rPr>
          <w:color w:val="000000" w:themeColor="text1"/>
        </w:rPr>
        <w:t xml:space="preserve">Vasoactive intestinal peptide (VIP) </w:t>
      </w:r>
      <w:r>
        <w:rPr>
          <w:rFonts w:hint="eastAsia"/>
          <w:color w:val="000000" w:themeColor="text1"/>
        </w:rPr>
        <w:t xml:space="preserve">is </w:t>
      </w:r>
      <w:r>
        <w:rPr>
          <w:color w:val="000000" w:themeColor="text1"/>
          <w:lang w:val="en-US"/>
        </w:rPr>
        <w:t>a pulmonary vasodilator and is reported to be absent in pulmonary arteries in patients with IPAH</w:t>
      </w:r>
      <w:r w:rsidR="00052402">
        <w:rPr>
          <w:color w:val="000000" w:themeColor="text1"/>
          <w:lang w:val="en-US"/>
        </w:rPr>
        <w:fldChar w:fldCharType="begin">
          <w:fldData xml:space="preserve">PEVuZE5vdGU+PENpdGU+PEF1dGhvcj5OYW5kaXdhZGE8L0F1dGhvcj48WWVhcj4xOTg1PC9ZZWFy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</w:fldData>
        </w:fldChar>
      </w:r>
      <w:r w:rsidR="00761192">
        <w:rPr>
          <w:color w:val="000000" w:themeColor="text1"/>
          <w:lang w:val="en-US"/>
        </w:rPr>
        <w:instrText xml:space="preserve"> ADDIN EN.CITE </w:instrText>
      </w:r>
      <w:r w:rsidR="00761192">
        <w:rPr>
          <w:color w:val="000000" w:themeColor="text1"/>
          <w:lang w:val="en-US"/>
        </w:rPr>
        <w:fldChar w:fldCharType="begin">
          <w:fldData xml:space="preserve">PEVuZE5vdGU+PENpdGU+PEF1dGhvcj5OYW5kaXdhZGE8L0F1dGhvcj48WWVhcj4xOTg1PC9ZZWFy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</w:fldData>
        </w:fldChar>
      </w:r>
      <w:r w:rsidR="00761192">
        <w:rPr>
          <w:color w:val="000000" w:themeColor="text1"/>
          <w:lang w:val="en-US"/>
        </w:rPr>
        <w:instrText xml:space="preserve"> ADDIN EN.CITE.DATA </w:instrText>
      </w:r>
      <w:r w:rsidR="00761192">
        <w:rPr>
          <w:color w:val="000000" w:themeColor="text1"/>
          <w:lang w:val="en-US"/>
        </w:rPr>
      </w:r>
      <w:r w:rsidR="00761192">
        <w:rPr>
          <w:color w:val="000000" w:themeColor="text1"/>
          <w:lang w:val="en-US"/>
        </w:rPr>
        <w:fldChar w:fldCharType="end"/>
      </w:r>
      <w:r w:rsidR="00052402">
        <w:rPr>
          <w:color w:val="000000" w:themeColor="text1"/>
          <w:lang w:val="en-US"/>
        </w:rPr>
      </w:r>
      <w:r w:rsidR="00052402">
        <w:rPr>
          <w:color w:val="000000" w:themeColor="text1"/>
          <w:lang w:val="en-US"/>
        </w:rPr>
        <w:fldChar w:fldCharType="separate"/>
      </w:r>
      <w:r w:rsidR="00761192" w:rsidRPr="00761192">
        <w:rPr>
          <w:noProof/>
          <w:color w:val="000000" w:themeColor="text1"/>
          <w:vertAlign w:val="superscript"/>
          <w:lang w:val="en-US"/>
        </w:rPr>
        <w:t>122-124</w:t>
      </w:r>
      <w:r w:rsidR="00052402">
        <w:rPr>
          <w:color w:val="000000" w:themeColor="text1"/>
          <w:lang w:val="en-US"/>
        </w:rPr>
        <w:fldChar w:fldCharType="end"/>
      </w:r>
      <w:r>
        <w:rPr>
          <w:color w:val="000000" w:themeColor="text1"/>
          <w:lang w:val="en-US"/>
        </w:rPr>
        <w:t>. The deletion of VIP gene lead to PAH in mice</w:t>
      </w:r>
      <w:r w:rsidR="00052402">
        <w:rPr>
          <w:color w:val="000000" w:themeColor="text1"/>
          <w:lang w:val="en-US"/>
        </w:rPr>
        <w:fldChar w:fldCharType="begin">
          <w:fldData xml:space="preserve">PEVuZE5vdGU+PENpdGU+PEF1dGhvcj5TYWlkPC9BdXRob3I+PFllYXI+MjAwNzwvWWVhcj48UmVj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</w:fldData>
        </w:fldChar>
      </w:r>
      <w:r w:rsidR="00761192">
        <w:rPr>
          <w:color w:val="000000" w:themeColor="text1"/>
          <w:lang w:val="en-US"/>
        </w:rPr>
        <w:instrText xml:space="preserve"> ADDIN EN.CITE </w:instrText>
      </w:r>
      <w:r w:rsidR="00761192">
        <w:rPr>
          <w:color w:val="000000" w:themeColor="text1"/>
          <w:lang w:val="en-US"/>
        </w:rPr>
        <w:fldChar w:fldCharType="begin">
          <w:fldData xml:space="preserve">PEVuZE5vdGU+PENpdGU+PEF1dGhvcj5TYWlkPC9BdXRob3I+PFllYXI+MjAwNzwvWWVhcj48UmVj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</w:fldData>
        </w:fldChar>
      </w:r>
      <w:r w:rsidR="00761192">
        <w:rPr>
          <w:color w:val="000000" w:themeColor="text1"/>
          <w:lang w:val="en-US"/>
        </w:rPr>
        <w:instrText xml:space="preserve"> ADDIN EN.CITE.DATA </w:instrText>
      </w:r>
      <w:r w:rsidR="00761192">
        <w:rPr>
          <w:color w:val="000000" w:themeColor="text1"/>
          <w:lang w:val="en-US"/>
        </w:rPr>
      </w:r>
      <w:r w:rsidR="00761192">
        <w:rPr>
          <w:color w:val="000000" w:themeColor="text1"/>
          <w:lang w:val="en-US"/>
        </w:rPr>
        <w:fldChar w:fldCharType="end"/>
      </w:r>
      <w:r w:rsidR="00052402">
        <w:rPr>
          <w:color w:val="000000" w:themeColor="text1"/>
          <w:lang w:val="en-US"/>
        </w:rPr>
      </w:r>
      <w:r w:rsidR="00052402">
        <w:rPr>
          <w:color w:val="000000" w:themeColor="text1"/>
          <w:lang w:val="en-US"/>
        </w:rPr>
        <w:fldChar w:fldCharType="separate"/>
      </w:r>
      <w:r w:rsidR="00761192" w:rsidRPr="00761192">
        <w:rPr>
          <w:noProof/>
          <w:color w:val="000000" w:themeColor="text1"/>
          <w:vertAlign w:val="superscript"/>
          <w:lang w:val="en-US"/>
        </w:rPr>
        <w:t>125</w:t>
      </w:r>
      <w:r w:rsidR="00052402">
        <w:rPr>
          <w:color w:val="000000" w:themeColor="text1"/>
          <w:lang w:val="en-US"/>
        </w:rPr>
        <w:fldChar w:fldCharType="end"/>
      </w:r>
      <w:r>
        <w:rPr>
          <w:color w:val="000000" w:themeColor="text1"/>
          <w:lang w:val="en-US"/>
        </w:rPr>
        <w:t xml:space="preserve">. </w:t>
      </w:r>
      <w:r w:rsidRPr="001D7DB2">
        <w:rPr>
          <w:color w:val="000000" w:themeColor="text1"/>
          <w:lang w:val="en-US"/>
        </w:rPr>
        <w:t>In a human study, inhalation of VIP caused acute vasodilating effect in patients with PH</w:t>
      </w:r>
      <w:r w:rsidR="00AE3113">
        <w:rPr>
          <w:color w:val="000000" w:themeColor="text1"/>
          <w:lang w:val="en-US"/>
        </w:rPr>
        <w:fldChar w:fldCharType="begin">
          <w:fldData xml:space="preserve">PEVuZE5vdGU+PENpdGU+PEF1dGhvcj5QZXRrb3Y8L0F1dGhvcj48WWVhcj4yMDAzPC9ZZWFyPjxS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</w:fldData>
        </w:fldChar>
      </w:r>
      <w:r w:rsidR="00761192">
        <w:rPr>
          <w:color w:val="000000" w:themeColor="text1"/>
          <w:lang w:val="en-US"/>
        </w:rPr>
        <w:instrText xml:space="preserve"> ADDIN EN.CITE </w:instrText>
      </w:r>
      <w:r w:rsidR="00761192">
        <w:rPr>
          <w:color w:val="000000" w:themeColor="text1"/>
          <w:lang w:val="en-US"/>
        </w:rPr>
        <w:fldChar w:fldCharType="begin">
          <w:fldData xml:space="preserve">PEVuZE5vdGU+PENpdGU+PEF1dGhvcj5QZXRrb3Y8L0F1dGhvcj48WWVhcj4yMDAzPC9ZZWFyPjxS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</w:fldData>
        </w:fldChar>
      </w:r>
      <w:r w:rsidR="00761192">
        <w:rPr>
          <w:color w:val="000000" w:themeColor="text1"/>
          <w:lang w:val="en-US"/>
        </w:rPr>
        <w:instrText xml:space="preserve"> ADDIN EN.CITE.DATA </w:instrText>
      </w:r>
      <w:r w:rsidR="00761192">
        <w:rPr>
          <w:color w:val="000000" w:themeColor="text1"/>
          <w:lang w:val="en-US"/>
        </w:rPr>
      </w:r>
      <w:r w:rsidR="00761192">
        <w:rPr>
          <w:color w:val="000000" w:themeColor="text1"/>
          <w:lang w:val="en-US"/>
        </w:rPr>
        <w:fldChar w:fldCharType="end"/>
      </w:r>
      <w:r w:rsidR="00AE3113">
        <w:rPr>
          <w:color w:val="000000" w:themeColor="text1"/>
          <w:lang w:val="en-US"/>
        </w:rPr>
      </w:r>
      <w:r w:rsidR="00AE3113">
        <w:rPr>
          <w:color w:val="000000" w:themeColor="text1"/>
          <w:lang w:val="en-US"/>
        </w:rPr>
        <w:fldChar w:fldCharType="separate"/>
      </w:r>
      <w:r w:rsidR="00761192" w:rsidRPr="00761192">
        <w:rPr>
          <w:noProof/>
          <w:color w:val="000000" w:themeColor="text1"/>
          <w:vertAlign w:val="superscript"/>
          <w:lang w:val="en-US"/>
        </w:rPr>
        <w:t>124</w:t>
      </w:r>
      <w:r w:rsidR="00AE3113">
        <w:rPr>
          <w:color w:val="000000" w:themeColor="text1"/>
          <w:lang w:val="en-US"/>
        </w:rPr>
        <w:fldChar w:fldCharType="end"/>
      </w:r>
      <w:r w:rsidRPr="001D7DB2">
        <w:rPr>
          <w:color w:val="000000" w:themeColor="text1"/>
          <w:lang w:val="en-US"/>
        </w:rPr>
        <w:t>.</w:t>
      </w:r>
      <w:r>
        <w:rPr>
          <w:color w:val="000000" w:themeColor="text1"/>
          <w:lang w:val="en-US"/>
        </w:rPr>
        <w:t xml:space="preserve"> </w:t>
      </w:r>
    </w:p>
    <w:p w14:paraId="20442BD8" w14:textId="60149C07" w:rsidR="00C96BB6" w:rsidRDefault="00EE7D9F" w:rsidP="00EE7D9F">
      <w:pPr>
        <w:pStyle w:val="Caption"/>
        <w:keepNext/>
      </w:pPr>
      <w:bookmarkStart w:id="18" w:name="_Toc486941780"/>
      <w:r>
        <w:t xml:space="preserve">Table </w:t>
      </w:r>
      <w:r w:rsidR="007B7F20">
        <w:fldChar w:fldCharType="begin"/>
      </w:r>
      <w:r w:rsidR="007B7F20">
        <w:instrText xml:space="preserve"> STYLEREF 1 \s </w:instrText>
      </w:r>
      <w:r w:rsidR="007B7F20">
        <w:fldChar w:fldCharType="separate"/>
      </w:r>
      <w:r w:rsidR="007B7F20">
        <w:rPr>
          <w:noProof/>
        </w:rPr>
        <w:t>1</w:t>
      </w:r>
      <w:r w:rsidR="007B7F20">
        <w:fldChar w:fldCharType="end"/>
      </w:r>
      <w:r w:rsidR="007B7F20">
        <w:t>.</w:t>
      </w:r>
      <w:r w:rsidR="007B7F20">
        <w:fldChar w:fldCharType="begin"/>
      </w:r>
      <w:r w:rsidR="007B7F20">
        <w:instrText xml:space="preserve"> SEQ Table \* ARABIC \s 1 </w:instrText>
      </w:r>
      <w:r w:rsidR="007B7F20">
        <w:fldChar w:fldCharType="separate"/>
      </w:r>
      <w:r w:rsidR="007B7F20">
        <w:rPr>
          <w:noProof/>
        </w:rPr>
        <w:t>3</w:t>
      </w:r>
      <w:r w:rsidR="007B7F20">
        <w:fldChar w:fldCharType="end"/>
      </w:r>
      <w:r>
        <w:t xml:space="preserve"> </w:t>
      </w:r>
      <w:r w:rsidRPr="00E61333">
        <w:t>Current targeted drugs for pulmonary arterial hypertension (PAH)</w:t>
      </w:r>
      <w:bookmarkEnd w:id="18"/>
    </w:p>
    <w:tbl>
      <w:tblPr>
        <w:tblStyle w:val="TableGrid"/>
        <w:tblW w:w="0" w:type="auto"/>
        <w:tblLook w:val="04A0" w:firstRow="1" w:lastRow="0" w:firstColumn="1" w:lastColumn="0" w:noHBand="0" w:noVBand="1"/>
      </w:tblPr>
      <w:tblGrid>
        <w:gridCol w:w="2117"/>
        <w:gridCol w:w="2735"/>
        <w:gridCol w:w="1761"/>
        <w:gridCol w:w="1399"/>
      </w:tblGrid>
      <w:tr w:rsidR="004B292A" w:rsidRPr="005D4061" w14:paraId="6AB8A3D3" w14:textId="77777777" w:rsidTr="004B292A">
        <w:tc>
          <w:tcPr>
            <w:tcW w:w="2117" w:type="dxa"/>
          </w:tcPr>
          <w:p w14:paraId="40CFB2D9" w14:textId="037920AE" w:rsidR="00CF0973" w:rsidRPr="005D4061" w:rsidRDefault="00CF0973" w:rsidP="00EC7DC0">
            <w:pPr>
              <w:spacing w:line="360" w:lineRule="auto"/>
              <w:rPr>
                <w:color w:val="000000" w:themeColor="text1"/>
                <w:sz w:val="21"/>
                <w:szCs w:val="21"/>
              </w:rPr>
            </w:pPr>
            <w:r w:rsidRPr="005D4061">
              <w:rPr>
                <w:color w:val="000000" w:themeColor="text1"/>
                <w:sz w:val="21"/>
                <w:szCs w:val="21"/>
              </w:rPr>
              <w:t>Pathways</w:t>
            </w:r>
          </w:p>
        </w:tc>
        <w:tc>
          <w:tcPr>
            <w:tcW w:w="2735" w:type="dxa"/>
          </w:tcPr>
          <w:p w14:paraId="7B0CFBC8" w14:textId="79D76C2F" w:rsidR="00CF0973" w:rsidRPr="005D4061" w:rsidRDefault="00CF0973" w:rsidP="00EC7DC0">
            <w:pPr>
              <w:spacing w:line="360" w:lineRule="auto"/>
              <w:rPr>
                <w:color w:val="000000" w:themeColor="text1"/>
                <w:sz w:val="21"/>
                <w:szCs w:val="21"/>
              </w:rPr>
            </w:pPr>
            <w:r w:rsidRPr="005D4061">
              <w:rPr>
                <w:color w:val="000000" w:themeColor="text1"/>
                <w:sz w:val="21"/>
                <w:szCs w:val="21"/>
              </w:rPr>
              <w:t>Categories</w:t>
            </w:r>
          </w:p>
        </w:tc>
        <w:tc>
          <w:tcPr>
            <w:tcW w:w="3160" w:type="dxa"/>
            <w:gridSpan w:val="2"/>
          </w:tcPr>
          <w:p w14:paraId="3C241667" w14:textId="585E3EA9" w:rsidR="00CF0973" w:rsidRPr="005D4061" w:rsidRDefault="00CF0973" w:rsidP="00EC7DC0">
            <w:pPr>
              <w:spacing w:line="360" w:lineRule="auto"/>
              <w:rPr>
                <w:color w:val="000000" w:themeColor="text1"/>
                <w:sz w:val="21"/>
                <w:szCs w:val="21"/>
              </w:rPr>
            </w:pPr>
            <w:r w:rsidRPr="005D4061">
              <w:rPr>
                <w:color w:val="000000" w:themeColor="text1"/>
                <w:sz w:val="21"/>
                <w:szCs w:val="21"/>
              </w:rPr>
              <w:t>Drugs</w:t>
            </w:r>
          </w:p>
        </w:tc>
      </w:tr>
      <w:tr w:rsidR="004B292A" w:rsidRPr="005D4061" w14:paraId="401973AE" w14:textId="77777777" w:rsidTr="004B292A">
        <w:trPr>
          <w:trHeight w:val="353"/>
        </w:trPr>
        <w:tc>
          <w:tcPr>
            <w:tcW w:w="2117" w:type="dxa"/>
            <w:vMerge w:val="restart"/>
          </w:tcPr>
          <w:p w14:paraId="4871B76F" w14:textId="32163113" w:rsidR="00CF0973" w:rsidRPr="005D4061" w:rsidRDefault="00CF0973" w:rsidP="00EC7DC0">
            <w:pPr>
              <w:spacing w:line="360" w:lineRule="auto"/>
              <w:rPr>
                <w:color w:val="000000" w:themeColor="text1"/>
                <w:sz w:val="21"/>
                <w:szCs w:val="21"/>
              </w:rPr>
            </w:pPr>
            <w:r w:rsidRPr="005D4061">
              <w:rPr>
                <w:color w:val="000000" w:themeColor="text1"/>
                <w:sz w:val="21"/>
                <w:szCs w:val="21"/>
              </w:rPr>
              <w:t>Endothelin pathway</w:t>
            </w:r>
          </w:p>
        </w:tc>
        <w:tc>
          <w:tcPr>
            <w:tcW w:w="2735" w:type="dxa"/>
            <w:vMerge w:val="restart"/>
          </w:tcPr>
          <w:p w14:paraId="4D96F8BC" w14:textId="60A6F999" w:rsidR="00CF0973" w:rsidRPr="005D4061" w:rsidRDefault="00CF0973" w:rsidP="00EC7DC0">
            <w:pPr>
              <w:spacing w:line="360" w:lineRule="auto"/>
              <w:rPr>
                <w:color w:val="000000" w:themeColor="text1"/>
                <w:sz w:val="21"/>
                <w:szCs w:val="21"/>
              </w:rPr>
            </w:pPr>
            <w:r w:rsidRPr="005D4061">
              <w:rPr>
                <w:color w:val="000000" w:themeColor="text1"/>
                <w:sz w:val="21"/>
                <w:szCs w:val="21"/>
              </w:rPr>
              <w:t>ERAs</w:t>
            </w:r>
          </w:p>
        </w:tc>
        <w:tc>
          <w:tcPr>
            <w:tcW w:w="3160" w:type="dxa"/>
            <w:gridSpan w:val="2"/>
          </w:tcPr>
          <w:p w14:paraId="33D13537" w14:textId="518627CE" w:rsidR="00CF0973" w:rsidRPr="005D4061" w:rsidRDefault="00C96BB6" w:rsidP="00EC7DC0">
            <w:pPr>
              <w:spacing w:line="360" w:lineRule="auto"/>
              <w:rPr>
                <w:color w:val="000000" w:themeColor="text1"/>
                <w:sz w:val="21"/>
                <w:szCs w:val="21"/>
              </w:rPr>
            </w:pPr>
            <w:r w:rsidRPr="005D4061">
              <w:rPr>
                <w:color w:val="000000" w:themeColor="text1"/>
                <w:sz w:val="21"/>
                <w:szCs w:val="21"/>
              </w:rPr>
              <w:t>Ambrisentan (oral)</w:t>
            </w:r>
          </w:p>
        </w:tc>
      </w:tr>
      <w:tr w:rsidR="004B292A" w:rsidRPr="005D4061" w14:paraId="7C2320F1" w14:textId="77777777" w:rsidTr="004B292A">
        <w:trPr>
          <w:trHeight w:val="325"/>
        </w:trPr>
        <w:tc>
          <w:tcPr>
            <w:tcW w:w="2117" w:type="dxa"/>
            <w:vMerge/>
          </w:tcPr>
          <w:p w14:paraId="6E19513A" w14:textId="77777777" w:rsidR="00CF0973" w:rsidRPr="005D4061" w:rsidRDefault="00CF0973" w:rsidP="00EC7DC0">
            <w:pPr>
              <w:spacing w:line="360" w:lineRule="auto"/>
              <w:rPr>
                <w:color w:val="000000" w:themeColor="text1"/>
                <w:sz w:val="21"/>
                <w:szCs w:val="21"/>
              </w:rPr>
            </w:pPr>
          </w:p>
        </w:tc>
        <w:tc>
          <w:tcPr>
            <w:tcW w:w="2735" w:type="dxa"/>
            <w:vMerge/>
          </w:tcPr>
          <w:p w14:paraId="5C4E077E" w14:textId="77777777" w:rsidR="00CF0973" w:rsidRPr="005D4061" w:rsidRDefault="00CF0973" w:rsidP="00EC7DC0">
            <w:pPr>
              <w:spacing w:line="360" w:lineRule="auto"/>
              <w:rPr>
                <w:color w:val="000000" w:themeColor="text1"/>
                <w:sz w:val="21"/>
                <w:szCs w:val="21"/>
              </w:rPr>
            </w:pPr>
          </w:p>
        </w:tc>
        <w:tc>
          <w:tcPr>
            <w:tcW w:w="3160" w:type="dxa"/>
            <w:gridSpan w:val="2"/>
          </w:tcPr>
          <w:p w14:paraId="38825C7E" w14:textId="1E8AD2D0" w:rsidR="00CF0973" w:rsidRPr="005D4061" w:rsidRDefault="00C96BB6" w:rsidP="00EC7DC0">
            <w:pPr>
              <w:spacing w:line="360" w:lineRule="auto"/>
              <w:rPr>
                <w:color w:val="000000" w:themeColor="text1"/>
                <w:sz w:val="21"/>
                <w:szCs w:val="21"/>
              </w:rPr>
            </w:pPr>
            <w:r w:rsidRPr="005D4061">
              <w:rPr>
                <w:color w:val="000000" w:themeColor="text1"/>
                <w:sz w:val="21"/>
                <w:szCs w:val="21"/>
              </w:rPr>
              <w:t>Bosentan (oral)</w:t>
            </w:r>
          </w:p>
        </w:tc>
      </w:tr>
      <w:tr w:rsidR="004B292A" w:rsidRPr="005D4061" w14:paraId="634E82D3" w14:textId="77777777" w:rsidTr="004B292A">
        <w:trPr>
          <w:trHeight w:val="240"/>
        </w:trPr>
        <w:tc>
          <w:tcPr>
            <w:tcW w:w="2117" w:type="dxa"/>
            <w:vMerge/>
          </w:tcPr>
          <w:p w14:paraId="00B8907D" w14:textId="77777777" w:rsidR="00CF0973" w:rsidRPr="005D4061" w:rsidRDefault="00CF0973" w:rsidP="00EC7DC0">
            <w:pPr>
              <w:spacing w:line="360" w:lineRule="auto"/>
              <w:rPr>
                <w:color w:val="000000" w:themeColor="text1"/>
                <w:sz w:val="21"/>
                <w:szCs w:val="21"/>
              </w:rPr>
            </w:pPr>
          </w:p>
        </w:tc>
        <w:tc>
          <w:tcPr>
            <w:tcW w:w="2735" w:type="dxa"/>
            <w:vMerge/>
          </w:tcPr>
          <w:p w14:paraId="438BAD94" w14:textId="77777777" w:rsidR="00CF0973" w:rsidRPr="005D4061" w:rsidRDefault="00CF0973" w:rsidP="00EC7DC0">
            <w:pPr>
              <w:spacing w:line="360" w:lineRule="auto"/>
              <w:rPr>
                <w:color w:val="000000" w:themeColor="text1"/>
                <w:sz w:val="21"/>
                <w:szCs w:val="21"/>
              </w:rPr>
            </w:pPr>
          </w:p>
        </w:tc>
        <w:tc>
          <w:tcPr>
            <w:tcW w:w="3160" w:type="dxa"/>
            <w:gridSpan w:val="2"/>
          </w:tcPr>
          <w:p w14:paraId="608EDA03" w14:textId="23AB3019" w:rsidR="00CF0973" w:rsidRPr="005D4061" w:rsidRDefault="00C96BB6" w:rsidP="00EC7DC0">
            <w:pPr>
              <w:spacing w:line="360" w:lineRule="auto"/>
              <w:rPr>
                <w:color w:val="000000" w:themeColor="text1"/>
                <w:sz w:val="21"/>
                <w:szCs w:val="21"/>
              </w:rPr>
            </w:pPr>
            <w:r w:rsidRPr="005D4061">
              <w:rPr>
                <w:color w:val="000000" w:themeColor="text1"/>
                <w:sz w:val="21"/>
                <w:szCs w:val="21"/>
              </w:rPr>
              <w:t>Macitentan (oral)</w:t>
            </w:r>
          </w:p>
        </w:tc>
      </w:tr>
      <w:tr w:rsidR="004B292A" w:rsidRPr="005D4061" w14:paraId="246156F7" w14:textId="77777777" w:rsidTr="004B292A">
        <w:trPr>
          <w:trHeight w:val="170"/>
        </w:trPr>
        <w:tc>
          <w:tcPr>
            <w:tcW w:w="2117" w:type="dxa"/>
            <w:vMerge w:val="restart"/>
          </w:tcPr>
          <w:p w14:paraId="2B77A8D0" w14:textId="09D9A294" w:rsidR="002F3AF9" w:rsidRPr="005D4061" w:rsidRDefault="002F3AF9" w:rsidP="00EC7DC0">
            <w:pPr>
              <w:spacing w:line="360" w:lineRule="auto"/>
              <w:rPr>
                <w:color w:val="000000" w:themeColor="text1"/>
                <w:sz w:val="21"/>
                <w:szCs w:val="21"/>
              </w:rPr>
            </w:pPr>
            <w:r w:rsidRPr="005D4061">
              <w:rPr>
                <w:color w:val="000000" w:themeColor="text1"/>
                <w:sz w:val="21"/>
                <w:szCs w:val="21"/>
              </w:rPr>
              <w:t>NO pathway</w:t>
            </w:r>
          </w:p>
        </w:tc>
        <w:tc>
          <w:tcPr>
            <w:tcW w:w="2735" w:type="dxa"/>
            <w:vMerge w:val="restart"/>
          </w:tcPr>
          <w:p w14:paraId="2893FBCC" w14:textId="378C01C9" w:rsidR="002F3AF9" w:rsidRPr="005D4061" w:rsidRDefault="002F3AF9" w:rsidP="00EC7DC0">
            <w:pPr>
              <w:spacing w:line="360" w:lineRule="auto"/>
              <w:rPr>
                <w:color w:val="000000" w:themeColor="text1"/>
                <w:sz w:val="21"/>
                <w:szCs w:val="21"/>
              </w:rPr>
            </w:pPr>
            <w:r w:rsidRPr="005D4061">
              <w:rPr>
                <w:color w:val="000000" w:themeColor="text1"/>
                <w:sz w:val="21"/>
                <w:szCs w:val="21"/>
              </w:rPr>
              <w:t>PDE-5is</w:t>
            </w:r>
          </w:p>
        </w:tc>
        <w:tc>
          <w:tcPr>
            <w:tcW w:w="3160" w:type="dxa"/>
            <w:gridSpan w:val="2"/>
          </w:tcPr>
          <w:p w14:paraId="502F787B" w14:textId="19A8E288" w:rsidR="002F3AF9" w:rsidRPr="005D4061" w:rsidRDefault="002F3AF9" w:rsidP="00EC7DC0">
            <w:pPr>
              <w:spacing w:line="360" w:lineRule="auto"/>
              <w:rPr>
                <w:color w:val="000000" w:themeColor="text1"/>
                <w:sz w:val="21"/>
                <w:szCs w:val="21"/>
              </w:rPr>
            </w:pPr>
            <w:r w:rsidRPr="005D4061">
              <w:rPr>
                <w:color w:val="000000" w:themeColor="text1"/>
                <w:sz w:val="21"/>
                <w:szCs w:val="21"/>
              </w:rPr>
              <w:t>Sildenafil (oral)</w:t>
            </w:r>
          </w:p>
        </w:tc>
      </w:tr>
      <w:tr w:rsidR="004B292A" w:rsidRPr="005D4061" w14:paraId="7EABE424" w14:textId="77777777" w:rsidTr="004B292A">
        <w:trPr>
          <w:trHeight w:val="311"/>
        </w:trPr>
        <w:tc>
          <w:tcPr>
            <w:tcW w:w="2117" w:type="dxa"/>
            <w:vMerge/>
          </w:tcPr>
          <w:p w14:paraId="05662BE7" w14:textId="77777777" w:rsidR="002F3AF9" w:rsidRPr="005D4061" w:rsidRDefault="002F3AF9" w:rsidP="00EC7DC0">
            <w:pPr>
              <w:spacing w:line="360" w:lineRule="auto"/>
              <w:rPr>
                <w:color w:val="000000" w:themeColor="text1"/>
                <w:sz w:val="21"/>
                <w:szCs w:val="21"/>
              </w:rPr>
            </w:pPr>
          </w:p>
        </w:tc>
        <w:tc>
          <w:tcPr>
            <w:tcW w:w="2735" w:type="dxa"/>
            <w:vMerge/>
          </w:tcPr>
          <w:p w14:paraId="3BAEF3D7" w14:textId="77777777" w:rsidR="002F3AF9" w:rsidRPr="005D4061" w:rsidRDefault="002F3AF9" w:rsidP="00EC7DC0">
            <w:pPr>
              <w:spacing w:line="360" w:lineRule="auto"/>
              <w:rPr>
                <w:color w:val="000000" w:themeColor="text1"/>
                <w:sz w:val="21"/>
                <w:szCs w:val="21"/>
              </w:rPr>
            </w:pPr>
          </w:p>
        </w:tc>
        <w:tc>
          <w:tcPr>
            <w:tcW w:w="3160" w:type="dxa"/>
            <w:gridSpan w:val="2"/>
          </w:tcPr>
          <w:p w14:paraId="41CD5E6A" w14:textId="52EBD6C5" w:rsidR="002F3AF9" w:rsidRPr="005D4061" w:rsidRDefault="002F3AF9" w:rsidP="00EC7DC0">
            <w:pPr>
              <w:spacing w:line="360" w:lineRule="auto"/>
              <w:rPr>
                <w:color w:val="000000" w:themeColor="text1"/>
                <w:sz w:val="21"/>
                <w:szCs w:val="21"/>
              </w:rPr>
            </w:pPr>
            <w:r w:rsidRPr="005D4061">
              <w:rPr>
                <w:color w:val="000000" w:themeColor="text1"/>
                <w:sz w:val="21"/>
                <w:szCs w:val="21"/>
              </w:rPr>
              <w:t>Tadalafil (oral)</w:t>
            </w:r>
          </w:p>
        </w:tc>
      </w:tr>
      <w:tr w:rsidR="004B292A" w:rsidRPr="005D4061" w14:paraId="00D29739" w14:textId="77777777" w:rsidTr="004B292A">
        <w:trPr>
          <w:trHeight w:val="143"/>
        </w:trPr>
        <w:tc>
          <w:tcPr>
            <w:tcW w:w="2117" w:type="dxa"/>
            <w:vMerge/>
          </w:tcPr>
          <w:p w14:paraId="37DB3791" w14:textId="77777777" w:rsidR="002F3AF9" w:rsidRPr="005D4061" w:rsidRDefault="002F3AF9" w:rsidP="00EC7DC0">
            <w:pPr>
              <w:spacing w:line="360" w:lineRule="auto"/>
              <w:rPr>
                <w:color w:val="000000" w:themeColor="text1"/>
                <w:sz w:val="21"/>
                <w:szCs w:val="21"/>
              </w:rPr>
            </w:pPr>
          </w:p>
        </w:tc>
        <w:tc>
          <w:tcPr>
            <w:tcW w:w="2735" w:type="dxa"/>
            <w:vMerge/>
          </w:tcPr>
          <w:p w14:paraId="6FEF7B35" w14:textId="77777777" w:rsidR="002F3AF9" w:rsidRPr="005D4061" w:rsidRDefault="002F3AF9" w:rsidP="00EC7DC0">
            <w:pPr>
              <w:spacing w:line="360" w:lineRule="auto"/>
              <w:rPr>
                <w:color w:val="000000" w:themeColor="text1"/>
                <w:sz w:val="21"/>
                <w:szCs w:val="21"/>
              </w:rPr>
            </w:pPr>
          </w:p>
        </w:tc>
        <w:tc>
          <w:tcPr>
            <w:tcW w:w="3160" w:type="dxa"/>
            <w:gridSpan w:val="2"/>
          </w:tcPr>
          <w:p w14:paraId="51568FAC" w14:textId="28D1CD47" w:rsidR="002F3AF9" w:rsidRPr="005D4061" w:rsidRDefault="002F3AF9" w:rsidP="00EC7DC0">
            <w:pPr>
              <w:spacing w:line="360" w:lineRule="auto"/>
              <w:rPr>
                <w:color w:val="000000" w:themeColor="text1"/>
                <w:sz w:val="21"/>
                <w:szCs w:val="21"/>
              </w:rPr>
            </w:pPr>
            <w:r w:rsidRPr="005D4061">
              <w:rPr>
                <w:color w:val="000000" w:themeColor="text1"/>
                <w:sz w:val="21"/>
                <w:szCs w:val="21"/>
              </w:rPr>
              <w:t>Vardenafil (oral)</w:t>
            </w:r>
          </w:p>
        </w:tc>
      </w:tr>
      <w:tr w:rsidR="004B292A" w:rsidRPr="005D4061" w14:paraId="2303E788" w14:textId="77777777" w:rsidTr="004B292A">
        <w:tc>
          <w:tcPr>
            <w:tcW w:w="2117" w:type="dxa"/>
            <w:vMerge/>
          </w:tcPr>
          <w:p w14:paraId="4551FD13" w14:textId="77777777" w:rsidR="002F3AF9" w:rsidRPr="005D4061" w:rsidRDefault="002F3AF9" w:rsidP="00EC7DC0">
            <w:pPr>
              <w:spacing w:line="360" w:lineRule="auto"/>
              <w:rPr>
                <w:color w:val="000000" w:themeColor="text1"/>
                <w:sz w:val="21"/>
                <w:szCs w:val="21"/>
              </w:rPr>
            </w:pPr>
          </w:p>
        </w:tc>
        <w:tc>
          <w:tcPr>
            <w:tcW w:w="2735" w:type="dxa"/>
          </w:tcPr>
          <w:p w14:paraId="75669658" w14:textId="7AE96953" w:rsidR="002F3AF9" w:rsidRPr="005D4061" w:rsidRDefault="002F3AF9" w:rsidP="00EC7DC0">
            <w:pPr>
              <w:spacing w:line="360" w:lineRule="auto"/>
              <w:rPr>
                <w:color w:val="000000" w:themeColor="text1"/>
                <w:sz w:val="21"/>
                <w:szCs w:val="21"/>
              </w:rPr>
            </w:pPr>
            <w:r w:rsidRPr="005D4061">
              <w:rPr>
                <w:color w:val="000000" w:themeColor="text1"/>
                <w:sz w:val="21"/>
                <w:szCs w:val="21"/>
              </w:rPr>
              <w:t>sGC stimulators</w:t>
            </w:r>
          </w:p>
        </w:tc>
        <w:tc>
          <w:tcPr>
            <w:tcW w:w="3160" w:type="dxa"/>
            <w:gridSpan w:val="2"/>
          </w:tcPr>
          <w:p w14:paraId="7BA2A301" w14:textId="51FB45C8" w:rsidR="002F3AF9" w:rsidRPr="005D4061" w:rsidRDefault="002F3AF9" w:rsidP="00EC7DC0">
            <w:pPr>
              <w:spacing w:line="360" w:lineRule="auto"/>
              <w:rPr>
                <w:color w:val="000000" w:themeColor="text1"/>
                <w:sz w:val="21"/>
                <w:szCs w:val="21"/>
              </w:rPr>
            </w:pPr>
            <w:r w:rsidRPr="005D4061">
              <w:rPr>
                <w:color w:val="000000" w:themeColor="text1"/>
                <w:sz w:val="21"/>
                <w:szCs w:val="21"/>
              </w:rPr>
              <w:t>Riociguat (oral)</w:t>
            </w:r>
          </w:p>
        </w:tc>
      </w:tr>
      <w:tr w:rsidR="004B292A" w:rsidRPr="005D4061" w14:paraId="627828B0" w14:textId="101EEF58" w:rsidTr="004B292A">
        <w:trPr>
          <w:trHeight w:val="268"/>
        </w:trPr>
        <w:tc>
          <w:tcPr>
            <w:tcW w:w="2117" w:type="dxa"/>
            <w:vMerge w:val="restart"/>
          </w:tcPr>
          <w:p w14:paraId="67D607E6" w14:textId="677A98F3" w:rsidR="004B292A" w:rsidRPr="005D4061" w:rsidRDefault="004B292A" w:rsidP="00EC7DC0">
            <w:pPr>
              <w:spacing w:line="360" w:lineRule="auto"/>
              <w:rPr>
                <w:color w:val="000000" w:themeColor="text1"/>
                <w:sz w:val="21"/>
                <w:szCs w:val="21"/>
              </w:rPr>
            </w:pPr>
            <w:r w:rsidRPr="005D4061">
              <w:rPr>
                <w:color w:val="000000" w:themeColor="text1"/>
                <w:sz w:val="21"/>
                <w:szCs w:val="21"/>
              </w:rPr>
              <w:t>PGI</w:t>
            </w:r>
            <w:r w:rsidRPr="005D4061">
              <w:rPr>
                <w:color w:val="000000" w:themeColor="text1"/>
                <w:sz w:val="21"/>
                <w:szCs w:val="21"/>
                <w:vertAlign w:val="subscript"/>
              </w:rPr>
              <w:t>2</w:t>
            </w:r>
            <w:r w:rsidRPr="005D4061">
              <w:rPr>
                <w:color w:val="000000" w:themeColor="text1"/>
                <w:sz w:val="21"/>
                <w:szCs w:val="21"/>
              </w:rPr>
              <w:t xml:space="preserve"> pathway</w:t>
            </w:r>
          </w:p>
        </w:tc>
        <w:tc>
          <w:tcPr>
            <w:tcW w:w="2735" w:type="dxa"/>
            <w:vMerge w:val="restart"/>
          </w:tcPr>
          <w:p w14:paraId="18F9E4F0" w14:textId="654A8F99" w:rsidR="004B292A" w:rsidRPr="005D4061" w:rsidRDefault="004B292A" w:rsidP="00EC7DC0">
            <w:pPr>
              <w:spacing w:line="360" w:lineRule="auto"/>
              <w:rPr>
                <w:color w:val="000000" w:themeColor="text1"/>
                <w:sz w:val="21"/>
                <w:szCs w:val="21"/>
              </w:rPr>
            </w:pPr>
            <w:r w:rsidRPr="005D4061">
              <w:rPr>
                <w:color w:val="000000" w:themeColor="text1"/>
                <w:sz w:val="21"/>
                <w:szCs w:val="21"/>
              </w:rPr>
              <w:t>Prostacyclin analogues</w:t>
            </w:r>
          </w:p>
        </w:tc>
        <w:tc>
          <w:tcPr>
            <w:tcW w:w="1761" w:type="dxa"/>
          </w:tcPr>
          <w:p w14:paraId="45D0919F" w14:textId="23048F34" w:rsidR="004B292A" w:rsidRPr="005D4061" w:rsidRDefault="004B292A" w:rsidP="00EC7DC0">
            <w:pPr>
              <w:spacing w:line="360" w:lineRule="auto"/>
              <w:rPr>
                <w:color w:val="000000" w:themeColor="text1"/>
                <w:sz w:val="21"/>
                <w:szCs w:val="21"/>
              </w:rPr>
            </w:pPr>
            <w:r w:rsidRPr="005D4061">
              <w:rPr>
                <w:color w:val="000000" w:themeColor="text1"/>
                <w:sz w:val="21"/>
                <w:szCs w:val="21"/>
              </w:rPr>
              <w:t>Epoprostenol</w:t>
            </w:r>
          </w:p>
        </w:tc>
        <w:tc>
          <w:tcPr>
            <w:tcW w:w="1399" w:type="dxa"/>
          </w:tcPr>
          <w:p w14:paraId="0DD0AC7B" w14:textId="00F682AE" w:rsidR="004B292A" w:rsidRPr="005D4061" w:rsidRDefault="004B292A" w:rsidP="00EC7DC0">
            <w:pPr>
              <w:spacing w:line="360" w:lineRule="auto"/>
              <w:rPr>
                <w:color w:val="000000" w:themeColor="text1"/>
                <w:sz w:val="21"/>
                <w:szCs w:val="21"/>
              </w:rPr>
            </w:pPr>
            <w:r w:rsidRPr="005D4061">
              <w:rPr>
                <w:color w:val="000000" w:themeColor="text1"/>
                <w:sz w:val="21"/>
                <w:szCs w:val="21"/>
              </w:rPr>
              <w:t>Intravenous</w:t>
            </w:r>
          </w:p>
        </w:tc>
      </w:tr>
      <w:tr w:rsidR="004B292A" w:rsidRPr="005D4061" w14:paraId="468FDF1C" w14:textId="77777777" w:rsidTr="004B292A">
        <w:trPr>
          <w:trHeight w:val="268"/>
        </w:trPr>
        <w:tc>
          <w:tcPr>
            <w:tcW w:w="2117" w:type="dxa"/>
            <w:vMerge/>
          </w:tcPr>
          <w:p w14:paraId="43EBD1FD" w14:textId="77777777" w:rsidR="004B292A" w:rsidRPr="005D4061" w:rsidRDefault="004B292A" w:rsidP="00EC7DC0">
            <w:pPr>
              <w:spacing w:line="360" w:lineRule="auto"/>
              <w:rPr>
                <w:color w:val="000000" w:themeColor="text1"/>
                <w:sz w:val="21"/>
                <w:szCs w:val="21"/>
              </w:rPr>
            </w:pPr>
          </w:p>
        </w:tc>
        <w:tc>
          <w:tcPr>
            <w:tcW w:w="2735" w:type="dxa"/>
            <w:vMerge/>
          </w:tcPr>
          <w:p w14:paraId="48E3A4D6" w14:textId="77777777" w:rsidR="004B292A" w:rsidRPr="005D4061" w:rsidRDefault="004B292A" w:rsidP="00EC7DC0">
            <w:pPr>
              <w:spacing w:line="360" w:lineRule="auto"/>
              <w:rPr>
                <w:color w:val="000000" w:themeColor="text1"/>
                <w:sz w:val="21"/>
                <w:szCs w:val="21"/>
              </w:rPr>
            </w:pPr>
          </w:p>
        </w:tc>
        <w:tc>
          <w:tcPr>
            <w:tcW w:w="1761" w:type="dxa"/>
            <w:vMerge w:val="restart"/>
          </w:tcPr>
          <w:p w14:paraId="60377BFC" w14:textId="0BFFF6F3" w:rsidR="004B292A" w:rsidRPr="005D4061" w:rsidRDefault="004B292A" w:rsidP="00EC7DC0">
            <w:pPr>
              <w:spacing w:line="360" w:lineRule="auto"/>
              <w:rPr>
                <w:color w:val="000000" w:themeColor="text1"/>
                <w:sz w:val="21"/>
                <w:szCs w:val="21"/>
              </w:rPr>
            </w:pPr>
            <w:r w:rsidRPr="005D4061">
              <w:rPr>
                <w:color w:val="000000" w:themeColor="text1"/>
                <w:sz w:val="21"/>
                <w:szCs w:val="21"/>
              </w:rPr>
              <w:t>Iloprost</w:t>
            </w:r>
          </w:p>
        </w:tc>
        <w:tc>
          <w:tcPr>
            <w:tcW w:w="1399" w:type="dxa"/>
          </w:tcPr>
          <w:p w14:paraId="4B9C4F02" w14:textId="75B1826B" w:rsidR="004B292A" w:rsidRPr="005D4061" w:rsidRDefault="004B292A" w:rsidP="00EC7DC0">
            <w:pPr>
              <w:spacing w:line="360" w:lineRule="auto"/>
              <w:rPr>
                <w:color w:val="000000" w:themeColor="text1"/>
                <w:sz w:val="21"/>
                <w:szCs w:val="21"/>
              </w:rPr>
            </w:pPr>
            <w:r w:rsidRPr="005D4061">
              <w:rPr>
                <w:color w:val="000000" w:themeColor="text1"/>
                <w:sz w:val="21"/>
                <w:szCs w:val="21"/>
              </w:rPr>
              <w:t>Inhaled</w:t>
            </w:r>
          </w:p>
        </w:tc>
      </w:tr>
      <w:tr w:rsidR="004B292A" w:rsidRPr="005D4061" w14:paraId="37B6EC15" w14:textId="77777777" w:rsidTr="004B292A">
        <w:trPr>
          <w:trHeight w:val="186"/>
        </w:trPr>
        <w:tc>
          <w:tcPr>
            <w:tcW w:w="2117" w:type="dxa"/>
            <w:vMerge/>
          </w:tcPr>
          <w:p w14:paraId="33CB2E28" w14:textId="77777777" w:rsidR="004B292A" w:rsidRPr="005D4061" w:rsidRDefault="004B292A" w:rsidP="00EC7DC0">
            <w:pPr>
              <w:spacing w:line="360" w:lineRule="auto"/>
              <w:rPr>
                <w:color w:val="000000" w:themeColor="text1"/>
                <w:sz w:val="21"/>
                <w:szCs w:val="21"/>
              </w:rPr>
            </w:pPr>
          </w:p>
        </w:tc>
        <w:tc>
          <w:tcPr>
            <w:tcW w:w="2735" w:type="dxa"/>
            <w:vMerge/>
          </w:tcPr>
          <w:p w14:paraId="14B69484" w14:textId="77777777" w:rsidR="004B292A" w:rsidRPr="005D4061" w:rsidRDefault="004B292A" w:rsidP="00EC7DC0">
            <w:pPr>
              <w:spacing w:line="360" w:lineRule="auto"/>
              <w:rPr>
                <w:color w:val="000000" w:themeColor="text1"/>
                <w:sz w:val="21"/>
                <w:szCs w:val="21"/>
              </w:rPr>
            </w:pPr>
          </w:p>
        </w:tc>
        <w:tc>
          <w:tcPr>
            <w:tcW w:w="1761" w:type="dxa"/>
            <w:vMerge/>
          </w:tcPr>
          <w:p w14:paraId="3B6C5994" w14:textId="77777777" w:rsidR="004B292A" w:rsidRPr="005D4061" w:rsidRDefault="004B292A" w:rsidP="00EC7DC0">
            <w:pPr>
              <w:spacing w:line="360" w:lineRule="auto"/>
              <w:rPr>
                <w:color w:val="000000" w:themeColor="text1"/>
                <w:sz w:val="21"/>
                <w:szCs w:val="21"/>
              </w:rPr>
            </w:pPr>
          </w:p>
        </w:tc>
        <w:tc>
          <w:tcPr>
            <w:tcW w:w="1399" w:type="dxa"/>
          </w:tcPr>
          <w:p w14:paraId="46B5637F" w14:textId="35E54CC7" w:rsidR="004B292A" w:rsidRPr="005D4061" w:rsidRDefault="004B292A" w:rsidP="00EC7DC0">
            <w:pPr>
              <w:spacing w:line="360" w:lineRule="auto"/>
              <w:rPr>
                <w:color w:val="000000" w:themeColor="text1"/>
                <w:sz w:val="21"/>
                <w:szCs w:val="21"/>
              </w:rPr>
            </w:pPr>
            <w:r w:rsidRPr="005D4061">
              <w:rPr>
                <w:color w:val="000000" w:themeColor="text1"/>
                <w:sz w:val="21"/>
                <w:szCs w:val="21"/>
              </w:rPr>
              <w:t>Intravenous</w:t>
            </w:r>
          </w:p>
        </w:tc>
      </w:tr>
      <w:tr w:rsidR="004B292A" w:rsidRPr="005D4061" w14:paraId="3723933B" w14:textId="77777777" w:rsidTr="004B292A">
        <w:trPr>
          <w:trHeight w:val="200"/>
        </w:trPr>
        <w:tc>
          <w:tcPr>
            <w:tcW w:w="2117" w:type="dxa"/>
            <w:vMerge/>
          </w:tcPr>
          <w:p w14:paraId="7371F30F" w14:textId="77777777" w:rsidR="004B292A" w:rsidRPr="005D4061" w:rsidRDefault="004B292A" w:rsidP="00EC7DC0">
            <w:pPr>
              <w:spacing w:line="360" w:lineRule="auto"/>
              <w:rPr>
                <w:color w:val="000000" w:themeColor="text1"/>
                <w:sz w:val="21"/>
                <w:szCs w:val="21"/>
              </w:rPr>
            </w:pPr>
          </w:p>
        </w:tc>
        <w:tc>
          <w:tcPr>
            <w:tcW w:w="2735" w:type="dxa"/>
            <w:vMerge/>
          </w:tcPr>
          <w:p w14:paraId="7586769D" w14:textId="77777777" w:rsidR="004B292A" w:rsidRPr="005D4061" w:rsidRDefault="004B292A" w:rsidP="00EC7DC0">
            <w:pPr>
              <w:spacing w:line="360" w:lineRule="auto"/>
              <w:rPr>
                <w:color w:val="000000" w:themeColor="text1"/>
                <w:sz w:val="21"/>
                <w:szCs w:val="21"/>
              </w:rPr>
            </w:pPr>
          </w:p>
        </w:tc>
        <w:tc>
          <w:tcPr>
            <w:tcW w:w="1761" w:type="dxa"/>
            <w:vMerge w:val="restart"/>
          </w:tcPr>
          <w:p w14:paraId="42816217" w14:textId="38BF40F1" w:rsidR="004B292A" w:rsidRPr="005D4061" w:rsidRDefault="004B292A" w:rsidP="00EC7DC0">
            <w:pPr>
              <w:spacing w:line="360" w:lineRule="auto"/>
              <w:rPr>
                <w:color w:val="000000" w:themeColor="text1"/>
                <w:sz w:val="21"/>
                <w:szCs w:val="21"/>
              </w:rPr>
            </w:pPr>
            <w:r w:rsidRPr="005D4061">
              <w:rPr>
                <w:color w:val="000000" w:themeColor="text1"/>
                <w:sz w:val="21"/>
                <w:szCs w:val="21"/>
              </w:rPr>
              <w:t>Treprostenil</w:t>
            </w:r>
          </w:p>
        </w:tc>
        <w:tc>
          <w:tcPr>
            <w:tcW w:w="1399" w:type="dxa"/>
          </w:tcPr>
          <w:p w14:paraId="789CEC56" w14:textId="3D3B9411" w:rsidR="004B292A" w:rsidRPr="005D4061" w:rsidRDefault="004B292A" w:rsidP="00EC7DC0">
            <w:pPr>
              <w:spacing w:line="360" w:lineRule="auto"/>
              <w:rPr>
                <w:color w:val="000000" w:themeColor="text1"/>
                <w:sz w:val="21"/>
                <w:szCs w:val="21"/>
              </w:rPr>
            </w:pPr>
            <w:r w:rsidRPr="005D4061">
              <w:rPr>
                <w:color w:val="000000" w:themeColor="text1"/>
                <w:sz w:val="21"/>
                <w:szCs w:val="21"/>
              </w:rPr>
              <w:t>Subcutaneous</w:t>
            </w:r>
          </w:p>
        </w:tc>
      </w:tr>
      <w:tr w:rsidR="004B292A" w:rsidRPr="005D4061" w14:paraId="30A26504" w14:textId="77777777" w:rsidTr="004B292A">
        <w:trPr>
          <w:trHeight w:val="200"/>
        </w:trPr>
        <w:tc>
          <w:tcPr>
            <w:tcW w:w="2117" w:type="dxa"/>
            <w:vMerge/>
          </w:tcPr>
          <w:p w14:paraId="636963F9" w14:textId="77777777" w:rsidR="004B292A" w:rsidRPr="005D4061" w:rsidRDefault="004B292A" w:rsidP="00EC7DC0">
            <w:pPr>
              <w:spacing w:line="360" w:lineRule="auto"/>
              <w:rPr>
                <w:color w:val="000000" w:themeColor="text1"/>
                <w:sz w:val="21"/>
                <w:szCs w:val="21"/>
              </w:rPr>
            </w:pPr>
          </w:p>
        </w:tc>
        <w:tc>
          <w:tcPr>
            <w:tcW w:w="2735" w:type="dxa"/>
            <w:vMerge/>
          </w:tcPr>
          <w:p w14:paraId="5D2D3FF1" w14:textId="77777777" w:rsidR="004B292A" w:rsidRPr="005D4061" w:rsidRDefault="004B292A" w:rsidP="00EC7DC0">
            <w:pPr>
              <w:spacing w:line="360" w:lineRule="auto"/>
              <w:rPr>
                <w:color w:val="000000" w:themeColor="text1"/>
                <w:sz w:val="21"/>
                <w:szCs w:val="21"/>
              </w:rPr>
            </w:pPr>
          </w:p>
        </w:tc>
        <w:tc>
          <w:tcPr>
            <w:tcW w:w="1761" w:type="dxa"/>
            <w:vMerge/>
          </w:tcPr>
          <w:p w14:paraId="2BFADD63" w14:textId="77777777" w:rsidR="004B292A" w:rsidRPr="005D4061" w:rsidRDefault="004B292A" w:rsidP="00EC7DC0">
            <w:pPr>
              <w:spacing w:line="360" w:lineRule="auto"/>
              <w:rPr>
                <w:color w:val="000000" w:themeColor="text1"/>
                <w:sz w:val="21"/>
                <w:szCs w:val="21"/>
              </w:rPr>
            </w:pPr>
          </w:p>
        </w:tc>
        <w:tc>
          <w:tcPr>
            <w:tcW w:w="1399" w:type="dxa"/>
          </w:tcPr>
          <w:p w14:paraId="520BFAD3" w14:textId="31AC20CD" w:rsidR="004B292A" w:rsidRPr="005D4061" w:rsidRDefault="004B292A" w:rsidP="00EC7DC0">
            <w:pPr>
              <w:spacing w:line="360" w:lineRule="auto"/>
              <w:rPr>
                <w:color w:val="000000" w:themeColor="text1"/>
                <w:sz w:val="21"/>
                <w:szCs w:val="21"/>
              </w:rPr>
            </w:pPr>
            <w:r w:rsidRPr="005D4061">
              <w:rPr>
                <w:color w:val="000000" w:themeColor="text1"/>
                <w:sz w:val="21"/>
                <w:szCs w:val="21"/>
              </w:rPr>
              <w:t>Inhaled</w:t>
            </w:r>
          </w:p>
        </w:tc>
      </w:tr>
      <w:tr w:rsidR="004B292A" w:rsidRPr="005D4061" w14:paraId="3C9875EB" w14:textId="77777777" w:rsidTr="004B292A">
        <w:trPr>
          <w:trHeight w:val="186"/>
        </w:trPr>
        <w:tc>
          <w:tcPr>
            <w:tcW w:w="2117" w:type="dxa"/>
            <w:vMerge/>
          </w:tcPr>
          <w:p w14:paraId="06131BDE" w14:textId="77777777" w:rsidR="004B292A" w:rsidRPr="005D4061" w:rsidRDefault="004B292A" w:rsidP="00EC7DC0">
            <w:pPr>
              <w:spacing w:line="360" w:lineRule="auto"/>
              <w:rPr>
                <w:color w:val="000000" w:themeColor="text1"/>
                <w:sz w:val="21"/>
                <w:szCs w:val="21"/>
              </w:rPr>
            </w:pPr>
          </w:p>
        </w:tc>
        <w:tc>
          <w:tcPr>
            <w:tcW w:w="2735" w:type="dxa"/>
            <w:vMerge/>
          </w:tcPr>
          <w:p w14:paraId="2620C999" w14:textId="77777777" w:rsidR="004B292A" w:rsidRPr="005D4061" w:rsidRDefault="004B292A" w:rsidP="00EC7DC0">
            <w:pPr>
              <w:spacing w:line="360" w:lineRule="auto"/>
              <w:rPr>
                <w:color w:val="000000" w:themeColor="text1"/>
                <w:sz w:val="21"/>
                <w:szCs w:val="21"/>
              </w:rPr>
            </w:pPr>
          </w:p>
        </w:tc>
        <w:tc>
          <w:tcPr>
            <w:tcW w:w="1761" w:type="dxa"/>
            <w:vMerge/>
          </w:tcPr>
          <w:p w14:paraId="52E2C407" w14:textId="77777777" w:rsidR="004B292A" w:rsidRPr="005D4061" w:rsidRDefault="004B292A" w:rsidP="00EC7DC0">
            <w:pPr>
              <w:spacing w:line="360" w:lineRule="auto"/>
              <w:rPr>
                <w:color w:val="000000" w:themeColor="text1"/>
                <w:sz w:val="21"/>
                <w:szCs w:val="21"/>
              </w:rPr>
            </w:pPr>
          </w:p>
        </w:tc>
        <w:tc>
          <w:tcPr>
            <w:tcW w:w="1399" w:type="dxa"/>
          </w:tcPr>
          <w:p w14:paraId="60872B64" w14:textId="33731D08" w:rsidR="004B292A" w:rsidRPr="005D4061" w:rsidRDefault="004B292A" w:rsidP="00EC7DC0">
            <w:pPr>
              <w:spacing w:line="360" w:lineRule="auto"/>
              <w:rPr>
                <w:color w:val="000000" w:themeColor="text1"/>
                <w:sz w:val="21"/>
                <w:szCs w:val="21"/>
              </w:rPr>
            </w:pPr>
            <w:r w:rsidRPr="005D4061">
              <w:rPr>
                <w:color w:val="000000" w:themeColor="text1"/>
                <w:sz w:val="21"/>
                <w:szCs w:val="21"/>
              </w:rPr>
              <w:t>Intravenous</w:t>
            </w:r>
          </w:p>
        </w:tc>
      </w:tr>
      <w:tr w:rsidR="004B292A" w:rsidRPr="005D4061" w14:paraId="0C5CAD78" w14:textId="77777777" w:rsidTr="004B292A">
        <w:trPr>
          <w:trHeight w:val="268"/>
        </w:trPr>
        <w:tc>
          <w:tcPr>
            <w:tcW w:w="2117" w:type="dxa"/>
            <w:vMerge/>
          </w:tcPr>
          <w:p w14:paraId="2CD00F6D" w14:textId="77777777" w:rsidR="004B292A" w:rsidRPr="005D4061" w:rsidRDefault="004B292A" w:rsidP="00EC7DC0">
            <w:pPr>
              <w:spacing w:line="360" w:lineRule="auto"/>
              <w:rPr>
                <w:color w:val="000000" w:themeColor="text1"/>
                <w:sz w:val="21"/>
                <w:szCs w:val="21"/>
              </w:rPr>
            </w:pPr>
          </w:p>
        </w:tc>
        <w:tc>
          <w:tcPr>
            <w:tcW w:w="2735" w:type="dxa"/>
            <w:vMerge/>
          </w:tcPr>
          <w:p w14:paraId="44ECA489" w14:textId="77777777" w:rsidR="004B292A" w:rsidRPr="005D4061" w:rsidRDefault="004B292A" w:rsidP="00EC7DC0">
            <w:pPr>
              <w:spacing w:line="360" w:lineRule="auto"/>
              <w:rPr>
                <w:color w:val="000000" w:themeColor="text1"/>
                <w:sz w:val="21"/>
                <w:szCs w:val="21"/>
              </w:rPr>
            </w:pPr>
          </w:p>
        </w:tc>
        <w:tc>
          <w:tcPr>
            <w:tcW w:w="1761" w:type="dxa"/>
            <w:vMerge/>
          </w:tcPr>
          <w:p w14:paraId="4570F0BD" w14:textId="77777777" w:rsidR="004B292A" w:rsidRPr="005D4061" w:rsidRDefault="004B292A" w:rsidP="00EC7DC0">
            <w:pPr>
              <w:spacing w:line="360" w:lineRule="auto"/>
              <w:rPr>
                <w:color w:val="000000" w:themeColor="text1"/>
                <w:sz w:val="21"/>
                <w:szCs w:val="21"/>
              </w:rPr>
            </w:pPr>
          </w:p>
        </w:tc>
        <w:tc>
          <w:tcPr>
            <w:tcW w:w="1399" w:type="dxa"/>
          </w:tcPr>
          <w:p w14:paraId="18D05BC1" w14:textId="622D9D76" w:rsidR="004B292A" w:rsidRPr="005D4061" w:rsidRDefault="004B292A" w:rsidP="00EC7DC0">
            <w:pPr>
              <w:spacing w:line="360" w:lineRule="auto"/>
              <w:rPr>
                <w:color w:val="000000" w:themeColor="text1"/>
                <w:sz w:val="21"/>
                <w:szCs w:val="21"/>
              </w:rPr>
            </w:pPr>
            <w:r w:rsidRPr="005D4061">
              <w:rPr>
                <w:color w:val="000000" w:themeColor="text1"/>
                <w:sz w:val="21"/>
                <w:szCs w:val="21"/>
              </w:rPr>
              <w:t>Oral</w:t>
            </w:r>
          </w:p>
        </w:tc>
      </w:tr>
      <w:tr w:rsidR="004B292A" w:rsidRPr="005D4061" w14:paraId="22CE72E1" w14:textId="77777777" w:rsidTr="004B292A">
        <w:trPr>
          <w:trHeight w:val="184"/>
        </w:trPr>
        <w:tc>
          <w:tcPr>
            <w:tcW w:w="2117" w:type="dxa"/>
            <w:vMerge/>
          </w:tcPr>
          <w:p w14:paraId="3542CEE4" w14:textId="77777777" w:rsidR="004B292A" w:rsidRPr="005D4061" w:rsidRDefault="004B292A" w:rsidP="00EC7DC0">
            <w:pPr>
              <w:spacing w:line="360" w:lineRule="auto"/>
              <w:rPr>
                <w:color w:val="000000" w:themeColor="text1"/>
                <w:sz w:val="21"/>
                <w:szCs w:val="21"/>
              </w:rPr>
            </w:pPr>
          </w:p>
        </w:tc>
        <w:tc>
          <w:tcPr>
            <w:tcW w:w="2735" w:type="dxa"/>
            <w:vMerge/>
          </w:tcPr>
          <w:p w14:paraId="5F07CB15" w14:textId="77777777" w:rsidR="004B292A" w:rsidRPr="005D4061" w:rsidRDefault="004B292A" w:rsidP="00EC7DC0">
            <w:pPr>
              <w:spacing w:line="360" w:lineRule="auto"/>
              <w:rPr>
                <w:color w:val="000000" w:themeColor="text1"/>
                <w:sz w:val="21"/>
                <w:szCs w:val="21"/>
              </w:rPr>
            </w:pPr>
          </w:p>
        </w:tc>
        <w:tc>
          <w:tcPr>
            <w:tcW w:w="3160" w:type="dxa"/>
            <w:gridSpan w:val="2"/>
          </w:tcPr>
          <w:p w14:paraId="4906BEB1" w14:textId="33E5A4D7" w:rsidR="004B292A" w:rsidRPr="005D4061" w:rsidRDefault="004B292A" w:rsidP="00EC7DC0">
            <w:pPr>
              <w:spacing w:line="360" w:lineRule="auto"/>
              <w:rPr>
                <w:color w:val="000000" w:themeColor="text1"/>
                <w:sz w:val="21"/>
                <w:szCs w:val="21"/>
              </w:rPr>
            </w:pPr>
            <w:r w:rsidRPr="005D4061">
              <w:rPr>
                <w:color w:val="000000" w:themeColor="text1"/>
                <w:sz w:val="21"/>
                <w:szCs w:val="21"/>
              </w:rPr>
              <w:t>Beraprost (oral)</w:t>
            </w:r>
          </w:p>
        </w:tc>
      </w:tr>
      <w:tr w:rsidR="004B292A" w:rsidRPr="005D4061" w14:paraId="35E09BA3" w14:textId="77777777" w:rsidTr="004B292A">
        <w:tc>
          <w:tcPr>
            <w:tcW w:w="2117" w:type="dxa"/>
            <w:vMerge/>
          </w:tcPr>
          <w:p w14:paraId="36BDC85F" w14:textId="77777777" w:rsidR="004B292A" w:rsidRPr="005D4061" w:rsidRDefault="004B292A" w:rsidP="00EC7DC0">
            <w:pPr>
              <w:spacing w:line="360" w:lineRule="auto"/>
              <w:rPr>
                <w:color w:val="000000" w:themeColor="text1"/>
                <w:sz w:val="21"/>
                <w:szCs w:val="21"/>
              </w:rPr>
            </w:pPr>
          </w:p>
        </w:tc>
        <w:tc>
          <w:tcPr>
            <w:tcW w:w="2735" w:type="dxa"/>
          </w:tcPr>
          <w:p w14:paraId="29BCB596" w14:textId="49C9C9B5" w:rsidR="004B292A" w:rsidRPr="005D4061" w:rsidRDefault="004B292A" w:rsidP="00EC7DC0">
            <w:pPr>
              <w:spacing w:line="360" w:lineRule="auto"/>
              <w:rPr>
                <w:color w:val="000000" w:themeColor="text1"/>
                <w:sz w:val="21"/>
                <w:szCs w:val="21"/>
              </w:rPr>
            </w:pPr>
            <w:r w:rsidRPr="005D4061">
              <w:rPr>
                <w:color w:val="000000" w:themeColor="text1"/>
                <w:sz w:val="21"/>
                <w:szCs w:val="21"/>
              </w:rPr>
              <w:t>IP receptor agonists</w:t>
            </w:r>
          </w:p>
        </w:tc>
        <w:tc>
          <w:tcPr>
            <w:tcW w:w="3160" w:type="dxa"/>
            <w:gridSpan w:val="2"/>
          </w:tcPr>
          <w:p w14:paraId="478F0380" w14:textId="4D646A05" w:rsidR="004B292A" w:rsidRPr="005D4061" w:rsidRDefault="004B292A" w:rsidP="00EC7DC0">
            <w:pPr>
              <w:spacing w:line="360" w:lineRule="auto"/>
              <w:rPr>
                <w:color w:val="000000" w:themeColor="text1"/>
                <w:sz w:val="21"/>
                <w:szCs w:val="21"/>
              </w:rPr>
            </w:pPr>
            <w:r w:rsidRPr="005D4061">
              <w:rPr>
                <w:color w:val="000000" w:themeColor="text1"/>
                <w:sz w:val="21"/>
                <w:szCs w:val="21"/>
              </w:rPr>
              <w:t>Selexipag (oral)</w:t>
            </w:r>
          </w:p>
        </w:tc>
      </w:tr>
    </w:tbl>
    <w:p w14:paraId="6395488D" w14:textId="39335607" w:rsidR="005A2364" w:rsidRDefault="005A2364" w:rsidP="005D4061">
      <w:pPr>
        <w:spacing w:before="120" w:after="240"/>
        <w:rPr>
          <w:color w:val="000000" w:themeColor="text1"/>
          <w:sz w:val="21"/>
          <w:szCs w:val="21"/>
        </w:rPr>
      </w:pPr>
      <w:r w:rsidRPr="005D4061">
        <w:rPr>
          <w:color w:val="000000" w:themeColor="text1"/>
          <w:sz w:val="21"/>
          <w:szCs w:val="21"/>
        </w:rPr>
        <w:t>ERAs = endothelin receptor antagonists; NO = nitric oxide; PDE-5is = phospho</w:t>
      </w:r>
      <w:r w:rsidR="004D3F94" w:rsidRPr="005D4061">
        <w:rPr>
          <w:color w:val="000000" w:themeColor="text1"/>
          <w:sz w:val="21"/>
          <w:szCs w:val="21"/>
        </w:rPr>
        <w:t>diesterase type 5 inhibitors; sGC = soluble guanlate cylase; PGI</w:t>
      </w:r>
      <w:r w:rsidR="004D3F94" w:rsidRPr="005D4061">
        <w:rPr>
          <w:color w:val="000000" w:themeColor="text1"/>
          <w:sz w:val="21"/>
          <w:szCs w:val="21"/>
          <w:vertAlign w:val="subscript"/>
        </w:rPr>
        <w:t>2</w:t>
      </w:r>
      <w:r w:rsidR="004D3F94" w:rsidRPr="005D4061">
        <w:rPr>
          <w:color w:val="000000" w:themeColor="text1"/>
          <w:sz w:val="21"/>
          <w:szCs w:val="21"/>
        </w:rPr>
        <w:t xml:space="preserve"> = prostacyclin; IP = </w:t>
      </w:r>
      <w:r w:rsidR="005D4061" w:rsidRPr="005D4061">
        <w:rPr>
          <w:color w:val="000000" w:themeColor="text1"/>
          <w:sz w:val="21"/>
          <w:szCs w:val="21"/>
        </w:rPr>
        <w:t>prostaglandin I</w:t>
      </w:r>
      <w:r w:rsidR="005D4061" w:rsidRPr="005D4061">
        <w:rPr>
          <w:color w:val="000000" w:themeColor="text1"/>
          <w:sz w:val="21"/>
          <w:szCs w:val="21"/>
          <w:vertAlign w:val="subscript"/>
        </w:rPr>
        <w:t>2</w:t>
      </w:r>
      <w:r w:rsidR="005D4061" w:rsidRPr="005D4061">
        <w:rPr>
          <w:color w:val="000000" w:themeColor="text1"/>
          <w:sz w:val="21"/>
          <w:szCs w:val="21"/>
        </w:rPr>
        <w:t>.</w:t>
      </w:r>
    </w:p>
    <w:p w14:paraId="7929D47F" w14:textId="6B312AE4" w:rsidR="005D4061" w:rsidRPr="005D4061" w:rsidRDefault="005D4061" w:rsidP="005D4061">
      <w:pPr>
        <w:autoSpaceDE w:val="0"/>
        <w:autoSpaceDN w:val="0"/>
        <w:adjustRightInd w:val="0"/>
        <w:spacing w:before="120" w:after="240"/>
        <w:jc w:val="both"/>
        <w:rPr>
          <w:sz w:val="21"/>
          <w:szCs w:val="21"/>
        </w:rPr>
      </w:pPr>
      <w:r w:rsidRPr="00E5754B">
        <w:rPr>
          <w:sz w:val="21"/>
          <w:szCs w:val="21"/>
        </w:rPr>
        <w:t xml:space="preserve">Reproduced from </w:t>
      </w:r>
      <w:r w:rsidR="00761192">
        <w:rPr>
          <w:sz w:val="21"/>
          <w:szCs w:val="21"/>
        </w:rPr>
        <w:fldChar w:fldCharType="begin">
          <w:fldData xml:space="preserve">PEVuZE5vdGU+PENpdGU+PEF1dGhvcj5HYWxpZTwvQXV0aG9yPjxZZWFyPjIwMTY8L1llYXI+PFJl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</w:fldData>
        </w:fldChar>
      </w:r>
      <w:r w:rsidR="00761192">
        <w:rPr>
          <w:sz w:val="21"/>
          <w:szCs w:val="21"/>
        </w:rPr>
        <w:instrText xml:space="preserve"> ADDIN EN.CITE </w:instrText>
      </w:r>
      <w:r w:rsidR="00761192">
        <w:rPr>
          <w:sz w:val="21"/>
          <w:szCs w:val="21"/>
        </w:rPr>
        <w:fldChar w:fldCharType="begin">
          <w:fldData xml:space="preserve">PEVuZE5vdGU+PENpdGU+PEF1dGhvcj5HYWxpZTwvQXV0aG9yPjxZZWFyPjIwMTY8L1llYXI+PFJl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</w:fldData>
        </w:fldChar>
      </w:r>
      <w:r w:rsidR="00761192">
        <w:rPr>
          <w:sz w:val="21"/>
          <w:szCs w:val="21"/>
        </w:rPr>
        <w:instrText xml:space="preserve"> ADDIN EN.CITE.DATA </w:instrText>
      </w:r>
      <w:r w:rsidR="00761192">
        <w:rPr>
          <w:sz w:val="21"/>
          <w:szCs w:val="21"/>
        </w:rPr>
      </w:r>
      <w:r w:rsidR="00761192">
        <w:rPr>
          <w:sz w:val="21"/>
          <w:szCs w:val="21"/>
        </w:rPr>
        <w:fldChar w:fldCharType="end"/>
      </w:r>
      <w:r w:rsidR="00761192">
        <w:rPr>
          <w:sz w:val="21"/>
          <w:szCs w:val="21"/>
        </w:rPr>
      </w:r>
      <w:r w:rsidR="00761192">
        <w:rPr>
          <w:sz w:val="21"/>
          <w:szCs w:val="21"/>
        </w:rPr>
        <w:fldChar w:fldCharType="separate"/>
      </w:r>
      <w:r w:rsidR="00761192" w:rsidRPr="00761192">
        <w:rPr>
          <w:noProof/>
          <w:sz w:val="21"/>
          <w:szCs w:val="21"/>
          <w:vertAlign w:val="superscript"/>
        </w:rPr>
        <w:t>1</w:t>
      </w:r>
      <w:r w:rsidR="00761192">
        <w:rPr>
          <w:sz w:val="21"/>
          <w:szCs w:val="21"/>
        </w:rPr>
        <w:fldChar w:fldCharType="end"/>
      </w:r>
      <w:r w:rsidRPr="00E5754B">
        <w:rPr>
          <w:sz w:val="21"/>
          <w:szCs w:val="21"/>
        </w:rPr>
        <w:t xml:space="preserve"> with permission from the publisher</w:t>
      </w:r>
      <w:r w:rsidR="00537B08">
        <w:rPr>
          <w:sz w:val="21"/>
          <w:szCs w:val="21"/>
        </w:rPr>
        <w:t>.</w:t>
      </w:r>
    </w:p>
    <w:p w14:paraId="3D3D8F1E" w14:textId="42ED1D51" w:rsidR="00711DAD" w:rsidRDefault="00EE7D9F" w:rsidP="00EE7D9F">
      <w:pPr>
        <w:pStyle w:val="Caption"/>
        <w:keepNext/>
      </w:pPr>
      <w:bookmarkStart w:id="19" w:name="_Toc486941781"/>
      <w:r>
        <w:t xml:space="preserve">Table </w:t>
      </w:r>
      <w:r w:rsidR="007B7F20">
        <w:fldChar w:fldCharType="begin"/>
      </w:r>
      <w:r w:rsidR="007B7F20">
        <w:instrText xml:space="preserve"> STYLEREF 1 \s </w:instrText>
      </w:r>
      <w:r w:rsidR="007B7F20">
        <w:fldChar w:fldCharType="separate"/>
      </w:r>
      <w:r w:rsidR="007B7F20">
        <w:rPr>
          <w:noProof/>
        </w:rPr>
        <w:t>1</w:t>
      </w:r>
      <w:r w:rsidR="007B7F20">
        <w:fldChar w:fldCharType="end"/>
      </w:r>
      <w:r w:rsidR="007B7F20">
        <w:t>.</w:t>
      </w:r>
      <w:r w:rsidR="007B7F20">
        <w:fldChar w:fldCharType="begin"/>
      </w:r>
      <w:r w:rsidR="007B7F20">
        <w:instrText xml:space="preserve"> SEQ Table \* ARABIC \s 1 </w:instrText>
      </w:r>
      <w:r w:rsidR="007B7F20">
        <w:fldChar w:fldCharType="separate"/>
      </w:r>
      <w:r w:rsidR="007B7F20">
        <w:rPr>
          <w:noProof/>
        </w:rPr>
        <w:t>4</w:t>
      </w:r>
      <w:r w:rsidR="007B7F20">
        <w:fldChar w:fldCharType="end"/>
      </w:r>
      <w:r>
        <w:t xml:space="preserve"> </w:t>
      </w:r>
      <w:r w:rsidRPr="00FA506E">
        <w:t xml:space="preserve">Novel </w:t>
      </w:r>
      <w:r w:rsidRPr="001D7DB2">
        <w:t>approaches in pulmonary arterial hypertension (PAH)</w:t>
      </w:r>
      <w:bookmarkEnd w:id="19"/>
      <w:r w:rsidR="001D7DB2">
        <w:rPr>
          <w:rFonts w:hint="eastAsia"/>
        </w:rPr>
        <w:t xml:space="preserve"> </w:t>
      </w:r>
    </w:p>
    <w:tbl>
      <w:tblPr>
        <w:tblStyle w:val="TableGrid"/>
        <w:tblW w:w="0" w:type="auto"/>
        <w:jc w:val="center"/>
        <w:tblLook w:val="04A0" w:firstRow="1" w:lastRow="0" w:firstColumn="1" w:lastColumn="0" w:noHBand="0" w:noVBand="1"/>
      </w:tblPr>
      <w:tblGrid>
        <w:gridCol w:w="2547"/>
        <w:gridCol w:w="5244"/>
      </w:tblGrid>
      <w:tr w:rsidR="00D97AA0" w:rsidRPr="00A8440E" w14:paraId="28F397BA" w14:textId="77777777" w:rsidTr="00651988">
        <w:trPr>
          <w:trHeight w:val="548"/>
          <w:jc w:val="center"/>
        </w:trPr>
        <w:tc>
          <w:tcPr>
            <w:tcW w:w="2547" w:type="dxa"/>
          </w:tcPr>
          <w:p w14:paraId="62C2E9A6" w14:textId="12879AA5" w:rsidR="00D97AA0" w:rsidRPr="00A8440E" w:rsidRDefault="00A8440E" w:rsidP="000F388E">
            <w:pPr>
              <w:spacing w:line="360" w:lineRule="auto"/>
              <w:rPr>
                <w:color w:val="000000" w:themeColor="text1"/>
                <w:sz w:val="21"/>
                <w:szCs w:val="21"/>
              </w:rPr>
            </w:pPr>
            <w:r>
              <w:rPr>
                <w:color w:val="000000" w:themeColor="text1"/>
                <w:sz w:val="21"/>
                <w:szCs w:val="21"/>
              </w:rPr>
              <w:t>Pathways</w:t>
            </w:r>
          </w:p>
        </w:tc>
        <w:tc>
          <w:tcPr>
            <w:tcW w:w="5244" w:type="dxa"/>
          </w:tcPr>
          <w:p w14:paraId="6A8A64C3" w14:textId="630D5BCC" w:rsidR="00D97AA0" w:rsidRPr="00A8440E" w:rsidRDefault="00A8440E" w:rsidP="000F388E">
            <w:pPr>
              <w:spacing w:line="360" w:lineRule="auto"/>
              <w:rPr>
                <w:color w:val="000000" w:themeColor="text1"/>
                <w:sz w:val="21"/>
                <w:szCs w:val="21"/>
                <w:lang w:val="en-US"/>
              </w:rPr>
            </w:pPr>
            <w:r w:rsidRPr="00A8440E">
              <w:rPr>
                <w:rFonts w:hint="eastAsia"/>
                <w:color w:val="000000" w:themeColor="text1"/>
                <w:sz w:val="21"/>
                <w:szCs w:val="21"/>
              </w:rPr>
              <w:t>Drugs</w:t>
            </w:r>
            <w:r w:rsidRPr="00A8440E">
              <w:rPr>
                <w:color w:val="000000" w:themeColor="text1"/>
                <w:sz w:val="21"/>
                <w:szCs w:val="21"/>
                <w:lang w:val="en-US"/>
              </w:rPr>
              <w:t>/Compounds</w:t>
            </w:r>
          </w:p>
        </w:tc>
      </w:tr>
      <w:tr w:rsidR="00E364BF" w:rsidRPr="00A8440E" w14:paraId="63E69EEB" w14:textId="77777777" w:rsidTr="00651988">
        <w:trPr>
          <w:trHeight w:val="367"/>
          <w:jc w:val="center"/>
        </w:trPr>
        <w:tc>
          <w:tcPr>
            <w:tcW w:w="2547" w:type="dxa"/>
            <w:vMerge w:val="restart"/>
          </w:tcPr>
          <w:p w14:paraId="44A4DFDC" w14:textId="61F827F2" w:rsidR="00E364BF" w:rsidRPr="00A8440E" w:rsidRDefault="00E364BF" w:rsidP="000F388E">
            <w:pPr>
              <w:spacing w:line="360" w:lineRule="auto"/>
              <w:rPr>
                <w:color w:val="000000" w:themeColor="text1"/>
                <w:sz w:val="21"/>
                <w:szCs w:val="21"/>
              </w:rPr>
            </w:pPr>
            <w:r w:rsidRPr="00A8440E">
              <w:rPr>
                <w:color w:val="000000" w:themeColor="text1"/>
                <w:sz w:val="21"/>
                <w:szCs w:val="21"/>
              </w:rPr>
              <w:t>Inflammatory pathways</w:t>
            </w:r>
          </w:p>
        </w:tc>
        <w:tc>
          <w:tcPr>
            <w:tcW w:w="5244" w:type="dxa"/>
          </w:tcPr>
          <w:p w14:paraId="042CDBA9" w14:textId="6DF37291" w:rsidR="00E364BF" w:rsidRPr="00A8440E" w:rsidRDefault="00E364BF" w:rsidP="00AC42BA">
            <w:pPr>
              <w:spacing w:line="360" w:lineRule="auto"/>
              <w:rPr>
                <w:rFonts w:ascii="Times" w:hAnsi="Times" w:cs="Times"/>
                <w:sz w:val="21"/>
                <w:szCs w:val="21"/>
              </w:rPr>
            </w:pPr>
            <w:r>
              <w:rPr>
                <w:color w:val="000000" w:themeColor="text1"/>
                <w:sz w:val="21"/>
                <w:szCs w:val="21"/>
              </w:rPr>
              <w:t>Rituximab</w:t>
            </w:r>
          </w:p>
        </w:tc>
      </w:tr>
      <w:tr w:rsidR="00E364BF" w:rsidRPr="00A8440E" w14:paraId="488207EA" w14:textId="77777777" w:rsidTr="00651988">
        <w:trPr>
          <w:trHeight w:val="353"/>
          <w:jc w:val="center"/>
        </w:trPr>
        <w:tc>
          <w:tcPr>
            <w:tcW w:w="2547" w:type="dxa"/>
            <w:vMerge/>
          </w:tcPr>
          <w:p w14:paraId="66705FB9" w14:textId="77777777" w:rsidR="00E364BF" w:rsidRPr="00A8440E" w:rsidRDefault="00E364BF" w:rsidP="000F388E">
            <w:pPr>
              <w:spacing w:line="360" w:lineRule="auto"/>
              <w:rPr>
                <w:color w:val="000000" w:themeColor="text1"/>
                <w:sz w:val="21"/>
                <w:szCs w:val="21"/>
              </w:rPr>
            </w:pPr>
          </w:p>
        </w:tc>
        <w:tc>
          <w:tcPr>
            <w:tcW w:w="5244" w:type="dxa"/>
          </w:tcPr>
          <w:p w14:paraId="0015343F" w14:textId="5444C982" w:rsidR="00E364BF" w:rsidRDefault="00E364BF" w:rsidP="00E364BF">
            <w:pPr>
              <w:spacing w:line="360" w:lineRule="auto"/>
              <w:rPr>
                <w:color w:val="000000" w:themeColor="text1"/>
                <w:sz w:val="21"/>
                <w:szCs w:val="21"/>
              </w:rPr>
            </w:pPr>
            <w:r>
              <w:rPr>
                <w:color w:val="000000" w:themeColor="text1"/>
                <w:sz w:val="21"/>
                <w:szCs w:val="21"/>
              </w:rPr>
              <w:t>Tacrolimus</w:t>
            </w:r>
          </w:p>
        </w:tc>
      </w:tr>
      <w:tr w:rsidR="00E364BF" w:rsidRPr="00A8440E" w14:paraId="19F589FB" w14:textId="77777777" w:rsidTr="00651988">
        <w:trPr>
          <w:trHeight w:val="475"/>
          <w:jc w:val="center"/>
        </w:trPr>
        <w:tc>
          <w:tcPr>
            <w:tcW w:w="2547" w:type="dxa"/>
            <w:vMerge/>
          </w:tcPr>
          <w:p w14:paraId="2F8E50D0" w14:textId="77777777" w:rsidR="00E364BF" w:rsidRPr="00A8440E" w:rsidRDefault="00E364BF" w:rsidP="000F388E">
            <w:pPr>
              <w:spacing w:line="360" w:lineRule="auto"/>
              <w:rPr>
                <w:color w:val="000000" w:themeColor="text1"/>
                <w:sz w:val="21"/>
                <w:szCs w:val="21"/>
              </w:rPr>
            </w:pPr>
          </w:p>
        </w:tc>
        <w:tc>
          <w:tcPr>
            <w:tcW w:w="5244" w:type="dxa"/>
          </w:tcPr>
          <w:p w14:paraId="01BF10D6" w14:textId="56855C06" w:rsidR="00E364BF" w:rsidRDefault="00E364BF" w:rsidP="00A8440E">
            <w:pPr>
              <w:spacing w:line="360" w:lineRule="auto"/>
              <w:rPr>
                <w:color w:val="000000" w:themeColor="text1"/>
                <w:sz w:val="21"/>
                <w:szCs w:val="21"/>
              </w:rPr>
            </w:pPr>
            <w:r>
              <w:rPr>
                <w:color w:val="000000" w:themeColor="text1"/>
                <w:sz w:val="21"/>
                <w:szCs w:val="21"/>
              </w:rPr>
              <w:t>Bardoxolone methyl</w:t>
            </w:r>
          </w:p>
        </w:tc>
      </w:tr>
      <w:tr w:rsidR="00E364BF" w:rsidRPr="00A8440E" w14:paraId="48608B9D" w14:textId="77777777" w:rsidTr="00651988">
        <w:trPr>
          <w:trHeight w:val="475"/>
          <w:jc w:val="center"/>
        </w:trPr>
        <w:tc>
          <w:tcPr>
            <w:tcW w:w="2547" w:type="dxa"/>
            <w:vMerge w:val="restart"/>
          </w:tcPr>
          <w:p w14:paraId="2E68324B" w14:textId="7750CDD7" w:rsidR="00E364BF" w:rsidRPr="00A8440E" w:rsidRDefault="00E364BF" w:rsidP="000F388E">
            <w:pPr>
              <w:spacing w:line="360" w:lineRule="auto"/>
              <w:rPr>
                <w:color w:val="000000" w:themeColor="text1"/>
                <w:sz w:val="21"/>
                <w:szCs w:val="21"/>
              </w:rPr>
            </w:pPr>
            <w:r w:rsidRPr="00A8440E">
              <w:rPr>
                <w:color w:val="000000" w:themeColor="text1"/>
                <w:sz w:val="21"/>
                <w:szCs w:val="21"/>
              </w:rPr>
              <w:t>Tyrosine kinase inhibitors</w:t>
            </w:r>
          </w:p>
        </w:tc>
        <w:tc>
          <w:tcPr>
            <w:tcW w:w="5244" w:type="dxa"/>
          </w:tcPr>
          <w:p w14:paraId="6E5E438E" w14:textId="599F80BE" w:rsidR="00E364BF" w:rsidRPr="00A8440E" w:rsidRDefault="00E364BF" w:rsidP="000F388E">
            <w:pPr>
              <w:spacing w:line="360" w:lineRule="auto"/>
              <w:rPr>
                <w:color w:val="000000" w:themeColor="text1"/>
                <w:sz w:val="21"/>
                <w:szCs w:val="21"/>
              </w:rPr>
            </w:pPr>
            <w:r>
              <w:rPr>
                <w:color w:val="000000" w:themeColor="text1"/>
                <w:sz w:val="21"/>
                <w:szCs w:val="21"/>
              </w:rPr>
              <w:t>Imatinib</w:t>
            </w:r>
          </w:p>
        </w:tc>
      </w:tr>
      <w:tr w:rsidR="00E364BF" w:rsidRPr="00A8440E" w14:paraId="36BBEDC8" w14:textId="77777777" w:rsidTr="00651988">
        <w:trPr>
          <w:trHeight w:val="460"/>
          <w:jc w:val="center"/>
        </w:trPr>
        <w:tc>
          <w:tcPr>
            <w:tcW w:w="2547" w:type="dxa"/>
            <w:vMerge/>
          </w:tcPr>
          <w:p w14:paraId="15973122" w14:textId="77777777" w:rsidR="00E364BF" w:rsidRPr="00A8440E" w:rsidRDefault="00E364BF" w:rsidP="000F388E">
            <w:pPr>
              <w:spacing w:line="360" w:lineRule="auto"/>
              <w:rPr>
                <w:color w:val="000000" w:themeColor="text1"/>
                <w:sz w:val="21"/>
                <w:szCs w:val="21"/>
              </w:rPr>
            </w:pPr>
          </w:p>
        </w:tc>
        <w:tc>
          <w:tcPr>
            <w:tcW w:w="5244" w:type="dxa"/>
          </w:tcPr>
          <w:p w14:paraId="6444995A" w14:textId="200604FE" w:rsidR="00E364BF" w:rsidRDefault="00E364BF" w:rsidP="00E364BF">
            <w:pPr>
              <w:spacing w:line="360" w:lineRule="auto"/>
              <w:rPr>
                <w:color w:val="000000" w:themeColor="text1"/>
                <w:sz w:val="21"/>
                <w:szCs w:val="21"/>
              </w:rPr>
            </w:pPr>
            <w:r w:rsidRPr="00A8440E">
              <w:rPr>
                <w:color w:val="000000" w:themeColor="text1"/>
                <w:sz w:val="21"/>
                <w:szCs w:val="21"/>
              </w:rPr>
              <w:t>Nilotinib</w:t>
            </w:r>
          </w:p>
        </w:tc>
      </w:tr>
      <w:tr w:rsidR="00E364BF" w:rsidRPr="00A8440E" w14:paraId="11189128" w14:textId="77777777" w:rsidTr="00651988">
        <w:trPr>
          <w:trHeight w:val="506"/>
          <w:jc w:val="center"/>
        </w:trPr>
        <w:tc>
          <w:tcPr>
            <w:tcW w:w="2547" w:type="dxa"/>
            <w:vMerge/>
          </w:tcPr>
          <w:p w14:paraId="73876DBB" w14:textId="77777777" w:rsidR="00E364BF" w:rsidRPr="00A8440E" w:rsidRDefault="00E364BF" w:rsidP="000F388E">
            <w:pPr>
              <w:spacing w:line="360" w:lineRule="auto"/>
              <w:rPr>
                <w:color w:val="000000" w:themeColor="text1"/>
                <w:sz w:val="21"/>
                <w:szCs w:val="21"/>
              </w:rPr>
            </w:pPr>
          </w:p>
        </w:tc>
        <w:tc>
          <w:tcPr>
            <w:tcW w:w="5244" w:type="dxa"/>
          </w:tcPr>
          <w:p w14:paraId="2D898DFB" w14:textId="3569343E" w:rsidR="00E364BF" w:rsidRPr="00A8440E" w:rsidRDefault="00E364BF" w:rsidP="00E364BF">
            <w:pPr>
              <w:spacing w:line="360" w:lineRule="auto"/>
              <w:rPr>
                <w:color w:val="000000" w:themeColor="text1"/>
                <w:sz w:val="21"/>
                <w:szCs w:val="21"/>
              </w:rPr>
            </w:pPr>
            <w:r w:rsidRPr="00A8440E">
              <w:rPr>
                <w:color w:val="000000" w:themeColor="text1"/>
                <w:sz w:val="21"/>
                <w:szCs w:val="21"/>
              </w:rPr>
              <w:t>Sorefenib</w:t>
            </w:r>
          </w:p>
        </w:tc>
      </w:tr>
      <w:tr w:rsidR="00E364BF" w:rsidRPr="00A8440E" w14:paraId="250811AA" w14:textId="77777777" w:rsidTr="00651988">
        <w:trPr>
          <w:trHeight w:val="71"/>
          <w:jc w:val="center"/>
        </w:trPr>
        <w:tc>
          <w:tcPr>
            <w:tcW w:w="2547" w:type="dxa"/>
            <w:vMerge w:val="restart"/>
          </w:tcPr>
          <w:p w14:paraId="3890D2C6" w14:textId="49BA8F56" w:rsidR="00E364BF" w:rsidRPr="00A8440E" w:rsidRDefault="00E364BF" w:rsidP="000F388E">
            <w:pPr>
              <w:spacing w:line="360" w:lineRule="auto"/>
              <w:rPr>
                <w:color w:val="000000" w:themeColor="text1"/>
                <w:sz w:val="21"/>
                <w:szCs w:val="21"/>
              </w:rPr>
            </w:pPr>
            <w:r w:rsidRPr="00A8440E">
              <w:rPr>
                <w:color w:val="000000" w:themeColor="text1"/>
                <w:sz w:val="21"/>
                <w:szCs w:val="21"/>
              </w:rPr>
              <w:t>Metabolic dysfunction</w:t>
            </w:r>
          </w:p>
        </w:tc>
        <w:tc>
          <w:tcPr>
            <w:tcW w:w="5244" w:type="dxa"/>
          </w:tcPr>
          <w:p w14:paraId="26F2B865" w14:textId="25DC8500" w:rsidR="00E364BF" w:rsidRPr="00A8440E" w:rsidRDefault="00E364BF" w:rsidP="000F388E">
            <w:pPr>
              <w:spacing w:line="360" w:lineRule="auto"/>
              <w:rPr>
                <w:color w:val="000000" w:themeColor="text1"/>
                <w:sz w:val="21"/>
                <w:szCs w:val="21"/>
              </w:rPr>
            </w:pPr>
            <w:r w:rsidRPr="00A8440E">
              <w:rPr>
                <w:color w:val="000000" w:themeColor="text1"/>
                <w:sz w:val="21"/>
                <w:szCs w:val="21"/>
              </w:rPr>
              <w:t xml:space="preserve">Dichloroacetate </w:t>
            </w:r>
          </w:p>
        </w:tc>
      </w:tr>
      <w:tr w:rsidR="00E364BF" w:rsidRPr="00A8440E" w14:paraId="04E0A275" w14:textId="77777777" w:rsidTr="00651988">
        <w:trPr>
          <w:trHeight w:val="536"/>
          <w:jc w:val="center"/>
        </w:trPr>
        <w:tc>
          <w:tcPr>
            <w:tcW w:w="2547" w:type="dxa"/>
            <w:vMerge/>
          </w:tcPr>
          <w:p w14:paraId="7A78B204" w14:textId="77777777" w:rsidR="00E364BF" w:rsidRPr="00A8440E" w:rsidRDefault="00E364BF" w:rsidP="000F388E">
            <w:pPr>
              <w:spacing w:line="360" w:lineRule="auto"/>
              <w:rPr>
                <w:color w:val="000000" w:themeColor="text1"/>
                <w:sz w:val="21"/>
                <w:szCs w:val="21"/>
              </w:rPr>
            </w:pPr>
          </w:p>
        </w:tc>
        <w:tc>
          <w:tcPr>
            <w:tcW w:w="5244" w:type="dxa"/>
          </w:tcPr>
          <w:p w14:paraId="03523C51" w14:textId="5972D830" w:rsidR="00E364BF" w:rsidRPr="00A8440E" w:rsidRDefault="00E364BF" w:rsidP="00E364BF">
            <w:pPr>
              <w:spacing w:line="360" w:lineRule="auto"/>
              <w:rPr>
                <w:color w:val="000000" w:themeColor="text1"/>
                <w:sz w:val="21"/>
                <w:szCs w:val="21"/>
              </w:rPr>
            </w:pPr>
            <w:r w:rsidRPr="00A8440E">
              <w:rPr>
                <w:color w:val="000000" w:themeColor="text1"/>
                <w:sz w:val="21"/>
                <w:szCs w:val="21"/>
              </w:rPr>
              <w:t>Trimetazidine</w:t>
            </w:r>
          </w:p>
        </w:tc>
      </w:tr>
      <w:tr w:rsidR="00A8440E" w:rsidRPr="00A8440E" w14:paraId="08947560" w14:textId="77777777" w:rsidTr="00651988">
        <w:trPr>
          <w:jc w:val="center"/>
        </w:trPr>
        <w:tc>
          <w:tcPr>
            <w:tcW w:w="2547" w:type="dxa"/>
          </w:tcPr>
          <w:p w14:paraId="644444C1" w14:textId="4267A5D0" w:rsidR="00A8440E" w:rsidRPr="00A8440E" w:rsidRDefault="00A8440E" w:rsidP="000F388E">
            <w:pPr>
              <w:spacing w:line="360" w:lineRule="auto"/>
              <w:rPr>
                <w:color w:val="000000" w:themeColor="text1"/>
                <w:sz w:val="21"/>
                <w:szCs w:val="21"/>
              </w:rPr>
            </w:pPr>
            <w:r>
              <w:rPr>
                <w:color w:val="000000" w:themeColor="text1"/>
                <w:sz w:val="21"/>
                <w:szCs w:val="21"/>
              </w:rPr>
              <w:t>Rho kinase inhibitors</w:t>
            </w:r>
          </w:p>
        </w:tc>
        <w:tc>
          <w:tcPr>
            <w:tcW w:w="5244" w:type="dxa"/>
          </w:tcPr>
          <w:p w14:paraId="2A0E7B14" w14:textId="1D50F069" w:rsidR="00A8440E" w:rsidRPr="00A8440E" w:rsidRDefault="00A8440E" w:rsidP="000F388E">
            <w:pPr>
              <w:spacing w:line="360" w:lineRule="auto"/>
              <w:rPr>
                <w:color w:val="000000" w:themeColor="text1"/>
                <w:sz w:val="21"/>
                <w:szCs w:val="21"/>
              </w:rPr>
            </w:pPr>
            <w:r>
              <w:rPr>
                <w:color w:val="000000" w:themeColor="text1"/>
                <w:sz w:val="21"/>
                <w:szCs w:val="21"/>
              </w:rPr>
              <w:t>Fasudil</w:t>
            </w:r>
          </w:p>
        </w:tc>
      </w:tr>
      <w:tr w:rsidR="00B270C2" w:rsidRPr="00A8440E" w14:paraId="5442940D" w14:textId="77777777" w:rsidTr="00651988">
        <w:trPr>
          <w:jc w:val="center"/>
        </w:trPr>
        <w:tc>
          <w:tcPr>
            <w:tcW w:w="2547" w:type="dxa"/>
          </w:tcPr>
          <w:p w14:paraId="2513B4F7" w14:textId="75F83725" w:rsidR="00B270C2" w:rsidRPr="00A8440E" w:rsidRDefault="00B270C2" w:rsidP="000F388E">
            <w:pPr>
              <w:spacing w:line="360" w:lineRule="auto"/>
              <w:rPr>
                <w:color w:val="000000" w:themeColor="text1"/>
                <w:sz w:val="21"/>
                <w:szCs w:val="21"/>
              </w:rPr>
            </w:pPr>
            <w:r w:rsidRPr="00A8440E">
              <w:rPr>
                <w:color w:val="000000" w:themeColor="text1"/>
                <w:sz w:val="21"/>
                <w:szCs w:val="21"/>
              </w:rPr>
              <w:t>Cell therapy</w:t>
            </w:r>
          </w:p>
        </w:tc>
        <w:tc>
          <w:tcPr>
            <w:tcW w:w="5244" w:type="dxa"/>
          </w:tcPr>
          <w:p w14:paraId="00122C85" w14:textId="4E687A6E" w:rsidR="00B270C2" w:rsidRPr="00A8440E" w:rsidRDefault="00B270C2" w:rsidP="000F388E">
            <w:pPr>
              <w:spacing w:line="360" w:lineRule="auto"/>
              <w:rPr>
                <w:color w:val="000000" w:themeColor="text1"/>
                <w:sz w:val="21"/>
                <w:szCs w:val="21"/>
              </w:rPr>
            </w:pPr>
            <w:r w:rsidRPr="00A8440E">
              <w:rPr>
                <w:color w:val="000000" w:themeColor="text1"/>
                <w:sz w:val="21"/>
                <w:szCs w:val="21"/>
              </w:rPr>
              <w:t>Endothelial progenitor cells</w:t>
            </w:r>
          </w:p>
        </w:tc>
      </w:tr>
      <w:tr w:rsidR="00B270C2" w:rsidRPr="00A8440E" w14:paraId="28577657" w14:textId="77777777" w:rsidTr="00651988">
        <w:trPr>
          <w:jc w:val="center"/>
        </w:trPr>
        <w:tc>
          <w:tcPr>
            <w:tcW w:w="2547" w:type="dxa"/>
          </w:tcPr>
          <w:p w14:paraId="43CEE48D" w14:textId="013D963F" w:rsidR="00B270C2" w:rsidRPr="00A8440E" w:rsidRDefault="00B270C2" w:rsidP="000F388E">
            <w:pPr>
              <w:spacing w:line="360" w:lineRule="auto"/>
              <w:rPr>
                <w:color w:val="000000" w:themeColor="text1"/>
                <w:sz w:val="21"/>
                <w:szCs w:val="21"/>
              </w:rPr>
            </w:pPr>
            <w:r w:rsidRPr="00A8440E">
              <w:rPr>
                <w:color w:val="000000" w:themeColor="text1"/>
                <w:sz w:val="21"/>
                <w:szCs w:val="21"/>
              </w:rPr>
              <w:t>miRNA</w:t>
            </w:r>
          </w:p>
        </w:tc>
        <w:tc>
          <w:tcPr>
            <w:tcW w:w="5244" w:type="dxa"/>
          </w:tcPr>
          <w:p w14:paraId="7322CC70" w14:textId="1C358D30" w:rsidR="00B270C2" w:rsidRPr="00A8440E" w:rsidRDefault="00186F93" w:rsidP="00186F93">
            <w:pPr>
              <w:spacing w:line="360" w:lineRule="auto"/>
              <w:rPr>
                <w:color w:val="000000" w:themeColor="text1"/>
                <w:sz w:val="21"/>
                <w:szCs w:val="21"/>
              </w:rPr>
            </w:pPr>
            <w:r w:rsidRPr="00A8440E">
              <w:rPr>
                <w:color w:val="000000" w:themeColor="text1"/>
                <w:sz w:val="21"/>
                <w:szCs w:val="21"/>
              </w:rPr>
              <w:t>miR</w:t>
            </w:r>
            <w:r>
              <w:rPr>
                <w:color w:val="000000" w:themeColor="text1"/>
                <w:sz w:val="21"/>
                <w:szCs w:val="21"/>
              </w:rPr>
              <w:t xml:space="preserve">-17, </w:t>
            </w:r>
            <w:r w:rsidRPr="00A8440E">
              <w:rPr>
                <w:color w:val="000000" w:themeColor="text1"/>
                <w:sz w:val="21"/>
                <w:szCs w:val="21"/>
              </w:rPr>
              <w:t>miR</w:t>
            </w:r>
            <w:r>
              <w:rPr>
                <w:color w:val="000000" w:themeColor="text1"/>
                <w:sz w:val="21"/>
                <w:szCs w:val="21"/>
              </w:rPr>
              <w:t xml:space="preserve">-20, </w:t>
            </w:r>
            <w:r w:rsidRPr="00A8440E">
              <w:rPr>
                <w:color w:val="000000" w:themeColor="text1"/>
                <w:sz w:val="21"/>
                <w:szCs w:val="21"/>
              </w:rPr>
              <w:t>miR</w:t>
            </w:r>
            <w:r>
              <w:rPr>
                <w:color w:val="000000" w:themeColor="text1"/>
                <w:sz w:val="21"/>
                <w:szCs w:val="21"/>
              </w:rPr>
              <w:t xml:space="preserve">-21, </w:t>
            </w:r>
            <w:r w:rsidRPr="00A8440E">
              <w:rPr>
                <w:color w:val="000000" w:themeColor="text1"/>
                <w:sz w:val="21"/>
                <w:szCs w:val="21"/>
              </w:rPr>
              <w:t>miR</w:t>
            </w:r>
            <w:r>
              <w:rPr>
                <w:color w:val="000000" w:themeColor="text1"/>
                <w:sz w:val="21"/>
                <w:szCs w:val="21"/>
              </w:rPr>
              <w:t xml:space="preserve">-25, </w:t>
            </w:r>
            <w:r w:rsidRPr="00A8440E">
              <w:rPr>
                <w:color w:val="000000" w:themeColor="text1"/>
                <w:sz w:val="21"/>
                <w:szCs w:val="21"/>
              </w:rPr>
              <w:t>miR</w:t>
            </w:r>
            <w:r>
              <w:rPr>
                <w:color w:val="000000" w:themeColor="text1"/>
                <w:sz w:val="21"/>
                <w:szCs w:val="21"/>
              </w:rPr>
              <w:t xml:space="preserve">-26, </w:t>
            </w:r>
            <w:r w:rsidRPr="00A8440E">
              <w:rPr>
                <w:color w:val="000000" w:themeColor="text1"/>
                <w:sz w:val="21"/>
                <w:szCs w:val="21"/>
              </w:rPr>
              <w:t>miR</w:t>
            </w:r>
            <w:r>
              <w:rPr>
                <w:color w:val="000000" w:themeColor="text1"/>
                <w:sz w:val="21"/>
                <w:szCs w:val="21"/>
              </w:rPr>
              <w:t xml:space="preserve">-27, </w:t>
            </w:r>
            <w:r w:rsidRPr="00A8440E">
              <w:rPr>
                <w:color w:val="000000" w:themeColor="text1"/>
                <w:sz w:val="21"/>
                <w:szCs w:val="21"/>
              </w:rPr>
              <w:t>miR</w:t>
            </w:r>
            <w:r>
              <w:rPr>
                <w:color w:val="000000" w:themeColor="text1"/>
                <w:sz w:val="21"/>
                <w:szCs w:val="21"/>
              </w:rPr>
              <w:t xml:space="preserve">-29, </w:t>
            </w:r>
            <w:r w:rsidRPr="00A8440E">
              <w:rPr>
                <w:color w:val="000000" w:themeColor="text1"/>
                <w:sz w:val="21"/>
                <w:szCs w:val="21"/>
              </w:rPr>
              <w:t>miR</w:t>
            </w:r>
            <w:r>
              <w:rPr>
                <w:color w:val="000000" w:themeColor="text1"/>
                <w:sz w:val="21"/>
                <w:szCs w:val="21"/>
              </w:rPr>
              <w:t xml:space="preserve">-30, </w:t>
            </w:r>
            <w:r w:rsidRPr="00A8440E">
              <w:rPr>
                <w:color w:val="000000" w:themeColor="text1"/>
                <w:sz w:val="21"/>
                <w:szCs w:val="21"/>
              </w:rPr>
              <w:t>miR</w:t>
            </w:r>
            <w:r>
              <w:rPr>
                <w:color w:val="000000" w:themeColor="text1"/>
                <w:sz w:val="21"/>
                <w:szCs w:val="21"/>
              </w:rPr>
              <w:t xml:space="preserve">-96, </w:t>
            </w:r>
            <w:r w:rsidRPr="00A8440E">
              <w:rPr>
                <w:color w:val="000000" w:themeColor="text1"/>
                <w:sz w:val="21"/>
                <w:szCs w:val="21"/>
              </w:rPr>
              <w:t>miR</w:t>
            </w:r>
            <w:r>
              <w:rPr>
                <w:color w:val="000000" w:themeColor="text1"/>
                <w:sz w:val="21"/>
                <w:szCs w:val="21"/>
              </w:rPr>
              <w:t xml:space="preserve">-124, </w:t>
            </w:r>
            <w:r w:rsidRPr="00A8440E">
              <w:rPr>
                <w:color w:val="000000" w:themeColor="text1"/>
                <w:sz w:val="21"/>
                <w:szCs w:val="21"/>
              </w:rPr>
              <w:t>miR</w:t>
            </w:r>
            <w:r>
              <w:rPr>
                <w:color w:val="000000" w:themeColor="text1"/>
                <w:sz w:val="21"/>
                <w:szCs w:val="21"/>
              </w:rPr>
              <w:t xml:space="preserve">-125, </w:t>
            </w:r>
            <w:r w:rsidRPr="00A8440E">
              <w:rPr>
                <w:color w:val="000000" w:themeColor="text1"/>
                <w:sz w:val="21"/>
                <w:szCs w:val="21"/>
              </w:rPr>
              <w:t>miR</w:t>
            </w:r>
            <w:r>
              <w:rPr>
                <w:color w:val="000000" w:themeColor="text1"/>
                <w:sz w:val="21"/>
                <w:szCs w:val="21"/>
              </w:rPr>
              <w:t xml:space="preserve">-126, </w:t>
            </w:r>
            <w:r w:rsidRPr="00A8440E">
              <w:rPr>
                <w:color w:val="000000" w:themeColor="text1"/>
                <w:sz w:val="21"/>
                <w:szCs w:val="21"/>
              </w:rPr>
              <w:t>miR</w:t>
            </w:r>
            <w:r>
              <w:rPr>
                <w:color w:val="000000" w:themeColor="text1"/>
                <w:sz w:val="21"/>
                <w:szCs w:val="21"/>
              </w:rPr>
              <w:t>-</w:t>
            </w:r>
            <w:r>
              <w:rPr>
                <w:color w:val="000000" w:themeColor="text1"/>
                <w:sz w:val="21"/>
                <w:szCs w:val="21"/>
              </w:rPr>
              <w:lastRenderedPageBreak/>
              <w:t xml:space="preserve">130, </w:t>
            </w:r>
            <w:r w:rsidRPr="00A8440E">
              <w:rPr>
                <w:color w:val="000000" w:themeColor="text1"/>
                <w:sz w:val="21"/>
                <w:szCs w:val="21"/>
              </w:rPr>
              <w:t>miR</w:t>
            </w:r>
            <w:r>
              <w:rPr>
                <w:color w:val="000000" w:themeColor="text1"/>
                <w:sz w:val="21"/>
                <w:szCs w:val="21"/>
              </w:rPr>
              <w:t xml:space="preserve">-138, </w:t>
            </w:r>
            <w:r w:rsidRPr="00A8440E">
              <w:rPr>
                <w:color w:val="000000" w:themeColor="text1"/>
                <w:sz w:val="21"/>
                <w:szCs w:val="21"/>
              </w:rPr>
              <w:t>miR</w:t>
            </w:r>
            <w:r>
              <w:rPr>
                <w:color w:val="000000" w:themeColor="text1"/>
                <w:sz w:val="21"/>
                <w:szCs w:val="21"/>
              </w:rPr>
              <w:t xml:space="preserve">-140, </w:t>
            </w:r>
            <w:r w:rsidRPr="00A8440E">
              <w:rPr>
                <w:color w:val="000000" w:themeColor="text1"/>
                <w:sz w:val="21"/>
                <w:szCs w:val="21"/>
              </w:rPr>
              <w:t>miR</w:t>
            </w:r>
            <w:r>
              <w:rPr>
                <w:color w:val="000000" w:themeColor="text1"/>
                <w:sz w:val="21"/>
                <w:szCs w:val="21"/>
              </w:rPr>
              <w:t xml:space="preserve">-143, </w:t>
            </w:r>
            <w:r w:rsidRPr="00A8440E">
              <w:rPr>
                <w:color w:val="000000" w:themeColor="text1"/>
                <w:sz w:val="21"/>
                <w:szCs w:val="21"/>
              </w:rPr>
              <w:t>miR</w:t>
            </w:r>
            <w:r>
              <w:rPr>
                <w:color w:val="000000" w:themeColor="text1"/>
                <w:sz w:val="21"/>
                <w:szCs w:val="21"/>
              </w:rPr>
              <w:t xml:space="preserve">-145, </w:t>
            </w:r>
            <w:r w:rsidRPr="00A8440E">
              <w:rPr>
                <w:color w:val="000000" w:themeColor="text1"/>
                <w:sz w:val="21"/>
                <w:szCs w:val="21"/>
              </w:rPr>
              <w:t>miR</w:t>
            </w:r>
            <w:r>
              <w:rPr>
                <w:color w:val="000000" w:themeColor="text1"/>
                <w:sz w:val="21"/>
                <w:szCs w:val="21"/>
              </w:rPr>
              <w:t xml:space="preserve">-146, </w:t>
            </w:r>
            <w:r w:rsidRPr="00A8440E">
              <w:rPr>
                <w:color w:val="000000" w:themeColor="text1"/>
                <w:sz w:val="21"/>
                <w:szCs w:val="21"/>
              </w:rPr>
              <w:t>miR</w:t>
            </w:r>
            <w:r>
              <w:rPr>
                <w:color w:val="000000" w:themeColor="text1"/>
                <w:sz w:val="21"/>
                <w:szCs w:val="21"/>
              </w:rPr>
              <w:t xml:space="preserve">-150, </w:t>
            </w:r>
            <w:r w:rsidR="00B270C2" w:rsidRPr="00A8440E">
              <w:rPr>
                <w:color w:val="000000" w:themeColor="text1"/>
                <w:sz w:val="21"/>
                <w:szCs w:val="21"/>
              </w:rPr>
              <w:t>miR</w:t>
            </w:r>
            <w:r w:rsidR="00831AE8">
              <w:rPr>
                <w:color w:val="000000" w:themeColor="text1"/>
                <w:sz w:val="21"/>
                <w:szCs w:val="21"/>
              </w:rPr>
              <w:t>-</w:t>
            </w:r>
            <w:r w:rsidR="00B270C2" w:rsidRPr="00A8440E">
              <w:rPr>
                <w:color w:val="000000" w:themeColor="text1"/>
                <w:sz w:val="21"/>
                <w:szCs w:val="21"/>
              </w:rPr>
              <w:t xml:space="preserve">204, </w:t>
            </w:r>
            <w:r w:rsidRPr="00A8440E">
              <w:rPr>
                <w:color w:val="000000" w:themeColor="text1"/>
                <w:sz w:val="21"/>
                <w:szCs w:val="21"/>
              </w:rPr>
              <w:t>miR</w:t>
            </w:r>
            <w:r>
              <w:rPr>
                <w:color w:val="000000" w:themeColor="text1"/>
                <w:sz w:val="21"/>
                <w:szCs w:val="21"/>
              </w:rPr>
              <w:t>-206,</w:t>
            </w:r>
            <w:r w:rsidRPr="00A8440E">
              <w:rPr>
                <w:color w:val="000000" w:themeColor="text1"/>
                <w:sz w:val="21"/>
                <w:szCs w:val="21"/>
              </w:rPr>
              <w:t xml:space="preserve"> miR</w:t>
            </w:r>
            <w:r>
              <w:rPr>
                <w:color w:val="000000" w:themeColor="text1"/>
                <w:sz w:val="21"/>
                <w:szCs w:val="21"/>
              </w:rPr>
              <w:t xml:space="preserve">-208, </w:t>
            </w:r>
            <w:r w:rsidRPr="00A8440E">
              <w:rPr>
                <w:color w:val="000000" w:themeColor="text1"/>
                <w:sz w:val="21"/>
                <w:szCs w:val="21"/>
              </w:rPr>
              <w:t>miR</w:t>
            </w:r>
            <w:r>
              <w:rPr>
                <w:color w:val="000000" w:themeColor="text1"/>
                <w:sz w:val="21"/>
                <w:szCs w:val="21"/>
              </w:rPr>
              <w:t xml:space="preserve">-210, </w:t>
            </w:r>
            <w:r w:rsidRPr="00A8440E">
              <w:rPr>
                <w:color w:val="000000" w:themeColor="text1"/>
                <w:sz w:val="21"/>
                <w:szCs w:val="21"/>
              </w:rPr>
              <w:t>miR</w:t>
            </w:r>
            <w:r>
              <w:rPr>
                <w:color w:val="000000" w:themeColor="text1"/>
                <w:sz w:val="21"/>
                <w:szCs w:val="21"/>
              </w:rPr>
              <w:t xml:space="preserve">-214, </w:t>
            </w:r>
            <w:r w:rsidRPr="00A8440E">
              <w:rPr>
                <w:color w:val="000000" w:themeColor="text1"/>
                <w:sz w:val="21"/>
                <w:szCs w:val="21"/>
              </w:rPr>
              <w:t>miR</w:t>
            </w:r>
            <w:r>
              <w:rPr>
                <w:color w:val="000000" w:themeColor="text1"/>
                <w:sz w:val="21"/>
                <w:szCs w:val="21"/>
              </w:rPr>
              <w:t xml:space="preserve">-223, </w:t>
            </w:r>
            <w:r w:rsidRPr="00A8440E">
              <w:rPr>
                <w:color w:val="000000" w:themeColor="text1"/>
                <w:sz w:val="21"/>
                <w:szCs w:val="21"/>
              </w:rPr>
              <w:t>miR</w:t>
            </w:r>
            <w:r>
              <w:rPr>
                <w:color w:val="000000" w:themeColor="text1"/>
                <w:sz w:val="21"/>
                <w:szCs w:val="21"/>
              </w:rPr>
              <w:t xml:space="preserve">-301, </w:t>
            </w:r>
            <w:r w:rsidRPr="00A8440E">
              <w:rPr>
                <w:color w:val="000000" w:themeColor="text1"/>
                <w:sz w:val="21"/>
                <w:szCs w:val="21"/>
              </w:rPr>
              <w:t>miR</w:t>
            </w:r>
            <w:r>
              <w:rPr>
                <w:color w:val="000000" w:themeColor="text1"/>
                <w:sz w:val="21"/>
                <w:szCs w:val="21"/>
              </w:rPr>
              <w:t xml:space="preserve">-328, </w:t>
            </w:r>
            <w:r w:rsidRPr="00A8440E">
              <w:rPr>
                <w:color w:val="000000" w:themeColor="text1"/>
                <w:sz w:val="21"/>
                <w:szCs w:val="21"/>
              </w:rPr>
              <w:t>miR</w:t>
            </w:r>
            <w:r>
              <w:rPr>
                <w:color w:val="000000" w:themeColor="text1"/>
                <w:sz w:val="21"/>
                <w:szCs w:val="21"/>
              </w:rPr>
              <w:t xml:space="preserve">-424, </w:t>
            </w:r>
            <w:r w:rsidRPr="00A8440E">
              <w:rPr>
                <w:color w:val="000000" w:themeColor="text1"/>
                <w:sz w:val="21"/>
                <w:szCs w:val="21"/>
              </w:rPr>
              <w:t>miR</w:t>
            </w:r>
            <w:r>
              <w:rPr>
                <w:color w:val="000000" w:themeColor="text1"/>
                <w:sz w:val="21"/>
                <w:szCs w:val="21"/>
              </w:rPr>
              <w:t xml:space="preserve">-451, </w:t>
            </w:r>
            <w:r w:rsidRPr="00A8440E">
              <w:rPr>
                <w:color w:val="000000" w:themeColor="text1"/>
                <w:sz w:val="21"/>
                <w:szCs w:val="21"/>
              </w:rPr>
              <w:t>miR</w:t>
            </w:r>
            <w:r>
              <w:rPr>
                <w:color w:val="000000" w:themeColor="text1"/>
                <w:sz w:val="21"/>
                <w:szCs w:val="21"/>
              </w:rPr>
              <w:t xml:space="preserve">-503, </w:t>
            </w:r>
            <w:r w:rsidR="00B270C2" w:rsidRPr="00A8440E">
              <w:rPr>
                <w:color w:val="000000" w:themeColor="text1"/>
                <w:sz w:val="21"/>
                <w:szCs w:val="21"/>
              </w:rPr>
              <w:t xml:space="preserve">miR193, </w:t>
            </w:r>
            <w:r w:rsidRPr="00A8440E">
              <w:rPr>
                <w:color w:val="000000" w:themeColor="text1"/>
                <w:sz w:val="21"/>
                <w:szCs w:val="21"/>
              </w:rPr>
              <w:t>miR</w:t>
            </w:r>
            <w:r>
              <w:rPr>
                <w:color w:val="000000" w:themeColor="text1"/>
                <w:sz w:val="21"/>
                <w:szCs w:val="21"/>
              </w:rPr>
              <w:t>-759</w:t>
            </w:r>
          </w:p>
        </w:tc>
      </w:tr>
      <w:tr w:rsidR="00E364BF" w:rsidRPr="00A8440E" w14:paraId="33B638D8" w14:textId="77777777" w:rsidTr="00651988">
        <w:trPr>
          <w:trHeight w:val="460"/>
          <w:jc w:val="center"/>
        </w:trPr>
        <w:tc>
          <w:tcPr>
            <w:tcW w:w="2547" w:type="dxa"/>
            <w:vMerge w:val="restart"/>
          </w:tcPr>
          <w:p w14:paraId="58AA92D9" w14:textId="2398BBA4" w:rsidR="00E364BF" w:rsidRPr="006C78D7" w:rsidRDefault="00E364BF" w:rsidP="000F388E">
            <w:pPr>
              <w:spacing w:line="360" w:lineRule="auto"/>
              <w:rPr>
                <w:color w:val="000000" w:themeColor="text1"/>
                <w:sz w:val="21"/>
                <w:szCs w:val="21"/>
              </w:rPr>
            </w:pPr>
            <w:r w:rsidRPr="006C78D7">
              <w:rPr>
                <w:color w:val="000000" w:themeColor="text1"/>
                <w:sz w:val="21"/>
                <w:szCs w:val="21"/>
              </w:rPr>
              <w:lastRenderedPageBreak/>
              <w:t>Others</w:t>
            </w:r>
          </w:p>
        </w:tc>
        <w:tc>
          <w:tcPr>
            <w:tcW w:w="5244" w:type="dxa"/>
          </w:tcPr>
          <w:p w14:paraId="22D07F74" w14:textId="393E2BF2" w:rsidR="00E364BF" w:rsidRPr="006C78D7" w:rsidRDefault="0044580D" w:rsidP="000F388E">
            <w:pPr>
              <w:spacing w:line="360" w:lineRule="auto"/>
              <w:rPr>
                <w:color w:val="000000" w:themeColor="text1"/>
                <w:sz w:val="21"/>
                <w:szCs w:val="21"/>
              </w:rPr>
            </w:pPr>
            <w:r w:rsidRPr="006C78D7">
              <w:rPr>
                <w:color w:val="000000" w:themeColor="text1"/>
                <w:sz w:val="21"/>
                <w:szCs w:val="21"/>
              </w:rPr>
              <w:t>Selective serotine reuptake inhibitors</w:t>
            </w:r>
          </w:p>
        </w:tc>
      </w:tr>
      <w:tr w:rsidR="0044580D" w:rsidRPr="00A8440E" w14:paraId="4C02CD9C" w14:textId="77777777" w:rsidTr="00651988">
        <w:trPr>
          <w:trHeight w:val="506"/>
          <w:jc w:val="center"/>
        </w:trPr>
        <w:tc>
          <w:tcPr>
            <w:tcW w:w="2547" w:type="dxa"/>
            <w:vMerge/>
          </w:tcPr>
          <w:p w14:paraId="37A1890E" w14:textId="77777777" w:rsidR="0044580D" w:rsidRPr="00A8440E" w:rsidRDefault="0044580D" w:rsidP="000F388E">
            <w:pPr>
              <w:spacing w:line="360" w:lineRule="auto"/>
              <w:rPr>
                <w:color w:val="000000" w:themeColor="text1"/>
                <w:sz w:val="21"/>
                <w:szCs w:val="21"/>
              </w:rPr>
            </w:pPr>
          </w:p>
        </w:tc>
        <w:tc>
          <w:tcPr>
            <w:tcW w:w="5244" w:type="dxa"/>
          </w:tcPr>
          <w:p w14:paraId="4B13A737" w14:textId="78B0FF46" w:rsidR="0044580D" w:rsidRDefault="0044580D" w:rsidP="0044580D">
            <w:pPr>
              <w:spacing w:line="360" w:lineRule="auto"/>
              <w:rPr>
                <w:color w:val="000000" w:themeColor="text1"/>
              </w:rPr>
            </w:pPr>
            <w:r w:rsidRPr="00A8440E">
              <w:rPr>
                <w:color w:val="000000" w:themeColor="text1"/>
                <w:sz w:val="21"/>
                <w:szCs w:val="21"/>
              </w:rPr>
              <w:t>Apelin</w:t>
            </w:r>
          </w:p>
        </w:tc>
      </w:tr>
      <w:tr w:rsidR="00E364BF" w:rsidRPr="00A8440E" w14:paraId="53E06BA7" w14:textId="77777777" w:rsidTr="00651988">
        <w:trPr>
          <w:trHeight w:val="71"/>
          <w:jc w:val="center"/>
        </w:trPr>
        <w:tc>
          <w:tcPr>
            <w:tcW w:w="2547" w:type="dxa"/>
            <w:vMerge/>
          </w:tcPr>
          <w:p w14:paraId="78A48B9F" w14:textId="77777777" w:rsidR="00E364BF" w:rsidRPr="00A8440E" w:rsidRDefault="00E364BF" w:rsidP="000F388E">
            <w:pPr>
              <w:spacing w:line="360" w:lineRule="auto"/>
              <w:rPr>
                <w:color w:val="000000" w:themeColor="text1"/>
                <w:sz w:val="21"/>
                <w:szCs w:val="21"/>
              </w:rPr>
            </w:pPr>
          </w:p>
        </w:tc>
        <w:tc>
          <w:tcPr>
            <w:tcW w:w="5244" w:type="dxa"/>
          </w:tcPr>
          <w:p w14:paraId="5B8D396A" w14:textId="200BB751" w:rsidR="00E364BF" w:rsidRPr="00A8440E" w:rsidRDefault="00E364BF" w:rsidP="00E364BF">
            <w:pPr>
              <w:spacing w:line="360" w:lineRule="auto"/>
              <w:rPr>
                <w:color w:val="000000" w:themeColor="text1"/>
                <w:sz w:val="21"/>
                <w:szCs w:val="21"/>
              </w:rPr>
            </w:pPr>
            <w:r w:rsidRPr="00A8440E">
              <w:rPr>
                <w:color w:val="000000" w:themeColor="text1"/>
                <w:sz w:val="21"/>
                <w:szCs w:val="21"/>
              </w:rPr>
              <w:t>Vasoactive intestinal peptide</w:t>
            </w:r>
          </w:p>
        </w:tc>
      </w:tr>
    </w:tbl>
    <w:p w14:paraId="3094C3FE" w14:textId="1F359B55" w:rsidR="00711DAD" w:rsidRPr="006C78D7" w:rsidRDefault="006C78D7" w:rsidP="006C78D7">
      <w:pPr>
        <w:spacing w:before="120" w:after="240"/>
        <w:rPr>
          <w:color w:val="000000" w:themeColor="text1"/>
          <w:sz w:val="21"/>
          <w:szCs w:val="21"/>
        </w:rPr>
      </w:pPr>
      <w:r w:rsidRPr="006C78D7">
        <w:rPr>
          <w:color w:val="000000" w:themeColor="text1"/>
          <w:sz w:val="21"/>
          <w:szCs w:val="21"/>
        </w:rPr>
        <w:t>mirR = micro RNA</w:t>
      </w:r>
    </w:p>
    <w:p w14:paraId="05A193F9" w14:textId="20DAA1EF" w:rsidR="00EC7DC0" w:rsidRPr="00D97AA0" w:rsidRDefault="00BA6F55" w:rsidP="00CA1C0F">
      <w:pPr>
        <w:pStyle w:val="Heading3"/>
      </w:pPr>
      <w:bookmarkStart w:id="20" w:name="_Toc486930989"/>
      <w:r w:rsidRPr="00D97AA0">
        <w:t xml:space="preserve">1.1.7 </w:t>
      </w:r>
      <w:r w:rsidR="00EC7DC0" w:rsidRPr="00D97AA0">
        <w:t>Prognosis in patients with pulmonary arterial hypertension</w:t>
      </w:r>
      <w:bookmarkEnd w:id="20"/>
    </w:p>
    <w:p w14:paraId="462ABE66" w14:textId="5FCA8198" w:rsidR="005F72DB" w:rsidRPr="001D7DB2" w:rsidRDefault="005D3080" w:rsidP="006C78D7">
      <w:pPr>
        <w:spacing w:line="360" w:lineRule="auto"/>
        <w:ind w:firstLine="420"/>
        <w:jc w:val="both"/>
        <w:rPr>
          <w:color w:val="000000" w:themeColor="text1"/>
        </w:rPr>
      </w:pPr>
      <w:r>
        <w:rPr>
          <w:color w:val="000000" w:themeColor="text1"/>
        </w:rPr>
        <w:t xml:space="preserve">Before the first targeted drug Epoprostenol was approved by </w:t>
      </w:r>
      <w:r w:rsidR="007C1DEE">
        <w:rPr>
          <w:color w:val="000000" w:themeColor="text1"/>
        </w:rPr>
        <w:t>FDA</w:t>
      </w:r>
      <w:r>
        <w:rPr>
          <w:color w:val="000000" w:themeColor="text1"/>
        </w:rPr>
        <w:t xml:space="preserve"> in 1996, patients with </w:t>
      </w:r>
      <w:r w:rsidR="00173835">
        <w:rPr>
          <w:color w:val="000000" w:themeColor="text1"/>
        </w:rPr>
        <w:t>I</w:t>
      </w:r>
      <w:r>
        <w:rPr>
          <w:color w:val="000000" w:themeColor="text1"/>
        </w:rPr>
        <w:t xml:space="preserve">PAH </w:t>
      </w:r>
      <w:r w:rsidR="00C86C29">
        <w:rPr>
          <w:color w:val="000000" w:themeColor="text1"/>
        </w:rPr>
        <w:t xml:space="preserve">only </w:t>
      </w:r>
      <w:r>
        <w:rPr>
          <w:color w:val="000000" w:themeColor="text1"/>
        </w:rPr>
        <w:t xml:space="preserve">had </w:t>
      </w:r>
      <w:r w:rsidR="00173835">
        <w:rPr>
          <w:color w:val="000000" w:themeColor="text1"/>
        </w:rPr>
        <w:t xml:space="preserve">a median survival time of 2.8 years </w:t>
      </w:r>
      <w:r w:rsidR="00C86C29">
        <w:rPr>
          <w:color w:val="000000" w:themeColor="text1"/>
        </w:rPr>
        <w:t xml:space="preserve">(95% CI, 1.9 to 3.7 years) </w:t>
      </w:r>
      <w:r w:rsidR="005A78AD">
        <w:rPr>
          <w:color w:val="000000" w:themeColor="text1"/>
        </w:rPr>
        <w:t xml:space="preserve">in the 1980s </w:t>
      </w:r>
      <w:r w:rsidR="00173835">
        <w:rPr>
          <w:color w:val="000000" w:themeColor="text1"/>
        </w:rPr>
        <w:t xml:space="preserve">according to the US national </w:t>
      </w:r>
      <w:r w:rsidR="0043066B">
        <w:rPr>
          <w:color w:val="000000" w:themeColor="text1"/>
        </w:rPr>
        <w:t xml:space="preserve">prospective </w:t>
      </w:r>
      <w:r w:rsidR="00173835">
        <w:rPr>
          <w:color w:val="000000" w:themeColor="text1"/>
        </w:rPr>
        <w:t>registry</w:t>
      </w:r>
      <w:r w:rsidR="0043066B">
        <w:rPr>
          <w:color w:val="000000" w:themeColor="text1"/>
        </w:rPr>
        <w:t xml:space="preserve"> of IPAH</w:t>
      </w:r>
      <w:r w:rsidR="00867880">
        <w:rPr>
          <w:color w:val="000000" w:themeColor="text1"/>
        </w:rPr>
        <w:fldChar w:fldCharType="begin">
          <w:fldData xml:space="preserve">PEVuZE5vdGU+PENpdGU+PEF1dGhvcj5SaWNoPC9BdXRob3I+PFllYXI+MTk4NzwvWWVhcj48UmVj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</w:fldData>
        </w:fldChar>
      </w:r>
      <w:r w:rsidR="00761192">
        <w:rPr>
          <w:color w:val="000000" w:themeColor="text1"/>
        </w:rPr>
        <w:instrText xml:space="preserve"> ADDIN EN.CITE </w:instrText>
      </w:r>
      <w:r w:rsidR="00761192">
        <w:rPr>
          <w:color w:val="000000" w:themeColor="text1"/>
        </w:rPr>
        <w:fldChar w:fldCharType="begin">
          <w:fldData xml:space="preserve">PEVuZE5vdGU+PENpdGU+PEF1dGhvcj5SaWNoPC9BdXRob3I+PFllYXI+MTk4NzwvWWVhcj48UmVj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</w:fldData>
        </w:fldChar>
      </w:r>
      <w:r w:rsidR="00761192">
        <w:rPr>
          <w:color w:val="000000" w:themeColor="text1"/>
        </w:rPr>
        <w:instrText xml:space="preserve"> ADDIN EN.CITE.DATA </w:instrText>
      </w:r>
      <w:r w:rsidR="00761192">
        <w:rPr>
          <w:color w:val="000000" w:themeColor="text1"/>
        </w:rPr>
      </w:r>
      <w:r w:rsidR="00761192">
        <w:rPr>
          <w:color w:val="000000" w:themeColor="text1"/>
        </w:rPr>
        <w:fldChar w:fldCharType="end"/>
      </w:r>
      <w:r w:rsidR="00867880">
        <w:rPr>
          <w:color w:val="000000" w:themeColor="text1"/>
        </w:rPr>
      </w:r>
      <w:r w:rsidR="00867880">
        <w:rPr>
          <w:color w:val="000000" w:themeColor="text1"/>
        </w:rPr>
        <w:fldChar w:fldCharType="separate"/>
      </w:r>
      <w:r w:rsidR="00761192" w:rsidRPr="00761192">
        <w:rPr>
          <w:noProof/>
          <w:color w:val="000000" w:themeColor="text1"/>
          <w:vertAlign w:val="superscript"/>
        </w:rPr>
        <w:t>13, 126</w:t>
      </w:r>
      <w:r w:rsidR="00867880">
        <w:rPr>
          <w:color w:val="000000" w:themeColor="text1"/>
        </w:rPr>
        <w:fldChar w:fldCharType="end"/>
      </w:r>
      <w:r w:rsidR="00173835">
        <w:rPr>
          <w:color w:val="000000" w:themeColor="text1"/>
        </w:rPr>
        <w:t xml:space="preserve"> (Figure</w:t>
      </w:r>
      <w:r w:rsidR="004529D6">
        <w:rPr>
          <w:color w:val="000000" w:themeColor="text1"/>
        </w:rPr>
        <w:t xml:space="preserve"> </w:t>
      </w:r>
      <w:r w:rsidR="00D97AA0">
        <w:rPr>
          <w:color w:val="000000" w:themeColor="text1"/>
        </w:rPr>
        <w:t>1.</w:t>
      </w:r>
      <w:r w:rsidR="004529D6">
        <w:rPr>
          <w:color w:val="000000" w:themeColor="text1"/>
        </w:rPr>
        <w:t>3</w:t>
      </w:r>
      <w:r w:rsidR="00173835">
        <w:rPr>
          <w:color w:val="000000" w:themeColor="text1"/>
        </w:rPr>
        <w:t xml:space="preserve">). </w:t>
      </w:r>
      <w:r w:rsidR="00C86C29" w:rsidRPr="001D7DB2">
        <w:rPr>
          <w:color w:val="000000" w:themeColor="text1"/>
        </w:rPr>
        <w:t>These patients had estimated survival rates of 68%, 48%, and 34%, at 1 year, 3 years, and 5 years, respectively</w:t>
      </w:r>
      <w:r w:rsidR="00AE3113">
        <w:rPr>
          <w:color w:val="000000" w:themeColor="text1"/>
        </w:rPr>
        <w:fldChar w:fldCharType="begin">
          <w:fldData xml:space="preserve">PEVuZE5vdGU+PENpdGU+PEF1dGhvcj5EYWxvbnpvPC9BdXRob3I+PFllYXI+MTk5MTwvWWVhcj48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</w:fldData>
        </w:fldChar>
      </w:r>
      <w:r w:rsidR="00761192">
        <w:rPr>
          <w:color w:val="000000" w:themeColor="text1"/>
        </w:rPr>
        <w:instrText xml:space="preserve"> ADDIN EN.CITE </w:instrText>
      </w:r>
      <w:r w:rsidR="00761192">
        <w:rPr>
          <w:color w:val="000000" w:themeColor="text1"/>
        </w:rPr>
        <w:fldChar w:fldCharType="begin">
          <w:fldData xml:space="preserve">PEVuZE5vdGU+PENpdGU+PEF1dGhvcj5EYWxvbnpvPC9BdXRob3I+PFllYXI+MTk5MTwvWWVhcj48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</w:fldData>
        </w:fldChar>
      </w:r>
      <w:r w:rsidR="00761192">
        <w:rPr>
          <w:color w:val="000000" w:themeColor="text1"/>
        </w:rPr>
        <w:instrText xml:space="preserve"> ADDIN EN.CITE.DATA </w:instrText>
      </w:r>
      <w:r w:rsidR="00761192">
        <w:rPr>
          <w:color w:val="000000" w:themeColor="text1"/>
        </w:rPr>
      </w:r>
      <w:r w:rsidR="00761192">
        <w:rPr>
          <w:color w:val="000000" w:themeColor="text1"/>
        </w:rPr>
        <w:fldChar w:fldCharType="end"/>
      </w:r>
      <w:r w:rsidR="00AE3113">
        <w:rPr>
          <w:color w:val="000000" w:themeColor="text1"/>
        </w:rPr>
      </w:r>
      <w:r w:rsidR="00AE3113">
        <w:rPr>
          <w:color w:val="000000" w:themeColor="text1"/>
        </w:rPr>
        <w:fldChar w:fldCharType="separate"/>
      </w:r>
      <w:r w:rsidR="00761192" w:rsidRPr="00761192">
        <w:rPr>
          <w:noProof/>
          <w:color w:val="000000" w:themeColor="text1"/>
          <w:vertAlign w:val="superscript"/>
        </w:rPr>
        <w:t>126</w:t>
      </w:r>
      <w:r w:rsidR="00AE3113">
        <w:rPr>
          <w:color w:val="000000" w:themeColor="text1"/>
        </w:rPr>
        <w:fldChar w:fldCharType="end"/>
      </w:r>
      <w:r w:rsidR="00C86C29" w:rsidRPr="001D7DB2">
        <w:rPr>
          <w:color w:val="000000" w:themeColor="text1"/>
        </w:rPr>
        <w:t xml:space="preserve">. </w:t>
      </w:r>
    </w:p>
    <w:p w14:paraId="087C940D" w14:textId="7200CF71" w:rsidR="005F72DB" w:rsidRDefault="004A39FC" w:rsidP="006C78D7">
      <w:pPr>
        <w:spacing w:line="360" w:lineRule="auto"/>
        <w:ind w:firstLine="420"/>
        <w:jc w:val="both"/>
        <w:rPr>
          <w:color w:val="000000" w:themeColor="text1"/>
        </w:rPr>
      </w:pPr>
      <w:r w:rsidRPr="001D7DB2">
        <w:rPr>
          <w:color w:val="000000" w:themeColor="text1"/>
        </w:rPr>
        <w:t>In the REVEAL registry which enrolled patients with PAH from 2006 to 2009, the estimated survival rates for Group 1 PAH were 85%, 68%, 57%, and 49% at 1 year, 3 years, 5 years, and 7 years, respectively</w:t>
      </w:r>
      <w:r w:rsidR="004529D6" w:rsidRPr="001D7DB2">
        <w:rPr>
          <w:color w:val="000000" w:themeColor="text1"/>
        </w:rPr>
        <w:t xml:space="preserve"> (Figure </w:t>
      </w:r>
      <w:r w:rsidR="00D97AA0" w:rsidRPr="001D7DB2">
        <w:rPr>
          <w:color w:val="000000" w:themeColor="text1"/>
        </w:rPr>
        <w:t>1.</w:t>
      </w:r>
      <w:r w:rsidR="004529D6" w:rsidRPr="001D7DB2">
        <w:rPr>
          <w:color w:val="000000" w:themeColor="text1"/>
        </w:rPr>
        <w:t>4)</w:t>
      </w:r>
      <w:r w:rsidR="00AE3113">
        <w:rPr>
          <w:color w:val="000000" w:themeColor="text1"/>
        </w:rPr>
        <w:fldChar w:fldCharType="begin"/>
      </w:r>
      <w:r w:rsidR="00761192">
        <w:rPr>
          <w:color w:val="000000" w:themeColor="text1"/>
        </w:rPr>
        <w:instrText xml:space="preserve"> ADDIN EN.CITE &lt;EndNote&gt;&lt;Cite&gt;&lt;Author&gt;Benza&lt;/Author&gt;&lt;Year&gt;2012&lt;/Year&gt;&lt;RecNum&gt;44358&lt;/RecNum&gt;&lt;DisplayText&gt;&lt;style face="superscript"&gt;127&lt;/style&gt;&lt;/DisplayText&gt;&lt;record&gt;&lt;rec-number&gt;44358&lt;/rec-number&gt;&lt;foreign-keys&gt;&lt;key app="EN" db-id="zpprzzpv30re5ce905w5pvahwdpra9za0wfa" timestamp="1484031262"&gt;44358&lt;/key&gt;&lt;/foreign-keys&gt;&lt;ref-type name="Journal Article"&gt;17&lt;/ref-type&gt;&lt;contributors&gt;&lt;authors&gt;&lt;author&gt;Benza, R. L.&lt;/author&gt;&lt;author&gt;Miller, D. P.&lt;/author&gt;&lt;author&gt;Barst, R. J.&lt;/author&gt;&lt;author&gt;Badesch, D. B.&lt;/author&gt;&lt;author&gt;Frost, A. E.&lt;/author&gt;&lt;author&gt;McGoon, M. D.&lt;/author&gt;&lt;/authors&gt;&lt;/contributors&gt;&lt;auth-address&gt;Allegheny Gen Hosp, Gerald McGinnis Cardiovasc Inst, Pittsburgh, PA 15212 USA&amp;#xD;ICON Late Phase &amp;amp; Outcomes Res, San Francisco, CA USA&amp;#xD;Columbia Univ, Coll Phys &amp;amp; Surg, New York, NY USA&amp;#xD;Univ Colorado, Denver, CO 80202 USA&amp;#xD;Baylor Coll Med, Houston, TX 77030 USA&amp;#xD;Mayo Clin, Rochester, MN USA&lt;/auth-address&gt;&lt;titles&gt;&lt;title&gt;An Evaluation of Long-term Survival From Time of Diagnosis in Pulmonary Arterial Hypertension From the REVEAL Registry&lt;/title&gt;&lt;secondary-title&gt;Chest&lt;/secondary-title&gt;&lt;alt-title&gt;Chest&lt;/alt-title&gt;&lt;/titles&gt;&lt;periodical&gt;&lt;full-title&gt;Chest&lt;/full-title&gt;&lt;abbr-1&gt;Chest&lt;/abbr-1&gt;&lt;/periodical&gt;&lt;alt-periodical&gt;&lt;full-title&gt;Chest&lt;/full-title&gt;&lt;abbr-1&gt;Chest&lt;/abbr-1&gt;&lt;/alt-periodical&gt;&lt;pages&gt;448-456&lt;/pages&gt;&lt;volume&gt;142&lt;/volume&gt;&lt;number&gt;2&lt;/number&gt;&lt;keywords&gt;&lt;keyword&gt;management&lt;/keyword&gt;&lt;/keywords&gt;&lt;dates&gt;&lt;year&gt;2012&lt;/year&gt;&lt;pub-dates&gt;&lt;date&gt;Aug&lt;/date&gt;&lt;/pub-dates&gt;&lt;/dates&gt;&lt;isbn&gt;0012-3692&lt;/isbn&gt;&lt;accession-num&gt;WOS:000307418200028&lt;/accession-num&gt;&lt;urls&gt;&lt;related-urls&gt;&lt;url&gt;&amp;lt;Go to ISI&amp;gt;://WOS:000307418200028&lt;/url&gt;&lt;url&gt;http://ac.els-cdn.com/S0012369212604590/1-s2.0-S0012369212604590-main.pdf?_tid=62d1b69e-d79d-11e6-90dc-00000aacb35e&amp;amp;acdnat=1484098345_4151e41119eeba780fd91d30d8e12da8&lt;/url&gt;&lt;/related-urls&gt;&lt;/urls&gt;&lt;electronic-resource-num&gt;10.1378/chest.11-1460&lt;/electronic-resource-num&gt;&lt;language&gt;English&lt;/language&gt;&lt;/record&gt;&lt;/Cite&gt;&lt;/EndNote&gt;</w:instrText>
      </w:r>
      <w:r w:rsidR="00AE3113">
        <w:rPr>
          <w:color w:val="000000" w:themeColor="text1"/>
        </w:rPr>
        <w:fldChar w:fldCharType="separate"/>
      </w:r>
      <w:r w:rsidR="00761192" w:rsidRPr="00761192">
        <w:rPr>
          <w:noProof/>
          <w:color w:val="000000" w:themeColor="text1"/>
          <w:vertAlign w:val="superscript"/>
        </w:rPr>
        <w:t>127</w:t>
      </w:r>
      <w:r w:rsidR="00AE3113">
        <w:rPr>
          <w:color w:val="000000" w:themeColor="text1"/>
        </w:rPr>
        <w:fldChar w:fldCharType="end"/>
      </w:r>
      <w:r w:rsidRPr="001D7DB2">
        <w:rPr>
          <w:color w:val="000000" w:themeColor="text1"/>
        </w:rPr>
        <w:t>.</w:t>
      </w:r>
      <w:r>
        <w:rPr>
          <w:color w:val="000000" w:themeColor="text1"/>
        </w:rPr>
        <w:t xml:space="preserve"> And for patients with IPAH/HPAH, estimated survival rates were 91%, 74%, 65%, and 58%, respectively</w:t>
      </w:r>
      <w:r w:rsidR="00AE3113">
        <w:rPr>
          <w:color w:val="000000" w:themeColor="text1"/>
        </w:rPr>
        <w:fldChar w:fldCharType="begin"/>
      </w:r>
      <w:r w:rsidR="00761192">
        <w:rPr>
          <w:color w:val="000000" w:themeColor="text1"/>
        </w:rPr>
        <w:instrText xml:space="preserve"> ADDIN EN.CITE &lt;EndNote&gt;&lt;Cite&gt;&lt;Author&gt;Benza&lt;/Author&gt;&lt;Year&gt;2012&lt;/Year&gt;&lt;RecNum&gt;44358&lt;/RecNum&gt;&lt;DisplayText&gt;&lt;style face="superscript"&gt;127&lt;/style&gt;&lt;/DisplayText&gt;&lt;record&gt;&lt;rec-number&gt;44358&lt;/rec-number&gt;&lt;foreign-keys&gt;&lt;key app="EN" db-id="zpprzzpv30re5ce905w5pvahwdpra9za0wfa" timestamp="1484031262"&gt;44358&lt;/key&gt;&lt;/foreign-keys&gt;&lt;ref-type name="Journal Article"&gt;17&lt;/ref-type&gt;&lt;contributors&gt;&lt;authors&gt;&lt;author&gt;Benza, R. L.&lt;/author&gt;&lt;author&gt;Miller, D. P.&lt;/author&gt;&lt;author&gt;Barst, R. J.&lt;/author&gt;&lt;author&gt;Badesch, D. B.&lt;/author&gt;&lt;author&gt;Frost, A. E.&lt;/author&gt;&lt;author&gt;McGoon, M. D.&lt;/author&gt;&lt;/authors&gt;&lt;/contributors&gt;&lt;auth-address&gt;Allegheny Gen Hosp, Gerald McGinnis Cardiovasc Inst, Pittsburgh, PA 15212 USA&amp;#xD;ICON Late Phase &amp;amp; Outcomes Res, San Francisco, CA USA&amp;#xD;Columbia Univ, Coll Phys &amp;amp; Surg, New York, NY USA&amp;#xD;Univ Colorado, Denver, CO 80202 USA&amp;#xD;Baylor Coll Med, Houston, TX 77030 USA&amp;#xD;Mayo Clin, Rochester, MN USA&lt;/auth-address&gt;&lt;titles&gt;&lt;title&gt;An Evaluation of Long-term Survival From Time of Diagnosis in Pulmonary Arterial Hypertension From the REVEAL Registry&lt;/title&gt;&lt;secondary-title&gt;Chest&lt;/secondary-title&gt;&lt;alt-title&gt;Chest&lt;/alt-title&gt;&lt;/titles&gt;&lt;periodical&gt;&lt;full-title&gt;Chest&lt;/full-title&gt;&lt;abbr-1&gt;Chest&lt;/abbr-1&gt;&lt;/periodical&gt;&lt;alt-periodical&gt;&lt;full-title&gt;Chest&lt;/full-title&gt;&lt;abbr-1&gt;Chest&lt;/abbr-1&gt;&lt;/alt-periodical&gt;&lt;pages&gt;448-456&lt;/pages&gt;&lt;volume&gt;142&lt;/volume&gt;&lt;number&gt;2&lt;/number&gt;&lt;keywords&gt;&lt;keyword&gt;management&lt;/keyword&gt;&lt;/keywords&gt;&lt;dates&gt;&lt;year&gt;2012&lt;/year&gt;&lt;pub-dates&gt;&lt;date&gt;Aug&lt;/date&gt;&lt;/pub-dates&gt;&lt;/dates&gt;&lt;isbn&gt;0012-3692&lt;/isbn&gt;&lt;accession-num&gt;WOS:000307418200028&lt;/accession-num&gt;&lt;urls&gt;&lt;related-urls&gt;&lt;url&gt;&amp;lt;Go to ISI&amp;gt;://WOS:000307418200028&lt;/url&gt;&lt;url&gt;http://ac.els-cdn.com/S0012369212604590/1-s2.0-S0012369212604590-main.pdf?_tid=62d1b69e-d79d-11e6-90dc-00000aacb35e&amp;amp;acdnat=1484098345_4151e41119eeba780fd91d30d8e12da8&lt;/url&gt;&lt;/related-urls&gt;&lt;/urls&gt;&lt;electronic-resource-num&gt;10.1378/chest.11-1460&lt;/electronic-resource-num&gt;&lt;language&gt;English&lt;/language&gt;&lt;/record&gt;&lt;/Cite&gt;&lt;/EndNote&gt;</w:instrText>
      </w:r>
      <w:r w:rsidR="00AE3113">
        <w:rPr>
          <w:color w:val="000000" w:themeColor="text1"/>
        </w:rPr>
        <w:fldChar w:fldCharType="separate"/>
      </w:r>
      <w:r w:rsidR="00761192" w:rsidRPr="00761192">
        <w:rPr>
          <w:noProof/>
          <w:color w:val="000000" w:themeColor="text1"/>
          <w:vertAlign w:val="superscript"/>
        </w:rPr>
        <w:t>127</w:t>
      </w:r>
      <w:r w:rsidR="00AE3113">
        <w:rPr>
          <w:color w:val="000000" w:themeColor="text1"/>
        </w:rPr>
        <w:fldChar w:fldCharType="end"/>
      </w:r>
      <w:r>
        <w:rPr>
          <w:color w:val="000000" w:themeColor="text1"/>
        </w:rPr>
        <w:t xml:space="preserve">. </w:t>
      </w:r>
      <w:r w:rsidR="009248FD">
        <w:rPr>
          <w:color w:val="000000" w:themeColor="text1"/>
        </w:rPr>
        <w:t xml:space="preserve">Among the subgroups, </w:t>
      </w:r>
      <w:r w:rsidR="001172C1">
        <w:rPr>
          <w:color w:val="000000" w:themeColor="text1"/>
        </w:rPr>
        <w:t>patient</w:t>
      </w:r>
      <w:r w:rsidR="001172C1">
        <w:rPr>
          <w:rFonts w:hint="eastAsia"/>
          <w:color w:val="000000" w:themeColor="text1"/>
        </w:rPr>
        <w:t xml:space="preserve">s with </w:t>
      </w:r>
      <w:r w:rsidR="009248FD">
        <w:rPr>
          <w:color w:val="000000" w:themeColor="text1"/>
        </w:rPr>
        <w:t xml:space="preserve">PAH associated with congenital heart disease (CHD-PAH) </w:t>
      </w:r>
      <w:r w:rsidR="001172C1">
        <w:rPr>
          <w:rFonts w:hint="eastAsia"/>
          <w:color w:val="000000" w:themeColor="text1"/>
        </w:rPr>
        <w:t xml:space="preserve">had </w:t>
      </w:r>
      <w:r w:rsidR="009248FD">
        <w:rPr>
          <w:color w:val="000000" w:themeColor="text1"/>
        </w:rPr>
        <w:t>better survival compared to patients with IPAH (p = 0.017)</w:t>
      </w:r>
      <w:r w:rsidR="004529D6">
        <w:rPr>
          <w:color w:val="000000" w:themeColor="text1"/>
        </w:rPr>
        <w:t xml:space="preserve"> (Figure </w:t>
      </w:r>
      <w:r w:rsidR="00115889">
        <w:rPr>
          <w:color w:val="000000" w:themeColor="text1"/>
        </w:rPr>
        <w:t>1.</w:t>
      </w:r>
      <w:r w:rsidR="004529D6">
        <w:rPr>
          <w:color w:val="000000" w:themeColor="text1"/>
        </w:rPr>
        <w:t>5)</w:t>
      </w:r>
      <w:r w:rsidR="00AE3113">
        <w:rPr>
          <w:color w:val="000000" w:themeColor="text1"/>
        </w:rPr>
        <w:fldChar w:fldCharType="begin"/>
      </w:r>
      <w:r w:rsidR="00761192">
        <w:rPr>
          <w:color w:val="000000" w:themeColor="text1"/>
        </w:rPr>
        <w:instrText xml:space="preserve"> ADDIN EN.CITE &lt;EndNote&gt;&lt;Cite&gt;&lt;Author&gt;Benza&lt;/Author&gt;&lt;Year&gt;2012&lt;/Year&gt;&lt;RecNum&gt;44358&lt;/RecNum&gt;&lt;DisplayText&gt;&lt;style face="superscript"&gt;127&lt;/style&gt;&lt;/DisplayText&gt;&lt;record&gt;&lt;rec-number&gt;44358&lt;/rec-number&gt;&lt;foreign-keys&gt;&lt;key app="EN" db-id="zpprzzpv30re5ce905w5pvahwdpra9za0wfa" timestamp="1484031262"&gt;44358&lt;/key&gt;&lt;/foreign-keys&gt;&lt;ref-type name="Journal Article"&gt;17&lt;/ref-type&gt;&lt;contributors&gt;&lt;authors&gt;&lt;author&gt;Benza, R. L.&lt;/author&gt;&lt;author&gt;Miller, D. P.&lt;/author&gt;&lt;author&gt;Barst, R. J.&lt;/author&gt;&lt;author&gt;Badesch, D. B.&lt;/author&gt;&lt;author&gt;Frost, A. E.&lt;/author&gt;&lt;author&gt;McGoon, M. D.&lt;/author&gt;&lt;/authors&gt;&lt;/contributors&gt;&lt;auth-address&gt;Allegheny Gen Hosp, Gerald McGinnis Cardiovasc Inst, Pittsburgh, PA 15212 USA&amp;#xD;ICON Late Phase &amp;amp; Outcomes Res, San Francisco, CA USA&amp;#xD;Columbia Univ, Coll Phys &amp;amp; Surg, New York, NY USA&amp;#xD;Univ Colorado, Denver, CO 80202 USA&amp;#xD;Baylor Coll Med, Houston, TX 77030 USA&amp;#xD;Mayo Clin, Rochester, MN USA&lt;/auth-address&gt;&lt;titles&gt;&lt;title&gt;An Evaluation of Long-term Survival From Time of Diagnosis in Pulmonary Arterial Hypertension From the REVEAL Registry&lt;/title&gt;&lt;secondary-title&gt;Chest&lt;/secondary-title&gt;&lt;alt-title&gt;Chest&lt;/alt-title&gt;&lt;/titles&gt;&lt;periodical&gt;&lt;full-title&gt;Chest&lt;/full-title&gt;&lt;abbr-1&gt;Chest&lt;/abbr-1&gt;&lt;/periodical&gt;&lt;alt-periodical&gt;&lt;full-title&gt;Chest&lt;/full-title&gt;&lt;abbr-1&gt;Chest&lt;/abbr-1&gt;&lt;/alt-periodical&gt;&lt;pages&gt;448-456&lt;/pages&gt;&lt;volume&gt;142&lt;/volume&gt;&lt;number&gt;2&lt;/number&gt;&lt;keywords&gt;&lt;keyword&gt;management&lt;/keyword&gt;&lt;/keywords&gt;&lt;dates&gt;&lt;year&gt;2012&lt;/year&gt;&lt;pub-dates&gt;&lt;date&gt;Aug&lt;/date&gt;&lt;/pub-dates&gt;&lt;/dates&gt;&lt;isbn&gt;0012-3692&lt;/isbn&gt;&lt;accession-num&gt;WOS:000307418200028&lt;/accession-num&gt;&lt;urls&gt;&lt;related-urls&gt;&lt;url&gt;&amp;lt;Go to ISI&amp;gt;://WOS:000307418200028&lt;/url&gt;&lt;url&gt;http://ac.els-cdn.com/S0012369212604590/1-s2.0-S0012369212604590-main.pdf?_tid=62d1b69e-d79d-11e6-90dc-00000aacb35e&amp;amp;acdnat=1484098345_4151e41119eeba780fd91d30d8e12da8&lt;/url&gt;&lt;/related-urls&gt;&lt;/urls&gt;&lt;electronic-resource-num&gt;10.1378/chest.11-1460&lt;/electronic-resource-num&gt;&lt;language&gt;English&lt;/language&gt;&lt;/record&gt;&lt;/Cite&gt;&lt;/EndNote&gt;</w:instrText>
      </w:r>
      <w:r w:rsidR="00AE3113">
        <w:rPr>
          <w:color w:val="000000" w:themeColor="text1"/>
        </w:rPr>
        <w:fldChar w:fldCharType="separate"/>
      </w:r>
      <w:r w:rsidR="00761192" w:rsidRPr="00761192">
        <w:rPr>
          <w:noProof/>
          <w:color w:val="000000" w:themeColor="text1"/>
          <w:vertAlign w:val="superscript"/>
        </w:rPr>
        <w:t>127</w:t>
      </w:r>
      <w:r w:rsidR="00AE3113">
        <w:rPr>
          <w:color w:val="000000" w:themeColor="text1"/>
        </w:rPr>
        <w:fldChar w:fldCharType="end"/>
      </w:r>
      <w:r w:rsidR="009248FD">
        <w:rPr>
          <w:color w:val="000000" w:themeColor="text1"/>
        </w:rPr>
        <w:t>. Patients with PAH associated with CTD (CTD-PAH) and PAH with portal hypertension (Po-PAH) had worse survival than patients with IPAH (p &lt; 0.001 for both)</w:t>
      </w:r>
      <w:r w:rsidR="004529D6">
        <w:rPr>
          <w:color w:val="000000" w:themeColor="text1"/>
        </w:rPr>
        <w:t xml:space="preserve"> (Figure </w:t>
      </w:r>
      <w:r w:rsidR="00115889">
        <w:rPr>
          <w:color w:val="000000" w:themeColor="text1"/>
        </w:rPr>
        <w:t>1.</w:t>
      </w:r>
      <w:r w:rsidR="004529D6">
        <w:rPr>
          <w:color w:val="000000" w:themeColor="text1"/>
        </w:rPr>
        <w:t>5)</w:t>
      </w:r>
      <w:r w:rsidR="00AE3113">
        <w:rPr>
          <w:color w:val="000000" w:themeColor="text1"/>
        </w:rPr>
        <w:fldChar w:fldCharType="begin"/>
      </w:r>
      <w:r w:rsidR="00761192">
        <w:rPr>
          <w:color w:val="000000" w:themeColor="text1"/>
        </w:rPr>
        <w:instrText xml:space="preserve"> ADDIN EN.CITE &lt;EndNote&gt;&lt;Cite&gt;&lt;Author&gt;Benza&lt;/Author&gt;&lt;Year&gt;2012&lt;/Year&gt;&lt;RecNum&gt;44358&lt;/RecNum&gt;&lt;DisplayText&gt;&lt;style face="superscript"&gt;127&lt;/style&gt;&lt;/DisplayText&gt;&lt;record&gt;&lt;rec-number&gt;44358&lt;/rec-number&gt;&lt;foreign-keys&gt;&lt;key app="EN" db-id="zpprzzpv30re5ce905w5pvahwdpra9za0wfa" timestamp="1484031262"&gt;44358&lt;/key&gt;&lt;/foreign-keys&gt;&lt;ref-type name="Journal Article"&gt;17&lt;/ref-type&gt;&lt;contributors&gt;&lt;authors&gt;&lt;author&gt;Benza, R. L.&lt;/author&gt;&lt;author&gt;Miller, D. P.&lt;/author&gt;&lt;author&gt;Barst, R. J.&lt;/author&gt;&lt;author&gt;Badesch, D. B.&lt;/author&gt;&lt;author&gt;Frost, A. E.&lt;/author&gt;&lt;author&gt;McGoon, M. D.&lt;/author&gt;&lt;/authors&gt;&lt;/contributors&gt;&lt;auth-address&gt;Allegheny Gen Hosp, Gerald McGinnis Cardiovasc Inst, Pittsburgh, PA 15212 USA&amp;#xD;ICON Late Phase &amp;amp; Outcomes Res, San Francisco, CA USA&amp;#xD;Columbia Univ, Coll Phys &amp;amp; Surg, New York, NY USA&amp;#xD;Univ Colorado, Denver, CO 80202 USA&amp;#xD;Baylor Coll Med, Houston, TX 77030 USA&amp;#xD;Mayo Clin, Rochester, MN USA&lt;/auth-address&gt;&lt;titles&gt;&lt;title&gt;An Evaluation of Long-term Survival From Time of Diagnosis in Pulmonary Arterial Hypertension From the REVEAL Registry&lt;/title&gt;&lt;secondary-title&gt;Chest&lt;/secondary-title&gt;&lt;alt-title&gt;Chest&lt;/alt-title&gt;&lt;/titles&gt;&lt;periodical&gt;&lt;full-title&gt;Chest&lt;/full-title&gt;&lt;abbr-1&gt;Chest&lt;/abbr-1&gt;&lt;/periodical&gt;&lt;alt-periodical&gt;&lt;full-title&gt;Chest&lt;/full-title&gt;&lt;abbr-1&gt;Chest&lt;/abbr-1&gt;&lt;/alt-periodical&gt;&lt;pages&gt;448-456&lt;/pages&gt;&lt;volume&gt;142&lt;/volume&gt;&lt;number&gt;2&lt;/number&gt;&lt;keywords&gt;&lt;keyword&gt;management&lt;/keyword&gt;&lt;/keywords&gt;&lt;dates&gt;&lt;year&gt;2012&lt;/year&gt;&lt;pub-dates&gt;&lt;date&gt;Aug&lt;/date&gt;&lt;/pub-dates&gt;&lt;/dates&gt;&lt;isbn&gt;0012-3692&lt;/isbn&gt;&lt;accession-num&gt;WOS:000307418200028&lt;/accession-num&gt;&lt;urls&gt;&lt;related-urls&gt;&lt;url&gt;&amp;lt;Go to ISI&amp;gt;://WOS:000307418200028&lt;/url&gt;&lt;url&gt;http://ac.els-cdn.com/S0012369212604590/1-s2.0-S0012369212604590-main.pdf?_tid=62d1b69e-d79d-11e6-90dc-00000aacb35e&amp;amp;acdnat=1484098345_4151e41119eeba780fd91d30d8e12da8&lt;/url&gt;&lt;/related-urls&gt;&lt;/urls&gt;&lt;electronic-resource-num&gt;10.1378/chest.11-1460&lt;/electronic-resource-num&gt;&lt;language&gt;English&lt;/language&gt;&lt;/record&gt;&lt;/Cite&gt;&lt;/EndNote&gt;</w:instrText>
      </w:r>
      <w:r w:rsidR="00AE3113">
        <w:rPr>
          <w:color w:val="000000" w:themeColor="text1"/>
        </w:rPr>
        <w:fldChar w:fldCharType="separate"/>
      </w:r>
      <w:r w:rsidR="00761192" w:rsidRPr="00761192">
        <w:rPr>
          <w:noProof/>
          <w:color w:val="000000" w:themeColor="text1"/>
          <w:vertAlign w:val="superscript"/>
        </w:rPr>
        <w:t>127</w:t>
      </w:r>
      <w:r w:rsidR="00AE3113">
        <w:rPr>
          <w:color w:val="000000" w:themeColor="text1"/>
        </w:rPr>
        <w:fldChar w:fldCharType="end"/>
      </w:r>
      <w:r w:rsidR="004529D6">
        <w:rPr>
          <w:color w:val="000000" w:themeColor="text1"/>
        </w:rPr>
        <w:t>.</w:t>
      </w:r>
      <w:r w:rsidR="00777712">
        <w:rPr>
          <w:color w:val="000000" w:themeColor="text1"/>
        </w:rPr>
        <w:t xml:space="preserve"> </w:t>
      </w:r>
    </w:p>
    <w:p w14:paraId="6025FB9E" w14:textId="349597DE" w:rsidR="00444304" w:rsidRDefault="0048310C" w:rsidP="006C78D7">
      <w:pPr>
        <w:spacing w:line="360" w:lineRule="auto"/>
        <w:ind w:firstLine="420"/>
        <w:jc w:val="both"/>
        <w:rPr>
          <w:color w:val="000000" w:themeColor="text1"/>
        </w:rPr>
      </w:pPr>
      <w:r>
        <w:rPr>
          <w:color w:val="000000" w:themeColor="text1"/>
        </w:rPr>
        <w:t>In China, th</w:t>
      </w:r>
      <w:r w:rsidR="00444304">
        <w:rPr>
          <w:color w:val="000000" w:themeColor="text1"/>
        </w:rPr>
        <w:t xml:space="preserve">e approval of targeted drugs </w:t>
      </w:r>
      <w:r w:rsidR="00444304">
        <w:rPr>
          <w:rFonts w:hint="eastAsia"/>
          <w:color w:val="000000" w:themeColor="text1"/>
        </w:rPr>
        <w:t>is</w:t>
      </w:r>
      <w:r>
        <w:rPr>
          <w:color w:val="000000" w:themeColor="text1"/>
        </w:rPr>
        <w:t xml:space="preserve"> always </w:t>
      </w:r>
      <w:r w:rsidR="00974C5E">
        <w:rPr>
          <w:color w:val="000000" w:themeColor="text1"/>
        </w:rPr>
        <w:t xml:space="preserve">several years behind US </w:t>
      </w:r>
      <w:r w:rsidR="00D2297B">
        <w:rPr>
          <w:color w:val="000000" w:themeColor="text1"/>
        </w:rPr>
        <w:t>FDA and intravenous epoprostenal is still not available, so patients are mainly treated by oral targeted drugs and inhaled iloprost. H</w:t>
      </w:r>
      <w:r w:rsidR="00974C5E">
        <w:rPr>
          <w:color w:val="000000" w:themeColor="text1"/>
        </w:rPr>
        <w:t>owever, the survival of Chinses pati</w:t>
      </w:r>
      <w:r w:rsidR="00115889">
        <w:rPr>
          <w:color w:val="000000" w:themeColor="text1"/>
        </w:rPr>
        <w:t>ents with IPAH in the modern era</w:t>
      </w:r>
      <w:r w:rsidR="00974C5E">
        <w:rPr>
          <w:color w:val="000000" w:themeColor="text1"/>
        </w:rPr>
        <w:t xml:space="preserve"> is also good, with 1 and 3 years survival of 92% and 75%, respectively</w:t>
      </w:r>
      <w:r w:rsidR="00867880">
        <w:rPr>
          <w:color w:val="000000" w:themeColor="text1"/>
        </w:rPr>
        <w:fldChar w:fldCharType="begin">
          <w:fldData xml:space="preserve">PEVuZE5vdGU+PENpdGU+PEF1dGhvcj5aaGFuZzwvQXV0aG9yPjxZZWFyPjIwMTE8L1llYXI+PFJl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</w:fldData>
        </w:fldChar>
      </w:r>
      <w:r w:rsidR="00761192">
        <w:rPr>
          <w:color w:val="000000" w:themeColor="text1"/>
        </w:rPr>
        <w:instrText xml:space="preserve"> ADDIN EN.CITE </w:instrText>
      </w:r>
      <w:r w:rsidR="00761192">
        <w:rPr>
          <w:color w:val="000000" w:themeColor="text1"/>
        </w:rPr>
        <w:fldChar w:fldCharType="begin">
          <w:fldData xml:space="preserve">PEVuZE5vdGU+PENpdGU+PEF1dGhvcj5aaGFuZzwvQXV0aG9yPjxZZWFyPjIwMTE8L1llYXI+PFJl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</w:fldData>
        </w:fldChar>
      </w:r>
      <w:r w:rsidR="00761192">
        <w:rPr>
          <w:color w:val="000000" w:themeColor="text1"/>
        </w:rPr>
        <w:instrText xml:space="preserve"> ADDIN EN.CITE.DATA </w:instrText>
      </w:r>
      <w:r w:rsidR="00761192">
        <w:rPr>
          <w:color w:val="000000" w:themeColor="text1"/>
        </w:rPr>
      </w:r>
      <w:r w:rsidR="00761192">
        <w:rPr>
          <w:color w:val="000000" w:themeColor="text1"/>
        </w:rPr>
        <w:fldChar w:fldCharType="end"/>
      </w:r>
      <w:r w:rsidR="00867880">
        <w:rPr>
          <w:color w:val="000000" w:themeColor="text1"/>
        </w:rPr>
      </w:r>
      <w:r w:rsidR="00867880">
        <w:rPr>
          <w:color w:val="000000" w:themeColor="text1"/>
        </w:rPr>
        <w:fldChar w:fldCharType="separate"/>
      </w:r>
      <w:r w:rsidR="00761192" w:rsidRPr="00761192">
        <w:rPr>
          <w:noProof/>
          <w:color w:val="000000" w:themeColor="text1"/>
          <w:vertAlign w:val="superscript"/>
        </w:rPr>
        <w:t>128</w:t>
      </w:r>
      <w:r w:rsidR="00867880">
        <w:rPr>
          <w:color w:val="000000" w:themeColor="text1"/>
        </w:rPr>
        <w:fldChar w:fldCharType="end"/>
      </w:r>
      <w:r w:rsidR="00115889">
        <w:rPr>
          <w:color w:val="000000" w:themeColor="text1"/>
        </w:rPr>
        <w:t xml:space="preserve"> (Figure 1.6)</w:t>
      </w:r>
      <w:r w:rsidR="00974C5E">
        <w:rPr>
          <w:color w:val="000000" w:themeColor="text1"/>
        </w:rPr>
        <w:t xml:space="preserve">. </w:t>
      </w:r>
    </w:p>
    <w:p w14:paraId="11ABFEFF" w14:textId="2C32C7B3" w:rsidR="003D1BFB" w:rsidRDefault="00D2297B" w:rsidP="006C78D7">
      <w:pPr>
        <w:spacing w:line="360" w:lineRule="auto"/>
        <w:ind w:firstLine="420"/>
        <w:jc w:val="both"/>
        <w:rPr>
          <w:color w:val="000000" w:themeColor="text1"/>
        </w:rPr>
      </w:pPr>
      <w:r>
        <w:rPr>
          <w:color w:val="000000" w:themeColor="text1"/>
        </w:rPr>
        <w:lastRenderedPageBreak/>
        <w:t xml:space="preserve">All these evidences suggest that the current survival of patients with PAH has been improved by the targeted drugs, although it is still poor. </w:t>
      </w:r>
    </w:p>
    <w:p w14:paraId="0E6242A0" w14:textId="77777777" w:rsidR="003D1BFB" w:rsidRDefault="003D1BFB" w:rsidP="00EC7DC0">
      <w:pPr>
        <w:spacing w:line="360" w:lineRule="auto"/>
        <w:rPr>
          <w:color w:val="000000" w:themeColor="text1"/>
        </w:rPr>
      </w:pPr>
    </w:p>
    <w:p w14:paraId="6AA29A43" w14:textId="06373641" w:rsidR="003D1BFB" w:rsidRDefault="003D1BFB" w:rsidP="00D97AA0">
      <w:pPr>
        <w:spacing w:line="360" w:lineRule="auto"/>
        <w:jc w:val="center"/>
        <w:rPr>
          <w:color w:val="000000" w:themeColor="text1"/>
        </w:rPr>
      </w:pPr>
      <w:r>
        <w:rPr>
          <w:noProof/>
          <w:color w:val="000000" w:themeColor="text1"/>
        </w:rPr>
        <w:drawing>
          <wp:inline distT="0" distB="0" distL="0" distR="0" wp14:anchorId="0F290D98" wp14:editId="179802F4">
            <wp:extent cx="5040000" cy="3286982"/>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creen Shot 2017-03-05 at 21.53.12.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040000" cy="3286982"/>
                    </a:xfrm>
                    <a:prstGeom prst="rect">
                      <a:avLst/>
                    </a:prstGeom>
                  </pic:spPr>
                </pic:pic>
              </a:graphicData>
            </a:graphic>
          </wp:inline>
        </w:drawing>
      </w:r>
    </w:p>
    <w:p w14:paraId="41238FEE" w14:textId="6567685F" w:rsidR="003725A6" w:rsidRDefault="003725A6" w:rsidP="003725A6">
      <w:pPr>
        <w:pStyle w:val="Caption"/>
      </w:pPr>
      <w:bookmarkStart w:id="21" w:name="_Toc486941724"/>
      <w:r>
        <w:t xml:space="preserve">Figure </w:t>
      </w:r>
      <w:r w:rsidR="00B438A3">
        <w:fldChar w:fldCharType="begin"/>
      </w:r>
      <w:r w:rsidR="00B438A3">
        <w:instrText xml:space="preserve"> STYLEREF 1 \s </w:instrText>
      </w:r>
      <w:r w:rsidR="00B438A3">
        <w:fldChar w:fldCharType="separate"/>
      </w:r>
      <w:r w:rsidR="00B438A3">
        <w:rPr>
          <w:noProof/>
        </w:rPr>
        <w:t>1</w:t>
      </w:r>
      <w:r w:rsidR="00B438A3">
        <w:fldChar w:fldCharType="end"/>
      </w:r>
      <w:r w:rsidR="00B438A3">
        <w:t>.</w:t>
      </w:r>
      <w:r w:rsidR="00B438A3">
        <w:fldChar w:fldCharType="begin"/>
      </w:r>
      <w:r w:rsidR="00B438A3">
        <w:instrText xml:space="preserve"> SEQ Figure \* ARABIC \s 1 </w:instrText>
      </w:r>
      <w:r w:rsidR="00B438A3">
        <w:fldChar w:fldCharType="separate"/>
      </w:r>
      <w:r w:rsidR="00B438A3">
        <w:rPr>
          <w:noProof/>
        </w:rPr>
        <w:t>3</w:t>
      </w:r>
      <w:r w:rsidR="00B438A3">
        <w:fldChar w:fldCharType="end"/>
      </w:r>
      <w:r>
        <w:t xml:space="preserve"> </w:t>
      </w:r>
      <w:r w:rsidRPr="00671D53">
        <w:t>Survival of patients with idiopathic pulmonary arterial hypertension (IPAH) in the 1980s</w:t>
      </w:r>
      <w:bookmarkEnd w:id="21"/>
    </w:p>
    <w:p w14:paraId="63B0EA65" w14:textId="66421B63" w:rsidR="005F72DB" w:rsidRDefault="005F72DB" w:rsidP="005F72DB">
      <w:pPr>
        <w:spacing w:before="120" w:after="240"/>
        <w:rPr>
          <w:color w:val="000000" w:themeColor="text1"/>
        </w:rPr>
      </w:pPr>
      <w:r w:rsidRPr="00E5754B">
        <w:rPr>
          <w:sz w:val="21"/>
          <w:szCs w:val="21"/>
        </w:rPr>
        <w:t xml:space="preserve">Reproduced from </w:t>
      </w:r>
      <w:r w:rsidR="00761192">
        <w:rPr>
          <w:sz w:val="21"/>
          <w:szCs w:val="21"/>
        </w:rPr>
        <w:fldChar w:fldCharType="begin">
          <w:fldData xml:space="preserve">PEVuZE5vdGU+PENpdGU+PEF1dGhvcj5EYWxvbnpvPC9BdXRob3I+PFllYXI+MTk5MTwvWWVhcj48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</w:fldData>
        </w:fldChar>
      </w:r>
      <w:r w:rsidR="00761192">
        <w:rPr>
          <w:sz w:val="21"/>
          <w:szCs w:val="21"/>
        </w:rPr>
        <w:instrText xml:space="preserve"> ADDIN EN.CITE </w:instrText>
      </w:r>
      <w:r w:rsidR="00761192">
        <w:rPr>
          <w:sz w:val="21"/>
          <w:szCs w:val="21"/>
        </w:rPr>
        <w:fldChar w:fldCharType="begin">
          <w:fldData xml:space="preserve">PEVuZE5vdGU+PENpdGU+PEF1dGhvcj5EYWxvbnpvPC9BdXRob3I+PFllYXI+MTk5MTwvWWVhcj48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</w:fldData>
        </w:fldChar>
      </w:r>
      <w:r w:rsidR="00761192">
        <w:rPr>
          <w:sz w:val="21"/>
          <w:szCs w:val="21"/>
        </w:rPr>
        <w:instrText xml:space="preserve"> ADDIN EN.CITE.DATA </w:instrText>
      </w:r>
      <w:r w:rsidR="00761192">
        <w:rPr>
          <w:sz w:val="21"/>
          <w:szCs w:val="21"/>
        </w:rPr>
      </w:r>
      <w:r w:rsidR="00761192">
        <w:rPr>
          <w:sz w:val="21"/>
          <w:szCs w:val="21"/>
        </w:rPr>
        <w:fldChar w:fldCharType="end"/>
      </w:r>
      <w:r w:rsidR="00761192">
        <w:rPr>
          <w:sz w:val="21"/>
          <w:szCs w:val="21"/>
        </w:rPr>
      </w:r>
      <w:r w:rsidR="00761192">
        <w:rPr>
          <w:sz w:val="21"/>
          <w:szCs w:val="21"/>
        </w:rPr>
        <w:fldChar w:fldCharType="separate"/>
      </w:r>
      <w:r w:rsidR="00761192" w:rsidRPr="00761192">
        <w:rPr>
          <w:noProof/>
          <w:sz w:val="21"/>
          <w:szCs w:val="21"/>
          <w:vertAlign w:val="superscript"/>
        </w:rPr>
        <w:t>126</w:t>
      </w:r>
      <w:r w:rsidR="00761192">
        <w:rPr>
          <w:sz w:val="21"/>
          <w:szCs w:val="21"/>
        </w:rPr>
        <w:fldChar w:fldCharType="end"/>
      </w:r>
      <w:r w:rsidRPr="00E5754B">
        <w:rPr>
          <w:sz w:val="21"/>
          <w:szCs w:val="21"/>
        </w:rPr>
        <w:t xml:space="preserve"> with permission from the publisher</w:t>
      </w:r>
      <w:r w:rsidR="00537B08">
        <w:rPr>
          <w:sz w:val="21"/>
          <w:szCs w:val="21"/>
        </w:rPr>
        <w:t>.</w:t>
      </w:r>
    </w:p>
    <w:p w14:paraId="08B5727A" w14:textId="67FBB888" w:rsidR="0054279A" w:rsidRDefault="0054279A" w:rsidP="00115889">
      <w:pPr>
        <w:spacing w:line="360" w:lineRule="auto"/>
        <w:jc w:val="center"/>
        <w:rPr>
          <w:color w:val="000000" w:themeColor="text1"/>
        </w:rPr>
      </w:pPr>
      <w:r>
        <w:rPr>
          <w:noProof/>
          <w:color w:val="000000" w:themeColor="text1"/>
        </w:rPr>
        <w:drawing>
          <wp:inline distT="0" distB="0" distL="0" distR="0" wp14:anchorId="3EE31738" wp14:editId="23DE7D75">
            <wp:extent cx="5040000" cy="2577933"/>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reen Shot 2017-03-05 at 22.10.06.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040000" cy="2577933"/>
                    </a:xfrm>
                    <a:prstGeom prst="rect">
                      <a:avLst/>
                    </a:prstGeom>
                  </pic:spPr>
                </pic:pic>
              </a:graphicData>
            </a:graphic>
          </wp:inline>
        </w:drawing>
      </w:r>
    </w:p>
    <w:p w14:paraId="0A76EF26" w14:textId="5807F69A" w:rsidR="003725A6" w:rsidRDefault="003725A6" w:rsidP="003725A6">
      <w:pPr>
        <w:pStyle w:val="Caption"/>
      </w:pPr>
      <w:bookmarkStart w:id="22" w:name="_Toc486941725"/>
      <w:r>
        <w:t xml:space="preserve">Figure </w:t>
      </w:r>
      <w:r w:rsidR="00B438A3">
        <w:fldChar w:fldCharType="begin"/>
      </w:r>
      <w:r w:rsidR="00B438A3">
        <w:instrText xml:space="preserve"> STYLEREF 1 \s </w:instrText>
      </w:r>
      <w:r w:rsidR="00B438A3">
        <w:fldChar w:fldCharType="separate"/>
      </w:r>
      <w:r w:rsidR="00B438A3">
        <w:rPr>
          <w:noProof/>
        </w:rPr>
        <w:t>1</w:t>
      </w:r>
      <w:r w:rsidR="00B438A3">
        <w:fldChar w:fldCharType="end"/>
      </w:r>
      <w:r w:rsidR="00B438A3">
        <w:t>.</w:t>
      </w:r>
      <w:r w:rsidR="00B438A3">
        <w:fldChar w:fldCharType="begin"/>
      </w:r>
      <w:r w:rsidR="00B438A3">
        <w:instrText xml:space="preserve"> SEQ Figure \* ARABIC \s 1 </w:instrText>
      </w:r>
      <w:r w:rsidR="00B438A3">
        <w:fldChar w:fldCharType="separate"/>
      </w:r>
      <w:r w:rsidR="00B438A3">
        <w:rPr>
          <w:noProof/>
        </w:rPr>
        <w:t>4</w:t>
      </w:r>
      <w:r w:rsidR="00B438A3">
        <w:fldChar w:fldCharType="end"/>
      </w:r>
      <w:r>
        <w:t xml:space="preserve"> </w:t>
      </w:r>
      <w:r w:rsidRPr="003D5EA6">
        <w:t>Survival of patients with pulmonary arterial hypertension (PAH) in the modern era</w:t>
      </w:r>
      <w:bookmarkEnd w:id="22"/>
    </w:p>
    <w:p w14:paraId="1333D896" w14:textId="77E12399" w:rsidR="005F72DB" w:rsidRPr="00E5754B" w:rsidRDefault="005F72DB" w:rsidP="003725A6">
      <w:pPr>
        <w:autoSpaceDE w:val="0"/>
        <w:autoSpaceDN w:val="0"/>
        <w:adjustRightInd w:val="0"/>
        <w:jc w:val="both"/>
        <w:rPr>
          <w:sz w:val="21"/>
          <w:szCs w:val="21"/>
        </w:rPr>
      </w:pPr>
      <w:r w:rsidRPr="00E5754B">
        <w:rPr>
          <w:sz w:val="21"/>
          <w:szCs w:val="21"/>
        </w:rPr>
        <w:t xml:space="preserve">Reproduced from </w:t>
      </w:r>
      <w:r w:rsidR="00761192">
        <w:rPr>
          <w:sz w:val="21"/>
          <w:szCs w:val="21"/>
        </w:rPr>
        <w:fldChar w:fldCharType="begin"/>
      </w:r>
      <w:r w:rsidR="00761192">
        <w:rPr>
          <w:sz w:val="21"/>
          <w:szCs w:val="21"/>
        </w:rPr>
        <w:instrText xml:space="preserve"> ADDIN EN.CITE &lt;EndNote&gt;&lt;Cite&gt;&lt;Author&gt;Benza&lt;/Author&gt;&lt;Year&gt;2012&lt;/Year&gt;&lt;RecNum&gt;44358&lt;/RecNum&gt;&lt;DisplayText&gt;&lt;style face="superscript"&gt;127&lt;/style&gt;&lt;/DisplayText&gt;&lt;record&gt;&lt;rec-number&gt;44358&lt;/rec-number&gt;&lt;foreign-keys&gt;&lt;key app="EN" db-id="zpprzzpv30re5ce905w5pvahwdpra9za0wfa" timestamp="1484031262"&gt;44358&lt;/key&gt;&lt;/foreign-keys&gt;&lt;ref-type name="Journal Article"&gt;17&lt;/ref-type&gt;&lt;contributors&gt;&lt;authors&gt;&lt;author&gt;Benza, R. L.&lt;/author&gt;&lt;author&gt;Miller, D. P.&lt;/author&gt;&lt;author&gt;Barst, R. J.&lt;/author&gt;&lt;author&gt;Badesch, D. B.&lt;/author&gt;&lt;author&gt;Frost, A. E.&lt;/author&gt;&lt;author&gt;McGoon, M. D.&lt;/author&gt;&lt;/authors&gt;&lt;/contributors&gt;&lt;auth-address&gt;Allegheny Gen Hosp, Gerald McGinnis Cardiovasc Inst, Pittsburgh, PA 15212 USA&amp;#xD;ICON Late Phase &amp;amp; Outcomes Res, San Francisco, CA USA&amp;#xD;Columbia Univ, Coll Phys &amp;amp; Surg, New York, NY USA&amp;#xD;Univ Colorado, Denver, CO 80202 USA&amp;#xD;Baylor Coll Med, Houston, TX 77030 USA&amp;#xD;Mayo Clin, Rochester, MN USA&lt;/auth-address&gt;&lt;titles&gt;&lt;title&gt;An Evaluation of Long-term Survival From Time of Diagnosis in Pulmonary Arterial Hypertension From the REVEAL Registry&lt;/title&gt;&lt;secondary-title&gt;Chest&lt;/secondary-title&gt;&lt;alt-title&gt;Chest&lt;/alt-title&gt;&lt;/titles&gt;&lt;periodical&gt;&lt;full-title&gt;Chest&lt;/full-title&gt;&lt;abbr-1&gt;Chest&lt;/abbr-1&gt;&lt;/periodical&gt;&lt;alt-periodical&gt;&lt;full-title&gt;Chest&lt;/full-title&gt;&lt;abbr-1&gt;Chest&lt;/abbr-1&gt;&lt;/alt-periodical&gt;&lt;pages&gt;448-456&lt;/pages&gt;&lt;volume&gt;142&lt;/volume&gt;&lt;number&gt;2&lt;/number&gt;&lt;keywords&gt;&lt;keyword&gt;management&lt;/keyword&gt;&lt;/keywords&gt;&lt;dates&gt;&lt;year&gt;2012&lt;/year&gt;&lt;pub-dates&gt;&lt;date&gt;Aug&lt;/date&gt;&lt;/pub-dates&gt;&lt;/dates&gt;&lt;isbn&gt;0012-3692&lt;/isbn&gt;&lt;accession-num&gt;WOS:000307418200028&lt;/accession-num&gt;&lt;urls&gt;&lt;related-urls&gt;&lt;url&gt;&amp;lt;Go to ISI&amp;gt;://WOS:000307418200028&lt;/url&gt;&lt;url&gt;http://ac.els-cdn.com/S0012369212604590/1-s2.0-S0012369212604590-main.pdf?_tid=62d1b69e-d79d-11e6-90dc-00000aacb35e&amp;amp;acdnat=1484098345_4151e41119eeba780fd91d30d8e12da8&lt;/url&gt;&lt;/related-urls&gt;&lt;/urls&gt;&lt;electronic-resource-num&gt;10.1378/chest.11-1460&lt;/electronic-resource-num&gt;&lt;language&gt;English&lt;/language&gt;&lt;/record&gt;&lt;/Cite&gt;&lt;/EndNote&gt;</w:instrText>
      </w:r>
      <w:r w:rsidR="00761192">
        <w:rPr>
          <w:sz w:val="21"/>
          <w:szCs w:val="21"/>
        </w:rPr>
        <w:fldChar w:fldCharType="separate"/>
      </w:r>
      <w:r w:rsidR="00761192" w:rsidRPr="00761192">
        <w:rPr>
          <w:noProof/>
          <w:sz w:val="21"/>
          <w:szCs w:val="21"/>
          <w:vertAlign w:val="superscript"/>
        </w:rPr>
        <w:t>127</w:t>
      </w:r>
      <w:r w:rsidR="00761192">
        <w:rPr>
          <w:sz w:val="21"/>
          <w:szCs w:val="21"/>
        </w:rPr>
        <w:fldChar w:fldCharType="end"/>
      </w:r>
      <w:r w:rsidRPr="00E5754B">
        <w:rPr>
          <w:sz w:val="21"/>
          <w:szCs w:val="21"/>
        </w:rPr>
        <w:t xml:space="preserve"> with permission from the publisher</w:t>
      </w:r>
      <w:r w:rsidR="00537B08">
        <w:rPr>
          <w:sz w:val="21"/>
          <w:szCs w:val="21"/>
        </w:rPr>
        <w:t>.</w:t>
      </w:r>
    </w:p>
    <w:p w14:paraId="5B48CED6" w14:textId="77777777" w:rsidR="005F72DB" w:rsidRDefault="005F72DB" w:rsidP="00115889">
      <w:pPr>
        <w:spacing w:before="120" w:after="240"/>
        <w:rPr>
          <w:color w:val="000000" w:themeColor="text1"/>
        </w:rPr>
      </w:pPr>
    </w:p>
    <w:p w14:paraId="68B4E45E" w14:textId="355AD3E5" w:rsidR="0054279A" w:rsidRDefault="0054279A" w:rsidP="00115889">
      <w:pPr>
        <w:spacing w:line="360" w:lineRule="auto"/>
        <w:jc w:val="center"/>
        <w:rPr>
          <w:color w:val="000000" w:themeColor="text1"/>
        </w:rPr>
      </w:pPr>
      <w:r>
        <w:rPr>
          <w:noProof/>
          <w:color w:val="000000" w:themeColor="text1"/>
        </w:rPr>
        <w:lastRenderedPageBreak/>
        <w:drawing>
          <wp:inline distT="0" distB="0" distL="0" distR="0" wp14:anchorId="787FBE8C" wp14:editId="5F41BE03">
            <wp:extent cx="4320000" cy="2559961"/>
            <wp:effectExtent l="0" t="0" r="0" b="571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creen Shot 2017-03-05 at 22.10.56.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320000" cy="2559961"/>
                    </a:xfrm>
                    <a:prstGeom prst="rect">
                      <a:avLst/>
                    </a:prstGeom>
                  </pic:spPr>
                </pic:pic>
              </a:graphicData>
            </a:graphic>
          </wp:inline>
        </w:drawing>
      </w:r>
    </w:p>
    <w:p w14:paraId="0CDB5D05" w14:textId="5E09E48F" w:rsidR="003725A6" w:rsidRDefault="003725A6" w:rsidP="003725A6">
      <w:pPr>
        <w:pStyle w:val="Caption"/>
      </w:pPr>
      <w:bookmarkStart w:id="23" w:name="_Toc486941726"/>
      <w:r>
        <w:t xml:space="preserve">Figure </w:t>
      </w:r>
      <w:r w:rsidR="00B438A3">
        <w:fldChar w:fldCharType="begin"/>
      </w:r>
      <w:r w:rsidR="00B438A3">
        <w:instrText xml:space="preserve"> STYLEREF 1 \s </w:instrText>
      </w:r>
      <w:r w:rsidR="00B438A3">
        <w:fldChar w:fldCharType="separate"/>
      </w:r>
      <w:r w:rsidR="00B438A3">
        <w:rPr>
          <w:noProof/>
        </w:rPr>
        <w:t>1</w:t>
      </w:r>
      <w:r w:rsidR="00B438A3">
        <w:fldChar w:fldCharType="end"/>
      </w:r>
      <w:r w:rsidR="00B438A3">
        <w:t>.</w:t>
      </w:r>
      <w:r w:rsidR="00B438A3">
        <w:fldChar w:fldCharType="begin"/>
      </w:r>
      <w:r w:rsidR="00B438A3">
        <w:instrText xml:space="preserve"> SEQ Figure \* ARABIC \s 1 </w:instrText>
      </w:r>
      <w:r w:rsidR="00B438A3">
        <w:fldChar w:fldCharType="separate"/>
      </w:r>
      <w:r w:rsidR="00B438A3">
        <w:rPr>
          <w:noProof/>
        </w:rPr>
        <w:t>5</w:t>
      </w:r>
      <w:r w:rsidR="00B438A3">
        <w:fldChar w:fldCharType="end"/>
      </w:r>
      <w:r>
        <w:t xml:space="preserve"> </w:t>
      </w:r>
      <w:r w:rsidRPr="009D6C28">
        <w:t>Survival of patients with pulmonary arterial hypertension (PAH) divided by subgroups</w:t>
      </w:r>
      <w:bookmarkEnd w:id="23"/>
    </w:p>
    <w:p w14:paraId="51A79869" w14:textId="440D57C9" w:rsidR="00115889" w:rsidRDefault="00115889" w:rsidP="005F72DB">
      <w:pPr>
        <w:spacing w:before="120" w:after="240"/>
        <w:rPr>
          <w:color w:val="000000" w:themeColor="text1"/>
          <w:sz w:val="21"/>
          <w:szCs w:val="21"/>
        </w:rPr>
      </w:pPr>
      <w:r w:rsidRPr="00115889">
        <w:rPr>
          <w:color w:val="000000" w:themeColor="text1"/>
          <w:sz w:val="21"/>
          <w:szCs w:val="21"/>
        </w:rPr>
        <w:t xml:space="preserve">IPAH = idiopathic pulmonary arterial hypertension, </w:t>
      </w:r>
      <w:r>
        <w:rPr>
          <w:color w:val="000000" w:themeColor="text1"/>
          <w:sz w:val="21"/>
          <w:szCs w:val="21"/>
        </w:rPr>
        <w:t xml:space="preserve">APAH-CHD = congenital heart disease associated PAH, APAH-CTD = connective tissue disease associated PAH, PAH-PoPH = Porto-pulmonary hypertension, APAH-DT = </w:t>
      </w:r>
      <w:r w:rsidR="005F72DB">
        <w:rPr>
          <w:color w:val="000000" w:themeColor="text1"/>
          <w:sz w:val="21"/>
          <w:szCs w:val="21"/>
        </w:rPr>
        <w:t>drug and toxin induced PAH.</w:t>
      </w:r>
    </w:p>
    <w:p w14:paraId="7A950137" w14:textId="4535428A" w:rsidR="009248FD" w:rsidRPr="005F72DB" w:rsidRDefault="005F72DB" w:rsidP="005F72DB">
      <w:pPr>
        <w:autoSpaceDE w:val="0"/>
        <w:autoSpaceDN w:val="0"/>
        <w:adjustRightInd w:val="0"/>
        <w:spacing w:before="120" w:after="240"/>
        <w:jc w:val="both"/>
        <w:rPr>
          <w:sz w:val="21"/>
          <w:szCs w:val="21"/>
        </w:rPr>
      </w:pPr>
      <w:r w:rsidRPr="00E5754B">
        <w:rPr>
          <w:sz w:val="21"/>
          <w:szCs w:val="21"/>
        </w:rPr>
        <w:t xml:space="preserve">Reproduced from </w:t>
      </w:r>
      <w:r w:rsidR="00761192">
        <w:rPr>
          <w:sz w:val="21"/>
          <w:szCs w:val="21"/>
        </w:rPr>
        <w:fldChar w:fldCharType="begin"/>
      </w:r>
      <w:r w:rsidR="00761192">
        <w:rPr>
          <w:sz w:val="21"/>
          <w:szCs w:val="21"/>
        </w:rPr>
        <w:instrText xml:space="preserve"> ADDIN EN.CITE &lt;EndNote&gt;&lt;Cite&gt;&lt;Author&gt;Benza&lt;/Author&gt;&lt;Year&gt;2012&lt;/Year&gt;&lt;RecNum&gt;44358&lt;/RecNum&gt;&lt;DisplayText&gt;&lt;style face="superscript"&gt;127&lt;/style&gt;&lt;/DisplayText&gt;&lt;record&gt;&lt;rec-number&gt;44358&lt;/rec-number&gt;&lt;foreign-keys&gt;&lt;key app="EN" db-id="zpprzzpv30re5ce905w5pvahwdpra9za0wfa" timestamp="1484031262"&gt;44358&lt;/key&gt;&lt;/foreign-keys&gt;&lt;ref-type name="Journal Article"&gt;17&lt;/ref-type&gt;&lt;contributors&gt;&lt;authors&gt;&lt;author&gt;Benza, R. L.&lt;/author&gt;&lt;author&gt;Miller, D. P.&lt;/author&gt;&lt;author&gt;Barst, R. J.&lt;/author&gt;&lt;author&gt;Badesch, D. B.&lt;/author&gt;&lt;author&gt;Frost, A. E.&lt;/author&gt;&lt;author&gt;McGoon, M. D.&lt;/author&gt;&lt;/authors&gt;&lt;/contributors&gt;&lt;auth-address&gt;Allegheny Gen Hosp, Gerald McGinnis Cardiovasc Inst, Pittsburgh, PA 15212 USA&amp;#xD;ICON Late Phase &amp;amp; Outcomes Res, San Francisco, CA USA&amp;#xD;Columbia Univ, Coll Phys &amp;amp; Surg, New York, NY USA&amp;#xD;Univ Colorado, Denver, CO 80202 USA&amp;#xD;Baylor Coll Med, Houston, TX 77030 USA&amp;#xD;Mayo Clin, Rochester, MN USA&lt;/auth-address&gt;&lt;titles&gt;&lt;title&gt;An Evaluation of Long-term Survival From Time of Diagnosis in Pulmonary Arterial Hypertension From the REVEAL Registry&lt;/title&gt;&lt;secondary-title&gt;Chest&lt;/secondary-title&gt;&lt;alt-title&gt;Chest&lt;/alt-title&gt;&lt;/titles&gt;&lt;periodical&gt;&lt;full-title&gt;Chest&lt;/full-title&gt;&lt;abbr-1&gt;Chest&lt;/abbr-1&gt;&lt;/periodical&gt;&lt;alt-periodical&gt;&lt;full-title&gt;Chest&lt;/full-title&gt;&lt;abbr-1&gt;Chest&lt;/abbr-1&gt;&lt;/alt-periodical&gt;&lt;pages&gt;448-456&lt;/pages&gt;&lt;volume&gt;142&lt;/volume&gt;&lt;number&gt;2&lt;/number&gt;&lt;keywords&gt;&lt;keyword&gt;management&lt;/keyword&gt;&lt;/keywords&gt;&lt;dates&gt;&lt;year&gt;2012&lt;/year&gt;&lt;pub-dates&gt;&lt;date&gt;Aug&lt;/date&gt;&lt;/pub-dates&gt;&lt;/dates&gt;&lt;isbn&gt;0012-3692&lt;/isbn&gt;&lt;accession-num&gt;WOS:000307418200028&lt;/accession-num&gt;&lt;urls&gt;&lt;related-urls&gt;&lt;url&gt;&amp;lt;Go to ISI&amp;gt;://WOS:000307418200028&lt;/url&gt;&lt;url&gt;http://ac.els-cdn.com/S0012369212604590/1-s2.0-S0012369212604590-main.pdf?_tid=62d1b69e-d79d-11e6-90dc-00000aacb35e&amp;amp;acdnat=1484098345_4151e41119eeba780fd91d30d8e12da8&lt;/url&gt;&lt;/related-urls&gt;&lt;/urls&gt;&lt;electronic-resource-num&gt;10.1378/chest.11-1460&lt;/electronic-resource-num&gt;&lt;language&gt;English&lt;/language&gt;&lt;/record&gt;&lt;/Cite&gt;&lt;/EndNote&gt;</w:instrText>
      </w:r>
      <w:r w:rsidR="00761192">
        <w:rPr>
          <w:sz w:val="21"/>
          <w:szCs w:val="21"/>
        </w:rPr>
        <w:fldChar w:fldCharType="separate"/>
      </w:r>
      <w:r w:rsidR="00761192" w:rsidRPr="00761192">
        <w:rPr>
          <w:noProof/>
          <w:sz w:val="21"/>
          <w:szCs w:val="21"/>
          <w:vertAlign w:val="superscript"/>
        </w:rPr>
        <w:t>127</w:t>
      </w:r>
      <w:r w:rsidR="00761192">
        <w:rPr>
          <w:sz w:val="21"/>
          <w:szCs w:val="21"/>
        </w:rPr>
        <w:fldChar w:fldCharType="end"/>
      </w:r>
      <w:r w:rsidRPr="00E5754B">
        <w:rPr>
          <w:sz w:val="21"/>
          <w:szCs w:val="21"/>
        </w:rPr>
        <w:t xml:space="preserve"> with permission from the publisher</w:t>
      </w:r>
      <w:r w:rsidR="00537B08">
        <w:rPr>
          <w:sz w:val="21"/>
          <w:szCs w:val="21"/>
        </w:rPr>
        <w:t>.</w:t>
      </w:r>
    </w:p>
    <w:p w14:paraId="6078451F" w14:textId="33CB3FDF" w:rsidR="009248FD" w:rsidRDefault="00974C5E" w:rsidP="00115889">
      <w:pPr>
        <w:spacing w:line="360" w:lineRule="auto"/>
        <w:jc w:val="center"/>
        <w:rPr>
          <w:color w:val="000000" w:themeColor="text1"/>
        </w:rPr>
      </w:pPr>
      <w:r>
        <w:rPr>
          <w:noProof/>
          <w:color w:val="000000" w:themeColor="text1"/>
        </w:rPr>
        <w:drawing>
          <wp:inline distT="0" distB="0" distL="0" distR="0" wp14:anchorId="175E26A8" wp14:editId="604688B4">
            <wp:extent cx="4320000" cy="3693791"/>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 Shot 2017-03-05 at 22.57.50.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320000" cy="3693791"/>
                    </a:xfrm>
                    <a:prstGeom prst="rect">
                      <a:avLst/>
                    </a:prstGeom>
                  </pic:spPr>
                </pic:pic>
              </a:graphicData>
            </a:graphic>
          </wp:inline>
        </w:drawing>
      </w:r>
    </w:p>
    <w:p w14:paraId="0A82DFF8" w14:textId="2290D305" w:rsidR="003725A6" w:rsidRDefault="003725A6" w:rsidP="003725A6">
      <w:pPr>
        <w:pStyle w:val="Caption"/>
      </w:pPr>
      <w:bookmarkStart w:id="24" w:name="_Toc486941727"/>
      <w:r>
        <w:t xml:space="preserve">Figure </w:t>
      </w:r>
      <w:r w:rsidR="00B438A3">
        <w:fldChar w:fldCharType="begin"/>
      </w:r>
      <w:r w:rsidR="00B438A3">
        <w:instrText xml:space="preserve"> STYLEREF 1 \s </w:instrText>
      </w:r>
      <w:r w:rsidR="00B438A3">
        <w:fldChar w:fldCharType="separate"/>
      </w:r>
      <w:r w:rsidR="00B438A3">
        <w:rPr>
          <w:noProof/>
        </w:rPr>
        <w:t>1</w:t>
      </w:r>
      <w:r w:rsidR="00B438A3">
        <w:fldChar w:fldCharType="end"/>
      </w:r>
      <w:r w:rsidR="00B438A3">
        <w:t>.</w:t>
      </w:r>
      <w:r w:rsidR="00B438A3">
        <w:fldChar w:fldCharType="begin"/>
      </w:r>
      <w:r w:rsidR="00B438A3">
        <w:instrText xml:space="preserve"> SEQ Figure \* ARABIC \s 1 </w:instrText>
      </w:r>
      <w:r w:rsidR="00B438A3">
        <w:fldChar w:fldCharType="separate"/>
      </w:r>
      <w:r w:rsidR="00B438A3">
        <w:rPr>
          <w:noProof/>
        </w:rPr>
        <w:t>6</w:t>
      </w:r>
      <w:r w:rsidR="00B438A3">
        <w:fldChar w:fldCharType="end"/>
      </w:r>
      <w:r w:rsidRPr="009F5A70">
        <w:t xml:space="preserve"> Survival of patients with pulmonary arterial hypertension (PAH) in China</w:t>
      </w:r>
      <w:bookmarkEnd w:id="24"/>
    </w:p>
    <w:p w14:paraId="28EB918C" w14:textId="703B8358" w:rsidR="005F72DB" w:rsidRDefault="005F72DB" w:rsidP="005F72DB">
      <w:pPr>
        <w:rPr>
          <w:color w:val="000000" w:themeColor="text1"/>
          <w:sz w:val="21"/>
          <w:szCs w:val="21"/>
        </w:rPr>
      </w:pPr>
      <w:r w:rsidRPr="005F72DB">
        <w:rPr>
          <w:color w:val="000000" w:themeColor="text1"/>
          <w:sz w:val="21"/>
          <w:szCs w:val="21"/>
        </w:rPr>
        <w:t>IPAH = idiopathic pulmonary arterial hypertension, CTDPAH= connective tissue disease associated PAH.</w:t>
      </w:r>
    </w:p>
    <w:p w14:paraId="374BC645" w14:textId="0C52268B" w:rsidR="005F72DB" w:rsidRPr="005F72DB" w:rsidRDefault="005F72DB" w:rsidP="005F72DB">
      <w:pPr>
        <w:autoSpaceDE w:val="0"/>
        <w:autoSpaceDN w:val="0"/>
        <w:adjustRightInd w:val="0"/>
        <w:spacing w:before="120" w:after="240"/>
        <w:jc w:val="both"/>
        <w:rPr>
          <w:sz w:val="21"/>
          <w:szCs w:val="21"/>
        </w:rPr>
      </w:pPr>
      <w:r w:rsidRPr="00E5754B">
        <w:rPr>
          <w:sz w:val="21"/>
          <w:szCs w:val="21"/>
        </w:rPr>
        <w:lastRenderedPageBreak/>
        <w:t xml:space="preserve">Reproduced from </w:t>
      </w:r>
      <w:r w:rsidR="00761192">
        <w:rPr>
          <w:sz w:val="21"/>
          <w:szCs w:val="21"/>
        </w:rPr>
        <w:fldChar w:fldCharType="begin">
          <w:fldData xml:space="preserve">PEVuZE5vdGU+PENpdGU+PEF1dGhvcj5aaGFuZzwvQXV0aG9yPjxZZWFyPjIwMTE8L1llYXI+PFJl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</w:fldData>
        </w:fldChar>
      </w:r>
      <w:r w:rsidR="00761192">
        <w:rPr>
          <w:sz w:val="21"/>
          <w:szCs w:val="21"/>
        </w:rPr>
        <w:instrText xml:space="preserve"> ADDIN EN.CITE </w:instrText>
      </w:r>
      <w:r w:rsidR="00761192">
        <w:rPr>
          <w:sz w:val="21"/>
          <w:szCs w:val="21"/>
        </w:rPr>
        <w:fldChar w:fldCharType="begin">
          <w:fldData xml:space="preserve">PEVuZE5vdGU+PENpdGU+PEF1dGhvcj5aaGFuZzwvQXV0aG9yPjxZZWFyPjIwMTE8L1llYXI+PFJl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</w:fldData>
        </w:fldChar>
      </w:r>
      <w:r w:rsidR="00761192">
        <w:rPr>
          <w:sz w:val="21"/>
          <w:szCs w:val="21"/>
        </w:rPr>
        <w:instrText xml:space="preserve"> ADDIN EN.CITE.DATA </w:instrText>
      </w:r>
      <w:r w:rsidR="00761192">
        <w:rPr>
          <w:sz w:val="21"/>
          <w:szCs w:val="21"/>
        </w:rPr>
      </w:r>
      <w:r w:rsidR="00761192">
        <w:rPr>
          <w:sz w:val="21"/>
          <w:szCs w:val="21"/>
        </w:rPr>
        <w:fldChar w:fldCharType="end"/>
      </w:r>
      <w:r w:rsidR="00761192">
        <w:rPr>
          <w:sz w:val="21"/>
          <w:szCs w:val="21"/>
        </w:rPr>
      </w:r>
      <w:r w:rsidR="00761192">
        <w:rPr>
          <w:sz w:val="21"/>
          <w:szCs w:val="21"/>
        </w:rPr>
        <w:fldChar w:fldCharType="separate"/>
      </w:r>
      <w:r w:rsidR="00761192" w:rsidRPr="00761192">
        <w:rPr>
          <w:noProof/>
          <w:sz w:val="21"/>
          <w:szCs w:val="21"/>
          <w:vertAlign w:val="superscript"/>
        </w:rPr>
        <w:t>128</w:t>
      </w:r>
      <w:r w:rsidR="00761192">
        <w:rPr>
          <w:sz w:val="21"/>
          <w:szCs w:val="21"/>
        </w:rPr>
        <w:fldChar w:fldCharType="end"/>
      </w:r>
      <w:r w:rsidRPr="00E5754B">
        <w:rPr>
          <w:sz w:val="21"/>
          <w:szCs w:val="21"/>
        </w:rPr>
        <w:t xml:space="preserve"> with permission from the publisher</w:t>
      </w:r>
      <w:r w:rsidR="00537B08">
        <w:rPr>
          <w:sz w:val="21"/>
          <w:szCs w:val="21"/>
        </w:rPr>
        <w:t>.</w:t>
      </w:r>
    </w:p>
    <w:p w14:paraId="4CA6EAAD" w14:textId="0CDFA900" w:rsidR="00EC7DC0" w:rsidRPr="005F72DB" w:rsidRDefault="00BA6F55" w:rsidP="00CA1C0F">
      <w:pPr>
        <w:pStyle w:val="Heading3"/>
      </w:pPr>
      <w:bookmarkStart w:id="25" w:name="_Toc486930990"/>
      <w:r w:rsidRPr="005F72DB">
        <w:t xml:space="preserve">1.1.8 </w:t>
      </w:r>
      <w:r w:rsidR="00FC5ED8" w:rsidRPr="005F72DB">
        <w:rPr>
          <w:rFonts w:hint="eastAsia"/>
        </w:rPr>
        <w:t>P</w:t>
      </w:r>
      <w:r w:rsidR="00EC7DC0" w:rsidRPr="005F72DB">
        <w:t xml:space="preserve">ulmonary arterial hypertension </w:t>
      </w:r>
      <w:r w:rsidR="00FC5ED8" w:rsidRPr="005F72DB">
        <w:t>in Chin</w:t>
      </w:r>
      <w:r w:rsidR="00D2297B" w:rsidRPr="005F72DB">
        <w:t>a</w:t>
      </w:r>
      <w:bookmarkEnd w:id="25"/>
      <w:r w:rsidR="00EC7DC0" w:rsidRPr="005F72DB">
        <w:t xml:space="preserve"> </w:t>
      </w:r>
    </w:p>
    <w:p w14:paraId="7F8EED70" w14:textId="56C255C2" w:rsidR="00563308" w:rsidRDefault="00D2297B" w:rsidP="005F72DB">
      <w:pPr>
        <w:spacing w:line="360" w:lineRule="auto"/>
        <w:ind w:firstLine="420"/>
        <w:jc w:val="both"/>
        <w:rPr>
          <w:color w:val="000000" w:themeColor="text1"/>
        </w:rPr>
      </w:pPr>
      <w:r>
        <w:rPr>
          <w:color w:val="000000" w:themeColor="text1"/>
        </w:rPr>
        <w:t>The</w:t>
      </w:r>
      <w:r w:rsidR="006E5518">
        <w:rPr>
          <w:color w:val="000000" w:themeColor="text1"/>
        </w:rPr>
        <w:t>re are some differences in</w:t>
      </w:r>
      <w:r>
        <w:rPr>
          <w:color w:val="000000" w:themeColor="text1"/>
        </w:rPr>
        <w:t xml:space="preserve"> </w:t>
      </w:r>
      <w:r w:rsidR="006E5518">
        <w:rPr>
          <w:color w:val="000000" w:themeColor="text1"/>
        </w:rPr>
        <w:t>the types of PAH and demographics of p</w:t>
      </w:r>
      <w:r>
        <w:rPr>
          <w:color w:val="000000" w:themeColor="text1"/>
        </w:rPr>
        <w:t xml:space="preserve">atients with PAH </w:t>
      </w:r>
      <w:r w:rsidR="006E5518">
        <w:rPr>
          <w:color w:val="000000" w:themeColor="text1"/>
        </w:rPr>
        <w:t>i</w:t>
      </w:r>
      <w:r w:rsidR="00EC7DC0">
        <w:rPr>
          <w:color w:val="000000" w:themeColor="text1"/>
        </w:rPr>
        <w:t>n China</w:t>
      </w:r>
      <w:r w:rsidR="006E5518">
        <w:rPr>
          <w:color w:val="000000" w:themeColor="text1"/>
        </w:rPr>
        <w:t xml:space="preserve"> compared to western countries</w:t>
      </w:r>
      <w:r w:rsidR="00EC7DC0">
        <w:rPr>
          <w:color w:val="000000" w:themeColor="text1"/>
        </w:rPr>
        <w:t xml:space="preserve">. </w:t>
      </w:r>
      <w:r w:rsidR="00C933F1" w:rsidRPr="001D7DB2">
        <w:rPr>
          <w:color w:val="000000" w:themeColor="text1"/>
        </w:rPr>
        <w:t xml:space="preserve">Data from Fuwai Hospital, Beijing, the largest PH center in China showed that between 1996 and 2005, of all the 7085 in-patients diagnosed with PAH, patients with CHD-PAH were the majority (65.93%), </w:t>
      </w:r>
      <w:r w:rsidR="0023777C" w:rsidRPr="001D7DB2">
        <w:rPr>
          <w:color w:val="000000" w:themeColor="text1"/>
        </w:rPr>
        <w:t>and IPAH accounted for 3.77%</w:t>
      </w:r>
      <w:r w:rsidR="00AE3113">
        <w:rPr>
          <w:color w:val="000000" w:themeColor="text1"/>
        </w:rPr>
        <w:fldChar w:fldCharType="begin"/>
      </w:r>
      <w:r w:rsidR="00761192">
        <w:rPr>
          <w:color w:val="000000" w:themeColor="text1"/>
        </w:rPr>
        <w:instrText xml:space="preserve"> ADDIN EN.CITE &lt;EndNote&gt;&lt;Cite&gt;&lt;Author&gt;Cheng&lt;/Author&gt;&lt;Year&gt;2007&lt;/Year&gt;&lt;RecNum&gt;46099&lt;/RecNum&gt;&lt;DisplayText&gt;&lt;style face="superscript"&gt;129&lt;/style&gt;&lt;/DisplayText&gt;&lt;record&gt;&lt;rec-number&gt;46099&lt;/rec-number&gt;&lt;foreign-keys&gt;&lt;key app="EN" db-id="zpprzzpv30re5ce905w5pvahwdpra9za0wfa" timestamp="1488717073"&gt;46099&lt;/key&gt;&lt;/foreign-keys&gt;&lt;ref-type name="Journal Article"&gt;17&lt;/ref-type&gt;&lt;contributors&gt;&lt;authors&gt;&lt;author&gt;Cheng, X. S.&lt;/author&gt;&lt;author&gt;Guo, Y. H.&lt;/author&gt;&lt;author&gt;He, J. G.&lt;/author&gt;&lt;author&gt;Jing, Z. C.&lt;/author&gt;&lt;/authors&gt;&lt;/contributors&gt;&lt;auth-address&gt;Center of Diagnosis and Treatment of Pulmonary Vascular Diseases, Fu Wai Cardiovascular Hospital, Peking Union Medical College and Chinese Academy of Medical Science, Beijing 100037, China.&lt;/auth-address&gt;&lt;titles&gt;&lt;title&gt;[Analysis on inpatient pulmonary hypertension surveillance in Fuwai Cardiovascular Hospital from 1996 to 2005]&lt;/title&gt;&lt;secondary-title&gt;Zhonghua Xin Xue Guan Bing Za Zhi&lt;/secondary-title&gt;&lt;/titles&gt;&lt;periodical&gt;&lt;full-title&gt;Zhonghua Xin Xue Guan Bing Za Zhi&lt;/full-title&gt;&lt;abbr-1&gt;Zhonghua xin xue guan bing za zhi&lt;/abbr-1&gt;&lt;/periodical&gt;&lt;pages&gt;251-4&lt;/pages&gt;&lt;volume&gt;35&lt;/volume&gt;&lt;number&gt;3&lt;/number&gt;&lt;keywords&gt;&lt;keyword&gt;Humans&lt;/keyword&gt;&lt;keyword&gt;Hypertension, Pulmonary/*epidemiology&lt;/keyword&gt;&lt;keyword&gt;Inpatients/*statistics &amp;amp; numerical data&lt;/keyword&gt;&lt;keyword&gt;Prevalence&lt;/keyword&gt;&lt;keyword&gt;Retrospective Studies&lt;/keyword&gt;&lt;/keywords&gt;&lt;dates&gt;&lt;year&gt;2007&lt;/year&gt;&lt;pub-dates&gt;&lt;date&gt;Mar&lt;/date&gt;&lt;/pub-dates&gt;&lt;/dates&gt;&lt;isbn&gt;0253-3758 (Print)&amp;#xD;0253-3758 (Linking)&lt;/isbn&gt;&lt;accession-num&gt;17582292&lt;/accession-num&gt;&lt;urls&gt;&lt;related-urls&gt;&lt;url&gt;https://www.ncbi.nlm.nih.gov/pubmed/17582292&lt;/url&gt;&lt;/related-urls&gt;&lt;/urls&gt;&lt;/record&gt;&lt;/Cite&gt;&lt;/EndNote&gt;</w:instrText>
      </w:r>
      <w:r w:rsidR="00AE3113">
        <w:rPr>
          <w:color w:val="000000" w:themeColor="text1"/>
        </w:rPr>
        <w:fldChar w:fldCharType="separate"/>
      </w:r>
      <w:r w:rsidR="00761192" w:rsidRPr="00761192">
        <w:rPr>
          <w:noProof/>
          <w:color w:val="000000" w:themeColor="text1"/>
          <w:vertAlign w:val="superscript"/>
        </w:rPr>
        <w:t>129</w:t>
      </w:r>
      <w:r w:rsidR="00AE3113">
        <w:rPr>
          <w:color w:val="000000" w:themeColor="text1"/>
        </w:rPr>
        <w:fldChar w:fldCharType="end"/>
      </w:r>
      <w:r w:rsidR="0023777C" w:rsidRPr="001D7DB2">
        <w:rPr>
          <w:color w:val="000000" w:themeColor="text1"/>
        </w:rPr>
        <w:t>. T</w:t>
      </w:r>
      <w:r w:rsidR="00C933F1" w:rsidRPr="001D7DB2">
        <w:rPr>
          <w:color w:val="000000" w:themeColor="text1"/>
        </w:rPr>
        <w:t>he figure fo</w:t>
      </w:r>
      <w:r w:rsidR="0023777C" w:rsidRPr="001D7DB2">
        <w:rPr>
          <w:color w:val="000000" w:themeColor="text1"/>
        </w:rPr>
        <w:t>r CTD-PAH was</w:t>
      </w:r>
      <w:r w:rsidR="00C933F1" w:rsidRPr="001D7DB2">
        <w:rPr>
          <w:color w:val="000000" w:themeColor="text1"/>
        </w:rPr>
        <w:t xml:space="preserve"> </w:t>
      </w:r>
      <w:r w:rsidR="0023777C" w:rsidRPr="001D7DB2">
        <w:rPr>
          <w:color w:val="000000" w:themeColor="text1"/>
        </w:rPr>
        <w:t xml:space="preserve">relatively </w:t>
      </w:r>
      <w:r w:rsidR="00C933F1" w:rsidRPr="001D7DB2">
        <w:rPr>
          <w:color w:val="000000" w:themeColor="text1"/>
        </w:rPr>
        <w:t>low</w:t>
      </w:r>
      <w:r w:rsidR="0023777C" w:rsidRPr="001D7DB2">
        <w:rPr>
          <w:color w:val="000000" w:themeColor="text1"/>
        </w:rPr>
        <w:t xml:space="preserve"> (0.61%)</w:t>
      </w:r>
      <w:r w:rsidR="00C933F1" w:rsidRPr="001D7DB2">
        <w:rPr>
          <w:color w:val="000000" w:themeColor="text1"/>
        </w:rPr>
        <w:t xml:space="preserve">, </w:t>
      </w:r>
      <w:r w:rsidR="0023777C" w:rsidRPr="001D7DB2">
        <w:rPr>
          <w:color w:val="000000" w:themeColor="text1"/>
        </w:rPr>
        <w:t xml:space="preserve">partly because Fuwai Hospital is a cardiovascular hospital and some patients with CTD-PAH </w:t>
      </w:r>
      <w:r w:rsidR="00B40FA8" w:rsidRPr="001D7DB2">
        <w:rPr>
          <w:color w:val="000000" w:themeColor="text1"/>
        </w:rPr>
        <w:t>might be hospitalized in other small centers of</w:t>
      </w:r>
      <w:r w:rsidR="0023777C" w:rsidRPr="001D7DB2">
        <w:rPr>
          <w:color w:val="000000" w:themeColor="text1"/>
        </w:rPr>
        <w:t xml:space="preserve"> general hospitals. </w:t>
      </w:r>
      <w:r w:rsidR="00B40FA8" w:rsidRPr="001D7DB2">
        <w:rPr>
          <w:color w:val="000000" w:themeColor="text1"/>
        </w:rPr>
        <w:t xml:space="preserve">The data of China national registry is not available now. </w:t>
      </w:r>
      <w:r w:rsidR="00D90224" w:rsidRPr="001D7DB2">
        <w:rPr>
          <w:color w:val="000000" w:themeColor="text1"/>
        </w:rPr>
        <w:t>In the contrast, data from the UK national audit suggested that the prevalence of CHD-PAH (30.2%) was equivalent to that of IPAH (33.6%) and CTD-PAH (28.3%)</w:t>
      </w:r>
      <w:r w:rsidR="00AE3113">
        <w:rPr>
          <w:color w:val="000000" w:themeColor="text1"/>
        </w:rPr>
        <w:fldChar w:fldCharType="begin"/>
      </w:r>
      <w:r w:rsidR="00761192">
        <w:rPr>
          <w:color w:val="000000" w:themeColor="text1"/>
        </w:rPr>
        <w:instrText xml:space="preserve"> ADDIN EN.CITE &lt;EndNote&gt;&lt;Cite&gt;&lt;Author&gt;Dimopoulos&lt;/Author&gt;&lt;Year&gt;2014&lt;/Year&gt;&lt;RecNum&gt;41885&lt;/RecNum&gt;&lt;DisplayText&gt;&lt;style face="superscript"&gt;130&lt;/style&gt;&lt;/DisplayText&gt;&lt;record&gt;&lt;rec-number&gt;41885&lt;/rec-number&gt;&lt;foreign-keys&gt;&lt;key app="EN" db-id="zpprzzpv30re5ce905w5pvahwdpra9za0wfa" timestamp="1479581511"&gt;41885&lt;/key&gt;&lt;key app="ENWeb" db-id=""&gt;0&lt;/key&gt;&lt;/foreign-keys&gt;&lt;ref-type name="Journal Article"&gt;17&lt;/ref-type&gt;&lt;contributors&gt;&lt;authors&gt;&lt;author&gt;Dimopoulos, K.&lt;/author&gt;&lt;author&gt;Wort, S. J.&lt;/author&gt;&lt;author&gt;Gatzoulis, M. A.&lt;/author&gt;&lt;/authors&gt;&lt;/contributors&gt;&lt;titles&gt;&lt;title&gt;Pulmonary hypertension related to congenital heart disease: a call for action&lt;/title&gt;&lt;secondary-title&gt;Eur Heart J&lt;/secondary-title&gt;&lt;/titles&gt;&lt;periodical&gt;&lt;full-title&gt;Eur Heart J&lt;/full-title&gt;&lt;abbr-1&gt;European heart journal&lt;/abbr-1&gt;&lt;/periodical&gt;&lt;pages&gt;691-700&lt;/pages&gt;&lt;volume&gt;35&lt;/volume&gt;&lt;number&gt;11&lt;/number&gt;&lt;dates&gt;&lt;year&gt;2014&lt;/year&gt;&lt;/dates&gt;&lt;isbn&gt;0195-668X&amp;#xD;1522-9645&lt;/isbn&gt;&lt;urls&gt;&lt;/urls&gt;&lt;electronic-resource-num&gt;10.1093/eurheartj/eht437&lt;/electronic-resource-num&gt;&lt;/record&gt;&lt;/Cite&gt;&lt;/EndNote&gt;</w:instrText>
      </w:r>
      <w:r w:rsidR="00AE3113">
        <w:rPr>
          <w:color w:val="000000" w:themeColor="text1"/>
        </w:rPr>
        <w:fldChar w:fldCharType="separate"/>
      </w:r>
      <w:r w:rsidR="00761192" w:rsidRPr="00761192">
        <w:rPr>
          <w:noProof/>
          <w:color w:val="000000" w:themeColor="text1"/>
          <w:vertAlign w:val="superscript"/>
        </w:rPr>
        <w:t>130</w:t>
      </w:r>
      <w:r w:rsidR="00AE3113">
        <w:rPr>
          <w:color w:val="000000" w:themeColor="text1"/>
        </w:rPr>
        <w:fldChar w:fldCharType="end"/>
      </w:r>
      <w:r w:rsidR="00D90224" w:rsidRPr="001D7DB2">
        <w:rPr>
          <w:color w:val="000000" w:themeColor="text1"/>
        </w:rPr>
        <w:t>.</w:t>
      </w:r>
      <w:r w:rsidR="00D90224">
        <w:rPr>
          <w:color w:val="000000" w:themeColor="text1"/>
        </w:rPr>
        <w:t xml:space="preserve"> </w:t>
      </w:r>
    </w:p>
    <w:p w14:paraId="5F74D683" w14:textId="77F6B0AD" w:rsidR="00563308" w:rsidRDefault="00D90224" w:rsidP="005F72DB">
      <w:pPr>
        <w:spacing w:line="360" w:lineRule="auto"/>
        <w:ind w:firstLine="420"/>
        <w:jc w:val="both"/>
        <w:rPr>
          <w:color w:val="000000" w:themeColor="text1"/>
        </w:rPr>
      </w:pPr>
      <w:r>
        <w:rPr>
          <w:color w:val="000000" w:themeColor="text1"/>
        </w:rPr>
        <w:t xml:space="preserve">Another big difference is the age. Chinese patients with PAH are mostly in their 30s and 40s </w:t>
      </w:r>
      <w:r w:rsidR="00867880">
        <w:rPr>
          <w:color w:val="000000" w:themeColor="text1"/>
        </w:rPr>
        <w:fldChar w:fldCharType="begin">
          <w:fldData xml:space="preserve">PEVuZE5vdGU+PENpdGU+PEF1dGhvcj5aaGFuZzwvQXV0aG9yPjxZZWFyPjIwMTE8L1llYXI+PFJl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</w:fldData>
        </w:fldChar>
      </w:r>
      <w:r w:rsidR="00761192">
        <w:rPr>
          <w:color w:val="000000" w:themeColor="text1"/>
        </w:rPr>
        <w:instrText xml:space="preserve"> ADDIN EN.CITE </w:instrText>
      </w:r>
      <w:r w:rsidR="00761192">
        <w:rPr>
          <w:color w:val="000000" w:themeColor="text1"/>
        </w:rPr>
        <w:fldChar w:fldCharType="begin">
          <w:fldData xml:space="preserve">PEVuZE5vdGU+PENpdGU+PEF1dGhvcj5aaGFuZzwvQXV0aG9yPjxZZWFyPjIwMTE8L1llYXI+PFJl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</w:fldData>
        </w:fldChar>
      </w:r>
      <w:r w:rsidR="00761192">
        <w:rPr>
          <w:color w:val="000000" w:themeColor="text1"/>
        </w:rPr>
        <w:instrText xml:space="preserve"> ADDIN EN.CITE.DATA </w:instrText>
      </w:r>
      <w:r w:rsidR="00761192">
        <w:rPr>
          <w:color w:val="000000" w:themeColor="text1"/>
        </w:rPr>
      </w:r>
      <w:r w:rsidR="00761192">
        <w:rPr>
          <w:color w:val="000000" w:themeColor="text1"/>
        </w:rPr>
        <w:fldChar w:fldCharType="end"/>
      </w:r>
      <w:r w:rsidR="00867880">
        <w:rPr>
          <w:color w:val="000000" w:themeColor="text1"/>
        </w:rPr>
      </w:r>
      <w:r w:rsidR="00867880">
        <w:rPr>
          <w:color w:val="000000" w:themeColor="text1"/>
        </w:rPr>
        <w:fldChar w:fldCharType="separate"/>
      </w:r>
      <w:r w:rsidR="00761192" w:rsidRPr="00761192">
        <w:rPr>
          <w:noProof/>
          <w:color w:val="000000" w:themeColor="text1"/>
          <w:vertAlign w:val="superscript"/>
        </w:rPr>
        <w:t>128, 131</w:t>
      </w:r>
      <w:r w:rsidR="00867880">
        <w:rPr>
          <w:color w:val="000000" w:themeColor="text1"/>
        </w:rPr>
        <w:fldChar w:fldCharType="end"/>
      </w:r>
      <w:r>
        <w:rPr>
          <w:color w:val="000000" w:themeColor="text1"/>
        </w:rPr>
        <w:t xml:space="preserve">, while patients from western countries are much older </w:t>
      </w:r>
      <w:r w:rsidR="00867880">
        <w:rPr>
          <w:color w:val="000000" w:themeColor="text1"/>
        </w:rPr>
        <w:fldChar w:fldCharType="begin">
          <w:fldData xml:space="preserve">PEVuZE5vdGU+PENpdGU+PEF1dGhvcj5MaW5nPC9BdXRob3I+PFllYXI+MjAxMjwvWWVhcj48UmVj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</w:fldData>
        </w:fldChar>
      </w:r>
      <w:r w:rsidR="006C78D7">
        <w:rPr>
          <w:color w:val="000000" w:themeColor="text1"/>
        </w:rPr>
        <w:instrText xml:space="preserve"> ADDIN EN.CITE </w:instrText>
      </w:r>
      <w:r w:rsidR="006C78D7">
        <w:rPr>
          <w:color w:val="000000" w:themeColor="text1"/>
        </w:rPr>
        <w:fldChar w:fldCharType="begin">
          <w:fldData xml:space="preserve">PEVuZE5vdGU+PENpdGU+PEF1dGhvcj5MaW5nPC9BdXRob3I+PFllYXI+MjAxMjwvWWVhcj48UmVj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</w:fldData>
        </w:fldChar>
      </w:r>
      <w:r w:rsidR="006C78D7">
        <w:rPr>
          <w:color w:val="000000" w:themeColor="text1"/>
        </w:rPr>
        <w:instrText xml:space="preserve"> ADDIN EN.CITE.DATA </w:instrText>
      </w:r>
      <w:r w:rsidR="006C78D7">
        <w:rPr>
          <w:color w:val="000000" w:themeColor="text1"/>
        </w:rPr>
      </w:r>
      <w:r w:rsidR="006C78D7">
        <w:rPr>
          <w:color w:val="000000" w:themeColor="text1"/>
        </w:rPr>
        <w:fldChar w:fldCharType="end"/>
      </w:r>
      <w:r w:rsidR="00867880">
        <w:rPr>
          <w:color w:val="000000" w:themeColor="text1"/>
        </w:rPr>
      </w:r>
      <w:r w:rsidR="00867880">
        <w:rPr>
          <w:color w:val="000000" w:themeColor="text1"/>
        </w:rPr>
        <w:fldChar w:fldCharType="separate"/>
      </w:r>
      <w:r w:rsidR="006C78D7" w:rsidRPr="006C78D7">
        <w:rPr>
          <w:noProof/>
          <w:color w:val="000000" w:themeColor="text1"/>
          <w:vertAlign w:val="superscript"/>
        </w:rPr>
        <w:t>14, 15, 17</w:t>
      </w:r>
      <w:r w:rsidR="00867880">
        <w:rPr>
          <w:color w:val="000000" w:themeColor="text1"/>
        </w:rPr>
        <w:fldChar w:fldCharType="end"/>
      </w:r>
      <w:r>
        <w:rPr>
          <w:color w:val="000000" w:themeColor="text1"/>
        </w:rPr>
        <w:t xml:space="preserve">. </w:t>
      </w:r>
      <w:r w:rsidR="00677253">
        <w:rPr>
          <w:color w:val="000000" w:themeColor="text1"/>
        </w:rPr>
        <w:t>Interestingly, the US national registry in the 1980s also had a young population of PAH compared to the current REVEAL registry</w:t>
      </w:r>
      <w:r w:rsidR="00867880">
        <w:rPr>
          <w:color w:val="000000" w:themeColor="text1"/>
        </w:rPr>
        <w:fldChar w:fldCharType="begin">
          <w:fldData xml:space="preserve">PEVuZE5vdGU+PENpdGU+PEF1dGhvcj5Gcm9zdDwvQXV0aG9yPjxZZWFyPjIwMTE8L1llYXI+PFJl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</w:fldData>
        </w:fldChar>
      </w:r>
      <w:r w:rsidR="006C78D7">
        <w:rPr>
          <w:color w:val="000000" w:themeColor="text1"/>
        </w:rPr>
        <w:instrText xml:space="preserve"> ADDIN EN.CITE </w:instrText>
      </w:r>
      <w:r w:rsidR="006C78D7">
        <w:rPr>
          <w:color w:val="000000" w:themeColor="text1"/>
        </w:rPr>
        <w:fldChar w:fldCharType="begin">
          <w:fldData xml:space="preserve">PEVuZE5vdGU+PENpdGU+PEF1dGhvcj5Gcm9zdDwvQXV0aG9yPjxZZWFyPjIwMTE8L1llYXI+PFJl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</w:fldData>
        </w:fldChar>
      </w:r>
      <w:r w:rsidR="006C78D7">
        <w:rPr>
          <w:color w:val="000000" w:themeColor="text1"/>
        </w:rPr>
        <w:instrText xml:space="preserve"> ADDIN EN.CITE.DATA </w:instrText>
      </w:r>
      <w:r w:rsidR="006C78D7">
        <w:rPr>
          <w:color w:val="000000" w:themeColor="text1"/>
        </w:rPr>
      </w:r>
      <w:r w:rsidR="006C78D7">
        <w:rPr>
          <w:color w:val="000000" w:themeColor="text1"/>
        </w:rPr>
        <w:fldChar w:fldCharType="end"/>
      </w:r>
      <w:r w:rsidR="00867880">
        <w:rPr>
          <w:color w:val="000000" w:themeColor="text1"/>
        </w:rPr>
      </w:r>
      <w:r w:rsidR="00867880">
        <w:rPr>
          <w:color w:val="000000" w:themeColor="text1"/>
        </w:rPr>
        <w:fldChar w:fldCharType="separate"/>
      </w:r>
      <w:r w:rsidR="006C78D7" w:rsidRPr="006C78D7">
        <w:rPr>
          <w:noProof/>
          <w:color w:val="000000" w:themeColor="text1"/>
          <w:vertAlign w:val="superscript"/>
        </w:rPr>
        <w:t>13, 15</w:t>
      </w:r>
      <w:r w:rsidR="00867880">
        <w:rPr>
          <w:color w:val="000000" w:themeColor="text1"/>
        </w:rPr>
        <w:fldChar w:fldCharType="end"/>
      </w:r>
      <w:r w:rsidR="00677253">
        <w:rPr>
          <w:color w:val="000000" w:themeColor="text1"/>
        </w:rPr>
        <w:t xml:space="preserve">. </w:t>
      </w:r>
    </w:p>
    <w:p w14:paraId="3A33762B" w14:textId="1CA73C2C" w:rsidR="00D90224" w:rsidRDefault="00677253" w:rsidP="005F72DB">
      <w:pPr>
        <w:spacing w:line="360" w:lineRule="auto"/>
        <w:ind w:firstLine="420"/>
        <w:jc w:val="both"/>
        <w:rPr>
          <w:color w:val="000000" w:themeColor="text1"/>
        </w:rPr>
      </w:pPr>
      <w:r>
        <w:rPr>
          <w:color w:val="000000" w:themeColor="text1"/>
        </w:rPr>
        <w:t xml:space="preserve">Last but not the least, China is a developing country and </w:t>
      </w:r>
      <w:r w:rsidR="00B13B62">
        <w:rPr>
          <w:color w:val="000000" w:themeColor="text1"/>
        </w:rPr>
        <w:t>many orphan diseases like PAH are still not covered by the government insurance, so many patients could not afford the targeted drugs. A study from our center shows that lower socioeconomic status is associated with worse outcomes in patients with PAH</w:t>
      </w:r>
      <w:r w:rsidR="00867880">
        <w:rPr>
          <w:color w:val="000000" w:themeColor="text1"/>
        </w:rPr>
        <w:fldChar w:fldCharType="begin">
          <w:fldData xml:space="preserve">PEVuZE5vdGU+PENpdGU+PEF1dGhvcj5XdTwvQXV0aG9yPjxZZWFyPjIwMTM8L1llYXI+PFJlY051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</w:fldData>
        </w:fldChar>
      </w:r>
      <w:r w:rsidR="00761192">
        <w:rPr>
          <w:color w:val="000000" w:themeColor="text1"/>
        </w:rPr>
        <w:instrText xml:space="preserve"> ADDIN EN.CITE </w:instrText>
      </w:r>
      <w:r w:rsidR="00761192">
        <w:rPr>
          <w:color w:val="000000" w:themeColor="text1"/>
        </w:rPr>
        <w:fldChar w:fldCharType="begin">
          <w:fldData xml:space="preserve">PEVuZE5vdGU+PENpdGU+PEF1dGhvcj5XdTwvQXV0aG9yPjxZZWFyPjIwMTM8L1llYXI+PFJlY051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</w:fldData>
        </w:fldChar>
      </w:r>
      <w:r w:rsidR="00761192">
        <w:rPr>
          <w:color w:val="000000" w:themeColor="text1"/>
        </w:rPr>
        <w:instrText xml:space="preserve"> ADDIN EN.CITE.DATA </w:instrText>
      </w:r>
      <w:r w:rsidR="00761192">
        <w:rPr>
          <w:color w:val="000000" w:themeColor="text1"/>
        </w:rPr>
      </w:r>
      <w:r w:rsidR="00761192">
        <w:rPr>
          <w:color w:val="000000" w:themeColor="text1"/>
        </w:rPr>
        <w:fldChar w:fldCharType="end"/>
      </w:r>
      <w:r w:rsidR="00867880">
        <w:rPr>
          <w:color w:val="000000" w:themeColor="text1"/>
        </w:rPr>
      </w:r>
      <w:r w:rsidR="00867880">
        <w:rPr>
          <w:color w:val="000000" w:themeColor="text1"/>
        </w:rPr>
        <w:fldChar w:fldCharType="separate"/>
      </w:r>
      <w:r w:rsidR="00761192" w:rsidRPr="00761192">
        <w:rPr>
          <w:noProof/>
          <w:color w:val="000000" w:themeColor="text1"/>
          <w:vertAlign w:val="superscript"/>
        </w:rPr>
        <w:t>131</w:t>
      </w:r>
      <w:r w:rsidR="00867880">
        <w:rPr>
          <w:color w:val="000000" w:themeColor="text1"/>
        </w:rPr>
        <w:fldChar w:fldCharType="end"/>
      </w:r>
      <w:r w:rsidR="005F72DB">
        <w:rPr>
          <w:color w:val="000000" w:themeColor="text1"/>
        </w:rPr>
        <w:t xml:space="preserve"> </w:t>
      </w:r>
      <w:r w:rsidR="00F968E1">
        <w:rPr>
          <w:color w:val="000000" w:themeColor="text1"/>
        </w:rPr>
        <w:t>(</w:t>
      </w:r>
      <w:r w:rsidR="005F72DB">
        <w:rPr>
          <w:color w:val="000000" w:themeColor="text1"/>
        </w:rPr>
        <w:t>Figure 1.7</w:t>
      </w:r>
      <w:r w:rsidR="00F968E1">
        <w:rPr>
          <w:color w:val="000000" w:themeColor="text1"/>
        </w:rPr>
        <w:t>)</w:t>
      </w:r>
      <w:r w:rsidR="00B13B62">
        <w:rPr>
          <w:color w:val="000000" w:themeColor="text1"/>
        </w:rPr>
        <w:t xml:space="preserve">. </w:t>
      </w:r>
    </w:p>
    <w:p w14:paraId="7355A0E9" w14:textId="77777777" w:rsidR="003D6AE3" w:rsidRDefault="007C4C46" w:rsidP="005F72DB">
      <w:pPr>
        <w:spacing w:line="360" w:lineRule="auto"/>
        <w:jc w:val="center"/>
        <w:rPr>
          <w:b/>
          <w:color w:val="000000" w:themeColor="text1"/>
        </w:rPr>
      </w:pPr>
      <w:r>
        <w:rPr>
          <w:noProof/>
          <w:color w:val="000000" w:themeColor="text1"/>
        </w:rPr>
        <w:drawing>
          <wp:inline distT="0" distB="0" distL="0" distR="0" wp14:anchorId="38D462B7" wp14:editId="279976C3">
            <wp:extent cx="3600000" cy="2470070"/>
            <wp:effectExtent l="0" t="0" r="698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creen Shot 2017-03-05 at 23.48.04.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600000" cy="2470070"/>
                    </a:xfrm>
                    <a:prstGeom prst="rect">
                      <a:avLst/>
                    </a:prstGeom>
                  </pic:spPr>
                </pic:pic>
              </a:graphicData>
            </a:graphic>
          </wp:inline>
        </w:drawing>
      </w:r>
    </w:p>
    <w:p w14:paraId="69058928" w14:textId="2854344E" w:rsidR="001926C0" w:rsidRDefault="003725A6" w:rsidP="001926C0">
      <w:pPr>
        <w:pStyle w:val="Caption"/>
      </w:pPr>
      <w:bookmarkStart w:id="26" w:name="_Toc486941728"/>
      <w:r>
        <w:lastRenderedPageBreak/>
        <w:t xml:space="preserve">Figure </w:t>
      </w:r>
      <w:r w:rsidR="00B438A3">
        <w:fldChar w:fldCharType="begin"/>
      </w:r>
      <w:r w:rsidR="00B438A3">
        <w:instrText xml:space="preserve"> STYLEREF 1 \s </w:instrText>
      </w:r>
      <w:r w:rsidR="00B438A3">
        <w:fldChar w:fldCharType="separate"/>
      </w:r>
      <w:r w:rsidR="00B438A3">
        <w:rPr>
          <w:noProof/>
        </w:rPr>
        <w:t>1</w:t>
      </w:r>
      <w:r w:rsidR="00B438A3">
        <w:fldChar w:fldCharType="end"/>
      </w:r>
      <w:r w:rsidR="00B438A3">
        <w:t>.</w:t>
      </w:r>
      <w:r w:rsidR="00B438A3">
        <w:fldChar w:fldCharType="begin"/>
      </w:r>
      <w:r w:rsidR="00B438A3">
        <w:instrText xml:space="preserve"> SEQ Figure \* ARABIC \s 1 </w:instrText>
      </w:r>
      <w:r w:rsidR="00B438A3">
        <w:fldChar w:fldCharType="separate"/>
      </w:r>
      <w:r w:rsidR="00B438A3">
        <w:rPr>
          <w:noProof/>
        </w:rPr>
        <w:t>7</w:t>
      </w:r>
      <w:r w:rsidR="00B438A3">
        <w:fldChar w:fldCharType="end"/>
      </w:r>
      <w:r>
        <w:t xml:space="preserve"> </w:t>
      </w:r>
      <w:r w:rsidRPr="00A93496">
        <w:t>Survival of patients with pulmonary arterial hypertension (PAH) divided</w:t>
      </w:r>
      <w:r>
        <w:t xml:space="preserve"> by socioeconomic status (SES)</w:t>
      </w:r>
      <w:bookmarkEnd w:id="26"/>
    </w:p>
    <w:p w14:paraId="1E61F0A7" w14:textId="23BF63C9" w:rsidR="005F72DB" w:rsidRPr="001926C0" w:rsidRDefault="005F72DB" w:rsidP="001926C0">
      <w:pPr>
        <w:pStyle w:val="Caption"/>
      </w:pPr>
      <w:r w:rsidRPr="00E5754B">
        <w:rPr>
          <w:szCs w:val="21"/>
        </w:rPr>
        <w:t xml:space="preserve">Reproduced from </w:t>
      </w:r>
      <w:r w:rsidR="00761192">
        <w:rPr>
          <w:szCs w:val="21"/>
        </w:rPr>
        <w:fldChar w:fldCharType="begin">
          <w:fldData xml:space="preserve">PEVuZE5vdGU+PENpdGU+PEF1dGhvcj5XdTwvQXV0aG9yPjxZZWFyPjIwMTM8L1llYXI+PFJlY051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</w:fldData>
        </w:fldChar>
      </w:r>
      <w:r w:rsidR="00761192">
        <w:rPr>
          <w:szCs w:val="21"/>
        </w:rPr>
        <w:instrText xml:space="preserve"> ADDIN EN.CITE </w:instrText>
      </w:r>
      <w:r w:rsidR="00761192">
        <w:rPr>
          <w:szCs w:val="21"/>
        </w:rPr>
        <w:fldChar w:fldCharType="begin">
          <w:fldData xml:space="preserve">PEVuZE5vdGU+PENpdGU+PEF1dGhvcj5XdTwvQXV0aG9yPjxZZWFyPjIwMTM8L1llYXI+PFJlY051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</w:fldData>
        </w:fldChar>
      </w:r>
      <w:r w:rsidR="00761192">
        <w:rPr>
          <w:szCs w:val="21"/>
        </w:rPr>
        <w:instrText xml:space="preserve"> ADDIN EN.CITE.DATA </w:instrText>
      </w:r>
      <w:r w:rsidR="00761192">
        <w:rPr>
          <w:szCs w:val="21"/>
        </w:rPr>
      </w:r>
      <w:r w:rsidR="00761192">
        <w:rPr>
          <w:szCs w:val="21"/>
        </w:rPr>
        <w:fldChar w:fldCharType="end"/>
      </w:r>
      <w:r w:rsidR="00761192">
        <w:rPr>
          <w:szCs w:val="21"/>
        </w:rPr>
      </w:r>
      <w:r w:rsidR="00761192">
        <w:rPr>
          <w:szCs w:val="21"/>
        </w:rPr>
        <w:fldChar w:fldCharType="separate"/>
      </w:r>
      <w:r w:rsidR="00761192" w:rsidRPr="00761192">
        <w:rPr>
          <w:noProof/>
          <w:szCs w:val="21"/>
          <w:vertAlign w:val="superscript"/>
        </w:rPr>
        <w:t>131</w:t>
      </w:r>
      <w:r w:rsidR="00761192">
        <w:rPr>
          <w:szCs w:val="21"/>
        </w:rPr>
        <w:fldChar w:fldCharType="end"/>
      </w:r>
      <w:r w:rsidRPr="00E5754B">
        <w:rPr>
          <w:szCs w:val="21"/>
        </w:rPr>
        <w:t xml:space="preserve"> with permission from the publisher</w:t>
      </w:r>
      <w:r w:rsidR="00537B08">
        <w:rPr>
          <w:szCs w:val="21"/>
        </w:rPr>
        <w:t>.</w:t>
      </w:r>
    </w:p>
    <w:p w14:paraId="1E59B264" w14:textId="66EA69FD" w:rsidR="006C662A" w:rsidRPr="005F72DB" w:rsidRDefault="00BA6F55" w:rsidP="00CA1C0F">
      <w:pPr>
        <w:pStyle w:val="Heading2"/>
      </w:pPr>
      <w:bookmarkStart w:id="27" w:name="_Toc486930991"/>
      <w:r w:rsidRPr="005F72DB">
        <w:t xml:space="preserve">1.2 </w:t>
      </w:r>
      <w:r w:rsidR="002B72A0" w:rsidRPr="005F72DB">
        <w:t>Cardiopulmonary exercise testing</w:t>
      </w:r>
      <w:bookmarkEnd w:id="27"/>
    </w:p>
    <w:p w14:paraId="4C7CEB34" w14:textId="21A5AEA3" w:rsidR="00763096" w:rsidRDefault="002B72A0" w:rsidP="005F72DB">
      <w:pPr>
        <w:spacing w:line="360" w:lineRule="auto"/>
        <w:ind w:firstLine="420"/>
        <w:jc w:val="both"/>
        <w:rPr>
          <w:color w:val="000000" w:themeColor="text1"/>
        </w:rPr>
      </w:pPr>
      <w:r>
        <w:rPr>
          <w:color w:val="000000" w:themeColor="text1"/>
        </w:rPr>
        <w:t>Cardiopulmonary exercise testing (</w:t>
      </w:r>
      <w:r w:rsidR="00C62DB9">
        <w:rPr>
          <w:rFonts w:hint="eastAsia"/>
          <w:color w:val="000000" w:themeColor="text1"/>
        </w:rPr>
        <w:t>CPET</w:t>
      </w:r>
      <w:r>
        <w:rPr>
          <w:color w:val="000000" w:themeColor="text1"/>
        </w:rPr>
        <w:t>)</w:t>
      </w:r>
      <w:r w:rsidR="006A60D5">
        <w:rPr>
          <w:color w:val="000000" w:themeColor="text1"/>
        </w:rPr>
        <w:t xml:space="preserve"> </w:t>
      </w:r>
      <w:r w:rsidR="00197648">
        <w:rPr>
          <w:color w:val="000000" w:themeColor="text1"/>
        </w:rPr>
        <w:t xml:space="preserve">is </w:t>
      </w:r>
      <w:r w:rsidR="00FC0EBA">
        <w:rPr>
          <w:color w:val="000000" w:themeColor="text1"/>
        </w:rPr>
        <w:t>a useful tool for precisely measuring the functional capacity of patients with cardiovascular and pulmonary diseases</w:t>
      </w:r>
      <w:r w:rsidR="0080676E">
        <w:rPr>
          <w:color w:val="000000" w:themeColor="text1"/>
        </w:rPr>
        <w:t>, determining the cause of dyspnea on exertion, and evaluating the cardiac and pulmonary responses to exercise in</w:t>
      </w:r>
      <w:r w:rsidR="00FD2935">
        <w:rPr>
          <w:color w:val="000000" w:themeColor="text1"/>
        </w:rPr>
        <w:t xml:space="preserve"> several different populations</w:t>
      </w:r>
      <w:r w:rsidR="005627FF">
        <w:rPr>
          <w:color w:val="000000" w:themeColor="text1"/>
        </w:rPr>
        <w:t xml:space="preserve"> </w:t>
      </w:r>
      <w:r w:rsidR="00867880">
        <w:rPr>
          <w:color w:val="000000" w:themeColor="text1"/>
        </w:rPr>
        <w:fldChar w:fldCharType="begin">
          <w:fldData xml:space="preserve">PEVuZE5vdGU+PENpdGU+PEF1dGhvcj5NaWxhbmk8L0F1dGhvcj48WWVhcj4yMDA2PC9ZZWFyPjxS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</w:fldData>
        </w:fldChar>
      </w:r>
      <w:r w:rsidR="00761192">
        <w:rPr>
          <w:color w:val="000000" w:themeColor="text1"/>
        </w:rPr>
        <w:instrText xml:space="preserve"> ADDIN EN.CITE </w:instrText>
      </w:r>
      <w:r w:rsidR="00761192">
        <w:rPr>
          <w:color w:val="000000" w:themeColor="text1"/>
        </w:rPr>
        <w:fldChar w:fldCharType="begin">
          <w:fldData xml:space="preserve">PEVuZE5vdGU+PENpdGU+PEF1dGhvcj5NaWxhbmk8L0F1dGhvcj48WWVhcj4yMDA2PC9ZZWFyPjxS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</w:fldData>
        </w:fldChar>
      </w:r>
      <w:r w:rsidR="00761192">
        <w:rPr>
          <w:color w:val="000000" w:themeColor="text1"/>
        </w:rPr>
        <w:instrText xml:space="preserve"> ADDIN EN.CITE.DATA </w:instrText>
      </w:r>
      <w:r w:rsidR="00761192">
        <w:rPr>
          <w:color w:val="000000" w:themeColor="text1"/>
        </w:rPr>
      </w:r>
      <w:r w:rsidR="00761192">
        <w:rPr>
          <w:color w:val="000000" w:themeColor="text1"/>
        </w:rPr>
        <w:fldChar w:fldCharType="end"/>
      </w:r>
      <w:r w:rsidR="00867880">
        <w:rPr>
          <w:color w:val="000000" w:themeColor="text1"/>
        </w:rPr>
      </w:r>
      <w:r w:rsidR="00867880">
        <w:rPr>
          <w:color w:val="000000" w:themeColor="text1"/>
        </w:rPr>
        <w:fldChar w:fldCharType="separate"/>
      </w:r>
      <w:r w:rsidR="00761192" w:rsidRPr="00761192">
        <w:rPr>
          <w:noProof/>
          <w:color w:val="000000" w:themeColor="text1"/>
          <w:vertAlign w:val="superscript"/>
        </w:rPr>
        <w:t>132-134</w:t>
      </w:r>
      <w:r w:rsidR="00867880">
        <w:rPr>
          <w:color w:val="000000" w:themeColor="text1"/>
        </w:rPr>
        <w:fldChar w:fldCharType="end"/>
      </w:r>
      <w:r w:rsidR="00000D93">
        <w:rPr>
          <w:color w:val="000000" w:themeColor="text1"/>
        </w:rPr>
        <w:t xml:space="preserve">. </w:t>
      </w:r>
      <w:r w:rsidR="00AC1162">
        <w:rPr>
          <w:color w:val="000000" w:themeColor="text1"/>
        </w:rPr>
        <w:t xml:space="preserve">The </w:t>
      </w:r>
      <w:r w:rsidR="00763096">
        <w:rPr>
          <w:color w:val="000000" w:themeColor="text1"/>
        </w:rPr>
        <w:t xml:space="preserve">clinical </w:t>
      </w:r>
      <w:r w:rsidR="00AC1162">
        <w:rPr>
          <w:color w:val="000000" w:themeColor="text1"/>
        </w:rPr>
        <w:t xml:space="preserve">indications </w:t>
      </w:r>
      <w:r w:rsidR="00DD199F">
        <w:rPr>
          <w:color w:val="000000" w:themeColor="text1"/>
          <w:lang w:val="en-US"/>
        </w:rPr>
        <w:t xml:space="preserve">of CPET </w:t>
      </w:r>
      <w:r w:rsidR="00724413">
        <w:rPr>
          <w:color w:val="000000" w:themeColor="text1"/>
        </w:rPr>
        <w:t>are listed in t</w:t>
      </w:r>
      <w:r w:rsidR="005F72DB">
        <w:rPr>
          <w:color w:val="000000" w:themeColor="text1"/>
        </w:rPr>
        <w:t>able 1.5</w:t>
      </w:r>
      <w:r w:rsidR="00763096">
        <w:rPr>
          <w:color w:val="000000" w:themeColor="text1"/>
        </w:rPr>
        <w:t>.</w:t>
      </w:r>
    </w:p>
    <w:p w14:paraId="454D9120" w14:textId="5720AED2" w:rsidR="00243B1E" w:rsidRDefault="004A0C0F" w:rsidP="004A0C0F">
      <w:pPr>
        <w:pStyle w:val="Caption"/>
        <w:keepNext/>
      </w:pPr>
      <w:bookmarkStart w:id="28" w:name="_Toc486941782"/>
      <w:r>
        <w:t xml:space="preserve">Table </w:t>
      </w:r>
      <w:r w:rsidR="007B7F20">
        <w:fldChar w:fldCharType="begin"/>
      </w:r>
      <w:r w:rsidR="007B7F20">
        <w:instrText xml:space="preserve"> STYLEREF 1 \s </w:instrText>
      </w:r>
      <w:r w:rsidR="007B7F20">
        <w:fldChar w:fldCharType="separate"/>
      </w:r>
      <w:r w:rsidR="007B7F20">
        <w:rPr>
          <w:noProof/>
        </w:rPr>
        <w:t>1</w:t>
      </w:r>
      <w:r w:rsidR="007B7F20">
        <w:fldChar w:fldCharType="end"/>
      </w:r>
      <w:r w:rsidR="007B7F20">
        <w:t>.</w:t>
      </w:r>
      <w:r w:rsidR="007B7F20">
        <w:fldChar w:fldCharType="begin"/>
      </w:r>
      <w:r w:rsidR="007B7F20">
        <w:instrText xml:space="preserve"> SEQ Table \* ARABIC \s 1 </w:instrText>
      </w:r>
      <w:r w:rsidR="007B7F20">
        <w:fldChar w:fldCharType="separate"/>
      </w:r>
      <w:r w:rsidR="007B7F20">
        <w:rPr>
          <w:noProof/>
        </w:rPr>
        <w:t>5</w:t>
      </w:r>
      <w:r w:rsidR="007B7F20">
        <w:fldChar w:fldCharType="end"/>
      </w:r>
      <w:r>
        <w:t xml:space="preserve"> </w:t>
      </w:r>
      <w:r w:rsidRPr="00C842E6">
        <w:t>Clinical indications of cardiopulmonary exercise testing (CPET)</w:t>
      </w:r>
      <w:bookmarkEnd w:id="28"/>
    </w:p>
    <w:tbl>
      <w:tblPr>
        <w:tblStyle w:val="TableGrid"/>
        <w:tblW w:w="8264" w:type="dxa"/>
        <w:tblLook w:val="04A0" w:firstRow="1" w:lastRow="0" w:firstColumn="1" w:lastColumn="0" w:noHBand="0" w:noVBand="1"/>
      </w:tblPr>
      <w:tblGrid>
        <w:gridCol w:w="3252"/>
        <w:gridCol w:w="5012"/>
      </w:tblGrid>
      <w:tr w:rsidR="00243B1E" w:rsidRPr="005F72DB" w14:paraId="4690BBB2" w14:textId="77777777" w:rsidTr="00243B1E">
        <w:tc>
          <w:tcPr>
            <w:tcW w:w="3252" w:type="dxa"/>
          </w:tcPr>
          <w:p w14:paraId="5DFD21CE" w14:textId="29470D1F" w:rsidR="00763096" w:rsidRPr="005F72DB" w:rsidRDefault="00207E56" w:rsidP="000F388E">
            <w:pPr>
              <w:spacing w:line="360" w:lineRule="auto"/>
              <w:rPr>
                <w:color w:val="000000" w:themeColor="text1"/>
                <w:sz w:val="21"/>
                <w:szCs w:val="21"/>
              </w:rPr>
            </w:pPr>
            <w:r w:rsidRPr="005F72DB">
              <w:rPr>
                <w:color w:val="000000" w:themeColor="text1"/>
                <w:sz w:val="21"/>
                <w:szCs w:val="21"/>
              </w:rPr>
              <w:t>P</w:t>
            </w:r>
            <w:r w:rsidR="00763096" w:rsidRPr="005F72DB">
              <w:rPr>
                <w:color w:val="000000" w:themeColor="text1"/>
                <w:sz w:val="21"/>
                <w:szCs w:val="21"/>
              </w:rPr>
              <w:t>opulation</w:t>
            </w:r>
          </w:p>
        </w:tc>
        <w:tc>
          <w:tcPr>
            <w:tcW w:w="5012" w:type="dxa"/>
          </w:tcPr>
          <w:p w14:paraId="5306CA6E" w14:textId="03A24823" w:rsidR="00763096" w:rsidRPr="005F72DB" w:rsidRDefault="00763096" w:rsidP="000F388E">
            <w:pPr>
              <w:spacing w:line="360" w:lineRule="auto"/>
              <w:rPr>
                <w:color w:val="000000" w:themeColor="text1"/>
                <w:sz w:val="21"/>
                <w:szCs w:val="21"/>
              </w:rPr>
            </w:pPr>
            <w:r w:rsidRPr="005F72DB">
              <w:rPr>
                <w:color w:val="000000" w:themeColor="text1"/>
                <w:sz w:val="21"/>
                <w:szCs w:val="21"/>
              </w:rPr>
              <w:t>Usefulness of CPET</w:t>
            </w:r>
          </w:p>
        </w:tc>
      </w:tr>
      <w:tr w:rsidR="00243B1E" w:rsidRPr="005F72DB" w14:paraId="0C104527" w14:textId="77777777" w:rsidTr="00243B1E">
        <w:trPr>
          <w:trHeight w:val="912"/>
        </w:trPr>
        <w:tc>
          <w:tcPr>
            <w:tcW w:w="3252" w:type="dxa"/>
          </w:tcPr>
          <w:p w14:paraId="397D7E6C" w14:textId="4CD500BF" w:rsidR="00763096" w:rsidRPr="005F72DB" w:rsidRDefault="00502A1D" w:rsidP="000F388E">
            <w:pPr>
              <w:spacing w:line="360" w:lineRule="auto"/>
              <w:rPr>
                <w:color w:val="000000" w:themeColor="text1"/>
                <w:sz w:val="21"/>
                <w:szCs w:val="21"/>
              </w:rPr>
            </w:pPr>
            <w:r w:rsidRPr="005F72DB">
              <w:rPr>
                <w:color w:val="000000" w:themeColor="text1"/>
                <w:sz w:val="21"/>
                <w:szCs w:val="21"/>
              </w:rPr>
              <w:t>Heart failure</w:t>
            </w:r>
          </w:p>
        </w:tc>
        <w:tc>
          <w:tcPr>
            <w:tcW w:w="5012" w:type="dxa"/>
          </w:tcPr>
          <w:p w14:paraId="1E67B826" w14:textId="21249DD7" w:rsidR="00763096" w:rsidRPr="005F72DB" w:rsidRDefault="009E795C" w:rsidP="00CB5598">
            <w:pPr>
              <w:spacing w:line="360" w:lineRule="auto"/>
              <w:rPr>
                <w:color w:val="000000" w:themeColor="text1"/>
                <w:sz w:val="21"/>
                <w:szCs w:val="21"/>
              </w:rPr>
            </w:pPr>
            <w:r w:rsidRPr="005F72DB">
              <w:rPr>
                <w:color w:val="000000" w:themeColor="text1"/>
                <w:sz w:val="21"/>
                <w:szCs w:val="21"/>
              </w:rPr>
              <w:t>Grading d</w:t>
            </w:r>
            <w:r w:rsidR="00CB5598" w:rsidRPr="005F72DB">
              <w:rPr>
                <w:color w:val="000000" w:themeColor="text1"/>
                <w:sz w:val="21"/>
                <w:szCs w:val="21"/>
              </w:rPr>
              <w:t>isease severity, prognostic evaluation</w:t>
            </w:r>
            <w:r w:rsidR="00DB7071" w:rsidRPr="005F72DB">
              <w:rPr>
                <w:color w:val="000000" w:themeColor="text1"/>
                <w:sz w:val="21"/>
                <w:szCs w:val="21"/>
              </w:rPr>
              <w:t>, prioritizing patients for heart transplantation</w:t>
            </w:r>
            <w:r w:rsidR="00733D8C" w:rsidRPr="005F72DB">
              <w:rPr>
                <w:color w:val="000000" w:themeColor="text1"/>
                <w:sz w:val="21"/>
                <w:szCs w:val="21"/>
              </w:rPr>
              <w:t>, development of an exercise prescription</w:t>
            </w:r>
          </w:p>
        </w:tc>
      </w:tr>
      <w:tr w:rsidR="00243B1E" w:rsidRPr="005F72DB" w14:paraId="212222EE" w14:textId="77777777" w:rsidTr="00243B1E">
        <w:trPr>
          <w:trHeight w:val="76"/>
        </w:trPr>
        <w:tc>
          <w:tcPr>
            <w:tcW w:w="3252" w:type="dxa"/>
          </w:tcPr>
          <w:p w14:paraId="3A988EBC" w14:textId="00732851" w:rsidR="00733D8C" w:rsidRPr="005F72DB" w:rsidRDefault="00733D8C" w:rsidP="000F388E">
            <w:pPr>
              <w:spacing w:line="360" w:lineRule="auto"/>
              <w:rPr>
                <w:color w:val="000000" w:themeColor="text1"/>
                <w:sz w:val="21"/>
                <w:szCs w:val="21"/>
              </w:rPr>
            </w:pPr>
            <w:r w:rsidRPr="005F72DB">
              <w:rPr>
                <w:color w:val="000000" w:themeColor="text1"/>
                <w:sz w:val="21"/>
                <w:szCs w:val="21"/>
              </w:rPr>
              <w:t>Valvular disease/dysfunction</w:t>
            </w:r>
          </w:p>
        </w:tc>
        <w:tc>
          <w:tcPr>
            <w:tcW w:w="5012" w:type="dxa"/>
          </w:tcPr>
          <w:p w14:paraId="09A885D0" w14:textId="449CE4B7" w:rsidR="00733D8C" w:rsidRPr="005F72DB" w:rsidRDefault="00733D8C" w:rsidP="00733D8C">
            <w:pPr>
              <w:spacing w:line="360" w:lineRule="auto"/>
              <w:rPr>
                <w:color w:val="000000" w:themeColor="text1"/>
                <w:sz w:val="21"/>
                <w:szCs w:val="21"/>
              </w:rPr>
            </w:pPr>
            <w:r w:rsidRPr="005F72DB">
              <w:rPr>
                <w:color w:val="000000" w:themeColor="text1"/>
                <w:sz w:val="21"/>
                <w:szCs w:val="21"/>
              </w:rPr>
              <w:t>Assessment of functional capacity</w:t>
            </w:r>
          </w:p>
        </w:tc>
      </w:tr>
      <w:tr w:rsidR="00243B1E" w:rsidRPr="005F72DB" w14:paraId="7F03934B" w14:textId="77777777" w:rsidTr="00243B1E">
        <w:tc>
          <w:tcPr>
            <w:tcW w:w="3252" w:type="dxa"/>
          </w:tcPr>
          <w:p w14:paraId="6739973F" w14:textId="3C1487DF" w:rsidR="00763096" w:rsidRPr="005F72DB" w:rsidRDefault="00CB5598" w:rsidP="000F388E">
            <w:pPr>
              <w:spacing w:line="360" w:lineRule="auto"/>
              <w:rPr>
                <w:color w:val="000000" w:themeColor="text1"/>
                <w:sz w:val="21"/>
                <w:szCs w:val="21"/>
              </w:rPr>
            </w:pPr>
            <w:r w:rsidRPr="005F72DB">
              <w:rPr>
                <w:color w:val="000000" w:themeColor="text1"/>
                <w:sz w:val="21"/>
                <w:szCs w:val="21"/>
              </w:rPr>
              <w:t>Congenital heart disease</w:t>
            </w:r>
          </w:p>
        </w:tc>
        <w:tc>
          <w:tcPr>
            <w:tcW w:w="5012" w:type="dxa"/>
          </w:tcPr>
          <w:p w14:paraId="276C40ED" w14:textId="0C5CD409" w:rsidR="00763096" w:rsidRPr="005F72DB" w:rsidRDefault="00733D8C" w:rsidP="000F388E">
            <w:pPr>
              <w:spacing w:line="360" w:lineRule="auto"/>
              <w:rPr>
                <w:color w:val="000000" w:themeColor="text1"/>
                <w:sz w:val="21"/>
                <w:szCs w:val="21"/>
              </w:rPr>
            </w:pPr>
            <w:r w:rsidRPr="005F72DB">
              <w:rPr>
                <w:color w:val="000000" w:themeColor="text1"/>
                <w:sz w:val="21"/>
                <w:szCs w:val="21"/>
              </w:rPr>
              <w:t>Assessment of functional capacity</w:t>
            </w:r>
            <w:r w:rsidR="009E795C" w:rsidRPr="005F72DB">
              <w:rPr>
                <w:color w:val="000000" w:themeColor="text1"/>
                <w:sz w:val="21"/>
                <w:szCs w:val="21"/>
              </w:rPr>
              <w:t>, p</w:t>
            </w:r>
            <w:r w:rsidR="00CB5598" w:rsidRPr="005F72DB">
              <w:rPr>
                <w:color w:val="000000" w:themeColor="text1"/>
                <w:sz w:val="21"/>
                <w:szCs w:val="21"/>
              </w:rPr>
              <w:t>rognostic evaluation</w:t>
            </w:r>
            <w:r w:rsidR="00DB7071" w:rsidRPr="005F72DB">
              <w:rPr>
                <w:color w:val="000000" w:themeColor="text1"/>
                <w:sz w:val="21"/>
                <w:szCs w:val="21"/>
              </w:rPr>
              <w:t xml:space="preserve">, </w:t>
            </w:r>
            <w:r w:rsidRPr="005F72DB">
              <w:rPr>
                <w:color w:val="000000" w:themeColor="text1"/>
                <w:sz w:val="21"/>
                <w:szCs w:val="21"/>
              </w:rPr>
              <w:t>determination of need for surgical repair and response to treatment, development of an exercise prescription</w:t>
            </w:r>
          </w:p>
        </w:tc>
      </w:tr>
      <w:tr w:rsidR="00243B1E" w:rsidRPr="005F72DB" w14:paraId="3D1E547F" w14:textId="77777777" w:rsidTr="00243B1E">
        <w:tc>
          <w:tcPr>
            <w:tcW w:w="3252" w:type="dxa"/>
          </w:tcPr>
          <w:p w14:paraId="4736A439" w14:textId="01783CF4" w:rsidR="00763096" w:rsidRPr="005F72DB" w:rsidRDefault="009E795C" w:rsidP="000F388E">
            <w:pPr>
              <w:spacing w:line="360" w:lineRule="auto"/>
              <w:rPr>
                <w:color w:val="000000" w:themeColor="text1"/>
                <w:sz w:val="21"/>
                <w:szCs w:val="21"/>
              </w:rPr>
            </w:pPr>
            <w:r w:rsidRPr="005F72DB">
              <w:rPr>
                <w:color w:val="000000" w:themeColor="text1"/>
                <w:sz w:val="21"/>
                <w:szCs w:val="21"/>
              </w:rPr>
              <w:t>Hypertrophic cardiomyopathy</w:t>
            </w:r>
          </w:p>
        </w:tc>
        <w:tc>
          <w:tcPr>
            <w:tcW w:w="5012" w:type="dxa"/>
          </w:tcPr>
          <w:p w14:paraId="164701D7" w14:textId="10F8C9CA" w:rsidR="00763096" w:rsidRPr="005F72DB" w:rsidRDefault="00BB2A9C" w:rsidP="00BB2A9C">
            <w:pPr>
              <w:spacing w:line="360" w:lineRule="auto"/>
              <w:rPr>
                <w:color w:val="000000" w:themeColor="text1"/>
                <w:sz w:val="21"/>
                <w:szCs w:val="21"/>
              </w:rPr>
            </w:pPr>
            <w:r w:rsidRPr="005F72DB">
              <w:rPr>
                <w:color w:val="000000" w:themeColor="text1"/>
                <w:sz w:val="21"/>
                <w:szCs w:val="21"/>
              </w:rPr>
              <w:t>Grading disease severity, helping recognize the disease in young patients, prognostic evaluation</w:t>
            </w:r>
          </w:p>
        </w:tc>
      </w:tr>
      <w:tr w:rsidR="00243B1E" w:rsidRPr="005F72DB" w14:paraId="0BADDEC1" w14:textId="77777777" w:rsidTr="00243B1E">
        <w:tc>
          <w:tcPr>
            <w:tcW w:w="3252" w:type="dxa"/>
          </w:tcPr>
          <w:p w14:paraId="4F9C593D" w14:textId="02523384" w:rsidR="00763096" w:rsidRPr="005F72DB" w:rsidRDefault="00BB2A9C" w:rsidP="000F388E">
            <w:pPr>
              <w:spacing w:line="360" w:lineRule="auto"/>
              <w:rPr>
                <w:color w:val="000000" w:themeColor="text1"/>
                <w:sz w:val="21"/>
                <w:szCs w:val="21"/>
              </w:rPr>
            </w:pPr>
            <w:r w:rsidRPr="005F72DB">
              <w:rPr>
                <w:color w:val="000000" w:themeColor="text1"/>
                <w:sz w:val="21"/>
                <w:szCs w:val="21"/>
              </w:rPr>
              <w:t>Unexplained external dyspnea</w:t>
            </w:r>
          </w:p>
        </w:tc>
        <w:tc>
          <w:tcPr>
            <w:tcW w:w="5012" w:type="dxa"/>
          </w:tcPr>
          <w:p w14:paraId="3C184F7A" w14:textId="44FBF528" w:rsidR="00763096" w:rsidRPr="005F72DB" w:rsidRDefault="00BB2A9C" w:rsidP="000F388E">
            <w:pPr>
              <w:spacing w:line="360" w:lineRule="auto"/>
              <w:rPr>
                <w:color w:val="000000" w:themeColor="text1"/>
                <w:sz w:val="21"/>
                <w:szCs w:val="21"/>
              </w:rPr>
            </w:pPr>
            <w:r w:rsidRPr="005F72DB">
              <w:rPr>
                <w:color w:val="000000" w:themeColor="text1"/>
                <w:sz w:val="21"/>
                <w:szCs w:val="21"/>
              </w:rPr>
              <w:t>Determining cause of external dyspnea</w:t>
            </w:r>
          </w:p>
        </w:tc>
      </w:tr>
      <w:tr w:rsidR="00243B1E" w:rsidRPr="005F72DB" w14:paraId="220D875B" w14:textId="77777777" w:rsidTr="00243B1E">
        <w:tc>
          <w:tcPr>
            <w:tcW w:w="3252" w:type="dxa"/>
          </w:tcPr>
          <w:p w14:paraId="28474704" w14:textId="1A1A1986" w:rsidR="00763096" w:rsidRPr="005F72DB" w:rsidRDefault="00BB2A9C" w:rsidP="000F388E">
            <w:pPr>
              <w:spacing w:line="360" w:lineRule="auto"/>
              <w:rPr>
                <w:color w:val="000000" w:themeColor="text1"/>
                <w:sz w:val="21"/>
                <w:szCs w:val="21"/>
              </w:rPr>
            </w:pPr>
            <w:r w:rsidRPr="005F72DB">
              <w:rPr>
                <w:color w:val="000000" w:themeColor="text1"/>
                <w:sz w:val="21"/>
                <w:szCs w:val="21"/>
              </w:rPr>
              <w:t>Suspected or confirmed pulmonary arterial hypertension</w:t>
            </w:r>
          </w:p>
        </w:tc>
        <w:tc>
          <w:tcPr>
            <w:tcW w:w="5012" w:type="dxa"/>
          </w:tcPr>
          <w:p w14:paraId="517C2112" w14:textId="6E108574" w:rsidR="00763096" w:rsidRPr="005F72DB" w:rsidRDefault="00BB2A9C" w:rsidP="000F388E">
            <w:pPr>
              <w:spacing w:line="360" w:lineRule="auto"/>
              <w:rPr>
                <w:color w:val="000000" w:themeColor="text1"/>
                <w:sz w:val="21"/>
                <w:szCs w:val="21"/>
              </w:rPr>
            </w:pPr>
            <w:r w:rsidRPr="005F72DB">
              <w:rPr>
                <w:color w:val="000000" w:themeColor="text1"/>
                <w:sz w:val="21"/>
                <w:szCs w:val="21"/>
              </w:rPr>
              <w:t xml:space="preserve">Detecting potential pulmonary vasculopathy, </w:t>
            </w:r>
            <w:r w:rsidR="00733D8C" w:rsidRPr="005F72DB">
              <w:rPr>
                <w:color w:val="000000" w:themeColor="text1"/>
                <w:sz w:val="21"/>
                <w:szCs w:val="21"/>
              </w:rPr>
              <w:t>Assessment of functional capacity</w:t>
            </w:r>
            <w:r w:rsidRPr="005F72DB">
              <w:rPr>
                <w:color w:val="000000" w:themeColor="text1"/>
                <w:sz w:val="21"/>
                <w:szCs w:val="21"/>
              </w:rPr>
              <w:t>, prognostic evaluation</w:t>
            </w:r>
            <w:r w:rsidR="00733D8C" w:rsidRPr="005F72DB">
              <w:rPr>
                <w:color w:val="000000" w:themeColor="text1"/>
                <w:sz w:val="21"/>
                <w:szCs w:val="21"/>
              </w:rPr>
              <w:t>, determination of response to treatment, development of an exercise prescription</w:t>
            </w:r>
          </w:p>
        </w:tc>
      </w:tr>
      <w:tr w:rsidR="00243B1E" w:rsidRPr="005F72DB" w14:paraId="01AB3D2D" w14:textId="77777777" w:rsidTr="00243B1E">
        <w:trPr>
          <w:trHeight w:val="381"/>
        </w:trPr>
        <w:tc>
          <w:tcPr>
            <w:tcW w:w="3252" w:type="dxa"/>
          </w:tcPr>
          <w:p w14:paraId="7C0E8366" w14:textId="0DD1F344" w:rsidR="00763096" w:rsidRPr="005F72DB" w:rsidRDefault="00BB2A9C" w:rsidP="000F388E">
            <w:pPr>
              <w:spacing w:line="360" w:lineRule="auto"/>
              <w:rPr>
                <w:color w:val="000000" w:themeColor="text1"/>
                <w:sz w:val="21"/>
                <w:szCs w:val="21"/>
              </w:rPr>
            </w:pPr>
            <w:r w:rsidRPr="005F72DB">
              <w:rPr>
                <w:color w:val="000000" w:themeColor="text1"/>
                <w:sz w:val="21"/>
                <w:szCs w:val="21"/>
              </w:rPr>
              <w:lastRenderedPageBreak/>
              <w:t>Chronic obstructive pulmonary disease</w:t>
            </w:r>
          </w:p>
        </w:tc>
        <w:tc>
          <w:tcPr>
            <w:tcW w:w="5012" w:type="dxa"/>
          </w:tcPr>
          <w:p w14:paraId="53D3DBFC" w14:textId="0D06840A" w:rsidR="00763096" w:rsidRPr="005F72DB" w:rsidRDefault="00B90FA0" w:rsidP="000F388E">
            <w:pPr>
              <w:spacing w:line="360" w:lineRule="auto"/>
              <w:rPr>
                <w:color w:val="000000" w:themeColor="text1"/>
                <w:sz w:val="21"/>
                <w:szCs w:val="21"/>
              </w:rPr>
            </w:pPr>
            <w:r w:rsidRPr="005F72DB">
              <w:rPr>
                <w:color w:val="000000" w:themeColor="text1"/>
                <w:sz w:val="21"/>
                <w:szCs w:val="21"/>
              </w:rPr>
              <w:t>Prognostic evaluation, screening secondary pulmonary hypertension</w:t>
            </w:r>
          </w:p>
        </w:tc>
      </w:tr>
      <w:tr w:rsidR="00243B1E" w:rsidRPr="005F72DB" w14:paraId="7F665257" w14:textId="77777777" w:rsidTr="00243B1E">
        <w:trPr>
          <w:trHeight w:val="381"/>
        </w:trPr>
        <w:tc>
          <w:tcPr>
            <w:tcW w:w="3252" w:type="dxa"/>
          </w:tcPr>
          <w:p w14:paraId="20132686" w14:textId="0D8A63F9" w:rsidR="00BB2A9C" w:rsidRPr="005F72DB" w:rsidRDefault="00BB2A9C" w:rsidP="000F388E">
            <w:pPr>
              <w:spacing w:line="360" w:lineRule="auto"/>
              <w:rPr>
                <w:color w:val="000000" w:themeColor="text1"/>
                <w:sz w:val="21"/>
                <w:szCs w:val="21"/>
              </w:rPr>
            </w:pPr>
            <w:r w:rsidRPr="005F72DB">
              <w:rPr>
                <w:color w:val="000000" w:themeColor="text1"/>
                <w:sz w:val="21"/>
                <w:szCs w:val="21"/>
              </w:rPr>
              <w:t>Interstitial lung disease</w:t>
            </w:r>
          </w:p>
        </w:tc>
        <w:tc>
          <w:tcPr>
            <w:tcW w:w="5012" w:type="dxa"/>
          </w:tcPr>
          <w:p w14:paraId="19B993C3" w14:textId="1D38D0CF" w:rsidR="00BB2A9C" w:rsidRPr="005F72DB" w:rsidRDefault="00B90FA0" w:rsidP="000F388E">
            <w:pPr>
              <w:spacing w:line="360" w:lineRule="auto"/>
              <w:rPr>
                <w:color w:val="000000" w:themeColor="text1"/>
                <w:sz w:val="21"/>
                <w:szCs w:val="21"/>
              </w:rPr>
            </w:pPr>
            <w:r w:rsidRPr="005F72DB">
              <w:rPr>
                <w:color w:val="000000" w:themeColor="text1"/>
                <w:sz w:val="21"/>
                <w:szCs w:val="21"/>
              </w:rPr>
              <w:t>Prognostic evaluation, screening secondary pulmonary hypertension</w:t>
            </w:r>
          </w:p>
        </w:tc>
      </w:tr>
      <w:tr w:rsidR="00243B1E" w:rsidRPr="005F72DB" w14:paraId="1FDB53C6" w14:textId="77777777" w:rsidTr="00243B1E">
        <w:trPr>
          <w:trHeight w:val="381"/>
        </w:trPr>
        <w:tc>
          <w:tcPr>
            <w:tcW w:w="3252" w:type="dxa"/>
          </w:tcPr>
          <w:p w14:paraId="7F0A376D" w14:textId="230A1371" w:rsidR="00B90FA0" w:rsidRPr="005F72DB" w:rsidRDefault="00B90FA0" w:rsidP="000F388E">
            <w:pPr>
              <w:spacing w:line="360" w:lineRule="auto"/>
              <w:rPr>
                <w:color w:val="000000" w:themeColor="text1"/>
                <w:sz w:val="21"/>
                <w:szCs w:val="21"/>
              </w:rPr>
            </w:pPr>
            <w:r w:rsidRPr="005F72DB">
              <w:rPr>
                <w:color w:val="000000" w:themeColor="text1"/>
                <w:sz w:val="21"/>
                <w:szCs w:val="21"/>
              </w:rPr>
              <w:t>Suspected myocardial ischemia</w:t>
            </w:r>
          </w:p>
        </w:tc>
        <w:tc>
          <w:tcPr>
            <w:tcW w:w="5012" w:type="dxa"/>
          </w:tcPr>
          <w:p w14:paraId="45FD420A" w14:textId="7BEFD266" w:rsidR="00B90FA0" w:rsidRPr="005F72DB" w:rsidRDefault="00B90FA0" w:rsidP="000F388E">
            <w:pPr>
              <w:spacing w:line="360" w:lineRule="auto"/>
              <w:rPr>
                <w:color w:val="000000" w:themeColor="text1"/>
                <w:sz w:val="21"/>
                <w:szCs w:val="21"/>
              </w:rPr>
            </w:pPr>
            <w:r w:rsidRPr="005F72DB">
              <w:rPr>
                <w:color w:val="000000" w:themeColor="text1"/>
                <w:sz w:val="21"/>
                <w:szCs w:val="21"/>
              </w:rPr>
              <w:t>Diagnostic evaluation</w:t>
            </w:r>
          </w:p>
        </w:tc>
      </w:tr>
      <w:tr w:rsidR="00243B1E" w:rsidRPr="005F72DB" w14:paraId="41B2A359" w14:textId="77777777" w:rsidTr="00243B1E">
        <w:trPr>
          <w:trHeight w:val="381"/>
        </w:trPr>
        <w:tc>
          <w:tcPr>
            <w:tcW w:w="3252" w:type="dxa"/>
          </w:tcPr>
          <w:p w14:paraId="04084C83" w14:textId="7850BFA4" w:rsidR="00DB7071" w:rsidRPr="005F72DB" w:rsidRDefault="00DB7071" w:rsidP="000F388E">
            <w:pPr>
              <w:spacing w:line="360" w:lineRule="auto"/>
              <w:rPr>
                <w:color w:val="000000" w:themeColor="text1"/>
                <w:sz w:val="21"/>
                <w:szCs w:val="21"/>
              </w:rPr>
            </w:pPr>
            <w:r w:rsidRPr="005F72DB">
              <w:rPr>
                <w:color w:val="000000" w:themeColor="text1"/>
                <w:sz w:val="21"/>
                <w:szCs w:val="21"/>
              </w:rPr>
              <w:t>Suspected mitochondrial myopathy</w:t>
            </w:r>
          </w:p>
        </w:tc>
        <w:tc>
          <w:tcPr>
            <w:tcW w:w="5012" w:type="dxa"/>
          </w:tcPr>
          <w:p w14:paraId="4D6BF569" w14:textId="175F7D10" w:rsidR="00DB7071" w:rsidRPr="005F72DB" w:rsidRDefault="00243B1E" w:rsidP="000F388E">
            <w:pPr>
              <w:spacing w:line="360" w:lineRule="auto"/>
              <w:rPr>
                <w:color w:val="000000" w:themeColor="text1"/>
                <w:sz w:val="21"/>
                <w:szCs w:val="21"/>
              </w:rPr>
            </w:pPr>
            <w:r w:rsidRPr="005F72DB">
              <w:rPr>
                <w:color w:val="000000" w:themeColor="text1"/>
                <w:sz w:val="21"/>
                <w:szCs w:val="21"/>
              </w:rPr>
              <w:t>Diagnostic evaluation</w:t>
            </w:r>
          </w:p>
        </w:tc>
      </w:tr>
      <w:tr w:rsidR="00243B1E" w:rsidRPr="005F72DB" w14:paraId="61B3CA33" w14:textId="77777777" w:rsidTr="00243B1E">
        <w:trPr>
          <w:trHeight w:val="381"/>
        </w:trPr>
        <w:tc>
          <w:tcPr>
            <w:tcW w:w="3252" w:type="dxa"/>
          </w:tcPr>
          <w:p w14:paraId="61F98307" w14:textId="268BF0CD" w:rsidR="00207E56" w:rsidRPr="005F72DB" w:rsidRDefault="00207E56" w:rsidP="000F388E">
            <w:pPr>
              <w:spacing w:line="360" w:lineRule="auto"/>
              <w:rPr>
                <w:color w:val="000000" w:themeColor="text1"/>
                <w:sz w:val="21"/>
                <w:szCs w:val="21"/>
              </w:rPr>
            </w:pPr>
            <w:r w:rsidRPr="005F72DB">
              <w:rPr>
                <w:color w:val="000000" w:themeColor="text1"/>
                <w:sz w:val="21"/>
                <w:szCs w:val="21"/>
              </w:rPr>
              <w:t>Apparently healthy individuals</w:t>
            </w:r>
          </w:p>
        </w:tc>
        <w:tc>
          <w:tcPr>
            <w:tcW w:w="5012" w:type="dxa"/>
          </w:tcPr>
          <w:p w14:paraId="3C248FF7" w14:textId="19D8ECEC" w:rsidR="00207E56" w:rsidRPr="005F72DB" w:rsidRDefault="00207E56" w:rsidP="000F388E">
            <w:pPr>
              <w:spacing w:line="360" w:lineRule="auto"/>
              <w:rPr>
                <w:color w:val="000000" w:themeColor="text1"/>
                <w:sz w:val="21"/>
                <w:szCs w:val="21"/>
              </w:rPr>
            </w:pPr>
            <w:r w:rsidRPr="005F72DB">
              <w:rPr>
                <w:color w:val="000000" w:themeColor="text1"/>
                <w:sz w:val="21"/>
                <w:szCs w:val="21"/>
              </w:rPr>
              <w:t>Risk assessment for future adverse events</w:t>
            </w:r>
          </w:p>
        </w:tc>
      </w:tr>
    </w:tbl>
    <w:p w14:paraId="18DB7F47" w14:textId="77777777" w:rsidR="0038616F" w:rsidRDefault="0038616F" w:rsidP="000F388E">
      <w:pPr>
        <w:spacing w:line="360" w:lineRule="auto"/>
        <w:rPr>
          <w:color w:val="000000" w:themeColor="text1"/>
        </w:rPr>
      </w:pPr>
    </w:p>
    <w:p w14:paraId="1E68D08C" w14:textId="03D2B0BB" w:rsidR="00763096" w:rsidRPr="005F72DB" w:rsidRDefault="00BA6F55" w:rsidP="00CA1C0F">
      <w:pPr>
        <w:pStyle w:val="Heading3"/>
      </w:pPr>
      <w:bookmarkStart w:id="29" w:name="_Toc486930992"/>
      <w:r w:rsidRPr="005F72DB">
        <w:t xml:space="preserve">1.2.1 </w:t>
      </w:r>
      <w:r w:rsidR="006C662A" w:rsidRPr="005F72DB">
        <w:t>CPET parameters</w:t>
      </w:r>
      <w:bookmarkEnd w:id="29"/>
    </w:p>
    <w:p w14:paraId="152A5C9C" w14:textId="0602958A" w:rsidR="00D5399B" w:rsidRDefault="008B6F6B" w:rsidP="00F207A6">
      <w:pPr>
        <w:spacing w:line="360" w:lineRule="auto"/>
        <w:ind w:firstLine="420"/>
        <w:jc w:val="both"/>
        <w:rPr>
          <w:color w:val="000000" w:themeColor="text1"/>
        </w:rPr>
      </w:pPr>
      <w:r>
        <w:rPr>
          <w:color w:val="000000" w:themeColor="text1"/>
        </w:rPr>
        <w:t xml:space="preserve">Gas exchange measurement is the fundamental basis of CPET, </w:t>
      </w:r>
      <w:r w:rsidR="00D4699B">
        <w:rPr>
          <w:color w:val="000000" w:themeColor="text1"/>
        </w:rPr>
        <w:t>which is based on</w:t>
      </w:r>
      <w:r w:rsidR="00421AB3">
        <w:rPr>
          <w:color w:val="000000" w:themeColor="text1"/>
        </w:rPr>
        <w:t xml:space="preserve"> the idea </w:t>
      </w:r>
      <w:r w:rsidR="00D4699B">
        <w:rPr>
          <w:color w:val="000000" w:themeColor="text1"/>
        </w:rPr>
        <w:t>that energy consumption is very difficult to measure during exercise and the total oxygen consumption (VO</w:t>
      </w:r>
      <w:r w:rsidR="00D4699B" w:rsidRPr="00705CFA">
        <w:rPr>
          <w:color w:val="000000" w:themeColor="text1"/>
          <w:vertAlign w:val="subscript"/>
        </w:rPr>
        <w:t>2</w:t>
      </w:r>
      <w:r w:rsidR="00D4699B">
        <w:rPr>
          <w:color w:val="000000" w:themeColor="text1"/>
        </w:rPr>
        <w:t>) approximates caloric expenditure, the quantified form of energy consumption</w:t>
      </w:r>
      <w:r w:rsidR="00867880">
        <w:rPr>
          <w:color w:val="000000" w:themeColor="text1"/>
        </w:rPr>
        <w:fldChar w:fldCharType="begin">
          <w:fldData xml:space="preserve">PEVuZE5vdGU+PENpdGU+PEF1dGhvcj5NaWxhbmk8L0F1dGhvcj48WWVhcj4yMDA2PC9ZZWFyPjxS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</w:fldData>
        </w:fldChar>
      </w:r>
      <w:r w:rsidR="00761192">
        <w:rPr>
          <w:color w:val="000000" w:themeColor="text1"/>
        </w:rPr>
        <w:instrText xml:space="preserve"> ADDIN EN.CITE </w:instrText>
      </w:r>
      <w:r w:rsidR="00761192">
        <w:rPr>
          <w:color w:val="000000" w:themeColor="text1"/>
        </w:rPr>
        <w:fldChar w:fldCharType="begin">
          <w:fldData xml:space="preserve">PEVuZE5vdGU+PENpdGU+PEF1dGhvcj5NaWxhbmk8L0F1dGhvcj48WWVhcj4yMDA2PC9ZZWFyPjxS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</w:fldData>
        </w:fldChar>
      </w:r>
      <w:r w:rsidR="00761192">
        <w:rPr>
          <w:color w:val="000000" w:themeColor="text1"/>
        </w:rPr>
        <w:instrText xml:space="preserve"> ADDIN EN.CITE.DATA </w:instrText>
      </w:r>
      <w:r w:rsidR="00761192">
        <w:rPr>
          <w:color w:val="000000" w:themeColor="text1"/>
        </w:rPr>
      </w:r>
      <w:r w:rsidR="00761192">
        <w:rPr>
          <w:color w:val="000000" w:themeColor="text1"/>
        </w:rPr>
        <w:fldChar w:fldCharType="end"/>
      </w:r>
      <w:r w:rsidR="00867880">
        <w:rPr>
          <w:color w:val="000000" w:themeColor="text1"/>
        </w:rPr>
      </w:r>
      <w:r w:rsidR="00867880">
        <w:rPr>
          <w:color w:val="000000" w:themeColor="text1"/>
        </w:rPr>
        <w:fldChar w:fldCharType="separate"/>
      </w:r>
      <w:r w:rsidR="00761192" w:rsidRPr="00761192">
        <w:rPr>
          <w:noProof/>
          <w:color w:val="000000" w:themeColor="text1"/>
          <w:vertAlign w:val="superscript"/>
        </w:rPr>
        <w:t>132-134</w:t>
      </w:r>
      <w:r w:rsidR="00867880">
        <w:rPr>
          <w:color w:val="000000" w:themeColor="text1"/>
        </w:rPr>
        <w:fldChar w:fldCharType="end"/>
      </w:r>
      <w:r w:rsidR="00D4699B">
        <w:rPr>
          <w:color w:val="000000" w:themeColor="text1"/>
        </w:rPr>
        <w:t>. The most important</w:t>
      </w:r>
      <w:r w:rsidR="00705CFA">
        <w:rPr>
          <w:color w:val="000000" w:themeColor="text1"/>
        </w:rPr>
        <w:t xml:space="preserve"> </w:t>
      </w:r>
      <w:r w:rsidR="00D4699B">
        <w:rPr>
          <w:color w:val="000000" w:themeColor="text1"/>
        </w:rPr>
        <w:t xml:space="preserve">3 </w:t>
      </w:r>
      <w:r w:rsidR="0038616F">
        <w:rPr>
          <w:color w:val="000000" w:themeColor="text1"/>
        </w:rPr>
        <w:t xml:space="preserve">gas exchange </w:t>
      </w:r>
      <w:r w:rsidR="00705CFA">
        <w:rPr>
          <w:color w:val="000000" w:themeColor="text1"/>
        </w:rPr>
        <w:t xml:space="preserve">parameters </w:t>
      </w:r>
      <w:r w:rsidR="00CC040E">
        <w:rPr>
          <w:color w:val="000000" w:themeColor="text1"/>
        </w:rPr>
        <w:t xml:space="preserve">provide by CPET </w:t>
      </w:r>
      <w:r w:rsidR="00705CFA">
        <w:rPr>
          <w:color w:val="000000" w:themeColor="text1"/>
        </w:rPr>
        <w:t>are VO</w:t>
      </w:r>
      <w:r w:rsidR="00705CFA" w:rsidRPr="00705CFA">
        <w:rPr>
          <w:color w:val="000000" w:themeColor="text1"/>
          <w:vertAlign w:val="subscript"/>
        </w:rPr>
        <w:t>2</w:t>
      </w:r>
      <w:r w:rsidR="00705CFA">
        <w:rPr>
          <w:color w:val="000000" w:themeColor="text1"/>
        </w:rPr>
        <w:t>, carbon dioxide output (VCO</w:t>
      </w:r>
      <w:r w:rsidR="00705CFA" w:rsidRPr="00705CFA">
        <w:rPr>
          <w:color w:val="000000" w:themeColor="text1"/>
          <w:vertAlign w:val="subscript"/>
        </w:rPr>
        <w:t>2</w:t>
      </w:r>
      <w:r w:rsidR="00705CFA">
        <w:rPr>
          <w:color w:val="000000" w:themeColor="text1"/>
        </w:rPr>
        <w:t>), and ventilation (VE)</w:t>
      </w:r>
      <w:r w:rsidR="0038616F">
        <w:rPr>
          <w:color w:val="000000" w:themeColor="text1"/>
        </w:rPr>
        <w:t xml:space="preserve">. </w:t>
      </w:r>
      <w:r w:rsidR="00083775">
        <w:rPr>
          <w:color w:val="000000" w:themeColor="text1"/>
        </w:rPr>
        <w:t>Other parameters including respiratory exchange ratio (RER), the ventilatory</w:t>
      </w:r>
      <w:r w:rsidR="00083775">
        <w:rPr>
          <w:rFonts w:hint="eastAsia"/>
          <w:color w:val="000000" w:themeColor="text1"/>
        </w:rPr>
        <w:t xml:space="preserve"> </w:t>
      </w:r>
      <w:r w:rsidR="00083775">
        <w:rPr>
          <w:color w:val="000000" w:themeColor="text1"/>
        </w:rPr>
        <w:t>equivalent for CO</w:t>
      </w:r>
      <w:r w:rsidR="00083775" w:rsidRPr="00705CFA">
        <w:rPr>
          <w:color w:val="000000" w:themeColor="text1"/>
          <w:vertAlign w:val="subscript"/>
        </w:rPr>
        <w:t>2</w:t>
      </w:r>
      <w:r w:rsidR="00083775" w:rsidRPr="00FE3A12">
        <w:rPr>
          <w:color w:val="000000" w:themeColor="text1"/>
        </w:rPr>
        <w:t xml:space="preserve"> (</w:t>
      </w:r>
      <w:r w:rsidR="00083775">
        <w:rPr>
          <w:color w:val="000000" w:themeColor="text1"/>
        </w:rPr>
        <w:t>VE/</w:t>
      </w:r>
      <w:r w:rsidR="00083775" w:rsidRPr="00FE3A12">
        <w:rPr>
          <w:color w:val="000000" w:themeColor="text1"/>
        </w:rPr>
        <w:t xml:space="preserve"> </w:t>
      </w:r>
      <w:r w:rsidR="00083775">
        <w:rPr>
          <w:color w:val="000000" w:themeColor="text1"/>
        </w:rPr>
        <w:t>VCO</w:t>
      </w:r>
      <w:r w:rsidR="00083775" w:rsidRPr="00705CFA">
        <w:rPr>
          <w:color w:val="000000" w:themeColor="text1"/>
          <w:vertAlign w:val="subscript"/>
        </w:rPr>
        <w:t>2</w:t>
      </w:r>
      <w:r w:rsidR="00083775" w:rsidRPr="00FE3A12">
        <w:rPr>
          <w:color w:val="000000" w:themeColor="text1"/>
        </w:rPr>
        <w:t>)</w:t>
      </w:r>
      <w:r w:rsidR="00083775">
        <w:rPr>
          <w:rFonts w:hint="eastAsia"/>
          <w:color w:val="000000" w:themeColor="text1"/>
        </w:rPr>
        <w:t xml:space="preserve">, </w:t>
      </w:r>
      <w:r w:rsidR="00083775">
        <w:rPr>
          <w:color w:val="000000" w:themeColor="text1"/>
        </w:rPr>
        <w:t>the ventilatory equivalent for O</w:t>
      </w:r>
      <w:r w:rsidR="00083775" w:rsidRPr="00705CFA">
        <w:rPr>
          <w:color w:val="000000" w:themeColor="text1"/>
          <w:vertAlign w:val="subscript"/>
        </w:rPr>
        <w:t>2</w:t>
      </w:r>
      <w:r w:rsidR="00083775">
        <w:rPr>
          <w:color w:val="000000" w:themeColor="text1"/>
        </w:rPr>
        <w:t xml:space="preserve"> (VE/</w:t>
      </w:r>
      <w:r w:rsidR="00083775" w:rsidRPr="005978B2">
        <w:rPr>
          <w:color w:val="000000" w:themeColor="text1"/>
        </w:rPr>
        <w:t xml:space="preserve"> </w:t>
      </w:r>
      <w:r w:rsidR="00083775">
        <w:rPr>
          <w:color w:val="000000" w:themeColor="text1"/>
        </w:rPr>
        <w:t>VO</w:t>
      </w:r>
      <w:r w:rsidR="00083775" w:rsidRPr="00705CFA">
        <w:rPr>
          <w:color w:val="000000" w:themeColor="text1"/>
          <w:vertAlign w:val="subscript"/>
        </w:rPr>
        <w:t>2</w:t>
      </w:r>
      <w:r w:rsidR="00083775">
        <w:rPr>
          <w:color w:val="000000" w:themeColor="text1"/>
        </w:rPr>
        <w:t>), partial pressure of end-tidal VCO</w:t>
      </w:r>
      <w:r w:rsidR="00083775" w:rsidRPr="00705CFA">
        <w:rPr>
          <w:color w:val="000000" w:themeColor="text1"/>
          <w:vertAlign w:val="subscript"/>
        </w:rPr>
        <w:t>2</w:t>
      </w:r>
      <w:r w:rsidR="001B71B1">
        <w:rPr>
          <w:color w:val="000000" w:themeColor="text1"/>
        </w:rPr>
        <w:t xml:space="preserve"> (PETCO2), oxygen uptake efficiency slope (OUES), </w:t>
      </w:r>
      <w:r w:rsidR="00083775">
        <w:rPr>
          <w:color w:val="000000" w:themeColor="text1"/>
        </w:rPr>
        <w:t xml:space="preserve">are all derived from these three. </w:t>
      </w:r>
      <w:r w:rsidR="000521E6">
        <w:rPr>
          <w:color w:val="000000" w:themeColor="text1"/>
        </w:rPr>
        <w:t xml:space="preserve">Heart rate (HR), blood pressure (BP), pulse oximetry, and </w:t>
      </w:r>
      <w:r w:rsidR="00972BE5">
        <w:rPr>
          <w:color w:val="000000" w:themeColor="text1"/>
        </w:rPr>
        <w:t>electro</w:t>
      </w:r>
      <w:r w:rsidR="000521E6">
        <w:rPr>
          <w:color w:val="000000" w:themeColor="text1"/>
        </w:rPr>
        <w:t>cardiograph (ECG</w:t>
      </w:r>
      <w:r w:rsidR="00972BE5">
        <w:rPr>
          <w:color w:val="000000" w:themeColor="text1"/>
        </w:rPr>
        <w:t xml:space="preserve">) are </w:t>
      </w:r>
      <w:r w:rsidR="00083775">
        <w:rPr>
          <w:color w:val="000000" w:themeColor="text1"/>
        </w:rPr>
        <w:t xml:space="preserve">also </w:t>
      </w:r>
      <w:r w:rsidR="00972BE5">
        <w:rPr>
          <w:color w:val="000000" w:themeColor="text1"/>
        </w:rPr>
        <w:t xml:space="preserve">recorded during the exercise. </w:t>
      </w:r>
    </w:p>
    <w:p w14:paraId="33305842" w14:textId="650EF7F7" w:rsidR="00D5399B" w:rsidRPr="00F207A6" w:rsidRDefault="00BA6F55" w:rsidP="00CA1C0F">
      <w:pPr>
        <w:pStyle w:val="Heading3"/>
      </w:pPr>
      <w:bookmarkStart w:id="30" w:name="_Toc486930993"/>
      <w:r w:rsidRPr="00F207A6">
        <w:t xml:space="preserve">1.2.2 </w:t>
      </w:r>
      <w:r w:rsidR="00D5399B" w:rsidRPr="00F207A6">
        <w:t>CPET in heart diseases</w:t>
      </w:r>
      <w:bookmarkEnd w:id="30"/>
    </w:p>
    <w:p w14:paraId="114476E9" w14:textId="7C47000A" w:rsidR="00ED748E" w:rsidRPr="001543CD" w:rsidRDefault="00BA6F55" w:rsidP="00CA1C0F">
      <w:pPr>
        <w:pStyle w:val="Heading4"/>
      </w:pPr>
      <w:r w:rsidRPr="001543CD">
        <w:t xml:space="preserve">1.2.2.1 </w:t>
      </w:r>
      <w:r w:rsidR="00ED748E" w:rsidRPr="001543CD">
        <w:t>CPET in heart failure</w:t>
      </w:r>
    </w:p>
    <w:p w14:paraId="62D42E46" w14:textId="5B7D4106" w:rsidR="00BA5743" w:rsidRDefault="006C6078" w:rsidP="00F207A6">
      <w:pPr>
        <w:spacing w:line="360" w:lineRule="auto"/>
        <w:ind w:firstLine="420"/>
        <w:jc w:val="both"/>
        <w:rPr>
          <w:color w:val="000000" w:themeColor="text1"/>
        </w:rPr>
      </w:pPr>
      <w:r>
        <w:rPr>
          <w:color w:val="000000" w:themeColor="text1"/>
        </w:rPr>
        <w:t xml:space="preserve">The application of CPET in patients with heart failure (HF) is the earliest and </w:t>
      </w:r>
      <w:r w:rsidR="005B2B82">
        <w:rPr>
          <w:color w:val="000000" w:themeColor="text1"/>
        </w:rPr>
        <w:t>widest</w:t>
      </w:r>
      <w:r w:rsidR="00867880">
        <w:rPr>
          <w:color w:val="000000" w:themeColor="text1"/>
        </w:rPr>
        <w:fldChar w:fldCharType="begin">
          <w:fldData xml:space="preserve">PEVuZE5vdGU+PENpdGU+PEF1dGhvcj5XZWJlcjwvQXV0aG9yPjxZZWFyPjE5ODc8L1llYXI+PFJl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</w:fldData>
        </w:fldChar>
      </w:r>
      <w:r w:rsidR="00761192">
        <w:rPr>
          <w:color w:val="000000" w:themeColor="text1"/>
        </w:rPr>
        <w:instrText xml:space="preserve"> ADDIN EN.CITE </w:instrText>
      </w:r>
      <w:r w:rsidR="00761192">
        <w:rPr>
          <w:color w:val="000000" w:themeColor="text1"/>
        </w:rPr>
        <w:fldChar w:fldCharType="begin">
          <w:fldData xml:space="preserve">PEVuZE5vdGU+PENpdGU+PEF1dGhvcj5XZWJlcjwvQXV0aG9yPjxZZWFyPjE5ODc8L1llYXI+PFJl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</w:fldData>
        </w:fldChar>
      </w:r>
      <w:r w:rsidR="00761192">
        <w:rPr>
          <w:color w:val="000000" w:themeColor="text1"/>
        </w:rPr>
        <w:instrText xml:space="preserve"> ADDIN EN.CITE.DATA </w:instrText>
      </w:r>
      <w:r w:rsidR="00761192">
        <w:rPr>
          <w:color w:val="000000" w:themeColor="text1"/>
        </w:rPr>
      </w:r>
      <w:r w:rsidR="00761192">
        <w:rPr>
          <w:color w:val="000000" w:themeColor="text1"/>
        </w:rPr>
        <w:fldChar w:fldCharType="end"/>
      </w:r>
      <w:r w:rsidR="00867880">
        <w:rPr>
          <w:color w:val="000000" w:themeColor="text1"/>
        </w:rPr>
      </w:r>
      <w:r w:rsidR="00867880">
        <w:rPr>
          <w:color w:val="000000" w:themeColor="text1"/>
        </w:rPr>
        <w:fldChar w:fldCharType="separate"/>
      </w:r>
      <w:r w:rsidR="00761192" w:rsidRPr="00761192">
        <w:rPr>
          <w:noProof/>
          <w:color w:val="000000" w:themeColor="text1"/>
          <w:vertAlign w:val="superscript"/>
        </w:rPr>
        <w:t>135-145</w:t>
      </w:r>
      <w:r w:rsidR="00867880">
        <w:rPr>
          <w:color w:val="000000" w:themeColor="text1"/>
        </w:rPr>
        <w:fldChar w:fldCharType="end"/>
      </w:r>
      <w:r>
        <w:rPr>
          <w:color w:val="000000" w:themeColor="text1"/>
        </w:rPr>
        <w:t>.</w:t>
      </w:r>
      <w:r w:rsidR="00FD6C72">
        <w:rPr>
          <w:color w:val="000000" w:themeColor="text1"/>
        </w:rPr>
        <w:t xml:space="preserve"> </w:t>
      </w:r>
      <w:r w:rsidR="00F007B1">
        <w:rPr>
          <w:color w:val="000000" w:themeColor="text1"/>
        </w:rPr>
        <w:t xml:space="preserve">The landmark study was performed by Weber et al. in 1987, </w:t>
      </w:r>
      <w:r w:rsidR="00BA5B4B">
        <w:rPr>
          <w:color w:val="000000" w:themeColor="text1"/>
        </w:rPr>
        <w:t>in which they demonstrated that noninvasive</w:t>
      </w:r>
      <w:r w:rsidR="004447DA">
        <w:rPr>
          <w:color w:val="000000" w:themeColor="text1"/>
        </w:rPr>
        <w:t xml:space="preserve"> determination of maximal VO</w:t>
      </w:r>
      <w:r w:rsidR="004447DA" w:rsidRPr="004B2184">
        <w:rPr>
          <w:color w:val="000000" w:themeColor="text1"/>
          <w:vertAlign w:val="subscript"/>
        </w:rPr>
        <w:t>2</w:t>
      </w:r>
      <w:r w:rsidR="004447DA">
        <w:rPr>
          <w:color w:val="000000" w:themeColor="text1"/>
        </w:rPr>
        <w:t xml:space="preserve"> during incremental treadmill exercise is and objective, reproducible, and negotiable measure of the severity of chronic cardiac or circulatory failure</w:t>
      </w:r>
      <w:r w:rsidR="00867880">
        <w:rPr>
          <w:color w:val="000000" w:themeColor="text1"/>
        </w:rPr>
        <w:fldChar w:fldCharType="begin"/>
      </w:r>
      <w:r w:rsidR="00761192">
        <w:rPr>
          <w:color w:val="000000" w:themeColor="text1"/>
        </w:rPr>
        <w:instrText xml:space="preserve"> ADDIN EN.CITE &lt;EndNote&gt;&lt;Cite&gt;&lt;Author&gt;Weber&lt;/Author&gt;&lt;Year&gt;1987&lt;/Year&gt;&lt;RecNum&gt;46198&lt;/RecNum&gt;&lt;DisplayText&gt;&lt;style face="superscript"&gt;135&lt;/style&gt;&lt;/DisplayText&gt;&lt;record&gt;&lt;rec-number&gt;46198&lt;/rec-number&gt;&lt;foreign-keys&gt;&lt;key app="EN" db-id="zpprzzpv30re5ce905w5pvahwdpra9za0wfa" timestamp="1488834575"&gt;46198&lt;/key&gt;&lt;/foreign-keys&gt;&lt;ref-type name="Journal Article"&gt;17&lt;/ref-type&gt;&lt;contributors&gt;&lt;authors&gt;&lt;author&gt;Weber, K. T.&lt;/author&gt;&lt;author&gt;Janicki, J. S.&lt;/author&gt;&lt;author&gt;McElroy, P. A.&lt;/author&gt;&lt;/authors&gt;&lt;/contributors&gt;&lt;auth-address&gt;Division of Cardiology, Michael Reese Hospital, University of Chicago, IL 60616.&lt;/auth-address&gt;&lt;titles&gt;&lt;title&gt;Determination of aerobic capacity and the severity of chronic cardiac and circulatory failure&lt;/title&gt;&lt;secondary-title&gt;Circulation&lt;/secondary-title&gt;&lt;/titles&gt;&lt;periodical&gt;&lt;full-title&gt;Circulation&lt;/full-title&gt;&lt;abbr-1&gt;Circulation&lt;/abbr-1&gt;&lt;/periodical&gt;&lt;pages&gt;VI40-5&lt;/pages&gt;&lt;volume&gt;76&lt;/volume&gt;&lt;number&gt;6 Pt 2&lt;/number&gt;&lt;keywords&gt;&lt;keyword&gt;Aerobiosis&lt;/keyword&gt;&lt;keyword&gt;Aged&lt;/keyword&gt;&lt;keyword&gt;Anaerobiosis&lt;/keyword&gt;&lt;keyword&gt;Cardiac Output&lt;/keyword&gt;&lt;keyword&gt;Chronic Disease&lt;/keyword&gt;&lt;keyword&gt;*Exercise Test&lt;/keyword&gt;&lt;keyword&gt;Heart Diseases/*physiopathology&lt;/keyword&gt;&lt;keyword&gt;Heart Failure/*physiopathology&lt;/keyword&gt;&lt;keyword&gt;Humans&lt;/keyword&gt;&lt;keyword&gt;Lactates/blood&lt;/keyword&gt;&lt;keyword&gt;Male&lt;/keyword&gt;&lt;keyword&gt;*Oxygen Consumption&lt;/keyword&gt;&lt;keyword&gt;Pulmonary Gas Exchange&lt;/keyword&gt;&lt;keyword&gt;Respiratory Function Tests&lt;/keyword&gt;&lt;/keywords&gt;&lt;dates&gt;&lt;year&gt;1987&lt;/year&gt;&lt;pub-dates&gt;&lt;date&gt;Dec&lt;/date&gt;&lt;/pub-dates&gt;&lt;/dates&gt;&lt;isbn&gt;0009-7322 (Print)&amp;#xD;0009-7322 (Linking)&lt;/isbn&gt;&lt;accession-num&gt;3315299&lt;/accession-num&gt;&lt;urls&gt;&lt;related-urls&gt;&lt;url&gt;https://www.ncbi.nlm.nih.gov/pubmed/3315299&lt;/url&gt;&lt;/related-urls&gt;&lt;/urls&gt;&lt;/record&gt;&lt;/Cite&gt;&lt;/EndNote&gt;</w:instrText>
      </w:r>
      <w:r w:rsidR="00867880">
        <w:rPr>
          <w:color w:val="000000" w:themeColor="text1"/>
        </w:rPr>
        <w:fldChar w:fldCharType="separate"/>
      </w:r>
      <w:r w:rsidR="00761192" w:rsidRPr="00761192">
        <w:rPr>
          <w:noProof/>
          <w:color w:val="000000" w:themeColor="text1"/>
          <w:vertAlign w:val="superscript"/>
        </w:rPr>
        <w:t>135</w:t>
      </w:r>
      <w:r w:rsidR="00867880">
        <w:rPr>
          <w:color w:val="000000" w:themeColor="text1"/>
        </w:rPr>
        <w:fldChar w:fldCharType="end"/>
      </w:r>
      <w:r w:rsidR="004447DA">
        <w:rPr>
          <w:color w:val="000000" w:themeColor="text1"/>
        </w:rPr>
        <w:t>.</w:t>
      </w:r>
      <w:r w:rsidR="000F25D0">
        <w:rPr>
          <w:rFonts w:hint="eastAsia"/>
          <w:color w:val="000000" w:themeColor="text1"/>
        </w:rPr>
        <w:t xml:space="preserve"> Ma</w:t>
      </w:r>
      <w:r w:rsidR="000F25D0">
        <w:rPr>
          <w:color w:val="000000" w:themeColor="text1"/>
        </w:rPr>
        <w:t>ncini et al. evaluated the value of peak VO</w:t>
      </w:r>
      <w:r w:rsidR="000F25D0" w:rsidRPr="004B2184">
        <w:rPr>
          <w:color w:val="000000" w:themeColor="text1"/>
          <w:vertAlign w:val="subscript"/>
        </w:rPr>
        <w:t>2</w:t>
      </w:r>
      <w:r w:rsidR="000F25D0">
        <w:rPr>
          <w:color w:val="000000" w:themeColor="text1"/>
        </w:rPr>
        <w:t xml:space="preserve"> for optimal timing of heart transplantation in ambulatory patients with HF, and </w:t>
      </w:r>
      <w:r w:rsidR="000F25D0">
        <w:rPr>
          <w:color w:val="000000" w:themeColor="text1"/>
        </w:rPr>
        <w:lastRenderedPageBreak/>
        <w:t xml:space="preserve">confirmed that </w:t>
      </w:r>
      <w:r w:rsidR="00077236">
        <w:rPr>
          <w:color w:val="000000" w:themeColor="text1"/>
        </w:rPr>
        <w:t>in those with peak VO</w:t>
      </w:r>
      <w:r w:rsidR="00077236" w:rsidRPr="004B2184">
        <w:rPr>
          <w:color w:val="000000" w:themeColor="text1"/>
          <w:vertAlign w:val="subscript"/>
        </w:rPr>
        <w:t>2</w:t>
      </w:r>
      <w:r w:rsidR="00077236">
        <w:rPr>
          <w:color w:val="000000" w:themeColor="text1"/>
        </w:rPr>
        <w:t xml:space="preserve"> greater than 14.0 ml/min/kg </w:t>
      </w:r>
      <w:r w:rsidR="00FF2FAC">
        <w:rPr>
          <w:color w:val="000000" w:themeColor="text1"/>
        </w:rPr>
        <w:t>transplantation can be safely deferred</w:t>
      </w:r>
      <w:r w:rsidR="00867880">
        <w:rPr>
          <w:color w:val="000000" w:themeColor="text1"/>
        </w:rPr>
        <w:fldChar w:fldCharType="begin"/>
      </w:r>
      <w:r w:rsidR="00761192">
        <w:rPr>
          <w:color w:val="000000" w:themeColor="text1"/>
        </w:rPr>
        <w:instrText xml:space="preserve"> ADDIN EN.CITE &lt;EndNote&gt;&lt;Cite&gt;&lt;Author&gt;Mancini&lt;/Author&gt;&lt;Year&gt;1991&lt;/Year&gt;&lt;RecNum&gt;46149&lt;/RecNum&gt;&lt;DisplayText&gt;&lt;style face="superscript"&gt;136&lt;/style&gt;&lt;/DisplayText&gt;&lt;record&gt;&lt;rec-number&gt;46149&lt;/rec-number&gt;&lt;foreign-keys&gt;&lt;key app="EN" db-id="zpprzzpv30re5ce905w5pvahwdpra9za0wfa" timestamp="1488810425"&gt;46149&lt;/key&gt;&lt;/foreign-keys&gt;&lt;ref-type name="Journal Article"&gt;17&lt;/ref-type&gt;&lt;contributors&gt;&lt;authors&gt;&lt;author&gt;Mancini, D. M.&lt;/author&gt;&lt;author&gt;Eisen, H.&lt;/author&gt;&lt;author&gt;Kussmaul, W.&lt;/author&gt;&lt;author&gt;Mull, R.&lt;/author&gt;&lt;author&gt;Edmunds, L. H., Jr.&lt;/author&gt;&lt;author&gt;Wilson, J. R.&lt;/author&gt;&lt;/authors&gt;&lt;/contributors&gt;&lt;auth-address&gt;Cardiovascular Section, Hospital of the University of Pennsylvania, Philadelphia 19104.&lt;/auth-address&gt;&lt;titles&gt;&lt;title&gt;Value of peak exercise oxygen consumption for optimal timing of cardiac transplantation in ambulatory patients with heart failure&lt;/title&gt;&lt;secondary-title&gt;Circulation&lt;/secondary-title&gt;&lt;/titles&gt;&lt;periodical&gt;&lt;full-title&gt;Circulation&lt;/full-title&gt;&lt;abbr-1&gt;Circulation&lt;/abbr-1&gt;&lt;/periodical&gt;&lt;pages&gt;778-86&lt;/pages&gt;&lt;volume&gt;83&lt;/volume&gt;&lt;number&gt;3&lt;/number&gt;&lt;keywords&gt;&lt;keyword&gt;Evaluation Studies as Topic&lt;/keyword&gt;&lt;keyword&gt;Exercise/*physiology&lt;/keyword&gt;&lt;keyword&gt;Exercise Test&lt;/keyword&gt;&lt;keyword&gt;Female&lt;/keyword&gt;&lt;keyword&gt;Heart Failure/*diagnosis/mortality/surgery&lt;/keyword&gt;&lt;keyword&gt;*Heart Transplantation&lt;/keyword&gt;&lt;keyword&gt;Humans&lt;/keyword&gt;&lt;keyword&gt;Male&lt;/keyword&gt;&lt;keyword&gt;Middle Aged&lt;/keyword&gt;&lt;keyword&gt;Multivariate Analysis&lt;/keyword&gt;&lt;keyword&gt;Oxygen Consumption/physiology&lt;/keyword&gt;&lt;keyword&gt;Prospective Studies&lt;/keyword&gt;&lt;keyword&gt;Survival Analysis&lt;/keyword&gt;&lt;keyword&gt;Ventricular Function, Left/physiology&lt;/keyword&gt;&lt;/keywords&gt;&lt;dates&gt;&lt;year&gt;1991&lt;/year&gt;&lt;pub-dates&gt;&lt;date&gt;Mar&lt;/date&gt;&lt;/pub-dates&gt;&lt;/dates&gt;&lt;isbn&gt;0009-7322 (Print)&amp;#xD;0009-7322 (Linking)&lt;/isbn&gt;&lt;accession-num&gt;1999029&lt;/accession-num&gt;&lt;urls&gt;&lt;related-urls&gt;&lt;url&gt;https://www.ncbi.nlm.nih.gov/pubmed/1999029&lt;/url&gt;&lt;url&gt;http://circ.ahajournals.org/content/circulationaha/83/3/778.full.pdf&lt;/url&gt;&lt;/related-urls&gt;&lt;/urls&gt;&lt;/record&gt;&lt;/Cite&gt;&lt;/EndNote&gt;</w:instrText>
      </w:r>
      <w:r w:rsidR="00867880">
        <w:rPr>
          <w:color w:val="000000" w:themeColor="text1"/>
        </w:rPr>
        <w:fldChar w:fldCharType="separate"/>
      </w:r>
      <w:r w:rsidR="00761192" w:rsidRPr="00761192">
        <w:rPr>
          <w:noProof/>
          <w:color w:val="000000" w:themeColor="text1"/>
          <w:vertAlign w:val="superscript"/>
        </w:rPr>
        <w:t>136</w:t>
      </w:r>
      <w:r w:rsidR="00867880">
        <w:rPr>
          <w:color w:val="000000" w:themeColor="text1"/>
        </w:rPr>
        <w:fldChar w:fldCharType="end"/>
      </w:r>
      <w:r w:rsidR="00FF2FAC">
        <w:rPr>
          <w:color w:val="000000" w:themeColor="text1"/>
        </w:rPr>
        <w:t xml:space="preserve">. </w:t>
      </w:r>
      <w:r w:rsidR="00ED748E">
        <w:rPr>
          <w:color w:val="000000" w:themeColor="text1"/>
        </w:rPr>
        <w:t>In their study, peak VO</w:t>
      </w:r>
      <w:r w:rsidR="00ED748E" w:rsidRPr="004B2184">
        <w:rPr>
          <w:color w:val="000000" w:themeColor="text1"/>
          <w:vertAlign w:val="subscript"/>
        </w:rPr>
        <w:t>2</w:t>
      </w:r>
      <w:r w:rsidR="00ED748E">
        <w:rPr>
          <w:color w:val="000000" w:themeColor="text1"/>
        </w:rPr>
        <w:t xml:space="preserve"> was also shown to be the best univariate predictor of survival. </w:t>
      </w:r>
      <w:r w:rsidR="00CE11EF">
        <w:rPr>
          <w:color w:val="000000" w:themeColor="text1"/>
        </w:rPr>
        <w:t xml:space="preserve">Another study by </w:t>
      </w:r>
      <w:r w:rsidR="0096393B">
        <w:rPr>
          <w:color w:val="000000" w:themeColor="text1"/>
        </w:rPr>
        <w:t xml:space="preserve">Osada et al. </w:t>
      </w:r>
      <w:r w:rsidR="008D067B">
        <w:rPr>
          <w:color w:val="000000" w:themeColor="text1"/>
        </w:rPr>
        <w:t>investigated the prognostic value of CPET parameters in patients with HF referred for heart transplantation with peak VO</w:t>
      </w:r>
      <w:r w:rsidR="008D067B" w:rsidRPr="004B2184">
        <w:rPr>
          <w:color w:val="000000" w:themeColor="text1"/>
          <w:vertAlign w:val="subscript"/>
        </w:rPr>
        <w:t>2</w:t>
      </w:r>
      <w:r w:rsidR="008D067B">
        <w:rPr>
          <w:color w:val="000000" w:themeColor="text1"/>
        </w:rPr>
        <w:t xml:space="preserve"> less than 14.0 ml/min/kg and showed that peak exercise systolic BP (sBP) and percent predicted peak VO</w:t>
      </w:r>
      <w:r w:rsidR="008D067B" w:rsidRPr="004B2184">
        <w:rPr>
          <w:color w:val="000000" w:themeColor="text1"/>
          <w:vertAlign w:val="subscript"/>
        </w:rPr>
        <w:t>2</w:t>
      </w:r>
      <w:r w:rsidR="008D067B">
        <w:rPr>
          <w:color w:val="000000" w:themeColor="text1"/>
        </w:rPr>
        <w:t xml:space="preserve"> were two important predictors for death or listing as Status 1</w:t>
      </w:r>
      <w:r w:rsidR="00946D4B">
        <w:rPr>
          <w:color w:val="000000" w:themeColor="text1"/>
        </w:rPr>
        <w:t>(admission to the intensive care unit for prolonged inotropic or mechanical cardiovascular support listing for heart transplantation)</w:t>
      </w:r>
      <w:r w:rsidR="00867880">
        <w:rPr>
          <w:color w:val="000000" w:themeColor="text1"/>
        </w:rPr>
        <w:fldChar w:fldCharType="begin">
          <w:fldData xml:space="preserve">PEVuZE5vdGU+PENpdGU+PEF1dGhvcj5Pc2FkYTwvQXV0aG9yPjxZZWFyPjE5OTg8L1llYXI+PFJl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</w:fldData>
        </w:fldChar>
      </w:r>
      <w:r w:rsidR="00761192">
        <w:rPr>
          <w:color w:val="000000" w:themeColor="text1"/>
        </w:rPr>
        <w:instrText xml:space="preserve"> ADDIN EN.CITE </w:instrText>
      </w:r>
      <w:r w:rsidR="00761192">
        <w:rPr>
          <w:color w:val="000000" w:themeColor="text1"/>
        </w:rPr>
        <w:fldChar w:fldCharType="begin">
          <w:fldData xml:space="preserve">PEVuZE5vdGU+PENpdGU+PEF1dGhvcj5Pc2FkYTwvQXV0aG9yPjxZZWFyPjE5OTg8L1llYXI+PFJl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</w:fldData>
        </w:fldChar>
      </w:r>
      <w:r w:rsidR="00761192">
        <w:rPr>
          <w:color w:val="000000" w:themeColor="text1"/>
        </w:rPr>
        <w:instrText xml:space="preserve"> ADDIN EN.CITE.DATA </w:instrText>
      </w:r>
      <w:r w:rsidR="00761192">
        <w:rPr>
          <w:color w:val="000000" w:themeColor="text1"/>
        </w:rPr>
      </w:r>
      <w:r w:rsidR="00761192">
        <w:rPr>
          <w:color w:val="000000" w:themeColor="text1"/>
        </w:rPr>
        <w:fldChar w:fldCharType="end"/>
      </w:r>
      <w:r w:rsidR="00867880">
        <w:rPr>
          <w:color w:val="000000" w:themeColor="text1"/>
        </w:rPr>
      </w:r>
      <w:r w:rsidR="00867880">
        <w:rPr>
          <w:color w:val="000000" w:themeColor="text1"/>
        </w:rPr>
        <w:fldChar w:fldCharType="separate"/>
      </w:r>
      <w:r w:rsidR="00761192" w:rsidRPr="00761192">
        <w:rPr>
          <w:noProof/>
          <w:color w:val="000000" w:themeColor="text1"/>
          <w:vertAlign w:val="superscript"/>
        </w:rPr>
        <w:t>137</w:t>
      </w:r>
      <w:r w:rsidR="00867880">
        <w:rPr>
          <w:color w:val="000000" w:themeColor="text1"/>
        </w:rPr>
        <w:fldChar w:fldCharType="end"/>
      </w:r>
      <w:r w:rsidR="008D067B">
        <w:rPr>
          <w:color w:val="000000" w:themeColor="text1"/>
        </w:rPr>
        <w:t xml:space="preserve">. </w:t>
      </w:r>
      <w:r w:rsidR="00946D4B" w:rsidRPr="001D7DB2">
        <w:rPr>
          <w:color w:val="000000" w:themeColor="text1"/>
        </w:rPr>
        <w:t>In another general population with HF, Gitt et al. demonstrated combination of anaerobic threshold (AT) &lt; 11ml/ml/kg and slope of VE/VCO</w:t>
      </w:r>
      <w:r w:rsidR="00946D4B" w:rsidRPr="004B2184">
        <w:rPr>
          <w:color w:val="000000" w:themeColor="text1"/>
          <w:vertAlign w:val="subscript"/>
        </w:rPr>
        <w:t>2</w:t>
      </w:r>
      <w:r w:rsidR="00946D4B" w:rsidRPr="001D7DB2">
        <w:rPr>
          <w:color w:val="000000" w:themeColor="text1"/>
        </w:rPr>
        <w:t xml:space="preserve"> had better prognostic value than peak VO</w:t>
      </w:r>
      <w:r w:rsidR="00946D4B" w:rsidRPr="004B2184">
        <w:rPr>
          <w:color w:val="000000" w:themeColor="text1"/>
          <w:vertAlign w:val="subscript"/>
        </w:rPr>
        <w:t>2</w:t>
      </w:r>
      <w:r w:rsidR="00AE3113">
        <w:rPr>
          <w:color w:val="000000" w:themeColor="text1"/>
        </w:rPr>
        <w:fldChar w:fldCharType="begin">
          <w:fldData xml:space="preserve">PEVuZE5vdGU+PENpdGU+PEF1dGhvcj5HaXR0PC9BdXRob3I+PFllYXI+MjAwMjwvWWVhcj48UmVj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==
</w:fldData>
        </w:fldChar>
      </w:r>
      <w:r w:rsidR="00761192">
        <w:rPr>
          <w:color w:val="000000" w:themeColor="text1"/>
        </w:rPr>
        <w:instrText xml:space="preserve"> ADDIN EN.CITE </w:instrText>
      </w:r>
      <w:r w:rsidR="00761192">
        <w:rPr>
          <w:color w:val="000000" w:themeColor="text1"/>
        </w:rPr>
        <w:fldChar w:fldCharType="begin">
          <w:fldData xml:space="preserve">PEVuZE5vdGU+PENpdGU+PEF1dGhvcj5HaXR0PC9BdXRob3I+PFllYXI+MjAwMjwvWWVhcj48UmVj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==
</w:fldData>
        </w:fldChar>
      </w:r>
      <w:r w:rsidR="00761192">
        <w:rPr>
          <w:color w:val="000000" w:themeColor="text1"/>
        </w:rPr>
        <w:instrText xml:space="preserve"> ADDIN EN.CITE.DATA </w:instrText>
      </w:r>
      <w:r w:rsidR="00761192">
        <w:rPr>
          <w:color w:val="000000" w:themeColor="text1"/>
        </w:rPr>
      </w:r>
      <w:r w:rsidR="00761192">
        <w:rPr>
          <w:color w:val="000000" w:themeColor="text1"/>
        </w:rPr>
        <w:fldChar w:fldCharType="end"/>
      </w:r>
      <w:r w:rsidR="00AE3113">
        <w:rPr>
          <w:color w:val="000000" w:themeColor="text1"/>
        </w:rPr>
      </w:r>
      <w:r w:rsidR="00AE3113">
        <w:rPr>
          <w:color w:val="000000" w:themeColor="text1"/>
        </w:rPr>
        <w:fldChar w:fldCharType="separate"/>
      </w:r>
      <w:r w:rsidR="00761192" w:rsidRPr="00761192">
        <w:rPr>
          <w:noProof/>
          <w:color w:val="000000" w:themeColor="text1"/>
          <w:vertAlign w:val="superscript"/>
        </w:rPr>
        <w:t>138</w:t>
      </w:r>
      <w:r w:rsidR="00AE3113">
        <w:rPr>
          <w:color w:val="000000" w:themeColor="text1"/>
        </w:rPr>
        <w:fldChar w:fldCharType="end"/>
      </w:r>
      <w:r w:rsidR="00946D4B" w:rsidRPr="001D7DB2">
        <w:rPr>
          <w:color w:val="000000" w:themeColor="text1"/>
        </w:rPr>
        <w:t>.</w:t>
      </w:r>
      <w:r w:rsidR="00946D4B">
        <w:rPr>
          <w:color w:val="000000" w:themeColor="text1"/>
        </w:rPr>
        <w:t xml:space="preserve"> </w:t>
      </w:r>
      <w:r w:rsidR="00A03951">
        <w:rPr>
          <w:color w:val="000000" w:themeColor="text1"/>
        </w:rPr>
        <w:t>Other studies also identified exercise oscillatory breathing (EOB)</w:t>
      </w:r>
      <w:r w:rsidR="00867880">
        <w:rPr>
          <w:color w:val="000000" w:themeColor="text1"/>
        </w:rPr>
        <w:fldChar w:fldCharType="begin">
          <w:fldData xml:space="preserve">PEVuZE5vdGU+PENpdGU+PEF1dGhvcj5HdWF6emk8L0F1dGhvcj48WWVhcj4yMDA3PC9ZZWFyPjxS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</w:fldData>
        </w:fldChar>
      </w:r>
      <w:r w:rsidR="00761192">
        <w:rPr>
          <w:color w:val="000000" w:themeColor="text1"/>
        </w:rPr>
        <w:instrText xml:space="preserve"> ADDIN EN.CITE </w:instrText>
      </w:r>
      <w:r w:rsidR="00761192">
        <w:rPr>
          <w:color w:val="000000" w:themeColor="text1"/>
        </w:rPr>
        <w:fldChar w:fldCharType="begin">
          <w:fldData xml:space="preserve">PEVuZE5vdGU+PENpdGU+PEF1dGhvcj5HdWF6emk8L0F1dGhvcj48WWVhcj4yMDA3PC9ZZWFyPjxS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</w:fldData>
        </w:fldChar>
      </w:r>
      <w:r w:rsidR="00761192">
        <w:rPr>
          <w:color w:val="000000" w:themeColor="text1"/>
        </w:rPr>
        <w:instrText xml:space="preserve"> ADDIN EN.CITE.DATA </w:instrText>
      </w:r>
      <w:r w:rsidR="00761192">
        <w:rPr>
          <w:color w:val="000000" w:themeColor="text1"/>
        </w:rPr>
      </w:r>
      <w:r w:rsidR="00761192">
        <w:rPr>
          <w:color w:val="000000" w:themeColor="text1"/>
        </w:rPr>
        <w:fldChar w:fldCharType="end"/>
      </w:r>
      <w:r w:rsidR="00867880">
        <w:rPr>
          <w:color w:val="000000" w:themeColor="text1"/>
        </w:rPr>
      </w:r>
      <w:r w:rsidR="00867880">
        <w:rPr>
          <w:color w:val="000000" w:themeColor="text1"/>
        </w:rPr>
        <w:fldChar w:fldCharType="separate"/>
      </w:r>
      <w:r w:rsidR="00761192" w:rsidRPr="00761192">
        <w:rPr>
          <w:noProof/>
          <w:color w:val="000000" w:themeColor="text1"/>
          <w:vertAlign w:val="superscript"/>
        </w:rPr>
        <w:t>139, 142</w:t>
      </w:r>
      <w:r w:rsidR="00867880">
        <w:rPr>
          <w:color w:val="000000" w:themeColor="text1"/>
        </w:rPr>
        <w:fldChar w:fldCharType="end"/>
      </w:r>
      <w:r w:rsidR="00A03951">
        <w:rPr>
          <w:color w:val="000000" w:themeColor="text1"/>
        </w:rPr>
        <w:t>, resting PETCO</w:t>
      </w:r>
      <w:r w:rsidR="00A03951" w:rsidRPr="004B2184">
        <w:rPr>
          <w:color w:val="000000" w:themeColor="text1"/>
          <w:vertAlign w:val="subscript"/>
        </w:rPr>
        <w:t>2</w:t>
      </w:r>
      <w:r w:rsidR="00A03951">
        <w:rPr>
          <w:color w:val="000000" w:themeColor="text1"/>
        </w:rPr>
        <w:t xml:space="preserve"> </w:t>
      </w:r>
      <w:r w:rsidR="00867880">
        <w:rPr>
          <w:color w:val="000000" w:themeColor="text1"/>
        </w:rPr>
        <w:fldChar w:fldCharType="begin">
          <w:fldData xml:space="preserve">PEVuZE5vdGU+PENpdGU+PEF1dGhvcj5BcmVuYTwvQXV0aG9yPjxZZWFyPjIwMDg8L1llYXI+PFJl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=
</w:fldData>
        </w:fldChar>
      </w:r>
      <w:r w:rsidR="00761192">
        <w:rPr>
          <w:color w:val="000000" w:themeColor="text1"/>
        </w:rPr>
        <w:instrText xml:space="preserve"> ADDIN EN.CITE </w:instrText>
      </w:r>
      <w:r w:rsidR="00761192">
        <w:rPr>
          <w:color w:val="000000" w:themeColor="text1"/>
        </w:rPr>
        <w:fldChar w:fldCharType="begin">
          <w:fldData xml:space="preserve">PEVuZE5vdGU+PENpdGU+PEF1dGhvcj5BcmVuYTwvQXV0aG9yPjxZZWFyPjIwMDg8L1llYXI+PFJl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=
</w:fldData>
        </w:fldChar>
      </w:r>
      <w:r w:rsidR="00761192">
        <w:rPr>
          <w:color w:val="000000" w:themeColor="text1"/>
        </w:rPr>
        <w:instrText xml:space="preserve"> ADDIN EN.CITE.DATA </w:instrText>
      </w:r>
      <w:r w:rsidR="00761192">
        <w:rPr>
          <w:color w:val="000000" w:themeColor="text1"/>
        </w:rPr>
      </w:r>
      <w:r w:rsidR="00761192">
        <w:rPr>
          <w:color w:val="000000" w:themeColor="text1"/>
        </w:rPr>
        <w:fldChar w:fldCharType="end"/>
      </w:r>
      <w:r w:rsidR="00867880">
        <w:rPr>
          <w:color w:val="000000" w:themeColor="text1"/>
        </w:rPr>
      </w:r>
      <w:r w:rsidR="00867880">
        <w:rPr>
          <w:color w:val="000000" w:themeColor="text1"/>
        </w:rPr>
        <w:fldChar w:fldCharType="separate"/>
      </w:r>
      <w:r w:rsidR="00761192" w:rsidRPr="00761192">
        <w:rPr>
          <w:noProof/>
          <w:color w:val="000000" w:themeColor="text1"/>
          <w:vertAlign w:val="superscript"/>
        </w:rPr>
        <w:t>140</w:t>
      </w:r>
      <w:r w:rsidR="00867880">
        <w:rPr>
          <w:color w:val="000000" w:themeColor="text1"/>
        </w:rPr>
        <w:fldChar w:fldCharType="end"/>
      </w:r>
      <w:r w:rsidR="00A03951">
        <w:rPr>
          <w:color w:val="000000" w:themeColor="text1"/>
        </w:rPr>
        <w:t>and PETCO</w:t>
      </w:r>
      <w:r w:rsidR="00A03951" w:rsidRPr="004B2184">
        <w:rPr>
          <w:color w:val="000000" w:themeColor="text1"/>
          <w:vertAlign w:val="subscript"/>
        </w:rPr>
        <w:t>2</w:t>
      </w:r>
      <w:r w:rsidR="00A03951">
        <w:rPr>
          <w:color w:val="000000" w:themeColor="text1"/>
        </w:rPr>
        <w:t xml:space="preserve"> at AT</w:t>
      </w:r>
      <w:r w:rsidR="00867880">
        <w:rPr>
          <w:color w:val="000000" w:themeColor="text1"/>
        </w:rPr>
        <w:fldChar w:fldCharType="begin"/>
      </w:r>
      <w:r w:rsidR="00761192">
        <w:rPr>
          <w:color w:val="000000" w:themeColor="text1"/>
        </w:rPr>
        <w:instrText xml:space="preserve"> ADDIN EN.CITE &lt;EndNote&gt;&lt;Cite&gt;&lt;Author&gt;Arena&lt;/Author&gt;&lt;Year&gt;2007&lt;/Year&gt;&lt;RecNum&gt;46152&lt;/RecNum&gt;&lt;DisplayText&gt;&lt;style face="superscript"&gt;141&lt;/style&gt;&lt;/DisplayText&gt;&lt;record&gt;&lt;rec-number&gt;46152&lt;/rec-number&gt;&lt;foreign-keys&gt;&lt;key app="EN" db-id="zpprzzpv30re5ce905w5pvahwdpra9za0wfa" timestamp="1488810522"&gt;46152&lt;/key&gt;&lt;/foreign-keys&gt;&lt;ref-type name="Journal Article"&gt;17&lt;/ref-type&gt;&lt;contributors&gt;&lt;authors&gt;&lt;author&gt;Arena, R.&lt;/author&gt;&lt;author&gt;Guazzi, M.&lt;/author&gt;&lt;author&gt;Myers, J.&lt;/author&gt;&lt;/authors&gt;&lt;/contributors&gt;&lt;auth-address&gt;Department of Physical Therapy, Box 980224, Virginia Commonwealth University, Health Sciences Campus, Richmond, Virginia 23298-0224, United States. raarena@vcu.edu&lt;/auth-address&gt;&lt;titles&gt;&lt;title&gt;Prognostic value of end-tidal carbon dioxide during exercise testing in heart failure&lt;/title&gt;&lt;secondary-title&gt;Int J Cardiol&lt;/secondary-title&gt;&lt;/titles&gt;&lt;periodical&gt;&lt;full-title&gt;International Journal of Cardiology&lt;/full-title&gt;&lt;abbr-1&gt;Int J Cardiol&lt;/abbr-1&gt;&lt;/periodical&gt;&lt;pages&gt;103-8&lt;/pages&gt;&lt;volume&gt;117&lt;/volume&gt;&lt;number&gt;1&lt;/number&gt;&lt;keywords&gt;&lt;keyword&gt;Breath Tests&lt;/keyword&gt;&lt;keyword&gt;Carbon Dioxide/*metabolism&lt;/keyword&gt;&lt;keyword&gt;*Exercise Test&lt;/keyword&gt;&lt;keyword&gt;Female&lt;/keyword&gt;&lt;keyword&gt;Heart Failure/*diagnosis/*metabolism&lt;/keyword&gt;&lt;keyword&gt;Humans&lt;/keyword&gt;&lt;keyword&gt;Male&lt;/keyword&gt;&lt;keyword&gt;Middle Aged&lt;/keyword&gt;&lt;keyword&gt;Multivariate Analysis&lt;/keyword&gt;&lt;keyword&gt;Prognosis&lt;/keyword&gt;&lt;keyword&gt;Regression Analysis&lt;/keyword&gt;&lt;keyword&gt;Sensitivity and Specificity&lt;/keyword&gt;&lt;/keywords&gt;&lt;dates&gt;&lt;year&gt;2007&lt;/year&gt;&lt;pub-dates&gt;&lt;date&gt;Apr 12&lt;/date&gt;&lt;/pub-dates&gt;&lt;/dates&gt;&lt;isbn&gt;1874-1754 (Electronic)&amp;#xD;0167-5273 (Linking)&lt;/isbn&gt;&lt;accession-num&gt;16843545&lt;/accession-num&gt;&lt;urls&gt;&lt;related-urls&gt;&lt;url&gt;https://www.ncbi.nlm.nih.gov/pubmed/16843545&lt;/url&gt;&lt;url&gt;http://ac.els-cdn.com/S0167527306005092/1-s2.0-S0167527306005092-main.pdf?_tid=9a7e109c-027c-11e7-9d7a-00000aacb35f&amp;amp;acdnat=1488812165_50e24d992d8fddc282531046cb6d003c&lt;/url&gt;&lt;/related-urls&gt;&lt;/urls&gt;&lt;electronic-resource-num&gt;10.1016/j.ijcard.2006.04.058&lt;/electronic-resource-num&gt;&lt;/record&gt;&lt;/Cite&gt;&lt;/EndNote&gt;</w:instrText>
      </w:r>
      <w:r w:rsidR="00867880">
        <w:rPr>
          <w:color w:val="000000" w:themeColor="text1"/>
        </w:rPr>
        <w:fldChar w:fldCharType="separate"/>
      </w:r>
      <w:r w:rsidR="00761192" w:rsidRPr="00761192">
        <w:rPr>
          <w:noProof/>
          <w:color w:val="000000" w:themeColor="text1"/>
          <w:vertAlign w:val="superscript"/>
        </w:rPr>
        <w:t>141</w:t>
      </w:r>
      <w:r w:rsidR="00867880">
        <w:rPr>
          <w:color w:val="000000" w:themeColor="text1"/>
        </w:rPr>
        <w:fldChar w:fldCharType="end"/>
      </w:r>
      <w:r w:rsidR="00A03951">
        <w:rPr>
          <w:color w:val="000000" w:themeColor="text1"/>
        </w:rPr>
        <w:t xml:space="preserve">, </w:t>
      </w:r>
      <w:r w:rsidR="00BF7DAA">
        <w:rPr>
          <w:color w:val="000000" w:themeColor="text1"/>
        </w:rPr>
        <w:t xml:space="preserve">HR recovery </w:t>
      </w:r>
      <w:r w:rsidR="00867880">
        <w:rPr>
          <w:color w:val="000000" w:themeColor="text1"/>
        </w:rPr>
        <w:fldChar w:fldCharType="begin">
          <w:fldData xml:space="preserve">PEVuZE5vdGU+PENpdGU+PEF1dGhvcj5CaWxzZWw8L0F1dGhvcj48WWVhcj4yMDA2PC9ZZWFyPjxS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</w:fldData>
        </w:fldChar>
      </w:r>
      <w:r w:rsidR="00761192">
        <w:rPr>
          <w:color w:val="000000" w:themeColor="text1"/>
        </w:rPr>
        <w:instrText xml:space="preserve"> ADDIN EN.CITE </w:instrText>
      </w:r>
      <w:r w:rsidR="00761192">
        <w:rPr>
          <w:color w:val="000000" w:themeColor="text1"/>
        </w:rPr>
        <w:fldChar w:fldCharType="begin">
          <w:fldData xml:space="preserve">PEVuZE5vdGU+PENpdGU+PEF1dGhvcj5CaWxzZWw8L0F1dGhvcj48WWVhcj4yMDA2PC9ZZWFyPjxS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</w:fldData>
        </w:fldChar>
      </w:r>
      <w:r w:rsidR="00761192">
        <w:rPr>
          <w:color w:val="000000" w:themeColor="text1"/>
        </w:rPr>
        <w:instrText xml:space="preserve"> ADDIN EN.CITE.DATA </w:instrText>
      </w:r>
      <w:r w:rsidR="00761192">
        <w:rPr>
          <w:color w:val="000000" w:themeColor="text1"/>
        </w:rPr>
      </w:r>
      <w:r w:rsidR="00761192">
        <w:rPr>
          <w:color w:val="000000" w:themeColor="text1"/>
        </w:rPr>
        <w:fldChar w:fldCharType="end"/>
      </w:r>
      <w:r w:rsidR="00867880">
        <w:rPr>
          <w:color w:val="000000" w:themeColor="text1"/>
        </w:rPr>
      </w:r>
      <w:r w:rsidR="00867880">
        <w:rPr>
          <w:color w:val="000000" w:themeColor="text1"/>
        </w:rPr>
        <w:fldChar w:fldCharType="separate"/>
      </w:r>
      <w:r w:rsidR="00761192" w:rsidRPr="00761192">
        <w:rPr>
          <w:noProof/>
          <w:color w:val="000000" w:themeColor="text1"/>
          <w:vertAlign w:val="superscript"/>
        </w:rPr>
        <w:t>146</w:t>
      </w:r>
      <w:r w:rsidR="00867880">
        <w:rPr>
          <w:color w:val="000000" w:themeColor="text1"/>
        </w:rPr>
        <w:fldChar w:fldCharType="end"/>
      </w:r>
      <w:r w:rsidR="00BF7DAA">
        <w:rPr>
          <w:color w:val="000000" w:themeColor="text1"/>
        </w:rPr>
        <w:t xml:space="preserve">to be independent risk factors in patients with HF. </w:t>
      </w:r>
      <w:r w:rsidR="003D0A52">
        <w:rPr>
          <w:color w:val="000000" w:themeColor="text1"/>
        </w:rPr>
        <w:t xml:space="preserve">Most of the above studies are done in patients </w:t>
      </w:r>
      <w:r w:rsidR="000846A6">
        <w:rPr>
          <w:rFonts w:hint="eastAsia"/>
          <w:color w:val="000000" w:themeColor="text1"/>
        </w:rPr>
        <w:t xml:space="preserve">with </w:t>
      </w:r>
      <w:r w:rsidR="003D0A52">
        <w:rPr>
          <w:color w:val="000000" w:themeColor="text1"/>
        </w:rPr>
        <w:t>systolic HF, and CPET also has prognostic importance in patients with diastolic HF</w:t>
      </w:r>
      <w:r w:rsidR="00867880">
        <w:rPr>
          <w:color w:val="000000" w:themeColor="text1"/>
        </w:rPr>
        <w:fldChar w:fldCharType="begin">
          <w:fldData xml:space="preserve">PEVuZE5vdGU+PENpdGU+PEF1dGhvcj5HdWF6emk8L0F1dGhvcj48WWVhcj4yMDA1PC9ZZWFyPjxS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</w:fldData>
        </w:fldChar>
      </w:r>
      <w:r w:rsidR="00761192">
        <w:rPr>
          <w:color w:val="000000" w:themeColor="text1"/>
        </w:rPr>
        <w:instrText xml:space="preserve"> ADDIN EN.CITE </w:instrText>
      </w:r>
      <w:r w:rsidR="00761192">
        <w:rPr>
          <w:color w:val="000000" w:themeColor="text1"/>
        </w:rPr>
        <w:fldChar w:fldCharType="begin">
          <w:fldData xml:space="preserve">PEVuZE5vdGU+PENpdGU+PEF1dGhvcj5HdWF6emk8L0F1dGhvcj48WWVhcj4yMDA1PC9ZZWFyPjxS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</w:fldData>
        </w:fldChar>
      </w:r>
      <w:r w:rsidR="00761192">
        <w:rPr>
          <w:color w:val="000000" w:themeColor="text1"/>
        </w:rPr>
        <w:instrText xml:space="preserve"> ADDIN EN.CITE.DATA </w:instrText>
      </w:r>
      <w:r w:rsidR="00761192">
        <w:rPr>
          <w:color w:val="000000" w:themeColor="text1"/>
        </w:rPr>
      </w:r>
      <w:r w:rsidR="00761192">
        <w:rPr>
          <w:color w:val="000000" w:themeColor="text1"/>
        </w:rPr>
        <w:fldChar w:fldCharType="end"/>
      </w:r>
      <w:r w:rsidR="00867880">
        <w:rPr>
          <w:color w:val="000000" w:themeColor="text1"/>
        </w:rPr>
      </w:r>
      <w:r w:rsidR="00867880">
        <w:rPr>
          <w:color w:val="000000" w:themeColor="text1"/>
        </w:rPr>
        <w:fldChar w:fldCharType="separate"/>
      </w:r>
      <w:r w:rsidR="00761192" w:rsidRPr="00761192">
        <w:rPr>
          <w:noProof/>
          <w:color w:val="000000" w:themeColor="text1"/>
          <w:vertAlign w:val="superscript"/>
        </w:rPr>
        <w:t>147-149</w:t>
      </w:r>
      <w:r w:rsidR="00867880">
        <w:rPr>
          <w:color w:val="000000" w:themeColor="text1"/>
        </w:rPr>
        <w:fldChar w:fldCharType="end"/>
      </w:r>
      <w:r w:rsidR="003D0A52">
        <w:rPr>
          <w:color w:val="000000" w:themeColor="text1"/>
        </w:rPr>
        <w:t xml:space="preserve">. </w:t>
      </w:r>
      <w:r w:rsidR="005255C7">
        <w:rPr>
          <w:color w:val="000000" w:themeColor="text1"/>
        </w:rPr>
        <w:t xml:space="preserve">The prognostic and diagnostic stratification using CPET parameters for patients with HF is shown in Figure </w:t>
      </w:r>
      <w:r w:rsidR="00F207A6">
        <w:rPr>
          <w:color w:val="000000" w:themeColor="text1"/>
        </w:rPr>
        <w:t>1.8</w:t>
      </w:r>
      <w:r w:rsidR="005255C7">
        <w:rPr>
          <w:color w:val="000000" w:themeColor="text1"/>
        </w:rPr>
        <w:t xml:space="preserve">. </w:t>
      </w:r>
    </w:p>
    <w:p w14:paraId="192E0E11" w14:textId="2D9D57F5" w:rsidR="005255C7" w:rsidRDefault="005255C7" w:rsidP="00F207A6">
      <w:pPr>
        <w:spacing w:line="360" w:lineRule="auto"/>
        <w:jc w:val="center"/>
        <w:rPr>
          <w:color w:val="000000" w:themeColor="text1"/>
        </w:rPr>
      </w:pPr>
      <w:r>
        <w:rPr>
          <w:noProof/>
          <w:color w:val="000000" w:themeColor="text1"/>
        </w:rPr>
        <w:drawing>
          <wp:inline distT="0" distB="0" distL="0" distR="0" wp14:anchorId="08441179" wp14:editId="5696015E">
            <wp:extent cx="4430529" cy="3319963"/>
            <wp:effectExtent l="0" t="0" r="0"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 Shot 2017-03-06 at 23.28.17.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432104" cy="3321143"/>
                    </a:xfrm>
                    <a:prstGeom prst="rect">
                      <a:avLst/>
                    </a:prstGeom>
                  </pic:spPr>
                </pic:pic>
              </a:graphicData>
            </a:graphic>
          </wp:inline>
        </w:drawing>
      </w:r>
    </w:p>
    <w:p w14:paraId="1C0A88F0" w14:textId="67D4360E" w:rsidR="003725A6" w:rsidRDefault="003725A6" w:rsidP="003725A6">
      <w:pPr>
        <w:pStyle w:val="Caption"/>
      </w:pPr>
      <w:bookmarkStart w:id="31" w:name="_Toc486941729"/>
      <w:r>
        <w:lastRenderedPageBreak/>
        <w:t xml:space="preserve">Figure </w:t>
      </w:r>
      <w:r w:rsidR="00B438A3">
        <w:fldChar w:fldCharType="begin"/>
      </w:r>
      <w:r w:rsidR="00B438A3">
        <w:instrText xml:space="preserve"> STYLEREF 1 \s </w:instrText>
      </w:r>
      <w:r w:rsidR="00B438A3">
        <w:fldChar w:fldCharType="separate"/>
      </w:r>
      <w:r w:rsidR="00B438A3">
        <w:rPr>
          <w:noProof/>
        </w:rPr>
        <w:t>1</w:t>
      </w:r>
      <w:r w:rsidR="00B438A3">
        <w:fldChar w:fldCharType="end"/>
      </w:r>
      <w:r w:rsidR="00B438A3">
        <w:t>.</w:t>
      </w:r>
      <w:r w:rsidR="00B438A3">
        <w:fldChar w:fldCharType="begin"/>
      </w:r>
      <w:r w:rsidR="00B438A3">
        <w:instrText xml:space="preserve"> SEQ Figure \* ARABIC \s 1 </w:instrText>
      </w:r>
      <w:r w:rsidR="00B438A3">
        <w:fldChar w:fldCharType="separate"/>
      </w:r>
      <w:r w:rsidR="00B438A3">
        <w:rPr>
          <w:noProof/>
        </w:rPr>
        <w:t>8</w:t>
      </w:r>
      <w:r w:rsidR="00B438A3">
        <w:fldChar w:fldCharType="end"/>
      </w:r>
      <w:r>
        <w:t xml:space="preserve"> </w:t>
      </w:r>
      <w:r w:rsidRPr="008E78CD">
        <w:t>Prognostic and diagnostic stratification using cardiopulmonary exercise testing (CPET) in heart failure (HF)</w:t>
      </w:r>
      <w:bookmarkEnd w:id="31"/>
    </w:p>
    <w:p w14:paraId="2B7F0715" w14:textId="77777777" w:rsidR="00537B08" w:rsidRDefault="00F207A6" w:rsidP="00537B08">
      <w:pPr>
        <w:spacing w:before="120" w:after="240"/>
        <w:rPr>
          <w:color w:val="000000" w:themeColor="text1"/>
          <w:sz w:val="21"/>
          <w:szCs w:val="21"/>
        </w:rPr>
      </w:pPr>
      <w:r w:rsidRPr="00537B08">
        <w:rPr>
          <w:color w:val="000000" w:themeColor="text1"/>
          <w:sz w:val="21"/>
          <w:szCs w:val="21"/>
        </w:rPr>
        <w:t>CPX = ca</w:t>
      </w:r>
      <w:r w:rsidR="00537B08" w:rsidRPr="00537B08">
        <w:rPr>
          <w:color w:val="000000" w:themeColor="text1"/>
          <w:sz w:val="21"/>
          <w:szCs w:val="21"/>
        </w:rPr>
        <w:t>rdiopulmonary exercise testing; VE/VCO</w:t>
      </w:r>
      <w:r w:rsidR="00537B08" w:rsidRPr="00BD3129">
        <w:rPr>
          <w:color w:val="000000" w:themeColor="text1"/>
          <w:sz w:val="21"/>
          <w:szCs w:val="21"/>
          <w:vertAlign w:val="subscript"/>
        </w:rPr>
        <w:t>2</w:t>
      </w:r>
      <w:r w:rsidR="00537B08" w:rsidRPr="00537B08">
        <w:rPr>
          <w:color w:val="000000" w:themeColor="text1"/>
          <w:sz w:val="21"/>
          <w:szCs w:val="21"/>
        </w:rPr>
        <w:t xml:space="preserve"> slope = </w:t>
      </w:r>
      <w:r w:rsidR="00537B08" w:rsidRPr="00537B08">
        <w:rPr>
          <w:bCs/>
          <w:sz w:val="21"/>
          <w:szCs w:val="21"/>
        </w:rPr>
        <w:t xml:space="preserve">the slope of ventilatory equivalent for </w:t>
      </w:r>
      <w:r w:rsidR="00537B08" w:rsidRPr="00537B08">
        <w:rPr>
          <w:sz w:val="21"/>
          <w:szCs w:val="21"/>
        </w:rPr>
        <w:t>carbon dioxide;</w:t>
      </w:r>
      <w:r w:rsidR="00537B08" w:rsidRPr="00537B08">
        <w:rPr>
          <w:color w:val="000000" w:themeColor="text1"/>
          <w:sz w:val="21"/>
          <w:szCs w:val="21"/>
        </w:rPr>
        <w:t xml:space="preserve"> </w:t>
      </w:r>
      <w:r w:rsidR="00537B08">
        <w:rPr>
          <w:color w:val="000000" w:themeColor="text1"/>
          <w:sz w:val="21"/>
          <w:szCs w:val="21"/>
        </w:rPr>
        <w:t>Peak VO</w:t>
      </w:r>
      <w:r w:rsidR="00537B08" w:rsidRPr="00BD3129">
        <w:rPr>
          <w:color w:val="000000" w:themeColor="text1"/>
          <w:sz w:val="21"/>
          <w:szCs w:val="21"/>
          <w:vertAlign w:val="subscript"/>
        </w:rPr>
        <w:t>2</w:t>
      </w:r>
      <w:r w:rsidR="00537B08">
        <w:rPr>
          <w:color w:val="000000" w:themeColor="text1"/>
          <w:sz w:val="21"/>
          <w:szCs w:val="21"/>
        </w:rPr>
        <w:t xml:space="preserve"> = peak oxygen uptake; EOV = exercise oscillatory; PETCO2 = partial pressure of end-tidal carbon dioxide; ECG = electrocardiogram; </w:t>
      </w:r>
      <w:r w:rsidRPr="00537B08">
        <w:rPr>
          <w:color w:val="000000" w:themeColor="text1"/>
          <w:sz w:val="21"/>
          <w:szCs w:val="21"/>
        </w:rPr>
        <w:t>HRR = heart rat</w:t>
      </w:r>
      <w:r w:rsidR="00537B08">
        <w:rPr>
          <w:color w:val="000000" w:themeColor="text1"/>
          <w:sz w:val="21"/>
          <w:szCs w:val="21"/>
        </w:rPr>
        <w:t>e reserve; BP = blood pressure; RER = respiratory exchange ratio.</w:t>
      </w:r>
      <w:r w:rsidRPr="00537B08">
        <w:rPr>
          <w:color w:val="000000" w:themeColor="text1"/>
          <w:sz w:val="21"/>
          <w:szCs w:val="21"/>
        </w:rPr>
        <w:t xml:space="preserve"> </w:t>
      </w:r>
    </w:p>
    <w:p w14:paraId="1B7AE3A7" w14:textId="21C5511D" w:rsidR="000B5A93" w:rsidRPr="00537B08" w:rsidRDefault="000B5A93" w:rsidP="00537B08">
      <w:pPr>
        <w:spacing w:before="120" w:after="240"/>
        <w:rPr>
          <w:color w:val="000000" w:themeColor="text1"/>
          <w:sz w:val="21"/>
          <w:szCs w:val="21"/>
        </w:rPr>
      </w:pPr>
      <w:r w:rsidRPr="00E5754B">
        <w:rPr>
          <w:sz w:val="21"/>
          <w:szCs w:val="21"/>
        </w:rPr>
        <w:t xml:space="preserve">Reproduced from </w:t>
      </w:r>
      <w:r w:rsidR="00761192">
        <w:rPr>
          <w:sz w:val="21"/>
          <w:szCs w:val="21"/>
        </w:rPr>
        <w:fldChar w:fldCharType="begin">
          <w:fldData xml:space="preserve">PEVuZE5vdGU+PENpdGU+PEF1dGhvcj5HdWF6emk8L0F1dGhvcj48WWVhcj4yMDEyPC9ZZWFyPjxS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</w:fldData>
        </w:fldChar>
      </w:r>
      <w:r w:rsidR="00761192">
        <w:rPr>
          <w:sz w:val="21"/>
          <w:szCs w:val="21"/>
        </w:rPr>
        <w:instrText xml:space="preserve"> ADDIN EN.CITE </w:instrText>
      </w:r>
      <w:r w:rsidR="00761192">
        <w:rPr>
          <w:sz w:val="21"/>
          <w:szCs w:val="21"/>
        </w:rPr>
        <w:fldChar w:fldCharType="begin">
          <w:fldData xml:space="preserve">PEVuZE5vdGU+PENpdGU+PEF1dGhvcj5HdWF6emk8L0F1dGhvcj48WWVhcj4yMDEyPC9ZZWFyPjxS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</w:fldData>
        </w:fldChar>
      </w:r>
      <w:r w:rsidR="00761192">
        <w:rPr>
          <w:sz w:val="21"/>
          <w:szCs w:val="21"/>
        </w:rPr>
        <w:instrText xml:space="preserve"> ADDIN EN.CITE.DATA </w:instrText>
      </w:r>
      <w:r w:rsidR="00761192">
        <w:rPr>
          <w:sz w:val="21"/>
          <w:szCs w:val="21"/>
        </w:rPr>
      </w:r>
      <w:r w:rsidR="00761192">
        <w:rPr>
          <w:sz w:val="21"/>
          <w:szCs w:val="21"/>
        </w:rPr>
        <w:fldChar w:fldCharType="end"/>
      </w:r>
      <w:r w:rsidR="00761192">
        <w:rPr>
          <w:sz w:val="21"/>
          <w:szCs w:val="21"/>
        </w:rPr>
      </w:r>
      <w:r w:rsidR="00761192">
        <w:rPr>
          <w:sz w:val="21"/>
          <w:szCs w:val="21"/>
        </w:rPr>
        <w:fldChar w:fldCharType="separate"/>
      </w:r>
      <w:r w:rsidR="00761192" w:rsidRPr="00761192">
        <w:rPr>
          <w:noProof/>
          <w:sz w:val="21"/>
          <w:szCs w:val="21"/>
          <w:vertAlign w:val="superscript"/>
        </w:rPr>
        <w:t>134</w:t>
      </w:r>
      <w:r w:rsidR="00761192">
        <w:rPr>
          <w:sz w:val="21"/>
          <w:szCs w:val="21"/>
        </w:rPr>
        <w:fldChar w:fldCharType="end"/>
      </w:r>
      <w:r w:rsidRPr="00E5754B">
        <w:rPr>
          <w:sz w:val="21"/>
          <w:szCs w:val="21"/>
        </w:rPr>
        <w:t xml:space="preserve"> with permission from the publisher</w:t>
      </w:r>
      <w:r w:rsidR="00537B08">
        <w:rPr>
          <w:sz w:val="21"/>
          <w:szCs w:val="21"/>
        </w:rPr>
        <w:t>.</w:t>
      </w:r>
    </w:p>
    <w:p w14:paraId="5E07E332" w14:textId="4AD97CD6" w:rsidR="00BA5743" w:rsidRPr="000B669D" w:rsidRDefault="00BA6F55" w:rsidP="00CA1C0F">
      <w:pPr>
        <w:pStyle w:val="Heading4"/>
      </w:pPr>
      <w:r>
        <w:t xml:space="preserve">1.2.2.2 </w:t>
      </w:r>
      <w:r w:rsidR="00BA5743" w:rsidRPr="000B669D">
        <w:t>CPET in hypertrophic cardiomyopathy</w:t>
      </w:r>
    </w:p>
    <w:p w14:paraId="0726A159" w14:textId="5B6136F6" w:rsidR="006700D1" w:rsidRDefault="003B6703" w:rsidP="00626562">
      <w:pPr>
        <w:spacing w:line="360" w:lineRule="auto"/>
        <w:ind w:firstLine="420"/>
        <w:jc w:val="both"/>
        <w:rPr>
          <w:color w:val="000000" w:themeColor="text1"/>
        </w:rPr>
      </w:pPr>
      <w:r>
        <w:rPr>
          <w:color w:val="000000" w:themeColor="text1"/>
        </w:rPr>
        <w:t>Patients with hypertrophic cardiomyopathy (HCM) often have exercise-induced symptoms, like arrhythmias and death</w:t>
      </w:r>
      <w:r w:rsidR="00142CF5">
        <w:rPr>
          <w:color w:val="000000" w:themeColor="text1"/>
        </w:rPr>
        <w:fldChar w:fldCharType="begin">
          <w:fldData xml:space="preserve">PEVuZE5vdGU+PENpdGU+PEF1dGhvcj5CdW5jaDwvQXV0aG9yPjxZZWFyPjIwMDc8L1llYXI+PFJl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</w:fldData>
        </w:fldChar>
      </w:r>
      <w:r w:rsidR="00761192">
        <w:rPr>
          <w:color w:val="000000" w:themeColor="text1"/>
        </w:rPr>
        <w:instrText xml:space="preserve"> ADDIN EN.CITE </w:instrText>
      </w:r>
      <w:r w:rsidR="00761192">
        <w:rPr>
          <w:color w:val="000000" w:themeColor="text1"/>
        </w:rPr>
        <w:fldChar w:fldCharType="begin">
          <w:fldData xml:space="preserve">PEVuZE5vdGU+PENpdGU+PEF1dGhvcj5CdW5jaDwvQXV0aG9yPjxZZWFyPjIwMDc8L1llYXI+PFJl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</w:fldData>
        </w:fldChar>
      </w:r>
      <w:r w:rsidR="00761192">
        <w:rPr>
          <w:color w:val="000000" w:themeColor="text1"/>
        </w:rPr>
        <w:instrText xml:space="preserve"> ADDIN EN.CITE.DATA </w:instrText>
      </w:r>
      <w:r w:rsidR="00761192">
        <w:rPr>
          <w:color w:val="000000" w:themeColor="text1"/>
        </w:rPr>
      </w:r>
      <w:r w:rsidR="00761192">
        <w:rPr>
          <w:color w:val="000000" w:themeColor="text1"/>
        </w:rPr>
        <w:fldChar w:fldCharType="end"/>
      </w:r>
      <w:r w:rsidR="00142CF5">
        <w:rPr>
          <w:color w:val="000000" w:themeColor="text1"/>
        </w:rPr>
      </w:r>
      <w:r w:rsidR="00142CF5">
        <w:rPr>
          <w:color w:val="000000" w:themeColor="text1"/>
        </w:rPr>
        <w:fldChar w:fldCharType="separate"/>
      </w:r>
      <w:r w:rsidR="00761192" w:rsidRPr="00761192">
        <w:rPr>
          <w:noProof/>
          <w:color w:val="000000" w:themeColor="text1"/>
          <w:vertAlign w:val="superscript"/>
        </w:rPr>
        <w:t>150</w:t>
      </w:r>
      <w:r w:rsidR="00142CF5">
        <w:rPr>
          <w:color w:val="000000" w:themeColor="text1"/>
        </w:rPr>
        <w:fldChar w:fldCharType="end"/>
      </w:r>
      <w:r>
        <w:rPr>
          <w:color w:val="000000" w:themeColor="text1"/>
        </w:rPr>
        <w:t>. Studies evaluated the safety of exercise testing in those patients and showed that the rate of major events during exercise is low</w:t>
      </w:r>
      <w:r w:rsidR="00142CF5">
        <w:rPr>
          <w:color w:val="000000" w:themeColor="text1"/>
        </w:rPr>
        <w:fldChar w:fldCharType="begin">
          <w:fldData xml:space="preserve">PEVuZE5vdGU+PENpdGU+PEF1dGhvcj5Ecmlua288L0F1dGhvcj48WWVhcj4yMDA0PC9ZZWFyPjxS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==
</w:fldData>
        </w:fldChar>
      </w:r>
      <w:r w:rsidR="00761192">
        <w:rPr>
          <w:color w:val="000000" w:themeColor="text1"/>
        </w:rPr>
        <w:instrText xml:space="preserve"> ADDIN EN.CITE </w:instrText>
      </w:r>
      <w:r w:rsidR="00761192">
        <w:rPr>
          <w:color w:val="000000" w:themeColor="text1"/>
        </w:rPr>
        <w:fldChar w:fldCharType="begin">
          <w:fldData xml:space="preserve">PEVuZE5vdGU+PENpdGU+PEF1dGhvcj5Ecmlua288L0F1dGhvcj48WWVhcj4yMDA0PC9ZZWFyPjxS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==
</w:fldData>
        </w:fldChar>
      </w:r>
      <w:r w:rsidR="00761192">
        <w:rPr>
          <w:color w:val="000000" w:themeColor="text1"/>
        </w:rPr>
        <w:instrText xml:space="preserve"> ADDIN EN.CITE.DATA </w:instrText>
      </w:r>
      <w:r w:rsidR="00761192">
        <w:rPr>
          <w:color w:val="000000" w:themeColor="text1"/>
        </w:rPr>
      </w:r>
      <w:r w:rsidR="00761192">
        <w:rPr>
          <w:color w:val="000000" w:themeColor="text1"/>
        </w:rPr>
        <w:fldChar w:fldCharType="end"/>
      </w:r>
      <w:r w:rsidR="00142CF5">
        <w:rPr>
          <w:color w:val="000000" w:themeColor="text1"/>
        </w:rPr>
      </w:r>
      <w:r w:rsidR="00142CF5">
        <w:rPr>
          <w:color w:val="000000" w:themeColor="text1"/>
        </w:rPr>
        <w:fldChar w:fldCharType="separate"/>
      </w:r>
      <w:r w:rsidR="00761192" w:rsidRPr="00761192">
        <w:rPr>
          <w:noProof/>
          <w:color w:val="000000" w:themeColor="text1"/>
          <w:vertAlign w:val="superscript"/>
        </w:rPr>
        <w:t>150, 151</w:t>
      </w:r>
      <w:r w:rsidR="00142CF5">
        <w:rPr>
          <w:color w:val="000000" w:themeColor="text1"/>
        </w:rPr>
        <w:fldChar w:fldCharType="end"/>
      </w:r>
      <w:r>
        <w:rPr>
          <w:color w:val="000000" w:themeColor="text1"/>
        </w:rPr>
        <w:t xml:space="preserve">. </w:t>
      </w:r>
      <w:r w:rsidR="00CB72E6">
        <w:rPr>
          <w:color w:val="000000" w:themeColor="text1"/>
        </w:rPr>
        <w:t>In those patients, abnormal exercise BP is related with exercise induced left ventricle systolic dysfunction and reduced peak VO</w:t>
      </w:r>
      <w:r w:rsidR="00CB72E6" w:rsidRPr="004B2184">
        <w:rPr>
          <w:color w:val="000000" w:themeColor="text1"/>
          <w:vertAlign w:val="subscript"/>
        </w:rPr>
        <w:t>2</w:t>
      </w:r>
      <w:r w:rsidR="00142CF5">
        <w:rPr>
          <w:color w:val="000000" w:themeColor="text1"/>
        </w:rPr>
        <w:fldChar w:fldCharType="begin">
          <w:fldData xml:space="preserve">PEVuZE5vdGU+PENpdGU+PEF1dGhvcj5DaWFtcGk8L0F1dGhvcj48WWVhcj4yMDA3PC9ZZWFyPjxS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==
</w:fldData>
        </w:fldChar>
      </w:r>
      <w:r w:rsidR="00761192">
        <w:rPr>
          <w:color w:val="000000" w:themeColor="text1"/>
        </w:rPr>
        <w:instrText xml:space="preserve"> ADDIN EN.CITE </w:instrText>
      </w:r>
      <w:r w:rsidR="00761192">
        <w:rPr>
          <w:color w:val="000000" w:themeColor="text1"/>
        </w:rPr>
        <w:fldChar w:fldCharType="begin">
          <w:fldData xml:space="preserve">PEVuZE5vdGU+PENpdGU+PEF1dGhvcj5DaWFtcGk8L0F1dGhvcj48WWVhcj4yMDA3PC9ZZWFyPjxS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==
</w:fldData>
        </w:fldChar>
      </w:r>
      <w:r w:rsidR="00761192">
        <w:rPr>
          <w:color w:val="000000" w:themeColor="text1"/>
        </w:rPr>
        <w:instrText xml:space="preserve"> ADDIN EN.CITE.DATA </w:instrText>
      </w:r>
      <w:r w:rsidR="00761192">
        <w:rPr>
          <w:color w:val="000000" w:themeColor="text1"/>
        </w:rPr>
      </w:r>
      <w:r w:rsidR="00761192">
        <w:rPr>
          <w:color w:val="000000" w:themeColor="text1"/>
        </w:rPr>
        <w:fldChar w:fldCharType="end"/>
      </w:r>
      <w:r w:rsidR="00142CF5">
        <w:rPr>
          <w:color w:val="000000" w:themeColor="text1"/>
        </w:rPr>
      </w:r>
      <w:r w:rsidR="00142CF5">
        <w:rPr>
          <w:color w:val="000000" w:themeColor="text1"/>
        </w:rPr>
        <w:fldChar w:fldCharType="separate"/>
      </w:r>
      <w:r w:rsidR="00761192" w:rsidRPr="00761192">
        <w:rPr>
          <w:noProof/>
          <w:color w:val="000000" w:themeColor="text1"/>
          <w:vertAlign w:val="superscript"/>
        </w:rPr>
        <w:t>152</w:t>
      </w:r>
      <w:r w:rsidR="00142CF5">
        <w:rPr>
          <w:color w:val="000000" w:themeColor="text1"/>
        </w:rPr>
        <w:fldChar w:fldCharType="end"/>
      </w:r>
      <w:r w:rsidR="00CB72E6">
        <w:rPr>
          <w:color w:val="000000" w:themeColor="text1"/>
        </w:rPr>
        <w:t xml:space="preserve">. </w:t>
      </w:r>
      <w:r w:rsidR="007605C6">
        <w:rPr>
          <w:color w:val="000000" w:themeColor="text1"/>
        </w:rPr>
        <w:t>Ventilatory efficiency was also proved to be correlated with abnormal resting hemodynamics</w:t>
      </w:r>
      <w:r w:rsidR="00142CF5">
        <w:rPr>
          <w:color w:val="000000" w:themeColor="text1"/>
        </w:rPr>
        <w:fldChar w:fldCharType="begin">
          <w:fldData xml:space="preserve">PEVuZE5vdGU+PENpdGU+PEF1dGhvcj5BcmVuYTwvQXV0aG9yPjxZZWFyPjIwMDg8L1llYXI+PFJl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</w:fldData>
        </w:fldChar>
      </w:r>
      <w:r w:rsidR="00761192">
        <w:rPr>
          <w:color w:val="000000" w:themeColor="text1"/>
        </w:rPr>
        <w:instrText xml:space="preserve"> ADDIN EN.CITE </w:instrText>
      </w:r>
      <w:r w:rsidR="00761192">
        <w:rPr>
          <w:color w:val="000000" w:themeColor="text1"/>
        </w:rPr>
        <w:fldChar w:fldCharType="begin">
          <w:fldData xml:space="preserve">PEVuZE5vdGU+PENpdGU+PEF1dGhvcj5BcmVuYTwvQXV0aG9yPjxZZWFyPjIwMDg8L1llYXI+PFJl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</w:fldData>
        </w:fldChar>
      </w:r>
      <w:r w:rsidR="00761192">
        <w:rPr>
          <w:color w:val="000000" w:themeColor="text1"/>
        </w:rPr>
        <w:instrText xml:space="preserve"> ADDIN EN.CITE.DATA </w:instrText>
      </w:r>
      <w:r w:rsidR="00761192">
        <w:rPr>
          <w:color w:val="000000" w:themeColor="text1"/>
        </w:rPr>
      </w:r>
      <w:r w:rsidR="00761192">
        <w:rPr>
          <w:color w:val="000000" w:themeColor="text1"/>
        </w:rPr>
        <w:fldChar w:fldCharType="end"/>
      </w:r>
      <w:r w:rsidR="00142CF5">
        <w:rPr>
          <w:color w:val="000000" w:themeColor="text1"/>
        </w:rPr>
      </w:r>
      <w:r w:rsidR="00142CF5">
        <w:rPr>
          <w:color w:val="000000" w:themeColor="text1"/>
        </w:rPr>
        <w:fldChar w:fldCharType="separate"/>
      </w:r>
      <w:r w:rsidR="00761192" w:rsidRPr="00761192">
        <w:rPr>
          <w:noProof/>
          <w:color w:val="000000" w:themeColor="text1"/>
          <w:vertAlign w:val="superscript"/>
        </w:rPr>
        <w:t>153</w:t>
      </w:r>
      <w:r w:rsidR="00142CF5">
        <w:rPr>
          <w:color w:val="000000" w:themeColor="text1"/>
        </w:rPr>
        <w:fldChar w:fldCharType="end"/>
      </w:r>
      <w:r w:rsidR="007605C6">
        <w:rPr>
          <w:color w:val="000000" w:themeColor="text1"/>
        </w:rPr>
        <w:t>. For prognostic evaluation, Bunch et al. found that ST-T changes of baseline ECG and premature contraction were associated with atrial fibrillation risk</w:t>
      </w:r>
      <w:r w:rsidR="00142CF5">
        <w:rPr>
          <w:color w:val="000000" w:themeColor="text1"/>
        </w:rPr>
        <w:fldChar w:fldCharType="begin">
          <w:fldData xml:space="preserve">PEVuZE5vdGU+PENpdGU+PEF1dGhvcj5CdW5jaDwvQXV0aG9yPjxZZWFyPjIwMDc8L1llYXI+PFJl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</w:fldData>
        </w:fldChar>
      </w:r>
      <w:r w:rsidR="00761192">
        <w:rPr>
          <w:color w:val="000000" w:themeColor="text1"/>
        </w:rPr>
        <w:instrText xml:space="preserve"> ADDIN EN.CITE </w:instrText>
      </w:r>
      <w:r w:rsidR="00761192">
        <w:rPr>
          <w:color w:val="000000" w:themeColor="text1"/>
        </w:rPr>
        <w:fldChar w:fldCharType="begin">
          <w:fldData xml:space="preserve">PEVuZE5vdGU+PENpdGU+PEF1dGhvcj5CdW5jaDwvQXV0aG9yPjxZZWFyPjIwMDc8L1llYXI+PFJl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</w:fldData>
        </w:fldChar>
      </w:r>
      <w:r w:rsidR="00761192">
        <w:rPr>
          <w:color w:val="000000" w:themeColor="text1"/>
        </w:rPr>
        <w:instrText xml:space="preserve"> ADDIN EN.CITE.DATA </w:instrText>
      </w:r>
      <w:r w:rsidR="00761192">
        <w:rPr>
          <w:color w:val="000000" w:themeColor="text1"/>
        </w:rPr>
      </w:r>
      <w:r w:rsidR="00761192">
        <w:rPr>
          <w:color w:val="000000" w:themeColor="text1"/>
        </w:rPr>
        <w:fldChar w:fldCharType="end"/>
      </w:r>
      <w:r w:rsidR="00142CF5">
        <w:rPr>
          <w:color w:val="000000" w:themeColor="text1"/>
        </w:rPr>
      </w:r>
      <w:r w:rsidR="00142CF5">
        <w:rPr>
          <w:color w:val="000000" w:themeColor="text1"/>
        </w:rPr>
        <w:fldChar w:fldCharType="separate"/>
      </w:r>
      <w:r w:rsidR="00761192" w:rsidRPr="00761192">
        <w:rPr>
          <w:noProof/>
          <w:color w:val="000000" w:themeColor="text1"/>
          <w:vertAlign w:val="superscript"/>
        </w:rPr>
        <w:t>150</w:t>
      </w:r>
      <w:r w:rsidR="00142CF5">
        <w:rPr>
          <w:color w:val="000000" w:themeColor="text1"/>
        </w:rPr>
        <w:fldChar w:fldCharType="end"/>
      </w:r>
      <w:r w:rsidR="007605C6">
        <w:rPr>
          <w:color w:val="000000" w:themeColor="text1"/>
        </w:rPr>
        <w:t xml:space="preserve">. </w:t>
      </w:r>
      <w:r w:rsidR="00C05558">
        <w:rPr>
          <w:color w:val="000000" w:themeColor="text1"/>
        </w:rPr>
        <w:t>In a large prospective cohort study</w:t>
      </w:r>
      <w:r w:rsidR="009A76C3">
        <w:rPr>
          <w:color w:val="000000" w:themeColor="text1"/>
        </w:rPr>
        <w:t xml:space="preserve"> of 1380 patients with HCM</w:t>
      </w:r>
      <w:r w:rsidR="00C05558">
        <w:rPr>
          <w:color w:val="000000" w:themeColor="text1"/>
        </w:rPr>
        <w:t xml:space="preserve">, </w:t>
      </w:r>
      <w:r w:rsidR="009A76C3">
        <w:rPr>
          <w:color w:val="000000" w:themeColor="text1"/>
        </w:rPr>
        <w:t xml:space="preserve">ventricular arrhythmia during exercise was detected in only 27 (2%) patients, however, it is associated with an increased risk of sudden death. </w:t>
      </w:r>
      <w:r w:rsidR="000B669D">
        <w:rPr>
          <w:color w:val="000000" w:themeColor="text1"/>
        </w:rPr>
        <w:t>There is also evidence that peak VO</w:t>
      </w:r>
      <w:r w:rsidR="000B669D" w:rsidRPr="004B2184">
        <w:rPr>
          <w:color w:val="000000" w:themeColor="text1"/>
          <w:vertAlign w:val="subscript"/>
        </w:rPr>
        <w:t>2</w:t>
      </w:r>
      <w:r w:rsidR="000B669D">
        <w:rPr>
          <w:color w:val="000000" w:themeColor="text1"/>
        </w:rPr>
        <w:t xml:space="preserve"> has prognostic value in a cohort of patients with obstructive HCM</w:t>
      </w:r>
      <w:r w:rsidR="00142CF5">
        <w:rPr>
          <w:color w:val="000000" w:themeColor="text1"/>
        </w:rPr>
        <w:fldChar w:fldCharType="begin">
          <w:fldData xml:space="preserve">PEVuZE5vdGU+PENpdGU+PEF1dGhvcj5Tb3JhamphPC9BdXRob3I+PFllYXI+MjAxMjwvWWVhcj48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</w:fldData>
        </w:fldChar>
      </w:r>
      <w:r w:rsidR="00761192">
        <w:rPr>
          <w:color w:val="000000" w:themeColor="text1"/>
        </w:rPr>
        <w:instrText xml:space="preserve"> ADDIN EN.CITE </w:instrText>
      </w:r>
      <w:r w:rsidR="00761192">
        <w:rPr>
          <w:color w:val="000000" w:themeColor="text1"/>
        </w:rPr>
        <w:fldChar w:fldCharType="begin">
          <w:fldData xml:space="preserve">PEVuZE5vdGU+PENpdGU+PEF1dGhvcj5Tb3JhamphPC9BdXRob3I+PFllYXI+MjAxMjwvWWVhcj48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</w:fldData>
        </w:fldChar>
      </w:r>
      <w:r w:rsidR="00761192">
        <w:rPr>
          <w:color w:val="000000" w:themeColor="text1"/>
        </w:rPr>
        <w:instrText xml:space="preserve"> ADDIN EN.CITE.DATA </w:instrText>
      </w:r>
      <w:r w:rsidR="00761192">
        <w:rPr>
          <w:color w:val="000000" w:themeColor="text1"/>
        </w:rPr>
      </w:r>
      <w:r w:rsidR="00761192">
        <w:rPr>
          <w:color w:val="000000" w:themeColor="text1"/>
        </w:rPr>
        <w:fldChar w:fldCharType="end"/>
      </w:r>
      <w:r w:rsidR="00142CF5">
        <w:rPr>
          <w:color w:val="000000" w:themeColor="text1"/>
        </w:rPr>
      </w:r>
      <w:r w:rsidR="00142CF5">
        <w:rPr>
          <w:color w:val="000000" w:themeColor="text1"/>
        </w:rPr>
        <w:fldChar w:fldCharType="separate"/>
      </w:r>
      <w:r w:rsidR="00761192" w:rsidRPr="00761192">
        <w:rPr>
          <w:noProof/>
          <w:color w:val="000000" w:themeColor="text1"/>
          <w:vertAlign w:val="superscript"/>
        </w:rPr>
        <w:t>154</w:t>
      </w:r>
      <w:r w:rsidR="00142CF5">
        <w:rPr>
          <w:color w:val="000000" w:themeColor="text1"/>
        </w:rPr>
        <w:fldChar w:fldCharType="end"/>
      </w:r>
      <w:r w:rsidR="000B669D">
        <w:rPr>
          <w:color w:val="000000" w:themeColor="text1"/>
        </w:rPr>
        <w:t xml:space="preserve">. Not limited to </w:t>
      </w:r>
      <w:r w:rsidR="00142CF5">
        <w:rPr>
          <w:color w:val="000000" w:themeColor="text1"/>
        </w:rPr>
        <w:t xml:space="preserve">patients with </w:t>
      </w:r>
      <w:r w:rsidR="000B669D">
        <w:rPr>
          <w:color w:val="000000" w:themeColor="text1"/>
        </w:rPr>
        <w:t xml:space="preserve">HCM, CPET can also be used in </w:t>
      </w:r>
      <w:r w:rsidR="00142CF5">
        <w:rPr>
          <w:color w:val="000000" w:themeColor="text1"/>
        </w:rPr>
        <w:t xml:space="preserve">healthy athletes with ventricular hypertrophy. </w:t>
      </w:r>
      <w:r w:rsidR="007401C7">
        <w:rPr>
          <w:color w:val="000000" w:themeColor="text1"/>
        </w:rPr>
        <w:t>Athletes may develop left ventricular hypertrophy (LVH), which is physiological, however it is difficult to differentiate with pathological hypertrophy using ECG and echocardiography. In this case, CPET can be used in differentiating physiological LVH with hypertrophic cardiomyo</w:t>
      </w:r>
      <w:r w:rsidR="006700D1">
        <w:rPr>
          <w:color w:val="000000" w:themeColor="text1"/>
        </w:rPr>
        <w:t>pathy (HCM). During exercise, athletes had much greater peak VO</w:t>
      </w:r>
      <w:r w:rsidR="006700D1" w:rsidRPr="004B2184">
        <w:rPr>
          <w:color w:val="000000" w:themeColor="text1"/>
          <w:vertAlign w:val="subscript"/>
        </w:rPr>
        <w:t>2</w:t>
      </w:r>
      <w:r w:rsidR="006700D1">
        <w:rPr>
          <w:color w:val="000000" w:themeColor="text1"/>
        </w:rPr>
        <w:t xml:space="preserve"> compare to patients with HCM</w:t>
      </w:r>
      <w:r w:rsidR="00142CF5">
        <w:rPr>
          <w:color w:val="000000" w:themeColor="text1"/>
        </w:rPr>
        <w:fldChar w:fldCharType="begin">
          <w:fldData xml:space="preserve">PEVuZE5vdGU+PENpdGU+PEF1dGhvcj5TaGFybWE8L0F1dGhvcj48WWVhcj4yMDAwPC9ZZWFyPjxS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</w:fldData>
        </w:fldChar>
      </w:r>
      <w:r w:rsidR="00761192">
        <w:rPr>
          <w:color w:val="000000" w:themeColor="text1"/>
        </w:rPr>
        <w:instrText xml:space="preserve"> ADDIN EN.CITE </w:instrText>
      </w:r>
      <w:r w:rsidR="00761192">
        <w:rPr>
          <w:color w:val="000000" w:themeColor="text1"/>
        </w:rPr>
        <w:fldChar w:fldCharType="begin">
          <w:fldData xml:space="preserve">PEVuZE5vdGU+PENpdGU+PEF1dGhvcj5TaGFybWE8L0F1dGhvcj48WWVhcj4yMDAwPC9ZZWFyPjxS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</w:fldData>
        </w:fldChar>
      </w:r>
      <w:r w:rsidR="00761192">
        <w:rPr>
          <w:color w:val="000000" w:themeColor="text1"/>
        </w:rPr>
        <w:instrText xml:space="preserve"> ADDIN EN.CITE.DATA </w:instrText>
      </w:r>
      <w:r w:rsidR="00761192">
        <w:rPr>
          <w:color w:val="000000" w:themeColor="text1"/>
        </w:rPr>
      </w:r>
      <w:r w:rsidR="00761192">
        <w:rPr>
          <w:color w:val="000000" w:themeColor="text1"/>
        </w:rPr>
        <w:fldChar w:fldCharType="end"/>
      </w:r>
      <w:r w:rsidR="00142CF5">
        <w:rPr>
          <w:color w:val="000000" w:themeColor="text1"/>
        </w:rPr>
      </w:r>
      <w:r w:rsidR="00142CF5">
        <w:rPr>
          <w:color w:val="000000" w:themeColor="text1"/>
        </w:rPr>
        <w:fldChar w:fldCharType="separate"/>
      </w:r>
      <w:r w:rsidR="00761192" w:rsidRPr="00761192">
        <w:rPr>
          <w:noProof/>
          <w:color w:val="000000" w:themeColor="text1"/>
          <w:vertAlign w:val="superscript"/>
        </w:rPr>
        <w:t>155</w:t>
      </w:r>
      <w:r w:rsidR="00142CF5">
        <w:rPr>
          <w:color w:val="000000" w:themeColor="text1"/>
        </w:rPr>
        <w:fldChar w:fldCharType="end"/>
      </w:r>
      <w:r w:rsidR="006700D1">
        <w:rPr>
          <w:color w:val="000000" w:themeColor="text1"/>
        </w:rPr>
        <w:t xml:space="preserve">. </w:t>
      </w:r>
    </w:p>
    <w:p w14:paraId="5D48CF96" w14:textId="14970BAA" w:rsidR="00E950D9" w:rsidRPr="00142CF5" w:rsidRDefault="00BA6F55" w:rsidP="00CA1C0F">
      <w:pPr>
        <w:pStyle w:val="Heading4"/>
      </w:pPr>
      <w:r>
        <w:t xml:space="preserve">1.2.2.3 </w:t>
      </w:r>
      <w:r w:rsidR="00E950D9" w:rsidRPr="00A55250">
        <w:t>CPET in congenital heart disease</w:t>
      </w:r>
    </w:p>
    <w:p w14:paraId="7D422911" w14:textId="0F03EEB9" w:rsidR="00E950D9" w:rsidRDefault="00ED748E" w:rsidP="00626562">
      <w:pPr>
        <w:spacing w:line="360" w:lineRule="auto"/>
        <w:ind w:firstLine="420"/>
        <w:jc w:val="both"/>
        <w:rPr>
          <w:color w:val="000000" w:themeColor="text1"/>
        </w:rPr>
      </w:pPr>
      <w:r>
        <w:rPr>
          <w:color w:val="000000" w:themeColor="text1"/>
        </w:rPr>
        <w:t>In patients</w:t>
      </w:r>
      <w:r w:rsidR="00907497">
        <w:rPr>
          <w:color w:val="000000" w:themeColor="text1"/>
        </w:rPr>
        <w:t xml:space="preserve"> with </w:t>
      </w:r>
      <w:r w:rsidR="00907497">
        <w:rPr>
          <w:rFonts w:hint="eastAsia"/>
          <w:color w:val="000000" w:themeColor="text1"/>
        </w:rPr>
        <w:t>CHD</w:t>
      </w:r>
      <w:r>
        <w:rPr>
          <w:color w:val="000000" w:themeColor="text1"/>
        </w:rPr>
        <w:t>, CPET was also sufficiently investigated</w:t>
      </w:r>
      <w:r w:rsidR="008240B6">
        <w:rPr>
          <w:color w:val="000000" w:themeColor="text1"/>
        </w:rPr>
        <w:t xml:space="preserve"> </w:t>
      </w:r>
      <w:r w:rsidR="00142CF5">
        <w:rPr>
          <w:color w:val="000000" w:themeColor="text1"/>
        </w:rPr>
        <w:fldChar w:fldCharType="begin">
          <w:fldData xml:space="preserve">PEVuZE5vdGU+PENpdGU+PEF1dGhvcj5IYXJyaXNvbjwvQXV0aG9yPjxZZWFyPjE5OTU8L1llYXI+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</w:fldData>
        </w:fldChar>
      </w:r>
      <w:r w:rsidR="00761192">
        <w:rPr>
          <w:color w:val="000000" w:themeColor="text1"/>
        </w:rPr>
        <w:instrText xml:space="preserve"> ADDIN EN.CITE </w:instrText>
      </w:r>
      <w:r w:rsidR="00761192">
        <w:rPr>
          <w:color w:val="000000" w:themeColor="text1"/>
        </w:rPr>
        <w:fldChar w:fldCharType="begin">
          <w:fldData xml:space="preserve">PEVuZE5vdGU+PENpdGU+PEF1dGhvcj5IYXJyaXNvbjwvQXV0aG9yPjxZZWFyPjE5OTU8L1llYXI+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</w:fldData>
        </w:fldChar>
      </w:r>
      <w:r w:rsidR="00761192">
        <w:rPr>
          <w:color w:val="000000" w:themeColor="text1"/>
        </w:rPr>
        <w:instrText xml:space="preserve"> ADDIN EN.CITE.DATA </w:instrText>
      </w:r>
      <w:r w:rsidR="00761192">
        <w:rPr>
          <w:color w:val="000000" w:themeColor="text1"/>
        </w:rPr>
      </w:r>
      <w:r w:rsidR="00761192">
        <w:rPr>
          <w:color w:val="000000" w:themeColor="text1"/>
        </w:rPr>
        <w:fldChar w:fldCharType="end"/>
      </w:r>
      <w:r w:rsidR="00142CF5">
        <w:rPr>
          <w:color w:val="000000" w:themeColor="text1"/>
        </w:rPr>
      </w:r>
      <w:r w:rsidR="00142CF5">
        <w:rPr>
          <w:color w:val="000000" w:themeColor="text1"/>
        </w:rPr>
        <w:fldChar w:fldCharType="separate"/>
      </w:r>
      <w:r w:rsidR="00761192" w:rsidRPr="00761192">
        <w:rPr>
          <w:noProof/>
          <w:color w:val="000000" w:themeColor="text1"/>
          <w:vertAlign w:val="superscript"/>
        </w:rPr>
        <w:t>156-163</w:t>
      </w:r>
      <w:r w:rsidR="00142CF5">
        <w:rPr>
          <w:color w:val="000000" w:themeColor="text1"/>
        </w:rPr>
        <w:fldChar w:fldCharType="end"/>
      </w:r>
      <w:r>
        <w:rPr>
          <w:color w:val="000000" w:themeColor="text1"/>
        </w:rPr>
        <w:t xml:space="preserve">. </w:t>
      </w:r>
      <w:r w:rsidR="006E3182">
        <w:rPr>
          <w:color w:val="000000" w:themeColor="text1"/>
        </w:rPr>
        <w:t xml:space="preserve">Diller et al. </w:t>
      </w:r>
      <w:r w:rsidR="00E8721A">
        <w:rPr>
          <w:color w:val="000000" w:themeColor="text1"/>
        </w:rPr>
        <w:t>reported that exercise capacity was depressed in various forms of CHD, and among them Eisenmenger patients had the worst peak VO</w:t>
      </w:r>
      <w:r w:rsidR="00E8721A" w:rsidRPr="004B2184">
        <w:rPr>
          <w:color w:val="000000" w:themeColor="text1"/>
          <w:vertAlign w:val="subscript"/>
        </w:rPr>
        <w:t>2</w:t>
      </w:r>
      <w:r w:rsidR="00BA5743">
        <w:rPr>
          <w:color w:val="000000" w:themeColor="text1"/>
        </w:rPr>
        <w:fldChar w:fldCharType="begin">
          <w:fldData xml:space="preserve">PEVuZE5vdGU+PENpdGU+PEF1dGhvcj5EaWxsZXI8L0F1dGhvcj48WWVhcj4yMDA1PC9ZZWFyPjxS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</w:fldData>
        </w:fldChar>
      </w:r>
      <w:r w:rsidR="00761192">
        <w:rPr>
          <w:color w:val="000000" w:themeColor="text1"/>
        </w:rPr>
        <w:instrText xml:space="preserve"> ADDIN EN.CITE </w:instrText>
      </w:r>
      <w:r w:rsidR="00761192">
        <w:rPr>
          <w:color w:val="000000" w:themeColor="text1"/>
        </w:rPr>
        <w:fldChar w:fldCharType="begin">
          <w:fldData xml:space="preserve">PEVuZE5vdGU+PENpdGU+PEF1dGhvcj5EaWxsZXI8L0F1dGhvcj48WWVhcj4yMDA1PC9ZZWFyPjxS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</w:fldData>
        </w:fldChar>
      </w:r>
      <w:r w:rsidR="00761192">
        <w:rPr>
          <w:color w:val="000000" w:themeColor="text1"/>
        </w:rPr>
        <w:instrText xml:space="preserve"> ADDIN EN.CITE.DATA </w:instrText>
      </w:r>
      <w:r w:rsidR="00761192">
        <w:rPr>
          <w:color w:val="000000" w:themeColor="text1"/>
        </w:rPr>
      </w:r>
      <w:r w:rsidR="00761192">
        <w:rPr>
          <w:color w:val="000000" w:themeColor="text1"/>
        </w:rPr>
        <w:fldChar w:fldCharType="end"/>
      </w:r>
      <w:r w:rsidR="00BA5743">
        <w:rPr>
          <w:color w:val="000000" w:themeColor="text1"/>
        </w:rPr>
      </w:r>
      <w:r w:rsidR="00BA5743">
        <w:rPr>
          <w:color w:val="000000" w:themeColor="text1"/>
        </w:rPr>
        <w:fldChar w:fldCharType="separate"/>
      </w:r>
      <w:r w:rsidR="00761192" w:rsidRPr="00761192">
        <w:rPr>
          <w:noProof/>
          <w:color w:val="000000" w:themeColor="text1"/>
          <w:vertAlign w:val="superscript"/>
        </w:rPr>
        <w:t>158</w:t>
      </w:r>
      <w:r w:rsidR="00BA5743">
        <w:rPr>
          <w:color w:val="000000" w:themeColor="text1"/>
        </w:rPr>
        <w:fldChar w:fldCharType="end"/>
      </w:r>
      <w:r w:rsidR="00E8721A">
        <w:rPr>
          <w:color w:val="000000" w:themeColor="text1"/>
        </w:rPr>
        <w:t xml:space="preserve">. Also they demonstrated that </w:t>
      </w:r>
      <w:r w:rsidR="00E8721A">
        <w:rPr>
          <w:color w:val="000000" w:themeColor="text1"/>
        </w:rPr>
        <w:lastRenderedPageBreak/>
        <w:t>peak VO</w:t>
      </w:r>
      <w:r w:rsidR="00E8721A" w:rsidRPr="004B2184">
        <w:rPr>
          <w:color w:val="000000" w:themeColor="text1"/>
          <w:vertAlign w:val="subscript"/>
        </w:rPr>
        <w:t>2</w:t>
      </w:r>
      <w:r w:rsidR="00E8721A">
        <w:rPr>
          <w:color w:val="000000" w:themeColor="text1"/>
        </w:rPr>
        <w:t xml:space="preserve"> predicted outcomes in </w:t>
      </w:r>
      <w:r w:rsidR="00E8721A" w:rsidRPr="001D7DB2">
        <w:rPr>
          <w:color w:val="000000" w:themeColor="text1"/>
        </w:rPr>
        <w:t>these patients</w:t>
      </w:r>
      <w:r w:rsidR="00AE3113">
        <w:rPr>
          <w:color w:val="000000" w:themeColor="text1"/>
        </w:rPr>
        <w:fldChar w:fldCharType="begin">
          <w:fldData xml:space="preserve">PEVuZE5vdGU+PENpdGU+PEF1dGhvcj5EaWxsZXI8L0F1dGhvcj48WWVhcj4yMDA1PC9ZZWFyPjxS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</w:fldData>
        </w:fldChar>
      </w:r>
      <w:r w:rsidR="00761192">
        <w:rPr>
          <w:color w:val="000000" w:themeColor="text1"/>
        </w:rPr>
        <w:instrText xml:space="preserve"> ADDIN EN.CITE </w:instrText>
      </w:r>
      <w:r w:rsidR="00761192">
        <w:rPr>
          <w:color w:val="000000" w:themeColor="text1"/>
        </w:rPr>
        <w:fldChar w:fldCharType="begin">
          <w:fldData xml:space="preserve">PEVuZE5vdGU+PENpdGU+PEF1dGhvcj5EaWxsZXI8L0F1dGhvcj48WWVhcj4yMDA1PC9ZZWFyPjxS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</w:fldData>
        </w:fldChar>
      </w:r>
      <w:r w:rsidR="00761192">
        <w:rPr>
          <w:color w:val="000000" w:themeColor="text1"/>
        </w:rPr>
        <w:instrText xml:space="preserve"> ADDIN EN.CITE.DATA </w:instrText>
      </w:r>
      <w:r w:rsidR="00761192">
        <w:rPr>
          <w:color w:val="000000" w:themeColor="text1"/>
        </w:rPr>
      </w:r>
      <w:r w:rsidR="00761192">
        <w:rPr>
          <w:color w:val="000000" w:themeColor="text1"/>
        </w:rPr>
        <w:fldChar w:fldCharType="end"/>
      </w:r>
      <w:r w:rsidR="00AE3113">
        <w:rPr>
          <w:color w:val="000000" w:themeColor="text1"/>
        </w:rPr>
      </w:r>
      <w:r w:rsidR="00AE3113">
        <w:rPr>
          <w:color w:val="000000" w:themeColor="text1"/>
        </w:rPr>
        <w:fldChar w:fldCharType="separate"/>
      </w:r>
      <w:r w:rsidR="00761192" w:rsidRPr="00761192">
        <w:rPr>
          <w:noProof/>
          <w:color w:val="000000" w:themeColor="text1"/>
          <w:vertAlign w:val="superscript"/>
        </w:rPr>
        <w:t>158</w:t>
      </w:r>
      <w:r w:rsidR="00AE3113">
        <w:rPr>
          <w:color w:val="000000" w:themeColor="text1"/>
        </w:rPr>
        <w:fldChar w:fldCharType="end"/>
      </w:r>
      <w:r w:rsidR="00E8721A" w:rsidRPr="001D7DB2">
        <w:rPr>
          <w:color w:val="000000" w:themeColor="text1"/>
        </w:rPr>
        <w:t>. In</w:t>
      </w:r>
      <w:r w:rsidR="00E8721A">
        <w:rPr>
          <w:color w:val="000000" w:themeColor="text1"/>
        </w:rPr>
        <w:t xml:space="preserve"> their follow-up studies, VE/VCO</w:t>
      </w:r>
      <w:r w:rsidR="00E8721A" w:rsidRPr="004B2184">
        <w:rPr>
          <w:color w:val="000000" w:themeColor="text1"/>
          <w:vertAlign w:val="subscript"/>
        </w:rPr>
        <w:t>2</w:t>
      </w:r>
      <w:r w:rsidR="00BA5743">
        <w:rPr>
          <w:color w:val="000000" w:themeColor="text1"/>
        </w:rPr>
        <w:fldChar w:fldCharType="begin">
          <w:fldData xml:space="preserve">PEVuZE5vdGU+PENpdGU+PEF1dGhvcj5EaW1vcG91bG9zPC9BdXRob3I+PFllYXI+MjAwNjwvWWVh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</w:fldData>
        </w:fldChar>
      </w:r>
      <w:r w:rsidR="00761192">
        <w:rPr>
          <w:color w:val="000000" w:themeColor="text1"/>
        </w:rPr>
        <w:instrText xml:space="preserve"> ADDIN EN.CITE </w:instrText>
      </w:r>
      <w:r w:rsidR="00761192">
        <w:rPr>
          <w:color w:val="000000" w:themeColor="text1"/>
        </w:rPr>
        <w:fldChar w:fldCharType="begin">
          <w:fldData xml:space="preserve">PEVuZE5vdGU+PENpdGU+PEF1dGhvcj5EaW1vcG91bG9zPC9BdXRob3I+PFllYXI+MjAwNjwvWWVh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</w:fldData>
        </w:fldChar>
      </w:r>
      <w:r w:rsidR="00761192">
        <w:rPr>
          <w:color w:val="000000" w:themeColor="text1"/>
        </w:rPr>
        <w:instrText xml:space="preserve"> ADDIN EN.CITE.DATA </w:instrText>
      </w:r>
      <w:r w:rsidR="00761192">
        <w:rPr>
          <w:color w:val="000000" w:themeColor="text1"/>
        </w:rPr>
      </w:r>
      <w:r w:rsidR="00761192">
        <w:rPr>
          <w:color w:val="000000" w:themeColor="text1"/>
        </w:rPr>
        <w:fldChar w:fldCharType="end"/>
      </w:r>
      <w:r w:rsidR="00BA5743">
        <w:rPr>
          <w:color w:val="000000" w:themeColor="text1"/>
        </w:rPr>
      </w:r>
      <w:r w:rsidR="00BA5743">
        <w:rPr>
          <w:color w:val="000000" w:themeColor="text1"/>
        </w:rPr>
        <w:fldChar w:fldCharType="separate"/>
      </w:r>
      <w:r w:rsidR="00761192" w:rsidRPr="00761192">
        <w:rPr>
          <w:noProof/>
          <w:color w:val="000000" w:themeColor="text1"/>
          <w:vertAlign w:val="superscript"/>
        </w:rPr>
        <w:t>160</w:t>
      </w:r>
      <w:r w:rsidR="00BA5743">
        <w:rPr>
          <w:color w:val="000000" w:themeColor="text1"/>
        </w:rPr>
        <w:fldChar w:fldCharType="end"/>
      </w:r>
      <w:r w:rsidR="0028240F">
        <w:rPr>
          <w:color w:val="000000" w:themeColor="text1"/>
        </w:rPr>
        <w:t xml:space="preserve"> and </w:t>
      </w:r>
      <w:r w:rsidR="00E8721A">
        <w:rPr>
          <w:color w:val="000000" w:themeColor="text1"/>
        </w:rPr>
        <w:t>HR</w:t>
      </w:r>
      <w:r w:rsidR="0028240F">
        <w:rPr>
          <w:color w:val="000000" w:themeColor="text1"/>
        </w:rPr>
        <w:t xml:space="preserve"> reserve </w:t>
      </w:r>
      <w:r w:rsidR="00BA5743">
        <w:rPr>
          <w:color w:val="000000" w:themeColor="text1"/>
        </w:rPr>
        <w:fldChar w:fldCharType="begin">
          <w:fldData xml:space="preserve">PEVuZE5vdGU+PENpdGU+PEF1dGhvcj5EaWxsZXI8L0F1dGhvcj48WWVhcj4yMDA2PC9ZZWFyPjxS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</w:fldData>
        </w:fldChar>
      </w:r>
      <w:r w:rsidR="00761192">
        <w:rPr>
          <w:color w:val="000000" w:themeColor="text1"/>
        </w:rPr>
        <w:instrText xml:space="preserve"> ADDIN EN.CITE </w:instrText>
      </w:r>
      <w:r w:rsidR="00761192">
        <w:rPr>
          <w:color w:val="000000" w:themeColor="text1"/>
        </w:rPr>
        <w:fldChar w:fldCharType="begin">
          <w:fldData xml:space="preserve">PEVuZE5vdGU+PENpdGU+PEF1dGhvcj5EaWxsZXI8L0F1dGhvcj48WWVhcj4yMDA2PC9ZZWFyPjxS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</w:fldData>
        </w:fldChar>
      </w:r>
      <w:r w:rsidR="00761192">
        <w:rPr>
          <w:color w:val="000000" w:themeColor="text1"/>
        </w:rPr>
        <w:instrText xml:space="preserve"> ADDIN EN.CITE.DATA </w:instrText>
      </w:r>
      <w:r w:rsidR="00761192">
        <w:rPr>
          <w:color w:val="000000" w:themeColor="text1"/>
        </w:rPr>
      </w:r>
      <w:r w:rsidR="00761192">
        <w:rPr>
          <w:color w:val="000000" w:themeColor="text1"/>
        </w:rPr>
        <w:fldChar w:fldCharType="end"/>
      </w:r>
      <w:r w:rsidR="00BA5743">
        <w:rPr>
          <w:color w:val="000000" w:themeColor="text1"/>
        </w:rPr>
      </w:r>
      <w:r w:rsidR="00BA5743">
        <w:rPr>
          <w:color w:val="000000" w:themeColor="text1"/>
        </w:rPr>
        <w:fldChar w:fldCharType="separate"/>
      </w:r>
      <w:r w:rsidR="00761192" w:rsidRPr="00761192">
        <w:rPr>
          <w:noProof/>
          <w:color w:val="000000" w:themeColor="text1"/>
          <w:vertAlign w:val="superscript"/>
        </w:rPr>
        <w:t>159, 161</w:t>
      </w:r>
      <w:r w:rsidR="00BA5743">
        <w:rPr>
          <w:color w:val="000000" w:themeColor="text1"/>
        </w:rPr>
        <w:fldChar w:fldCharType="end"/>
      </w:r>
      <w:r w:rsidR="0028240F">
        <w:rPr>
          <w:color w:val="000000" w:themeColor="text1"/>
        </w:rPr>
        <w:t xml:space="preserve">were also identified as independent predictors in patients with CHD. </w:t>
      </w:r>
      <w:r w:rsidR="00907497">
        <w:rPr>
          <w:rFonts w:hint="eastAsia"/>
          <w:color w:val="000000" w:themeColor="text1"/>
        </w:rPr>
        <w:t>I</w:t>
      </w:r>
      <w:r w:rsidR="0028240F">
        <w:rPr>
          <w:color w:val="000000" w:themeColor="text1"/>
        </w:rPr>
        <w:t xml:space="preserve">nterestingly, </w:t>
      </w:r>
      <w:r w:rsidR="00A55250">
        <w:rPr>
          <w:color w:val="000000" w:themeColor="text1"/>
        </w:rPr>
        <w:t>in a study of women with CHD, HR reserve was associated with adverse pregnancy outcome</w:t>
      </w:r>
      <w:r w:rsidR="00BA5743">
        <w:rPr>
          <w:color w:val="000000" w:themeColor="text1"/>
        </w:rPr>
        <w:fldChar w:fldCharType="begin">
          <w:fldData xml:space="preserve">PEVuZE5vdGU+PENpdGU+PEF1dGhvcj5MdWk8L0F1dGhvcj48WWVhcj4yMDExPC9ZZWFyPjxSZWNO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</w:fldData>
        </w:fldChar>
      </w:r>
      <w:r w:rsidR="00761192">
        <w:rPr>
          <w:color w:val="000000" w:themeColor="text1"/>
        </w:rPr>
        <w:instrText xml:space="preserve"> ADDIN EN.CITE </w:instrText>
      </w:r>
      <w:r w:rsidR="00761192">
        <w:rPr>
          <w:color w:val="000000" w:themeColor="text1"/>
        </w:rPr>
        <w:fldChar w:fldCharType="begin">
          <w:fldData xml:space="preserve">PEVuZE5vdGU+PENpdGU+PEF1dGhvcj5MdWk8L0F1dGhvcj48WWVhcj4yMDExPC9ZZWFyPjxSZWNO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</w:fldData>
        </w:fldChar>
      </w:r>
      <w:r w:rsidR="00761192">
        <w:rPr>
          <w:color w:val="000000" w:themeColor="text1"/>
        </w:rPr>
        <w:instrText xml:space="preserve"> ADDIN EN.CITE.DATA </w:instrText>
      </w:r>
      <w:r w:rsidR="00761192">
        <w:rPr>
          <w:color w:val="000000" w:themeColor="text1"/>
        </w:rPr>
      </w:r>
      <w:r w:rsidR="00761192">
        <w:rPr>
          <w:color w:val="000000" w:themeColor="text1"/>
        </w:rPr>
        <w:fldChar w:fldCharType="end"/>
      </w:r>
      <w:r w:rsidR="00BA5743">
        <w:rPr>
          <w:color w:val="000000" w:themeColor="text1"/>
        </w:rPr>
      </w:r>
      <w:r w:rsidR="00BA5743">
        <w:rPr>
          <w:color w:val="000000" w:themeColor="text1"/>
        </w:rPr>
        <w:fldChar w:fldCharType="separate"/>
      </w:r>
      <w:r w:rsidR="00761192" w:rsidRPr="00761192">
        <w:rPr>
          <w:noProof/>
          <w:color w:val="000000" w:themeColor="text1"/>
          <w:vertAlign w:val="superscript"/>
        </w:rPr>
        <w:t>163</w:t>
      </w:r>
      <w:r w:rsidR="00BA5743">
        <w:rPr>
          <w:color w:val="000000" w:themeColor="text1"/>
        </w:rPr>
        <w:fldChar w:fldCharType="end"/>
      </w:r>
      <w:r w:rsidR="00A55250">
        <w:rPr>
          <w:color w:val="000000" w:themeColor="text1"/>
        </w:rPr>
        <w:t xml:space="preserve">. </w:t>
      </w:r>
    </w:p>
    <w:p w14:paraId="2E7345C9" w14:textId="01A73E25" w:rsidR="00E950D9" w:rsidRPr="008C34C1" w:rsidRDefault="00BA6F55" w:rsidP="00CA1C0F">
      <w:pPr>
        <w:pStyle w:val="Heading4"/>
      </w:pPr>
      <w:r>
        <w:t xml:space="preserve">1.2.2.4 </w:t>
      </w:r>
      <w:r w:rsidR="00E950D9" w:rsidRPr="008C34C1">
        <w:t xml:space="preserve">CPET in suspected ischemia </w:t>
      </w:r>
    </w:p>
    <w:p w14:paraId="2BD590B7" w14:textId="0D3CE674" w:rsidR="00B56780" w:rsidRDefault="0086567E" w:rsidP="00626562">
      <w:pPr>
        <w:spacing w:line="360" w:lineRule="auto"/>
        <w:ind w:firstLine="420"/>
        <w:jc w:val="both"/>
        <w:rPr>
          <w:color w:val="000000" w:themeColor="text1"/>
        </w:rPr>
      </w:pPr>
      <w:r>
        <w:rPr>
          <w:color w:val="000000" w:themeColor="text1"/>
        </w:rPr>
        <w:t>Diagnosis of coronary artery disease in subjects with suspected ischemia mainly relies on the classical ECG stress test</w:t>
      </w:r>
      <w:r w:rsidR="008C34C1">
        <w:rPr>
          <w:color w:val="000000" w:themeColor="text1"/>
        </w:rPr>
        <w:fldChar w:fldCharType="begin"/>
      </w:r>
      <w:r w:rsidR="00761192">
        <w:rPr>
          <w:color w:val="000000" w:themeColor="text1"/>
        </w:rPr>
        <w:instrText xml:space="preserve"> ADDIN EN.CITE &lt;EndNote&gt;&lt;Cite&gt;&lt;Author&gt;Belardinelli&lt;/Author&gt;&lt;Year&gt;2003&lt;/Year&gt;&lt;RecNum&gt;46207&lt;/RecNum&gt;&lt;DisplayText&gt;&lt;style face="superscript"&gt;164&lt;/style&gt;&lt;/DisplayText&gt;&lt;record&gt;&lt;rec-number&gt;46207&lt;/rec-number&gt;&lt;foreign-keys&gt;&lt;key app="EN" db-id="zpprzzpv30re5ce905w5pvahwdpra9za0wfa" timestamp="1488849643"&gt;46207&lt;/key&gt;&lt;/foreign-keys&gt;&lt;ref-type name="Journal Article"&gt;17&lt;/ref-type&gt;&lt;contributors&gt;&lt;authors&gt;&lt;author&gt;Belardinelli, R.&lt;/author&gt;&lt;author&gt;Lacalaprice, F.&lt;/author&gt;&lt;author&gt;Carle, F.&lt;/author&gt;&lt;author&gt;Minnucci, A.&lt;/author&gt;&lt;author&gt;Cianci, G.&lt;/author&gt;&lt;author&gt;Perna, G.&lt;/author&gt;&lt;author&gt;D&amp;apos;Eusanio, G.&lt;/author&gt;&lt;/authors&gt;&lt;/contributors&gt;&lt;auth-address&gt;Lancisi Heart Institute, Department of Cardiology and Cardiac Surgery, Ancona, Italy. r.belardinelli@fastnet.it&lt;/auth-address&gt;&lt;titles&gt;&lt;title&gt;Exercise-induced myocardial ischaemia detected by cardiopulmonary exercise testing&lt;/title&gt;&lt;secondary-title&gt;Eur Heart J&lt;/secondary-title&gt;&lt;/titles&gt;&lt;periodical&gt;&lt;full-title&gt;Eur Heart J&lt;/full-title&gt;&lt;abbr-1&gt;European heart journal&lt;/abbr-1&gt;&lt;/periodical&gt;&lt;pages&gt;1304-13&lt;/pages&gt;&lt;volume&gt;24&lt;/volume&gt;&lt;number&gt;14&lt;/number&gt;&lt;keywords&gt;&lt;keyword&gt;Analysis of Variance&lt;/keyword&gt;&lt;keyword&gt;Electrocardiography&lt;/keyword&gt;&lt;keyword&gt;*Exercise&lt;/keyword&gt;&lt;keyword&gt;*Exercise Test&lt;/keyword&gt;&lt;keyword&gt;False Positive Reactions&lt;/keyword&gt;&lt;keyword&gt;Female&lt;/keyword&gt;&lt;keyword&gt;Humans&lt;/keyword&gt;&lt;keyword&gt;Male&lt;/keyword&gt;&lt;keyword&gt;Middle Aged&lt;/keyword&gt;&lt;keyword&gt;Myocardial Ischemia/*diagnosis/diagnostic imaging/etiology&lt;/keyword&gt;&lt;keyword&gt;Observer Variation&lt;/keyword&gt;&lt;keyword&gt;Oxygen Consumption&lt;/keyword&gt;&lt;keyword&gt;Prospective Studies&lt;/keyword&gt;&lt;keyword&gt;Tomography, Emission-Computed, Single-Photon&lt;/keyword&gt;&lt;/keywords&gt;&lt;dates&gt;&lt;year&gt;2003&lt;/year&gt;&lt;pub-dates&gt;&lt;date&gt;Jul&lt;/date&gt;&lt;/pub-dates&gt;&lt;/dates&gt;&lt;isbn&gt;0195-668X (Print)&amp;#xD;0195-668X (Linking)&lt;/isbn&gt;&lt;accession-num&gt;12871687&lt;/accession-num&gt;&lt;urls&gt;&lt;related-urls&gt;&lt;url&gt;https://www.ncbi.nlm.nih.gov/pubmed/12871687&lt;/url&gt;&lt;/related-urls&gt;&lt;/urls&gt;&lt;/record&gt;&lt;/Cite&gt;&lt;/EndNote&gt;</w:instrText>
      </w:r>
      <w:r w:rsidR="008C34C1">
        <w:rPr>
          <w:color w:val="000000" w:themeColor="text1"/>
        </w:rPr>
        <w:fldChar w:fldCharType="separate"/>
      </w:r>
      <w:r w:rsidR="00761192" w:rsidRPr="00761192">
        <w:rPr>
          <w:noProof/>
          <w:color w:val="000000" w:themeColor="text1"/>
          <w:vertAlign w:val="superscript"/>
        </w:rPr>
        <w:t>164</w:t>
      </w:r>
      <w:r w:rsidR="008C34C1">
        <w:rPr>
          <w:color w:val="000000" w:themeColor="text1"/>
        </w:rPr>
        <w:fldChar w:fldCharType="end"/>
      </w:r>
      <w:r>
        <w:rPr>
          <w:color w:val="000000" w:themeColor="text1"/>
        </w:rPr>
        <w:t xml:space="preserve">. However, CPET tells more including the standard exercise ECG test. </w:t>
      </w:r>
      <w:r w:rsidR="008C34C1">
        <w:rPr>
          <w:color w:val="000000" w:themeColor="text1"/>
        </w:rPr>
        <w:t>Belardinelli et al. demonstrated that the use of a two-variable model based on O</w:t>
      </w:r>
      <w:r w:rsidR="008C34C1" w:rsidRPr="004B2184">
        <w:rPr>
          <w:color w:val="000000" w:themeColor="text1"/>
          <w:vertAlign w:val="subscript"/>
        </w:rPr>
        <w:t>2</w:t>
      </w:r>
      <w:r w:rsidR="008C34C1">
        <w:rPr>
          <w:color w:val="000000" w:themeColor="text1"/>
        </w:rPr>
        <w:t xml:space="preserve"> pulse flattening duration and ∆VO</w:t>
      </w:r>
      <w:r w:rsidR="008C34C1" w:rsidRPr="004B2184">
        <w:rPr>
          <w:color w:val="000000" w:themeColor="text1"/>
          <w:vertAlign w:val="subscript"/>
        </w:rPr>
        <w:t>2</w:t>
      </w:r>
      <w:r w:rsidR="008C34C1">
        <w:rPr>
          <w:color w:val="000000" w:themeColor="text1"/>
        </w:rPr>
        <w:t>/∆work rate slope in patients with suspected ischemia could improve the accuracy of standard ECG testing in identifying exercise-induced myocardial ischaemia</w:t>
      </w:r>
      <w:r w:rsidR="008C34C1">
        <w:rPr>
          <w:color w:val="000000" w:themeColor="text1"/>
        </w:rPr>
        <w:fldChar w:fldCharType="begin"/>
      </w:r>
      <w:r w:rsidR="00761192">
        <w:rPr>
          <w:color w:val="000000" w:themeColor="text1"/>
        </w:rPr>
        <w:instrText xml:space="preserve"> ADDIN EN.CITE &lt;EndNote&gt;&lt;Cite&gt;&lt;Author&gt;Belardinelli&lt;/Author&gt;&lt;Year&gt;2003&lt;/Year&gt;&lt;RecNum&gt;46207&lt;/RecNum&gt;&lt;DisplayText&gt;&lt;style face="superscript"&gt;164&lt;/style&gt;&lt;/DisplayText&gt;&lt;record&gt;&lt;rec-number&gt;46207&lt;/rec-number&gt;&lt;foreign-keys&gt;&lt;key app="EN" db-id="zpprzzpv30re5ce905w5pvahwdpra9za0wfa" timestamp="1488849643"&gt;46207&lt;/key&gt;&lt;/foreign-keys&gt;&lt;ref-type name="Journal Article"&gt;17&lt;/ref-type&gt;&lt;contributors&gt;&lt;authors&gt;&lt;author&gt;Belardinelli, R.&lt;/author&gt;&lt;author&gt;Lacalaprice, F.&lt;/author&gt;&lt;author&gt;Carle, F.&lt;/author&gt;&lt;author&gt;Minnucci, A.&lt;/author&gt;&lt;author&gt;Cianci, G.&lt;/author&gt;&lt;author&gt;Perna, G.&lt;/author&gt;&lt;author&gt;D&amp;apos;Eusanio, G.&lt;/author&gt;&lt;/authors&gt;&lt;/contributors&gt;&lt;auth-address&gt;Lancisi Heart Institute, Department of Cardiology and Cardiac Surgery, Ancona, Italy. r.belardinelli@fastnet.it&lt;/auth-address&gt;&lt;titles&gt;&lt;title&gt;Exercise-induced myocardial ischaemia detected by cardiopulmonary exercise testing&lt;/title&gt;&lt;secondary-title&gt;Eur Heart J&lt;/secondary-title&gt;&lt;/titles&gt;&lt;periodical&gt;&lt;full-title&gt;Eur Heart J&lt;/full-title&gt;&lt;abbr-1&gt;European heart journal&lt;/abbr-1&gt;&lt;/periodical&gt;&lt;pages&gt;1304-13&lt;/pages&gt;&lt;volume&gt;24&lt;/volume&gt;&lt;number&gt;14&lt;/number&gt;&lt;keywords&gt;&lt;keyword&gt;Analysis of Variance&lt;/keyword&gt;&lt;keyword&gt;Electrocardiography&lt;/keyword&gt;&lt;keyword&gt;*Exercise&lt;/keyword&gt;&lt;keyword&gt;*Exercise Test&lt;/keyword&gt;&lt;keyword&gt;False Positive Reactions&lt;/keyword&gt;&lt;keyword&gt;Female&lt;/keyword&gt;&lt;keyword&gt;Humans&lt;/keyword&gt;&lt;keyword&gt;Male&lt;/keyword&gt;&lt;keyword&gt;Middle Aged&lt;/keyword&gt;&lt;keyword&gt;Myocardial Ischemia/*diagnosis/diagnostic imaging/etiology&lt;/keyword&gt;&lt;keyword&gt;Observer Variation&lt;/keyword&gt;&lt;keyword&gt;Oxygen Consumption&lt;/keyword&gt;&lt;keyword&gt;Prospective Studies&lt;/keyword&gt;&lt;keyword&gt;Tomography, Emission-Computed, Single-Photon&lt;/keyword&gt;&lt;/keywords&gt;&lt;dates&gt;&lt;year&gt;2003&lt;/year&gt;&lt;pub-dates&gt;&lt;date&gt;Jul&lt;/date&gt;&lt;/pub-dates&gt;&lt;/dates&gt;&lt;isbn&gt;0195-668X (Print)&amp;#xD;0195-668X (Linking)&lt;/isbn&gt;&lt;accession-num&gt;12871687&lt;/accession-num&gt;&lt;urls&gt;&lt;related-urls&gt;&lt;url&gt;https://www.ncbi.nlm.nih.gov/pubmed/12871687&lt;/url&gt;&lt;/related-urls&gt;&lt;/urls&gt;&lt;/record&gt;&lt;/Cite&gt;&lt;/EndNote&gt;</w:instrText>
      </w:r>
      <w:r w:rsidR="008C34C1">
        <w:rPr>
          <w:color w:val="000000" w:themeColor="text1"/>
        </w:rPr>
        <w:fldChar w:fldCharType="separate"/>
      </w:r>
      <w:r w:rsidR="00761192" w:rsidRPr="00761192">
        <w:rPr>
          <w:noProof/>
          <w:color w:val="000000" w:themeColor="text1"/>
          <w:vertAlign w:val="superscript"/>
        </w:rPr>
        <w:t>164</w:t>
      </w:r>
      <w:r w:rsidR="008C34C1">
        <w:rPr>
          <w:color w:val="000000" w:themeColor="text1"/>
        </w:rPr>
        <w:fldChar w:fldCharType="end"/>
      </w:r>
      <w:r w:rsidR="008C34C1">
        <w:rPr>
          <w:color w:val="000000" w:themeColor="text1"/>
        </w:rPr>
        <w:t>. Dominguze-Rodriguez et al. showed in their study that peak VO</w:t>
      </w:r>
      <w:r w:rsidR="008C34C1" w:rsidRPr="004B2184">
        <w:rPr>
          <w:color w:val="000000" w:themeColor="text1"/>
          <w:vertAlign w:val="subscript"/>
        </w:rPr>
        <w:t>2</w:t>
      </w:r>
      <w:r w:rsidR="008C34C1">
        <w:rPr>
          <w:color w:val="000000" w:themeColor="text1"/>
        </w:rPr>
        <w:t xml:space="preserve"> is significantly reduced in patients with cardiac syndrome X, particularly those presenting with fatigue during exertion</w:t>
      </w:r>
      <w:r w:rsidR="008C34C1">
        <w:rPr>
          <w:color w:val="000000" w:themeColor="text1"/>
        </w:rPr>
        <w:fldChar w:fldCharType="begin"/>
      </w:r>
      <w:r w:rsidR="00761192">
        <w:rPr>
          <w:color w:val="000000" w:themeColor="text1"/>
        </w:rPr>
        <w:instrText xml:space="preserve"> ADDIN EN.CITE &lt;EndNote&gt;&lt;Cite&gt;&lt;Author&gt;Dominguez-Rodriguez&lt;/Author&gt;&lt;Year&gt;2012&lt;/Year&gt;&lt;RecNum&gt;46190&lt;/RecNum&gt;&lt;DisplayText&gt;&lt;style face="superscript"&gt;165&lt;/style&gt;&lt;/DisplayText&gt;&lt;record&gt;&lt;rec-number&gt;46190&lt;/rec-number&gt;&lt;foreign-keys&gt;&lt;key app="EN" db-id="zpprzzpv30re5ce905w5pvahwdpra9za0wfa" timestamp="1488811726"&gt;46190&lt;/key&gt;&lt;/foreign-keys&gt;&lt;ref-type name="Journal Article"&gt;17&lt;/ref-type&gt;&lt;contributors&gt;&lt;authors&gt;&lt;author&gt;Dominguez-Rodriguez, A.&lt;/author&gt;&lt;author&gt;Abreu-Gonzalez, P.&lt;/author&gt;&lt;author&gt;Avanzas, P.&lt;/author&gt;&lt;author&gt;Gomez, M. A.&lt;/author&gt;&lt;author&gt;Padron, A. L.&lt;/author&gt;&lt;author&gt;Kaski, J. C.&lt;/author&gt;&lt;/authors&gt;&lt;/contributors&gt;&lt;titles&gt;&lt;title&gt;Cardiopulmonary exercise testing for the assessment of exercise capacity in patients with cardiac syndrome X&lt;/title&gt;&lt;secondary-title&gt;Int J Cardiol&lt;/secondary-title&gt;&lt;/titles&gt;&lt;periodical&gt;&lt;full-title&gt;International Journal of Cardiology&lt;/full-title&gt;&lt;abbr-1&gt;Int J Cardiol&lt;/abbr-1&gt;&lt;/periodical&gt;&lt;pages&gt;85-7&lt;/pages&gt;&lt;volume&gt;154&lt;/volume&gt;&lt;number&gt;1&lt;/number&gt;&lt;keywords&gt;&lt;keyword&gt;*Exercise Test&lt;/keyword&gt;&lt;keyword&gt;*Exercise Tolerance&lt;/keyword&gt;&lt;keyword&gt;Female&lt;/keyword&gt;&lt;keyword&gt;Humans&lt;/keyword&gt;&lt;keyword&gt;Male&lt;/keyword&gt;&lt;keyword&gt;Microvascular Angina/*physiopathology&lt;/keyword&gt;&lt;keyword&gt;Middle Aged&lt;/keyword&gt;&lt;keyword&gt;Prospective Studies&lt;/keyword&gt;&lt;/keywords&gt;&lt;dates&gt;&lt;year&gt;2012&lt;/year&gt;&lt;pub-dates&gt;&lt;date&gt;Jan 12&lt;/date&gt;&lt;/pub-dates&gt;&lt;/dates&gt;&lt;isbn&gt;1874-1754 (Electronic)&amp;#xD;0167-5273 (Linking)&lt;/isbn&gt;&lt;accession-num&gt;22062894&lt;/accession-num&gt;&lt;urls&gt;&lt;related-urls&gt;&lt;url&gt;https://www.ncbi.nlm.nih.gov/pubmed/22062894&lt;/url&gt;&lt;url&gt;http://ac.els-cdn.com/S0167527311019516/1-s2.0-S0167527311019516-main.pdf?_tid=abf62ac6-027c-11e7-a127-00000aab0f02&amp;amp;acdnat=1488812194_23b5e27b0896d3516e49b57da6ead6a8&lt;/url&gt;&lt;/related-urls&gt;&lt;/urls&gt;&lt;electronic-resource-num&gt;10.1016/j.ijcard.2011.10.077&lt;/electronic-resource-num&gt;&lt;/record&gt;&lt;/Cite&gt;&lt;/EndNote&gt;</w:instrText>
      </w:r>
      <w:r w:rsidR="008C34C1">
        <w:rPr>
          <w:color w:val="000000" w:themeColor="text1"/>
        </w:rPr>
        <w:fldChar w:fldCharType="separate"/>
      </w:r>
      <w:r w:rsidR="00761192" w:rsidRPr="00761192">
        <w:rPr>
          <w:noProof/>
          <w:color w:val="000000" w:themeColor="text1"/>
          <w:vertAlign w:val="superscript"/>
        </w:rPr>
        <w:t>165</w:t>
      </w:r>
      <w:r w:rsidR="008C34C1">
        <w:rPr>
          <w:color w:val="000000" w:themeColor="text1"/>
        </w:rPr>
        <w:fldChar w:fldCharType="end"/>
      </w:r>
      <w:r w:rsidR="008C34C1">
        <w:rPr>
          <w:color w:val="000000" w:themeColor="text1"/>
        </w:rPr>
        <w:t>. Another study by Pinkstaff et al. suggested that the OUES change might help identify myocardial perfusion defects in a male population</w:t>
      </w:r>
      <w:r w:rsidR="008C34C1">
        <w:rPr>
          <w:color w:val="000000" w:themeColor="text1"/>
        </w:rPr>
        <w:fldChar w:fldCharType="begin">
          <w:fldData xml:space="preserve">PEVuZE5vdGU+PENpdGU+PEF1dGhvcj5QaW5rc3RhZmY8L0F1dGhvcj48WWVhcj4yMDEwPC9ZZWFy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</w:fldData>
        </w:fldChar>
      </w:r>
      <w:r w:rsidR="00761192">
        <w:rPr>
          <w:color w:val="000000" w:themeColor="text1"/>
        </w:rPr>
        <w:instrText xml:space="preserve"> ADDIN EN.CITE </w:instrText>
      </w:r>
      <w:r w:rsidR="00761192">
        <w:rPr>
          <w:color w:val="000000" w:themeColor="text1"/>
        </w:rPr>
        <w:fldChar w:fldCharType="begin">
          <w:fldData xml:space="preserve">PEVuZE5vdGU+PENpdGU+PEF1dGhvcj5QaW5rc3RhZmY8L0F1dGhvcj48WWVhcj4yMDEwPC9ZZWFy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</w:fldData>
        </w:fldChar>
      </w:r>
      <w:r w:rsidR="00761192">
        <w:rPr>
          <w:color w:val="000000" w:themeColor="text1"/>
        </w:rPr>
        <w:instrText xml:space="preserve"> ADDIN EN.CITE.DATA </w:instrText>
      </w:r>
      <w:r w:rsidR="00761192">
        <w:rPr>
          <w:color w:val="000000" w:themeColor="text1"/>
        </w:rPr>
      </w:r>
      <w:r w:rsidR="00761192">
        <w:rPr>
          <w:color w:val="000000" w:themeColor="text1"/>
        </w:rPr>
        <w:fldChar w:fldCharType="end"/>
      </w:r>
      <w:r w:rsidR="008C34C1">
        <w:rPr>
          <w:color w:val="000000" w:themeColor="text1"/>
        </w:rPr>
      </w:r>
      <w:r w:rsidR="008C34C1">
        <w:rPr>
          <w:color w:val="000000" w:themeColor="text1"/>
        </w:rPr>
        <w:fldChar w:fldCharType="separate"/>
      </w:r>
      <w:r w:rsidR="00761192" w:rsidRPr="00761192">
        <w:rPr>
          <w:noProof/>
          <w:color w:val="000000" w:themeColor="text1"/>
          <w:vertAlign w:val="superscript"/>
        </w:rPr>
        <w:t>166</w:t>
      </w:r>
      <w:r w:rsidR="008C34C1">
        <w:rPr>
          <w:color w:val="000000" w:themeColor="text1"/>
        </w:rPr>
        <w:fldChar w:fldCharType="end"/>
      </w:r>
      <w:r w:rsidR="008C34C1">
        <w:rPr>
          <w:color w:val="000000" w:themeColor="text1"/>
        </w:rPr>
        <w:t xml:space="preserve">. </w:t>
      </w:r>
    </w:p>
    <w:p w14:paraId="0ACB30BA" w14:textId="541042BC" w:rsidR="00142CF5" w:rsidRPr="00F207A6" w:rsidRDefault="00BA6F55" w:rsidP="00CA1C0F">
      <w:pPr>
        <w:pStyle w:val="Heading3"/>
      </w:pPr>
      <w:bookmarkStart w:id="32" w:name="_Toc486930994"/>
      <w:r w:rsidRPr="00F207A6">
        <w:t xml:space="preserve">1.2.3 </w:t>
      </w:r>
      <w:r w:rsidR="00D5399B" w:rsidRPr="00F207A6">
        <w:t>CPET in lung diseases</w:t>
      </w:r>
      <w:bookmarkEnd w:id="32"/>
    </w:p>
    <w:p w14:paraId="2F234F36" w14:textId="0500DF6D" w:rsidR="00310B1D" w:rsidRDefault="00FF678F" w:rsidP="00626562">
      <w:pPr>
        <w:spacing w:line="360" w:lineRule="auto"/>
        <w:ind w:firstLine="420"/>
        <w:jc w:val="both"/>
        <w:rPr>
          <w:color w:val="000000" w:themeColor="text1"/>
        </w:rPr>
      </w:pPr>
      <w:r>
        <w:rPr>
          <w:color w:val="000000" w:themeColor="text1"/>
        </w:rPr>
        <w:t xml:space="preserve">Exercise intolerance is also an important manifestation in </w:t>
      </w:r>
      <w:r w:rsidR="0023002B">
        <w:rPr>
          <w:color w:val="000000" w:themeColor="text1"/>
        </w:rPr>
        <w:t>patients with</w:t>
      </w:r>
      <w:r w:rsidR="0023002B" w:rsidRPr="0023002B">
        <w:rPr>
          <w:color w:val="000000" w:themeColor="text1"/>
        </w:rPr>
        <w:t xml:space="preserve"> </w:t>
      </w:r>
      <w:r w:rsidR="00146F8D">
        <w:rPr>
          <w:color w:val="000000" w:themeColor="text1"/>
        </w:rPr>
        <w:t>COPD</w:t>
      </w:r>
      <w:r w:rsidR="008D2C1E">
        <w:rPr>
          <w:color w:val="000000" w:themeColor="text1"/>
        </w:rPr>
        <w:t xml:space="preserve">, but CPET is not a routine investigation in these patients. </w:t>
      </w:r>
      <w:r w:rsidR="0085631C">
        <w:rPr>
          <w:color w:val="000000" w:themeColor="text1"/>
        </w:rPr>
        <w:t>Still t</w:t>
      </w:r>
      <w:r w:rsidR="008D2C1E">
        <w:rPr>
          <w:color w:val="000000" w:themeColor="text1"/>
        </w:rPr>
        <w:t xml:space="preserve">here is evidence showing that </w:t>
      </w:r>
      <w:r>
        <w:rPr>
          <w:color w:val="000000" w:themeColor="text1"/>
        </w:rPr>
        <w:t>peak VO</w:t>
      </w:r>
      <w:r w:rsidRPr="004B2184">
        <w:rPr>
          <w:color w:val="000000" w:themeColor="text1"/>
          <w:vertAlign w:val="subscript"/>
        </w:rPr>
        <w:t>2</w:t>
      </w:r>
      <w:r w:rsidR="00596B76">
        <w:rPr>
          <w:color w:val="000000" w:themeColor="text1"/>
        </w:rPr>
        <w:fldChar w:fldCharType="begin"/>
      </w:r>
      <w:r w:rsidR="00761192">
        <w:rPr>
          <w:color w:val="000000" w:themeColor="text1"/>
        </w:rPr>
        <w:instrText xml:space="preserve"> ADDIN EN.CITE &lt;EndNote&gt;&lt;Cite&gt;&lt;Author&gt;Oga&lt;/Author&gt;&lt;Year&gt;2003&lt;/Year&gt;&lt;RecNum&gt;46185&lt;/RecNum&gt;&lt;DisplayText&gt;&lt;style face="superscript"&gt;167&lt;/style&gt;&lt;/DisplayText&gt;&lt;record&gt;&lt;rec-number&gt;46185&lt;/rec-number&gt;&lt;foreign-keys&gt;&lt;key app="EN" db-id="zpprzzpv30re5ce905w5pvahwdpra9za0wfa" timestamp="1488811464"&gt;46185&lt;/key&gt;&lt;/foreign-keys&gt;&lt;ref-type name="Journal Article"&gt;17&lt;/ref-type&gt;&lt;contributors&gt;&lt;authors&gt;&lt;author&gt;Oga, T.&lt;/author&gt;&lt;author&gt;Nishimura, K.&lt;/author&gt;&lt;author&gt;Tsukino, M.&lt;/author&gt;&lt;author&gt;Sato, S.&lt;/author&gt;&lt;author&gt;Hajiro, T.&lt;/author&gt;&lt;/authors&gt;&lt;/contributors&gt;&lt;auth-address&gt;Respiratory Division, Kyoto-Katsura Hospital, Kyoto, Japan. ogat@df7.so-net.ne.jp&lt;/auth-address&gt;&lt;titles&gt;&lt;title&gt;Analysis of the factors related to mortality in chronic obstructive pulmonary disease: role of exercise capacity and health status&lt;/title&gt;&lt;secondary-title&gt;Am J Respir Crit Care Med&lt;/secondary-title&gt;&lt;/titles&gt;&lt;periodical&gt;&lt;full-title&gt;Am J Respir Crit Care Med&lt;/full-title&gt;&lt;abbr-1&gt;American journal of respiratory and critical care medicine&lt;/abbr-1&gt;&lt;/periodical&gt;&lt;pages&gt;544-9&lt;/pages&gt;&lt;volume&gt;167&lt;/volume&gt;&lt;number&gt;4&lt;/number&gt;&lt;keywords&gt;&lt;keyword&gt;Aged&lt;/keyword&gt;&lt;keyword&gt;Aged, 80 and over&lt;/keyword&gt;&lt;keyword&gt;*Exercise Tolerance&lt;/keyword&gt;&lt;keyword&gt;*Health Status Indicators&lt;/keyword&gt;&lt;keyword&gt;Humans&lt;/keyword&gt;&lt;keyword&gt;Japan/epidemiology&lt;/keyword&gt;&lt;keyword&gt;Male&lt;/keyword&gt;&lt;keyword&gt;Middle Aged&lt;/keyword&gt;&lt;keyword&gt;Multivariate Analysis&lt;/keyword&gt;&lt;keyword&gt;Prognosis&lt;/keyword&gt;&lt;keyword&gt;Proportional Hazards Models&lt;/keyword&gt;&lt;keyword&gt;Pulmonary Disease, Chronic Obstructive/diagnosis/*mortality&lt;/keyword&gt;&lt;keyword&gt;Risk&lt;/keyword&gt;&lt;keyword&gt;Survival Analysis&lt;/keyword&gt;&lt;/keywords&gt;&lt;dates&gt;&lt;year&gt;2003&lt;/year&gt;&lt;pub-dates&gt;&lt;date&gt;Feb 15&lt;/date&gt;&lt;/pub-dates&gt;&lt;/dates&gt;&lt;isbn&gt;1073-449X (Print)&amp;#xD;1073-449X (Linking)&lt;/isbn&gt;&lt;accession-num&gt;12446268&lt;/accession-num&gt;&lt;urls&gt;&lt;related-urls&gt;&lt;url&gt;https://www.ncbi.nlm.nih.gov/pubmed/12446268&lt;/url&gt;&lt;/related-urls&gt;&lt;/urls&gt;&lt;electronic-resource-num&gt;10.1164/rccm.200206-583OC&lt;/electronic-resource-num&gt;&lt;/record&gt;&lt;/Cite&gt;&lt;/EndNote&gt;</w:instrText>
      </w:r>
      <w:r w:rsidR="00596B76">
        <w:rPr>
          <w:color w:val="000000" w:themeColor="text1"/>
        </w:rPr>
        <w:fldChar w:fldCharType="separate"/>
      </w:r>
      <w:r w:rsidR="00761192" w:rsidRPr="00761192">
        <w:rPr>
          <w:noProof/>
          <w:color w:val="000000" w:themeColor="text1"/>
          <w:vertAlign w:val="superscript"/>
        </w:rPr>
        <w:t>167</w:t>
      </w:r>
      <w:r w:rsidR="00596B76">
        <w:rPr>
          <w:color w:val="000000" w:themeColor="text1"/>
        </w:rPr>
        <w:fldChar w:fldCharType="end"/>
      </w:r>
      <w:r w:rsidR="0085631C">
        <w:rPr>
          <w:color w:val="000000" w:themeColor="text1"/>
        </w:rPr>
        <w:t>and</w:t>
      </w:r>
      <w:r w:rsidR="008D2C1E">
        <w:rPr>
          <w:color w:val="000000" w:themeColor="text1"/>
        </w:rPr>
        <w:t xml:space="preserve"> hypoxemia</w:t>
      </w:r>
      <w:r w:rsidR="00596B76">
        <w:rPr>
          <w:color w:val="000000" w:themeColor="text1"/>
        </w:rPr>
        <w:fldChar w:fldCharType="begin">
          <w:fldData xml:space="preserve">PEVuZE5vdGU+PENpdGU+PEF1dGhvcj5IaXJhZ2E8L0F1dGhvcj48WWVhcj4yMDAzPC9ZZWFyPjxS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</w:fldData>
        </w:fldChar>
      </w:r>
      <w:r w:rsidR="00761192">
        <w:rPr>
          <w:color w:val="000000" w:themeColor="text1"/>
        </w:rPr>
        <w:instrText xml:space="preserve"> ADDIN EN.CITE </w:instrText>
      </w:r>
      <w:r w:rsidR="00761192">
        <w:rPr>
          <w:color w:val="000000" w:themeColor="text1"/>
        </w:rPr>
        <w:fldChar w:fldCharType="begin">
          <w:fldData xml:space="preserve">PEVuZE5vdGU+PENpdGU+PEF1dGhvcj5IaXJhZ2E8L0F1dGhvcj48WWVhcj4yMDAzPC9ZZWFyPjxS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</w:fldData>
        </w:fldChar>
      </w:r>
      <w:r w:rsidR="00761192">
        <w:rPr>
          <w:color w:val="000000" w:themeColor="text1"/>
        </w:rPr>
        <w:instrText xml:space="preserve"> ADDIN EN.CITE.DATA </w:instrText>
      </w:r>
      <w:r w:rsidR="00761192">
        <w:rPr>
          <w:color w:val="000000" w:themeColor="text1"/>
        </w:rPr>
      </w:r>
      <w:r w:rsidR="00761192">
        <w:rPr>
          <w:color w:val="000000" w:themeColor="text1"/>
        </w:rPr>
        <w:fldChar w:fldCharType="end"/>
      </w:r>
      <w:r w:rsidR="00596B76">
        <w:rPr>
          <w:color w:val="000000" w:themeColor="text1"/>
        </w:rPr>
      </w:r>
      <w:r w:rsidR="00596B76">
        <w:rPr>
          <w:color w:val="000000" w:themeColor="text1"/>
        </w:rPr>
        <w:fldChar w:fldCharType="separate"/>
      </w:r>
      <w:r w:rsidR="00761192" w:rsidRPr="00761192">
        <w:rPr>
          <w:noProof/>
          <w:color w:val="000000" w:themeColor="text1"/>
          <w:vertAlign w:val="superscript"/>
        </w:rPr>
        <w:t>168</w:t>
      </w:r>
      <w:r w:rsidR="00596B76">
        <w:rPr>
          <w:color w:val="000000" w:themeColor="text1"/>
        </w:rPr>
        <w:fldChar w:fldCharType="end"/>
      </w:r>
      <w:r w:rsidR="0085631C">
        <w:rPr>
          <w:color w:val="000000" w:themeColor="text1"/>
        </w:rPr>
        <w:t xml:space="preserve"> during exercise are prognostic factors in these patients. In a cohort of patients with COPD associated with PH, PH was associated with significantly reduced ventilatory efficiency</w:t>
      </w:r>
      <w:r w:rsidR="00596B76">
        <w:rPr>
          <w:color w:val="000000" w:themeColor="text1"/>
        </w:rPr>
        <w:fldChar w:fldCharType="begin"/>
      </w:r>
      <w:r w:rsidR="00761192">
        <w:rPr>
          <w:color w:val="000000" w:themeColor="text1"/>
        </w:rPr>
        <w:instrText xml:space="preserve"> ADDIN EN.CITE &lt;EndNote&gt;&lt;Cite&gt;&lt;Author&gt;Holverda&lt;/Author&gt;&lt;Year&gt;2008&lt;/Year&gt;&lt;RecNum&gt;46188&lt;/RecNum&gt;&lt;DisplayText&gt;&lt;style face="superscript"&gt;169&lt;/style&gt;&lt;/DisplayText&gt;&lt;record&gt;&lt;rec-number&gt;46188&lt;/rec-number&gt;&lt;foreign-keys&gt;&lt;key app="EN" db-id="zpprzzpv30re5ce905w5pvahwdpra9za0wfa" timestamp="1488811594"&gt;46188&lt;/key&gt;&lt;/foreign-keys&gt;&lt;ref-type name="Journal Article"&gt;17&lt;/ref-type&gt;&lt;contributors&gt;&lt;authors&gt;&lt;author&gt;Holverda, S.&lt;/author&gt;&lt;author&gt;Bogaard, H. J.&lt;/author&gt;&lt;author&gt;Groepenhoff, H.&lt;/author&gt;&lt;author&gt;Postmus, P. E.&lt;/author&gt;&lt;author&gt;Boonstra, A.&lt;/author&gt;&lt;author&gt;Vonk-Noordegraaf, A.&lt;/author&gt;&lt;/authors&gt;&lt;/contributors&gt;&lt;auth-address&gt;Department of Pulmonary Diseases, Institute for Cardiovascular Research, VU University Medical Center, Amsterdam, The Netherlands.&lt;/auth-address&gt;&lt;titles&gt;&lt;title&gt;Cardiopulmonary exercise test characteristics in patients with chronic obstructive pulmonary disease and associated pulmonary hypertension&lt;/title&gt;&lt;secondary-title&gt;Respiration&lt;/secondary-title&gt;&lt;/titles&gt;&lt;periodical&gt;&lt;full-title&gt;Respiration&lt;/full-title&gt;&lt;abbr-1&gt;Respiration; international review of thoracic diseases&lt;/abbr-1&gt;&lt;/periodical&gt;&lt;pages&gt;160-7&lt;/pages&gt;&lt;volume&gt;76&lt;/volume&gt;&lt;number&gt;2&lt;/number&gt;&lt;keywords&gt;&lt;keyword&gt;Adult&lt;/keyword&gt;&lt;keyword&gt;Aged&lt;/keyword&gt;&lt;keyword&gt;Aged, 80 and over&lt;/keyword&gt;&lt;keyword&gt;Cardiac Catheterization&lt;/keyword&gt;&lt;keyword&gt;*Exercise Test&lt;/keyword&gt;&lt;keyword&gt;Female&lt;/keyword&gt;&lt;keyword&gt;Humans&lt;/keyword&gt;&lt;keyword&gt;Hypertension, Pulmonary/*diagnosis/etiology&lt;/keyword&gt;&lt;keyword&gt;Male&lt;/keyword&gt;&lt;keyword&gt;Middle Aged&lt;/keyword&gt;&lt;keyword&gt;Prospective Studies&lt;/keyword&gt;&lt;keyword&gt;Pulmonary Disease, Chronic Obstructive/*complications&lt;/keyword&gt;&lt;keyword&gt;*Respiratory Function Tests&lt;/keyword&gt;&lt;/keywords&gt;&lt;dates&gt;&lt;year&gt;2008&lt;/year&gt;&lt;/dates&gt;&lt;isbn&gt;1423-0356 (Electronic)&amp;#xD;0025-7931 (Linking)&lt;/isbn&gt;&lt;accession-num&gt;17960052&lt;/accession-num&gt;&lt;urls&gt;&lt;related-urls&gt;&lt;url&gt;https://www.ncbi.nlm.nih.gov/pubmed/17960052&lt;/url&gt;&lt;url&gt;http://www.karger.com/Article/Abstract/110207&lt;/url&gt;&lt;/related-urls&gt;&lt;/urls&gt;&lt;electronic-resource-num&gt;10.1159/000110207&lt;/electronic-resource-num&gt;&lt;/record&gt;&lt;/Cite&gt;&lt;/EndNote&gt;</w:instrText>
      </w:r>
      <w:r w:rsidR="00596B76">
        <w:rPr>
          <w:color w:val="000000" w:themeColor="text1"/>
        </w:rPr>
        <w:fldChar w:fldCharType="separate"/>
      </w:r>
      <w:r w:rsidR="00761192" w:rsidRPr="00761192">
        <w:rPr>
          <w:noProof/>
          <w:color w:val="000000" w:themeColor="text1"/>
          <w:vertAlign w:val="superscript"/>
        </w:rPr>
        <w:t>169</w:t>
      </w:r>
      <w:r w:rsidR="00596B76">
        <w:rPr>
          <w:color w:val="000000" w:themeColor="text1"/>
        </w:rPr>
        <w:fldChar w:fldCharType="end"/>
      </w:r>
      <w:r w:rsidR="0085631C">
        <w:rPr>
          <w:color w:val="000000" w:themeColor="text1"/>
        </w:rPr>
        <w:t xml:space="preserve">. </w:t>
      </w:r>
      <w:r w:rsidR="0019042D">
        <w:rPr>
          <w:color w:val="000000" w:themeColor="text1"/>
        </w:rPr>
        <w:t xml:space="preserve">In </w:t>
      </w:r>
      <w:r w:rsidR="00C77C32">
        <w:rPr>
          <w:color w:val="000000" w:themeColor="text1"/>
        </w:rPr>
        <w:t xml:space="preserve">a study of </w:t>
      </w:r>
      <w:r w:rsidR="0019042D">
        <w:rPr>
          <w:color w:val="000000" w:themeColor="text1"/>
        </w:rPr>
        <w:t xml:space="preserve">patients with idiopathic pulmonary fibrosis, </w:t>
      </w:r>
      <w:r w:rsidR="00C77C32">
        <w:rPr>
          <w:color w:val="000000" w:themeColor="text1"/>
        </w:rPr>
        <w:t>peak VO</w:t>
      </w:r>
      <w:r w:rsidR="00C77C32" w:rsidRPr="004B2184">
        <w:rPr>
          <w:color w:val="000000" w:themeColor="text1"/>
          <w:vertAlign w:val="subscript"/>
        </w:rPr>
        <w:t>2</w:t>
      </w:r>
      <w:r w:rsidR="00C77C32">
        <w:rPr>
          <w:color w:val="000000" w:themeColor="text1"/>
        </w:rPr>
        <w:t xml:space="preserve"> was not a predictor as continuous variable but it had prognostic significance as a binary variable with a threshold of 8.3 ml/kg/min</w:t>
      </w:r>
      <w:r w:rsidR="00596B76">
        <w:rPr>
          <w:color w:val="000000" w:themeColor="text1"/>
        </w:rPr>
        <w:fldChar w:fldCharType="begin">
          <w:fldData xml:space="preserve">PEVuZE5vdGU+PENpdGU+PEF1dGhvcj5GZWxsPC9BdXRob3I+PFllYXI+MjAwOTwvWWVhcj48UmVj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</w:fldData>
        </w:fldChar>
      </w:r>
      <w:r w:rsidR="00761192">
        <w:rPr>
          <w:color w:val="000000" w:themeColor="text1"/>
        </w:rPr>
        <w:instrText xml:space="preserve"> ADDIN EN.CITE </w:instrText>
      </w:r>
      <w:r w:rsidR="00761192">
        <w:rPr>
          <w:color w:val="000000" w:themeColor="text1"/>
        </w:rPr>
        <w:fldChar w:fldCharType="begin">
          <w:fldData xml:space="preserve">PEVuZE5vdGU+PENpdGU+PEF1dGhvcj5GZWxsPC9BdXRob3I+PFllYXI+MjAwOTwvWWVhcj48UmVj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</w:fldData>
        </w:fldChar>
      </w:r>
      <w:r w:rsidR="00761192">
        <w:rPr>
          <w:color w:val="000000" w:themeColor="text1"/>
        </w:rPr>
        <w:instrText xml:space="preserve"> ADDIN EN.CITE.DATA </w:instrText>
      </w:r>
      <w:r w:rsidR="00761192">
        <w:rPr>
          <w:color w:val="000000" w:themeColor="text1"/>
        </w:rPr>
      </w:r>
      <w:r w:rsidR="00761192">
        <w:rPr>
          <w:color w:val="000000" w:themeColor="text1"/>
        </w:rPr>
        <w:fldChar w:fldCharType="end"/>
      </w:r>
      <w:r w:rsidR="00596B76">
        <w:rPr>
          <w:color w:val="000000" w:themeColor="text1"/>
        </w:rPr>
      </w:r>
      <w:r w:rsidR="00596B76">
        <w:rPr>
          <w:color w:val="000000" w:themeColor="text1"/>
        </w:rPr>
        <w:fldChar w:fldCharType="separate"/>
      </w:r>
      <w:r w:rsidR="00761192" w:rsidRPr="00761192">
        <w:rPr>
          <w:noProof/>
          <w:color w:val="000000" w:themeColor="text1"/>
          <w:vertAlign w:val="superscript"/>
        </w:rPr>
        <w:t>170</w:t>
      </w:r>
      <w:r w:rsidR="00596B76">
        <w:rPr>
          <w:color w:val="000000" w:themeColor="text1"/>
        </w:rPr>
        <w:fldChar w:fldCharType="end"/>
      </w:r>
      <w:r w:rsidR="00C77C32">
        <w:rPr>
          <w:color w:val="000000" w:themeColor="text1"/>
        </w:rPr>
        <w:t xml:space="preserve">. </w:t>
      </w:r>
      <w:r w:rsidR="00596B76">
        <w:rPr>
          <w:color w:val="000000" w:themeColor="text1"/>
        </w:rPr>
        <w:t>The presence of PH in patients with pulmonary fibrosis is associated with reduced exercise capacity and worsen ventilator efficiency</w:t>
      </w:r>
      <w:r w:rsidR="00596B76">
        <w:rPr>
          <w:color w:val="000000" w:themeColor="text1"/>
        </w:rPr>
        <w:fldChar w:fldCharType="begin">
          <w:fldData xml:space="preserve">PEVuZE5vdGU+PENpdGU+PEF1dGhvcj5HbGFzZXI8L0F1dGhvcj48WWVhcj4yMDA5PC9ZZWFyPjxS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</w:fldData>
        </w:fldChar>
      </w:r>
      <w:r w:rsidR="00761192">
        <w:rPr>
          <w:color w:val="000000" w:themeColor="text1"/>
        </w:rPr>
        <w:instrText xml:space="preserve"> ADDIN EN.CITE </w:instrText>
      </w:r>
      <w:r w:rsidR="00761192">
        <w:rPr>
          <w:color w:val="000000" w:themeColor="text1"/>
        </w:rPr>
        <w:fldChar w:fldCharType="begin">
          <w:fldData xml:space="preserve">PEVuZE5vdGU+PENpdGU+PEF1dGhvcj5HbGFzZXI8L0F1dGhvcj48WWVhcj4yMDA5PC9ZZWFyPjxS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</w:fldData>
        </w:fldChar>
      </w:r>
      <w:r w:rsidR="00761192">
        <w:rPr>
          <w:color w:val="000000" w:themeColor="text1"/>
        </w:rPr>
        <w:instrText xml:space="preserve"> ADDIN EN.CITE.DATA </w:instrText>
      </w:r>
      <w:r w:rsidR="00761192">
        <w:rPr>
          <w:color w:val="000000" w:themeColor="text1"/>
        </w:rPr>
      </w:r>
      <w:r w:rsidR="00761192">
        <w:rPr>
          <w:color w:val="000000" w:themeColor="text1"/>
        </w:rPr>
        <w:fldChar w:fldCharType="end"/>
      </w:r>
      <w:r w:rsidR="00596B76">
        <w:rPr>
          <w:color w:val="000000" w:themeColor="text1"/>
        </w:rPr>
      </w:r>
      <w:r w:rsidR="00596B76">
        <w:rPr>
          <w:color w:val="000000" w:themeColor="text1"/>
        </w:rPr>
        <w:fldChar w:fldCharType="separate"/>
      </w:r>
      <w:r w:rsidR="00761192" w:rsidRPr="00761192">
        <w:rPr>
          <w:noProof/>
          <w:color w:val="000000" w:themeColor="text1"/>
          <w:vertAlign w:val="superscript"/>
        </w:rPr>
        <w:t>171</w:t>
      </w:r>
      <w:r w:rsidR="00596B76">
        <w:rPr>
          <w:color w:val="000000" w:themeColor="text1"/>
        </w:rPr>
        <w:fldChar w:fldCharType="end"/>
      </w:r>
      <w:r w:rsidR="00596B76">
        <w:rPr>
          <w:color w:val="000000" w:themeColor="text1"/>
        </w:rPr>
        <w:t xml:space="preserve">. </w:t>
      </w:r>
    </w:p>
    <w:p w14:paraId="632B40FE" w14:textId="423F39E2" w:rsidR="00D5399B" w:rsidRPr="00F207A6" w:rsidRDefault="00BA6F55" w:rsidP="00CA1C0F">
      <w:pPr>
        <w:pStyle w:val="Heading3"/>
      </w:pPr>
      <w:bookmarkStart w:id="33" w:name="_Toc486930995"/>
      <w:r w:rsidRPr="00F207A6">
        <w:lastRenderedPageBreak/>
        <w:t xml:space="preserve">1.2.4 </w:t>
      </w:r>
      <w:r w:rsidR="00D5399B" w:rsidRPr="00F207A6">
        <w:t>CPET in PAH</w:t>
      </w:r>
      <w:bookmarkEnd w:id="33"/>
    </w:p>
    <w:p w14:paraId="19A7E365" w14:textId="2FFC7319" w:rsidR="00FE2632" w:rsidRDefault="00BB3B0B" w:rsidP="00626562">
      <w:pPr>
        <w:spacing w:line="360" w:lineRule="auto"/>
        <w:ind w:firstLine="420"/>
        <w:jc w:val="both"/>
        <w:rPr>
          <w:color w:val="000000" w:themeColor="text1"/>
        </w:rPr>
      </w:pPr>
      <w:r>
        <w:rPr>
          <w:color w:val="000000" w:themeColor="text1"/>
        </w:rPr>
        <w:t xml:space="preserve">Exercise intolerance is a major manifestation in patients with PAH, </w:t>
      </w:r>
      <w:r w:rsidR="009D0E64">
        <w:rPr>
          <w:color w:val="000000" w:themeColor="text1"/>
        </w:rPr>
        <w:t xml:space="preserve">and </w:t>
      </w:r>
      <w:r w:rsidR="002E0AD9">
        <w:rPr>
          <w:color w:val="000000" w:themeColor="text1"/>
        </w:rPr>
        <w:t xml:space="preserve">6-minute walk </w:t>
      </w:r>
      <w:r w:rsidR="002E0AD9">
        <w:rPr>
          <w:rFonts w:hint="eastAsia"/>
          <w:color w:val="000000" w:themeColor="text1"/>
        </w:rPr>
        <w:t>distance</w:t>
      </w:r>
      <w:r w:rsidR="002E0AD9">
        <w:rPr>
          <w:color w:val="000000" w:themeColor="text1"/>
        </w:rPr>
        <w:t xml:space="preserve"> (6MW</w:t>
      </w:r>
      <w:r w:rsidR="002E0AD9">
        <w:rPr>
          <w:rFonts w:hint="eastAsia"/>
          <w:color w:val="000000" w:themeColor="text1"/>
        </w:rPr>
        <w:t>D</w:t>
      </w:r>
      <w:r w:rsidR="00FE2632">
        <w:rPr>
          <w:color w:val="000000" w:themeColor="text1"/>
        </w:rPr>
        <w:t>) has been used for the initial and follow-up evaluation of exercise capacity for many years. In many clinical trials conduct</w:t>
      </w:r>
      <w:r w:rsidR="002E0AD9">
        <w:rPr>
          <w:color w:val="000000" w:themeColor="text1"/>
        </w:rPr>
        <w:t>ed in the last two decades, 6MW</w:t>
      </w:r>
      <w:r w:rsidR="002E0AD9">
        <w:rPr>
          <w:rFonts w:hint="eastAsia"/>
          <w:color w:val="000000" w:themeColor="text1"/>
        </w:rPr>
        <w:t>D</w:t>
      </w:r>
      <w:r w:rsidR="00FE2632">
        <w:rPr>
          <w:color w:val="000000" w:themeColor="text1"/>
        </w:rPr>
        <w:t xml:space="preserve"> was evaluated as a primary or secondary endpoint. However, t</w:t>
      </w:r>
      <w:r w:rsidR="00E02B69">
        <w:rPr>
          <w:color w:val="000000" w:themeColor="text1"/>
        </w:rPr>
        <w:t xml:space="preserve">here has been </w:t>
      </w:r>
      <w:r w:rsidR="00BE28A9">
        <w:rPr>
          <w:color w:val="000000" w:themeColor="text1"/>
        </w:rPr>
        <w:t>growing literature</w:t>
      </w:r>
      <w:r w:rsidR="00E02B69">
        <w:rPr>
          <w:color w:val="000000" w:themeColor="text1"/>
        </w:rPr>
        <w:t>s</w:t>
      </w:r>
      <w:r w:rsidR="00BE28A9">
        <w:rPr>
          <w:color w:val="000000" w:themeColor="text1"/>
        </w:rPr>
        <w:t xml:space="preserve"> of CPET studies in PAH</w:t>
      </w:r>
      <w:r w:rsidR="00E02B69">
        <w:rPr>
          <w:color w:val="000000" w:themeColor="text1"/>
        </w:rPr>
        <w:t xml:space="preserve"> in the last 15 years and the latest PH guideline recommended CPET for risk stratification in </w:t>
      </w:r>
      <w:r w:rsidR="002431C4">
        <w:rPr>
          <w:color w:val="000000" w:themeColor="text1"/>
        </w:rPr>
        <w:t>patients with Group 1 PAH</w:t>
      </w:r>
      <w:r w:rsidR="00F75B7E">
        <w:rPr>
          <w:color w:val="000000" w:themeColor="text1"/>
        </w:rPr>
        <w:fldChar w:fldCharType="begin">
          <w:fldData xml:space="preserve">PEVuZE5vdGU+PENpdGU+PEF1dGhvcj5HYWxpZTwvQXV0aG9yPjxZZWFyPjIwMTY8L1llYXI+PFJl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</w:fldData>
        </w:fldChar>
      </w:r>
      <w:r w:rsidR="00F75B7E">
        <w:rPr>
          <w:color w:val="000000" w:themeColor="text1"/>
        </w:rPr>
        <w:instrText xml:space="preserve"> ADDIN EN.CITE </w:instrText>
      </w:r>
      <w:r w:rsidR="00F75B7E">
        <w:rPr>
          <w:color w:val="000000" w:themeColor="text1"/>
        </w:rPr>
        <w:fldChar w:fldCharType="begin">
          <w:fldData xml:space="preserve">PEVuZE5vdGU+PENpdGU+PEF1dGhvcj5HYWxpZTwvQXV0aG9yPjxZZWFyPjIwMTY8L1llYXI+PFJl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</w:fldData>
        </w:fldChar>
      </w:r>
      <w:r w:rsidR="00F75B7E">
        <w:rPr>
          <w:color w:val="000000" w:themeColor="text1"/>
        </w:rPr>
        <w:instrText xml:space="preserve"> ADDIN EN.CITE.DATA </w:instrText>
      </w:r>
      <w:r w:rsidR="00F75B7E">
        <w:rPr>
          <w:color w:val="000000" w:themeColor="text1"/>
        </w:rPr>
      </w:r>
      <w:r w:rsidR="00F75B7E">
        <w:rPr>
          <w:color w:val="000000" w:themeColor="text1"/>
        </w:rPr>
        <w:fldChar w:fldCharType="end"/>
      </w:r>
      <w:r w:rsidR="00F75B7E">
        <w:rPr>
          <w:color w:val="000000" w:themeColor="text1"/>
        </w:rPr>
      </w:r>
      <w:r w:rsidR="00F75B7E">
        <w:rPr>
          <w:color w:val="000000" w:themeColor="text1"/>
        </w:rPr>
        <w:fldChar w:fldCharType="separate"/>
      </w:r>
      <w:r w:rsidR="00F75B7E" w:rsidRPr="00F75B7E">
        <w:rPr>
          <w:noProof/>
          <w:color w:val="000000" w:themeColor="text1"/>
          <w:vertAlign w:val="superscript"/>
        </w:rPr>
        <w:t>1</w:t>
      </w:r>
      <w:r w:rsidR="00F75B7E">
        <w:rPr>
          <w:color w:val="000000" w:themeColor="text1"/>
        </w:rPr>
        <w:fldChar w:fldCharType="end"/>
      </w:r>
      <w:r w:rsidR="00F135B8">
        <w:rPr>
          <w:color w:val="000000" w:themeColor="text1"/>
        </w:rPr>
        <w:t xml:space="preserve"> </w:t>
      </w:r>
      <w:r w:rsidR="00F75B7E">
        <w:rPr>
          <w:color w:val="000000" w:themeColor="text1"/>
        </w:rPr>
        <w:fldChar w:fldCharType="begin">
          <w:fldData xml:space="preserve">PEVuZE5vdGU+PENpdGU+PEF1dGhvcj5TdW48L0F1dGhvcj48WWVhcj4yMDAxPC9ZZWFyPjxSZWNO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</w:fldData>
        </w:fldChar>
      </w:r>
      <w:r w:rsidR="00761192">
        <w:rPr>
          <w:color w:val="000000" w:themeColor="text1"/>
        </w:rPr>
        <w:instrText xml:space="preserve"> ADDIN EN.CITE </w:instrText>
      </w:r>
      <w:r w:rsidR="00761192">
        <w:rPr>
          <w:color w:val="000000" w:themeColor="text1"/>
        </w:rPr>
        <w:fldChar w:fldCharType="begin">
          <w:fldData xml:space="preserve">PEVuZE5vdGU+PENpdGU+PEF1dGhvcj5TdW48L0F1dGhvcj48WWVhcj4yMDAxPC9ZZWFyPjxSZWNO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</w:fldData>
        </w:fldChar>
      </w:r>
      <w:r w:rsidR="00761192">
        <w:rPr>
          <w:color w:val="000000" w:themeColor="text1"/>
        </w:rPr>
        <w:instrText xml:space="preserve"> ADDIN EN.CITE.DATA </w:instrText>
      </w:r>
      <w:r w:rsidR="00761192">
        <w:rPr>
          <w:color w:val="000000" w:themeColor="text1"/>
        </w:rPr>
      </w:r>
      <w:r w:rsidR="00761192">
        <w:rPr>
          <w:color w:val="000000" w:themeColor="text1"/>
        </w:rPr>
        <w:fldChar w:fldCharType="end"/>
      </w:r>
      <w:r w:rsidR="00F75B7E">
        <w:rPr>
          <w:color w:val="000000" w:themeColor="text1"/>
        </w:rPr>
      </w:r>
      <w:r w:rsidR="00F75B7E">
        <w:rPr>
          <w:color w:val="000000" w:themeColor="text1"/>
        </w:rPr>
        <w:fldChar w:fldCharType="separate"/>
      </w:r>
      <w:r w:rsidR="00761192" w:rsidRPr="00761192">
        <w:rPr>
          <w:noProof/>
          <w:color w:val="000000" w:themeColor="text1"/>
          <w:vertAlign w:val="superscript"/>
        </w:rPr>
        <w:t>172-179</w:t>
      </w:r>
      <w:r w:rsidR="00F75B7E">
        <w:rPr>
          <w:color w:val="000000" w:themeColor="text1"/>
        </w:rPr>
        <w:fldChar w:fldCharType="end"/>
      </w:r>
      <w:r w:rsidR="00F968E1">
        <w:rPr>
          <w:color w:val="000000" w:themeColor="text1"/>
        </w:rPr>
        <w:t>(Figure 1.9</w:t>
      </w:r>
      <w:r w:rsidR="00F135B8">
        <w:rPr>
          <w:color w:val="000000" w:themeColor="text1"/>
        </w:rPr>
        <w:t>).</w:t>
      </w:r>
      <w:r w:rsidR="00FE2632">
        <w:rPr>
          <w:color w:val="000000" w:themeColor="text1"/>
        </w:rPr>
        <w:t xml:space="preserve"> Compared to 6MWT, CPET can provide more objective and more comprehensive information not only about the exercise capacity but also ventilatory efficiency and cardiovascular responses of patients. Now in our center, CPET has become a routine for the initial evaluation of every PAH patient. </w:t>
      </w:r>
    </w:p>
    <w:p w14:paraId="156A7665" w14:textId="4C7C4488" w:rsidR="00E126F0" w:rsidRDefault="002E4F75" w:rsidP="00E669D3">
      <w:pPr>
        <w:spacing w:line="360" w:lineRule="auto"/>
        <w:ind w:firstLine="420"/>
        <w:jc w:val="both"/>
        <w:rPr>
          <w:color w:val="000000" w:themeColor="text1"/>
        </w:rPr>
      </w:pPr>
      <w:r>
        <w:rPr>
          <w:color w:val="000000" w:themeColor="text1"/>
        </w:rPr>
        <w:t>Research showed p</w:t>
      </w:r>
      <w:r w:rsidR="003B4696">
        <w:rPr>
          <w:color w:val="000000" w:themeColor="text1"/>
        </w:rPr>
        <w:t>eak VO</w:t>
      </w:r>
      <w:r w:rsidR="003B4696" w:rsidRPr="004B2184">
        <w:rPr>
          <w:color w:val="000000" w:themeColor="text1"/>
          <w:vertAlign w:val="subscript"/>
        </w:rPr>
        <w:t>2</w:t>
      </w:r>
      <w:r w:rsidR="003B4696">
        <w:rPr>
          <w:color w:val="000000" w:themeColor="text1"/>
        </w:rPr>
        <w:t xml:space="preserve"> and VE/VCO</w:t>
      </w:r>
      <w:r w:rsidR="003B4696" w:rsidRPr="004B2184">
        <w:rPr>
          <w:color w:val="000000" w:themeColor="text1"/>
          <w:vertAlign w:val="subscript"/>
        </w:rPr>
        <w:t>2</w:t>
      </w:r>
      <w:r w:rsidR="003B4696">
        <w:rPr>
          <w:color w:val="000000" w:themeColor="text1"/>
        </w:rPr>
        <w:t xml:space="preserve"> at AT all correlate</w:t>
      </w:r>
      <w:r>
        <w:rPr>
          <w:color w:val="000000" w:themeColor="text1"/>
        </w:rPr>
        <w:t>d</w:t>
      </w:r>
      <w:r w:rsidR="003B4696">
        <w:rPr>
          <w:color w:val="000000" w:themeColor="text1"/>
        </w:rPr>
        <w:t xml:space="preserve"> well with functional class (FC) in patients with IPAH, and thus in clinical practice, CPET can provide more quantitative data about patients` disease severity</w:t>
      </w:r>
      <w:r w:rsidR="00F75B7E">
        <w:rPr>
          <w:color w:val="000000" w:themeColor="text1"/>
        </w:rPr>
        <w:fldChar w:fldCharType="begin"/>
      </w:r>
      <w:r w:rsidR="00761192">
        <w:rPr>
          <w:color w:val="000000" w:themeColor="text1"/>
        </w:rPr>
        <w:instrText xml:space="preserve"> ADDIN EN.CITE &lt;EndNote&gt;&lt;Cite&gt;&lt;Author&gt;Sun&lt;/Author&gt;&lt;Year&gt;2001&lt;/Year&gt;&lt;RecNum&gt;25368&lt;/RecNum&gt;&lt;DisplayText&gt;&lt;style face="superscript"&gt;172&lt;/style&gt;&lt;/DisplayText&gt;&lt;record&gt;&lt;rec-number&gt;25368&lt;/rec-number&gt;&lt;foreign-keys&gt;&lt;key app="EN" db-id="zpprzzpv30re5ce905w5pvahwdpra9za0wfa" timestamp="1459122445"&gt;25368&lt;/key&gt;&lt;/foreign-keys&gt;&lt;ref-type name="Journal Article"&gt;17&lt;/ref-type&gt;&lt;contributors&gt;&lt;authors&gt;&lt;author&gt;Sun, X. G.&lt;/author&gt;&lt;author&gt;Hansen, J. E.&lt;/author&gt;&lt;author&gt;Oudiz, R. J.&lt;/author&gt;&lt;author&gt;Wasserman, K.&lt;/author&gt;&lt;/authors&gt;&lt;/contributors&gt;&lt;auth-address&gt;Department of Medicine, Harbor-UCLA Medical Center, Torrance, California, USA.&lt;/auth-address&gt;&lt;titles&gt;&lt;title&gt;Exercise pathophysiology in patients with primary pulmonary hypertension&lt;/title&gt;&lt;secondary-title&gt;Circulation&lt;/secondary-title&gt;&lt;alt-title&gt;Circulation&lt;/alt-title&gt;&lt;/titles&gt;&lt;periodical&gt;&lt;full-title&gt;Circulation&lt;/full-title&gt;&lt;abbr-1&gt;Circulation&lt;/abbr-1&gt;&lt;/periodical&gt;&lt;alt-periodical&gt;&lt;full-title&gt;Circulation&lt;/full-title&gt;&lt;abbr-1&gt;Circulation&lt;/abbr-1&gt;&lt;/alt-periodical&gt;&lt;pages&gt;429-35&lt;/pages&gt;&lt;volume&gt;104&lt;/volume&gt;&lt;number&gt;4&lt;/number&gt;&lt;keywords&gt;&lt;keyword&gt;Adult&lt;/keyword&gt;&lt;keyword&gt;Blood Pressure/physiology&lt;/keyword&gt;&lt;keyword&gt;Exercise Test/methods&lt;/keyword&gt;&lt;keyword&gt;Exercise Tolerance/*physiology&lt;/keyword&gt;&lt;keyword&gt;Female&lt;/keyword&gt;&lt;keyword&gt;Heart Rate/physiology&lt;/keyword&gt;&lt;keyword&gt;Humans&lt;/keyword&gt;&lt;keyword&gt;Hypertension, Pulmonary/*physiopathology&lt;/keyword&gt;&lt;keyword&gt;Male&lt;/keyword&gt;&lt;keyword&gt;Middle Aged&lt;/keyword&gt;&lt;keyword&gt;Pulmonary Gas Exchange/physiology&lt;/keyword&gt;&lt;keyword&gt;Respiratory Function Tests&lt;/keyword&gt;&lt;/keywords&gt;&lt;dates&gt;&lt;year&gt;2001&lt;/year&gt;&lt;pub-dates&gt;&lt;date&gt;Jul 24&lt;/date&gt;&lt;/pub-dates&gt;&lt;/dates&gt;&lt;isbn&gt;1524-4539 (Electronic)&amp;#xD;0009-7322 (Linking)&lt;/isbn&gt;&lt;accession-num&gt;11468205&lt;/accession-num&gt;&lt;urls&gt;&lt;related-urls&gt;&lt;url&gt;http://www.ncbi.nlm.nih.gov/pubmed/11468205&lt;/url&gt;&lt;url&gt;http://circ.ahajournals.org/content/104/4/429.full.pdf&lt;/url&gt;&lt;/related-urls&gt;&lt;/urls&gt;&lt;/record&gt;&lt;/Cite&gt;&lt;/EndNote&gt;</w:instrText>
      </w:r>
      <w:r w:rsidR="00F75B7E">
        <w:rPr>
          <w:color w:val="000000" w:themeColor="text1"/>
        </w:rPr>
        <w:fldChar w:fldCharType="separate"/>
      </w:r>
      <w:r w:rsidR="00761192" w:rsidRPr="00761192">
        <w:rPr>
          <w:noProof/>
          <w:color w:val="000000" w:themeColor="text1"/>
          <w:vertAlign w:val="superscript"/>
        </w:rPr>
        <w:t>172</w:t>
      </w:r>
      <w:r w:rsidR="00F75B7E">
        <w:rPr>
          <w:color w:val="000000" w:themeColor="text1"/>
        </w:rPr>
        <w:fldChar w:fldCharType="end"/>
      </w:r>
      <w:r w:rsidR="003B4696">
        <w:rPr>
          <w:color w:val="000000" w:themeColor="text1"/>
        </w:rPr>
        <w:t xml:space="preserve">. </w:t>
      </w:r>
      <w:r>
        <w:rPr>
          <w:color w:val="000000" w:themeColor="text1"/>
        </w:rPr>
        <w:t>As for prognostic evaluation, a peak VO</w:t>
      </w:r>
      <w:r w:rsidRPr="004B2184">
        <w:rPr>
          <w:color w:val="000000" w:themeColor="text1"/>
          <w:vertAlign w:val="subscript"/>
        </w:rPr>
        <w:t>2</w:t>
      </w:r>
      <w:r>
        <w:rPr>
          <w:color w:val="000000" w:themeColor="text1"/>
        </w:rPr>
        <w:t xml:space="preserve"> ≤ 10.4 ml/kg/min and peak sBP ≤ 120 mmHg were proved to be associated worse survival in patients with IPAH</w:t>
      </w:r>
      <w:r w:rsidR="00F75B7E">
        <w:rPr>
          <w:color w:val="000000" w:themeColor="text1"/>
        </w:rPr>
        <w:fldChar w:fldCharType="begin">
          <w:fldData xml:space="preserve">PEVuZE5vdGU+PENpdGU+PEF1dGhvcj5XZW5zZWw8L0F1dGhvcj48WWVhcj4yMDAyPC9ZZWFyPjxS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</w:fldData>
        </w:fldChar>
      </w:r>
      <w:r w:rsidR="00761192">
        <w:rPr>
          <w:color w:val="000000" w:themeColor="text1"/>
        </w:rPr>
        <w:instrText xml:space="preserve"> ADDIN EN.CITE </w:instrText>
      </w:r>
      <w:r w:rsidR="00761192">
        <w:rPr>
          <w:color w:val="000000" w:themeColor="text1"/>
        </w:rPr>
        <w:fldChar w:fldCharType="begin">
          <w:fldData xml:space="preserve">PEVuZE5vdGU+PENpdGU+PEF1dGhvcj5XZW5zZWw8L0F1dGhvcj48WWVhcj4yMDAyPC9ZZWFyPjxS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</w:fldData>
        </w:fldChar>
      </w:r>
      <w:r w:rsidR="00761192">
        <w:rPr>
          <w:color w:val="000000" w:themeColor="text1"/>
        </w:rPr>
        <w:instrText xml:space="preserve"> ADDIN EN.CITE.DATA </w:instrText>
      </w:r>
      <w:r w:rsidR="00761192">
        <w:rPr>
          <w:color w:val="000000" w:themeColor="text1"/>
        </w:rPr>
      </w:r>
      <w:r w:rsidR="00761192">
        <w:rPr>
          <w:color w:val="000000" w:themeColor="text1"/>
        </w:rPr>
        <w:fldChar w:fldCharType="end"/>
      </w:r>
      <w:r w:rsidR="00F75B7E">
        <w:rPr>
          <w:color w:val="000000" w:themeColor="text1"/>
        </w:rPr>
      </w:r>
      <w:r w:rsidR="00F75B7E">
        <w:rPr>
          <w:color w:val="000000" w:themeColor="text1"/>
        </w:rPr>
        <w:fldChar w:fldCharType="separate"/>
      </w:r>
      <w:r w:rsidR="00761192" w:rsidRPr="00761192">
        <w:rPr>
          <w:noProof/>
          <w:color w:val="000000" w:themeColor="text1"/>
          <w:vertAlign w:val="superscript"/>
        </w:rPr>
        <w:t>175</w:t>
      </w:r>
      <w:r w:rsidR="00F75B7E">
        <w:rPr>
          <w:color w:val="000000" w:themeColor="text1"/>
        </w:rPr>
        <w:fldChar w:fldCharType="end"/>
      </w:r>
      <w:r>
        <w:rPr>
          <w:color w:val="000000" w:themeColor="text1"/>
        </w:rPr>
        <w:t>. In the PH guideline, expert opinion considered patients with peak VO</w:t>
      </w:r>
      <w:r w:rsidRPr="004B2184">
        <w:rPr>
          <w:color w:val="000000" w:themeColor="text1"/>
          <w:vertAlign w:val="subscript"/>
        </w:rPr>
        <w:t>2</w:t>
      </w:r>
      <w:r>
        <w:rPr>
          <w:color w:val="000000" w:themeColor="text1"/>
        </w:rPr>
        <w:t xml:space="preserve"> &lt; </w:t>
      </w:r>
      <w:r w:rsidR="008719DC">
        <w:rPr>
          <w:color w:val="000000" w:themeColor="text1"/>
        </w:rPr>
        <w:t xml:space="preserve">11 ml/min/kg </w:t>
      </w:r>
      <w:r>
        <w:rPr>
          <w:color w:val="000000" w:themeColor="text1"/>
        </w:rPr>
        <w:t>with</w:t>
      </w:r>
      <w:r w:rsidR="008719DC">
        <w:rPr>
          <w:color w:val="000000" w:themeColor="text1"/>
        </w:rPr>
        <w:t xml:space="preserve"> high risk of mortality within 1 year. </w:t>
      </w:r>
      <w:r w:rsidR="00014B35" w:rsidRPr="001D7DB2">
        <w:rPr>
          <w:color w:val="000000" w:themeColor="text1"/>
        </w:rPr>
        <w:t>In a</w:t>
      </w:r>
      <w:r w:rsidR="006B02E9" w:rsidRPr="001D7DB2">
        <w:rPr>
          <w:color w:val="000000" w:themeColor="text1"/>
        </w:rPr>
        <w:t>nother</w:t>
      </w:r>
      <w:r w:rsidR="00014B35" w:rsidRPr="001D7DB2">
        <w:rPr>
          <w:color w:val="000000" w:themeColor="text1"/>
        </w:rPr>
        <w:t xml:space="preserve"> study comparing the prognostic value of CPET between IPAH and associated PAH, peak VO</w:t>
      </w:r>
      <w:r w:rsidR="00014B35" w:rsidRPr="004B2184">
        <w:rPr>
          <w:color w:val="000000" w:themeColor="text1"/>
          <w:vertAlign w:val="subscript"/>
        </w:rPr>
        <w:t>2</w:t>
      </w:r>
      <w:r w:rsidR="00014B35" w:rsidRPr="001D7DB2">
        <w:rPr>
          <w:color w:val="000000" w:themeColor="text1"/>
        </w:rPr>
        <w:t xml:space="preserve"> and VE/VCO</w:t>
      </w:r>
      <w:r w:rsidR="00014B35" w:rsidRPr="004B2184">
        <w:rPr>
          <w:color w:val="000000" w:themeColor="text1"/>
          <w:vertAlign w:val="subscript"/>
        </w:rPr>
        <w:t>2</w:t>
      </w:r>
      <w:r w:rsidR="00014B35" w:rsidRPr="001D7DB2">
        <w:rPr>
          <w:color w:val="000000" w:themeColor="text1"/>
        </w:rPr>
        <w:t xml:space="preserve"> at AT were predictive in IPAH, however, no variable predicted outcomes in associated PAH</w:t>
      </w:r>
      <w:r w:rsidR="00AE3113">
        <w:rPr>
          <w:color w:val="000000" w:themeColor="text1"/>
        </w:rPr>
        <w:fldChar w:fldCharType="begin">
          <w:fldData xml:space="preserve">PEVuZE5vdGU+PENpdGU+PEF1dGhvcj5EZWJvZWNrPC9BdXRob3I+PFllYXI+MjAxMjwvWWVhcj48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=
</w:fldData>
        </w:fldChar>
      </w:r>
      <w:r w:rsidR="00761192">
        <w:rPr>
          <w:color w:val="000000" w:themeColor="text1"/>
        </w:rPr>
        <w:instrText xml:space="preserve"> ADDIN EN.CITE </w:instrText>
      </w:r>
      <w:r w:rsidR="00761192">
        <w:rPr>
          <w:color w:val="000000" w:themeColor="text1"/>
        </w:rPr>
        <w:fldChar w:fldCharType="begin">
          <w:fldData xml:space="preserve">PEVuZE5vdGU+PENpdGU+PEF1dGhvcj5EZWJvZWNrPC9BdXRob3I+PFllYXI+MjAxMjwvWWVhcj48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=
</w:fldData>
        </w:fldChar>
      </w:r>
      <w:r w:rsidR="00761192">
        <w:rPr>
          <w:color w:val="000000" w:themeColor="text1"/>
        </w:rPr>
        <w:instrText xml:space="preserve"> ADDIN EN.CITE.DATA </w:instrText>
      </w:r>
      <w:r w:rsidR="00761192">
        <w:rPr>
          <w:color w:val="000000" w:themeColor="text1"/>
        </w:rPr>
      </w:r>
      <w:r w:rsidR="00761192">
        <w:rPr>
          <w:color w:val="000000" w:themeColor="text1"/>
        </w:rPr>
        <w:fldChar w:fldCharType="end"/>
      </w:r>
      <w:r w:rsidR="00AE3113">
        <w:rPr>
          <w:color w:val="000000" w:themeColor="text1"/>
        </w:rPr>
      </w:r>
      <w:r w:rsidR="00AE3113">
        <w:rPr>
          <w:color w:val="000000" w:themeColor="text1"/>
        </w:rPr>
        <w:fldChar w:fldCharType="separate"/>
      </w:r>
      <w:r w:rsidR="00761192" w:rsidRPr="00761192">
        <w:rPr>
          <w:noProof/>
          <w:color w:val="000000" w:themeColor="text1"/>
          <w:vertAlign w:val="superscript"/>
        </w:rPr>
        <w:t>180</w:t>
      </w:r>
      <w:r w:rsidR="00AE3113">
        <w:rPr>
          <w:color w:val="000000" w:themeColor="text1"/>
        </w:rPr>
        <w:fldChar w:fldCharType="end"/>
      </w:r>
      <w:r w:rsidR="00014B35" w:rsidRPr="001D7DB2">
        <w:rPr>
          <w:color w:val="000000" w:themeColor="text1"/>
        </w:rPr>
        <w:t xml:space="preserve">. </w:t>
      </w:r>
      <w:r w:rsidR="00370C79" w:rsidRPr="001D7DB2">
        <w:rPr>
          <w:color w:val="000000" w:themeColor="text1"/>
        </w:rPr>
        <w:t>However, the number of patients with associated PAH in this study is small and further large cohort studies are warranted.</w:t>
      </w:r>
      <w:r w:rsidR="00370C79">
        <w:rPr>
          <w:color w:val="000000" w:themeColor="text1"/>
        </w:rPr>
        <w:t xml:space="preserve"> </w:t>
      </w:r>
    </w:p>
    <w:p w14:paraId="09409CFD" w14:textId="24535A75" w:rsidR="00BD05E9" w:rsidRDefault="00AC5227" w:rsidP="00E669D3">
      <w:pPr>
        <w:spacing w:line="360" w:lineRule="auto"/>
        <w:ind w:firstLine="420"/>
        <w:jc w:val="both"/>
        <w:rPr>
          <w:color w:val="000000" w:themeColor="text1"/>
        </w:rPr>
      </w:pPr>
      <w:r>
        <w:rPr>
          <w:color w:val="000000" w:themeColor="text1"/>
        </w:rPr>
        <w:t>CPET can also be used in evaluation of treatment response. Oudiz et al. demonstrated in a cohort with PAH that sildenafil could improve peak VO</w:t>
      </w:r>
      <w:r w:rsidRPr="004B2184">
        <w:rPr>
          <w:color w:val="000000" w:themeColor="text1"/>
          <w:vertAlign w:val="subscript"/>
        </w:rPr>
        <w:t>2</w:t>
      </w:r>
      <w:r>
        <w:rPr>
          <w:color w:val="000000" w:themeColor="text1"/>
        </w:rPr>
        <w:t>, peak O2 pulse, VE/VCO</w:t>
      </w:r>
      <w:r w:rsidRPr="00BD3129">
        <w:rPr>
          <w:color w:val="000000" w:themeColor="text1"/>
          <w:vertAlign w:val="subscript"/>
        </w:rPr>
        <w:t>2</w:t>
      </w:r>
      <w:r>
        <w:rPr>
          <w:color w:val="000000" w:themeColor="text1"/>
        </w:rPr>
        <w:t>, and PETCO</w:t>
      </w:r>
      <w:r w:rsidRPr="00BD3129">
        <w:rPr>
          <w:color w:val="000000" w:themeColor="text1"/>
          <w:vertAlign w:val="subscript"/>
        </w:rPr>
        <w:t>2</w:t>
      </w:r>
      <w:r w:rsidR="00F75B7E">
        <w:rPr>
          <w:color w:val="000000" w:themeColor="text1"/>
        </w:rPr>
        <w:fldChar w:fldCharType="begin">
          <w:fldData xml:space="preserve">PEVuZE5vdGU+PENpdGU+PEF1dGhvcj5PdWRpejwvQXV0aG9yPjxZZWFyPjIwMDc8L1llYXI+PFJl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</w:fldData>
        </w:fldChar>
      </w:r>
      <w:r w:rsidR="00761192">
        <w:rPr>
          <w:color w:val="000000" w:themeColor="text1"/>
        </w:rPr>
        <w:instrText xml:space="preserve"> ADDIN EN.CITE </w:instrText>
      </w:r>
      <w:r w:rsidR="00761192">
        <w:rPr>
          <w:color w:val="000000" w:themeColor="text1"/>
        </w:rPr>
        <w:fldChar w:fldCharType="begin">
          <w:fldData xml:space="preserve">PEVuZE5vdGU+PENpdGU+PEF1dGhvcj5PdWRpejwvQXV0aG9yPjxZZWFyPjIwMDc8L1llYXI+PFJl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</w:fldData>
        </w:fldChar>
      </w:r>
      <w:r w:rsidR="00761192">
        <w:rPr>
          <w:color w:val="000000" w:themeColor="text1"/>
        </w:rPr>
        <w:instrText xml:space="preserve"> ADDIN EN.CITE.DATA </w:instrText>
      </w:r>
      <w:r w:rsidR="00761192">
        <w:rPr>
          <w:color w:val="000000" w:themeColor="text1"/>
        </w:rPr>
      </w:r>
      <w:r w:rsidR="00761192">
        <w:rPr>
          <w:color w:val="000000" w:themeColor="text1"/>
        </w:rPr>
        <w:fldChar w:fldCharType="end"/>
      </w:r>
      <w:r w:rsidR="00F75B7E">
        <w:rPr>
          <w:color w:val="000000" w:themeColor="text1"/>
        </w:rPr>
      </w:r>
      <w:r w:rsidR="00F75B7E">
        <w:rPr>
          <w:color w:val="000000" w:themeColor="text1"/>
        </w:rPr>
        <w:fldChar w:fldCharType="separate"/>
      </w:r>
      <w:r w:rsidR="00761192" w:rsidRPr="00761192">
        <w:rPr>
          <w:noProof/>
          <w:color w:val="000000" w:themeColor="text1"/>
          <w:vertAlign w:val="superscript"/>
        </w:rPr>
        <w:t>176</w:t>
      </w:r>
      <w:r w:rsidR="00F75B7E">
        <w:rPr>
          <w:color w:val="000000" w:themeColor="text1"/>
        </w:rPr>
        <w:fldChar w:fldCharType="end"/>
      </w:r>
      <w:r>
        <w:rPr>
          <w:color w:val="000000" w:themeColor="text1"/>
        </w:rPr>
        <w:t xml:space="preserve">. </w:t>
      </w:r>
      <w:r w:rsidR="00E169FE">
        <w:rPr>
          <w:color w:val="000000" w:themeColor="text1"/>
        </w:rPr>
        <w:tab/>
      </w:r>
    </w:p>
    <w:p w14:paraId="04F4B040" w14:textId="1B8540A8" w:rsidR="0065037F" w:rsidRDefault="0065037F" w:rsidP="000F388E">
      <w:pPr>
        <w:spacing w:line="360" w:lineRule="auto"/>
        <w:rPr>
          <w:color w:val="000000" w:themeColor="text1"/>
        </w:rPr>
      </w:pPr>
      <w:r>
        <w:rPr>
          <w:noProof/>
          <w:color w:val="000000" w:themeColor="text1"/>
        </w:rPr>
        <w:lastRenderedPageBreak/>
        <w:drawing>
          <wp:inline distT="0" distB="0" distL="0" distR="0" wp14:anchorId="620E40B9" wp14:editId="005AE781">
            <wp:extent cx="5274310" cy="2496820"/>
            <wp:effectExtent l="0" t="0" r="889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 Shot 2017-03-07 at 00.20.25.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274310" cy="2496820"/>
                    </a:xfrm>
                    <a:prstGeom prst="rect">
                      <a:avLst/>
                    </a:prstGeom>
                  </pic:spPr>
                </pic:pic>
              </a:graphicData>
            </a:graphic>
          </wp:inline>
        </w:drawing>
      </w:r>
    </w:p>
    <w:p w14:paraId="13A27DDD" w14:textId="12112924" w:rsidR="00F75B7E" w:rsidRDefault="00F7212D" w:rsidP="00F7212D">
      <w:pPr>
        <w:pStyle w:val="Caption"/>
      </w:pPr>
      <w:bookmarkStart w:id="34" w:name="_Toc486941730"/>
      <w:r>
        <w:t xml:space="preserve">Figure </w:t>
      </w:r>
      <w:r w:rsidR="00B438A3">
        <w:fldChar w:fldCharType="begin"/>
      </w:r>
      <w:r w:rsidR="00B438A3">
        <w:instrText xml:space="preserve"> STYLEREF 1 \s </w:instrText>
      </w:r>
      <w:r w:rsidR="00B438A3">
        <w:fldChar w:fldCharType="separate"/>
      </w:r>
      <w:r w:rsidR="00B438A3">
        <w:rPr>
          <w:noProof/>
        </w:rPr>
        <w:t>1</w:t>
      </w:r>
      <w:r w:rsidR="00B438A3">
        <w:fldChar w:fldCharType="end"/>
      </w:r>
      <w:r w:rsidR="00B438A3">
        <w:t>.</w:t>
      </w:r>
      <w:r w:rsidR="00B438A3">
        <w:fldChar w:fldCharType="begin"/>
      </w:r>
      <w:r w:rsidR="00B438A3">
        <w:instrText xml:space="preserve"> SEQ Figure \* ARABIC \s 1 </w:instrText>
      </w:r>
      <w:r w:rsidR="00B438A3">
        <w:fldChar w:fldCharType="separate"/>
      </w:r>
      <w:r w:rsidR="00B438A3">
        <w:rPr>
          <w:noProof/>
        </w:rPr>
        <w:t>9</w:t>
      </w:r>
      <w:r w:rsidR="00B438A3">
        <w:fldChar w:fldCharType="end"/>
      </w:r>
      <w:r>
        <w:t xml:space="preserve"> </w:t>
      </w:r>
      <w:r w:rsidRPr="00732B8B">
        <w:t>Risk evaluation in pulmonary arterial hypertension (PAH)</w:t>
      </w:r>
      <w:bookmarkEnd w:id="34"/>
    </w:p>
    <w:p w14:paraId="32A30279" w14:textId="69A7A314" w:rsidR="00537B08" w:rsidRDefault="008C740A" w:rsidP="000B5A93">
      <w:pPr>
        <w:autoSpaceDE w:val="0"/>
        <w:autoSpaceDN w:val="0"/>
        <w:adjustRightInd w:val="0"/>
        <w:spacing w:before="120" w:after="240"/>
        <w:jc w:val="both"/>
        <w:rPr>
          <w:sz w:val="21"/>
          <w:szCs w:val="21"/>
        </w:rPr>
      </w:pPr>
      <w:r>
        <w:rPr>
          <w:sz w:val="21"/>
          <w:szCs w:val="21"/>
        </w:rPr>
        <w:t>6MWD = 6-minute walking distance; BNP = brain natriuretic peptide; CI = cardiac index; CMR = cardiac magnetic resonance; NT-proBNP = N-terminal pro-brain natriuretic peptide; pre</w:t>
      </w:r>
      <w:r w:rsidR="0007775F">
        <w:rPr>
          <w:sz w:val="21"/>
          <w:szCs w:val="21"/>
        </w:rPr>
        <w:t>. = predicted; RA = right atrium; RAP = right atrial pressure; SvO</w:t>
      </w:r>
      <w:r w:rsidR="0007775F" w:rsidRPr="0007775F">
        <w:rPr>
          <w:sz w:val="21"/>
          <w:szCs w:val="21"/>
          <w:vertAlign w:val="subscript"/>
        </w:rPr>
        <w:t>2</w:t>
      </w:r>
      <w:r w:rsidR="0007775F">
        <w:rPr>
          <w:sz w:val="21"/>
          <w:szCs w:val="21"/>
        </w:rPr>
        <w:t xml:space="preserve"> = mixed venous oxygen saturation; VE/VCO</w:t>
      </w:r>
      <w:r w:rsidR="0007775F" w:rsidRPr="0007775F">
        <w:rPr>
          <w:sz w:val="21"/>
          <w:szCs w:val="21"/>
          <w:vertAlign w:val="subscript"/>
        </w:rPr>
        <w:t>2</w:t>
      </w:r>
      <w:r w:rsidR="0007775F">
        <w:rPr>
          <w:sz w:val="21"/>
          <w:szCs w:val="21"/>
        </w:rPr>
        <w:t xml:space="preserve"> = ventilatory equivalents for carbon dioxide; VO</w:t>
      </w:r>
      <w:r w:rsidR="0007775F" w:rsidRPr="0007775F">
        <w:rPr>
          <w:sz w:val="21"/>
          <w:szCs w:val="21"/>
          <w:vertAlign w:val="subscript"/>
        </w:rPr>
        <w:t>2</w:t>
      </w:r>
      <w:r w:rsidR="0007775F">
        <w:rPr>
          <w:sz w:val="21"/>
          <w:szCs w:val="21"/>
        </w:rPr>
        <w:t xml:space="preserve"> = oxygen consumption; WHO = World Health Organization. </w:t>
      </w:r>
    </w:p>
    <w:p w14:paraId="13065EFE" w14:textId="2A113A04" w:rsidR="000B5A93" w:rsidRPr="005F72DB" w:rsidRDefault="000B5A93" w:rsidP="000B5A93">
      <w:pPr>
        <w:autoSpaceDE w:val="0"/>
        <w:autoSpaceDN w:val="0"/>
        <w:adjustRightInd w:val="0"/>
        <w:spacing w:before="120" w:after="240"/>
        <w:jc w:val="both"/>
        <w:rPr>
          <w:sz w:val="21"/>
          <w:szCs w:val="21"/>
        </w:rPr>
      </w:pPr>
      <w:r w:rsidRPr="00E5754B">
        <w:rPr>
          <w:sz w:val="21"/>
          <w:szCs w:val="21"/>
        </w:rPr>
        <w:t xml:space="preserve">Reproduced from </w:t>
      </w:r>
      <w:r w:rsidR="00761192">
        <w:rPr>
          <w:sz w:val="21"/>
          <w:szCs w:val="21"/>
        </w:rPr>
        <w:fldChar w:fldCharType="begin">
          <w:fldData xml:space="preserve">PEVuZE5vdGU+PENpdGU+PEF1dGhvcj5HYWxpZTwvQXV0aG9yPjxZZWFyPjIwMTY8L1llYXI+PFJl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</w:fldData>
        </w:fldChar>
      </w:r>
      <w:r w:rsidR="00761192">
        <w:rPr>
          <w:sz w:val="21"/>
          <w:szCs w:val="21"/>
        </w:rPr>
        <w:instrText xml:space="preserve"> ADDIN EN.CITE </w:instrText>
      </w:r>
      <w:r w:rsidR="00761192">
        <w:rPr>
          <w:sz w:val="21"/>
          <w:szCs w:val="21"/>
        </w:rPr>
        <w:fldChar w:fldCharType="begin">
          <w:fldData xml:space="preserve">PEVuZE5vdGU+PENpdGU+PEF1dGhvcj5HYWxpZTwvQXV0aG9yPjxZZWFyPjIwMTY8L1llYXI+PFJl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</w:fldData>
        </w:fldChar>
      </w:r>
      <w:r w:rsidR="00761192">
        <w:rPr>
          <w:sz w:val="21"/>
          <w:szCs w:val="21"/>
        </w:rPr>
        <w:instrText xml:space="preserve"> ADDIN EN.CITE.DATA </w:instrText>
      </w:r>
      <w:r w:rsidR="00761192">
        <w:rPr>
          <w:sz w:val="21"/>
          <w:szCs w:val="21"/>
        </w:rPr>
      </w:r>
      <w:r w:rsidR="00761192">
        <w:rPr>
          <w:sz w:val="21"/>
          <w:szCs w:val="21"/>
        </w:rPr>
        <w:fldChar w:fldCharType="end"/>
      </w:r>
      <w:r w:rsidR="00761192">
        <w:rPr>
          <w:sz w:val="21"/>
          <w:szCs w:val="21"/>
        </w:rPr>
      </w:r>
      <w:r w:rsidR="00761192">
        <w:rPr>
          <w:sz w:val="21"/>
          <w:szCs w:val="21"/>
        </w:rPr>
        <w:fldChar w:fldCharType="separate"/>
      </w:r>
      <w:r w:rsidR="00761192" w:rsidRPr="00761192">
        <w:rPr>
          <w:noProof/>
          <w:sz w:val="21"/>
          <w:szCs w:val="21"/>
          <w:vertAlign w:val="superscript"/>
        </w:rPr>
        <w:t>1</w:t>
      </w:r>
      <w:r w:rsidR="00761192">
        <w:rPr>
          <w:sz w:val="21"/>
          <w:szCs w:val="21"/>
        </w:rPr>
        <w:fldChar w:fldCharType="end"/>
      </w:r>
      <w:r w:rsidRPr="00E5754B">
        <w:rPr>
          <w:sz w:val="21"/>
          <w:szCs w:val="21"/>
        </w:rPr>
        <w:t xml:space="preserve"> with permission from the publisher</w:t>
      </w:r>
    </w:p>
    <w:p w14:paraId="01F65E8B" w14:textId="2220B77C" w:rsidR="001C3C6E" w:rsidRPr="00626562" w:rsidRDefault="00BA6F55" w:rsidP="0007775F">
      <w:pPr>
        <w:pStyle w:val="Heading2"/>
        <w:numPr>
          <w:ilvl w:val="0"/>
          <w:numId w:val="0"/>
        </w:numPr>
      </w:pPr>
      <w:bookmarkStart w:id="35" w:name="_Toc486930996"/>
      <w:r w:rsidRPr="00626562">
        <w:t xml:space="preserve">1.3 </w:t>
      </w:r>
      <w:r w:rsidR="000678B5" w:rsidRPr="00626562">
        <w:t>Metabolo</w:t>
      </w:r>
      <w:r w:rsidR="001C3C6E" w:rsidRPr="00626562">
        <w:t>mics</w:t>
      </w:r>
      <w:bookmarkEnd w:id="35"/>
    </w:p>
    <w:p w14:paraId="475F6EE1" w14:textId="749DD97C" w:rsidR="00E163B0" w:rsidRDefault="00C618FA" w:rsidP="00626562">
      <w:pPr>
        <w:spacing w:line="360" w:lineRule="auto"/>
        <w:ind w:firstLine="420"/>
        <w:jc w:val="both"/>
        <w:rPr>
          <w:color w:val="000000" w:themeColor="text1"/>
        </w:rPr>
      </w:pPr>
      <w:r>
        <w:rPr>
          <w:color w:val="000000" w:themeColor="text1"/>
        </w:rPr>
        <w:t xml:space="preserve">Evidence-based medicine in the last decades has </w:t>
      </w:r>
      <w:r w:rsidR="007D6103">
        <w:rPr>
          <w:color w:val="000000" w:themeColor="text1"/>
        </w:rPr>
        <w:t>made great progress and significantly improved the management of many diseases in human beings</w:t>
      </w:r>
      <w:r w:rsidR="00411709">
        <w:rPr>
          <w:color w:val="000000" w:themeColor="text1"/>
        </w:rPr>
        <w:t>, especially in the population level</w:t>
      </w:r>
      <w:r w:rsidR="007D6103">
        <w:rPr>
          <w:color w:val="000000" w:themeColor="text1"/>
        </w:rPr>
        <w:t xml:space="preserve">. However, </w:t>
      </w:r>
      <w:r w:rsidR="00411709">
        <w:rPr>
          <w:color w:val="000000" w:themeColor="text1"/>
        </w:rPr>
        <w:t>from the individual perspective, the diagnosis and treatment strategies are still not</w:t>
      </w:r>
      <w:r w:rsidR="00E16CA6">
        <w:rPr>
          <w:color w:val="000000" w:themeColor="text1"/>
        </w:rPr>
        <w:t xml:space="preserve"> good enough, and thus we are pursuing </w:t>
      </w:r>
      <w:r w:rsidR="006662A4">
        <w:rPr>
          <w:color w:val="000000" w:themeColor="text1"/>
        </w:rPr>
        <w:t xml:space="preserve">a future of </w:t>
      </w:r>
      <w:r w:rsidR="00E16CA6">
        <w:rPr>
          <w:color w:val="000000" w:themeColor="text1"/>
        </w:rPr>
        <w:t xml:space="preserve">precision medicine. </w:t>
      </w:r>
      <w:r w:rsidR="000678B5">
        <w:rPr>
          <w:color w:val="000000" w:themeColor="text1"/>
        </w:rPr>
        <w:t xml:space="preserve">Metabolomics, </w:t>
      </w:r>
      <w:r w:rsidR="00AE2328">
        <w:rPr>
          <w:color w:val="000000" w:themeColor="text1"/>
        </w:rPr>
        <w:t xml:space="preserve">benefiting from the </w:t>
      </w:r>
      <w:r w:rsidR="000678B5">
        <w:rPr>
          <w:color w:val="000000" w:themeColor="text1"/>
        </w:rPr>
        <w:t>development of high throughout mass spectrometry and nuclear magnetic resonance</w:t>
      </w:r>
      <w:r w:rsidR="00AE2328">
        <w:rPr>
          <w:color w:val="000000" w:themeColor="text1"/>
        </w:rPr>
        <w:t>,</w:t>
      </w:r>
      <w:r w:rsidR="000678B5">
        <w:rPr>
          <w:color w:val="000000" w:themeColor="text1"/>
        </w:rPr>
        <w:t xml:space="preserve"> makes </w:t>
      </w:r>
      <w:r w:rsidR="00AE2328">
        <w:rPr>
          <w:color w:val="000000" w:themeColor="text1"/>
        </w:rPr>
        <w:t>it possible</w:t>
      </w:r>
      <w:r w:rsidR="008B1557">
        <w:rPr>
          <w:color w:val="000000" w:themeColor="text1"/>
        </w:rPr>
        <w:t xml:space="preserve"> to metabotype each individual in a quantifiable but more read-out manner compared to the traditional gene analysis</w:t>
      </w:r>
      <w:r w:rsidR="002C720A">
        <w:rPr>
          <w:color w:val="000000" w:themeColor="text1"/>
        </w:rPr>
        <w:fldChar w:fldCharType="begin">
          <w:fldData xml:space="preserve">PEVuZE5vdGU+PENpdGU+PEF1dGhvcj5MZXdpczwvQXV0aG9yPjxZZWFyPjIwMDg8L1llYXI+PFJl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</w:fldData>
        </w:fldChar>
      </w:r>
      <w:r w:rsidR="00761192">
        <w:rPr>
          <w:color w:val="000000" w:themeColor="text1"/>
        </w:rPr>
        <w:instrText xml:space="preserve"> ADDIN EN.CITE </w:instrText>
      </w:r>
      <w:r w:rsidR="00761192">
        <w:rPr>
          <w:color w:val="000000" w:themeColor="text1"/>
        </w:rPr>
        <w:fldChar w:fldCharType="begin">
          <w:fldData xml:space="preserve">PEVuZE5vdGU+PENpdGU+PEF1dGhvcj5MZXdpczwvQXV0aG9yPjxZZWFyPjIwMDg8L1llYXI+PFJl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</w:fldData>
        </w:fldChar>
      </w:r>
      <w:r w:rsidR="00761192">
        <w:rPr>
          <w:color w:val="000000" w:themeColor="text1"/>
        </w:rPr>
        <w:instrText xml:space="preserve"> ADDIN EN.CITE.DATA </w:instrText>
      </w:r>
      <w:r w:rsidR="00761192">
        <w:rPr>
          <w:color w:val="000000" w:themeColor="text1"/>
        </w:rPr>
      </w:r>
      <w:r w:rsidR="00761192">
        <w:rPr>
          <w:color w:val="000000" w:themeColor="text1"/>
        </w:rPr>
        <w:fldChar w:fldCharType="end"/>
      </w:r>
      <w:r w:rsidR="002C720A">
        <w:rPr>
          <w:color w:val="000000" w:themeColor="text1"/>
        </w:rPr>
      </w:r>
      <w:r w:rsidR="002C720A">
        <w:rPr>
          <w:color w:val="000000" w:themeColor="text1"/>
        </w:rPr>
        <w:fldChar w:fldCharType="separate"/>
      </w:r>
      <w:r w:rsidR="00761192" w:rsidRPr="00761192">
        <w:rPr>
          <w:noProof/>
          <w:color w:val="000000" w:themeColor="text1"/>
          <w:vertAlign w:val="superscript"/>
        </w:rPr>
        <w:t>181-183</w:t>
      </w:r>
      <w:r w:rsidR="002C720A">
        <w:rPr>
          <w:color w:val="000000" w:themeColor="text1"/>
        </w:rPr>
        <w:fldChar w:fldCharType="end"/>
      </w:r>
      <w:r w:rsidR="008B1557">
        <w:rPr>
          <w:color w:val="000000" w:themeColor="text1"/>
        </w:rPr>
        <w:t xml:space="preserve">. </w:t>
      </w:r>
      <w:r w:rsidR="0008524D">
        <w:rPr>
          <w:color w:val="000000" w:themeColor="text1"/>
        </w:rPr>
        <w:t>Metabolome represents one of the downstream and products of the environment`s interactions with th</w:t>
      </w:r>
      <w:r w:rsidR="00E163B0">
        <w:rPr>
          <w:color w:val="000000" w:themeColor="text1"/>
        </w:rPr>
        <w:t xml:space="preserve">e genome-transcriptome-proteome (Figure </w:t>
      </w:r>
      <w:r w:rsidR="00626562">
        <w:rPr>
          <w:color w:val="000000" w:themeColor="text1"/>
        </w:rPr>
        <w:t>1.10</w:t>
      </w:r>
      <w:r w:rsidR="00E163B0">
        <w:rPr>
          <w:color w:val="000000" w:themeColor="text1"/>
        </w:rPr>
        <w:t>)</w:t>
      </w:r>
      <w:r w:rsidR="000A1449">
        <w:rPr>
          <w:color w:val="000000" w:themeColor="text1"/>
        </w:rPr>
        <w:fldChar w:fldCharType="begin">
          <w:fldData xml:space="preserve">PEVuZE5vdGU+PENpdGU+PEF1dGhvcj5Vc3NoZXI8L0F1dGhvcj48WWVhcj4yMDE2PC9ZZWFyPjxS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</w:fldData>
        </w:fldChar>
      </w:r>
      <w:r w:rsidR="00761192">
        <w:rPr>
          <w:color w:val="000000" w:themeColor="text1"/>
        </w:rPr>
        <w:instrText xml:space="preserve"> ADDIN EN.CITE </w:instrText>
      </w:r>
      <w:r w:rsidR="00761192">
        <w:rPr>
          <w:color w:val="000000" w:themeColor="text1"/>
        </w:rPr>
        <w:fldChar w:fldCharType="begin">
          <w:fldData xml:space="preserve">PEVuZE5vdGU+PENpdGU+PEF1dGhvcj5Vc3NoZXI8L0F1dGhvcj48WWVhcj4yMDE2PC9ZZWFyPjxS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</w:fldData>
        </w:fldChar>
      </w:r>
      <w:r w:rsidR="00761192">
        <w:rPr>
          <w:color w:val="000000" w:themeColor="text1"/>
        </w:rPr>
        <w:instrText xml:space="preserve"> ADDIN EN.CITE.DATA </w:instrText>
      </w:r>
      <w:r w:rsidR="00761192">
        <w:rPr>
          <w:color w:val="000000" w:themeColor="text1"/>
        </w:rPr>
      </w:r>
      <w:r w:rsidR="00761192">
        <w:rPr>
          <w:color w:val="000000" w:themeColor="text1"/>
        </w:rPr>
        <w:fldChar w:fldCharType="end"/>
      </w:r>
      <w:r w:rsidR="000A1449">
        <w:rPr>
          <w:color w:val="000000" w:themeColor="text1"/>
        </w:rPr>
      </w:r>
      <w:r w:rsidR="000A1449">
        <w:rPr>
          <w:color w:val="000000" w:themeColor="text1"/>
        </w:rPr>
        <w:fldChar w:fldCharType="separate"/>
      </w:r>
      <w:r w:rsidR="00761192" w:rsidRPr="00761192">
        <w:rPr>
          <w:noProof/>
          <w:color w:val="000000" w:themeColor="text1"/>
          <w:vertAlign w:val="superscript"/>
        </w:rPr>
        <w:t>182</w:t>
      </w:r>
      <w:r w:rsidR="000A1449">
        <w:rPr>
          <w:color w:val="000000" w:themeColor="text1"/>
        </w:rPr>
        <w:fldChar w:fldCharType="end"/>
      </w:r>
      <w:r w:rsidR="00E163B0">
        <w:rPr>
          <w:color w:val="000000" w:themeColor="text1"/>
        </w:rPr>
        <w:t xml:space="preserve">. It </w:t>
      </w:r>
      <w:r w:rsidR="00322C34">
        <w:rPr>
          <w:color w:val="000000" w:themeColor="text1"/>
        </w:rPr>
        <w:t>could provide</w:t>
      </w:r>
      <w:r w:rsidR="008B1557">
        <w:rPr>
          <w:color w:val="000000" w:themeColor="text1"/>
        </w:rPr>
        <w:t xml:space="preserve"> a </w:t>
      </w:r>
      <w:r w:rsidR="003D4816">
        <w:rPr>
          <w:color w:val="000000" w:themeColor="text1"/>
        </w:rPr>
        <w:t xml:space="preserve">more </w:t>
      </w:r>
      <w:r w:rsidR="00FC14EB">
        <w:rPr>
          <w:color w:val="000000" w:themeColor="text1"/>
        </w:rPr>
        <w:t>thorough</w:t>
      </w:r>
      <w:r w:rsidR="008B1557">
        <w:rPr>
          <w:color w:val="000000" w:themeColor="text1"/>
        </w:rPr>
        <w:t xml:space="preserve"> understanding of the metabolic state </w:t>
      </w:r>
      <w:r w:rsidR="00322C34">
        <w:rPr>
          <w:color w:val="000000" w:themeColor="text1"/>
        </w:rPr>
        <w:t xml:space="preserve">of a subject`s overall health status or the metabolic perturbation of a particular diseased </w:t>
      </w:r>
      <w:r w:rsidR="00322C34">
        <w:rPr>
          <w:color w:val="000000" w:themeColor="text1"/>
        </w:rPr>
        <w:lastRenderedPageBreak/>
        <w:t xml:space="preserve">organ though the measurement of </w:t>
      </w:r>
      <w:r w:rsidR="00906AE2">
        <w:rPr>
          <w:color w:val="000000" w:themeColor="text1"/>
        </w:rPr>
        <w:t>thousands of low molecular weight biochemical</w:t>
      </w:r>
      <w:r w:rsidR="003D4816">
        <w:rPr>
          <w:color w:val="000000" w:themeColor="text1"/>
        </w:rPr>
        <w:t>s,</w:t>
      </w:r>
      <w:r w:rsidR="00906AE2">
        <w:rPr>
          <w:color w:val="000000" w:themeColor="text1"/>
        </w:rPr>
        <w:t xml:space="preserve"> including lipids, sugars, nucleotides, organ acids, and amino acids, in the blood, or other kinds of biological fluids, or tissues</w:t>
      </w:r>
      <w:r w:rsidR="003A4326" w:rsidRPr="003A4326">
        <w:rPr>
          <w:color w:val="000000" w:themeColor="text1"/>
        </w:rPr>
        <w:t xml:space="preserve"> </w:t>
      </w:r>
      <w:r w:rsidR="00626562">
        <w:rPr>
          <w:color w:val="000000" w:themeColor="text1"/>
        </w:rPr>
        <w:t>(Figure 1.11</w:t>
      </w:r>
      <w:r w:rsidR="003A4326">
        <w:rPr>
          <w:color w:val="000000" w:themeColor="text1"/>
        </w:rPr>
        <w:t xml:space="preserve">) </w:t>
      </w:r>
      <w:r w:rsidR="002C720A">
        <w:rPr>
          <w:color w:val="000000" w:themeColor="text1"/>
        </w:rPr>
        <w:fldChar w:fldCharType="begin">
          <w:fldData xml:space="preserve">PEVuZE5vdGU+PENpdGU+PEF1dGhvcj5MZXdpczwvQXV0aG9yPjxZZWFyPjIwMDg8L1llYXI+PFJl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</w:fldData>
        </w:fldChar>
      </w:r>
      <w:r w:rsidR="00761192">
        <w:rPr>
          <w:color w:val="000000" w:themeColor="text1"/>
        </w:rPr>
        <w:instrText xml:space="preserve"> ADDIN EN.CITE </w:instrText>
      </w:r>
      <w:r w:rsidR="00761192">
        <w:rPr>
          <w:color w:val="000000" w:themeColor="text1"/>
        </w:rPr>
        <w:fldChar w:fldCharType="begin">
          <w:fldData xml:space="preserve">PEVuZE5vdGU+PENpdGU+PEF1dGhvcj5MZXdpczwvQXV0aG9yPjxZZWFyPjIwMDg8L1llYXI+PFJl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</w:fldData>
        </w:fldChar>
      </w:r>
      <w:r w:rsidR="00761192">
        <w:rPr>
          <w:color w:val="000000" w:themeColor="text1"/>
        </w:rPr>
        <w:instrText xml:space="preserve"> ADDIN EN.CITE.DATA </w:instrText>
      </w:r>
      <w:r w:rsidR="00761192">
        <w:rPr>
          <w:color w:val="000000" w:themeColor="text1"/>
        </w:rPr>
      </w:r>
      <w:r w:rsidR="00761192">
        <w:rPr>
          <w:color w:val="000000" w:themeColor="text1"/>
        </w:rPr>
        <w:fldChar w:fldCharType="end"/>
      </w:r>
      <w:r w:rsidR="002C720A">
        <w:rPr>
          <w:color w:val="000000" w:themeColor="text1"/>
        </w:rPr>
      </w:r>
      <w:r w:rsidR="002C720A">
        <w:rPr>
          <w:color w:val="000000" w:themeColor="text1"/>
        </w:rPr>
        <w:fldChar w:fldCharType="separate"/>
      </w:r>
      <w:r w:rsidR="00761192" w:rsidRPr="00761192">
        <w:rPr>
          <w:noProof/>
          <w:color w:val="000000" w:themeColor="text1"/>
          <w:vertAlign w:val="superscript"/>
        </w:rPr>
        <w:t>181, 182</w:t>
      </w:r>
      <w:r w:rsidR="002C720A">
        <w:rPr>
          <w:color w:val="000000" w:themeColor="text1"/>
        </w:rPr>
        <w:fldChar w:fldCharType="end"/>
      </w:r>
      <w:r w:rsidR="003A4326">
        <w:rPr>
          <w:color w:val="000000" w:themeColor="text1"/>
        </w:rPr>
        <w:t>.</w:t>
      </w:r>
      <w:r w:rsidR="00B3640B">
        <w:rPr>
          <w:rFonts w:hint="eastAsia"/>
          <w:color w:val="000000" w:themeColor="text1"/>
        </w:rPr>
        <w:t xml:space="preserve"> </w:t>
      </w:r>
      <w:r w:rsidR="003D4816">
        <w:rPr>
          <w:color w:val="000000" w:themeColor="text1"/>
        </w:rPr>
        <w:t>In the current clinical practice, routine blood chemistry analytes are narrow and clinicians could only capture a small amount of information contained in the metabolome</w:t>
      </w:r>
      <w:r w:rsidR="002C720A">
        <w:rPr>
          <w:color w:val="000000" w:themeColor="text1"/>
        </w:rPr>
        <w:fldChar w:fldCharType="begin">
          <w:fldData xml:space="preserve">PEVuZE5vdGU+PENpdGU+PEF1dGhvcj5CZWdlcjwvQXV0aG9yPjxZZWFyPjIwMTY8L1llYXI+PFJl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</w:fldData>
        </w:fldChar>
      </w:r>
      <w:r w:rsidR="00761192">
        <w:rPr>
          <w:color w:val="000000" w:themeColor="text1"/>
        </w:rPr>
        <w:instrText xml:space="preserve"> ADDIN EN.CITE </w:instrText>
      </w:r>
      <w:r w:rsidR="00761192">
        <w:rPr>
          <w:color w:val="000000" w:themeColor="text1"/>
        </w:rPr>
        <w:fldChar w:fldCharType="begin">
          <w:fldData xml:space="preserve">PEVuZE5vdGU+PENpdGU+PEF1dGhvcj5CZWdlcjwvQXV0aG9yPjxZZWFyPjIwMTY8L1llYXI+PFJl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</w:fldData>
        </w:fldChar>
      </w:r>
      <w:r w:rsidR="00761192">
        <w:rPr>
          <w:color w:val="000000" w:themeColor="text1"/>
        </w:rPr>
        <w:instrText xml:space="preserve"> ADDIN EN.CITE.DATA </w:instrText>
      </w:r>
      <w:r w:rsidR="00761192">
        <w:rPr>
          <w:color w:val="000000" w:themeColor="text1"/>
        </w:rPr>
      </w:r>
      <w:r w:rsidR="00761192">
        <w:rPr>
          <w:color w:val="000000" w:themeColor="text1"/>
        </w:rPr>
        <w:fldChar w:fldCharType="end"/>
      </w:r>
      <w:r w:rsidR="002C720A">
        <w:rPr>
          <w:color w:val="000000" w:themeColor="text1"/>
        </w:rPr>
      </w:r>
      <w:r w:rsidR="002C720A">
        <w:rPr>
          <w:color w:val="000000" w:themeColor="text1"/>
        </w:rPr>
        <w:fldChar w:fldCharType="separate"/>
      </w:r>
      <w:r w:rsidR="00761192" w:rsidRPr="00761192">
        <w:rPr>
          <w:noProof/>
          <w:color w:val="000000" w:themeColor="text1"/>
          <w:vertAlign w:val="superscript"/>
        </w:rPr>
        <w:t>183</w:t>
      </w:r>
      <w:r w:rsidR="002C720A">
        <w:rPr>
          <w:color w:val="000000" w:themeColor="text1"/>
        </w:rPr>
        <w:fldChar w:fldCharType="end"/>
      </w:r>
      <w:r w:rsidR="003D4816">
        <w:rPr>
          <w:color w:val="000000" w:themeColor="text1"/>
        </w:rPr>
        <w:t>. M</w:t>
      </w:r>
      <w:r w:rsidR="00906AE2">
        <w:rPr>
          <w:color w:val="000000" w:themeColor="text1"/>
        </w:rPr>
        <w:t>etabolomics</w:t>
      </w:r>
      <w:r w:rsidR="00FC14EB">
        <w:rPr>
          <w:color w:val="000000" w:themeColor="text1"/>
        </w:rPr>
        <w:t>, however,</w:t>
      </w:r>
      <w:r w:rsidR="00906AE2">
        <w:rPr>
          <w:color w:val="000000" w:themeColor="text1"/>
        </w:rPr>
        <w:t xml:space="preserve"> </w:t>
      </w:r>
      <w:r w:rsidR="003D4816">
        <w:rPr>
          <w:color w:val="000000" w:themeColor="text1"/>
        </w:rPr>
        <w:t xml:space="preserve">could identity </w:t>
      </w:r>
      <w:r w:rsidR="00FC14EB">
        <w:rPr>
          <w:color w:val="000000" w:themeColor="text1"/>
        </w:rPr>
        <w:t xml:space="preserve">more comprehensive and probably </w:t>
      </w:r>
      <w:r w:rsidR="003D4816">
        <w:rPr>
          <w:color w:val="000000" w:themeColor="text1"/>
        </w:rPr>
        <w:t>novel metabolic signatures of diseases independent of traditional</w:t>
      </w:r>
      <w:r w:rsidR="00FC14EB">
        <w:rPr>
          <w:color w:val="000000" w:themeColor="text1"/>
        </w:rPr>
        <w:t xml:space="preserve"> biomarkers</w:t>
      </w:r>
      <w:r w:rsidR="00D553B6">
        <w:rPr>
          <w:color w:val="000000" w:themeColor="text1"/>
        </w:rPr>
        <w:t xml:space="preserve"> allowing for more accurate differential diagnosis</w:t>
      </w:r>
      <w:r w:rsidR="003D4816">
        <w:rPr>
          <w:color w:val="000000" w:themeColor="text1"/>
        </w:rPr>
        <w:t xml:space="preserve">. </w:t>
      </w:r>
      <w:r w:rsidR="00FC14EB">
        <w:rPr>
          <w:color w:val="000000" w:themeColor="text1"/>
        </w:rPr>
        <w:t>In addition to serving as disease markers, it could more accurately describe the rapid biochemical responses to drugs and provide effective means to predict the variation in different subjects` responses</w:t>
      </w:r>
      <w:r w:rsidR="002C720A">
        <w:rPr>
          <w:color w:val="000000" w:themeColor="text1"/>
        </w:rPr>
        <w:fldChar w:fldCharType="begin">
          <w:fldData xml:space="preserve">PEVuZE5vdGU+PENpdGU+PEF1dGhvcj5CZWdlcjwvQXV0aG9yPjxZZWFyPjIwMTY8L1llYXI+PFJl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</w:fldData>
        </w:fldChar>
      </w:r>
      <w:r w:rsidR="00761192">
        <w:rPr>
          <w:color w:val="000000" w:themeColor="text1"/>
        </w:rPr>
        <w:instrText xml:space="preserve"> ADDIN EN.CITE </w:instrText>
      </w:r>
      <w:r w:rsidR="00761192">
        <w:rPr>
          <w:color w:val="000000" w:themeColor="text1"/>
        </w:rPr>
        <w:fldChar w:fldCharType="begin">
          <w:fldData xml:space="preserve">PEVuZE5vdGU+PENpdGU+PEF1dGhvcj5CZWdlcjwvQXV0aG9yPjxZZWFyPjIwMTY8L1llYXI+PFJl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</w:fldData>
        </w:fldChar>
      </w:r>
      <w:r w:rsidR="00761192">
        <w:rPr>
          <w:color w:val="000000" w:themeColor="text1"/>
        </w:rPr>
        <w:instrText xml:space="preserve"> ADDIN EN.CITE.DATA </w:instrText>
      </w:r>
      <w:r w:rsidR="00761192">
        <w:rPr>
          <w:color w:val="000000" w:themeColor="text1"/>
        </w:rPr>
      </w:r>
      <w:r w:rsidR="00761192">
        <w:rPr>
          <w:color w:val="000000" w:themeColor="text1"/>
        </w:rPr>
        <w:fldChar w:fldCharType="end"/>
      </w:r>
      <w:r w:rsidR="002C720A">
        <w:rPr>
          <w:color w:val="000000" w:themeColor="text1"/>
        </w:rPr>
      </w:r>
      <w:r w:rsidR="002C720A">
        <w:rPr>
          <w:color w:val="000000" w:themeColor="text1"/>
        </w:rPr>
        <w:fldChar w:fldCharType="separate"/>
      </w:r>
      <w:r w:rsidR="00761192" w:rsidRPr="00761192">
        <w:rPr>
          <w:noProof/>
          <w:color w:val="000000" w:themeColor="text1"/>
          <w:vertAlign w:val="superscript"/>
        </w:rPr>
        <w:t>183</w:t>
      </w:r>
      <w:r w:rsidR="002C720A">
        <w:rPr>
          <w:color w:val="000000" w:themeColor="text1"/>
        </w:rPr>
        <w:fldChar w:fldCharType="end"/>
      </w:r>
      <w:r w:rsidR="00FC14EB">
        <w:rPr>
          <w:color w:val="000000" w:themeColor="text1"/>
        </w:rPr>
        <w:t xml:space="preserve">. Also the abnormal patterns of variance in the metabolites could help in the </w:t>
      </w:r>
      <w:r w:rsidR="00D553B6">
        <w:rPr>
          <w:color w:val="000000" w:themeColor="text1"/>
        </w:rPr>
        <w:t xml:space="preserve">sub-classification of diseases, and </w:t>
      </w:r>
      <w:r w:rsidR="00FC14EB">
        <w:rPr>
          <w:color w:val="000000" w:themeColor="text1"/>
        </w:rPr>
        <w:t>risk stratification and prognostic evaluation</w:t>
      </w:r>
      <w:r w:rsidR="00D553B6">
        <w:rPr>
          <w:color w:val="000000" w:themeColor="text1"/>
        </w:rPr>
        <w:t xml:space="preserve"> of patients</w:t>
      </w:r>
      <w:r w:rsidR="002C720A">
        <w:rPr>
          <w:color w:val="000000" w:themeColor="text1"/>
        </w:rPr>
        <w:fldChar w:fldCharType="begin">
          <w:fldData xml:space="preserve">PEVuZE5vdGU+PENpdGU+PEF1dGhvcj5MZXdpczwvQXV0aG9yPjxZZWFyPjIwMDg8L1llYXI+PFJl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</w:fldData>
        </w:fldChar>
      </w:r>
      <w:r w:rsidR="00761192">
        <w:rPr>
          <w:color w:val="000000" w:themeColor="text1"/>
        </w:rPr>
        <w:instrText xml:space="preserve"> ADDIN EN.CITE </w:instrText>
      </w:r>
      <w:r w:rsidR="00761192">
        <w:rPr>
          <w:color w:val="000000" w:themeColor="text1"/>
        </w:rPr>
        <w:fldChar w:fldCharType="begin">
          <w:fldData xml:space="preserve">PEVuZE5vdGU+PENpdGU+PEF1dGhvcj5MZXdpczwvQXV0aG9yPjxZZWFyPjIwMDg8L1llYXI+PFJl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</w:fldData>
        </w:fldChar>
      </w:r>
      <w:r w:rsidR="00761192">
        <w:rPr>
          <w:color w:val="000000" w:themeColor="text1"/>
        </w:rPr>
        <w:instrText xml:space="preserve"> ADDIN EN.CITE.DATA </w:instrText>
      </w:r>
      <w:r w:rsidR="00761192">
        <w:rPr>
          <w:color w:val="000000" w:themeColor="text1"/>
        </w:rPr>
      </w:r>
      <w:r w:rsidR="00761192">
        <w:rPr>
          <w:color w:val="000000" w:themeColor="text1"/>
        </w:rPr>
        <w:fldChar w:fldCharType="end"/>
      </w:r>
      <w:r w:rsidR="002C720A">
        <w:rPr>
          <w:color w:val="000000" w:themeColor="text1"/>
        </w:rPr>
      </w:r>
      <w:r w:rsidR="002C720A">
        <w:rPr>
          <w:color w:val="000000" w:themeColor="text1"/>
        </w:rPr>
        <w:fldChar w:fldCharType="separate"/>
      </w:r>
      <w:r w:rsidR="00761192" w:rsidRPr="00761192">
        <w:rPr>
          <w:noProof/>
          <w:color w:val="000000" w:themeColor="text1"/>
          <w:vertAlign w:val="superscript"/>
        </w:rPr>
        <w:t>181-183</w:t>
      </w:r>
      <w:r w:rsidR="002C720A">
        <w:rPr>
          <w:color w:val="000000" w:themeColor="text1"/>
        </w:rPr>
        <w:fldChar w:fldCharType="end"/>
      </w:r>
      <w:r w:rsidR="00D553B6">
        <w:rPr>
          <w:color w:val="000000" w:themeColor="text1"/>
        </w:rPr>
        <w:t xml:space="preserve">. </w:t>
      </w:r>
      <w:r w:rsidR="005E281F">
        <w:rPr>
          <w:color w:val="000000" w:themeColor="text1"/>
        </w:rPr>
        <w:t xml:space="preserve">In the future, </w:t>
      </w:r>
      <w:r w:rsidR="0086212E">
        <w:rPr>
          <w:color w:val="000000" w:themeColor="text1"/>
        </w:rPr>
        <w:t>each subject could have</w:t>
      </w:r>
      <w:r w:rsidR="005E281F">
        <w:rPr>
          <w:color w:val="000000" w:themeColor="text1"/>
        </w:rPr>
        <w:t xml:space="preserve"> a unique metabotype, </w:t>
      </w:r>
      <w:r w:rsidR="0086212E">
        <w:rPr>
          <w:color w:val="000000" w:themeColor="text1"/>
        </w:rPr>
        <w:t xml:space="preserve">and </w:t>
      </w:r>
      <w:r w:rsidR="005E281F">
        <w:rPr>
          <w:color w:val="000000" w:themeColor="text1"/>
        </w:rPr>
        <w:t xml:space="preserve">the management of patients in many diseases might be significantly altered. </w:t>
      </w:r>
      <w:r w:rsidR="00D553B6">
        <w:rPr>
          <w:color w:val="000000" w:themeColor="text1"/>
        </w:rPr>
        <w:t xml:space="preserve">More importantly, the differences of metabolites between patients and healthy subjects, and the abnormal responses to treatment could help identify the underlying molecular </w:t>
      </w:r>
      <w:r w:rsidR="005E281F">
        <w:rPr>
          <w:color w:val="000000" w:themeColor="text1"/>
        </w:rPr>
        <w:t xml:space="preserve">mechanisms and better understand the pathogeneses of diseases. </w:t>
      </w:r>
    </w:p>
    <w:p w14:paraId="332D7CDD" w14:textId="13C31DB7" w:rsidR="00E163B0" w:rsidRDefault="00E163B0" w:rsidP="00626562">
      <w:pPr>
        <w:spacing w:line="360" w:lineRule="auto"/>
        <w:jc w:val="center"/>
        <w:rPr>
          <w:color w:val="000000" w:themeColor="text1"/>
        </w:rPr>
      </w:pPr>
      <w:r>
        <w:rPr>
          <w:noProof/>
          <w:color w:val="000000" w:themeColor="text1"/>
        </w:rPr>
        <w:drawing>
          <wp:inline distT="0" distB="0" distL="0" distR="0" wp14:anchorId="3F57B4A5" wp14:editId="7FBF7CA3">
            <wp:extent cx="4140000" cy="3206429"/>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 Shot 2017-03-08 at 18.48.41.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140000" cy="3206429"/>
                    </a:xfrm>
                    <a:prstGeom prst="rect">
                      <a:avLst/>
                    </a:prstGeom>
                  </pic:spPr>
                </pic:pic>
              </a:graphicData>
            </a:graphic>
          </wp:inline>
        </w:drawing>
      </w:r>
    </w:p>
    <w:p w14:paraId="3544487C" w14:textId="05E3C58E" w:rsidR="000B5A93" w:rsidRDefault="000B5A93" w:rsidP="000B5A93">
      <w:pPr>
        <w:pStyle w:val="Caption"/>
      </w:pPr>
      <w:bookmarkStart w:id="36" w:name="_Toc486941731"/>
      <w:r>
        <w:t xml:space="preserve">Figure </w:t>
      </w:r>
      <w:r w:rsidR="00B438A3">
        <w:fldChar w:fldCharType="begin"/>
      </w:r>
      <w:r w:rsidR="00B438A3">
        <w:instrText xml:space="preserve"> STYLEREF 1 \s </w:instrText>
      </w:r>
      <w:r w:rsidR="00B438A3">
        <w:fldChar w:fldCharType="separate"/>
      </w:r>
      <w:r w:rsidR="00B438A3">
        <w:rPr>
          <w:noProof/>
        </w:rPr>
        <w:t>1</w:t>
      </w:r>
      <w:r w:rsidR="00B438A3">
        <w:fldChar w:fldCharType="end"/>
      </w:r>
      <w:r w:rsidR="00B438A3">
        <w:t>.</w:t>
      </w:r>
      <w:r w:rsidR="00B438A3">
        <w:fldChar w:fldCharType="begin"/>
      </w:r>
      <w:r w:rsidR="00B438A3">
        <w:instrText xml:space="preserve"> SEQ Figure \* ARABIC \s 1 </w:instrText>
      </w:r>
      <w:r w:rsidR="00B438A3">
        <w:fldChar w:fldCharType="separate"/>
      </w:r>
      <w:r w:rsidR="00B438A3">
        <w:rPr>
          <w:noProof/>
        </w:rPr>
        <w:t>10</w:t>
      </w:r>
      <w:r w:rsidR="00B438A3">
        <w:fldChar w:fldCharType="end"/>
      </w:r>
      <w:r>
        <w:t xml:space="preserve"> </w:t>
      </w:r>
      <w:r w:rsidRPr="003C2610">
        <w:t>Relationships between environment, genome, transcriptome, proteome, and metabolome</w:t>
      </w:r>
      <w:bookmarkEnd w:id="36"/>
    </w:p>
    <w:p w14:paraId="1ED54960" w14:textId="61F9C376" w:rsidR="00626562" w:rsidRDefault="000B5A93" w:rsidP="000B5A93">
      <w:pPr>
        <w:pStyle w:val="Caption"/>
      </w:pPr>
      <w:r w:rsidRPr="00E5754B">
        <w:rPr>
          <w:szCs w:val="21"/>
        </w:rPr>
        <w:lastRenderedPageBreak/>
        <w:t xml:space="preserve">Reproduced from </w:t>
      </w:r>
      <w:r>
        <w:fldChar w:fldCharType="begin">
          <w:fldData xml:space="preserve">PEVuZE5vdGU+PENpdGU+PEF1dGhvcj5Vc3NoZXI8L0F1dGhvcj48WWVhcj4yMDE2PC9ZZWFyPjxS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</w:fldData>
        </w:fldChar>
      </w:r>
      <w:r w:rsidR="00761192">
        <w:instrText xml:space="preserve"> ADDIN EN.CITE </w:instrText>
      </w:r>
      <w:r w:rsidR="00761192">
        <w:fldChar w:fldCharType="begin">
          <w:fldData xml:space="preserve">PEVuZE5vdGU+PENpdGU+PEF1dGhvcj5Vc3NoZXI8L0F1dGhvcj48WWVhcj4yMDE2PC9ZZWFyPjxS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</w:fldData>
        </w:fldChar>
      </w:r>
      <w:r w:rsidR="00761192">
        <w:instrText xml:space="preserve"> ADDIN EN.CITE.DATA </w:instrText>
      </w:r>
      <w:r w:rsidR="00761192">
        <w:fldChar w:fldCharType="end"/>
      </w:r>
      <w:r>
        <w:fldChar w:fldCharType="separate"/>
      </w:r>
      <w:r w:rsidR="00761192" w:rsidRPr="00761192">
        <w:rPr>
          <w:noProof/>
          <w:vertAlign w:val="superscript"/>
        </w:rPr>
        <w:t>182</w:t>
      </w:r>
      <w:r>
        <w:fldChar w:fldCharType="end"/>
      </w:r>
      <w:r w:rsidRPr="00E5754B">
        <w:rPr>
          <w:szCs w:val="21"/>
        </w:rPr>
        <w:t xml:space="preserve"> with permission from the publisher</w:t>
      </w:r>
      <w:r w:rsidR="0007775F">
        <w:rPr>
          <w:szCs w:val="21"/>
        </w:rPr>
        <w:t>.</w:t>
      </w:r>
    </w:p>
    <w:p w14:paraId="4FE2F63B" w14:textId="2D0E52FB" w:rsidR="002C720A" w:rsidRDefault="003A4326" w:rsidP="00626562">
      <w:pPr>
        <w:spacing w:line="360" w:lineRule="auto"/>
        <w:jc w:val="center"/>
        <w:rPr>
          <w:color w:val="000000" w:themeColor="text1"/>
        </w:rPr>
      </w:pPr>
      <w:r>
        <w:rPr>
          <w:noProof/>
          <w:color w:val="000000" w:themeColor="text1"/>
        </w:rPr>
        <w:drawing>
          <wp:inline distT="0" distB="0" distL="0" distR="0" wp14:anchorId="199232B7" wp14:editId="39024013">
            <wp:extent cx="4140000" cy="3718323"/>
            <wp:effectExtent l="0" t="0" r="63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 Shot 2017-03-08 at 18.52.56.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140000" cy="3718323"/>
                    </a:xfrm>
                    <a:prstGeom prst="rect">
                      <a:avLst/>
                    </a:prstGeom>
                  </pic:spPr>
                </pic:pic>
              </a:graphicData>
            </a:graphic>
          </wp:inline>
        </w:drawing>
      </w:r>
    </w:p>
    <w:p w14:paraId="67FA1EE5" w14:textId="542C570A" w:rsidR="000B5A93" w:rsidRDefault="000B5A93" w:rsidP="000B5A93">
      <w:pPr>
        <w:pStyle w:val="Caption"/>
      </w:pPr>
      <w:bookmarkStart w:id="37" w:name="_Toc486941732"/>
      <w:r>
        <w:t xml:space="preserve">Figure </w:t>
      </w:r>
      <w:r w:rsidR="00B438A3">
        <w:fldChar w:fldCharType="begin"/>
      </w:r>
      <w:r w:rsidR="00B438A3">
        <w:instrText xml:space="preserve"> STYLEREF 1 \s </w:instrText>
      </w:r>
      <w:r w:rsidR="00B438A3">
        <w:fldChar w:fldCharType="separate"/>
      </w:r>
      <w:r w:rsidR="00B438A3">
        <w:rPr>
          <w:noProof/>
        </w:rPr>
        <w:t>1</w:t>
      </w:r>
      <w:r w:rsidR="00B438A3">
        <w:fldChar w:fldCharType="end"/>
      </w:r>
      <w:r w:rsidR="00B438A3">
        <w:t>.</w:t>
      </w:r>
      <w:r w:rsidR="00B438A3">
        <w:fldChar w:fldCharType="begin"/>
      </w:r>
      <w:r w:rsidR="00B438A3">
        <w:instrText xml:space="preserve"> SEQ Figure \* ARABIC \s 1 </w:instrText>
      </w:r>
      <w:r w:rsidR="00B438A3">
        <w:fldChar w:fldCharType="separate"/>
      </w:r>
      <w:r w:rsidR="00B438A3">
        <w:rPr>
          <w:noProof/>
        </w:rPr>
        <w:t>11</w:t>
      </w:r>
      <w:r w:rsidR="00B438A3">
        <w:fldChar w:fldCharType="end"/>
      </w:r>
      <w:r>
        <w:t xml:space="preserve"> </w:t>
      </w:r>
      <w:r w:rsidRPr="007E7BFB">
        <w:t>The primary substrates used by cells to produce energy</w:t>
      </w:r>
      <w:bookmarkEnd w:id="37"/>
      <w:r>
        <w:t xml:space="preserve"> </w:t>
      </w:r>
    </w:p>
    <w:p w14:paraId="7FE25B1C" w14:textId="6007999C" w:rsidR="00D84CAA" w:rsidRDefault="000B5A93" w:rsidP="00DD5A50">
      <w:pPr>
        <w:pStyle w:val="Caption"/>
      </w:pPr>
      <w:r w:rsidRPr="00E5754B">
        <w:rPr>
          <w:szCs w:val="21"/>
        </w:rPr>
        <w:t xml:space="preserve">Reproduced from </w:t>
      </w:r>
      <w:r>
        <w:fldChar w:fldCharType="begin">
          <w:fldData xml:space="preserve">PEVuZE5vdGU+PENpdGU+PEF1dGhvcj5Vc3NoZXI8L0F1dGhvcj48WWVhcj4yMDE2PC9ZZWFyPjxS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</w:fldData>
        </w:fldChar>
      </w:r>
      <w:r w:rsidR="00761192">
        <w:instrText xml:space="preserve"> ADDIN EN.CITE </w:instrText>
      </w:r>
      <w:r w:rsidR="00761192">
        <w:fldChar w:fldCharType="begin">
          <w:fldData xml:space="preserve">PEVuZE5vdGU+PENpdGU+PEF1dGhvcj5Vc3NoZXI8L0F1dGhvcj48WWVhcj4yMDE2PC9ZZWFyPjxS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</w:fldData>
        </w:fldChar>
      </w:r>
      <w:r w:rsidR="00761192">
        <w:instrText xml:space="preserve"> ADDIN EN.CITE.DATA </w:instrText>
      </w:r>
      <w:r w:rsidR="00761192">
        <w:fldChar w:fldCharType="end"/>
      </w:r>
      <w:r>
        <w:fldChar w:fldCharType="separate"/>
      </w:r>
      <w:r w:rsidR="00761192" w:rsidRPr="00761192">
        <w:rPr>
          <w:noProof/>
          <w:vertAlign w:val="superscript"/>
        </w:rPr>
        <w:t>182</w:t>
      </w:r>
      <w:r>
        <w:fldChar w:fldCharType="end"/>
      </w:r>
      <w:r w:rsidRPr="00E5754B">
        <w:rPr>
          <w:szCs w:val="21"/>
        </w:rPr>
        <w:t xml:space="preserve"> with permission from the publisher</w:t>
      </w:r>
      <w:r w:rsidR="0007775F">
        <w:rPr>
          <w:szCs w:val="21"/>
        </w:rPr>
        <w:t>.</w:t>
      </w:r>
    </w:p>
    <w:p w14:paraId="03A16613" w14:textId="1417BCBC" w:rsidR="005E281F" w:rsidRPr="00626562" w:rsidRDefault="00BA6F55" w:rsidP="00CA1C0F">
      <w:pPr>
        <w:pStyle w:val="Heading3"/>
      </w:pPr>
      <w:bookmarkStart w:id="38" w:name="_Toc486930997"/>
      <w:r w:rsidRPr="00626562">
        <w:t xml:space="preserve">1.3.1 </w:t>
      </w:r>
      <w:r w:rsidR="005E281F" w:rsidRPr="00626562">
        <w:t>Metabolomics in heart diseases</w:t>
      </w:r>
      <w:bookmarkEnd w:id="38"/>
    </w:p>
    <w:p w14:paraId="49877D17" w14:textId="5489243E" w:rsidR="00423B3D" w:rsidRDefault="005E281F" w:rsidP="00626562">
      <w:pPr>
        <w:spacing w:line="360" w:lineRule="auto"/>
        <w:ind w:firstLine="420"/>
        <w:jc w:val="both"/>
        <w:rPr>
          <w:color w:val="000000" w:themeColor="text1"/>
        </w:rPr>
      </w:pPr>
      <w:r>
        <w:rPr>
          <w:color w:val="000000" w:themeColor="text1"/>
        </w:rPr>
        <w:t>H</w:t>
      </w:r>
      <w:r w:rsidR="00EC0B8F">
        <w:rPr>
          <w:color w:val="000000" w:themeColor="text1"/>
        </w:rPr>
        <w:t>eart is the most metabolically demanding organ in a human body</w:t>
      </w:r>
      <w:r w:rsidR="00B654EC">
        <w:rPr>
          <w:color w:val="000000" w:themeColor="text1"/>
        </w:rPr>
        <w:t xml:space="preserve">, </w:t>
      </w:r>
      <w:r w:rsidR="00D720EF">
        <w:rPr>
          <w:color w:val="000000" w:themeColor="text1"/>
        </w:rPr>
        <w:t>which is capable consuming fatty acids, glucose, ketone bodies, pyrute, lactate, amino acids, and even its own constituent proteins</w:t>
      </w:r>
      <w:r w:rsidR="009C3981">
        <w:rPr>
          <w:color w:val="000000" w:themeColor="text1"/>
        </w:rPr>
        <w:fldChar w:fldCharType="begin">
          <w:fldData xml:space="preserve">PEVuZE5vdGU+PENpdGU+PEF1dGhvcj5Vc3NoZXI8L0F1dGhvcj48WWVhcj4yMDE2PC9ZZWFyPjxS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</w:fldData>
        </w:fldChar>
      </w:r>
      <w:r w:rsidR="00761192">
        <w:rPr>
          <w:color w:val="000000" w:themeColor="text1"/>
        </w:rPr>
        <w:instrText xml:space="preserve"> ADDIN EN.CITE </w:instrText>
      </w:r>
      <w:r w:rsidR="00761192">
        <w:rPr>
          <w:color w:val="000000" w:themeColor="text1"/>
        </w:rPr>
        <w:fldChar w:fldCharType="begin">
          <w:fldData xml:space="preserve">PEVuZE5vdGU+PENpdGU+PEF1dGhvcj5Vc3NoZXI8L0F1dGhvcj48WWVhcj4yMDE2PC9ZZWFyPjxS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</w:fldData>
        </w:fldChar>
      </w:r>
      <w:r w:rsidR="00761192">
        <w:rPr>
          <w:color w:val="000000" w:themeColor="text1"/>
        </w:rPr>
        <w:instrText xml:space="preserve"> ADDIN EN.CITE.DATA </w:instrText>
      </w:r>
      <w:r w:rsidR="00761192">
        <w:rPr>
          <w:color w:val="000000" w:themeColor="text1"/>
        </w:rPr>
      </w:r>
      <w:r w:rsidR="00761192">
        <w:rPr>
          <w:color w:val="000000" w:themeColor="text1"/>
        </w:rPr>
        <w:fldChar w:fldCharType="end"/>
      </w:r>
      <w:r w:rsidR="009C3981">
        <w:rPr>
          <w:color w:val="000000" w:themeColor="text1"/>
        </w:rPr>
      </w:r>
      <w:r w:rsidR="009C3981">
        <w:rPr>
          <w:color w:val="000000" w:themeColor="text1"/>
        </w:rPr>
        <w:fldChar w:fldCharType="separate"/>
      </w:r>
      <w:r w:rsidR="00761192" w:rsidRPr="00761192">
        <w:rPr>
          <w:noProof/>
          <w:color w:val="000000" w:themeColor="text1"/>
          <w:vertAlign w:val="superscript"/>
        </w:rPr>
        <w:t>182, 184</w:t>
      </w:r>
      <w:r w:rsidR="009C3981">
        <w:rPr>
          <w:color w:val="000000" w:themeColor="text1"/>
        </w:rPr>
        <w:fldChar w:fldCharType="end"/>
      </w:r>
      <w:r w:rsidR="00D720EF">
        <w:rPr>
          <w:color w:val="000000" w:themeColor="text1"/>
        </w:rPr>
        <w:t xml:space="preserve">. There is growing evidence showing that </w:t>
      </w:r>
      <w:r w:rsidR="000F42CF">
        <w:rPr>
          <w:color w:val="000000" w:themeColor="text1"/>
        </w:rPr>
        <w:t>meta</w:t>
      </w:r>
      <w:r w:rsidR="00B654EC">
        <w:rPr>
          <w:color w:val="000000" w:themeColor="text1"/>
        </w:rPr>
        <w:t xml:space="preserve">bolomics </w:t>
      </w:r>
      <w:r w:rsidR="009C3981">
        <w:rPr>
          <w:color w:val="000000" w:themeColor="text1"/>
        </w:rPr>
        <w:t xml:space="preserve">could provide insight in the </w:t>
      </w:r>
      <w:r w:rsidR="000F42CF">
        <w:rPr>
          <w:color w:val="000000" w:themeColor="text1"/>
        </w:rPr>
        <w:t xml:space="preserve">diagnosis, prognosis, and </w:t>
      </w:r>
      <w:r w:rsidR="009C3981">
        <w:rPr>
          <w:color w:val="000000" w:themeColor="text1"/>
        </w:rPr>
        <w:t>mechanisms in various of cardiovascular diseases</w:t>
      </w:r>
      <w:r w:rsidR="002C720A">
        <w:rPr>
          <w:color w:val="000000" w:themeColor="text1"/>
        </w:rPr>
        <w:fldChar w:fldCharType="begin">
          <w:fldData xml:space="preserve">PEVuZE5vdGU+PENpdGU+PEF1dGhvcj5Vc3NoZXI8L0F1dGhvcj48WWVhcj4yMDE2PC9ZZWFyPjxS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</w:fldData>
        </w:fldChar>
      </w:r>
      <w:r w:rsidR="00761192">
        <w:rPr>
          <w:color w:val="000000" w:themeColor="text1"/>
        </w:rPr>
        <w:instrText xml:space="preserve"> ADDIN EN.CITE </w:instrText>
      </w:r>
      <w:r w:rsidR="00761192">
        <w:rPr>
          <w:color w:val="000000" w:themeColor="text1"/>
        </w:rPr>
        <w:fldChar w:fldCharType="begin">
          <w:fldData xml:space="preserve">PEVuZE5vdGU+PENpdGU+PEF1dGhvcj5Vc3NoZXI8L0F1dGhvcj48WWVhcj4yMDE2PC9ZZWFyPjxS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</w:fldData>
        </w:fldChar>
      </w:r>
      <w:r w:rsidR="00761192">
        <w:rPr>
          <w:color w:val="000000" w:themeColor="text1"/>
        </w:rPr>
        <w:instrText xml:space="preserve"> ADDIN EN.CITE.DATA </w:instrText>
      </w:r>
      <w:r w:rsidR="00761192">
        <w:rPr>
          <w:color w:val="000000" w:themeColor="text1"/>
        </w:rPr>
      </w:r>
      <w:r w:rsidR="00761192">
        <w:rPr>
          <w:color w:val="000000" w:themeColor="text1"/>
        </w:rPr>
        <w:fldChar w:fldCharType="end"/>
      </w:r>
      <w:r w:rsidR="002C720A">
        <w:rPr>
          <w:color w:val="000000" w:themeColor="text1"/>
        </w:rPr>
      </w:r>
      <w:r w:rsidR="002C720A">
        <w:rPr>
          <w:color w:val="000000" w:themeColor="text1"/>
        </w:rPr>
        <w:fldChar w:fldCharType="separate"/>
      </w:r>
      <w:r w:rsidR="00761192" w:rsidRPr="00761192">
        <w:rPr>
          <w:noProof/>
          <w:color w:val="000000" w:themeColor="text1"/>
          <w:vertAlign w:val="superscript"/>
        </w:rPr>
        <w:t>182, 185-187</w:t>
      </w:r>
      <w:r w:rsidR="002C720A">
        <w:rPr>
          <w:color w:val="000000" w:themeColor="text1"/>
        </w:rPr>
        <w:fldChar w:fldCharType="end"/>
      </w:r>
      <w:r w:rsidR="006E050F">
        <w:rPr>
          <w:color w:val="000000" w:themeColor="text1"/>
        </w:rPr>
        <w:t>.</w:t>
      </w:r>
    </w:p>
    <w:p w14:paraId="35F227C3" w14:textId="08499460" w:rsidR="00DE64CF" w:rsidRPr="00DE64CF" w:rsidRDefault="00BA6F55" w:rsidP="00CA1C0F">
      <w:pPr>
        <w:pStyle w:val="Heading3"/>
      </w:pPr>
      <w:bookmarkStart w:id="39" w:name="_Toc486930998"/>
      <w:r>
        <w:t xml:space="preserve">1.3.1.1 </w:t>
      </w:r>
      <w:r w:rsidR="00D720EF">
        <w:t>Metabolomics in coronary artery diseases</w:t>
      </w:r>
      <w:bookmarkEnd w:id="39"/>
    </w:p>
    <w:p w14:paraId="63F55614" w14:textId="5FB3D8D7" w:rsidR="00C55B7F" w:rsidRDefault="00EA1890" w:rsidP="00626562">
      <w:pPr>
        <w:spacing w:line="360" w:lineRule="auto"/>
        <w:ind w:firstLine="420"/>
        <w:jc w:val="both"/>
        <w:rPr>
          <w:color w:val="000000" w:themeColor="text1"/>
        </w:rPr>
      </w:pPr>
      <w:r>
        <w:rPr>
          <w:color w:val="000000" w:themeColor="text1"/>
        </w:rPr>
        <w:t xml:space="preserve">In subjects with suspected myocardial ischemia, </w:t>
      </w:r>
      <w:r w:rsidR="00DB2FEB">
        <w:rPr>
          <w:color w:val="000000" w:themeColor="text1"/>
        </w:rPr>
        <w:t>potential differential metabolic signatures were evaluated between the positive</w:t>
      </w:r>
      <w:r w:rsidR="007A5BFE">
        <w:rPr>
          <w:color w:val="000000" w:themeColor="text1"/>
        </w:rPr>
        <w:t xml:space="preserve"> (cases)</w:t>
      </w:r>
      <w:r w:rsidR="00DB2FEB">
        <w:rPr>
          <w:color w:val="000000" w:themeColor="text1"/>
        </w:rPr>
        <w:t xml:space="preserve"> and negative case</w:t>
      </w:r>
      <w:r w:rsidR="007A5BFE">
        <w:rPr>
          <w:color w:val="000000" w:themeColor="text1"/>
        </w:rPr>
        <w:t>s (controls)</w:t>
      </w:r>
      <w:r w:rsidR="00DB2FEB">
        <w:rPr>
          <w:color w:val="000000" w:themeColor="text1"/>
        </w:rPr>
        <w:t xml:space="preserve"> confirmed by exercise stress testing</w:t>
      </w:r>
      <w:r w:rsidR="009C3981">
        <w:rPr>
          <w:color w:val="000000" w:themeColor="text1"/>
        </w:rPr>
        <w:fldChar w:fldCharType="begin">
          <w:fldData xml:space="preserve">PEVuZE5vdGU+PENpdGU+PEF1dGhvcj5TYWJhdGluZTwvQXV0aG9yPjxZZWFyPjIwMDU8L1llYXI+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</w:fldData>
        </w:fldChar>
      </w:r>
      <w:r w:rsidR="00761192">
        <w:rPr>
          <w:color w:val="000000" w:themeColor="text1"/>
        </w:rPr>
        <w:instrText xml:space="preserve"> ADDIN EN.CITE </w:instrText>
      </w:r>
      <w:r w:rsidR="00761192">
        <w:rPr>
          <w:color w:val="000000" w:themeColor="text1"/>
        </w:rPr>
        <w:fldChar w:fldCharType="begin">
          <w:fldData xml:space="preserve">PEVuZE5vdGU+PENpdGU+PEF1dGhvcj5TYWJhdGluZTwvQXV0aG9yPjxZZWFyPjIwMDU8L1llYXI+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</w:fldData>
        </w:fldChar>
      </w:r>
      <w:r w:rsidR="00761192">
        <w:rPr>
          <w:color w:val="000000" w:themeColor="text1"/>
        </w:rPr>
        <w:instrText xml:space="preserve"> ADDIN EN.CITE.DATA </w:instrText>
      </w:r>
      <w:r w:rsidR="00761192">
        <w:rPr>
          <w:color w:val="000000" w:themeColor="text1"/>
        </w:rPr>
      </w:r>
      <w:r w:rsidR="00761192">
        <w:rPr>
          <w:color w:val="000000" w:themeColor="text1"/>
        </w:rPr>
        <w:fldChar w:fldCharType="end"/>
      </w:r>
      <w:r w:rsidR="009C3981">
        <w:rPr>
          <w:color w:val="000000" w:themeColor="text1"/>
        </w:rPr>
      </w:r>
      <w:r w:rsidR="009C3981">
        <w:rPr>
          <w:color w:val="000000" w:themeColor="text1"/>
        </w:rPr>
        <w:fldChar w:fldCharType="separate"/>
      </w:r>
      <w:r w:rsidR="00761192" w:rsidRPr="00761192">
        <w:rPr>
          <w:noProof/>
          <w:color w:val="000000" w:themeColor="text1"/>
          <w:vertAlign w:val="superscript"/>
        </w:rPr>
        <w:t>188</w:t>
      </w:r>
      <w:r w:rsidR="009C3981">
        <w:rPr>
          <w:color w:val="000000" w:themeColor="text1"/>
        </w:rPr>
        <w:fldChar w:fldCharType="end"/>
      </w:r>
      <w:r w:rsidR="0006562D">
        <w:rPr>
          <w:color w:val="000000" w:themeColor="text1"/>
        </w:rPr>
        <w:t>. In this study, the metabolomics panel contained 173 known analytes and some unidentified low-molecular weight metabolites</w:t>
      </w:r>
      <w:r w:rsidR="009C3981">
        <w:rPr>
          <w:color w:val="000000" w:themeColor="text1"/>
        </w:rPr>
        <w:fldChar w:fldCharType="begin">
          <w:fldData xml:space="preserve">PEVuZE5vdGU+PENpdGU+PEF1dGhvcj5TYWJhdGluZTwvQXV0aG9yPjxZZWFyPjIwMDU8L1llYXI+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</w:fldData>
        </w:fldChar>
      </w:r>
      <w:r w:rsidR="00761192">
        <w:rPr>
          <w:color w:val="000000" w:themeColor="text1"/>
        </w:rPr>
        <w:instrText xml:space="preserve"> ADDIN EN.CITE </w:instrText>
      </w:r>
      <w:r w:rsidR="00761192">
        <w:rPr>
          <w:color w:val="000000" w:themeColor="text1"/>
        </w:rPr>
        <w:fldChar w:fldCharType="begin">
          <w:fldData xml:space="preserve">PEVuZE5vdGU+PENpdGU+PEF1dGhvcj5TYWJhdGluZTwvQXV0aG9yPjxZZWFyPjIwMDU8L1llYXI+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</w:fldData>
        </w:fldChar>
      </w:r>
      <w:r w:rsidR="00761192">
        <w:rPr>
          <w:color w:val="000000" w:themeColor="text1"/>
        </w:rPr>
        <w:instrText xml:space="preserve"> ADDIN EN.CITE.DATA </w:instrText>
      </w:r>
      <w:r w:rsidR="00761192">
        <w:rPr>
          <w:color w:val="000000" w:themeColor="text1"/>
        </w:rPr>
      </w:r>
      <w:r w:rsidR="00761192">
        <w:rPr>
          <w:color w:val="000000" w:themeColor="text1"/>
        </w:rPr>
        <w:fldChar w:fldCharType="end"/>
      </w:r>
      <w:r w:rsidR="009C3981">
        <w:rPr>
          <w:color w:val="000000" w:themeColor="text1"/>
        </w:rPr>
      </w:r>
      <w:r w:rsidR="009C3981">
        <w:rPr>
          <w:color w:val="000000" w:themeColor="text1"/>
        </w:rPr>
        <w:fldChar w:fldCharType="separate"/>
      </w:r>
      <w:r w:rsidR="00761192" w:rsidRPr="00761192">
        <w:rPr>
          <w:noProof/>
          <w:color w:val="000000" w:themeColor="text1"/>
          <w:vertAlign w:val="superscript"/>
        </w:rPr>
        <w:t>188</w:t>
      </w:r>
      <w:r w:rsidR="009C3981">
        <w:rPr>
          <w:color w:val="000000" w:themeColor="text1"/>
        </w:rPr>
        <w:fldChar w:fldCharType="end"/>
      </w:r>
      <w:r w:rsidR="0006562D">
        <w:rPr>
          <w:color w:val="000000" w:themeColor="text1"/>
        </w:rPr>
        <w:t xml:space="preserve">. By comparison, lactic acid and metabolites involved in skeletal muscle AMP catabolism </w:t>
      </w:r>
      <w:r w:rsidR="0006562D">
        <w:rPr>
          <w:color w:val="000000" w:themeColor="text1"/>
        </w:rPr>
        <w:lastRenderedPageBreak/>
        <w:t>increased after exercise in both cases and controls. Among the 23 most change-positive in cases while change-negative in controls, 6 members of the citric acid pathway were identified as of importance</w:t>
      </w:r>
      <w:r w:rsidR="00F43B27">
        <w:rPr>
          <w:color w:val="000000" w:themeColor="text1"/>
        </w:rPr>
        <w:t xml:space="preserve">, </w:t>
      </w:r>
      <w:r w:rsidR="0006562D">
        <w:rPr>
          <w:color w:val="000000" w:themeColor="text1"/>
        </w:rPr>
        <w:t>with which cases and controls could be accurately differentiated</w:t>
      </w:r>
      <w:r w:rsidR="009C3981">
        <w:rPr>
          <w:color w:val="000000" w:themeColor="text1"/>
        </w:rPr>
        <w:fldChar w:fldCharType="begin">
          <w:fldData xml:space="preserve">PEVuZE5vdGU+PENpdGU+PEF1dGhvcj5TYWJhdGluZTwvQXV0aG9yPjxZZWFyPjIwMDU8L1llYXI+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</w:fldData>
        </w:fldChar>
      </w:r>
      <w:r w:rsidR="00761192">
        <w:rPr>
          <w:color w:val="000000" w:themeColor="text1"/>
        </w:rPr>
        <w:instrText xml:space="preserve"> ADDIN EN.CITE </w:instrText>
      </w:r>
      <w:r w:rsidR="00761192">
        <w:rPr>
          <w:color w:val="000000" w:themeColor="text1"/>
        </w:rPr>
        <w:fldChar w:fldCharType="begin">
          <w:fldData xml:space="preserve">PEVuZE5vdGU+PENpdGU+PEF1dGhvcj5TYWJhdGluZTwvQXV0aG9yPjxZZWFyPjIwMDU8L1llYXI+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</w:fldData>
        </w:fldChar>
      </w:r>
      <w:r w:rsidR="00761192">
        <w:rPr>
          <w:color w:val="000000" w:themeColor="text1"/>
        </w:rPr>
        <w:instrText xml:space="preserve"> ADDIN EN.CITE.DATA </w:instrText>
      </w:r>
      <w:r w:rsidR="00761192">
        <w:rPr>
          <w:color w:val="000000" w:themeColor="text1"/>
        </w:rPr>
      </w:r>
      <w:r w:rsidR="00761192">
        <w:rPr>
          <w:color w:val="000000" w:themeColor="text1"/>
        </w:rPr>
        <w:fldChar w:fldCharType="end"/>
      </w:r>
      <w:r w:rsidR="009C3981">
        <w:rPr>
          <w:color w:val="000000" w:themeColor="text1"/>
        </w:rPr>
      </w:r>
      <w:r w:rsidR="009C3981">
        <w:rPr>
          <w:color w:val="000000" w:themeColor="text1"/>
        </w:rPr>
        <w:fldChar w:fldCharType="separate"/>
      </w:r>
      <w:r w:rsidR="00761192" w:rsidRPr="00761192">
        <w:rPr>
          <w:noProof/>
          <w:color w:val="000000" w:themeColor="text1"/>
          <w:vertAlign w:val="superscript"/>
        </w:rPr>
        <w:t>188</w:t>
      </w:r>
      <w:r w:rsidR="009C3981">
        <w:rPr>
          <w:color w:val="000000" w:themeColor="text1"/>
        </w:rPr>
        <w:fldChar w:fldCharType="end"/>
      </w:r>
      <w:r w:rsidR="0006562D">
        <w:rPr>
          <w:color w:val="000000" w:themeColor="text1"/>
        </w:rPr>
        <w:t xml:space="preserve">. </w:t>
      </w:r>
      <w:r w:rsidR="00F93787">
        <w:rPr>
          <w:color w:val="000000" w:themeColor="text1"/>
        </w:rPr>
        <w:t xml:space="preserve">In another </w:t>
      </w:r>
      <w:r w:rsidR="008F2A3B">
        <w:rPr>
          <w:color w:val="000000" w:themeColor="text1"/>
        </w:rPr>
        <w:t xml:space="preserve">interesting </w:t>
      </w:r>
      <w:r w:rsidR="00F93787">
        <w:rPr>
          <w:color w:val="000000" w:themeColor="text1"/>
        </w:rPr>
        <w:t xml:space="preserve">study </w:t>
      </w:r>
      <w:r w:rsidR="00532BDA">
        <w:rPr>
          <w:color w:val="000000" w:themeColor="text1"/>
        </w:rPr>
        <w:t xml:space="preserve">patients with hypertrophic obstructive cardiomyopathy who underwent alcohol septal ablation </w:t>
      </w:r>
      <w:r w:rsidR="00644A87">
        <w:rPr>
          <w:color w:val="000000" w:themeColor="text1"/>
        </w:rPr>
        <w:t>were considered as a human model of planned myocardial infarction (PMI)</w:t>
      </w:r>
      <w:r w:rsidR="003D13A0">
        <w:rPr>
          <w:color w:val="000000" w:themeColor="text1"/>
        </w:rPr>
        <w:t xml:space="preserve">, and the metabolic changes before and after </w:t>
      </w:r>
      <w:r w:rsidR="008F2A3B">
        <w:rPr>
          <w:color w:val="000000" w:themeColor="text1"/>
        </w:rPr>
        <w:t>PMI were compared</w:t>
      </w:r>
      <w:r w:rsidR="009C3981">
        <w:rPr>
          <w:color w:val="000000" w:themeColor="text1"/>
        </w:rPr>
        <w:fldChar w:fldCharType="begin">
          <w:fldData xml:space="preserve">PEVuZE5vdGU+PENpdGU+PEF1dGhvcj5MZXdpczwvQXV0aG9yPjxZZWFyPjIwMDg8L1llYXI+PFJl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</w:fldData>
        </w:fldChar>
      </w:r>
      <w:r w:rsidR="00761192">
        <w:rPr>
          <w:color w:val="000000" w:themeColor="text1"/>
        </w:rPr>
        <w:instrText xml:space="preserve"> ADDIN EN.CITE </w:instrText>
      </w:r>
      <w:r w:rsidR="00761192">
        <w:rPr>
          <w:color w:val="000000" w:themeColor="text1"/>
        </w:rPr>
        <w:fldChar w:fldCharType="begin">
          <w:fldData xml:space="preserve">PEVuZE5vdGU+PENpdGU+PEF1dGhvcj5MZXdpczwvQXV0aG9yPjxZZWFyPjIwMDg8L1llYXI+PFJl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</w:fldData>
        </w:fldChar>
      </w:r>
      <w:r w:rsidR="00761192">
        <w:rPr>
          <w:color w:val="000000" w:themeColor="text1"/>
        </w:rPr>
        <w:instrText xml:space="preserve"> ADDIN EN.CITE.DATA </w:instrText>
      </w:r>
      <w:r w:rsidR="00761192">
        <w:rPr>
          <w:color w:val="000000" w:themeColor="text1"/>
        </w:rPr>
      </w:r>
      <w:r w:rsidR="00761192">
        <w:rPr>
          <w:color w:val="000000" w:themeColor="text1"/>
        </w:rPr>
        <w:fldChar w:fldCharType="end"/>
      </w:r>
      <w:r w:rsidR="009C3981">
        <w:rPr>
          <w:color w:val="000000" w:themeColor="text1"/>
        </w:rPr>
      </w:r>
      <w:r w:rsidR="009C3981">
        <w:rPr>
          <w:color w:val="000000" w:themeColor="text1"/>
        </w:rPr>
        <w:fldChar w:fldCharType="separate"/>
      </w:r>
      <w:r w:rsidR="00761192" w:rsidRPr="00761192">
        <w:rPr>
          <w:noProof/>
          <w:color w:val="000000" w:themeColor="text1"/>
          <w:vertAlign w:val="superscript"/>
        </w:rPr>
        <w:t>189</w:t>
      </w:r>
      <w:r w:rsidR="009C3981">
        <w:rPr>
          <w:color w:val="000000" w:themeColor="text1"/>
        </w:rPr>
        <w:fldChar w:fldCharType="end"/>
      </w:r>
      <w:r w:rsidR="008F2A3B">
        <w:rPr>
          <w:color w:val="000000" w:themeColor="text1"/>
        </w:rPr>
        <w:t>. Patients underwent elective diagnostic coronary angiography and patients with spontaneous myocardial infarction were serving as negative and positive controls of myocardial injury, respectively</w:t>
      </w:r>
      <w:r w:rsidR="009C3981">
        <w:rPr>
          <w:color w:val="000000" w:themeColor="text1"/>
        </w:rPr>
        <w:fldChar w:fldCharType="begin">
          <w:fldData xml:space="preserve">PEVuZE5vdGU+PENpdGU+PEF1dGhvcj5MZXdpczwvQXV0aG9yPjxZZWFyPjIwMDg8L1llYXI+PFJl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</w:fldData>
        </w:fldChar>
      </w:r>
      <w:r w:rsidR="00761192">
        <w:rPr>
          <w:color w:val="000000" w:themeColor="text1"/>
        </w:rPr>
        <w:instrText xml:space="preserve"> ADDIN EN.CITE </w:instrText>
      </w:r>
      <w:r w:rsidR="00761192">
        <w:rPr>
          <w:color w:val="000000" w:themeColor="text1"/>
        </w:rPr>
        <w:fldChar w:fldCharType="begin">
          <w:fldData xml:space="preserve">PEVuZE5vdGU+PENpdGU+PEF1dGhvcj5MZXdpczwvQXV0aG9yPjxZZWFyPjIwMDg8L1llYXI+PFJl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</w:fldData>
        </w:fldChar>
      </w:r>
      <w:r w:rsidR="00761192">
        <w:rPr>
          <w:color w:val="000000" w:themeColor="text1"/>
        </w:rPr>
        <w:instrText xml:space="preserve"> ADDIN EN.CITE.DATA </w:instrText>
      </w:r>
      <w:r w:rsidR="00761192">
        <w:rPr>
          <w:color w:val="000000" w:themeColor="text1"/>
        </w:rPr>
      </w:r>
      <w:r w:rsidR="00761192">
        <w:rPr>
          <w:color w:val="000000" w:themeColor="text1"/>
        </w:rPr>
        <w:fldChar w:fldCharType="end"/>
      </w:r>
      <w:r w:rsidR="009C3981">
        <w:rPr>
          <w:color w:val="000000" w:themeColor="text1"/>
        </w:rPr>
      </w:r>
      <w:r w:rsidR="009C3981">
        <w:rPr>
          <w:color w:val="000000" w:themeColor="text1"/>
        </w:rPr>
        <w:fldChar w:fldCharType="separate"/>
      </w:r>
      <w:r w:rsidR="00761192" w:rsidRPr="00761192">
        <w:rPr>
          <w:noProof/>
          <w:color w:val="000000" w:themeColor="text1"/>
          <w:vertAlign w:val="superscript"/>
        </w:rPr>
        <w:t>189</w:t>
      </w:r>
      <w:r w:rsidR="009C3981">
        <w:rPr>
          <w:color w:val="000000" w:themeColor="text1"/>
        </w:rPr>
        <w:fldChar w:fldCharType="end"/>
      </w:r>
      <w:r w:rsidR="008F2A3B">
        <w:rPr>
          <w:color w:val="000000" w:themeColor="text1"/>
        </w:rPr>
        <w:t xml:space="preserve">. The results showed that PMI-derived </w:t>
      </w:r>
      <w:r w:rsidR="003363AC">
        <w:rPr>
          <w:color w:val="000000" w:themeColor="text1"/>
        </w:rPr>
        <w:t xml:space="preserve">early changed </w:t>
      </w:r>
      <w:r w:rsidR="008F2A3B">
        <w:rPr>
          <w:color w:val="000000" w:themeColor="text1"/>
        </w:rPr>
        <w:t xml:space="preserve">metabolites </w:t>
      </w:r>
      <w:r w:rsidR="003363AC">
        <w:rPr>
          <w:color w:val="000000" w:themeColor="text1"/>
        </w:rPr>
        <w:t xml:space="preserve">(10 min after PMI) </w:t>
      </w:r>
      <w:r w:rsidR="008F2A3B">
        <w:rPr>
          <w:color w:val="000000" w:themeColor="text1"/>
        </w:rPr>
        <w:t xml:space="preserve">including aconitic acids, hypoxanthine, trimethylamine N-oxide, and threonine could differentiate the negative and </w:t>
      </w:r>
      <w:r w:rsidR="003363AC">
        <w:rPr>
          <w:color w:val="000000" w:themeColor="text1"/>
        </w:rPr>
        <w:t>positive</w:t>
      </w:r>
      <w:r w:rsidR="008F2A3B">
        <w:rPr>
          <w:color w:val="000000" w:themeColor="text1"/>
        </w:rPr>
        <w:t xml:space="preserve"> controls</w:t>
      </w:r>
      <w:r w:rsidR="009C3981">
        <w:rPr>
          <w:color w:val="000000" w:themeColor="text1"/>
        </w:rPr>
        <w:fldChar w:fldCharType="begin">
          <w:fldData xml:space="preserve">PEVuZE5vdGU+PENpdGU+PEF1dGhvcj5MZXdpczwvQXV0aG9yPjxZZWFyPjIwMDg8L1llYXI+PFJl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</w:fldData>
        </w:fldChar>
      </w:r>
      <w:r w:rsidR="00761192">
        <w:rPr>
          <w:color w:val="000000" w:themeColor="text1"/>
        </w:rPr>
        <w:instrText xml:space="preserve"> ADDIN EN.CITE </w:instrText>
      </w:r>
      <w:r w:rsidR="00761192">
        <w:rPr>
          <w:color w:val="000000" w:themeColor="text1"/>
        </w:rPr>
        <w:fldChar w:fldCharType="begin">
          <w:fldData xml:space="preserve">PEVuZE5vdGU+PENpdGU+PEF1dGhvcj5MZXdpczwvQXV0aG9yPjxZZWFyPjIwMDg8L1llYXI+PFJl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</w:fldData>
        </w:fldChar>
      </w:r>
      <w:r w:rsidR="00761192">
        <w:rPr>
          <w:color w:val="000000" w:themeColor="text1"/>
        </w:rPr>
        <w:instrText xml:space="preserve"> ADDIN EN.CITE.DATA </w:instrText>
      </w:r>
      <w:r w:rsidR="00761192">
        <w:rPr>
          <w:color w:val="000000" w:themeColor="text1"/>
        </w:rPr>
      </w:r>
      <w:r w:rsidR="00761192">
        <w:rPr>
          <w:color w:val="000000" w:themeColor="text1"/>
        </w:rPr>
        <w:fldChar w:fldCharType="end"/>
      </w:r>
      <w:r w:rsidR="009C3981">
        <w:rPr>
          <w:color w:val="000000" w:themeColor="text1"/>
        </w:rPr>
      </w:r>
      <w:r w:rsidR="009C3981">
        <w:rPr>
          <w:color w:val="000000" w:themeColor="text1"/>
        </w:rPr>
        <w:fldChar w:fldCharType="separate"/>
      </w:r>
      <w:r w:rsidR="00761192" w:rsidRPr="00761192">
        <w:rPr>
          <w:noProof/>
          <w:color w:val="000000" w:themeColor="text1"/>
          <w:vertAlign w:val="superscript"/>
        </w:rPr>
        <w:t>189</w:t>
      </w:r>
      <w:r w:rsidR="009C3981">
        <w:rPr>
          <w:color w:val="000000" w:themeColor="text1"/>
        </w:rPr>
        <w:fldChar w:fldCharType="end"/>
      </w:r>
      <w:r w:rsidR="008F2A3B">
        <w:rPr>
          <w:color w:val="000000" w:themeColor="text1"/>
        </w:rPr>
        <w:t xml:space="preserve">. </w:t>
      </w:r>
      <w:r w:rsidR="00DA705F">
        <w:rPr>
          <w:color w:val="000000" w:themeColor="text1"/>
        </w:rPr>
        <w:t xml:space="preserve">A similar study evaluated the metabolic profiling in patients and swine undergoing </w:t>
      </w:r>
      <w:r w:rsidR="00697F9D">
        <w:rPr>
          <w:color w:val="000000" w:themeColor="text1"/>
        </w:rPr>
        <w:t>angioplasty</w:t>
      </w:r>
      <w:r w:rsidR="00DA705F">
        <w:rPr>
          <w:color w:val="000000" w:themeColor="text1"/>
        </w:rPr>
        <w:t xml:space="preserve"> ball</w:t>
      </w:r>
      <w:r w:rsidR="00697F9D">
        <w:rPr>
          <w:color w:val="000000" w:themeColor="text1"/>
        </w:rPr>
        <w:t>o</w:t>
      </w:r>
      <w:r w:rsidR="00DA705F">
        <w:rPr>
          <w:color w:val="000000" w:themeColor="text1"/>
        </w:rPr>
        <w:t xml:space="preserve">on-induced transient </w:t>
      </w:r>
      <w:r w:rsidR="00697F9D">
        <w:rPr>
          <w:color w:val="000000" w:themeColor="text1"/>
        </w:rPr>
        <w:t>coronary occlusion which was considered as a model of acute myocardial ischemia (MIS)</w:t>
      </w:r>
      <w:r w:rsidR="009C3981">
        <w:rPr>
          <w:color w:val="000000" w:themeColor="text1"/>
        </w:rPr>
        <w:fldChar w:fldCharType="begin">
          <w:fldData xml:space="preserve">PEVuZE5vdGU+PENpdGU+PEF1dGhvcj5Cb2RpPC9BdXRob3I+PFllYXI+MjAxMjwvWWVhcj48UmVj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</w:fldData>
        </w:fldChar>
      </w:r>
      <w:r w:rsidR="00761192">
        <w:rPr>
          <w:color w:val="000000" w:themeColor="text1"/>
        </w:rPr>
        <w:instrText xml:space="preserve"> ADDIN EN.CITE </w:instrText>
      </w:r>
      <w:r w:rsidR="00761192">
        <w:rPr>
          <w:color w:val="000000" w:themeColor="text1"/>
        </w:rPr>
        <w:fldChar w:fldCharType="begin">
          <w:fldData xml:space="preserve">PEVuZE5vdGU+PENpdGU+PEF1dGhvcj5Cb2RpPC9BdXRob3I+PFllYXI+MjAxMjwvWWVhcj48UmVj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</w:fldData>
        </w:fldChar>
      </w:r>
      <w:r w:rsidR="00761192">
        <w:rPr>
          <w:color w:val="000000" w:themeColor="text1"/>
        </w:rPr>
        <w:instrText xml:space="preserve"> ADDIN EN.CITE.DATA </w:instrText>
      </w:r>
      <w:r w:rsidR="00761192">
        <w:rPr>
          <w:color w:val="000000" w:themeColor="text1"/>
        </w:rPr>
      </w:r>
      <w:r w:rsidR="00761192">
        <w:rPr>
          <w:color w:val="000000" w:themeColor="text1"/>
        </w:rPr>
        <w:fldChar w:fldCharType="end"/>
      </w:r>
      <w:r w:rsidR="009C3981">
        <w:rPr>
          <w:color w:val="000000" w:themeColor="text1"/>
        </w:rPr>
      </w:r>
      <w:r w:rsidR="009C3981">
        <w:rPr>
          <w:color w:val="000000" w:themeColor="text1"/>
        </w:rPr>
        <w:fldChar w:fldCharType="separate"/>
      </w:r>
      <w:r w:rsidR="00761192" w:rsidRPr="00761192">
        <w:rPr>
          <w:noProof/>
          <w:color w:val="000000" w:themeColor="text1"/>
          <w:vertAlign w:val="superscript"/>
        </w:rPr>
        <w:t>190</w:t>
      </w:r>
      <w:r w:rsidR="009C3981">
        <w:rPr>
          <w:color w:val="000000" w:themeColor="text1"/>
        </w:rPr>
        <w:fldChar w:fldCharType="end"/>
      </w:r>
      <w:r w:rsidR="00697F9D">
        <w:rPr>
          <w:color w:val="000000" w:themeColor="text1"/>
        </w:rPr>
        <w:t xml:space="preserve">. </w:t>
      </w:r>
      <w:r w:rsidR="007176B2">
        <w:rPr>
          <w:color w:val="000000" w:themeColor="text1"/>
        </w:rPr>
        <w:t>A bio-signature model cont</w:t>
      </w:r>
      <w:r w:rsidR="00B15DF7">
        <w:rPr>
          <w:rFonts w:hint="eastAsia"/>
          <w:color w:val="000000" w:themeColor="text1"/>
        </w:rPr>
        <w:t xml:space="preserve">aining </w:t>
      </w:r>
      <w:r w:rsidR="003E455E">
        <w:rPr>
          <w:color w:val="000000" w:themeColor="text1"/>
        </w:rPr>
        <w:t>several metabolites could accurately detect patients with transit MIS and another cohort of patients with acute chest pain</w:t>
      </w:r>
      <w:r w:rsidR="009C3981">
        <w:rPr>
          <w:color w:val="000000" w:themeColor="text1"/>
        </w:rPr>
        <w:fldChar w:fldCharType="begin">
          <w:fldData xml:space="preserve">PEVuZE5vdGU+PENpdGU+PEF1dGhvcj5Cb2RpPC9BdXRob3I+PFllYXI+MjAxMjwvWWVhcj48UmVj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</w:fldData>
        </w:fldChar>
      </w:r>
      <w:r w:rsidR="00761192">
        <w:rPr>
          <w:color w:val="000000" w:themeColor="text1"/>
        </w:rPr>
        <w:instrText xml:space="preserve"> ADDIN EN.CITE </w:instrText>
      </w:r>
      <w:r w:rsidR="00761192">
        <w:rPr>
          <w:color w:val="000000" w:themeColor="text1"/>
        </w:rPr>
        <w:fldChar w:fldCharType="begin">
          <w:fldData xml:space="preserve">PEVuZE5vdGU+PENpdGU+PEF1dGhvcj5Cb2RpPC9BdXRob3I+PFllYXI+MjAxMjwvWWVhcj48UmVj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</w:fldData>
        </w:fldChar>
      </w:r>
      <w:r w:rsidR="00761192">
        <w:rPr>
          <w:color w:val="000000" w:themeColor="text1"/>
        </w:rPr>
        <w:instrText xml:space="preserve"> ADDIN EN.CITE.DATA </w:instrText>
      </w:r>
      <w:r w:rsidR="00761192">
        <w:rPr>
          <w:color w:val="000000" w:themeColor="text1"/>
        </w:rPr>
      </w:r>
      <w:r w:rsidR="00761192">
        <w:rPr>
          <w:color w:val="000000" w:themeColor="text1"/>
        </w:rPr>
        <w:fldChar w:fldCharType="end"/>
      </w:r>
      <w:r w:rsidR="009C3981">
        <w:rPr>
          <w:color w:val="000000" w:themeColor="text1"/>
        </w:rPr>
      </w:r>
      <w:r w:rsidR="009C3981">
        <w:rPr>
          <w:color w:val="000000" w:themeColor="text1"/>
        </w:rPr>
        <w:fldChar w:fldCharType="separate"/>
      </w:r>
      <w:r w:rsidR="00761192" w:rsidRPr="00761192">
        <w:rPr>
          <w:noProof/>
          <w:color w:val="000000" w:themeColor="text1"/>
          <w:vertAlign w:val="superscript"/>
        </w:rPr>
        <w:t>190</w:t>
      </w:r>
      <w:r w:rsidR="009C3981">
        <w:rPr>
          <w:color w:val="000000" w:themeColor="text1"/>
        </w:rPr>
        <w:fldChar w:fldCharType="end"/>
      </w:r>
      <w:r w:rsidR="003E455E">
        <w:rPr>
          <w:color w:val="000000" w:themeColor="text1"/>
        </w:rPr>
        <w:t xml:space="preserve">. These studies </w:t>
      </w:r>
      <w:r w:rsidR="00A75403">
        <w:rPr>
          <w:color w:val="000000" w:themeColor="text1"/>
        </w:rPr>
        <w:t xml:space="preserve">together suggest that the using of plasma metabolic signatures could help identify </w:t>
      </w:r>
      <w:r w:rsidR="003363AC">
        <w:rPr>
          <w:color w:val="000000" w:themeColor="text1"/>
        </w:rPr>
        <w:t xml:space="preserve">cases of myocardial ischemia </w:t>
      </w:r>
      <w:r w:rsidR="003E455E">
        <w:rPr>
          <w:color w:val="000000" w:themeColor="text1"/>
        </w:rPr>
        <w:t xml:space="preserve">and </w:t>
      </w:r>
      <w:r w:rsidR="003363AC">
        <w:rPr>
          <w:color w:val="000000" w:themeColor="text1"/>
        </w:rPr>
        <w:t>injury</w:t>
      </w:r>
      <w:r w:rsidR="003E455E">
        <w:rPr>
          <w:color w:val="000000" w:themeColor="text1"/>
        </w:rPr>
        <w:t xml:space="preserve"> in an early stage</w:t>
      </w:r>
      <w:r w:rsidR="003363AC">
        <w:rPr>
          <w:color w:val="000000" w:themeColor="text1"/>
        </w:rPr>
        <w:t xml:space="preserve">. </w:t>
      </w:r>
      <w:r w:rsidR="00D720EF">
        <w:rPr>
          <w:color w:val="000000" w:themeColor="text1"/>
        </w:rPr>
        <w:t>Additionally, several other studies</w:t>
      </w:r>
      <w:r w:rsidR="003D21FF">
        <w:rPr>
          <w:color w:val="000000" w:themeColor="text1"/>
        </w:rPr>
        <w:t xml:space="preserve"> </w:t>
      </w:r>
      <w:r w:rsidR="002A527F">
        <w:rPr>
          <w:color w:val="000000" w:themeColor="text1"/>
        </w:rPr>
        <w:t xml:space="preserve">demonstrated that </w:t>
      </w:r>
      <w:r w:rsidR="00532A8D">
        <w:rPr>
          <w:rFonts w:hint="eastAsia"/>
          <w:color w:val="000000" w:themeColor="text1"/>
        </w:rPr>
        <w:t xml:space="preserve">metabolomics </w:t>
      </w:r>
      <w:r w:rsidR="00D720EF">
        <w:rPr>
          <w:color w:val="000000" w:themeColor="text1"/>
        </w:rPr>
        <w:t xml:space="preserve">profiling </w:t>
      </w:r>
      <w:r w:rsidR="00532A8D">
        <w:rPr>
          <w:color w:val="000000" w:themeColor="text1"/>
        </w:rPr>
        <w:t>also had both diagnostic and prognostic value for coronary artery disease (CAD)</w:t>
      </w:r>
      <w:r w:rsidR="009C3981">
        <w:rPr>
          <w:color w:val="000000" w:themeColor="text1"/>
        </w:rPr>
        <w:fldChar w:fldCharType="begin">
          <w:fldData xml:space="preserve">PEVuZE5vdGU+PENpdGU+PEF1dGhvcj5TaGFoPC9BdXRob3I+PFllYXI+MjAxMDwvWWVhcj48UmVj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</w:fldData>
        </w:fldChar>
      </w:r>
      <w:r w:rsidR="00761192">
        <w:rPr>
          <w:color w:val="000000" w:themeColor="text1"/>
        </w:rPr>
        <w:instrText xml:space="preserve"> ADDIN EN.CITE </w:instrText>
      </w:r>
      <w:r w:rsidR="00761192">
        <w:rPr>
          <w:color w:val="000000" w:themeColor="text1"/>
        </w:rPr>
        <w:fldChar w:fldCharType="begin">
          <w:fldData xml:space="preserve">PEVuZE5vdGU+PENpdGU+PEF1dGhvcj5TaGFoPC9BdXRob3I+PFllYXI+MjAxMDwvWWVhcj48UmVj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</w:fldData>
        </w:fldChar>
      </w:r>
      <w:r w:rsidR="00761192">
        <w:rPr>
          <w:color w:val="000000" w:themeColor="text1"/>
        </w:rPr>
        <w:instrText xml:space="preserve"> ADDIN EN.CITE.DATA </w:instrText>
      </w:r>
      <w:r w:rsidR="00761192">
        <w:rPr>
          <w:color w:val="000000" w:themeColor="text1"/>
        </w:rPr>
      </w:r>
      <w:r w:rsidR="00761192">
        <w:rPr>
          <w:color w:val="000000" w:themeColor="text1"/>
        </w:rPr>
        <w:fldChar w:fldCharType="end"/>
      </w:r>
      <w:r w:rsidR="009C3981">
        <w:rPr>
          <w:color w:val="000000" w:themeColor="text1"/>
        </w:rPr>
      </w:r>
      <w:r w:rsidR="009C3981">
        <w:rPr>
          <w:color w:val="000000" w:themeColor="text1"/>
        </w:rPr>
        <w:fldChar w:fldCharType="separate"/>
      </w:r>
      <w:r w:rsidR="00761192" w:rsidRPr="00761192">
        <w:rPr>
          <w:noProof/>
          <w:color w:val="000000" w:themeColor="text1"/>
          <w:vertAlign w:val="superscript"/>
        </w:rPr>
        <w:t>191-196</w:t>
      </w:r>
      <w:r w:rsidR="009C3981">
        <w:rPr>
          <w:color w:val="000000" w:themeColor="text1"/>
        </w:rPr>
        <w:fldChar w:fldCharType="end"/>
      </w:r>
      <w:r w:rsidR="00532A8D">
        <w:rPr>
          <w:color w:val="000000" w:themeColor="text1"/>
        </w:rPr>
        <w:t xml:space="preserve">. </w:t>
      </w:r>
    </w:p>
    <w:p w14:paraId="281A4495" w14:textId="68AFA2C4" w:rsidR="002E7F77" w:rsidRPr="00626562" w:rsidRDefault="00D720EF" w:rsidP="00626562">
      <w:pPr>
        <w:spacing w:line="360" w:lineRule="auto"/>
        <w:ind w:firstLine="420"/>
        <w:jc w:val="both"/>
        <w:rPr>
          <w:color w:val="000000" w:themeColor="text1"/>
        </w:rPr>
      </w:pPr>
      <w:r>
        <w:rPr>
          <w:color w:val="000000" w:themeColor="text1"/>
        </w:rPr>
        <w:t>Interestingly, in</w:t>
      </w:r>
      <w:r w:rsidR="00A741A9">
        <w:rPr>
          <w:color w:val="000000" w:themeColor="text1"/>
        </w:rPr>
        <w:t xml:space="preserve"> patients undergoing cardiac surgery, </w:t>
      </w:r>
      <w:r w:rsidR="00CF76A7">
        <w:rPr>
          <w:color w:val="000000" w:themeColor="text1"/>
        </w:rPr>
        <w:t xml:space="preserve">the metabolic responses to ischemia/reperfusion were investigated in a study of 37 patients </w:t>
      </w:r>
      <w:r w:rsidR="00C62A84">
        <w:rPr>
          <w:color w:val="000000" w:themeColor="text1"/>
        </w:rPr>
        <w:t>consisting of patients with diagnosed CAD, patients with left ventricular dysfunction (LVD), and patients without CAD and LVD</w:t>
      </w:r>
      <w:r w:rsidR="009C3981">
        <w:rPr>
          <w:color w:val="000000" w:themeColor="text1"/>
        </w:rPr>
        <w:fldChar w:fldCharType="begin">
          <w:fldData xml:space="preserve">PEVuZE5vdGU+PENpdGU+PEF1dGhvcj5UdXJlcjwvQXV0aG9yPjxZZWFyPjIwMDk8L1llYXI+PFJl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=
</w:fldData>
        </w:fldChar>
      </w:r>
      <w:r w:rsidR="00761192">
        <w:rPr>
          <w:color w:val="000000" w:themeColor="text1"/>
        </w:rPr>
        <w:instrText xml:space="preserve"> ADDIN EN.CITE </w:instrText>
      </w:r>
      <w:r w:rsidR="00761192">
        <w:rPr>
          <w:color w:val="000000" w:themeColor="text1"/>
        </w:rPr>
        <w:fldChar w:fldCharType="begin">
          <w:fldData xml:space="preserve">PEVuZE5vdGU+PENpdGU+PEF1dGhvcj5UdXJlcjwvQXV0aG9yPjxZZWFyPjIwMDk8L1llYXI+PFJl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=
</w:fldData>
        </w:fldChar>
      </w:r>
      <w:r w:rsidR="00761192">
        <w:rPr>
          <w:color w:val="000000" w:themeColor="text1"/>
        </w:rPr>
        <w:instrText xml:space="preserve"> ADDIN EN.CITE.DATA </w:instrText>
      </w:r>
      <w:r w:rsidR="00761192">
        <w:rPr>
          <w:color w:val="000000" w:themeColor="text1"/>
        </w:rPr>
      </w:r>
      <w:r w:rsidR="00761192">
        <w:rPr>
          <w:color w:val="000000" w:themeColor="text1"/>
        </w:rPr>
        <w:fldChar w:fldCharType="end"/>
      </w:r>
      <w:r w:rsidR="009C3981">
        <w:rPr>
          <w:color w:val="000000" w:themeColor="text1"/>
        </w:rPr>
      </w:r>
      <w:r w:rsidR="009C3981">
        <w:rPr>
          <w:color w:val="000000" w:themeColor="text1"/>
        </w:rPr>
        <w:fldChar w:fldCharType="separate"/>
      </w:r>
      <w:r w:rsidR="00761192" w:rsidRPr="00761192">
        <w:rPr>
          <w:noProof/>
          <w:color w:val="000000" w:themeColor="text1"/>
          <w:vertAlign w:val="superscript"/>
        </w:rPr>
        <w:t>197</w:t>
      </w:r>
      <w:r w:rsidR="009C3981">
        <w:rPr>
          <w:color w:val="000000" w:themeColor="text1"/>
        </w:rPr>
        <w:fldChar w:fldCharType="end"/>
      </w:r>
      <w:r w:rsidR="00C62A84">
        <w:rPr>
          <w:color w:val="000000" w:themeColor="text1"/>
        </w:rPr>
        <w:t xml:space="preserve">. </w:t>
      </w:r>
      <w:r w:rsidR="009C658B">
        <w:rPr>
          <w:color w:val="000000" w:themeColor="text1"/>
        </w:rPr>
        <w:t xml:space="preserve">The metabolomics analysis showed that dysfunctional ventricle is associated with depression of many metabolites after ischemia/reperfusion compared to baseline during cardiac surgery, </w:t>
      </w:r>
      <w:r w:rsidR="00995834">
        <w:rPr>
          <w:color w:val="000000" w:themeColor="text1"/>
        </w:rPr>
        <w:t xml:space="preserve">and the alterations in metaboloites are associated with postoperative hemodynamics, </w:t>
      </w:r>
      <w:r w:rsidR="009C658B">
        <w:rPr>
          <w:color w:val="000000" w:themeColor="text1"/>
        </w:rPr>
        <w:t xml:space="preserve">suggesting </w:t>
      </w:r>
      <w:r w:rsidR="00995834">
        <w:rPr>
          <w:color w:val="000000" w:themeColor="text1"/>
        </w:rPr>
        <w:t xml:space="preserve">that </w:t>
      </w:r>
      <w:r w:rsidR="009C658B">
        <w:rPr>
          <w:color w:val="000000" w:themeColor="text1"/>
        </w:rPr>
        <w:t xml:space="preserve">perioperative </w:t>
      </w:r>
      <w:r w:rsidR="00995834">
        <w:rPr>
          <w:color w:val="000000" w:themeColor="text1"/>
        </w:rPr>
        <w:t>metabolic monitoring is needed in those patients</w:t>
      </w:r>
      <w:r w:rsidR="009C3981">
        <w:rPr>
          <w:color w:val="000000" w:themeColor="text1"/>
        </w:rPr>
        <w:fldChar w:fldCharType="begin">
          <w:fldData xml:space="preserve">PEVuZE5vdGU+PENpdGU+PEF1dGhvcj5UdXJlcjwvQXV0aG9yPjxZZWFyPjIwMDk8L1llYXI+PFJl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=
</w:fldData>
        </w:fldChar>
      </w:r>
      <w:r w:rsidR="00761192">
        <w:rPr>
          <w:color w:val="000000" w:themeColor="text1"/>
        </w:rPr>
        <w:instrText xml:space="preserve"> ADDIN EN.CITE </w:instrText>
      </w:r>
      <w:r w:rsidR="00761192">
        <w:rPr>
          <w:color w:val="000000" w:themeColor="text1"/>
        </w:rPr>
        <w:fldChar w:fldCharType="begin">
          <w:fldData xml:space="preserve">PEVuZE5vdGU+PENpdGU+PEF1dGhvcj5UdXJlcjwvQXV0aG9yPjxZZWFyPjIwMDk8L1llYXI+PFJl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=
</w:fldData>
        </w:fldChar>
      </w:r>
      <w:r w:rsidR="00761192">
        <w:rPr>
          <w:color w:val="000000" w:themeColor="text1"/>
        </w:rPr>
        <w:instrText xml:space="preserve"> ADDIN EN.CITE.DATA </w:instrText>
      </w:r>
      <w:r w:rsidR="00761192">
        <w:rPr>
          <w:color w:val="000000" w:themeColor="text1"/>
        </w:rPr>
      </w:r>
      <w:r w:rsidR="00761192">
        <w:rPr>
          <w:color w:val="000000" w:themeColor="text1"/>
        </w:rPr>
        <w:fldChar w:fldCharType="end"/>
      </w:r>
      <w:r w:rsidR="009C3981">
        <w:rPr>
          <w:color w:val="000000" w:themeColor="text1"/>
        </w:rPr>
      </w:r>
      <w:r w:rsidR="009C3981">
        <w:rPr>
          <w:color w:val="000000" w:themeColor="text1"/>
        </w:rPr>
        <w:fldChar w:fldCharType="separate"/>
      </w:r>
      <w:r w:rsidR="00761192" w:rsidRPr="00761192">
        <w:rPr>
          <w:noProof/>
          <w:color w:val="000000" w:themeColor="text1"/>
          <w:vertAlign w:val="superscript"/>
        </w:rPr>
        <w:t>197</w:t>
      </w:r>
      <w:r w:rsidR="009C3981">
        <w:rPr>
          <w:color w:val="000000" w:themeColor="text1"/>
        </w:rPr>
        <w:fldChar w:fldCharType="end"/>
      </w:r>
      <w:r>
        <w:rPr>
          <w:color w:val="000000" w:themeColor="text1"/>
        </w:rPr>
        <w:t>.</w:t>
      </w:r>
    </w:p>
    <w:p w14:paraId="6DC5CDF6" w14:textId="1C87387D" w:rsidR="00D84CAA" w:rsidRDefault="00BA6F55" w:rsidP="00CA1C0F">
      <w:pPr>
        <w:pStyle w:val="Heading3"/>
      </w:pPr>
      <w:bookmarkStart w:id="40" w:name="_Toc486930999"/>
      <w:r>
        <w:lastRenderedPageBreak/>
        <w:t xml:space="preserve">1.3.1.2 </w:t>
      </w:r>
      <w:r w:rsidR="006E050F">
        <w:t>Metabolomics in Heart failure</w:t>
      </w:r>
      <w:bookmarkEnd w:id="40"/>
    </w:p>
    <w:p w14:paraId="2C57C713" w14:textId="513F0D9B" w:rsidR="00BB7D27" w:rsidRDefault="00647DEE" w:rsidP="00626562">
      <w:pPr>
        <w:spacing w:line="360" w:lineRule="auto"/>
        <w:ind w:firstLine="420"/>
        <w:jc w:val="both"/>
        <w:rPr>
          <w:color w:val="000000" w:themeColor="text1"/>
        </w:rPr>
      </w:pPr>
      <w:r>
        <w:rPr>
          <w:color w:val="000000" w:themeColor="text1"/>
        </w:rPr>
        <w:t>In a study of patients with HF, plasma m</w:t>
      </w:r>
      <w:r w:rsidR="004763B2">
        <w:rPr>
          <w:color w:val="000000" w:themeColor="text1"/>
        </w:rPr>
        <w:t>etabolic dis</w:t>
      </w:r>
      <w:r>
        <w:rPr>
          <w:color w:val="000000" w:themeColor="text1"/>
        </w:rPr>
        <w:t>turbances were identified, and a panel of metabolites including histidine, phenylalanine, spermidine. And phosphatidylcholine C34:4 had similar diagnostic value similar to B-type natriuretic peptide (BNP)</w:t>
      </w:r>
      <w:r w:rsidR="00BB7D27">
        <w:rPr>
          <w:color w:val="000000" w:themeColor="text1"/>
        </w:rPr>
        <w:fldChar w:fldCharType="begin">
          <w:fldData xml:space="preserve">PEVuZE5vdGU+PENpdGU+PEF1dGhvcj5DaGVuZzwvQXV0aG9yPjxZZWFyPjIwMTU8L1llYXI+PFJl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</w:fldData>
        </w:fldChar>
      </w:r>
      <w:r w:rsidR="00761192">
        <w:rPr>
          <w:color w:val="000000" w:themeColor="text1"/>
        </w:rPr>
        <w:instrText xml:space="preserve"> ADDIN EN.CITE </w:instrText>
      </w:r>
      <w:r w:rsidR="00761192">
        <w:rPr>
          <w:color w:val="000000" w:themeColor="text1"/>
        </w:rPr>
        <w:fldChar w:fldCharType="begin">
          <w:fldData xml:space="preserve">PEVuZE5vdGU+PENpdGU+PEF1dGhvcj5DaGVuZzwvQXV0aG9yPjxZZWFyPjIwMTU8L1llYXI+PFJl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</w:fldData>
        </w:fldChar>
      </w:r>
      <w:r w:rsidR="00761192">
        <w:rPr>
          <w:color w:val="000000" w:themeColor="text1"/>
        </w:rPr>
        <w:instrText xml:space="preserve"> ADDIN EN.CITE.DATA </w:instrText>
      </w:r>
      <w:r w:rsidR="00761192">
        <w:rPr>
          <w:color w:val="000000" w:themeColor="text1"/>
        </w:rPr>
      </w:r>
      <w:r w:rsidR="00761192">
        <w:rPr>
          <w:color w:val="000000" w:themeColor="text1"/>
        </w:rPr>
        <w:fldChar w:fldCharType="end"/>
      </w:r>
      <w:r w:rsidR="00BB7D27">
        <w:rPr>
          <w:color w:val="000000" w:themeColor="text1"/>
        </w:rPr>
      </w:r>
      <w:r w:rsidR="00BB7D27">
        <w:rPr>
          <w:color w:val="000000" w:themeColor="text1"/>
        </w:rPr>
        <w:fldChar w:fldCharType="separate"/>
      </w:r>
      <w:r w:rsidR="00761192" w:rsidRPr="00761192">
        <w:rPr>
          <w:noProof/>
          <w:color w:val="000000" w:themeColor="text1"/>
          <w:vertAlign w:val="superscript"/>
        </w:rPr>
        <w:t>198</w:t>
      </w:r>
      <w:r w:rsidR="00BB7D27">
        <w:rPr>
          <w:color w:val="000000" w:themeColor="text1"/>
        </w:rPr>
        <w:fldChar w:fldCharType="end"/>
      </w:r>
      <w:r>
        <w:rPr>
          <w:color w:val="000000" w:themeColor="text1"/>
        </w:rPr>
        <w:t xml:space="preserve">. </w:t>
      </w:r>
      <w:r w:rsidR="00BB7D27">
        <w:rPr>
          <w:color w:val="000000" w:themeColor="text1"/>
        </w:rPr>
        <w:t>Another study compared metabolomics and gene transcript data in the failing left ventricular tissue of patients with non-failing left ventricular tissue, and showed that some key transcription factors and their target metabolic enzyme genes changed along with the associated metabolic intermediates</w:t>
      </w:r>
      <w:r w:rsidR="00BB7D27">
        <w:rPr>
          <w:color w:val="000000" w:themeColor="text1"/>
        </w:rPr>
        <w:fldChar w:fldCharType="begin">
          <w:fldData xml:space="preserve">PEVuZE5vdGU+PENpdGU+PEF1dGhvcj5HdXB0ZTwvQXV0aG9yPjxZZWFyPjIwMTQ8L1llYXI+PFJl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</w:fldData>
        </w:fldChar>
      </w:r>
      <w:r w:rsidR="00761192">
        <w:rPr>
          <w:color w:val="000000" w:themeColor="text1"/>
        </w:rPr>
        <w:instrText xml:space="preserve"> ADDIN EN.CITE </w:instrText>
      </w:r>
      <w:r w:rsidR="00761192">
        <w:rPr>
          <w:color w:val="000000" w:themeColor="text1"/>
        </w:rPr>
        <w:fldChar w:fldCharType="begin">
          <w:fldData xml:space="preserve">PEVuZE5vdGU+PENpdGU+PEF1dGhvcj5HdXB0ZTwvQXV0aG9yPjxZZWFyPjIwMTQ8L1llYXI+PFJl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</w:fldData>
        </w:fldChar>
      </w:r>
      <w:r w:rsidR="00761192">
        <w:rPr>
          <w:color w:val="000000" w:themeColor="text1"/>
        </w:rPr>
        <w:instrText xml:space="preserve"> ADDIN EN.CITE.DATA </w:instrText>
      </w:r>
      <w:r w:rsidR="00761192">
        <w:rPr>
          <w:color w:val="000000" w:themeColor="text1"/>
        </w:rPr>
      </w:r>
      <w:r w:rsidR="00761192">
        <w:rPr>
          <w:color w:val="000000" w:themeColor="text1"/>
        </w:rPr>
        <w:fldChar w:fldCharType="end"/>
      </w:r>
      <w:r w:rsidR="00BB7D27">
        <w:rPr>
          <w:color w:val="000000" w:themeColor="text1"/>
        </w:rPr>
      </w:r>
      <w:r w:rsidR="00BB7D27">
        <w:rPr>
          <w:color w:val="000000" w:themeColor="text1"/>
        </w:rPr>
        <w:fldChar w:fldCharType="separate"/>
      </w:r>
      <w:r w:rsidR="00761192" w:rsidRPr="00761192">
        <w:rPr>
          <w:noProof/>
          <w:color w:val="000000" w:themeColor="text1"/>
          <w:vertAlign w:val="superscript"/>
        </w:rPr>
        <w:t>199</w:t>
      </w:r>
      <w:r w:rsidR="00BB7D27">
        <w:rPr>
          <w:color w:val="000000" w:themeColor="text1"/>
        </w:rPr>
        <w:fldChar w:fldCharType="end"/>
      </w:r>
      <w:r w:rsidR="00BB7D27">
        <w:rPr>
          <w:color w:val="000000" w:themeColor="text1"/>
        </w:rPr>
        <w:t xml:space="preserve">. </w:t>
      </w:r>
      <w:r w:rsidR="00BB7D27" w:rsidRPr="00F70346">
        <w:rPr>
          <w:color w:val="000000" w:themeColor="text1"/>
        </w:rPr>
        <w:t>In animal models, increases of some metabolites in myocardial including polyamines putrescine, spermidine, and prolylhydroxyproline were demonstrated to be associated with cardiac remodeling and contractile dysfunction in hypertrophied heart</w:t>
      </w:r>
      <w:r w:rsidR="00BB7D27">
        <w:rPr>
          <w:color w:val="000000" w:themeColor="text1"/>
        </w:rPr>
        <w:fldChar w:fldCharType="begin">
          <w:fldData xml:space="preserve">PEVuZE5vdGU+PENpdGU+PEF1dGhvcj5TYW5zYnVyeTwvQXV0aG9yPjxZZWFyPjIwMTQ8L1llYXI+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</w:fldData>
        </w:fldChar>
      </w:r>
      <w:r w:rsidR="00761192">
        <w:rPr>
          <w:color w:val="000000" w:themeColor="text1"/>
        </w:rPr>
        <w:instrText xml:space="preserve"> ADDIN EN.CITE </w:instrText>
      </w:r>
      <w:r w:rsidR="00761192">
        <w:rPr>
          <w:color w:val="000000" w:themeColor="text1"/>
        </w:rPr>
        <w:fldChar w:fldCharType="begin">
          <w:fldData xml:space="preserve">PEVuZE5vdGU+PENpdGU+PEF1dGhvcj5TYW5zYnVyeTwvQXV0aG9yPjxZZWFyPjIwMTQ8L1llYXI+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</w:fldData>
        </w:fldChar>
      </w:r>
      <w:r w:rsidR="00761192">
        <w:rPr>
          <w:color w:val="000000" w:themeColor="text1"/>
        </w:rPr>
        <w:instrText xml:space="preserve"> ADDIN EN.CITE.DATA </w:instrText>
      </w:r>
      <w:r w:rsidR="00761192">
        <w:rPr>
          <w:color w:val="000000" w:themeColor="text1"/>
        </w:rPr>
      </w:r>
      <w:r w:rsidR="00761192">
        <w:rPr>
          <w:color w:val="000000" w:themeColor="text1"/>
        </w:rPr>
        <w:fldChar w:fldCharType="end"/>
      </w:r>
      <w:r w:rsidR="00BB7D27">
        <w:rPr>
          <w:color w:val="000000" w:themeColor="text1"/>
        </w:rPr>
      </w:r>
      <w:r w:rsidR="00BB7D27">
        <w:rPr>
          <w:color w:val="000000" w:themeColor="text1"/>
        </w:rPr>
        <w:fldChar w:fldCharType="separate"/>
      </w:r>
      <w:r w:rsidR="00761192" w:rsidRPr="00761192">
        <w:rPr>
          <w:noProof/>
          <w:color w:val="000000" w:themeColor="text1"/>
          <w:vertAlign w:val="superscript"/>
        </w:rPr>
        <w:t>200</w:t>
      </w:r>
      <w:r w:rsidR="00BB7D27">
        <w:rPr>
          <w:color w:val="000000" w:themeColor="text1"/>
        </w:rPr>
        <w:fldChar w:fldCharType="end"/>
      </w:r>
      <w:r w:rsidR="00BB7D27">
        <w:rPr>
          <w:color w:val="000000" w:themeColor="text1"/>
        </w:rPr>
        <w:t>. There are also evidence that HF with preserved eject fraction (HFpEF) and HF with reduced eject fraction (HFrEF) have different metabolomics fingerprint</w:t>
      </w:r>
      <w:r w:rsidR="00BB7D27">
        <w:rPr>
          <w:color w:val="000000" w:themeColor="text1"/>
        </w:rPr>
        <w:fldChar w:fldCharType="begin">
          <w:fldData xml:space="preserve">PEVuZE5vdGU+PENpdGU+PEF1dGhvcj5ab3Jkb2t5PC9BdXRob3I+PFllYXI+MjAxNTwvWWVhcj48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</w:fldData>
        </w:fldChar>
      </w:r>
      <w:r w:rsidR="00761192">
        <w:rPr>
          <w:color w:val="000000" w:themeColor="text1"/>
        </w:rPr>
        <w:instrText xml:space="preserve"> ADDIN EN.CITE </w:instrText>
      </w:r>
      <w:r w:rsidR="00761192">
        <w:rPr>
          <w:color w:val="000000" w:themeColor="text1"/>
        </w:rPr>
        <w:fldChar w:fldCharType="begin">
          <w:fldData xml:space="preserve">PEVuZE5vdGU+PENpdGU+PEF1dGhvcj5ab3Jkb2t5PC9BdXRob3I+PFllYXI+MjAxNTwvWWVhcj48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</w:fldData>
        </w:fldChar>
      </w:r>
      <w:r w:rsidR="00761192">
        <w:rPr>
          <w:color w:val="000000" w:themeColor="text1"/>
        </w:rPr>
        <w:instrText xml:space="preserve"> ADDIN EN.CITE.DATA </w:instrText>
      </w:r>
      <w:r w:rsidR="00761192">
        <w:rPr>
          <w:color w:val="000000" w:themeColor="text1"/>
        </w:rPr>
      </w:r>
      <w:r w:rsidR="00761192">
        <w:rPr>
          <w:color w:val="000000" w:themeColor="text1"/>
        </w:rPr>
        <w:fldChar w:fldCharType="end"/>
      </w:r>
      <w:r w:rsidR="00BB7D27">
        <w:rPr>
          <w:color w:val="000000" w:themeColor="text1"/>
        </w:rPr>
      </w:r>
      <w:r w:rsidR="00BB7D27">
        <w:rPr>
          <w:color w:val="000000" w:themeColor="text1"/>
        </w:rPr>
        <w:fldChar w:fldCharType="separate"/>
      </w:r>
      <w:r w:rsidR="00761192" w:rsidRPr="00761192">
        <w:rPr>
          <w:noProof/>
          <w:color w:val="000000" w:themeColor="text1"/>
          <w:vertAlign w:val="superscript"/>
        </w:rPr>
        <w:t>201, 202</w:t>
      </w:r>
      <w:r w:rsidR="00BB7D27">
        <w:rPr>
          <w:color w:val="000000" w:themeColor="text1"/>
        </w:rPr>
        <w:fldChar w:fldCharType="end"/>
      </w:r>
      <w:r w:rsidR="00BB7D27">
        <w:rPr>
          <w:color w:val="000000" w:themeColor="text1"/>
        </w:rPr>
        <w:t>.</w:t>
      </w:r>
    </w:p>
    <w:p w14:paraId="0AEC2001" w14:textId="3EAFC348" w:rsidR="00BE3F63" w:rsidRDefault="00BB7D27" w:rsidP="00626562">
      <w:pPr>
        <w:spacing w:line="360" w:lineRule="auto"/>
        <w:ind w:firstLine="420"/>
        <w:jc w:val="both"/>
        <w:rPr>
          <w:color w:val="000000" w:themeColor="text1"/>
        </w:rPr>
      </w:pPr>
      <w:r w:rsidRPr="00F70346">
        <w:rPr>
          <w:color w:val="000000" w:themeColor="text1"/>
        </w:rPr>
        <w:t>For prognostic evaluation, Cheng et al. demonstrated that a metabolomics panel consisted of the asymmetric methylarginine/arginine ratio, butyrylcarnitine, spermidine, and the total amou</w:t>
      </w:r>
      <w:r w:rsidR="00C55B7F">
        <w:rPr>
          <w:rFonts w:hint="eastAsia"/>
          <w:color w:val="000000" w:themeColor="text1"/>
        </w:rPr>
        <w:t>n</w:t>
      </w:r>
      <w:r w:rsidRPr="00F70346">
        <w:rPr>
          <w:color w:val="000000" w:themeColor="text1"/>
        </w:rPr>
        <w:t>t of essential amino acids was indicated to have better prognostic value than BNP</w:t>
      </w:r>
      <w:r w:rsidRPr="00F70346">
        <w:rPr>
          <w:color w:val="000000" w:themeColor="text1"/>
        </w:rPr>
        <w:fldChar w:fldCharType="begin">
          <w:fldData xml:space="preserve">PEVuZE5vdGU+PENpdGU+PEF1dGhvcj5DaGVuZzwvQXV0aG9yPjxZZWFyPjIwMTU8L1llYXI+PFJl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</w:fldData>
        </w:fldChar>
      </w:r>
      <w:r w:rsidR="00761192">
        <w:rPr>
          <w:color w:val="000000" w:themeColor="text1"/>
        </w:rPr>
        <w:instrText xml:space="preserve"> ADDIN EN.CITE </w:instrText>
      </w:r>
      <w:r w:rsidR="00761192">
        <w:rPr>
          <w:color w:val="000000" w:themeColor="text1"/>
        </w:rPr>
        <w:fldChar w:fldCharType="begin">
          <w:fldData xml:space="preserve">PEVuZE5vdGU+PENpdGU+PEF1dGhvcj5DaGVuZzwvQXV0aG9yPjxZZWFyPjIwMTU8L1llYXI+PFJl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</w:fldData>
        </w:fldChar>
      </w:r>
      <w:r w:rsidR="00761192">
        <w:rPr>
          <w:color w:val="000000" w:themeColor="text1"/>
        </w:rPr>
        <w:instrText xml:space="preserve"> ADDIN EN.CITE.DATA </w:instrText>
      </w:r>
      <w:r w:rsidR="00761192">
        <w:rPr>
          <w:color w:val="000000" w:themeColor="text1"/>
        </w:rPr>
      </w:r>
      <w:r w:rsidR="00761192">
        <w:rPr>
          <w:color w:val="000000" w:themeColor="text1"/>
        </w:rPr>
        <w:fldChar w:fldCharType="end"/>
      </w:r>
      <w:r w:rsidRPr="00F70346">
        <w:rPr>
          <w:color w:val="000000" w:themeColor="text1"/>
        </w:rPr>
      </w:r>
      <w:r w:rsidRPr="00F70346">
        <w:rPr>
          <w:color w:val="000000" w:themeColor="text1"/>
        </w:rPr>
        <w:fldChar w:fldCharType="separate"/>
      </w:r>
      <w:r w:rsidR="00761192" w:rsidRPr="00761192">
        <w:rPr>
          <w:noProof/>
          <w:color w:val="000000" w:themeColor="text1"/>
          <w:vertAlign w:val="superscript"/>
        </w:rPr>
        <w:t>198</w:t>
      </w:r>
      <w:r w:rsidRPr="00F70346">
        <w:rPr>
          <w:color w:val="000000" w:themeColor="text1"/>
        </w:rPr>
        <w:fldChar w:fldCharType="end"/>
      </w:r>
      <w:r>
        <w:rPr>
          <w:color w:val="000000" w:themeColor="text1"/>
        </w:rPr>
        <w:t>.</w:t>
      </w:r>
      <w:r w:rsidRPr="00BB7D27">
        <w:rPr>
          <w:color w:val="000000" w:themeColor="text1"/>
        </w:rPr>
        <w:t xml:space="preserve"> </w:t>
      </w:r>
      <w:r>
        <w:rPr>
          <w:color w:val="000000" w:themeColor="text1"/>
        </w:rPr>
        <w:t>Another study identified that elevated levels of long chain acylcarnitines predict worse outcome and decreased after long-term mechanical circulatory support</w:t>
      </w:r>
      <w:r>
        <w:rPr>
          <w:color w:val="000000" w:themeColor="text1"/>
        </w:rPr>
        <w:fldChar w:fldCharType="begin">
          <w:fldData xml:space="preserve">PEVuZE5vdGU+PENpdGU+PEF1dGhvcj5BaG1hZDwvQXV0aG9yPjxZZWFyPjIwMTY8L1llYXI+PFJl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</w:fldData>
        </w:fldChar>
      </w:r>
      <w:r w:rsidR="00761192">
        <w:rPr>
          <w:color w:val="000000" w:themeColor="text1"/>
        </w:rPr>
        <w:instrText xml:space="preserve"> ADDIN EN.CITE </w:instrText>
      </w:r>
      <w:r w:rsidR="00761192">
        <w:rPr>
          <w:color w:val="000000" w:themeColor="text1"/>
        </w:rPr>
        <w:fldChar w:fldCharType="begin">
          <w:fldData xml:space="preserve">PEVuZE5vdGU+PENpdGU+PEF1dGhvcj5BaG1hZDwvQXV0aG9yPjxZZWFyPjIwMTY8L1llYXI+PFJl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</w:fldData>
        </w:fldChar>
      </w:r>
      <w:r w:rsidR="00761192">
        <w:rPr>
          <w:color w:val="000000" w:themeColor="text1"/>
        </w:rPr>
        <w:instrText xml:space="preserve"> ADDIN EN.CITE.DATA </w:instrText>
      </w:r>
      <w:r w:rsidR="00761192">
        <w:rPr>
          <w:color w:val="000000" w:themeColor="text1"/>
        </w:rPr>
      </w:r>
      <w:r w:rsidR="00761192">
        <w:rPr>
          <w:color w:val="000000" w:themeColor="text1"/>
        </w:rPr>
        <w:fldChar w:fldCharType="end"/>
      </w:r>
      <w:r>
        <w:rPr>
          <w:color w:val="000000" w:themeColor="text1"/>
        </w:rPr>
      </w:r>
      <w:r>
        <w:rPr>
          <w:color w:val="000000" w:themeColor="text1"/>
        </w:rPr>
        <w:fldChar w:fldCharType="separate"/>
      </w:r>
      <w:r w:rsidR="00761192" w:rsidRPr="00761192">
        <w:rPr>
          <w:noProof/>
          <w:color w:val="000000" w:themeColor="text1"/>
          <w:vertAlign w:val="superscript"/>
        </w:rPr>
        <w:t>203</w:t>
      </w:r>
      <w:r>
        <w:rPr>
          <w:color w:val="000000" w:themeColor="text1"/>
        </w:rPr>
        <w:fldChar w:fldCharType="end"/>
      </w:r>
      <w:r>
        <w:rPr>
          <w:color w:val="000000" w:themeColor="text1"/>
        </w:rPr>
        <w:t xml:space="preserve">. Also, </w:t>
      </w:r>
      <w:r w:rsidR="0053586F">
        <w:rPr>
          <w:color w:val="000000" w:themeColor="text1"/>
        </w:rPr>
        <w:t>lactate and cholesterol were screened of importance to predict short-term outcomes in patients with acute HF</w:t>
      </w:r>
      <w:r>
        <w:rPr>
          <w:color w:val="000000" w:themeColor="text1"/>
        </w:rPr>
        <w:fldChar w:fldCharType="begin">
          <w:fldData xml:space="preserve">PEVuZE5vdGU+PENpdGU+PEF1dGhvcj5EZXNtb3VsaW48L0F1dGhvcj48WWVhcj4yMDEzPC9ZZWFy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</w:fldData>
        </w:fldChar>
      </w:r>
      <w:r w:rsidR="00761192">
        <w:rPr>
          <w:color w:val="000000" w:themeColor="text1"/>
        </w:rPr>
        <w:instrText xml:space="preserve"> ADDIN EN.CITE </w:instrText>
      </w:r>
      <w:r w:rsidR="00761192">
        <w:rPr>
          <w:color w:val="000000" w:themeColor="text1"/>
        </w:rPr>
        <w:fldChar w:fldCharType="begin">
          <w:fldData xml:space="preserve">PEVuZE5vdGU+PENpdGU+PEF1dGhvcj5EZXNtb3VsaW48L0F1dGhvcj48WWVhcj4yMDEzPC9ZZWFy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</w:fldData>
        </w:fldChar>
      </w:r>
      <w:r w:rsidR="00761192">
        <w:rPr>
          <w:color w:val="000000" w:themeColor="text1"/>
        </w:rPr>
        <w:instrText xml:space="preserve"> ADDIN EN.CITE.DATA </w:instrText>
      </w:r>
      <w:r w:rsidR="00761192">
        <w:rPr>
          <w:color w:val="000000" w:themeColor="text1"/>
        </w:rPr>
      </w:r>
      <w:r w:rsidR="00761192">
        <w:rPr>
          <w:color w:val="000000" w:themeColor="text1"/>
        </w:rPr>
        <w:fldChar w:fldCharType="end"/>
      </w:r>
      <w:r>
        <w:rPr>
          <w:color w:val="000000" w:themeColor="text1"/>
        </w:rPr>
      </w:r>
      <w:r>
        <w:rPr>
          <w:color w:val="000000" w:themeColor="text1"/>
        </w:rPr>
        <w:fldChar w:fldCharType="separate"/>
      </w:r>
      <w:r w:rsidR="00761192" w:rsidRPr="00761192">
        <w:rPr>
          <w:noProof/>
          <w:color w:val="000000" w:themeColor="text1"/>
          <w:vertAlign w:val="superscript"/>
        </w:rPr>
        <w:t>204</w:t>
      </w:r>
      <w:r>
        <w:rPr>
          <w:color w:val="000000" w:themeColor="text1"/>
        </w:rPr>
        <w:fldChar w:fldCharType="end"/>
      </w:r>
      <w:r w:rsidR="0053586F">
        <w:rPr>
          <w:color w:val="000000" w:themeColor="text1"/>
        </w:rPr>
        <w:t xml:space="preserve">. </w:t>
      </w:r>
    </w:p>
    <w:p w14:paraId="309954C1" w14:textId="4A1DB0FE" w:rsidR="00C80B2E" w:rsidRDefault="00F8389A" w:rsidP="00626562">
      <w:pPr>
        <w:spacing w:line="360" w:lineRule="auto"/>
        <w:ind w:firstLine="420"/>
        <w:jc w:val="both"/>
        <w:rPr>
          <w:color w:val="000000" w:themeColor="text1"/>
        </w:rPr>
      </w:pPr>
      <w:r>
        <w:rPr>
          <w:color w:val="000000" w:themeColor="text1"/>
        </w:rPr>
        <w:t xml:space="preserve">In addition to the diagnostic and prognostic studies, researchers also identified important mechanisms using omics in HF. </w:t>
      </w:r>
      <w:r w:rsidR="00A12C02">
        <w:rPr>
          <w:color w:val="000000" w:themeColor="text1"/>
        </w:rPr>
        <w:t xml:space="preserve">In a lipid profiling study, majority of myocardial lipid intermediates were found to be decreased in </w:t>
      </w:r>
      <w:r w:rsidR="0052399B">
        <w:rPr>
          <w:color w:val="000000" w:themeColor="text1"/>
        </w:rPr>
        <w:t xml:space="preserve">nondiabetic </w:t>
      </w:r>
      <w:r w:rsidR="00053FA3">
        <w:rPr>
          <w:color w:val="000000" w:themeColor="text1"/>
        </w:rPr>
        <w:t>advanced HF</w:t>
      </w:r>
      <w:r w:rsidR="00A12C02">
        <w:rPr>
          <w:color w:val="000000" w:themeColor="text1"/>
        </w:rPr>
        <w:t>, including long-chain acylcarnitines, the primary subset of energetic lipid substrate for mitochondrial fatty acid oxidation</w:t>
      </w:r>
      <w:r w:rsidR="00BB7D27">
        <w:rPr>
          <w:color w:val="000000" w:themeColor="text1"/>
        </w:rPr>
        <w:fldChar w:fldCharType="begin">
          <w:fldData xml:space="preserve">PEVuZE5vdGU+PENpdGU+PEF1dGhvcj5CZWRpPC9BdXRob3I+PFllYXI+MjAxNjwvWWVhcj48UmVj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</w:fldData>
        </w:fldChar>
      </w:r>
      <w:r w:rsidR="00761192">
        <w:rPr>
          <w:color w:val="000000" w:themeColor="text1"/>
        </w:rPr>
        <w:instrText xml:space="preserve"> ADDIN EN.CITE </w:instrText>
      </w:r>
      <w:r w:rsidR="00761192">
        <w:rPr>
          <w:color w:val="000000" w:themeColor="text1"/>
        </w:rPr>
        <w:fldChar w:fldCharType="begin">
          <w:fldData xml:space="preserve">PEVuZE5vdGU+PENpdGU+PEF1dGhvcj5CZWRpPC9BdXRob3I+PFllYXI+MjAxNjwvWWVhcj48UmVj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</w:fldData>
        </w:fldChar>
      </w:r>
      <w:r w:rsidR="00761192">
        <w:rPr>
          <w:color w:val="000000" w:themeColor="text1"/>
        </w:rPr>
        <w:instrText xml:space="preserve"> ADDIN EN.CITE.DATA </w:instrText>
      </w:r>
      <w:r w:rsidR="00761192">
        <w:rPr>
          <w:color w:val="000000" w:themeColor="text1"/>
        </w:rPr>
      </w:r>
      <w:r w:rsidR="00761192">
        <w:rPr>
          <w:color w:val="000000" w:themeColor="text1"/>
        </w:rPr>
        <w:fldChar w:fldCharType="end"/>
      </w:r>
      <w:r w:rsidR="00BB7D27">
        <w:rPr>
          <w:color w:val="000000" w:themeColor="text1"/>
        </w:rPr>
      </w:r>
      <w:r w:rsidR="00BB7D27">
        <w:rPr>
          <w:color w:val="000000" w:themeColor="text1"/>
        </w:rPr>
        <w:fldChar w:fldCharType="separate"/>
      </w:r>
      <w:r w:rsidR="00761192" w:rsidRPr="00761192">
        <w:rPr>
          <w:noProof/>
          <w:color w:val="000000" w:themeColor="text1"/>
          <w:vertAlign w:val="superscript"/>
        </w:rPr>
        <w:t>205</w:t>
      </w:r>
      <w:r w:rsidR="00BB7D27">
        <w:rPr>
          <w:color w:val="000000" w:themeColor="text1"/>
        </w:rPr>
        <w:fldChar w:fldCharType="end"/>
      </w:r>
      <w:r w:rsidR="00A12C02">
        <w:rPr>
          <w:color w:val="000000" w:themeColor="text1"/>
        </w:rPr>
        <w:t xml:space="preserve">. </w:t>
      </w:r>
      <w:r w:rsidR="00053FA3">
        <w:rPr>
          <w:color w:val="000000" w:themeColor="text1"/>
        </w:rPr>
        <w:t xml:space="preserve">More importantly, </w:t>
      </w:r>
      <w:r w:rsidR="0052399B">
        <w:rPr>
          <w:color w:val="000000" w:themeColor="text1"/>
        </w:rPr>
        <w:t>ketogenic beta-hydroxybutyryl-coenzyme A (CoA) were increased, in association with increased myocardial utilization of beta-hydroxybutyrate</w:t>
      </w:r>
      <w:r w:rsidR="00BB7D27">
        <w:rPr>
          <w:color w:val="000000" w:themeColor="text1"/>
        </w:rPr>
        <w:fldChar w:fldCharType="begin">
          <w:fldData xml:space="preserve">PEVuZE5vdGU+PENpdGU+PEF1dGhvcj5CZWRpPC9BdXRob3I+PFllYXI+MjAxNjwvWWVhcj48UmVj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</w:fldData>
        </w:fldChar>
      </w:r>
      <w:r w:rsidR="00761192">
        <w:rPr>
          <w:color w:val="000000" w:themeColor="text1"/>
        </w:rPr>
        <w:instrText xml:space="preserve"> ADDIN EN.CITE </w:instrText>
      </w:r>
      <w:r w:rsidR="00761192">
        <w:rPr>
          <w:color w:val="000000" w:themeColor="text1"/>
        </w:rPr>
        <w:fldChar w:fldCharType="begin">
          <w:fldData xml:space="preserve">PEVuZE5vdGU+PENpdGU+PEF1dGhvcj5CZWRpPC9BdXRob3I+PFllYXI+MjAxNjwvWWVhcj48UmVj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</w:fldData>
        </w:fldChar>
      </w:r>
      <w:r w:rsidR="00761192">
        <w:rPr>
          <w:color w:val="000000" w:themeColor="text1"/>
        </w:rPr>
        <w:instrText xml:space="preserve"> ADDIN EN.CITE.DATA </w:instrText>
      </w:r>
      <w:r w:rsidR="00761192">
        <w:rPr>
          <w:color w:val="000000" w:themeColor="text1"/>
        </w:rPr>
      </w:r>
      <w:r w:rsidR="00761192">
        <w:rPr>
          <w:color w:val="000000" w:themeColor="text1"/>
        </w:rPr>
        <w:fldChar w:fldCharType="end"/>
      </w:r>
      <w:r w:rsidR="00BB7D27">
        <w:rPr>
          <w:color w:val="000000" w:themeColor="text1"/>
        </w:rPr>
      </w:r>
      <w:r w:rsidR="00BB7D27">
        <w:rPr>
          <w:color w:val="000000" w:themeColor="text1"/>
        </w:rPr>
        <w:fldChar w:fldCharType="separate"/>
      </w:r>
      <w:r w:rsidR="00761192" w:rsidRPr="00761192">
        <w:rPr>
          <w:noProof/>
          <w:color w:val="000000" w:themeColor="text1"/>
          <w:vertAlign w:val="superscript"/>
        </w:rPr>
        <w:t>205</w:t>
      </w:r>
      <w:r w:rsidR="00BB7D27">
        <w:rPr>
          <w:color w:val="000000" w:themeColor="text1"/>
        </w:rPr>
        <w:fldChar w:fldCharType="end"/>
      </w:r>
      <w:r w:rsidR="0052399B">
        <w:rPr>
          <w:color w:val="000000" w:themeColor="text1"/>
        </w:rPr>
        <w:t>. This indicated the role of ket</w:t>
      </w:r>
      <w:r w:rsidR="00C55B7F">
        <w:rPr>
          <w:color w:val="000000" w:themeColor="text1"/>
        </w:rPr>
        <w:t>one bodies as an alternative fu</w:t>
      </w:r>
      <w:r w:rsidR="0052399B">
        <w:rPr>
          <w:color w:val="000000" w:themeColor="text1"/>
        </w:rPr>
        <w:t>e</w:t>
      </w:r>
      <w:r w:rsidR="00C55B7F">
        <w:rPr>
          <w:rFonts w:hint="eastAsia"/>
          <w:color w:val="000000" w:themeColor="text1"/>
        </w:rPr>
        <w:t>l</w:t>
      </w:r>
      <w:r w:rsidR="0052399B">
        <w:rPr>
          <w:color w:val="000000" w:themeColor="text1"/>
        </w:rPr>
        <w:t xml:space="preserve"> and myocardial ketone oxidation as a key metabolic </w:t>
      </w:r>
      <w:r w:rsidR="0052399B">
        <w:rPr>
          <w:color w:val="000000" w:themeColor="text1"/>
        </w:rPr>
        <w:lastRenderedPageBreak/>
        <w:t>adaptation in the failing heart</w:t>
      </w:r>
      <w:r w:rsidR="00BB7D27">
        <w:rPr>
          <w:color w:val="000000" w:themeColor="text1"/>
        </w:rPr>
        <w:fldChar w:fldCharType="begin">
          <w:fldData xml:space="preserve">PEVuZE5vdGU+PENpdGU+PEF1dGhvcj5CZWRpPC9BdXRob3I+PFllYXI+MjAxNjwvWWVhcj48UmVj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</w:fldData>
        </w:fldChar>
      </w:r>
      <w:r w:rsidR="00761192">
        <w:rPr>
          <w:color w:val="000000" w:themeColor="text1"/>
        </w:rPr>
        <w:instrText xml:space="preserve"> ADDIN EN.CITE </w:instrText>
      </w:r>
      <w:r w:rsidR="00761192">
        <w:rPr>
          <w:color w:val="000000" w:themeColor="text1"/>
        </w:rPr>
        <w:fldChar w:fldCharType="begin">
          <w:fldData xml:space="preserve">PEVuZE5vdGU+PENpdGU+PEF1dGhvcj5CZWRpPC9BdXRob3I+PFllYXI+MjAxNjwvWWVhcj48UmVj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</w:fldData>
        </w:fldChar>
      </w:r>
      <w:r w:rsidR="00761192">
        <w:rPr>
          <w:color w:val="000000" w:themeColor="text1"/>
        </w:rPr>
        <w:instrText xml:space="preserve"> ADDIN EN.CITE.DATA </w:instrText>
      </w:r>
      <w:r w:rsidR="00761192">
        <w:rPr>
          <w:color w:val="000000" w:themeColor="text1"/>
        </w:rPr>
      </w:r>
      <w:r w:rsidR="00761192">
        <w:rPr>
          <w:color w:val="000000" w:themeColor="text1"/>
        </w:rPr>
        <w:fldChar w:fldCharType="end"/>
      </w:r>
      <w:r w:rsidR="00BB7D27">
        <w:rPr>
          <w:color w:val="000000" w:themeColor="text1"/>
        </w:rPr>
      </w:r>
      <w:r w:rsidR="00BB7D27">
        <w:rPr>
          <w:color w:val="000000" w:themeColor="text1"/>
        </w:rPr>
        <w:fldChar w:fldCharType="separate"/>
      </w:r>
      <w:r w:rsidR="00761192" w:rsidRPr="00761192">
        <w:rPr>
          <w:noProof/>
          <w:color w:val="000000" w:themeColor="text1"/>
          <w:vertAlign w:val="superscript"/>
        </w:rPr>
        <w:t>205</w:t>
      </w:r>
      <w:r w:rsidR="00BB7D27">
        <w:rPr>
          <w:color w:val="000000" w:themeColor="text1"/>
        </w:rPr>
        <w:fldChar w:fldCharType="end"/>
      </w:r>
      <w:r w:rsidR="0052399B">
        <w:rPr>
          <w:color w:val="000000" w:themeColor="text1"/>
        </w:rPr>
        <w:t>.</w:t>
      </w:r>
      <w:r>
        <w:rPr>
          <w:color w:val="000000" w:themeColor="text1"/>
        </w:rPr>
        <w:t xml:space="preserve"> Similarly</w:t>
      </w:r>
      <w:r w:rsidR="00C55B7F">
        <w:rPr>
          <w:color w:val="000000" w:themeColor="text1"/>
        </w:rPr>
        <w:t xml:space="preserve">, in </w:t>
      </w:r>
      <w:r>
        <w:rPr>
          <w:color w:val="000000" w:themeColor="text1"/>
        </w:rPr>
        <w:t>another mitochondria proteomics study in HF, the amount of proteins involved in fatty acid utilization were downregulated in myocardial tissue from the failing heart, and the key enzyme in the ketone oxidation pathway, beta-hydroxybutyrate dehydrogenase 1 was increased, suggesting hypertrophied heart and failing heart shifts to ketone bodies as a significant fuel source for oxidative ATP production</w:t>
      </w:r>
      <w:r w:rsidR="00BB7D27">
        <w:rPr>
          <w:color w:val="000000" w:themeColor="text1"/>
        </w:rPr>
        <w:fldChar w:fldCharType="begin">
          <w:fldData xml:space="preserve">PEVuZE5vdGU+PENpdGU+PEF1dGhvcj5BdWJlcnQ8L0F1dGhvcj48WWVhcj4yMDE2PC9ZZWFyPjxS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</w:fldData>
        </w:fldChar>
      </w:r>
      <w:r w:rsidR="00761192">
        <w:rPr>
          <w:color w:val="000000" w:themeColor="text1"/>
        </w:rPr>
        <w:instrText xml:space="preserve"> ADDIN EN.CITE </w:instrText>
      </w:r>
      <w:r w:rsidR="00761192">
        <w:rPr>
          <w:color w:val="000000" w:themeColor="text1"/>
        </w:rPr>
        <w:fldChar w:fldCharType="begin">
          <w:fldData xml:space="preserve">PEVuZE5vdGU+PENpdGU+PEF1dGhvcj5BdWJlcnQ8L0F1dGhvcj48WWVhcj4yMDE2PC9ZZWFyPjxS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</w:fldData>
        </w:fldChar>
      </w:r>
      <w:r w:rsidR="00761192">
        <w:rPr>
          <w:color w:val="000000" w:themeColor="text1"/>
        </w:rPr>
        <w:instrText xml:space="preserve"> ADDIN EN.CITE.DATA </w:instrText>
      </w:r>
      <w:r w:rsidR="00761192">
        <w:rPr>
          <w:color w:val="000000" w:themeColor="text1"/>
        </w:rPr>
      </w:r>
      <w:r w:rsidR="00761192">
        <w:rPr>
          <w:color w:val="000000" w:themeColor="text1"/>
        </w:rPr>
        <w:fldChar w:fldCharType="end"/>
      </w:r>
      <w:r w:rsidR="00BB7D27">
        <w:rPr>
          <w:color w:val="000000" w:themeColor="text1"/>
        </w:rPr>
      </w:r>
      <w:r w:rsidR="00BB7D27">
        <w:rPr>
          <w:color w:val="000000" w:themeColor="text1"/>
        </w:rPr>
        <w:fldChar w:fldCharType="separate"/>
      </w:r>
      <w:r w:rsidR="00761192" w:rsidRPr="00761192">
        <w:rPr>
          <w:noProof/>
          <w:color w:val="000000" w:themeColor="text1"/>
          <w:vertAlign w:val="superscript"/>
        </w:rPr>
        <w:t>206</w:t>
      </w:r>
      <w:r w:rsidR="00BB7D27">
        <w:rPr>
          <w:color w:val="000000" w:themeColor="text1"/>
        </w:rPr>
        <w:fldChar w:fldCharType="end"/>
      </w:r>
      <w:r>
        <w:rPr>
          <w:color w:val="000000" w:themeColor="text1"/>
        </w:rPr>
        <w:t xml:space="preserve">. </w:t>
      </w:r>
      <w:r w:rsidR="00491B55">
        <w:rPr>
          <w:color w:val="000000" w:themeColor="text1"/>
        </w:rPr>
        <w:t>Moreover, the transcriptomic and metabolomics indicated that Kruppel-like factor 15-mediated transcriptional reprogramming lead to branched-chain amino acid (BCAA) defect in HF</w:t>
      </w:r>
      <w:r w:rsidR="00BB7D27">
        <w:rPr>
          <w:color w:val="000000" w:themeColor="text1"/>
        </w:rPr>
        <w:fldChar w:fldCharType="begin">
          <w:fldData xml:space="preserve">PEVuZE5vdGU+PENpdGU+PEF1dGhvcj5TdW48L0F1dGhvcj48WWVhcj4yMDE2PC9ZZWFyPjxSZWNO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==
</w:fldData>
        </w:fldChar>
      </w:r>
      <w:r w:rsidR="00761192">
        <w:rPr>
          <w:color w:val="000000" w:themeColor="text1"/>
        </w:rPr>
        <w:instrText xml:space="preserve"> ADDIN EN.CITE </w:instrText>
      </w:r>
      <w:r w:rsidR="00761192">
        <w:rPr>
          <w:color w:val="000000" w:themeColor="text1"/>
        </w:rPr>
        <w:fldChar w:fldCharType="begin">
          <w:fldData xml:space="preserve">PEVuZE5vdGU+PENpdGU+PEF1dGhvcj5TdW48L0F1dGhvcj48WWVhcj4yMDE2PC9ZZWFyPjxSZWNO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==
</w:fldData>
        </w:fldChar>
      </w:r>
      <w:r w:rsidR="00761192">
        <w:rPr>
          <w:color w:val="000000" w:themeColor="text1"/>
        </w:rPr>
        <w:instrText xml:space="preserve"> ADDIN EN.CITE.DATA </w:instrText>
      </w:r>
      <w:r w:rsidR="00761192">
        <w:rPr>
          <w:color w:val="000000" w:themeColor="text1"/>
        </w:rPr>
      </w:r>
      <w:r w:rsidR="00761192">
        <w:rPr>
          <w:color w:val="000000" w:themeColor="text1"/>
        </w:rPr>
        <w:fldChar w:fldCharType="end"/>
      </w:r>
      <w:r w:rsidR="00BB7D27">
        <w:rPr>
          <w:color w:val="000000" w:themeColor="text1"/>
        </w:rPr>
      </w:r>
      <w:r w:rsidR="00BB7D27">
        <w:rPr>
          <w:color w:val="000000" w:themeColor="text1"/>
        </w:rPr>
        <w:fldChar w:fldCharType="separate"/>
      </w:r>
      <w:r w:rsidR="00761192" w:rsidRPr="00761192">
        <w:rPr>
          <w:noProof/>
          <w:color w:val="000000" w:themeColor="text1"/>
          <w:vertAlign w:val="superscript"/>
        </w:rPr>
        <w:t>207</w:t>
      </w:r>
      <w:r w:rsidR="00BB7D27">
        <w:rPr>
          <w:color w:val="000000" w:themeColor="text1"/>
        </w:rPr>
        <w:fldChar w:fldCharType="end"/>
      </w:r>
      <w:r w:rsidR="00491B55">
        <w:rPr>
          <w:color w:val="000000" w:themeColor="text1"/>
        </w:rPr>
        <w:t xml:space="preserve">. </w:t>
      </w:r>
    </w:p>
    <w:p w14:paraId="240F8ECC" w14:textId="5808EF36" w:rsidR="00BB7D27" w:rsidRDefault="00BB7D27" w:rsidP="00626562">
      <w:pPr>
        <w:spacing w:line="360" w:lineRule="auto"/>
        <w:ind w:firstLine="420"/>
        <w:jc w:val="both"/>
        <w:rPr>
          <w:color w:val="000000" w:themeColor="text1"/>
        </w:rPr>
      </w:pPr>
      <w:r>
        <w:rPr>
          <w:color w:val="000000" w:themeColor="text1"/>
        </w:rPr>
        <w:t>Interestingly, Nemutlu et al. also evaluated the metabolomics responses to cardiac resynchronization therapy and demonstrated that responders had distinct baseline metabolic profile including higher isoleucine, phenylalanine, leucine, glucose, and valine levels and lower glutamate levels</w:t>
      </w:r>
      <w:r>
        <w:rPr>
          <w:color w:val="000000" w:themeColor="text1"/>
        </w:rPr>
        <w:fldChar w:fldCharType="begin">
          <w:fldData xml:space="preserve">PEVuZE5vdGU+PENpdGU+PEF1dGhvcj5OZW11dGx1PC9BdXRob3I+PFllYXI+MjAxNTwvWWVhcj48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</w:fldData>
        </w:fldChar>
      </w:r>
      <w:r w:rsidR="00761192">
        <w:rPr>
          <w:color w:val="000000" w:themeColor="text1"/>
        </w:rPr>
        <w:instrText xml:space="preserve"> ADDIN EN.CITE </w:instrText>
      </w:r>
      <w:r w:rsidR="00761192">
        <w:rPr>
          <w:color w:val="000000" w:themeColor="text1"/>
        </w:rPr>
        <w:fldChar w:fldCharType="begin">
          <w:fldData xml:space="preserve">PEVuZE5vdGU+PENpdGU+PEF1dGhvcj5OZW11dGx1PC9BdXRob3I+PFllYXI+MjAxNTwvWWVhcj48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</w:fldData>
        </w:fldChar>
      </w:r>
      <w:r w:rsidR="00761192">
        <w:rPr>
          <w:color w:val="000000" w:themeColor="text1"/>
        </w:rPr>
        <w:instrText xml:space="preserve"> ADDIN EN.CITE.DATA </w:instrText>
      </w:r>
      <w:r w:rsidR="00761192">
        <w:rPr>
          <w:color w:val="000000" w:themeColor="text1"/>
        </w:rPr>
      </w:r>
      <w:r w:rsidR="00761192">
        <w:rPr>
          <w:color w:val="000000" w:themeColor="text1"/>
        </w:rPr>
        <w:fldChar w:fldCharType="end"/>
      </w:r>
      <w:r>
        <w:rPr>
          <w:color w:val="000000" w:themeColor="text1"/>
        </w:rPr>
      </w:r>
      <w:r>
        <w:rPr>
          <w:color w:val="000000" w:themeColor="text1"/>
        </w:rPr>
        <w:fldChar w:fldCharType="separate"/>
      </w:r>
      <w:r w:rsidR="00761192" w:rsidRPr="00761192">
        <w:rPr>
          <w:noProof/>
          <w:color w:val="000000" w:themeColor="text1"/>
          <w:vertAlign w:val="superscript"/>
        </w:rPr>
        <w:t>208</w:t>
      </w:r>
      <w:r>
        <w:rPr>
          <w:color w:val="000000" w:themeColor="text1"/>
        </w:rPr>
        <w:fldChar w:fldCharType="end"/>
      </w:r>
      <w:r>
        <w:rPr>
          <w:color w:val="000000" w:themeColor="text1"/>
        </w:rPr>
        <w:t xml:space="preserve">. </w:t>
      </w:r>
    </w:p>
    <w:p w14:paraId="0D8FBDFB" w14:textId="59DAA51D" w:rsidR="00D84CAA" w:rsidRPr="00626562" w:rsidRDefault="00BA6F55" w:rsidP="00CA1C0F">
      <w:pPr>
        <w:pStyle w:val="Heading3"/>
      </w:pPr>
      <w:bookmarkStart w:id="41" w:name="_Toc486931000"/>
      <w:r w:rsidRPr="00626562">
        <w:t xml:space="preserve">1.3.2 </w:t>
      </w:r>
      <w:r w:rsidR="00FB2316" w:rsidRPr="00626562">
        <w:t>Metabolomics</w:t>
      </w:r>
      <w:r w:rsidR="00D84CAA" w:rsidRPr="00626562">
        <w:t xml:space="preserve"> in obesity and diabetes</w:t>
      </w:r>
      <w:bookmarkEnd w:id="41"/>
    </w:p>
    <w:p w14:paraId="1FC62CE5" w14:textId="188F7E46" w:rsidR="009B01E6" w:rsidRDefault="008033F1" w:rsidP="0007775F">
      <w:pPr>
        <w:spacing w:line="360" w:lineRule="auto"/>
        <w:ind w:firstLine="420"/>
        <w:jc w:val="both"/>
        <w:rPr>
          <w:color w:val="000000" w:themeColor="text1"/>
        </w:rPr>
      </w:pPr>
      <w:r>
        <w:rPr>
          <w:color w:val="000000" w:themeColor="text1"/>
        </w:rPr>
        <w:t xml:space="preserve">Diabetes is a metabolic disease, and </w:t>
      </w:r>
      <w:r w:rsidR="009344EB">
        <w:rPr>
          <w:color w:val="000000" w:themeColor="text1"/>
        </w:rPr>
        <w:t xml:space="preserve">metabolic profiling in a large cohort demonstrated that </w:t>
      </w:r>
      <w:r w:rsidR="0097469B">
        <w:rPr>
          <w:color w:val="000000" w:themeColor="text1"/>
        </w:rPr>
        <w:t xml:space="preserve">higher </w:t>
      </w:r>
      <w:r w:rsidR="007150B0">
        <w:rPr>
          <w:color w:val="000000" w:themeColor="text1"/>
        </w:rPr>
        <w:t xml:space="preserve">blood </w:t>
      </w:r>
      <w:r w:rsidR="0097469B">
        <w:rPr>
          <w:color w:val="000000" w:themeColor="text1"/>
        </w:rPr>
        <w:t xml:space="preserve">levels of certain </w:t>
      </w:r>
      <w:r w:rsidR="009344EB">
        <w:rPr>
          <w:color w:val="000000" w:themeColor="text1"/>
        </w:rPr>
        <w:t>branched-chain and aromatic amino acids had significantly strong associations with future diabetes, which highlighted the important role of amino acids in the pathogenesis of diabetes</w:t>
      </w:r>
      <w:r w:rsidR="00AB3A34">
        <w:rPr>
          <w:color w:val="000000" w:themeColor="text1"/>
        </w:rPr>
        <w:fldChar w:fldCharType="begin">
          <w:fldData xml:space="preserve">PEVuZE5vdGU+PENpdGU+PEF1dGhvcj5XYW5nPC9BdXRob3I+PFllYXI+MjAxMTwvWWVhcj48UmVj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==
</w:fldData>
        </w:fldChar>
      </w:r>
      <w:r w:rsidR="00761192">
        <w:rPr>
          <w:color w:val="000000" w:themeColor="text1"/>
        </w:rPr>
        <w:instrText xml:space="preserve"> ADDIN EN.CITE </w:instrText>
      </w:r>
      <w:r w:rsidR="00761192">
        <w:rPr>
          <w:color w:val="000000" w:themeColor="text1"/>
        </w:rPr>
        <w:fldChar w:fldCharType="begin">
          <w:fldData xml:space="preserve">PEVuZE5vdGU+PENpdGU+PEF1dGhvcj5XYW5nPC9BdXRob3I+PFllYXI+MjAxMTwvWWVhcj48UmVj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==
</w:fldData>
        </w:fldChar>
      </w:r>
      <w:r w:rsidR="00761192">
        <w:rPr>
          <w:color w:val="000000" w:themeColor="text1"/>
        </w:rPr>
        <w:instrText xml:space="preserve"> ADDIN EN.CITE.DATA </w:instrText>
      </w:r>
      <w:r w:rsidR="00761192">
        <w:rPr>
          <w:color w:val="000000" w:themeColor="text1"/>
        </w:rPr>
      </w:r>
      <w:r w:rsidR="00761192">
        <w:rPr>
          <w:color w:val="000000" w:themeColor="text1"/>
        </w:rPr>
        <w:fldChar w:fldCharType="end"/>
      </w:r>
      <w:r w:rsidR="00AB3A34">
        <w:rPr>
          <w:color w:val="000000" w:themeColor="text1"/>
        </w:rPr>
      </w:r>
      <w:r w:rsidR="00AB3A34">
        <w:rPr>
          <w:color w:val="000000" w:themeColor="text1"/>
        </w:rPr>
        <w:fldChar w:fldCharType="separate"/>
      </w:r>
      <w:r w:rsidR="00761192" w:rsidRPr="00761192">
        <w:rPr>
          <w:noProof/>
          <w:color w:val="000000" w:themeColor="text1"/>
          <w:vertAlign w:val="superscript"/>
        </w:rPr>
        <w:t>209</w:t>
      </w:r>
      <w:r w:rsidR="00AB3A34">
        <w:rPr>
          <w:color w:val="000000" w:themeColor="text1"/>
        </w:rPr>
        <w:fldChar w:fldCharType="end"/>
      </w:r>
      <w:r w:rsidR="009344EB">
        <w:rPr>
          <w:color w:val="000000" w:themeColor="text1"/>
        </w:rPr>
        <w:t>. These amino acids are isoleucine, leucine, valine, tyrosine, and phenylalanine</w:t>
      </w:r>
      <w:r w:rsidR="00AB3A34">
        <w:rPr>
          <w:color w:val="000000" w:themeColor="text1"/>
        </w:rPr>
        <w:fldChar w:fldCharType="begin">
          <w:fldData xml:space="preserve">PEVuZE5vdGU+PENpdGU+PEF1dGhvcj5XYW5nPC9BdXRob3I+PFllYXI+MjAxMTwvWWVhcj48UmVj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==
</w:fldData>
        </w:fldChar>
      </w:r>
      <w:r w:rsidR="00761192">
        <w:rPr>
          <w:color w:val="000000" w:themeColor="text1"/>
        </w:rPr>
        <w:instrText xml:space="preserve"> ADDIN EN.CITE </w:instrText>
      </w:r>
      <w:r w:rsidR="00761192">
        <w:rPr>
          <w:color w:val="000000" w:themeColor="text1"/>
        </w:rPr>
        <w:fldChar w:fldCharType="begin">
          <w:fldData xml:space="preserve">PEVuZE5vdGU+PENpdGU+PEF1dGhvcj5XYW5nPC9BdXRob3I+PFllYXI+MjAxMTwvWWVhcj48UmVj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==
</w:fldData>
        </w:fldChar>
      </w:r>
      <w:r w:rsidR="00761192">
        <w:rPr>
          <w:color w:val="000000" w:themeColor="text1"/>
        </w:rPr>
        <w:instrText xml:space="preserve"> ADDIN EN.CITE.DATA </w:instrText>
      </w:r>
      <w:r w:rsidR="00761192">
        <w:rPr>
          <w:color w:val="000000" w:themeColor="text1"/>
        </w:rPr>
      </w:r>
      <w:r w:rsidR="00761192">
        <w:rPr>
          <w:color w:val="000000" w:themeColor="text1"/>
        </w:rPr>
        <w:fldChar w:fldCharType="end"/>
      </w:r>
      <w:r w:rsidR="00AB3A34">
        <w:rPr>
          <w:color w:val="000000" w:themeColor="text1"/>
        </w:rPr>
      </w:r>
      <w:r w:rsidR="00AB3A34">
        <w:rPr>
          <w:color w:val="000000" w:themeColor="text1"/>
        </w:rPr>
        <w:fldChar w:fldCharType="separate"/>
      </w:r>
      <w:r w:rsidR="00761192" w:rsidRPr="00761192">
        <w:rPr>
          <w:noProof/>
          <w:color w:val="000000" w:themeColor="text1"/>
          <w:vertAlign w:val="superscript"/>
        </w:rPr>
        <w:t>209</w:t>
      </w:r>
      <w:r w:rsidR="00AB3A34">
        <w:rPr>
          <w:color w:val="000000" w:themeColor="text1"/>
        </w:rPr>
        <w:fldChar w:fldCharType="end"/>
      </w:r>
      <w:r w:rsidR="009344EB">
        <w:rPr>
          <w:color w:val="000000" w:themeColor="text1"/>
        </w:rPr>
        <w:t xml:space="preserve">. </w:t>
      </w:r>
      <w:r w:rsidR="001647C9">
        <w:rPr>
          <w:color w:val="000000" w:themeColor="text1"/>
        </w:rPr>
        <w:t>A</w:t>
      </w:r>
      <w:r w:rsidR="00097EB2">
        <w:rPr>
          <w:color w:val="000000" w:themeColor="text1"/>
        </w:rPr>
        <w:t>n</w:t>
      </w:r>
      <w:r w:rsidR="001647C9">
        <w:rPr>
          <w:color w:val="000000" w:themeColor="text1"/>
        </w:rPr>
        <w:t xml:space="preserve"> exercise-metabolomics profiling study showed in patients with type</w:t>
      </w:r>
      <w:r w:rsidR="00582016">
        <w:rPr>
          <w:color w:val="000000" w:themeColor="text1"/>
        </w:rPr>
        <w:t xml:space="preserve"> </w:t>
      </w:r>
      <w:r w:rsidR="001647C9">
        <w:rPr>
          <w:color w:val="000000" w:themeColor="text1"/>
        </w:rPr>
        <w:t xml:space="preserve">2 diabetes, </w:t>
      </w:r>
      <w:r w:rsidR="00582016">
        <w:rPr>
          <w:color w:val="000000" w:themeColor="text1"/>
        </w:rPr>
        <w:t>plasma levels of some metabolites increased wh</w:t>
      </w:r>
      <w:r w:rsidR="00C55B7F">
        <w:rPr>
          <w:color w:val="000000" w:themeColor="text1"/>
        </w:rPr>
        <w:t>ile several amino acids like gl</w:t>
      </w:r>
      <w:r w:rsidR="00582016">
        <w:rPr>
          <w:color w:val="000000" w:themeColor="text1"/>
        </w:rPr>
        <w:t>ycine, cysteine, and arginine were consistently lower compared to controls</w:t>
      </w:r>
      <w:r w:rsidR="00AB3A34">
        <w:rPr>
          <w:color w:val="000000" w:themeColor="text1"/>
        </w:rPr>
        <w:fldChar w:fldCharType="begin">
          <w:fldData xml:space="preserve">PEVuZE5vdGU+PENpdGU+PEF1dGhvcj5IYW5zZW48L0F1dGhvcj48WWVhcj4yMDE1PC9ZZWFyPjxS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</w:fldData>
        </w:fldChar>
      </w:r>
      <w:r w:rsidR="00761192">
        <w:rPr>
          <w:color w:val="000000" w:themeColor="text1"/>
        </w:rPr>
        <w:instrText xml:space="preserve"> ADDIN EN.CITE </w:instrText>
      </w:r>
      <w:r w:rsidR="00761192">
        <w:rPr>
          <w:color w:val="000000" w:themeColor="text1"/>
        </w:rPr>
        <w:fldChar w:fldCharType="begin">
          <w:fldData xml:space="preserve">PEVuZE5vdGU+PENpdGU+PEF1dGhvcj5IYW5zZW48L0F1dGhvcj48WWVhcj4yMDE1PC9ZZWFyPjxS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</w:fldData>
        </w:fldChar>
      </w:r>
      <w:r w:rsidR="00761192">
        <w:rPr>
          <w:color w:val="000000" w:themeColor="text1"/>
        </w:rPr>
        <w:instrText xml:space="preserve"> ADDIN EN.CITE.DATA </w:instrText>
      </w:r>
      <w:r w:rsidR="00761192">
        <w:rPr>
          <w:color w:val="000000" w:themeColor="text1"/>
        </w:rPr>
      </w:r>
      <w:r w:rsidR="00761192">
        <w:rPr>
          <w:color w:val="000000" w:themeColor="text1"/>
        </w:rPr>
        <w:fldChar w:fldCharType="end"/>
      </w:r>
      <w:r w:rsidR="00AB3A34">
        <w:rPr>
          <w:color w:val="000000" w:themeColor="text1"/>
        </w:rPr>
      </w:r>
      <w:r w:rsidR="00AB3A34">
        <w:rPr>
          <w:color w:val="000000" w:themeColor="text1"/>
        </w:rPr>
        <w:fldChar w:fldCharType="separate"/>
      </w:r>
      <w:r w:rsidR="00761192" w:rsidRPr="00761192">
        <w:rPr>
          <w:noProof/>
          <w:color w:val="000000" w:themeColor="text1"/>
          <w:vertAlign w:val="superscript"/>
        </w:rPr>
        <w:t>210</w:t>
      </w:r>
      <w:r w:rsidR="00AB3A34">
        <w:rPr>
          <w:color w:val="000000" w:themeColor="text1"/>
        </w:rPr>
        <w:fldChar w:fldCharType="end"/>
      </w:r>
      <w:r w:rsidR="00582016">
        <w:rPr>
          <w:color w:val="000000" w:themeColor="text1"/>
        </w:rPr>
        <w:t>. A further transcriptional analysis confirmed exercise-induced compensatory regulation of genes involved in biosynthesis and metabolism of amino acids (PSPH, GATM, NOS1, and GLDC), which might be able to explain the unchanged levels of the amino acids during exercise</w:t>
      </w:r>
      <w:r w:rsidR="00AB3A34">
        <w:rPr>
          <w:color w:val="000000" w:themeColor="text1"/>
        </w:rPr>
        <w:fldChar w:fldCharType="begin">
          <w:fldData xml:space="preserve">PEVuZE5vdGU+PENpdGU+PEF1dGhvcj5IYW5zZW48L0F1dGhvcj48WWVhcj4yMDE1PC9ZZWFyPjxS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</w:fldData>
        </w:fldChar>
      </w:r>
      <w:r w:rsidR="00761192">
        <w:rPr>
          <w:color w:val="000000" w:themeColor="text1"/>
        </w:rPr>
        <w:instrText xml:space="preserve"> ADDIN EN.CITE </w:instrText>
      </w:r>
      <w:r w:rsidR="00761192">
        <w:rPr>
          <w:color w:val="000000" w:themeColor="text1"/>
        </w:rPr>
        <w:fldChar w:fldCharType="begin">
          <w:fldData xml:space="preserve">PEVuZE5vdGU+PENpdGU+PEF1dGhvcj5IYW5zZW48L0F1dGhvcj48WWVhcj4yMDE1PC9ZZWFyPjxS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</w:fldData>
        </w:fldChar>
      </w:r>
      <w:r w:rsidR="00761192">
        <w:rPr>
          <w:color w:val="000000" w:themeColor="text1"/>
        </w:rPr>
        <w:instrText xml:space="preserve"> ADDIN EN.CITE.DATA </w:instrText>
      </w:r>
      <w:r w:rsidR="00761192">
        <w:rPr>
          <w:color w:val="000000" w:themeColor="text1"/>
        </w:rPr>
      </w:r>
      <w:r w:rsidR="00761192">
        <w:rPr>
          <w:color w:val="000000" w:themeColor="text1"/>
        </w:rPr>
        <w:fldChar w:fldCharType="end"/>
      </w:r>
      <w:r w:rsidR="00AB3A34">
        <w:rPr>
          <w:color w:val="000000" w:themeColor="text1"/>
        </w:rPr>
      </w:r>
      <w:r w:rsidR="00AB3A34">
        <w:rPr>
          <w:color w:val="000000" w:themeColor="text1"/>
        </w:rPr>
        <w:fldChar w:fldCharType="separate"/>
      </w:r>
      <w:r w:rsidR="00761192" w:rsidRPr="00761192">
        <w:rPr>
          <w:noProof/>
          <w:color w:val="000000" w:themeColor="text1"/>
          <w:vertAlign w:val="superscript"/>
        </w:rPr>
        <w:t>210</w:t>
      </w:r>
      <w:r w:rsidR="00AB3A34">
        <w:rPr>
          <w:color w:val="000000" w:themeColor="text1"/>
        </w:rPr>
        <w:fldChar w:fldCharType="end"/>
      </w:r>
      <w:r w:rsidR="00582016">
        <w:rPr>
          <w:color w:val="000000" w:themeColor="text1"/>
        </w:rPr>
        <w:t xml:space="preserve">. Another </w:t>
      </w:r>
      <w:r w:rsidR="00092525">
        <w:rPr>
          <w:color w:val="000000" w:themeColor="text1"/>
        </w:rPr>
        <w:t xml:space="preserve">proteomics </w:t>
      </w:r>
      <w:r w:rsidR="007150B0">
        <w:rPr>
          <w:color w:val="000000" w:themeColor="text1"/>
        </w:rPr>
        <w:t>p</w:t>
      </w:r>
      <w:r w:rsidR="00092525">
        <w:rPr>
          <w:color w:val="000000" w:themeColor="text1"/>
        </w:rPr>
        <w:t>rofiling study using skeletal muscle showed that insulin resistance was associated with increased glycolytic enzymes and decreased mitochondrial enzymes</w:t>
      </w:r>
      <w:r w:rsidR="00AB3A34">
        <w:rPr>
          <w:color w:val="000000" w:themeColor="text1"/>
        </w:rPr>
        <w:fldChar w:fldCharType="begin">
          <w:fldData xml:space="preserve">PEVuZE5vdGU+PENpdGU+PEF1dGhvcj5HaWViZWxzdGVpbjwvQXV0aG9yPjxZZWFyPjIwMTI8L1ll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</w:fldData>
        </w:fldChar>
      </w:r>
      <w:r w:rsidR="00761192">
        <w:rPr>
          <w:color w:val="000000" w:themeColor="text1"/>
        </w:rPr>
        <w:instrText xml:space="preserve"> ADDIN EN.CITE </w:instrText>
      </w:r>
      <w:r w:rsidR="00761192">
        <w:rPr>
          <w:color w:val="000000" w:themeColor="text1"/>
        </w:rPr>
        <w:fldChar w:fldCharType="begin">
          <w:fldData xml:space="preserve">PEVuZE5vdGU+PENpdGU+PEF1dGhvcj5HaWViZWxzdGVpbjwvQXV0aG9yPjxZZWFyPjIwMTI8L1ll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</w:fldData>
        </w:fldChar>
      </w:r>
      <w:r w:rsidR="00761192">
        <w:rPr>
          <w:color w:val="000000" w:themeColor="text1"/>
        </w:rPr>
        <w:instrText xml:space="preserve"> ADDIN EN.CITE.DATA </w:instrText>
      </w:r>
      <w:r w:rsidR="00761192">
        <w:rPr>
          <w:color w:val="000000" w:themeColor="text1"/>
        </w:rPr>
      </w:r>
      <w:r w:rsidR="00761192">
        <w:rPr>
          <w:color w:val="000000" w:themeColor="text1"/>
        </w:rPr>
        <w:fldChar w:fldCharType="end"/>
      </w:r>
      <w:r w:rsidR="00AB3A34">
        <w:rPr>
          <w:color w:val="000000" w:themeColor="text1"/>
        </w:rPr>
      </w:r>
      <w:r w:rsidR="00AB3A34">
        <w:rPr>
          <w:color w:val="000000" w:themeColor="text1"/>
        </w:rPr>
        <w:fldChar w:fldCharType="separate"/>
      </w:r>
      <w:r w:rsidR="00761192" w:rsidRPr="00761192">
        <w:rPr>
          <w:noProof/>
          <w:color w:val="000000" w:themeColor="text1"/>
          <w:vertAlign w:val="superscript"/>
        </w:rPr>
        <w:t>211</w:t>
      </w:r>
      <w:r w:rsidR="00AB3A34">
        <w:rPr>
          <w:color w:val="000000" w:themeColor="text1"/>
        </w:rPr>
        <w:fldChar w:fldCharType="end"/>
      </w:r>
      <w:r w:rsidR="00092525">
        <w:rPr>
          <w:color w:val="000000" w:themeColor="text1"/>
        </w:rPr>
        <w:t xml:space="preserve">. </w:t>
      </w:r>
    </w:p>
    <w:p w14:paraId="66B4F4A2" w14:textId="011BC90D" w:rsidR="00092525" w:rsidRDefault="002F3B5E" w:rsidP="00097EB2">
      <w:pPr>
        <w:spacing w:line="360" w:lineRule="auto"/>
        <w:ind w:firstLine="420"/>
        <w:jc w:val="both"/>
        <w:rPr>
          <w:color w:val="000000" w:themeColor="text1"/>
        </w:rPr>
      </w:pPr>
      <w:r>
        <w:rPr>
          <w:color w:val="000000" w:themeColor="text1"/>
        </w:rPr>
        <w:t>In obese humans, lower plasma levels of skeletal short-chain acylcarnitine species and higher skeletal muscle medium-chain acylcarnitine species were discovered</w:t>
      </w:r>
      <w:r w:rsidR="00AB3A34">
        <w:rPr>
          <w:color w:val="000000" w:themeColor="text1"/>
        </w:rPr>
        <w:fldChar w:fldCharType="begin">
          <w:fldData xml:space="preserve">PEVuZE5vdGU+PENpdGU+PEF1dGhvcj5CYWtlcjwvQXV0aG9yPjxZZWFyPjIwMTU8L1llYXI+PFJl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</w:fldData>
        </w:fldChar>
      </w:r>
      <w:r w:rsidR="00761192">
        <w:rPr>
          <w:color w:val="000000" w:themeColor="text1"/>
        </w:rPr>
        <w:instrText xml:space="preserve"> ADDIN EN.CITE </w:instrText>
      </w:r>
      <w:r w:rsidR="00761192">
        <w:rPr>
          <w:color w:val="000000" w:themeColor="text1"/>
        </w:rPr>
        <w:fldChar w:fldCharType="begin">
          <w:fldData xml:space="preserve">PEVuZE5vdGU+PENpdGU+PEF1dGhvcj5CYWtlcjwvQXV0aG9yPjxZZWFyPjIwMTU8L1llYXI+PFJl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</w:fldData>
        </w:fldChar>
      </w:r>
      <w:r w:rsidR="00761192">
        <w:rPr>
          <w:color w:val="000000" w:themeColor="text1"/>
        </w:rPr>
        <w:instrText xml:space="preserve"> ADDIN EN.CITE.DATA </w:instrText>
      </w:r>
      <w:r w:rsidR="00761192">
        <w:rPr>
          <w:color w:val="000000" w:themeColor="text1"/>
        </w:rPr>
      </w:r>
      <w:r w:rsidR="00761192">
        <w:rPr>
          <w:color w:val="000000" w:themeColor="text1"/>
        </w:rPr>
        <w:fldChar w:fldCharType="end"/>
      </w:r>
      <w:r w:rsidR="00AB3A34">
        <w:rPr>
          <w:color w:val="000000" w:themeColor="text1"/>
        </w:rPr>
      </w:r>
      <w:r w:rsidR="00AB3A34">
        <w:rPr>
          <w:color w:val="000000" w:themeColor="text1"/>
        </w:rPr>
        <w:fldChar w:fldCharType="separate"/>
      </w:r>
      <w:r w:rsidR="00761192" w:rsidRPr="00761192">
        <w:rPr>
          <w:noProof/>
          <w:color w:val="000000" w:themeColor="text1"/>
          <w:vertAlign w:val="superscript"/>
        </w:rPr>
        <w:t>212</w:t>
      </w:r>
      <w:r w:rsidR="00AB3A34">
        <w:rPr>
          <w:color w:val="000000" w:themeColor="text1"/>
        </w:rPr>
        <w:fldChar w:fldCharType="end"/>
      </w:r>
      <w:r>
        <w:rPr>
          <w:color w:val="000000" w:themeColor="text1"/>
        </w:rPr>
        <w:t xml:space="preserve">. </w:t>
      </w:r>
      <w:r w:rsidR="00F01079">
        <w:rPr>
          <w:color w:val="000000" w:themeColor="text1"/>
        </w:rPr>
        <w:lastRenderedPageBreak/>
        <w:t>Evidence also show</w:t>
      </w:r>
      <w:r w:rsidR="009B01E6">
        <w:rPr>
          <w:color w:val="000000" w:themeColor="text1"/>
        </w:rPr>
        <w:t xml:space="preserve">ed that exercise training induced BCAA </w:t>
      </w:r>
      <w:r w:rsidR="00F01079">
        <w:rPr>
          <w:color w:val="000000" w:themeColor="text1"/>
        </w:rPr>
        <w:t>turnover</w:t>
      </w:r>
      <w:r w:rsidR="009B01E6">
        <w:rPr>
          <w:color w:val="000000" w:themeColor="text1"/>
        </w:rPr>
        <w:t xml:space="preserve"> was predictive of improvement in insulin sensitivity in obese humans, which highlighted the utility of metabolomics profiling in exercise intervention in several diseases</w:t>
      </w:r>
      <w:r w:rsidR="00AB3A34">
        <w:rPr>
          <w:color w:val="000000" w:themeColor="text1"/>
        </w:rPr>
        <w:fldChar w:fldCharType="begin">
          <w:fldData xml:space="preserve">PEVuZE5vdGU+PENpdGU+PEF1dGhvcj5HbHlubjwvQXV0aG9yPjxZZWFyPjIwMTU8L1llYXI+PFJl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</w:fldData>
        </w:fldChar>
      </w:r>
      <w:r w:rsidR="00761192">
        <w:rPr>
          <w:color w:val="000000" w:themeColor="text1"/>
        </w:rPr>
        <w:instrText xml:space="preserve"> ADDIN EN.CITE </w:instrText>
      </w:r>
      <w:r w:rsidR="00761192">
        <w:rPr>
          <w:color w:val="000000" w:themeColor="text1"/>
        </w:rPr>
        <w:fldChar w:fldCharType="begin">
          <w:fldData xml:space="preserve">PEVuZE5vdGU+PENpdGU+PEF1dGhvcj5HbHlubjwvQXV0aG9yPjxZZWFyPjIwMTU8L1llYXI+PFJl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</w:fldData>
        </w:fldChar>
      </w:r>
      <w:r w:rsidR="00761192">
        <w:rPr>
          <w:color w:val="000000" w:themeColor="text1"/>
        </w:rPr>
        <w:instrText xml:space="preserve"> ADDIN EN.CITE.DATA </w:instrText>
      </w:r>
      <w:r w:rsidR="00761192">
        <w:rPr>
          <w:color w:val="000000" w:themeColor="text1"/>
        </w:rPr>
      </w:r>
      <w:r w:rsidR="00761192">
        <w:rPr>
          <w:color w:val="000000" w:themeColor="text1"/>
        </w:rPr>
        <w:fldChar w:fldCharType="end"/>
      </w:r>
      <w:r w:rsidR="00AB3A34">
        <w:rPr>
          <w:color w:val="000000" w:themeColor="text1"/>
        </w:rPr>
      </w:r>
      <w:r w:rsidR="00AB3A34">
        <w:rPr>
          <w:color w:val="000000" w:themeColor="text1"/>
        </w:rPr>
        <w:fldChar w:fldCharType="separate"/>
      </w:r>
      <w:r w:rsidR="00761192" w:rsidRPr="00761192">
        <w:rPr>
          <w:noProof/>
          <w:color w:val="000000" w:themeColor="text1"/>
          <w:vertAlign w:val="superscript"/>
        </w:rPr>
        <w:t>213</w:t>
      </w:r>
      <w:r w:rsidR="00AB3A34">
        <w:rPr>
          <w:color w:val="000000" w:themeColor="text1"/>
        </w:rPr>
        <w:fldChar w:fldCharType="end"/>
      </w:r>
      <w:r w:rsidR="009B01E6">
        <w:rPr>
          <w:color w:val="000000" w:themeColor="text1"/>
        </w:rPr>
        <w:t>. With the application of targeted metabolomics profiling, research also showed obesity-related insulin resistance is characterized by excessive beta-oxidation, impaired switching to carbohydrate substrate during the fast-to-fed transition, and coincident depletion of organic acid intermediates of the tricarboxylic acid cycle</w:t>
      </w:r>
      <w:r w:rsidR="00AB3A34">
        <w:rPr>
          <w:color w:val="000000" w:themeColor="text1"/>
        </w:rPr>
        <w:fldChar w:fldCharType="begin">
          <w:fldData xml:space="preserve">PEVuZE5vdGU+PENpdGU+PEF1dGhvcj5Lb3ZlczwvQXV0aG9yPjxZZWFyPjIwMDg8L1llYXI+PFJl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</w:fldData>
        </w:fldChar>
      </w:r>
      <w:r w:rsidR="00761192">
        <w:rPr>
          <w:color w:val="000000" w:themeColor="text1"/>
        </w:rPr>
        <w:instrText xml:space="preserve"> ADDIN EN.CITE </w:instrText>
      </w:r>
      <w:r w:rsidR="00761192">
        <w:rPr>
          <w:color w:val="000000" w:themeColor="text1"/>
        </w:rPr>
        <w:fldChar w:fldCharType="begin">
          <w:fldData xml:space="preserve">PEVuZE5vdGU+PENpdGU+PEF1dGhvcj5Lb3ZlczwvQXV0aG9yPjxZZWFyPjIwMDg8L1llYXI+PFJl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</w:fldData>
        </w:fldChar>
      </w:r>
      <w:r w:rsidR="00761192">
        <w:rPr>
          <w:color w:val="000000" w:themeColor="text1"/>
        </w:rPr>
        <w:instrText xml:space="preserve"> ADDIN EN.CITE.DATA </w:instrText>
      </w:r>
      <w:r w:rsidR="00761192">
        <w:rPr>
          <w:color w:val="000000" w:themeColor="text1"/>
        </w:rPr>
      </w:r>
      <w:r w:rsidR="00761192">
        <w:rPr>
          <w:color w:val="000000" w:themeColor="text1"/>
        </w:rPr>
        <w:fldChar w:fldCharType="end"/>
      </w:r>
      <w:r w:rsidR="00AB3A34">
        <w:rPr>
          <w:color w:val="000000" w:themeColor="text1"/>
        </w:rPr>
      </w:r>
      <w:r w:rsidR="00AB3A34">
        <w:rPr>
          <w:color w:val="000000" w:themeColor="text1"/>
        </w:rPr>
        <w:fldChar w:fldCharType="separate"/>
      </w:r>
      <w:r w:rsidR="00761192" w:rsidRPr="00761192">
        <w:rPr>
          <w:noProof/>
          <w:color w:val="000000" w:themeColor="text1"/>
          <w:vertAlign w:val="superscript"/>
        </w:rPr>
        <w:t>214</w:t>
      </w:r>
      <w:r w:rsidR="00AB3A34">
        <w:rPr>
          <w:color w:val="000000" w:themeColor="text1"/>
        </w:rPr>
        <w:fldChar w:fldCharType="end"/>
      </w:r>
      <w:r w:rsidR="009B01E6">
        <w:rPr>
          <w:color w:val="000000" w:themeColor="text1"/>
        </w:rPr>
        <w:t xml:space="preserve">. </w:t>
      </w:r>
    </w:p>
    <w:p w14:paraId="6620AD02" w14:textId="30B72EF4" w:rsidR="00BB7D27" w:rsidRPr="00097EB2" w:rsidRDefault="00BA6F55" w:rsidP="00CA1C0F">
      <w:pPr>
        <w:pStyle w:val="Heading3"/>
      </w:pPr>
      <w:bookmarkStart w:id="42" w:name="_Toc486931001"/>
      <w:r w:rsidRPr="00097EB2">
        <w:t xml:space="preserve">1.3.3 </w:t>
      </w:r>
      <w:r w:rsidR="00BB7D27" w:rsidRPr="00097EB2">
        <w:t>Metabolomics in PAH</w:t>
      </w:r>
      <w:bookmarkEnd w:id="42"/>
    </w:p>
    <w:p w14:paraId="3A87EFD8" w14:textId="7DD700E1" w:rsidR="00584572" w:rsidRDefault="00560F47" w:rsidP="00097EB2">
      <w:pPr>
        <w:spacing w:line="360" w:lineRule="auto"/>
        <w:ind w:firstLine="420"/>
        <w:jc w:val="both"/>
        <w:rPr>
          <w:color w:val="000000" w:themeColor="text1"/>
        </w:rPr>
      </w:pPr>
      <w:r w:rsidRPr="001D7DB2">
        <w:rPr>
          <w:color w:val="000000" w:themeColor="text1"/>
        </w:rPr>
        <w:t xml:space="preserve">PAH is a </w:t>
      </w:r>
      <w:r w:rsidR="00327C76" w:rsidRPr="001D7DB2">
        <w:rPr>
          <w:color w:val="000000" w:themeColor="text1"/>
        </w:rPr>
        <w:t>multifactorial disease with patho</w:t>
      </w:r>
      <w:r w:rsidR="00672FF7" w:rsidRPr="001D7DB2">
        <w:rPr>
          <w:color w:val="000000" w:themeColor="text1"/>
        </w:rPr>
        <w:t>physio</w:t>
      </w:r>
      <w:r w:rsidR="00327C76" w:rsidRPr="001D7DB2">
        <w:rPr>
          <w:color w:val="000000" w:themeColor="text1"/>
        </w:rPr>
        <w:t>logical changes mainly but not only in the pulmonary arteries</w:t>
      </w:r>
      <w:r w:rsidR="00584572" w:rsidRPr="001D7DB2">
        <w:rPr>
          <w:color w:val="000000" w:themeColor="text1"/>
        </w:rPr>
        <w:t xml:space="preserve"> but also </w:t>
      </w:r>
      <w:r w:rsidR="004473C3" w:rsidRPr="001D7DB2">
        <w:rPr>
          <w:color w:val="000000" w:themeColor="text1"/>
        </w:rPr>
        <w:t>in many other organs (Figure 1.12</w:t>
      </w:r>
      <w:r w:rsidR="00584572" w:rsidRPr="001D7DB2">
        <w:rPr>
          <w:color w:val="000000" w:themeColor="text1"/>
        </w:rPr>
        <w:t>)</w:t>
      </w:r>
      <w:r w:rsidR="00AE3113">
        <w:rPr>
          <w:color w:val="000000" w:themeColor="text1"/>
        </w:rPr>
        <w:fldChar w:fldCharType="begin">
          <w:fldData xml:space="preserve">PEVuZE5vdGU+PENpdGU+PEF1dGhvcj5TdXRlbmRyYTwvQXV0aG9yPjxZZWFyPjIwMTQ8L1llYXI+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</w:fldData>
        </w:fldChar>
      </w:r>
      <w:r w:rsidR="00761192">
        <w:rPr>
          <w:color w:val="000000" w:themeColor="text1"/>
        </w:rPr>
        <w:instrText xml:space="preserve"> ADDIN EN.CITE </w:instrText>
      </w:r>
      <w:r w:rsidR="00761192">
        <w:rPr>
          <w:color w:val="000000" w:themeColor="text1"/>
        </w:rPr>
        <w:fldChar w:fldCharType="begin">
          <w:fldData xml:space="preserve">PEVuZE5vdGU+PENpdGU+PEF1dGhvcj5TdXRlbmRyYTwvQXV0aG9yPjxZZWFyPjIwMTQ8L1llYXI+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</w:fldData>
        </w:fldChar>
      </w:r>
      <w:r w:rsidR="00761192">
        <w:rPr>
          <w:color w:val="000000" w:themeColor="text1"/>
        </w:rPr>
        <w:instrText xml:space="preserve"> ADDIN EN.CITE.DATA </w:instrText>
      </w:r>
      <w:r w:rsidR="00761192">
        <w:rPr>
          <w:color w:val="000000" w:themeColor="text1"/>
        </w:rPr>
      </w:r>
      <w:r w:rsidR="00761192">
        <w:rPr>
          <w:color w:val="000000" w:themeColor="text1"/>
        </w:rPr>
        <w:fldChar w:fldCharType="end"/>
      </w:r>
      <w:r w:rsidR="00AE3113">
        <w:rPr>
          <w:color w:val="000000" w:themeColor="text1"/>
        </w:rPr>
      </w:r>
      <w:r w:rsidR="00AE3113">
        <w:rPr>
          <w:color w:val="000000" w:themeColor="text1"/>
        </w:rPr>
        <w:fldChar w:fldCharType="separate"/>
      </w:r>
      <w:r w:rsidR="00761192" w:rsidRPr="00761192">
        <w:rPr>
          <w:noProof/>
          <w:color w:val="000000" w:themeColor="text1"/>
          <w:vertAlign w:val="superscript"/>
        </w:rPr>
        <w:t>215</w:t>
      </w:r>
      <w:r w:rsidR="00AE3113">
        <w:rPr>
          <w:color w:val="000000" w:themeColor="text1"/>
        </w:rPr>
        <w:fldChar w:fldCharType="end"/>
      </w:r>
      <w:r w:rsidR="00327C76" w:rsidRPr="001D7DB2">
        <w:rPr>
          <w:color w:val="000000" w:themeColor="text1"/>
        </w:rPr>
        <w:t>.</w:t>
      </w:r>
      <w:r w:rsidR="00327C76">
        <w:rPr>
          <w:color w:val="000000" w:themeColor="text1"/>
        </w:rPr>
        <w:t xml:space="preserve"> </w:t>
      </w:r>
      <w:r w:rsidR="00672FF7">
        <w:rPr>
          <w:color w:val="000000" w:themeColor="text1"/>
        </w:rPr>
        <w:t xml:space="preserve">There has been growing evidence, in the past two decades, showing that PAH </w:t>
      </w:r>
      <w:r w:rsidR="00702863">
        <w:rPr>
          <w:color w:val="000000" w:themeColor="text1"/>
        </w:rPr>
        <w:t xml:space="preserve">is a cancer-like disease with </w:t>
      </w:r>
      <w:r w:rsidR="00672FF7">
        <w:rPr>
          <w:color w:val="000000" w:themeColor="text1"/>
        </w:rPr>
        <w:t xml:space="preserve">metabolic </w:t>
      </w:r>
      <w:r w:rsidR="003120F1">
        <w:rPr>
          <w:color w:val="000000" w:themeColor="text1"/>
        </w:rPr>
        <w:t>abnormalities</w:t>
      </w:r>
      <w:r w:rsidR="000A1449">
        <w:rPr>
          <w:color w:val="000000" w:themeColor="text1"/>
        </w:rPr>
        <w:fldChar w:fldCharType="begin">
          <w:fldData xml:space="preserve">PEVuZE5vdGU+PENpdGU+PEF1dGhvcj5TdXRlbmRyYTwvQXV0aG9yPjxZZWFyPjIwMTQ8L1llYXI+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</w:fldData>
        </w:fldChar>
      </w:r>
      <w:r w:rsidR="00761192">
        <w:rPr>
          <w:color w:val="000000" w:themeColor="text1"/>
        </w:rPr>
        <w:instrText xml:space="preserve"> ADDIN EN.CITE </w:instrText>
      </w:r>
      <w:r w:rsidR="00761192">
        <w:rPr>
          <w:color w:val="000000" w:themeColor="text1"/>
        </w:rPr>
        <w:fldChar w:fldCharType="begin">
          <w:fldData xml:space="preserve">PEVuZE5vdGU+PENpdGU+PEF1dGhvcj5TdXRlbmRyYTwvQXV0aG9yPjxZZWFyPjIwMTQ8L1llYXI+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</w:fldData>
        </w:fldChar>
      </w:r>
      <w:r w:rsidR="00761192">
        <w:rPr>
          <w:color w:val="000000" w:themeColor="text1"/>
        </w:rPr>
        <w:instrText xml:space="preserve"> ADDIN EN.CITE.DATA </w:instrText>
      </w:r>
      <w:r w:rsidR="00761192">
        <w:rPr>
          <w:color w:val="000000" w:themeColor="text1"/>
        </w:rPr>
      </w:r>
      <w:r w:rsidR="00761192">
        <w:rPr>
          <w:color w:val="000000" w:themeColor="text1"/>
        </w:rPr>
        <w:fldChar w:fldCharType="end"/>
      </w:r>
      <w:r w:rsidR="000A1449">
        <w:rPr>
          <w:color w:val="000000" w:themeColor="text1"/>
        </w:rPr>
      </w:r>
      <w:r w:rsidR="000A1449">
        <w:rPr>
          <w:color w:val="000000" w:themeColor="text1"/>
        </w:rPr>
        <w:fldChar w:fldCharType="separate"/>
      </w:r>
      <w:r w:rsidR="00761192" w:rsidRPr="00761192">
        <w:rPr>
          <w:noProof/>
          <w:color w:val="000000" w:themeColor="text1"/>
          <w:vertAlign w:val="superscript"/>
        </w:rPr>
        <w:t>215</w:t>
      </w:r>
      <w:r w:rsidR="000A1449">
        <w:rPr>
          <w:color w:val="000000" w:themeColor="text1"/>
        </w:rPr>
        <w:fldChar w:fldCharType="end"/>
      </w:r>
      <w:r w:rsidR="00702863">
        <w:rPr>
          <w:color w:val="000000" w:themeColor="text1"/>
        </w:rPr>
        <w:t xml:space="preserve">. </w:t>
      </w:r>
      <w:r w:rsidR="00C04A0E">
        <w:rPr>
          <w:color w:val="000000" w:themeColor="text1"/>
        </w:rPr>
        <w:t>Research shows that mitochondrial dysfunction is an important factor contributing to the pathogenesis and development of PAH, and mitochondria-derived therapeutic target is currently investigated in a clinical trial</w:t>
      </w:r>
      <w:r w:rsidR="00D36953">
        <w:rPr>
          <w:color w:val="000000" w:themeColor="text1"/>
        </w:rPr>
        <w:t xml:space="preserve"> (NCT01083524) </w:t>
      </w:r>
      <w:r w:rsidR="000A1449">
        <w:rPr>
          <w:color w:val="000000" w:themeColor="text1"/>
        </w:rPr>
        <w:fldChar w:fldCharType="begin">
          <w:fldData xml:space="preserve">PEVuZE5vdGU+PENpdGU+PEF1dGhvcj5NaWNoZWxha2lzPC9BdXRob3I+PFllYXI+MjAwMjwvWWVh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</w:fldData>
        </w:fldChar>
      </w:r>
      <w:r w:rsidR="008959F7">
        <w:rPr>
          <w:color w:val="000000" w:themeColor="text1"/>
        </w:rPr>
        <w:instrText xml:space="preserve"> ADDIN EN.CITE </w:instrText>
      </w:r>
      <w:r w:rsidR="008959F7">
        <w:rPr>
          <w:color w:val="000000" w:themeColor="text1"/>
        </w:rPr>
        <w:fldChar w:fldCharType="begin">
          <w:fldData xml:space="preserve">PEVuZE5vdGU+PENpdGU+PEF1dGhvcj5NaWNoZWxha2lzPC9BdXRob3I+PFllYXI+MjAwMjwvWWVh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</w:fldData>
        </w:fldChar>
      </w:r>
      <w:r w:rsidR="008959F7">
        <w:rPr>
          <w:color w:val="000000" w:themeColor="text1"/>
        </w:rPr>
        <w:instrText xml:space="preserve"> ADDIN EN.CITE.DATA </w:instrText>
      </w:r>
      <w:r w:rsidR="008959F7">
        <w:rPr>
          <w:color w:val="000000" w:themeColor="text1"/>
        </w:rPr>
      </w:r>
      <w:r w:rsidR="008959F7">
        <w:rPr>
          <w:color w:val="000000" w:themeColor="text1"/>
        </w:rPr>
        <w:fldChar w:fldCharType="end"/>
      </w:r>
      <w:r w:rsidR="000A1449">
        <w:rPr>
          <w:color w:val="000000" w:themeColor="text1"/>
        </w:rPr>
      </w:r>
      <w:r w:rsidR="000A1449">
        <w:rPr>
          <w:color w:val="000000" w:themeColor="text1"/>
        </w:rPr>
        <w:fldChar w:fldCharType="separate"/>
      </w:r>
      <w:r w:rsidR="008959F7" w:rsidRPr="008959F7">
        <w:rPr>
          <w:noProof/>
          <w:color w:val="000000" w:themeColor="text1"/>
          <w:vertAlign w:val="superscript"/>
        </w:rPr>
        <w:t>29, 30</w:t>
      </w:r>
      <w:r w:rsidR="000A1449">
        <w:rPr>
          <w:color w:val="000000" w:themeColor="text1"/>
        </w:rPr>
        <w:fldChar w:fldCharType="end"/>
      </w:r>
      <w:r w:rsidR="00C04A0E">
        <w:rPr>
          <w:color w:val="000000" w:themeColor="text1"/>
        </w:rPr>
        <w:t xml:space="preserve">. </w:t>
      </w:r>
      <w:r w:rsidR="00584572">
        <w:rPr>
          <w:color w:val="000000" w:themeColor="text1"/>
        </w:rPr>
        <w:t>In addition, several metabolomics studies provide insight into the metabolic abnormity in PAH</w:t>
      </w:r>
      <w:r w:rsidR="000A1449">
        <w:rPr>
          <w:color w:val="000000" w:themeColor="text1"/>
        </w:rPr>
        <w:fldChar w:fldCharType="begin">
          <w:fldData xml:space="preserve">PEVuZE5vdGU+PENpdGU+PEF1dGhvcj5aaGFvPC9BdXRob3I+PFllYXI+MjAxNDwvWWVhcj48UmVj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</w:fldData>
        </w:fldChar>
      </w:r>
      <w:r w:rsidR="00761192">
        <w:rPr>
          <w:color w:val="000000" w:themeColor="text1"/>
        </w:rPr>
        <w:instrText xml:space="preserve"> ADDIN EN.CITE </w:instrText>
      </w:r>
      <w:r w:rsidR="00761192">
        <w:rPr>
          <w:color w:val="000000" w:themeColor="text1"/>
        </w:rPr>
        <w:fldChar w:fldCharType="begin">
          <w:fldData xml:space="preserve">PEVuZE5vdGU+PENpdGU+PEF1dGhvcj5aaGFvPC9BdXRob3I+PFllYXI+MjAxNDwvWWVhcj48UmVj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</w:fldData>
        </w:fldChar>
      </w:r>
      <w:r w:rsidR="00761192">
        <w:rPr>
          <w:color w:val="000000" w:themeColor="text1"/>
        </w:rPr>
        <w:instrText xml:space="preserve"> ADDIN EN.CITE.DATA </w:instrText>
      </w:r>
      <w:r w:rsidR="00761192">
        <w:rPr>
          <w:color w:val="000000" w:themeColor="text1"/>
        </w:rPr>
      </w:r>
      <w:r w:rsidR="00761192">
        <w:rPr>
          <w:color w:val="000000" w:themeColor="text1"/>
        </w:rPr>
        <w:fldChar w:fldCharType="end"/>
      </w:r>
      <w:r w:rsidR="000A1449">
        <w:rPr>
          <w:color w:val="000000" w:themeColor="text1"/>
        </w:rPr>
      </w:r>
      <w:r w:rsidR="000A1449">
        <w:rPr>
          <w:color w:val="000000" w:themeColor="text1"/>
        </w:rPr>
        <w:fldChar w:fldCharType="separate"/>
      </w:r>
      <w:r w:rsidR="00761192" w:rsidRPr="00761192">
        <w:rPr>
          <w:noProof/>
          <w:color w:val="000000" w:themeColor="text1"/>
          <w:vertAlign w:val="superscript"/>
        </w:rPr>
        <w:t>216-221</w:t>
      </w:r>
      <w:r w:rsidR="000A1449">
        <w:rPr>
          <w:color w:val="000000" w:themeColor="text1"/>
        </w:rPr>
        <w:fldChar w:fldCharType="end"/>
      </w:r>
      <w:r w:rsidR="00584572">
        <w:rPr>
          <w:color w:val="000000" w:themeColor="text1"/>
        </w:rPr>
        <w:t xml:space="preserve">. </w:t>
      </w:r>
    </w:p>
    <w:p w14:paraId="423D5B92" w14:textId="7317500A" w:rsidR="00F70346" w:rsidRDefault="00F70346" w:rsidP="00F70346">
      <w:pPr>
        <w:spacing w:line="360" w:lineRule="auto"/>
        <w:ind w:firstLine="420"/>
        <w:jc w:val="both"/>
        <w:rPr>
          <w:color w:val="000000" w:themeColor="text1"/>
        </w:rPr>
      </w:pPr>
      <w:r>
        <w:rPr>
          <w:color w:val="000000" w:themeColor="text1"/>
        </w:rPr>
        <w:t>Right ventricle dysfunction is a major cause of mortality and morbidity in PAH, of which the underlying plasma metabolic signatures was evaluated using a targeted metabolomics panel in patients with dyspnea on exertion</w:t>
      </w:r>
      <w:r>
        <w:rPr>
          <w:color w:val="000000" w:themeColor="text1"/>
        </w:rPr>
        <w:fldChar w:fldCharType="begin">
          <w:fldData xml:space="preserve">PEVuZE5vdGU+PENpdGU+PEF1dGhvcj5MZXdpczwvQXV0aG9yPjxZZWFyPjIwMTY8L1llYXI+PFJl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</w:fldData>
        </w:fldChar>
      </w:r>
      <w:r w:rsidR="00761192">
        <w:rPr>
          <w:color w:val="000000" w:themeColor="text1"/>
        </w:rPr>
        <w:instrText xml:space="preserve"> ADDIN EN.CITE </w:instrText>
      </w:r>
      <w:r w:rsidR="00761192">
        <w:rPr>
          <w:color w:val="000000" w:themeColor="text1"/>
        </w:rPr>
        <w:fldChar w:fldCharType="begin">
          <w:fldData xml:space="preserve">PEVuZE5vdGU+PENpdGU+PEF1dGhvcj5MZXdpczwvQXV0aG9yPjxZZWFyPjIwMTY8L1llYXI+PFJl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</w:fldData>
        </w:fldChar>
      </w:r>
      <w:r w:rsidR="00761192">
        <w:rPr>
          <w:color w:val="000000" w:themeColor="text1"/>
        </w:rPr>
        <w:instrText xml:space="preserve"> ADDIN EN.CITE.DATA </w:instrText>
      </w:r>
      <w:r w:rsidR="00761192">
        <w:rPr>
          <w:color w:val="000000" w:themeColor="text1"/>
        </w:rPr>
      </w:r>
      <w:r w:rsidR="00761192">
        <w:rPr>
          <w:color w:val="000000" w:themeColor="text1"/>
        </w:rPr>
        <w:fldChar w:fldCharType="end"/>
      </w:r>
      <w:r>
        <w:rPr>
          <w:color w:val="000000" w:themeColor="text1"/>
        </w:rPr>
      </w:r>
      <w:r>
        <w:rPr>
          <w:color w:val="000000" w:themeColor="text1"/>
        </w:rPr>
        <w:fldChar w:fldCharType="separate"/>
      </w:r>
      <w:r w:rsidR="00761192" w:rsidRPr="00761192">
        <w:rPr>
          <w:noProof/>
          <w:color w:val="000000" w:themeColor="text1"/>
          <w:vertAlign w:val="superscript"/>
        </w:rPr>
        <w:t>220</w:t>
      </w:r>
      <w:r>
        <w:rPr>
          <w:color w:val="000000" w:themeColor="text1"/>
        </w:rPr>
        <w:fldChar w:fldCharType="end"/>
      </w:r>
      <w:r>
        <w:rPr>
          <w:color w:val="000000" w:themeColor="text1"/>
        </w:rPr>
        <w:t>. The data showed that circulating indoleamine 2,3-dioxygenase (IDO)-dependent tryptophan metabolites (TMs), tricarboxylic acid intermediates, and purine metabolites correlated with hemodynamic indicators of right ventricular-pulmonary vascular (RV-PV) dysfunction</w:t>
      </w:r>
      <w:r>
        <w:rPr>
          <w:color w:val="000000" w:themeColor="text1"/>
        </w:rPr>
        <w:fldChar w:fldCharType="begin">
          <w:fldData xml:space="preserve">PEVuZE5vdGU+PENpdGU+PEF1dGhvcj5MZXdpczwvQXV0aG9yPjxZZWFyPjIwMTY8L1llYXI+PFJl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</w:fldData>
        </w:fldChar>
      </w:r>
      <w:r w:rsidR="00761192">
        <w:rPr>
          <w:color w:val="000000" w:themeColor="text1"/>
        </w:rPr>
        <w:instrText xml:space="preserve"> ADDIN EN.CITE </w:instrText>
      </w:r>
      <w:r w:rsidR="00761192">
        <w:rPr>
          <w:color w:val="000000" w:themeColor="text1"/>
        </w:rPr>
        <w:fldChar w:fldCharType="begin">
          <w:fldData xml:space="preserve">PEVuZE5vdGU+PENpdGU+PEF1dGhvcj5MZXdpczwvQXV0aG9yPjxZZWFyPjIwMTY8L1llYXI+PFJl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</w:fldData>
        </w:fldChar>
      </w:r>
      <w:r w:rsidR="00761192">
        <w:rPr>
          <w:color w:val="000000" w:themeColor="text1"/>
        </w:rPr>
        <w:instrText xml:space="preserve"> ADDIN EN.CITE.DATA </w:instrText>
      </w:r>
      <w:r w:rsidR="00761192">
        <w:rPr>
          <w:color w:val="000000" w:themeColor="text1"/>
        </w:rPr>
      </w:r>
      <w:r w:rsidR="00761192">
        <w:rPr>
          <w:color w:val="000000" w:themeColor="text1"/>
        </w:rPr>
        <w:fldChar w:fldCharType="end"/>
      </w:r>
      <w:r>
        <w:rPr>
          <w:color w:val="000000" w:themeColor="text1"/>
        </w:rPr>
      </w:r>
      <w:r>
        <w:rPr>
          <w:color w:val="000000" w:themeColor="text1"/>
        </w:rPr>
        <w:fldChar w:fldCharType="separate"/>
      </w:r>
      <w:r w:rsidR="00761192" w:rsidRPr="00761192">
        <w:rPr>
          <w:noProof/>
          <w:color w:val="000000" w:themeColor="text1"/>
          <w:vertAlign w:val="superscript"/>
        </w:rPr>
        <w:t>220</w:t>
      </w:r>
      <w:r>
        <w:rPr>
          <w:color w:val="000000" w:themeColor="text1"/>
        </w:rPr>
        <w:fldChar w:fldCharType="end"/>
      </w:r>
      <w:r>
        <w:rPr>
          <w:color w:val="000000" w:themeColor="text1"/>
        </w:rPr>
        <w:t>. In another study, fatty acids (FA) profiling revealed that circulating free FAs and long-chain acylcarnitines were elevated in patients with PAH versus controls, while long chain FAs were increased and long-chain acylcarnitines were reduced in the RV tissue from patients with PAH versus controls</w:t>
      </w:r>
      <w:r>
        <w:rPr>
          <w:color w:val="000000" w:themeColor="text1"/>
        </w:rPr>
        <w:fldChar w:fldCharType="begin">
          <w:fldData xml:space="preserve">PEVuZE5vdGU+PENpdGU+PEF1dGhvcj5Ccml0dGFpbjwvQXV0aG9yPjxZZWFyPjIwMTY8L1llYXI+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</w:fldData>
        </w:fldChar>
      </w:r>
      <w:r w:rsidR="00761192">
        <w:rPr>
          <w:color w:val="000000" w:themeColor="text1"/>
        </w:rPr>
        <w:instrText xml:space="preserve"> ADDIN EN.CITE </w:instrText>
      </w:r>
      <w:r w:rsidR="00761192">
        <w:rPr>
          <w:color w:val="000000" w:themeColor="text1"/>
        </w:rPr>
        <w:fldChar w:fldCharType="begin">
          <w:fldData xml:space="preserve">PEVuZE5vdGU+PENpdGU+PEF1dGhvcj5Ccml0dGFpbjwvQXV0aG9yPjxZZWFyPjIwMTY8L1llYXI+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</w:fldData>
        </w:fldChar>
      </w:r>
      <w:r w:rsidR="00761192">
        <w:rPr>
          <w:color w:val="000000" w:themeColor="text1"/>
        </w:rPr>
        <w:instrText xml:space="preserve"> ADDIN EN.CITE.DATA </w:instrText>
      </w:r>
      <w:r w:rsidR="00761192">
        <w:rPr>
          <w:color w:val="000000" w:themeColor="text1"/>
        </w:rPr>
      </w:r>
      <w:r w:rsidR="00761192">
        <w:rPr>
          <w:color w:val="000000" w:themeColor="text1"/>
        </w:rPr>
        <w:fldChar w:fldCharType="end"/>
      </w:r>
      <w:r>
        <w:rPr>
          <w:color w:val="000000" w:themeColor="text1"/>
        </w:rPr>
      </w:r>
      <w:r>
        <w:rPr>
          <w:color w:val="000000" w:themeColor="text1"/>
        </w:rPr>
        <w:fldChar w:fldCharType="separate"/>
      </w:r>
      <w:r w:rsidR="00761192" w:rsidRPr="00761192">
        <w:rPr>
          <w:noProof/>
          <w:color w:val="000000" w:themeColor="text1"/>
          <w:vertAlign w:val="superscript"/>
        </w:rPr>
        <w:t>218</w:t>
      </w:r>
      <w:r>
        <w:rPr>
          <w:color w:val="000000" w:themeColor="text1"/>
        </w:rPr>
        <w:fldChar w:fldCharType="end"/>
      </w:r>
      <w:r>
        <w:rPr>
          <w:color w:val="000000" w:themeColor="text1"/>
        </w:rPr>
        <w:t>. Further animal studies suggested lipotoxicity may arise from reduction in FA oxidation</w:t>
      </w:r>
      <w:r>
        <w:rPr>
          <w:color w:val="000000" w:themeColor="text1"/>
        </w:rPr>
        <w:fldChar w:fldCharType="begin">
          <w:fldData xml:space="preserve">PEVuZE5vdGU+PENpdGU+PEF1dGhvcj5Ccml0dGFpbjwvQXV0aG9yPjxZZWFyPjIwMTY8L1llYXI+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</w:fldData>
        </w:fldChar>
      </w:r>
      <w:r w:rsidR="00761192">
        <w:rPr>
          <w:color w:val="000000" w:themeColor="text1"/>
        </w:rPr>
        <w:instrText xml:space="preserve"> ADDIN EN.CITE </w:instrText>
      </w:r>
      <w:r w:rsidR="00761192">
        <w:rPr>
          <w:color w:val="000000" w:themeColor="text1"/>
        </w:rPr>
        <w:fldChar w:fldCharType="begin">
          <w:fldData xml:space="preserve">PEVuZE5vdGU+PENpdGU+PEF1dGhvcj5Ccml0dGFpbjwvQXV0aG9yPjxZZWFyPjIwMTY8L1llYXI+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</w:fldData>
        </w:fldChar>
      </w:r>
      <w:r w:rsidR="00761192">
        <w:rPr>
          <w:color w:val="000000" w:themeColor="text1"/>
        </w:rPr>
        <w:instrText xml:space="preserve"> ADDIN EN.CITE.DATA </w:instrText>
      </w:r>
      <w:r w:rsidR="00761192">
        <w:rPr>
          <w:color w:val="000000" w:themeColor="text1"/>
        </w:rPr>
      </w:r>
      <w:r w:rsidR="00761192">
        <w:rPr>
          <w:color w:val="000000" w:themeColor="text1"/>
        </w:rPr>
        <w:fldChar w:fldCharType="end"/>
      </w:r>
      <w:r>
        <w:rPr>
          <w:color w:val="000000" w:themeColor="text1"/>
        </w:rPr>
      </w:r>
      <w:r>
        <w:rPr>
          <w:color w:val="000000" w:themeColor="text1"/>
        </w:rPr>
        <w:fldChar w:fldCharType="separate"/>
      </w:r>
      <w:r w:rsidR="00761192" w:rsidRPr="00761192">
        <w:rPr>
          <w:noProof/>
          <w:color w:val="000000" w:themeColor="text1"/>
          <w:vertAlign w:val="superscript"/>
        </w:rPr>
        <w:t>218</w:t>
      </w:r>
      <w:r>
        <w:rPr>
          <w:color w:val="000000" w:themeColor="text1"/>
        </w:rPr>
        <w:fldChar w:fldCharType="end"/>
      </w:r>
      <w:r>
        <w:rPr>
          <w:color w:val="000000" w:themeColor="text1"/>
        </w:rPr>
        <w:t xml:space="preserve">. Recently, a study enrolled 365 IPAH/HPAH patients and performed plasma metabolomics profiling using a panel of </w:t>
      </w:r>
      <w:r>
        <w:rPr>
          <w:color w:val="000000" w:themeColor="text1"/>
        </w:rPr>
        <w:lastRenderedPageBreak/>
        <w:t>1416 metabolites</w:t>
      </w:r>
      <w:r>
        <w:rPr>
          <w:color w:val="000000" w:themeColor="text1"/>
        </w:rPr>
        <w:fldChar w:fldCharType="begin">
          <w:fldData xml:space="preserve">PEVuZE5vdGU+PENpdGU+PEF1dGhvcj5SaG9kZXM8L0F1dGhvcj48WWVhcj4yMDE3PC9ZZWFyPjxS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</w:fldData>
        </w:fldChar>
      </w:r>
      <w:r w:rsidR="00761192">
        <w:rPr>
          <w:color w:val="000000" w:themeColor="text1"/>
        </w:rPr>
        <w:instrText xml:space="preserve"> ADDIN EN.CITE </w:instrText>
      </w:r>
      <w:r w:rsidR="00761192">
        <w:rPr>
          <w:color w:val="000000" w:themeColor="text1"/>
        </w:rPr>
        <w:fldChar w:fldCharType="begin">
          <w:fldData xml:space="preserve">PEVuZE5vdGU+PENpdGU+PEF1dGhvcj5SaG9kZXM8L0F1dGhvcj48WWVhcj4yMDE3PC9ZZWFyPjxS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</w:fldData>
        </w:fldChar>
      </w:r>
      <w:r w:rsidR="00761192">
        <w:rPr>
          <w:color w:val="000000" w:themeColor="text1"/>
        </w:rPr>
        <w:instrText xml:space="preserve"> ADDIN EN.CITE.DATA </w:instrText>
      </w:r>
      <w:r w:rsidR="00761192">
        <w:rPr>
          <w:color w:val="000000" w:themeColor="text1"/>
        </w:rPr>
      </w:r>
      <w:r w:rsidR="00761192">
        <w:rPr>
          <w:color w:val="000000" w:themeColor="text1"/>
        </w:rPr>
        <w:fldChar w:fldCharType="end"/>
      </w:r>
      <w:r>
        <w:rPr>
          <w:color w:val="000000" w:themeColor="text1"/>
        </w:rPr>
      </w:r>
      <w:r>
        <w:rPr>
          <w:color w:val="000000" w:themeColor="text1"/>
        </w:rPr>
        <w:fldChar w:fldCharType="separate"/>
      </w:r>
      <w:r w:rsidR="00761192" w:rsidRPr="00761192">
        <w:rPr>
          <w:noProof/>
          <w:color w:val="000000" w:themeColor="text1"/>
          <w:vertAlign w:val="superscript"/>
        </w:rPr>
        <w:t>221</w:t>
      </w:r>
      <w:r>
        <w:rPr>
          <w:color w:val="000000" w:themeColor="text1"/>
        </w:rPr>
        <w:fldChar w:fldCharType="end"/>
      </w:r>
      <w:r>
        <w:rPr>
          <w:color w:val="000000" w:themeColor="text1"/>
        </w:rPr>
        <w:t>. The results indicated that 53 metabolites had diagnostic value and 36 metabolites had prognostic value independent of established markers, which provided valuable information for future deep phenotyping in patients with PAH</w:t>
      </w:r>
      <w:r>
        <w:rPr>
          <w:color w:val="000000" w:themeColor="text1"/>
        </w:rPr>
        <w:fldChar w:fldCharType="begin">
          <w:fldData xml:space="preserve">PEVuZE5vdGU+PENpdGU+PEF1dGhvcj5SaG9kZXM8L0F1dGhvcj48WWVhcj4yMDE3PC9ZZWFyPjxS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</w:fldData>
        </w:fldChar>
      </w:r>
      <w:r w:rsidR="00761192">
        <w:rPr>
          <w:color w:val="000000" w:themeColor="text1"/>
        </w:rPr>
        <w:instrText xml:space="preserve"> ADDIN EN.CITE </w:instrText>
      </w:r>
      <w:r w:rsidR="00761192">
        <w:rPr>
          <w:color w:val="000000" w:themeColor="text1"/>
        </w:rPr>
        <w:fldChar w:fldCharType="begin">
          <w:fldData xml:space="preserve">PEVuZE5vdGU+PENpdGU+PEF1dGhvcj5SaG9kZXM8L0F1dGhvcj48WWVhcj4yMDE3PC9ZZWFyPjxS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</w:fldData>
        </w:fldChar>
      </w:r>
      <w:r w:rsidR="00761192">
        <w:rPr>
          <w:color w:val="000000" w:themeColor="text1"/>
        </w:rPr>
        <w:instrText xml:space="preserve"> ADDIN EN.CITE.DATA </w:instrText>
      </w:r>
      <w:r w:rsidR="00761192">
        <w:rPr>
          <w:color w:val="000000" w:themeColor="text1"/>
        </w:rPr>
      </w:r>
      <w:r w:rsidR="00761192">
        <w:rPr>
          <w:color w:val="000000" w:themeColor="text1"/>
        </w:rPr>
        <w:fldChar w:fldCharType="end"/>
      </w:r>
      <w:r>
        <w:rPr>
          <w:color w:val="000000" w:themeColor="text1"/>
        </w:rPr>
      </w:r>
      <w:r>
        <w:rPr>
          <w:color w:val="000000" w:themeColor="text1"/>
        </w:rPr>
        <w:fldChar w:fldCharType="separate"/>
      </w:r>
      <w:r w:rsidR="00761192" w:rsidRPr="00761192">
        <w:rPr>
          <w:noProof/>
          <w:color w:val="000000" w:themeColor="text1"/>
          <w:vertAlign w:val="superscript"/>
        </w:rPr>
        <w:t>221</w:t>
      </w:r>
      <w:r>
        <w:rPr>
          <w:color w:val="000000" w:themeColor="text1"/>
        </w:rPr>
        <w:fldChar w:fldCharType="end"/>
      </w:r>
      <w:r>
        <w:rPr>
          <w:color w:val="000000" w:themeColor="text1"/>
        </w:rPr>
        <w:t xml:space="preserve">. </w:t>
      </w:r>
    </w:p>
    <w:p w14:paraId="703355DB" w14:textId="77777777" w:rsidR="00F70346" w:rsidRDefault="00F70346" w:rsidP="00097EB2">
      <w:pPr>
        <w:spacing w:line="360" w:lineRule="auto"/>
        <w:ind w:firstLine="420"/>
        <w:jc w:val="both"/>
        <w:rPr>
          <w:color w:val="000000" w:themeColor="text1"/>
        </w:rPr>
      </w:pPr>
    </w:p>
    <w:p w14:paraId="1A2CBDEB" w14:textId="703B3A53" w:rsidR="000365C9" w:rsidRDefault="000365C9" w:rsidP="00097EB2">
      <w:pPr>
        <w:spacing w:line="360" w:lineRule="auto"/>
        <w:jc w:val="center"/>
        <w:rPr>
          <w:color w:val="000000" w:themeColor="text1"/>
        </w:rPr>
      </w:pPr>
      <w:r>
        <w:rPr>
          <w:noProof/>
          <w:color w:val="000000" w:themeColor="text1"/>
        </w:rPr>
        <w:drawing>
          <wp:inline distT="0" distB="0" distL="0" distR="0" wp14:anchorId="2B39735F" wp14:editId="4BEBBE14">
            <wp:extent cx="5040000" cy="5456258"/>
            <wp:effectExtent l="0" t="0" r="0" b="508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creen Shot 2017-03-08 at 21.42.22.jpg"/>
                    <pic:cNvPicPr/>
                  </pic:nvPicPr>
                  <pic:blipFill>
                    <a:blip r:embed="rId23">
                      <a:extLst>
                        <a:ext uri="{28A0092B-C50C-407E-A947-70E740481C1C}">
                          <a14:useLocalDpi xmlns:a14="http://schemas.microsoft.com/office/drawing/2010/main" val="0"/>
                        </a:ext>
                      </a:extLst>
                    </a:blip>
                    <a:stretch>
                      <a:fillRect/>
                    </a:stretch>
                  </pic:blipFill>
                  <pic:spPr>
                    <a:xfrm>
                      <a:off x="0" y="0"/>
                      <a:ext cx="5040000" cy="5456258"/>
                    </a:xfrm>
                    <a:prstGeom prst="rect">
                      <a:avLst/>
                    </a:prstGeom>
                  </pic:spPr>
                </pic:pic>
              </a:graphicData>
            </a:graphic>
          </wp:inline>
        </w:drawing>
      </w:r>
    </w:p>
    <w:p w14:paraId="48C63B2D" w14:textId="16E90565" w:rsidR="004473C3" w:rsidRDefault="004473C3" w:rsidP="004473C3">
      <w:pPr>
        <w:pStyle w:val="Caption"/>
      </w:pPr>
      <w:bookmarkStart w:id="43" w:name="_Toc486941733"/>
      <w:r>
        <w:t xml:space="preserve">Figure </w:t>
      </w:r>
      <w:r w:rsidR="00B438A3">
        <w:fldChar w:fldCharType="begin"/>
      </w:r>
      <w:r w:rsidR="00B438A3">
        <w:instrText xml:space="preserve"> STYLEREF 1 \s </w:instrText>
      </w:r>
      <w:r w:rsidR="00B438A3">
        <w:fldChar w:fldCharType="separate"/>
      </w:r>
      <w:r w:rsidR="00B438A3">
        <w:rPr>
          <w:noProof/>
        </w:rPr>
        <w:t>1</w:t>
      </w:r>
      <w:r w:rsidR="00B438A3">
        <w:fldChar w:fldCharType="end"/>
      </w:r>
      <w:r w:rsidR="00B438A3">
        <w:t>.</w:t>
      </w:r>
      <w:r w:rsidR="00B438A3">
        <w:fldChar w:fldCharType="begin"/>
      </w:r>
      <w:r w:rsidR="00B438A3">
        <w:instrText xml:space="preserve"> SEQ Figure \* ARABIC \s 1 </w:instrText>
      </w:r>
      <w:r w:rsidR="00B438A3">
        <w:fldChar w:fldCharType="separate"/>
      </w:r>
      <w:r w:rsidR="00B438A3">
        <w:rPr>
          <w:noProof/>
        </w:rPr>
        <w:t>12</w:t>
      </w:r>
      <w:r w:rsidR="00B438A3">
        <w:fldChar w:fldCharType="end"/>
      </w:r>
      <w:r>
        <w:t xml:space="preserve"> </w:t>
      </w:r>
      <w:r w:rsidRPr="009515C0">
        <w:t>Dysfunctional organs in pulmonary arterial hypertension (PAH)</w:t>
      </w:r>
      <w:bookmarkEnd w:id="43"/>
    </w:p>
    <w:p w14:paraId="115A05D3" w14:textId="5E55BC9E" w:rsidR="0007775F" w:rsidRPr="0007775F" w:rsidRDefault="0007775F" w:rsidP="00CD3B45">
      <w:pPr>
        <w:rPr>
          <w:sz w:val="21"/>
          <w:szCs w:val="21"/>
        </w:rPr>
      </w:pPr>
      <w:r w:rsidRPr="0007775F">
        <w:rPr>
          <w:sz w:val="21"/>
          <w:szCs w:val="21"/>
        </w:rPr>
        <w:t xml:space="preserve">ATP = adenosine triphosphate; BCAA = </w:t>
      </w:r>
      <w:r>
        <w:rPr>
          <w:sz w:val="21"/>
          <w:szCs w:val="21"/>
        </w:rPr>
        <w:t>branched-chain amino acid; BCKA = branched-chain alpha-keto-acid; BDH = beta-hydroxybutyrate dehyfrogenase; CoA = coenzyme A; CPT = carnitine palmitoyltransferase; FADH</w:t>
      </w:r>
      <w:r w:rsidRPr="0007775F">
        <w:rPr>
          <w:sz w:val="21"/>
          <w:szCs w:val="21"/>
          <w:vertAlign w:val="subscript"/>
        </w:rPr>
        <w:t>2</w:t>
      </w:r>
      <w:r>
        <w:rPr>
          <w:sz w:val="21"/>
          <w:szCs w:val="21"/>
        </w:rPr>
        <w:t xml:space="preserve"> = Flavin adenine dinucleotide; L-C = long-chain; NADH = nicotinamide adenine dinucleotide; PDH = pyruvate dehydrogenase; TCA = tricarboxylic acid.</w:t>
      </w:r>
    </w:p>
    <w:p w14:paraId="0ECD5D9C" w14:textId="11F5749F" w:rsidR="00097EB2" w:rsidRDefault="004473C3" w:rsidP="00CD3B45">
      <w:pPr>
        <w:pStyle w:val="Caption"/>
      </w:pPr>
      <w:r w:rsidRPr="00E5754B">
        <w:rPr>
          <w:szCs w:val="21"/>
        </w:rPr>
        <w:t xml:space="preserve">Reproduced from </w:t>
      </w:r>
      <w:r>
        <w:fldChar w:fldCharType="begin">
          <w:fldData xml:space="preserve">PEVuZE5vdGU+PENpdGU+PEF1dGhvcj5TdXRlbmRyYTwvQXV0aG9yPjxZZWFyPjIwMTQ8L1llYXI+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</w:fldData>
        </w:fldChar>
      </w:r>
      <w:r w:rsidR="00761192">
        <w:instrText xml:space="preserve"> ADDIN EN.CITE </w:instrText>
      </w:r>
      <w:r w:rsidR="00761192">
        <w:fldChar w:fldCharType="begin">
          <w:fldData xml:space="preserve">PEVuZE5vdGU+PENpdGU+PEF1dGhvcj5TdXRlbmRyYTwvQXV0aG9yPjxZZWFyPjIwMTQ8L1llYXI+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</w:fldData>
        </w:fldChar>
      </w:r>
      <w:r w:rsidR="00761192">
        <w:instrText xml:space="preserve"> ADDIN EN.CITE.DATA </w:instrText>
      </w:r>
      <w:r w:rsidR="00761192">
        <w:fldChar w:fldCharType="end"/>
      </w:r>
      <w:r>
        <w:fldChar w:fldCharType="separate"/>
      </w:r>
      <w:r w:rsidR="00761192" w:rsidRPr="00761192">
        <w:rPr>
          <w:noProof/>
          <w:vertAlign w:val="superscript"/>
        </w:rPr>
        <w:t>215</w:t>
      </w:r>
      <w:r>
        <w:fldChar w:fldCharType="end"/>
      </w:r>
      <w:r w:rsidRPr="004473C3">
        <w:rPr>
          <w:szCs w:val="21"/>
        </w:rPr>
        <w:t xml:space="preserve"> </w:t>
      </w:r>
      <w:r w:rsidRPr="00E5754B">
        <w:rPr>
          <w:szCs w:val="21"/>
        </w:rPr>
        <w:t>with permission from the publisher</w:t>
      </w:r>
    </w:p>
    <w:p w14:paraId="529F54BE" w14:textId="162D87F6" w:rsidR="00F52232" w:rsidRDefault="00F52232" w:rsidP="000E71CA">
      <w:pPr>
        <w:pStyle w:val="Heading2"/>
        <w:rPr>
          <w:lang w:val="en-US"/>
        </w:rPr>
      </w:pPr>
      <w:bookmarkStart w:id="44" w:name="_Toc486931002"/>
      <w:r>
        <w:rPr>
          <w:rFonts w:hint="eastAsia"/>
        </w:rPr>
        <w:lastRenderedPageBreak/>
        <w:t xml:space="preserve">1.4 EETs </w:t>
      </w:r>
      <w:r>
        <w:rPr>
          <w:lang w:val="en-US"/>
        </w:rPr>
        <w:t>and PAH</w:t>
      </w:r>
      <w:bookmarkEnd w:id="44"/>
    </w:p>
    <w:p w14:paraId="4E40B74E" w14:textId="07B8641E" w:rsidR="00FC0AAC" w:rsidRDefault="00D82FC9" w:rsidP="00F70346">
      <w:pPr>
        <w:spacing w:line="360" w:lineRule="auto"/>
        <w:ind w:firstLine="420"/>
        <w:jc w:val="both"/>
      </w:pPr>
      <w:r w:rsidRPr="00D82FC9">
        <w:t>Eicosanoids are a group of metabolites derived from 20-carbon fatty acids, of which many are involved in inflammation, endothelial dysfunction, and vascular tone regulating in car</w:t>
      </w:r>
      <w:r w:rsidR="00657AC8">
        <w:t>diovascular diseases and cancer</w:t>
      </w:r>
      <w:r w:rsidR="001B1BDB">
        <w:fldChar w:fldCharType="begin">
          <w:fldData xml:space="preserve">PEVuZE5vdGU+PENpdGU+PEF1dGhvcj5XYW5nPC9BdXRob3I+PFllYXI+MjAxMDwvWWVhcj48UmVj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</w:fldData>
        </w:fldChar>
      </w:r>
      <w:r w:rsidR="00761192">
        <w:instrText xml:space="preserve"> ADDIN EN.CITE </w:instrText>
      </w:r>
      <w:r w:rsidR="00761192">
        <w:fldChar w:fldCharType="begin">
          <w:fldData xml:space="preserve">PEVuZE5vdGU+PENpdGU+PEF1dGhvcj5XYW5nPC9BdXRob3I+PFllYXI+MjAxMDwvWWVhcj48UmVj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</w:fldData>
        </w:fldChar>
      </w:r>
      <w:r w:rsidR="00761192">
        <w:instrText xml:space="preserve"> ADDIN EN.CITE.DATA </w:instrText>
      </w:r>
      <w:r w:rsidR="00761192">
        <w:fldChar w:fldCharType="end"/>
      </w:r>
      <w:r w:rsidR="001B1BDB">
        <w:fldChar w:fldCharType="separate"/>
      </w:r>
      <w:r w:rsidR="00761192" w:rsidRPr="00761192">
        <w:rPr>
          <w:noProof/>
          <w:vertAlign w:val="superscript"/>
        </w:rPr>
        <w:t>222-226</w:t>
      </w:r>
      <w:r w:rsidR="001B1BDB">
        <w:fldChar w:fldCharType="end"/>
      </w:r>
      <w:r>
        <w:t>. The most well-</w:t>
      </w:r>
      <w:r w:rsidRPr="00D82FC9">
        <w:t>known eicosanoids are metabolites of arachidonic acid, such as cyclooxygenase-derived prostaglandins and thromboxanes, and lipoxygenase-derived leukotrienes and lipoxins. Meanwhile, there are some other metabolites catalyzed from cytochrome P450 (CYP) epoxygenases, the third pathway of arachidonic acid metabolism, such as epoxyeicosatrienoic acids (EETs) and their corresponding vicinal diols dihydroxyeicosatrienoic acids (DHETs) mediated by soluble epoxide hydrolase (sEH) (</w:t>
      </w:r>
      <w:r w:rsidRPr="00540D80">
        <w:t>Figure 1.13</w:t>
      </w:r>
      <w:r w:rsidRPr="00D82FC9">
        <w:t>), also exerting important roles in ma</w:t>
      </w:r>
      <w:r w:rsidR="00B0524E">
        <w:t>ny diseases</w:t>
      </w:r>
      <w:r w:rsidR="001B1BDB">
        <w:fldChar w:fldCharType="begin">
          <w:fldData xml:space="preserve">PEVuZE5vdGU+PENpdGU+PEF1dGhvcj5NY0dpZmY8L0F1dGhvcj48WWVhcj4xOTkxPC9ZZWFyPjxS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</w:fldData>
        </w:fldChar>
      </w:r>
      <w:r w:rsidR="00761192">
        <w:instrText xml:space="preserve"> ADDIN EN.CITE </w:instrText>
      </w:r>
      <w:r w:rsidR="00761192">
        <w:fldChar w:fldCharType="begin">
          <w:fldData xml:space="preserve">PEVuZE5vdGU+PENpdGU+PEF1dGhvcj5NY0dpZmY8L0F1dGhvcj48WWVhcj4xOTkxPC9ZZWFyPjxS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</w:fldData>
        </w:fldChar>
      </w:r>
      <w:r w:rsidR="00761192">
        <w:instrText xml:space="preserve"> ADDIN EN.CITE.DATA </w:instrText>
      </w:r>
      <w:r w:rsidR="00761192">
        <w:fldChar w:fldCharType="end"/>
      </w:r>
      <w:r w:rsidR="001B1BDB">
        <w:fldChar w:fldCharType="separate"/>
      </w:r>
      <w:r w:rsidR="00761192" w:rsidRPr="00761192">
        <w:rPr>
          <w:noProof/>
          <w:vertAlign w:val="superscript"/>
        </w:rPr>
        <w:t>224, 225</w:t>
      </w:r>
      <w:r w:rsidR="001B1BDB">
        <w:fldChar w:fldCharType="end"/>
      </w:r>
      <w:r w:rsidRPr="00D82FC9">
        <w:t>. The functions of these eicosanoids range from anti-inflammatory to pro-inflammatory, vasodilative to vasoconstrictive, and anti-pro</w:t>
      </w:r>
      <w:r w:rsidR="00B0524E">
        <w:t>liferative to pro-proliferative</w:t>
      </w:r>
      <w:r w:rsidR="001B1BDB">
        <w:fldChar w:fldCharType="begin">
          <w:fldData xml:space="preserve">PEVuZE5vdGU+PENpdGU+PEF1dGhvcj5QYW5pZ3JhaHk8L0F1dGhvcj48WWVhcj4yMDExPC9ZZWFy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</w:fldData>
        </w:fldChar>
      </w:r>
      <w:r w:rsidR="00761192">
        <w:instrText xml:space="preserve"> ADDIN EN.CITE </w:instrText>
      </w:r>
      <w:r w:rsidR="00761192">
        <w:fldChar w:fldCharType="begin">
          <w:fldData xml:space="preserve">PEVuZE5vdGU+PENpdGU+PEF1dGhvcj5QYW5pZ3JhaHk8L0F1dGhvcj48WWVhcj4yMDExPC9ZZWFy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</w:fldData>
        </w:fldChar>
      </w:r>
      <w:r w:rsidR="00761192">
        <w:instrText xml:space="preserve"> ADDIN EN.CITE.DATA </w:instrText>
      </w:r>
      <w:r w:rsidR="00761192">
        <w:fldChar w:fldCharType="end"/>
      </w:r>
      <w:r w:rsidR="001B1BDB">
        <w:fldChar w:fldCharType="separate"/>
      </w:r>
      <w:r w:rsidR="00761192" w:rsidRPr="00761192">
        <w:rPr>
          <w:noProof/>
          <w:vertAlign w:val="superscript"/>
        </w:rPr>
        <w:t>226</w:t>
      </w:r>
      <w:r w:rsidR="001B1BDB">
        <w:fldChar w:fldCharType="end"/>
      </w:r>
      <w:r w:rsidRPr="00D82FC9">
        <w:t>.</w:t>
      </w:r>
      <w:r>
        <w:t xml:space="preserve"> In this section</w:t>
      </w:r>
      <w:r w:rsidR="00FC0AAC" w:rsidRPr="00D82FC9">
        <w:t>, we discuss the effects of EETs and the CYP-EET-sEH-DHET pathway in cardiovascular diseases and cancer, and the implications in PAH.</w:t>
      </w:r>
    </w:p>
    <w:p w14:paraId="75627559" w14:textId="430775C0" w:rsidR="00D82FC9" w:rsidRDefault="00D039A7" w:rsidP="00D039A7">
      <w:pPr>
        <w:spacing w:line="360" w:lineRule="auto"/>
        <w:jc w:val="center"/>
      </w:pPr>
      <w:r>
        <w:rPr>
          <w:noProof/>
        </w:rPr>
        <w:drawing>
          <wp:inline distT="0" distB="0" distL="0" distR="0" wp14:anchorId="35DDC211" wp14:editId="14D17879">
            <wp:extent cx="5279390" cy="1377950"/>
            <wp:effectExtent l="0" t="0" r="3810" b="0"/>
            <wp:docPr id="165" name="Picture 165" descr="../Sheffield/Literature%20Review/Figure%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descr="../Sheffield/Literature%20Review/Figure%201.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279390" cy="1377950"/>
                    </a:xfrm>
                    <a:prstGeom prst="rect">
                      <a:avLst/>
                    </a:prstGeom>
                    <a:noFill/>
                    <a:ln>
                      <a:noFill/>
                    </a:ln>
                  </pic:spPr>
                </pic:pic>
              </a:graphicData>
            </a:graphic>
          </wp:inline>
        </w:drawing>
      </w:r>
    </w:p>
    <w:p w14:paraId="7EA1C1A6" w14:textId="3F888CE4" w:rsidR="00D82FC9" w:rsidRDefault="00D82FC9" w:rsidP="00D82FC9">
      <w:pPr>
        <w:pStyle w:val="Caption"/>
      </w:pPr>
      <w:bookmarkStart w:id="45" w:name="_Toc486941734"/>
      <w:r>
        <w:t xml:space="preserve">Figure </w:t>
      </w:r>
      <w:r w:rsidR="00B438A3">
        <w:fldChar w:fldCharType="begin"/>
      </w:r>
      <w:r w:rsidR="00B438A3">
        <w:instrText xml:space="preserve"> STYLEREF 1 \s </w:instrText>
      </w:r>
      <w:r w:rsidR="00B438A3">
        <w:fldChar w:fldCharType="separate"/>
      </w:r>
      <w:r w:rsidR="00B438A3">
        <w:rPr>
          <w:noProof/>
        </w:rPr>
        <w:t>1</w:t>
      </w:r>
      <w:r w:rsidR="00B438A3">
        <w:fldChar w:fldCharType="end"/>
      </w:r>
      <w:r w:rsidR="00B438A3">
        <w:t>.</w:t>
      </w:r>
      <w:r w:rsidR="00B438A3">
        <w:fldChar w:fldCharType="begin"/>
      </w:r>
      <w:r w:rsidR="00B438A3">
        <w:instrText xml:space="preserve"> SEQ Figure \* ARABIC \s 1 </w:instrText>
      </w:r>
      <w:r w:rsidR="00B438A3">
        <w:fldChar w:fldCharType="separate"/>
      </w:r>
      <w:r w:rsidR="00B438A3">
        <w:rPr>
          <w:noProof/>
        </w:rPr>
        <w:t>13</w:t>
      </w:r>
      <w:r w:rsidR="00B438A3">
        <w:fldChar w:fldCharType="end"/>
      </w:r>
      <w:r>
        <w:t xml:space="preserve"> </w:t>
      </w:r>
      <w:r w:rsidRPr="00090298">
        <w:t>The third pathway of arachidonic acid</w:t>
      </w:r>
      <w:bookmarkEnd w:id="45"/>
    </w:p>
    <w:p w14:paraId="2AEEA8C5" w14:textId="3901CCA3" w:rsidR="00D82FC9" w:rsidRPr="00D82FC9" w:rsidRDefault="00D82FC9" w:rsidP="00D82FC9">
      <w:pPr>
        <w:spacing w:before="120" w:after="240"/>
        <w:rPr>
          <w:sz w:val="21"/>
          <w:szCs w:val="21"/>
        </w:rPr>
      </w:pPr>
      <w:r w:rsidRPr="00D82FC9">
        <w:rPr>
          <w:sz w:val="21"/>
          <w:szCs w:val="21"/>
        </w:rPr>
        <w:t>CYP = cytochrome P450; EET= epoxyeicosatrienoic acid; DHET = dihydroxyeicosatrienoic acid.</w:t>
      </w:r>
    </w:p>
    <w:p w14:paraId="565EF84C" w14:textId="3065AB31" w:rsidR="00FC0AAC" w:rsidRPr="000E71CA" w:rsidRDefault="004C471E" w:rsidP="004C471E">
      <w:pPr>
        <w:pStyle w:val="Heading3"/>
      </w:pPr>
      <w:bookmarkStart w:id="46" w:name="_Toc332456952"/>
      <w:bookmarkStart w:id="47" w:name="_Toc486931003"/>
      <w:r>
        <w:rPr>
          <w:rFonts w:eastAsiaTheme="minorEastAsia"/>
          <w:caps/>
          <w:color w:val="auto"/>
        </w:rPr>
        <w:t xml:space="preserve">1.4.1 </w:t>
      </w:r>
      <w:r w:rsidR="00FC0AAC" w:rsidRPr="000E71CA">
        <w:t>The biosynthesis and metabolism of EETs</w:t>
      </w:r>
      <w:bookmarkEnd w:id="46"/>
      <w:bookmarkEnd w:id="47"/>
    </w:p>
    <w:p w14:paraId="14DBC608" w14:textId="3D57AE27" w:rsidR="004C471E" w:rsidRDefault="00FC0AAC" w:rsidP="00D039A7">
      <w:pPr>
        <w:spacing w:line="360" w:lineRule="auto"/>
        <w:ind w:firstLine="420"/>
        <w:jc w:val="both"/>
      </w:pPr>
      <w:r w:rsidRPr="000E71CA">
        <w:t>There are in total four EET regioisomers, 5,6-EET, 8,9-EET, 11,12-EET, and 14,15-EET, derived from CYP epoxygenases, which usually shortly be converted by sEH to more polar diols, 5,6-DHET, 8,9-D</w:t>
      </w:r>
      <w:r w:rsidR="00B0524E">
        <w:t>HET, 11,12-DHET, and 14,15-DHET</w:t>
      </w:r>
      <w:r w:rsidR="001B1BDB">
        <w:fldChar w:fldCharType="begin">
          <w:fldData xml:space="preserve">PEVuZE5vdGU+PENpdGU+PEF1dGhvcj5NY0dpZmY8L0F1dGhvcj48WWVhcj4xOTkxPC9ZZWFyPjxS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</w:fldData>
        </w:fldChar>
      </w:r>
      <w:r w:rsidR="00761192">
        <w:instrText xml:space="preserve"> ADDIN EN.CITE </w:instrText>
      </w:r>
      <w:r w:rsidR="00761192">
        <w:fldChar w:fldCharType="begin">
          <w:fldData xml:space="preserve">PEVuZE5vdGU+PENpdGU+PEF1dGhvcj5NY0dpZmY8L0F1dGhvcj48WWVhcj4xOTkxPC9ZZWFyPjxS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</w:fldData>
        </w:fldChar>
      </w:r>
      <w:r w:rsidR="00761192">
        <w:instrText xml:space="preserve"> ADDIN EN.CITE.DATA </w:instrText>
      </w:r>
      <w:r w:rsidR="00761192">
        <w:fldChar w:fldCharType="end"/>
      </w:r>
      <w:r w:rsidR="001B1BDB">
        <w:fldChar w:fldCharType="separate"/>
      </w:r>
      <w:r w:rsidR="00761192" w:rsidRPr="00761192">
        <w:rPr>
          <w:noProof/>
          <w:vertAlign w:val="superscript"/>
        </w:rPr>
        <w:t>224, 225</w:t>
      </w:r>
      <w:r w:rsidR="001B1BDB">
        <w:fldChar w:fldCharType="end"/>
      </w:r>
      <w:r w:rsidRPr="000E71CA">
        <w:t>. ECs took up EETs rapidly, incorporated them into choline glycerophospholipids, and released them into the med</w:t>
      </w:r>
      <w:r w:rsidR="00B0524E">
        <w:t>ium mainly in the form as DHETs</w:t>
      </w:r>
      <w:r w:rsidR="001B1BDB">
        <w:fldChar w:fldCharType="begin"/>
      </w:r>
      <w:r w:rsidR="00761192">
        <w:instrText xml:space="preserve"> ADDIN EN.CITE &lt;EndNote&gt;&lt;Cite&gt;&lt;Author&gt;VanRollins&lt;/Author&gt;&lt;Year&gt;1993&lt;/Year&gt;&lt;RecNum&gt;28843&lt;/RecNum&gt;&lt;DisplayText&gt;&lt;style face="superscript"&gt;227&lt;/style&gt;&lt;/DisplayText&gt;&lt;record&gt;&lt;rec-number&gt;28843&lt;/rec-number&gt;&lt;foreign-keys&gt;&lt;key app="EN" db-id="zpprzzpv30re5ce905w5pvahwdpra9za0wfa" timestamp="1467043087"&gt;28843&lt;/key&gt;&lt;/foreign-keys&gt;&lt;ref-type name="Journal Article"&gt;17&lt;/ref-type&gt;&lt;contributors&gt;&lt;authors&gt;&lt;author&gt;VanRollins, M.&lt;/author&gt;&lt;author&gt;Kaduce, T. L.&lt;/author&gt;&lt;author&gt;Knapp, H. R.&lt;/author&gt;&lt;author&gt;Spector, A. A.&lt;/author&gt;&lt;/authors&gt;&lt;/contributors&gt;&lt;auth-address&gt;Department of Biochemistry, University of Iowa, Iowa City 52242.&lt;/auth-address&gt;&lt;titles&gt;&lt;title&gt;14,15-Epoxyeicosatrienoic acid metabolism in endothelial cells&lt;/title&gt;&lt;secondary-title&gt;J Lipid Res&lt;/secondary-title&gt;&lt;alt-title&gt;Journal of lipid research&lt;/alt-title&gt;&lt;/titles&gt;&lt;periodical&gt;&lt;full-title&gt;J Lipid Res&lt;/full-title&gt;&lt;abbr-1&gt;Journal of lipid research&lt;/abbr-1&gt;&lt;/periodical&gt;&lt;alt-periodical&gt;&lt;full-title&gt;J Lipid Res&lt;/full-title&gt;&lt;abbr-1&gt;Journal of lipid research&lt;/abbr-1&gt;&lt;/alt-periodical&gt;&lt;pages&gt;1931-42&lt;/pages&gt;&lt;volume&gt;34&lt;/volume&gt;&lt;number&gt;11&lt;/number&gt;&lt;keywords&gt;&lt;keyword&gt;8,11,14-Eicosatrienoic Acid/*analogs &amp;amp; derivatives/metabolism&lt;/keyword&gt;&lt;keyword&gt;Animals&lt;/keyword&gt;&lt;keyword&gt;Aorta&lt;/keyword&gt;&lt;keyword&gt;Cattle&lt;/keyword&gt;&lt;keyword&gt;Cells, Cultured&lt;/keyword&gt;&lt;keyword&gt;Chromatography, High Pressure Liquid&lt;/keyword&gt;&lt;keyword&gt;Endothelium, Vascular/*metabolism&lt;/keyword&gt;&lt;keyword&gt;Humans&lt;/keyword&gt;&lt;keyword&gt;Kinetics&lt;/keyword&gt;&lt;keyword&gt;Lipid Metabolism&lt;/keyword&gt;&lt;keyword&gt;Phospholipids/metabolism&lt;/keyword&gt;&lt;keyword&gt;Swine&lt;/keyword&gt;&lt;keyword&gt;Umbilical Veins&lt;/keyword&gt;&lt;/keywords&gt;&lt;dates&gt;&lt;year&gt;1993&lt;/year&gt;&lt;pub-dates&gt;&lt;date&gt;Nov&lt;/date&gt;&lt;/pub-dates&gt;&lt;/dates&gt;&lt;isbn&gt;0022-2275 (Print)&amp;#xD;0022-2275 (Linking)&lt;/isbn&gt;&lt;accession-num&gt;8263417&lt;/accession-num&gt;&lt;urls&gt;&lt;related-urls&gt;&lt;url&gt;http://www.ncbi.nlm.nih.gov/pubmed/8263417&lt;/url&gt;&lt;url&gt;http://www.jlr.org/content/34/11/1931.full.pdf&lt;/url&gt;&lt;/related-urls&gt;&lt;/urls&gt;&lt;/record&gt;&lt;/Cite&gt;&lt;/EndNote&gt;</w:instrText>
      </w:r>
      <w:r w:rsidR="001B1BDB">
        <w:fldChar w:fldCharType="separate"/>
      </w:r>
      <w:r w:rsidR="00761192" w:rsidRPr="00761192">
        <w:rPr>
          <w:noProof/>
          <w:vertAlign w:val="superscript"/>
        </w:rPr>
        <w:t>227</w:t>
      </w:r>
      <w:r w:rsidR="001B1BDB">
        <w:fldChar w:fldCharType="end"/>
      </w:r>
      <w:r w:rsidRPr="000E71CA">
        <w:t xml:space="preserve">. SMCs can also take </w:t>
      </w:r>
      <w:r w:rsidRPr="000E71CA">
        <w:lastRenderedPageBreak/>
        <w:t>up EETs. It was reported that 85% of 14,15-EET was converted to 14,15-DHET after 1-hour incubation the SMCs, but no conversion occurred when incu</w:t>
      </w:r>
      <w:r w:rsidR="00B0524E">
        <w:t>bated in a medium without cells</w:t>
      </w:r>
      <w:r w:rsidR="001B1BDB">
        <w:fldChar w:fldCharType="begin">
          <w:fldData xml:space="preserve">PEVuZE5vdGU+PENpdGU+PEF1dGhvcj5GYW5nPC9BdXRob3I+PFllYXI+MTk5NTwvWWVhcj48UmVj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==
</w:fldData>
        </w:fldChar>
      </w:r>
      <w:r w:rsidR="00761192">
        <w:instrText xml:space="preserve"> ADDIN EN.CITE </w:instrText>
      </w:r>
      <w:r w:rsidR="00761192">
        <w:fldChar w:fldCharType="begin">
          <w:fldData xml:space="preserve">PEVuZE5vdGU+PENpdGU+PEF1dGhvcj5GYW5nPC9BdXRob3I+PFllYXI+MTk5NTwvWWVhcj48UmVj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==
</w:fldData>
        </w:fldChar>
      </w:r>
      <w:r w:rsidR="00761192">
        <w:instrText xml:space="preserve"> ADDIN EN.CITE.DATA </w:instrText>
      </w:r>
      <w:r w:rsidR="00761192">
        <w:fldChar w:fldCharType="end"/>
      </w:r>
      <w:r w:rsidR="001B1BDB">
        <w:fldChar w:fldCharType="separate"/>
      </w:r>
      <w:r w:rsidR="00761192" w:rsidRPr="00761192">
        <w:rPr>
          <w:noProof/>
          <w:vertAlign w:val="superscript"/>
        </w:rPr>
        <w:t>228</w:t>
      </w:r>
      <w:r w:rsidR="001B1BDB">
        <w:fldChar w:fldCharType="end"/>
      </w:r>
      <w:r w:rsidRPr="000E71CA">
        <w:t>. Surprisingly, 14,15-DHET could even be detected after 1 min of incubation wi</w:t>
      </w:r>
      <w:r w:rsidR="00B0524E">
        <w:t>th porcine coronary artery SMCs</w:t>
      </w:r>
      <w:r w:rsidR="001B1BDB">
        <w:fldChar w:fldCharType="begin">
          <w:fldData xml:space="preserve">PEVuZE5vdGU+PENpdGU+PEF1dGhvcj5GYW5nPC9BdXRob3I+PFllYXI+MTk5NzwvWWVhcj48UmVj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</w:fldData>
        </w:fldChar>
      </w:r>
      <w:r w:rsidR="00761192">
        <w:instrText xml:space="preserve"> ADDIN EN.CITE </w:instrText>
      </w:r>
      <w:r w:rsidR="00761192">
        <w:fldChar w:fldCharType="begin">
          <w:fldData xml:space="preserve">PEVuZE5vdGU+PENpdGU+PEF1dGhvcj5GYW5nPC9BdXRob3I+PFllYXI+MTk5NzwvWWVhcj48UmVj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</w:fldData>
        </w:fldChar>
      </w:r>
      <w:r w:rsidR="00761192">
        <w:instrText xml:space="preserve"> ADDIN EN.CITE.DATA </w:instrText>
      </w:r>
      <w:r w:rsidR="00761192">
        <w:fldChar w:fldCharType="end"/>
      </w:r>
      <w:r w:rsidR="001B1BDB">
        <w:fldChar w:fldCharType="separate"/>
      </w:r>
      <w:r w:rsidR="00761192" w:rsidRPr="00761192">
        <w:rPr>
          <w:noProof/>
          <w:vertAlign w:val="superscript"/>
        </w:rPr>
        <w:t>229</w:t>
      </w:r>
      <w:r w:rsidR="001B1BDB">
        <w:fldChar w:fldCharType="end"/>
      </w:r>
      <w:r w:rsidRPr="000E71CA">
        <w:t>. However, DHETs were poorly taken up and poo</w:t>
      </w:r>
      <w:r w:rsidR="00B0524E">
        <w:t>rly converted to other products</w:t>
      </w:r>
      <w:r w:rsidR="001B1BDB">
        <w:fldChar w:fldCharType="begin">
          <w:fldData xml:space="preserve">PEVuZE5vdGU+PENpdGU+PEF1dGhvcj5WYW5Sb2xsaW5zPC9BdXRob3I+PFllYXI+MTk5NjwvWWVh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</w:fldData>
        </w:fldChar>
      </w:r>
      <w:r w:rsidR="00761192">
        <w:instrText xml:space="preserve"> ADDIN EN.CITE </w:instrText>
      </w:r>
      <w:r w:rsidR="00761192">
        <w:fldChar w:fldCharType="begin">
          <w:fldData xml:space="preserve">PEVuZE5vdGU+PENpdGU+PEF1dGhvcj5WYW5Sb2xsaW5zPC9BdXRob3I+PFllYXI+MTk5NjwvWWVh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</w:fldData>
        </w:fldChar>
      </w:r>
      <w:r w:rsidR="00761192">
        <w:instrText xml:space="preserve"> ADDIN EN.CITE.DATA </w:instrText>
      </w:r>
      <w:r w:rsidR="00761192">
        <w:fldChar w:fldCharType="end"/>
      </w:r>
      <w:r w:rsidR="001B1BDB">
        <w:fldChar w:fldCharType="separate"/>
      </w:r>
      <w:r w:rsidR="00761192" w:rsidRPr="00761192">
        <w:rPr>
          <w:noProof/>
          <w:vertAlign w:val="superscript"/>
        </w:rPr>
        <w:t>230</w:t>
      </w:r>
      <w:r w:rsidR="001B1BDB">
        <w:fldChar w:fldCharType="end"/>
      </w:r>
      <w:r w:rsidRPr="000E71CA">
        <w:t>.</w:t>
      </w:r>
      <w:bookmarkStart w:id="48" w:name="_Toc332456953"/>
    </w:p>
    <w:p w14:paraId="644B3504" w14:textId="74895BD4" w:rsidR="00FC0AAC" w:rsidRPr="000E71CA" w:rsidRDefault="004C471E" w:rsidP="004C471E">
      <w:pPr>
        <w:pStyle w:val="Heading3"/>
      </w:pPr>
      <w:bookmarkStart w:id="49" w:name="_Toc486931004"/>
      <w:r>
        <w:rPr>
          <w:rFonts w:hint="eastAsia"/>
        </w:rPr>
        <w:t xml:space="preserve">1.4.2 </w:t>
      </w:r>
      <w:r w:rsidR="00FC0AAC" w:rsidRPr="000E71CA">
        <w:t>EETs and inflammation</w:t>
      </w:r>
      <w:bookmarkEnd w:id="48"/>
      <w:bookmarkEnd w:id="49"/>
      <w:r w:rsidR="00FC0AAC" w:rsidRPr="000E71CA">
        <w:t xml:space="preserve"> </w:t>
      </w:r>
    </w:p>
    <w:p w14:paraId="5E1EE760" w14:textId="3E7C8308" w:rsidR="004C471E" w:rsidRDefault="00FC0AAC" w:rsidP="00D039A7">
      <w:pPr>
        <w:spacing w:line="360" w:lineRule="auto"/>
        <w:ind w:firstLine="420"/>
        <w:jc w:val="both"/>
      </w:pPr>
      <w:r w:rsidRPr="000E71CA">
        <w:t>Like other metabolites of arachidonic acid, EETs are inflammatory mediators. It is certain that of the 4 EETs, 5,6-EET, 8,9-EET, and 11,12-EET all have anti-inflammatory effects, in which 11,12-EET is the most</w:t>
      </w:r>
      <w:r w:rsidR="00B0524E">
        <w:t xml:space="preserve"> potent and most widely studied</w:t>
      </w:r>
      <w:r w:rsidR="001B1BDB">
        <w:fldChar w:fldCharType="begin">
          <w:fldData xml:space="preserve">PEVuZE5vdGU+PENpdGU+PEF1dGhvcj5Ob2RlPC9BdXRob3I+PFllYXI+MTk5OTwvWWVhcj48UmVj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</w:fldData>
        </w:fldChar>
      </w:r>
      <w:r w:rsidR="00761192">
        <w:instrText xml:space="preserve"> ADDIN EN.CITE </w:instrText>
      </w:r>
      <w:r w:rsidR="00761192">
        <w:fldChar w:fldCharType="begin">
          <w:fldData xml:space="preserve">PEVuZE5vdGU+PENpdGU+PEF1dGhvcj5Ob2RlPC9BdXRob3I+PFllYXI+MTk5OTwvWWVhcj48UmVj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</w:fldData>
        </w:fldChar>
      </w:r>
      <w:r w:rsidR="00761192">
        <w:instrText xml:space="preserve"> ADDIN EN.CITE.DATA </w:instrText>
      </w:r>
      <w:r w:rsidR="00761192">
        <w:fldChar w:fldCharType="end"/>
      </w:r>
      <w:r w:rsidR="001B1BDB">
        <w:fldChar w:fldCharType="separate"/>
      </w:r>
      <w:r w:rsidR="00761192" w:rsidRPr="00761192">
        <w:rPr>
          <w:noProof/>
          <w:vertAlign w:val="superscript"/>
        </w:rPr>
        <w:t>231-236</w:t>
      </w:r>
      <w:r w:rsidR="001B1BDB">
        <w:fldChar w:fldCharType="end"/>
      </w:r>
      <w:r w:rsidRPr="000E71CA">
        <w:t xml:space="preserve">. In Node`s investigation, expression of vascular cell adhesion molecule-1 (VCAM-1) induced by tumor necrosis factor-α (TNF-α) was inhibited by 5,6-EET, 8,9-EET, 11,12-EET and 11,12-DHET in cytokines-activated human ECs, in which 11,12-EET inhibited the most by 72%. And in the in vivo murine carotid artery model, 11,12-EET decreased TNF-α-induced endothelial VCAM-1 expression and inhibited mononuclear cell </w:t>
      </w:r>
      <w:r w:rsidR="00B0524E">
        <w:t>adhesion</w:t>
      </w:r>
      <w:r w:rsidR="001B1BDB">
        <w:fldChar w:fldCharType="begin">
          <w:fldData xml:space="preserve">PEVuZE5vdGU+PENpdGU+PEF1dGhvcj5Ob2RlPC9BdXRob3I+PFllYXI+MTk5OTwvWWVhcj48UmVj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</w:fldData>
        </w:fldChar>
      </w:r>
      <w:r w:rsidR="00761192">
        <w:instrText xml:space="preserve"> ADDIN EN.CITE </w:instrText>
      </w:r>
      <w:r w:rsidR="00761192">
        <w:fldChar w:fldCharType="begin">
          <w:fldData xml:space="preserve">PEVuZE5vdGU+PENpdGU+PEF1dGhvcj5Ob2RlPC9BdXRob3I+PFllYXI+MTk5OTwvWWVhcj48UmVj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</w:fldData>
        </w:fldChar>
      </w:r>
      <w:r w:rsidR="00761192">
        <w:instrText xml:space="preserve"> ADDIN EN.CITE.DATA </w:instrText>
      </w:r>
      <w:r w:rsidR="00761192">
        <w:fldChar w:fldCharType="end"/>
      </w:r>
      <w:r w:rsidR="001B1BDB">
        <w:fldChar w:fldCharType="separate"/>
      </w:r>
      <w:r w:rsidR="00761192" w:rsidRPr="00761192">
        <w:rPr>
          <w:noProof/>
          <w:vertAlign w:val="superscript"/>
        </w:rPr>
        <w:t>231</w:t>
      </w:r>
      <w:r w:rsidR="001B1BDB">
        <w:fldChar w:fldCharType="end"/>
      </w:r>
      <w:r w:rsidRPr="000E71CA">
        <w:t xml:space="preserve">. </w:t>
      </w:r>
      <w:r w:rsidRPr="000E71CA">
        <w:rPr>
          <w:rFonts w:eastAsia="宋体"/>
        </w:rPr>
        <w:t xml:space="preserve">In another study, 8,9-EET and 11,12-EET all significantly decreased interleukin (IL) -6 and </w:t>
      </w:r>
      <w:r w:rsidRPr="000E71CA">
        <w:t>mono</w:t>
      </w:r>
      <w:r w:rsidR="00B0524E">
        <w:t>cyte chemo-attractant protein-1</w:t>
      </w:r>
      <w:r w:rsidRPr="000E71CA">
        <w:t>(</w:t>
      </w:r>
      <w:r w:rsidRPr="000E71CA">
        <w:rPr>
          <w:rFonts w:eastAsia="宋体"/>
        </w:rPr>
        <w:t>MCP-1) expression in TNF</w:t>
      </w:r>
      <w:r w:rsidRPr="000E71CA">
        <w:t>-α induced human umb</w:t>
      </w:r>
      <w:r w:rsidR="00B0524E">
        <w:t>ilical vein ECs and macrophages</w:t>
      </w:r>
      <w:r w:rsidR="001B1BDB">
        <w:fldChar w:fldCharType="begin">
          <w:fldData xml:space="preserve">PEVuZE5vdGU+PENpdGU+PEF1dGhvcj5EYWk8L0F1dGhvcj48WWVhcj4yMDE1PC9ZZWFyPjxSZWNO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=
</w:fldData>
        </w:fldChar>
      </w:r>
      <w:r w:rsidR="00761192">
        <w:instrText xml:space="preserve"> ADDIN EN.CITE </w:instrText>
      </w:r>
      <w:r w:rsidR="00761192">
        <w:fldChar w:fldCharType="begin">
          <w:fldData xml:space="preserve">PEVuZE5vdGU+PENpdGU+PEF1dGhvcj5EYWk8L0F1dGhvcj48WWVhcj4yMDE1PC9ZZWFyPjxSZWNO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=
</w:fldData>
        </w:fldChar>
      </w:r>
      <w:r w:rsidR="00761192">
        <w:instrText xml:space="preserve"> ADDIN EN.CITE.DATA </w:instrText>
      </w:r>
      <w:r w:rsidR="00761192">
        <w:fldChar w:fldCharType="end"/>
      </w:r>
      <w:r w:rsidR="001B1BDB">
        <w:fldChar w:fldCharType="separate"/>
      </w:r>
      <w:r w:rsidR="00761192" w:rsidRPr="00761192">
        <w:rPr>
          <w:noProof/>
          <w:vertAlign w:val="superscript"/>
        </w:rPr>
        <w:t>233</w:t>
      </w:r>
      <w:r w:rsidR="001B1BDB">
        <w:fldChar w:fldCharType="end"/>
      </w:r>
      <w:r w:rsidRPr="000E71CA">
        <w:t>. In lipopolysaccharide-treated macrophages 11,12-EET decreased levels of pro-inflammatory markers, TNF-α, IL-1ß, IL-6, CD11c, inducible nitric oxide (NO) synthase, MCP-1, and increased levels of and anti-inflammatory markers, CD206, IL-10, and arginase-1. 11,12-EET even shifted those macrophages from pro-inflammatory M1 to anti-inflammatory M2 phenotype</w:t>
      </w:r>
      <w:r w:rsidR="001B1BDB">
        <w:rPr>
          <w:rFonts w:eastAsia="宋体"/>
        </w:rPr>
        <w:fldChar w:fldCharType="begin">
          <w:fldData xml:space="preserve">PEVuZE5vdGU+PENpdGU+PEF1dGhvcj5EYWk8L0F1dGhvcj48WWVhcj4yMDE1PC9ZZWFyPjxSZWNO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=
</w:fldData>
        </w:fldChar>
      </w:r>
      <w:r w:rsidR="00761192">
        <w:rPr>
          <w:rFonts w:eastAsia="宋体"/>
        </w:rPr>
        <w:instrText xml:space="preserve"> ADDIN EN.CITE </w:instrText>
      </w:r>
      <w:r w:rsidR="00761192">
        <w:rPr>
          <w:rFonts w:eastAsia="宋体"/>
        </w:rPr>
        <w:fldChar w:fldCharType="begin">
          <w:fldData xml:space="preserve">PEVuZE5vdGU+PENpdGU+PEF1dGhvcj5EYWk8L0F1dGhvcj48WWVhcj4yMDE1PC9ZZWFyPjxSZWNO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=
</w:fldData>
        </w:fldChar>
      </w:r>
      <w:r w:rsidR="00761192">
        <w:rPr>
          <w:rFonts w:eastAsia="宋体"/>
        </w:rPr>
        <w:instrText xml:space="preserve"> ADDIN EN.CITE.DATA </w:instrText>
      </w:r>
      <w:r w:rsidR="00761192">
        <w:rPr>
          <w:rFonts w:eastAsia="宋体"/>
        </w:rPr>
      </w:r>
      <w:r w:rsidR="00761192">
        <w:rPr>
          <w:rFonts w:eastAsia="宋体"/>
        </w:rPr>
        <w:fldChar w:fldCharType="end"/>
      </w:r>
      <w:r w:rsidR="001B1BDB">
        <w:rPr>
          <w:rFonts w:eastAsia="宋体"/>
        </w:rPr>
      </w:r>
      <w:r w:rsidR="001B1BDB">
        <w:rPr>
          <w:rFonts w:eastAsia="宋体"/>
        </w:rPr>
        <w:fldChar w:fldCharType="separate"/>
      </w:r>
      <w:r w:rsidR="00761192" w:rsidRPr="00761192">
        <w:rPr>
          <w:rFonts w:eastAsia="宋体"/>
          <w:noProof/>
          <w:vertAlign w:val="superscript"/>
        </w:rPr>
        <w:t>233</w:t>
      </w:r>
      <w:r w:rsidR="001B1BDB">
        <w:rPr>
          <w:rFonts w:eastAsia="宋体"/>
        </w:rPr>
        <w:fldChar w:fldCharType="end"/>
      </w:r>
      <w:r w:rsidRPr="000E71CA">
        <w:rPr>
          <w:rFonts w:eastAsia="宋体"/>
        </w:rPr>
        <w:t xml:space="preserve">. Even in adventitial fibroblasts, 11,12-EET attenuated the increase of IL-6 and </w:t>
      </w:r>
      <w:r w:rsidR="00B0524E">
        <w:rPr>
          <w:rFonts w:eastAsia="宋体"/>
        </w:rPr>
        <w:t>MCP-1 induced by angiotensin-II</w:t>
      </w:r>
      <w:r w:rsidR="001B1BDB">
        <w:rPr>
          <w:rFonts w:eastAsia="宋体"/>
        </w:rPr>
        <w:fldChar w:fldCharType="begin"/>
      </w:r>
      <w:r w:rsidR="00761192">
        <w:rPr>
          <w:rFonts w:eastAsia="宋体"/>
        </w:rPr>
        <w:instrText xml:space="preserve"> ADDIN EN.CITE &lt;EndNote&gt;&lt;Cite&gt;&lt;Author&gt;Zhou&lt;/Author&gt;&lt;Year&gt;2016&lt;/Year&gt;&lt;RecNum&gt;29711&lt;/RecNum&gt;&lt;DisplayText&gt;&lt;style face="superscript"&gt;234&lt;/style&gt;&lt;/DisplayText&gt;&lt;record&gt;&lt;rec-number&gt;29711&lt;/rec-number&gt;&lt;foreign-keys&gt;&lt;key app="EN" db-id="zpprzzpv30re5ce905w5pvahwdpra9za0wfa" timestamp="1469700340"&gt;29711&lt;/key&gt;&lt;/foreign-keys&gt;&lt;ref-type name="Journal Article"&gt;17&lt;/ref-type&gt;&lt;contributors&gt;&lt;authors&gt;&lt;author&gt;Zhou, C.&lt;/author&gt;&lt;author&gt;Huang, J.&lt;/author&gt;&lt;author&gt;Chen, J.&lt;/author&gt;&lt;author&gt;Lai, J.&lt;/author&gt;&lt;author&gt;Zhu, F.&lt;/author&gt;&lt;author&gt;Xu, X.&lt;/author&gt;&lt;author&gt;Wang, D. W.&lt;/author&gt;&lt;/authors&gt;&lt;/contributors&gt;&lt;auth-address&gt;Department of Internal Medicine and Institute of Hypertension, Tongji Hospital, Tongji Medical College of Huazhong University of Science and Technology, Wuhan, China.&lt;/auth-address&gt;&lt;titles&gt;&lt;title&gt;CYP2J2-Derived EETs Attenuated Angiotensin II-Induced Adventitial Remodeling via Reduced Inflammatory Response&lt;/title&gt;&lt;secondary-title&gt;Cell Physiol Biochem&lt;/secondary-title&gt;&lt;alt-title&gt;Cellular physiology and biochemistry : international journal of experimental cellular physiology, biochemistry, and pharmacology&lt;/alt-title&gt;&lt;/titles&gt;&lt;periodical&gt;&lt;full-title&gt;Cell Physiol Biochem&lt;/full-title&gt;&lt;abbr-1&gt;Cellular physiology and biochemistry : international journal of experimental cellular physiology, biochemistry, and pharmacology&lt;/abbr-1&gt;&lt;/periodical&gt;&lt;alt-periodical&gt;&lt;full-title&gt;Cell Physiol Biochem&lt;/full-title&gt;&lt;abbr-1&gt;Cellular physiology and biochemistry : international journal of experimental cellular physiology, biochemistry, and pharmacology&lt;/abbr-1&gt;&lt;/alt-periodical&gt;&lt;pages&gt;721-739&lt;/pages&gt;&lt;volume&gt;39&lt;/volume&gt;&lt;number&gt;2&lt;/number&gt;&lt;dates&gt;&lt;year&gt;2016&lt;/year&gt;&lt;pub-dates&gt;&lt;date&gt;Jul 27&lt;/date&gt;&lt;/pub-dates&gt;&lt;/dates&gt;&lt;isbn&gt;1421-9778 (Electronic)&amp;#xD;1015-8987 (Linking)&lt;/isbn&gt;&lt;accession-num&gt;27459385&lt;/accession-num&gt;&lt;urls&gt;&lt;related-urls&gt;&lt;url&gt;http://www.ncbi.nlm.nih.gov/pubmed/27459385&lt;/url&gt;&lt;url&gt;http://www.karger.com/Article/Pdf/445663&lt;/url&gt;&lt;/related-urls&gt;&lt;/urls&gt;&lt;electronic-resource-num&gt;10.1159/000445663&lt;/electronic-resource-num&gt;&lt;/record&gt;&lt;/Cite&gt;&lt;/EndNote&gt;</w:instrText>
      </w:r>
      <w:r w:rsidR="001B1BDB">
        <w:rPr>
          <w:rFonts w:eastAsia="宋体"/>
        </w:rPr>
        <w:fldChar w:fldCharType="separate"/>
      </w:r>
      <w:r w:rsidR="00761192" w:rsidRPr="00761192">
        <w:rPr>
          <w:rFonts w:eastAsia="宋体"/>
          <w:noProof/>
          <w:vertAlign w:val="superscript"/>
        </w:rPr>
        <w:t>234</w:t>
      </w:r>
      <w:r w:rsidR="001B1BDB">
        <w:rPr>
          <w:rFonts w:eastAsia="宋体"/>
        </w:rPr>
        <w:fldChar w:fldCharType="end"/>
      </w:r>
      <w:r w:rsidRPr="000E71CA">
        <w:rPr>
          <w:rFonts w:eastAsia="宋体"/>
        </w:rPr>
        <w:t xml:space="preserve">.  </w:t>
      </w:r>
    </w:p>
    <w:p w14:paraId="37F59AA7" w14:textId="654398A4" w:rsidR="004C471E" w:rsidRDefault="00FC0AAC" w:rsidP="00D039A7">
      <w:pPr>
        <w:spacing w:line="360" w:lineRule="auto"/>
        <w:ind w:firstLine="420"/>
        <w:jc w:val="both"/>
      </w:pPr>
      <w:r w:rsidRPr="000E71CA">
        <w:rPr>
          <w:rFonts w:eastAsia="宋体"/>
        </w:rPr>
        <w:t xml:space="preserve">The role of 14,15-EET in inflammation, however, is controversial. </w:t>
      </w:r>
      <w:r w:rsidRPr="000E71CA">
        <w:t>Pritchard et al demonstrated that 14,15-EET significantly enhanced the attachment of U937, a human monocytic tumor cell line to ECs, and promoted the attachment of human polymorphonuclear le</w:t>
      </w:r>
      <w:r w:rsidR="00B028D4">
        <w:t>ukocytes but to a lesser degree</w:t>
      </w:r>
      <w:r w:rsidR="001B1BDB">
        <w:fldChar w:fldCharType="begin">
          <w:fldData xml:space="preserve">PEVuZE5vdGU+PENpdGU+PEF1dGhvcj5Qcml0Y2hhcmQ8L0F1dGhvcj48WWVhcj4xOTkwPC9ZZWFy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</w:fldData>
        </w:fldChar>
      </w:r>
      <w:r w:rsidR="00761192">
        <w:instrText xml:space="preserve"> ADDIN EN.CITE </w:instrText>
      </w:r>
      <w:r w:rsidR="00761192">
        <w:fldChar w:fldCharType="begin">
          <w:fldData xml:space="preserve">PEVuZE5vdGU+PENpdGU+PEF1dGhvcj5Qcml0Y2hhcmQ8L0F1dGhvcj48WWVhcj4xOTkwPC9ZZWFy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</w:fldData>
        </w:fldChar>
      </w:r>
      <w:r w:rsidR="00761192">
        <w:instrText xml:space="preserve"> ADDIN EN.CITE.DATA </w:instrText>
      </w:r>
      <w:r w:rsidR="00761192">
        <w:fldChar w:fldCharType="end"/>
      </w:r>
      <w:r w:rsidR="001B1BDB">
        <w:fldChar w:fldCharType="separate"/>
      </w:r>
      <w:r w:rsidR="00761192" w:rsidRPr="00761192">
        <w:rPr>
          <w:noProof/>
          <w:vertAlign w:val="superscript"/>
        </w:rPr>
        <w:t>237</w:t>
      </w:r>
      <w:r w:rsidR="001B1BDB">
        <w:fldChar w:fldCharType="end"/>
      </w:r>
      <w:r w:rsidRPr="000E71CA">
        <w:t>. In Node`s study, either in vitro or in vivo, 14,15-EET</w:t>
      </w:r>
      <w:r w:rsidR="00426D30">
        <w:t xml:space="preserve"> did not decrease VCAM-1 levels</w:t>
      </w:r>
      <w:r w:rsidR="001B1BDB">
        <w:fldChar w:fldCharType="begin">
          <w:fldData xml:space="preserve">PEVuZE5vdGU+PENpdGU+PEF1dGhvcj5Ob2RlPC9BdXRob3I+PFllYXI+MTk5OTwvWWVhcj48UmVj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</w:fldData>
        </w:fldChar>
      </w:r>
      <w:r w:rsidR="00761192">
        <w:instrText xml:space="preserve"> ADDIN EN.CITE </w:instrText>
      </w:r>
      <w:r w:rsidR="00761192">
        <w:fldChar w:fldCharType="begin">
          <w:fldData xml:space="preserve">PEVuZE5vdGU+PENpdGU+PEF1dGhvcj5Ob2RlPC9BdXRob3I+PFllYXI+MTk5OTwvWWVhcj48UmVj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</w:fldData>
        </w:fldChar>
      </w:r>
      <w:r w:rsidR="00761192">
        <w:instrText xml:space="preserve"> ADDIN EN.CITE.DATA </w:instrText>
      </w:r>
      <w:r w:rsidR="00761192">
        <w:fldChar w:fldCharType="end"/>
      </w:r>
      <w:r w:rsidR="001B1BDB">
        <w:fldChar w:fldCharType="separate"/>
      </w:r>
      <w:r w:rsidR="00761192" w:rsidRPr="00761192">
        <w:rPr>
          <w:noProof/>
          <w:vertAlign w:val="superscript"/>
        </w:rPr>
        <w:t>231</w:t>
      </w:r>
      <w:r w:rsidR="001B1BDB">
        <w:fldChar w:fldCharType="end"/>
      </w:r>
      <w:r w:rsidRPr="000E71CA">
        <w:t xml:space="preserve">. In contrast, other studies </w:t>
      </w:r>
      <w:r w:rsidRPr="000E71CA">
        <w:lastRenderedPageBreak/>
        <w:t xml:space="preserve">indicated that like other EETs, 14,15-EET also has anti-inflammatory effects, including decreasing levels of </w:t>
      </w:r>
      <w:r w:rsidR="00B0524E">
        <w:rPr>
          <w:rFonts w:eastAsia="宋体"/>
        </w:rPr>
        <w:t>MCP-1</w:t>
      </w:r>
      <w:r w:rsidR="001B1BDB">
        <w:rPr>
          <w:rFonts w:eastAsia="宋体"/>
        </w:rPr>
        <w:fldChar w:fldCharType="begin">
          <w:fldData xml:space="preserve">PEVuZE5vdGU+PENpdGU+PEF1dGhvcj5MaXU8L0F1dGhvcj48WWVhcj4yMDE0PC9ZZWFyPjxSZWNO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</w:fldData>
        </w:fldChar>
      </w:r>
      <w:r w:rsidR="00761192">
        <w:rPr>
          <w:rFonts w:eastAsia="宋体"/>
        </w:rPr>
        <w:instrText xml:space="preserve"> ADDIN EN.CITE </w:instrText>
      </w:r>
      <w:r w:rsidR="00761192">
        <w:rPr>
          <w:rFonts w:eastAsia="宋体"/>
        </w:rPr>
        <w:fldChar w:fldCharType="begin">
          <w:fldData xml:space="preserve">PEVuZE5vdGU+PENpdGU+PEF1dGhvcj5MaXU8L0F1dGhvcj48WWVhcj4yMDE0PC9ZZWFyPjxSZWNO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</w:fldData>
        </w:fldChar>
      </w:r>
      <w:r w:rsidR="00761192">
        <w:rPr>
          <w:rFonts w:eastAsia="宋体"/>
        </w:rPr>
        <w:instrText xml:space="preserve"> ADDIN EN.CITE.DATA </w:instrText>
      </w:r>
      <w:r w:rsidR="00761192">
        <w:rPr>
          <w:rFonts w:eastAsia="宋体"/>
        </w:rPr>
      </w:r>
      <w:r w:rsidR="00761192">
        <w:rPr>
          <w:rFonts w:eastAsia="宋体"/>
        </w:rPr>
        <w:fldChar w:fldCharType="end"/>
      </w:r>
      <w:r w:rsidR="001B1BDB">
        <w:rPr>
          <w:rFonts w:eastAsia="宋体"/>
        </w:rPr>
      </w:r>
      <w:r w:rsidR="001B1BDB">
        <w:rPr>
          <w:rFonts w:eastAsia="宋体"/>
        </w:rPr>
        <w:fldChar w:fldCharType="separate"/>
      </w:r>
      <w:r w:rsidR="00761192" w:rsidRPr="00761192">
        <w:rPr>
          <w:rFonts w:eastAsia="宋体"/>
          <w:noProof/>
          <w:vertAlign w:val="superscript"/>
        </w:rPr>
        <w:t>232</w:t>
      </w:r>
      <w:r w:rsidR="001B1BDB">
        <w:rPr>
          <w:rFonts w:eastAsia="宋体"/>
        </w:rPr>
        <w:fldChar w:fldCharType="end"/>
      </w:r>
      <w:r w:rsidRPr="000E71CA">
        <w:rPr>
          <w:rFonts w:eastAsia="宋体"/>
        </w:rPr>
        <w:t xml:space="preserve"> and pro-inflammatory interleukins such as IL-1ß</w:t>
      </w:r>
      <w:r w:rsidR="001B1BDB">
        <w:fldChar w:fldCharType="begin">
          <w:fldData xml:space="preserve">PEVuZE5vdGU+PENpdGU+PEF1dGhvcj5ZYW5nPC9BdXRob3I+PFllYXI+MjAxNTwvWWVhcj48UmVj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</w:fldData>
        </w:fldChar>
      </w:r>
      <w:r w:rsidR="00761192">
        <w:instrText xml:space="preserve"> ADDIN EN.CITE </w:instrText>
      </w:r>
      <w:r w:rsidR="00761192">
        <w:fldChar w:fldCharType="begin">
          <w:fldData xml:space="preserve">PEVuZE5vdGU+PENpdGU+PEF1dGhvcj5ZYW5nPC9BdXRob3I+PFllYXI+MjAxNTwvWWVhcj48UmVj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</w:fldData>
        </w:fldChar>
      </w:r>
      <w:r w:rsidR="00761192">
        <w:instrText xml:space="preserve"> ADDIN EN.CITE.DATA </w:instrText>
      </w:r>
      <w:r w:rsidR="00761192">
        <w:fldChar w:fldCharType="end"/>
      </w:r>
      <w:r w:rsidR="001B1BDB">
        <w:fldChar w:fldCharType="separate"/>
      </w:r>
      <w:r w:rsidR="00761192" w:rsidRPr="00761192">
        <w:rPr>
          <w:noProof/>
          <w:vertAlign w:val="superscript"/>
        </w:rPr>
        <w:t>238</w:t>
      </w:r>
      <w:r w:rsidR="001B1BDB">
        <w:fldChar w:fldCharType="end"/>
      </w:r>
      <w:r w:rsidRPr="000E71CA">
        <w:t xml:space="preserve">, </w:t>
      </w:r>
      <w:r w:rsidRPr="000E71CA">
        <w:rPr>
          <w:rFonts w:eastAsia="宋体"/>
        </w:rPr>
        <w:t xml:space="preserve">IL-6 </w:t>
      </w:r>
      <w:r w:rsidR="001B1BDB">
        <w:fldChar w:fldCharType="begin">
          <w:fldData xml:space="preserve">PEVuZE5vdGU+PENpdGU+PEF1dGhvcj5MaXU8L0F1dGhvcj48WWVhcj4yMDE0PC9ZZWFyPjxSZWNO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</w:fldData>
        </w:fldChar>
      </w:r>
      <w:r w:rsidR="00761192">
        <w:instrText xml:space="preserve"> ADDIN EN.CITE </w:instrText>
      </w:r>
      <w:r w:rsidR="00761192">
        <w:fldChar w:fldCharType="begin">
          <w:fldData xml:space="preserve">PEVuZE5vdGU+PENpdGU+PEF1dGhvcj5MaXU8L0F1dGhvcj48WWVhcj4yMDE0PC9ZZWFyPjxSZWNO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</w:fldData>
        </w:fldChar>
      </w:r>
      <w:r w:rsidR="00761192">
        <w:instrText xml:space="preserve"> ADDIN EN.CITE.DATA </w:instrText>
      </w:r>
      <w:r w:rsidR="00761192">
        <w:fldChar w:fldCharType="end"/>
      </w:r>
      <w:r w:rsidR="001B1BDB">
        <w:fldChar w:fldCharType="separate"/>
      </w:r>
      <w:r w:rsidR="00761192" w:rsidRPr="00761192">
        <w:rPr>
          <w:noProof/>
          <w:vertAlign w:val="superscript"/>
        </w:rPr>
        <w:t>232, 238</w:t>
      </w:r>
      <w:r w:rsidR="001B1BDB">
        <w:fldChar w:fldCharType="end"/>
      </w:r>
      <w:r w:rsidR="00B0524E">
        <w:t>, and IL-8</w:t>
      </w:r>
      <w:r w:rsidR="001B1BDB">
        <w:fldChar w:fldCharType="begin">
          <w:fldData xml:space="preserve">PEVuZE5vdGU+PENpdGU+PEF1dGhvcj5NYTwvQXV0aG9yPjxZZWFyPjIwMTU8L1llYXI+PFJlY051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=
</w:fldData>
        </w:fldChar>
      </w:r>
      <w:r w:rsidR="00761192">
        <w:instrText xml:space="preserve"> ADDIN EN.CITE </w:instrText>
      </w:r>
      <w:r w:rsidR="00761192">
        <w:fldChar w:fldCharType="begin">
          <w:fldData xml:space="preserve">PEVuZE5vdGU+PENpdGU+PEF1dGhvcj5NYTwvQXV0aG9yPjxZZWFyPjIwMTU8L1llYXI+PFJlY051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=
</w:fldData>
        </w:fldChar>
      </w:r>
      <w:r w:rsidR="00761192">
        <w:instrText xml:space="preserve"> ADDIN EN.CITE.DATA </w:instrText>
      </w:r>
      <w:r w:rsidR="00761192">
        <w:fldChar w:fldCharType="end"/>
      </w:r>
      <w:r w:rsidR="001B1BDB">
        <w:fldChar w:fldCharType="separate"/>
      </w:r>
      <w:r w:rsidR="00761192" w:rsidRPr="00761192">
        <w:rPr>
          <w:noProof/>
          <w:vertAlign w:val="superscript"/>
        </w:rPr>
        <w:t>236</w:t>
      </w:r>
      <w:r w:rsidR="001B1BDB">
        <w:fldChar w:fldCharType="end"/>
      </w:r>
      <w:r w:rsidRPr="000E71CA">
        <w:t xml:space="preserve">, and inhibition of nuclear factor </w:t>
      </w:r>
      <w:r w:rsidRPr="000E71CA">
        <w:rPr>
          <w:rFonts w:eastAsia="宋体"/>
        </w:rPr>
        <w:t>κ-light-chain-enhancer of activated B cells (</w:t>
      </w:r>
      <w:r w:rsidRPr="000E71CA">
        <w:t>NF-</w:t>
      </w:r>
      <w:r w:rsidR="00B0524E">
        <w:rPr>
          <w:rFonts w:eastAsia="宋体"/>
        </w:rPr>
        <w:t>κB) activation</w:t>
      </w:r>
      <w:r w:rsidR="001B1BDB">
        <w:rPr>
          <w:rFonts w:eastAsia="宋体"/>
        </w:rPr>
        <w:fldChar w:fldCharType="begin">
          <w:fldData xml:space="preserve">PEVuZE5vdGU+PENpdGU+PEF1dGhvcj5EYWk8L0F1dGhvcj48WWVhcj4yMDE1PC9ZZWFyPjxSZWNO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</w:fldData>
        </w:fldChar>
      </w:r>
      <w:r w:rsidR="00761192">
        <w:rPr>
          <w:rFonts w:eastAsia="宋体"/>
        </w:rPr>
        <w:instrText xml:space="preserve"> ADDIN EN.CITE </w:instrText>
      </w:r>
      <w:r w:rsidR="00761192">
        <w:rPr>
          <w:rFonts w:eastAsia="宋体"/>
        </w:rPr>
        <w:fldChar w:fldCharType="begin">
          <w:fldData xml:space="preserve">PEVuZE5vdGU+PENpdGU+PEF1dGhvcj5EYWk8L0F1dGhvcj48WWVhcj4yMDE1PC9ZZWFyPjxSZWNO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</w:fldData>
        </w:fldChar>
      </w:r>
      <w:r w:rsidR="00761192">
        <w:rPr>
          <w:rFonts w:eastAsia="宋体"/>
        </w:rPr>
        <w:instrText xml:space="preserve"> ADDIN EN.CITE.DATA </w:instrText>
      </w:r>
      <w:r w:rsidR="00761192">
        <w:rPr>
          <w:rFonts w:eastAsia="宋体"/>
        </w:rPr>
      </w:r>
      <w:r w:rsidR="00761192">
        <w:rPr>
          <w:rFonts w:eastAsia="宋体"/>
        </w:rPr>
        <w:fldChar w:fldCharType="end"/>
      </w:r>
      <w:r w:rsidR="001B1BDB">
        <w:rPr>
          <w:rFonts w:eastAsia="宋体"/>
        </w:rPr>
      </w:r>
      <w:r w:rsidR="001B1BDB">
        <w:rPr>
          <w:rFonts w:eastAsia="宋体"/>
        </w:rPr>
        <w:fldChar w:fldCharType="separate"/>
      </w:r>
      <w:r w:rsidR="00761192" w:rsidRPr="00761192">
        <w:rPr>
          <w:rFonts w:eastAsia="宋体"/>
          <w:noProof/>
          <w:vertAlign w:val="superscript"/>
        </w:rPr>
        <w:t>233, 238</w:t>
      </w:r>
      <w:r w:rsidR="001B1BDB">
        <w:rPr>
          <w:rFonts w:eastAsia="宋体"/>
        </w:rPr>
        <w:fldChar w:fldCharType="end"/>
      </w:r>
      <w:r w:rsidRPr="000E71CA">
        <w:rPr>
          <w:rFonts w:eastAsia="宋体"/>
        </w:rPr>
        <w:t>. Research also showed that both 11,12-EET and 14,15-EET attenuated ox-LDL-induced pro-inflammation factors including intracellular adhesion mo</w:t>
      </w:r>
      <w:r w:rsidR="00B0524E">
        <w:rPr>
          <w:rFonts w:eastAsia="宋体"/>
        </w:rPr>
        <w:t>lecule-1, MCP-1, and E-selectin</w:t>
      </w:r>
      <w:r w:rsidR="001B1BDB">
        <w:rPr>
          <w:rFonts w:eastAsia="宋体"/>
        </w:rPr>
        <w:fldChar w:fldCharType="begin">
          <w:fldData xml:space="preserve">PEVuZE5vdGU+PENpdGU+PEF1dGhvcj5KaWFuZzwvQXV0aG9yPjxZZWFyPjIwMTQ8L1llYXI+PFJl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</w:fldData>
        </w:fldChar>
      </w:r>
      <w:r w:rsidR="00761192">
        <w:rPr>
          <w:rFonts w:eastAsia="宋体"/>
        </w:rPr>
        <w:instrText xml:space="preserve"> ADDIN EN.CITE </w:instrText>
      </w:r>
      <w:r w:rsidR="00761192">
        <w:rPr>
          <w:rFonts w:eastAsia="宋体"/>
        </w:rPr>
        <w:fldChar w:fldCharType="begin">
          <w:fldData xml:space="preserve">PEVuZE5vdGU+PENpdGU+PEF1dGhvcj5KaWFuZzwvQXV0aG9yPjxZZWFyPjIwMTQ8L1llYXI+PFJl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</w:fldData>
        </w:fldChar>
      </w:r>
      <w:r w:rsidR="00761192">
        <w:rPr>
          <w:rFonts w:eastAsia="宋体"/>
        </w:rPr>
        <w:instrText xml:space="preserve"> ADDIN EN.CITE.DATA </w:instrText>
      </w:r>
      <w:r w:rsidR="00761192">
        <w:rPr>
          <w:rFonts w:eastAsia="宋体"/>
        </w:rPr>
      </w:r>
      <w:r w:rsidR="00761192">
        <w:rPr>
          <w:rFonts w:eastAsia="宋体"/>
        </w:rPr>
        <w:fldChar w:fldCharType="end"/>
      </w:r>
      <w:r w:rsidR="001B1BDB">
        <w:rPr>
          <w:rFonts w:eastAsia="宋体"/>
        </w:rPr>
      </w:r>
      <w:r w:rsidR="001B1BDB">
        <w:rPr>
          <w:rFonts w:eastAsia="宋体"/>
        </w:rPr>
        <w:fldChar w:fldCharType="separate"/>
      </w:r>
      <w:r w:rsidR="00761192" w:rsidRPr="00761192">
        <w:rPr>
          <w:rFonts w:eastAsia="宋体"/>
          <w:noProof/>
          <w:vertAlign w:val="superscript"/>
        </w:rPr>
        <w:t>235</w:t>
      </w:r>
      <w:r w:rsidR="001B1BDB">
        <w:rPr>
          <w:rFonts w:eastAsia="宋体"/>
        </w:rPr>
        <w:fldChar w:fldCharType="end"/>
      </w:r>
      <w:r w:rsidRPr="000E71CA">
        <w:rPr>
          <w:rFonts w:eastAsia="宋体"/>
        </w:rPr>
        <w:t xml:space="preserve">. Interestingly, in liver diseases, </w:t>
      </w:r>
      <w:r w:rsidRPr="000E71CA">
        <w:t>14,15-EET also had anti-inflammatory effect through inhibiting inflammatory cytokines and signali</w:t>
      </w:r>
      <w:r w:rsidR="00B0524E">
        <w:t>ng pathways activation in cells</w:t>
      </w:r>
      <w:r w:rsidR="001B1BDB">
        <w:fldChar w:fldCharType="begin">
          <w:fldData xml:space="preserve">PEVuZE5vdGU+PENpdGU+PEF1dGhvcj5DaGVuPC9BdXRob3I+PFllYXI+MjAxNTwvWWVhcj48UmVj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</w:fldData>
        </w:fldChar>
      </w:r>
      <w:r w:rsidR="00761192">
        <w:instrText xml:space="preserve"> ADDIN EN.CITE </w:instrText>
      </w:r>
      <w:r w:rsidR="00761192">
        <w:fldChar w:fldCharType="begin">
          <w:fldData xml:space="preserve">PEVuZE5vdGU+PENpdGU+PEF1dGhvcj5DaGVuPC9BdXRob3I+PFllYXI+MjAxNTwvWWVhcj48UmVj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</w:fldData>
        </w:fldChar>
      </w:r>
      <w:r w:rsidR="00761192">
        <w:instrText xml:space="preserve"> ADDIN EN.CITE.DATA </w:instrText>
      </w:r>
      <w:r w:rsidR="00761192">
        <w:fldChar w:fldCharType="end"/>
      </w:r>
      <w:r w:rsidR="001B1BDB">
        <w:fldChar w:fldCharType="separate"/>
      </w:r>
      <w:r w:rsidR="00761192" w:rsidRPr="00761192">
        <w:rPr>
          <w:noProof/>
          <w:vertAlign w:val="superscript"/>
        </w:rPr>
        <w:t>239</w:t>
      </w:r>
      <w:r w:rsidR="001B1BDB">
        <w:fldChar w:fldCharType="end"/>
      </w:r>
      <w:r w:rsidR="004C471E">
        <w:t>.</w:t>
      </w:r>
    </w:p>
    <w:p w14:paraId="0987CE14" w14:textId="70DA4E94" w:rsidR="00FC0AAC" w:rsidRPr="000E71CA" w:rsidRDefault="00FC0AAC" w:rsidP="00D039A7">
      <w:pPr>
        <w:spacing w:line="360" w:lineRule="auto"/>
        <w:ind w:firstLine="420"/>
        <w:jc w:val="both"/>
      </w:pPr>
      <w:r w:rsidRPr="000E71CA">
        <w:t>Although the effect of 14,15-EET in inflammation is not certain, nonspecifically increasing EETs production by CYP expoxygenase overexpression or inhibition of EETs degradation by sEH inhibitor has anti-inflammatory effects. In Deng`s study, overexpression of CYP epoxygenases and inhibition of sEH attenuated vascular inflammation responses, as revealed by decreased MCP-1 and E-selectin, and lack of neutrophil infiltration in lipopo</w:t>
      </w:r>
      <w:r w:rsidR="00B0524E">
        <w:t>lysaccharide-induced mice model</w:t>
      </w:r>
      <w:r w:rsidR="001B1BDB">
        <w:fldChar w:fldCharType="begin">
          <w:fldData xml:space="preserve">PEVuZE5vdGU+PENpdGU+PEF1dGhvcj5EZW5nPC9BdXRob3I+PFllYXI+MjAxMTwvWWVhcj48UmVj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=
</w:fldData>
        </w:fldChar>
      </w:r>
      <w:r w:rsidR="00761192">
        <w:instrText xml:space="preserve"> ADDIN EN.CITE </w:instrText>
      </w:r>
      <w:r w:rsidR="00761192">
        <w:fldChar w:fldCharType="begin">
          <w:fldData xml:space="preserve">PEVuZE5vdGU+PENpdGU+PEF1dGhvcj5EZW5nPC9BdXRob3I+PFllYXI+MjAxMTwvWWVhcj48UmVj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=
</w:fldData>
        </w:fldChar>
      </w:r>
      <w:r w:rsidR="00761192">
        <w:instrText xml:space="preserve"> ADDIN EN.CITE.DATA </w:instrText>
      </w:r>
      <w:r w:rsidR="00761192">
        <w:fldChar w:fldCharType="end"/>
      </w:r>
      <w:r w:rsidR="001B1BDB">
        <w:fldChar w:fldCharType="separate"/>
      </w:r>
      <w:r w:rsidR="00761192" w:rsidRPr="00761192">
        <w:rPr>
          <w:noProof/>
          <w:vertAlign w:val="superscript"/>
        </w:rPr>
        <w:t>240</w:t>
      </w:r>
      <w:r w:rsidR="001B1BDB">
        <w:fldChar w:fldCharType="end"/>
      </w:r>
      <w:r w:rsidRPr="000E71CA">
        <w:t>. Schmelzer et al. also reported that sEH inhibitor increased EETs levels, indirectly decreased the production of NO, cytokines, and p</w:t>
      </w:r>
      <w:r w:rsidR="00B0524E">
        <w:t>ro-inflammatory lipid mediators</w:t>
      </w:r>
      <w:r w:rsidR="001B1BDB">
        <w:fldChar w:fldCharType="begin">
          <w:fldData xml:space="preserve">PEVuZE5vdGU+PENpdGU+PEF1dGhvcj5TY2htZWx6ZXI8L0F1dGhvcj48WWVhcj4yMDA1PC9ZZWFy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</w:fldData>
        </w:fldChar>
      </w:r>
      <w:r w:rsidR="00761192">
        <w:instrText xml:space="preserve"> ADDIN EN.CITE </w:instrText>
      </w:r>
      <w:r w:rsidR="00761192">
        <w:fldChar w:fldCharType="begin">
          <w:fldData xml:space="preserve">PEVuZE5vdGU+PENpdGU+PEF1dGhvcj5TY2htZWx6ZXI8L0F1dGhvcj48WWVhcj4yMDA1PC9ZZWFy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</w:fldData>
        </w:fldChar>
      </w:r>
      <w:r w:rsidR="00761192">
        <w:instrText xml:space="preserve"> ADDIN EN.CITE.DATA </w:instrText>
      </w:r>
      <w:r w:rsidR="00761192">
        <w:fldChar w:fldCharType="end"/>
      </w:r>
      <w:r w:rsidR="001B1BDB">
        <w:fldChar w:fldCharType="separate"/>
      </w:r>
      <w:r w:rsidR="00761192" w:rsidRPr="00761192">
        <w:rPr>
          <w:noProof/>
          <w:vertAlign w:val="superscript"/>
        </w:rPr>
        <w:t>241</w:t>
      </w:r>
      <w:r w:rsidR="001B1BDB">
        <w:fldChar w:fldCharType="end"/>
      </w:r>
      <w:r w:rsidRPr="000E71CA">
        <w:t xml:space="preserve">. </w:t>
      </w:r>
    </w:p>
    <w:p w14:paraId="784F5A91" w14:textId="15AD636A" w:rsidR="004C471E" w:rsidRDefault="00FC0AAC" w:rsidP="00D039A7">
      <w:pPr>
        <w:spacing w:line="360" w:lineRule="auto"/>
        <w:ind w:firstLine="420"/>
        <w:jc w:val="both"/>
        <w:rPr>
          <w:rFonts w:eastAsia="宋体"/>
        </w:rPr>
      </w:pPr>
      <w:r w:rsidRPr="000E71CA">
        <w:rPr>
          <w:rFonts w:eastAsia="宋体"/>
        </w:rPr>
        <w:t>As more stable metabolites of EETs, DHETs are thought to be less bioactive in the first place, but latter studies proved them to be involved in inflammation as well.</w:t>
      </w:r>
      <w:r w:rsidRPr="000E71CA">
        <w:t xml:space="preserve"> It was demonstrated that by adding either separately or mixture of 5,6-DHET, 8,9-DHET, 11,12-DHET, and 14,15-DHET resto</w:t>
      </w:r>
      <w:r w:rsidR="00B0524E">
        <w:t>red monocyte chemotaxi to MCP-1</w:t>
      </w:r>
      <w:r w:rsidR="001B1BDB">
        <w:fldChar w:fldCharType="begin">
          <w:fldData xml:space="preserve">PEVuZE5vdGU+PENpdGU+PEF1dGhvcj5LdW5kdTwvQXV0aG9yPjxZZWFyPjIwMTM8L1llYXI+PFJl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==
</w:fldData>
        </w:fldChar>
      </w:r>
      <w:r w:rsidR="00761192">
        <w:instrText xml:space="preserve"> ADDIN EN.CITE </w:instrText>
      </w:r>
      <w:r w:rsidR="00761192">
        <w:fldChar w:fldCharType="begin">
          <w:fldData xml:space="preserve">PEVuZE5vdGU+PENpdGU+PEF1dGhvcj5LdW5kdTwvQXV0aG9yPjxZZWFyPjIwMTM8L1llYXI+PFJl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==
</w:fldData>
        </w:fldChar>
      </w:r>
      <w:r w:rsidR="00761192">
        <w:instrText xml:space="preserve"> ADDIN EN.CITE.DATA </w:instrText>
      </w:r>
      <w:r w:rsidR="00761192">
        <w:fldChar w:fldCharType="end"/>
      </w:r>
      <w:r w:rsidR="001B1BDB">
        <w:fldChar w:fldCharType="separate"/>
      </w:r>
      <w:r w:rsidR="00761192" w:rsidRPr="00761192">
        <w:rPr>
          <w:noProof/>
          <w:vertAlign w:val="superscript"/>
        </w:rPr>
        <w:t>242</w:t>
      </w:r>
      <w:r w:rsidR="001B1BDB">
        <w:fldChar w:fldCharType="end"/>
      </w:r>
      <w:r w:rsidR="00B0524E">
        <w:t xml:space="preserve">. </w:t>
      </w:r>
      <w:r w:rsidRPr="000E71CA">
        <w:rPr>
          <w:rFonts w:eastAsia="宋体"/>
        </w:rPr>
        <w:t>In a clinical investigation, elevated 14,15-DHET was found in patients with coronary heart disease in comparison with healthy controls and was positively correlated with C-reactive protein levels</w:t>
      </w:r>
      <w:r w:rsidR="001B1BDB">
        <w:rPr>
          <w:rFonts w:eastAsia="宋体"/>
        </w:rPr>
        <w:fldChar w:fldCharType="begin">
          <w:fldData xml:space="preserve">PEVuZE5vdGU+PENpdGU+PEF1dGhvcj5ZYW5nPC9BdXRob3I+PFllYXI+MjAxMzwvWWVhcj48UmVj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</w:fldData>
        </w:fldChar>
      </w:r>
      <w:r w:rsidR="00761192">
        <w:rPr>
          <w:rFonts w:eastAsia="宋体"/>
        </w:rPr>
        <w:instrText xml:space="preserve"> ADDIN EN.CITE </w:instrText>
      </w:r>
      <w:r w:rsidR="00761192">
        <w:rPr>
          <w:rFonts w:eastAsia="宋体"/>
        </w:rPr>
        <w:fldChar w:fldCharType="begin">
          <w:fldData xml:space="preserve">PEVuZE5vdGU+PENpdGU+PEF1dGhvcj5ZYW5nPC9BdXRob3I+PFllYXI+MjAxMzwvWWVhcj48UmVj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</w:fldData>
        </w:fldChar>
      </w:r>
      <w:r w:rsidR="00761192">
        <w:rPr>
          <w:rFonts w:eastAsia="宋体"/>
        </w:rPr>
        <w:instrText xml:space="preserve"> ADDIN EN.CITE.DATA </w:instrText>
      </w:r>
      <w:r w:rsidR="00761192">
        <w:rPr>
          <w:rFonts w:eastAsia="宋体"/>
        </w:rPr>
      </w:r>
      <w:r w:rsidR="00761192">
        <w:rPr>
          <w:rFonts w:eastAsia="宋体"/>
        </w:rPr>
        <w:fldChar w:fldCharType="end"/>
      </w:r>
      <w:r w:rsidR="001B1BDB">
        <w:rPr>
          <w:rFonts w:eastAsia="宋体"/>
        </w:rPr>
      </w:r>
      <w:r w:rsidR="001B1BDB">
        <w:rPr>
          <w:rFonts w:eastAsia="宋体"/>
        </w:rPr>
        <w:fldChar w:fldCharType="separate"/>
      </w:r>
      <w:r w:rsidR="00761192" w:rsidRPr="00761192">
        <w:rPr>
          <w:rFonts w:eastAsia="宋体"/>
          <w:noProof/>
          <w:vertAlign w:val="superscript"/>
        </w:rPr>
        <w:t>243</w:t>
      </w:r>
      <w:r w:rsidR="001B1BDB">
        <w:rPr>
          <w:rFonts w:eastAsia="宋体"/>
        </w:rPr>
        <w:fldChar w:fldCharType="end"/>
      </w:r>
      <w:r w:rsidRPr="000E71CA">
        <w:rPr>
          <w:rFonts w:eastAsia="宋体"/>
        </w:rPr>
        <w:t xml:space="preserve">. What`s more, 14,15-EET/DHET ratios were inversely correlated with MCP-1 levels </w:t>
      </w:r>
      <w:r w:rsidR="00B0524E">
        <w:rPr>
          <w:rFonts w:eastAsia="宋体"/>
        </w:rPr>
        <w:t>and CAM levels in another study</w:t>
      </w:r>
      <w:r w:rsidR="001B1BDB">
        <w:rPr>
          <w:rFonts w:eastAsia="宋体"/>
        </w:rPr>
        <w:fldChar w:fldCharType="begin">
          <w:fldData xml:space="preserve">PEVuZE5vdGU+PENpdGU+PEF1dGhvcj5TY2h1Y2s8L0F1dGhvcj48WWVhcj4yMDEzPC9ZZWFyPjxS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=
</w:fldData>
        </w:fldChar>
      </w:r>
      <w:r w:rsidR="00761192">
        <w:rPr>
          <w:rFonts w:eastAsia="宋体"/>
        </w:rPr>
        <w:instrText xml:space="preserve"> ADDIN EN.CITE </w:instrText>
      </w:r>
      <w:r w:rsidR="00761192">
        <w:rPr>
          <w:rFonts w:eastAsia="宋体"/>
        </w:rPr>
        <w:fldChar w:fldCharType="begin">
          <w:fldData xml:space="preserve">PEVuZE5vdGU+PENpdGU+PEF1dGhvcj5TY2h1Y2s8L0F1dGhvcj48WWVhcj4yMDEzPC9ZZWFyPjxS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=
</w:fldData>
        </w:fldChar>
      </w:r>
      <w:r w:rsidR="00761192">
        <w:rPr>
          <w:rFonts w:eastAsia="宋体"/>
        </w:rPr>
        <w:instrText xml:space="preserve"> ADDIN EN.CITE.DATA </w:instrText>
      </w:r>
      <w:r w:rsidR="00761192">
        <w:rPr>
          <w:rFonts w:eastAsia="宋体"/>
        </w:rPr>
      </w:r>
      <w:r w:rsidR="00761192">
        <w:rPr>
          <w:rFonts w:eastAsia="宋体"/>
        </w:rPr>
        <w:fldChar w:fldCharType="end"/>
      </w:r>
      <w:r w:rsidR="001B1BDB">
        <w:rPr>
          <w:rFonts w:eastAsia="宋体"/>
        </w:rPr>
      </w:r>
      <w:r w:rsidR="001B1BDB">
        <w:rPr>
          <w:rFonts w:eastAsia="宋体"/>
        </w:rPr>
        <w:fldChar w:fldCharType="separate"/>
      </w:r>
      <w:r w:rsidR="00761192" w:rsidRPr="00761192">
        <w:rPr>
          <w:rFonts w:eastAsia="宋体"/>
          <w:noProof/>
          <w:vertAlign w:val="superscript"/>
        </w:rPr>
        <w:t>223</w:t>
      </w:r>
      <w:r w:rsidR="001B1BDB">
        <w:rPr>
          <w:rFonts w:eastAsia="宋体"/>
        </w:rPr>
        <w:fldChar w:fldCharType="end"/>
      </w:r>
      <w:r w:rsidRPr="000E71CA">
        <w:rPr>
          <w:rFonts w:eastAsia="宋体"/>
        </w:rPr>
        <w:t xml:space="preserve">. These studies indicated that DHETs also exert as inflammatory mediators, yet no conclusion can be made whether they are pro-inflammatory or anti-inflammatory. </w:t>
      </w:r>
      <w:bookmarkStart w:id="50" w:name="_Toc332456954"/>
    </w:p>
    <w:p w14:paraId="1F31C0A4" w14:textId="4CEAB831" w:rsidR="00FC0AAC" w:rsidRPr="004C471E" w:rsidRDefault="004C471E" w:rsidP="004C471E">
      <w:pPr>
        <w:pStyle w:val="Heading3"/>
        <w:rPr>
          <w:rFonts w:eastAsia="宋体"/>
        </w:rPr>
      </w:pPr>
      <w:bookmarkStart w:id="51" w:name="_Toc486931005"/>
      <w:r>
        <w:rPr>
          <w:rFonts w:eastAsia="宋体" w:hint="eastAsia"/>
        </w:rPr>
        <w:lastRenderedPageBreak/>
        <w:t xml:space="preserve">1.4.3 </w:t>
      </w:r>
      <w:r w:rsidR="00FC0AAC" w:rsidRPr="000E71CA">
        <w:t>EETs and vasoreactivity</w:t>
      </w:r>
      <w:bookmarkEnd w:id="50"/>
      <w:bookmarkEnd w:id="51"/>
    </w:p>
    <w:p w14:paraId="32F8C34E" w14:textId="77777777" w:rsidR="004C471E" w:rsidRDefault="00FC0AAC" w:rsidP="00D039A7">
      <w:pPr>
        <w:spacing w:line="360" w:lineRule="auto"/>
        <w:ind w:firstLine="420"/>
        <w:jc w:val="both"/>
      </w:pPr>
      <w:r w:rsidRPr="000E71CA">
        <w:t>The vasoreactivity of EETs have been evaluated in many different animal vasculatures in a number of studies, and are found to be vasodilators in many but not all of them.</w:t>
      </w:r>
    </w:p>
    <w:p w14:paraId="199C1CB1" w14:textId="04FA61AB" w:rsidR="004C471E" w:rsidRDefault="00FC0AAC" w:rsidP="00D039A7">
      <w:pPr>
        <w:spacing w:line="360" w:lineRule="auto"/>
        <w:ind w:firstLine="420"/>
        <w:jc w:val="both"/>
      </w:pPr>
      <w:r w:rsidRPr="000E71CA">
        <w:t xml:space="preserve">In cerebral and coronary arteries EETs usually have vasodilation effects. 5,6-EET was firstly reported to dilate cerebral arterioles in rabbits and cats, while other EETs </w:t>
      </w:r>
      <w:r w:rsidR="00B0524E">
        <w:t>did not</w:t>
      </w:r>
      <w:r w:rsidR="001B1BDB">
        <w:fldChar w:fldCharType="begin">
          <w:fldData xml:space="preserve">PEVuZE5vdGU+PENpdGU+PEF1dGhvcj5FbGxpczwvQXV0aG9yPjxZZWFyPjE5OTA8L1llYXI+PFJl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</w:fldData>
        </w:fldChar>
      </w:r>
      <w:r w:rsidR="00761192">
        <w:instrText xml:space="preserve"> ADDIN EN.CITE </w:instrText>
      </w:r>
      <w:r w:rsidR="00761192">
        <w:fldChar w:fldCharType="begin">
          <w:fldData xml:space="preserve">PEVuZE5vdGU+PENpdGU+PEF1dGhvcj5FbGxpczwvQXV0aG9yPjxZZWFyPjE5OTA8L1llYXI+PFJl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</w:fldData>
        </w:fldChar>
      </w:r>
      <w:r w:rsidR="00761192">
        <w:instrText xml:space="preserve"> ADDIN EN.CITE.DATA </w:instrText>
      </w:r>
      <w:r w:rsidR="00761192">
        <w:fldChar w:fldCharType="end"/>
      </w:r>
      <w:r w:rsidR="001B1BDB">
        <w:fldChar w:fldCharType="separate"/>
      </w:r>
      <w:r w:rsidR="00761192" w:rsidRPr="00761192">
        <w:rPr>
          <w:noProof/>
          <w:vertAlign w:val="superscript"/>
        </w:rPr>
        <w:t>244</w:t>
      </w:r>
      <w:r w:rsidR="001B1BDB">
        <w:fldChar w:fldCharType="end"/>
      </w:r>
      <w:r w:rsidRPr="000E71CA">
        <w:t>. Then other studies demonstrated 5,6-EET, 8,9-EET, and 11,12-EET all had dilation e</w:t>
      </w:r>
      <w:r w:rsidR="00B0524E">
        <w:t>ffects in cat cerebral arteries</w:t>
      </w:r>
      <w:r w:rsidR="001B1BDB">
        <w:fldChar w:fldCharType="begin">
          <w:fldData xml:space="preserve">PEVuZE5vdGU+PENpdGU+PEF1dGhvcj5HZWJyZW1lZGhpbjwvQXV0aG9yPjxZZWFyPjE5OTI8L1ll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</w:fldData>
        </w:fldChar>
      </w:r>
      <w:r w:rsidR="00761192">
        <w:instrText xml:space="preserve"> ADDIN EN.CITE </w:instrText>
      </w:r>
      <w:r w:rsidR="00761192">
        <w:fldChar w:fldCharType="begin">
          <w:fldData xml:space="preserve">PEVuZE5vdGU+PENpdGU+PEF1dGhvcj5HZWJyZW1lZGhpbjwvQXV0aG9yPjxZZWFyPjE5OTI8L1ll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</w:fldData>
        </w:fldChar>
      </w:r>
      <w:r w:rsidR="00761192">
        <w:instrText xml:space="preserve"> ADDIN EN.CITE.DATA </w:instrText>
      </w:r>
      <w:r w:rsidR="00761192">
        <w:fldChar w:fldCharType="end"/>
      </w:r>
      <w:r w:rsidR="001B1BDB">
        <w:fldChar w:fldCharType="separate"/>
      </w:r>
      <w:r w:rsidR="00761192" w:rsidRPr="00761192">
        <w:rPr>
          <w:noProof/>
          <w:vertAlign w:val="superscript"/>
        </w:rPr>
        <w:t>245</w:t>
      </w:r>
      <w:r w:rsidR="001B1BDB">
        <w:fldChar w:fldCharType="end"/>
      </w:r>
      <w:r w:rsidR="00B0524E">
        <w:t>, and bovine coronary arteries</w:t>
      </w:r>
      <w:r w:rsidR="001B1BDB">
        <w:fldChar w:fldCharType="begin">
          <w:fldData xml:space="preserve">PEVuZE5vdGU+PENpdGU+PEF1dGhvcj5HYXV0aGllcjwvQXV0aG9yPjxZZWFyPjIwMDI8L1llYXI+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</w:fldData>
        </w:fldChar>
      </w:r>
      <w:r w:rsidR="00761192">
        <w:instrText xml:space="preserve"> ADDIN EN.CITE </w:instrText>
      </w:r>
      <w:r w:rsidR="00761192">
        <w:fldChar w:fldCharType="begin">
          <w:fldData xml:space="preserve">PEVuZE5vdGU+PENpdGU+PEF1dGhvcj5HYXV0aGllcjwvQXV0aG9yPjxZZWFyPjIwMDI8L1llYXI+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</w:fldData>
        </w:fldChar>
      </w:r>
      <w:r w:rsidR="00761192">
        <w:instrText xml:space="preserve"> ADDIN EN.CITE.DATA </w:instrText>
      </w:r>
      <w:r w:rsidR="00761192">
        <w:fldChar w:fldCharType="end"/>
      </w:r>
      <w:r w:rsidR="001B1BDB">
        <w:fldChar w:fldCharType="separate"/>
      </w:r>
      <w:r w:rsidR="00761192" w:rsidRPr="00761192">
        <w:rPr>
          <w:noProof/>
          <w:vertAlign w:val="superscript"/>
        </w:rPr>
        <w:t>246, 247</w:t>
      </w:r>
      <w:r w:rsidR="001B1BDB">
        <w:fldChar w:fldCharType="end"/>
      </w:r>
      <w:r w:rsidRPr="000E71CA">
        <w:t>. Also, a few studies demonstrated that 14,15-EET had relaxation eff</w:t>
      </w:r>
      <w:r w:rsidR="006C690C">
        <w:t xml:space="preserve">ect in bovine coronary </w:t>
      </w:r>
      <w:r w:rsidR="006C690C" w:rsidRPr="00E0160B">
        <w:t>arteries</w:t>
      </w:r>
      <w:r w:rsidR="001B1BDB" w:rsidRPr="00E0160B">
        <w:fldChar w:fldCharType="begin">
          <w:fldData xml:space="preserve">PEVuZE5vdGU+PENpdGU+PEF1dGhvcj5HYXV0aGllcjwvQXV0aG9yPjxZZWFyPjIwMDI8L1llYXI+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</w:fldData>
        </w:fldChar>
      </w:r>
      <w:r w:rsidR="00761192">
        <w:instrText xml:space="preserve"> ADDIN EN.CITE </w:instrText>
      </w:r>
      <w:r w:rsidR="00761192">
        <w:fldChar w:fldCharType="begin">
          <w:fldData xml:space="preserve">PEVuZE5vdGU+PENpdGU+PEF1dGhvcj5HYXV0aGllcjwvQXV0aG9yPjxZZWFyPjIwMDI8L1llYXI+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</w:fldData>
        </w:fldChar>
      </w:r>
      <w:r w:rsidR="00761192">
        <w:instrText xml:space="preserve"> ADDIN EN.CITE.DATA </w:instrText>
      </w:r>
      <w:r w:rsidR="00761192">
        <w:fldChar w:fldCharType="end"/>
      </w:r>
      <w:r w:rsidR="001B1BDB" w:rsidRPr="00E0160B">
        <w:fldChar w:fldCharType="separate"/>
      </w:r>
      <w:r w:rsidR="00761192" w:rsidRPr="00761192">
        <w:rPr>
          <w:noProof/>
          <w:vertAlign w:val="superscript"/>
        </w:rPr>
        <w:t>246-249</w:t>
      </w:r>
      <w:r w:rsidR="001B1BDB" w:rsidRPr="00E0160B">
        <w:fldChar w:fldCharType="end"/>
      </w:r>
      <w:r w:rsidR="006C690C" w:rsidRPr="00E0160B">
        <w:t>,</w:t>
      </w:r>
      <w:r w:rsidRPr="000E71CA">
        <w:t xml:space="preserve"> porcine coronary arteries</w:t>
      </w:r>
      <w:r w:rsidR="001B1BDB">
        <w:fldChar w:fldCharType="begin">
          <w:fldData xml:space="preserve">PEVuZE5vdGU+PENpdGU+PEF1dGhvcj5XZWludHJhdWI8L0F1dGhvcj48WWVhcj4xOTk3PC9ZZWFy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</w:fldData>
        </w:fldChar>
      </w:r>
      <w:r w:rsidR="00761192">
        <w:instrText xml:space="preserve"> ADDIN EN.CITE </w:instrText>
      </w:r>
      <w:r w:rsidR="00761192">
        <w:fldChar w:fldCharType="begin">
          <w:fldData xml:space="preserve">PEVuZE5vdGU+PENpdGU+PEF1dGhvcj5XZWludHJhdWI8L0F1dGhvcj48WWVhcj4xOTk3PC9ZZWFy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</w:fldData>
        </w:fldChar>
      </w:r>
      <w:r w:rsidR="00761192">
        <w:instrText xml:space="preserve"> ADDIN EN.CITE.DATA </w:instrText>
      </w:r>
      <w:r w:rsidR="00761192">
        <w:fldChar w:fldCharType="end"/>
      </w:r>
      <w:r w:rsidR="001B1BDB">
        <w:fldChar w:fldCharType="separate"/>
      </w:r>
      <w:r w:rsidR="00761192" w:rsidRPr="00761192">
        <w:rPr>
          <w:noProof/>
          <w:vertAlign w:val="superscript"/>
        </w:rPr>
        <w:t>250</w:t>
      </w:r>
      <w:r w:rsidR="001B1BDB">
        <w:fldChar w:fldCharType="end"/>
      </w:r>
      <w:r w:rsidRPr="000E71CA">
        <w:t>,</w:t>
      </w:r>
      <w:r w:rsidRPr="000E71CA">
        <w:rPr>
          <w:b/>
        </w:rPr>
        <w:t xml:space="preserve"> </w:t>
      </w:r>
      <w:r w:rsidRPr="000E71CA">
        <w:t xml:space="preserve">and in rat </w:t>
      </w:r>
      <w:r w:rsidR="00E07E34">
        <w:t>arcuate arteries</w:t>
      </w:r>
      <w:r w:rsidR="001B1BDB">
        <w:fldChar w:fldCharType="begin">
          <w:fldData xml:space="preserve">PEVuZE5vdGU+PENpdGU+PEF1dGhvcj5KaWFuZzwvQXV0aG9yPjxZZWFyPjIwMTE8L1llYXI+PFJl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</w:fldData>
        </w:fldChar>
      </w:r>
      <w:r w:rsidR="00761192">
        <w:instrText xml:space="preserve"> ADDIN EN.CITE </w:instrText>
      </w:r>
      <w:r w:rsidR="00761192">
        <w:fldChar w:fldCharType="begin">
          <w:fldData xml:space="preserve">PEVuZE5vdGU+PENpdGU+PEF1dGhvcj5KaWFuZzwvQXV0aG9yPjxZZWFyPjIwMTE8L1llYXI+PFJl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</w:fldData>
        </w:fldChar>
      </w:r>
      <w:r w:rsidR="00761192">
        <w:instrText xml:space="preserve"> ADDIN EN.CITE.DATA </w:instrText>
      </w:r>
      <w:r w:rsidR="00761192">
        <w:fldChar w:fldCharType="end"/>
      </w:r>
      <w:r w:rsidR="001B1BDB">
        <w:fldChar w:fldCharType="separate"/>
      </w:r>
      <w:r w:rsidR="00761192" w:rsidRPr="00761192">
        <w:rPr>
          <w:noProof/>
          <w:vertAlign w:val="superscript"/>
        </w:rPr>
        <w:t>251</w:t>
      </w:r>
      <w:r w:rsidR="001B1BDB">
        <w:fldChar w:fldCharType="end"/>
      </w:r>
      <w:r w:rsidRPr="000E71CA">
        <w:t>. Surprisingly, in Weintraub`s study, even 14,15-DHET relaxed porcine coronary arteries</w:t>
      </w:r>
      <w:r w:rsidR="001B1BDB">
        <w:fldChar w:fldCharType="begin">
          <w:fldData xml:space="preserve">PEVuZE5vdGU+PENpdGU+PEF1dGhvcj5XZWludHJhdWI8L0F1dGhvcj48WWVhcj4xOTk3PC9ZZWFy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</w:fldData>
        </w:fldChar>
      </w:r>
      <w:r w:rsidR="00761192">
        <w:instrText xml:space="preserve"> ADDIN EN.CITE </w:instrText>
      </w:r>
      <w:r w:rsidR="00761192">
        <w:fldChar w:fldCharType="begin">
          <w:fldData xml:space="preserve">PEVuZE5vdGU+PENpdGU+PEF1dGhvcj5XZWludHJhdWI8L0F1dGhvcj48WWVhcj4xOTk3PC9ZZWFy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</w:fldData>
        </w:fldChar>
      </w:r>
      <w:r w:rsidR="00761192">
        <w:instrText xml:space="preserve"> ADDIN EN.CITE.DATA </w:instrText>
      </w:r>
      <w:r w:rsidR="00761192">
        <w:fldChar w:fldCharType="end"/>
      </w:r>
      <w:r w:rsidR="001B1BDB">
        <w:fldChar w:fldCharType="separate"/>
      </w:r>
      <w:r w:rsidR="00761192" w:rsidRPr="00761192">
        <w:rPr>
          <w:noProof/>
          <w:vertAlign w:val="superscript"/>
        </w:rPr>
        <w:t>250</w:t>
      </w:r>
      <w:r w:rsidR="001B1BDB">
        <w:fldChar w:fldCharType="end"/>
      </w:r>
      <w:r w:rsidRPr="000E71CA">
        <w:t xml:space="preserve">. Nevertheless, under certain conditions, such as in porcine coronary artery rings precontracted with acetylcholine or KCl, 14,15-EET produced additional contractions, so as 11,12-EET </w:t>
      </w:r>
      <w:r w:rsidR="00BA401C">
        <w:t>in rings precontracted with KCl</w:t>
      </w:r>
      <w:r w:rsidR="001B1BDB">
        <w:fldChar w:fldCharType="begin">
          <w:fldData xml:space="preserve">PEVuZE5vdGU+PENpdGU+PEF1dGhvcj5GYW5nPC9BdXRob3I+PFllYXI+MTk5OTwvWWVhcj48UmVj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==
</w:fldData>
        </w:fldChar>
      </w:r>
      <w:r w:rsidR="00761192">
        <w:instrText xml:space="preserve"> ADDIN EN.CITE </w:instrText>
      </w:r>
      <w:r w:rsidR="00761192">
        <w:fldChar w:fldCharType="begin">
          <w:fldData xml:space="preserve">PEVuZE5vdGU+PENpdGU+PEF1dGhvcj5GYW5nPC9BdXRob3I+PFllYXI+MTk5OTwvWWVhcj48UmVj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==
</w:fldData>
        </w:fldChar>
      </w:r>
      <w:r w:rsidR="00761192">
        <w:instrText xml:space="preserve"> ADDIN EN.CITE.DATA </w:instrText>
      </w:r>
      <w:r w:rsidR="00761192">
        <w:fldChar w:fldCharType="end"/>
      </w:r>
      <w:r w:rsidR="001B1BDB">
        <w:fldChar w:fldCharType="separate"/>
      </w:r>
      <w:r w:rsidR="00761192" w:rsidRPr="00761192">
        <w:rPr>
          <w:noProof/>
          <w:vertAlign w:val="superscript"/>
        </w:rPr>
        <w:t>252</w:t>
      </w:r>
      <w:r w:rsidR="001B1BDB">
        <w:fldChar w:fldCharType="end"/>
      </w:r>
      <w:r w:rsidRPr="000E71CA">
        <w:t>. Apart from directly adding EETs, other studies also evaluated the effects of decreasing endogenous EETs degradation. Increasing EETs by deletion of sEH gene or inhibition of sEH activity also attenuated myogenic constrictio</w:t>
      </w:r>
      <w:r w:rsidR="00BA401C">
        <w:t>n of gracilis muscle arterioles</w:t>
      </w:r>
      <w:r w:rsidR="001B1BDB">
        <w:fldChar w:fldCharType="begin">
          <w:fldData xml:space="preserve">PEVuZE5vdGU+PENpdGU+PEF1dGhvcj5TdW48L0F1dGhvcj48WWVhcj4yMDE0PC9ZZWFyPjxSZWNO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</w:fldData>
        </w:fldChar>
      </w:r>
      <w:r w:rsidR="00761192">
        <w:instrText xml:space="preserve"> ADDIN EN.CITE </w:instrText>
      </w:r>
      <w:r w:rsidR="00761192">
        <w:fldChar w:fldCharType="begin">
          <w:fldData xml:space="preserve">PEVuZE5vdGU+PENpdGU+PEF1dGhvcj5TdW48L0F1dGhvcj48WWVhcj4yMDE0PC9ZZWFyPjxSZWNO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</w:fldData>
        </w:fldChar>
      </w:r>
      <w:r w:rsidR="00761192">
        <w:instrText xml:space="preserve"> ADDIN EN.CITE.DATA </w:instrText>
      </w:r>
      <w:r w:rsidR="00761192">
        <w:fldChar w:fldCharType="end"/>
      </w:r>
      <w:r w:rsidR="001B1BDB">
        <w:fldChar w:fldCharType="separate"/>
      </w:r>
      <w:r w:rsidR="00761192" w:rsidRPr="00761192">
        <w:rPr>
          <w:noProof/>
          <w:vertAlign w:val="superscript"/>
        </w:rPr>
        <w:t>253</w:t>
      </w:r>
      <w:r w:rsidR="001B1BDB">
        <w:fldChar w:fldCharType="end"/>
      </w:r>
      <w:r w:rsidRPr="000E71CA">
        <w:t>. And in Froogh`s study, in combination with NO, genetic deletion and/or downregulation of sEH attenuated pressure-induced vasoconstriction in coronary arteries in a female f</w:t>
      </w:r>
      <w:r w:rsidR="00FA2F7A">
        <w:t>avorable manner</w:t>
      </w:r>
      <w:r w:rsidR="001B1BDB">
        <w:fldChar w:fldCharType="begin">
          <w:fldData xml:space="preserve">PEVuZE5vdGU+PENpdGU+PEF1dGhvcj5Gcm9vZ2g8L0F1dGhvcj48WWVhcj4yMDE2PC9ZZWFyPjxS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</w:fldData>
        </w:fldChar>
      </w:r>
      <w:r w:rsidR="00761192">
        <w:instrText xml:space="preserve"> ADDIN EN.CITE </w:instrText>
      </w:r>
      <w:r w:rsidR="00761192">
        <w:fldChar w:fldCharType="begin">
          <w:fldData xml:space="preserve">PEVuZE5vdGU+PENpdGU+PEF1dGhvcj5Gcm9vZ2g8L0F1dGhvcj48WWVhcj4yMDE2PC9ZZWFyPjxS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</w:fldData>
        </w:fldChar>
      </w:r>
      <w:r w:rsidR="00761192">
        <w:instrText xml:space="preserve"> ADDIN EN.CITE.DATA </w:instrText>
      </w:r>
      <w:r w:rsidR="00761192">
        <w:fldChar w:fldCharType="end"/>
      </w:r>
      <w:r w:rsidR="001B1BDB">
        <w:fldChar w:fldCharType="separate"/>
      </w:r>
      <w:r w:rsidR="00761192" w:rsidRPr="00761192">
        <w:rPr>
          <w:noProof/>
          <w:vertAlign w:val="superscript"/>
        </w:rPr>
        <w:t>254</w:t>
      </w:r>
      <w:r w:rsidR="001B1BDB">
        <w:fldChar w:fldCharType="end"/>
      </w:r>
      <w:r w:rsidRPr="000E71CA">
        <w:t xml:space="preserve">. </w:t>
      </w:r>
    </w:p>
    <w:p w14:paraId="1F7D4081" w14:textId="5224168A" w:rsidR="004C471E" w:rsidRDefault="00FC0AAC" w:rsidP="00D039A7">
      <w:pPr>
        <w:spacing w:line="360" w:lineRule="auto"/>
        <w:ind w:firstLine="420"/>
        <w:jc w:val="both"/>
      </w:pPr>
      <w:r w:rsidRPr="000E71CA">
        <w:t>In renal arteries, however, the effects of EETs are not always consistent. 5,6-EET, 8,9-EET, and 11,12-EET had relaxation effects in</w:t>
      </w:r>
      <w:r w:rsidR="000C3699">
        <w:t xml:space="preserve"> some studies performed in rats</w:t>
      </w:r>
      <w:r w:rsidR="001B1BDB">
        <w:fldChar w:fldCharType="begin">
          <w:fldData xml:space="preserve">PEVuZE5vdGU+PENpdGU+PEF1dGhvcj5DYXJyb2xsPC9BdXRob3I+PFllYXI+MTk5MjwvWWVhcj48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</w:fldData>
        </w:fldChar>
      </w:r>
      <w:r w:rsidR="00761192">
        <w:instrText xml:space="preserve"> ADDIN EN.CITE </w:instrText>
      </w:r>
      <w:r w:rsidR="00761192">
        <w:fldChar w:fldCharType="begin">
          <w:fldData xml:space="preserve">PEVuZE5vdGU+PENpdGU+PEF1dGhvcj5DYXJyb2xsPC9BdXRob3I+PFllYXI+MTk5MjwvWWVhcj48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</w:fldData>
        </w:fldChar>
      </w:r>
      <w:r w:rsidR="00761192">
        <w:instrText xml:space="preserve"> ADDIN EN.CITE.DATA </w:instrText>
      </w:r>
      <w:r w:rsidR="00761192">
        <w:fldChar w:fldCharType="end"/>
      </w:r>
      <w:r w:rsidR="001B1BDB">
        <w:fldChar w:fldCharType="separate"/>
      </w:r>
      <w:r w:rsidR="00761192" w:rsidRPr="00761192">
        <w:rPr>
          <w:noProof/>
          <w:vertAlign w:val="superscript"/>
        </w:rPr>
        <w:t>255, 256</w:t>
      </w:r>
      <w:r w:rsidR="001B1BDB">
        <w:fldChar w:fldCharType="end"/>
      </w:r>
      <w:r w:rsidR="000C3699">
        <w:t>, but 5,6-EET</w:t>
      </w:r>
      <w:r w:rsidR="001B1BDB">
        <w:fldChar w:fldCharType="begin"/>
      </w:r>
      <w:r w:rsidR="00761192">
        <w:instrText xml:space="preserve"> ADDIN EN.CITE &lt;EndNote&gt;&lt;Cite&gt;&lt;Author&gt;Takahashi&lt;/Author&gt;&lt;Year&gt;1990&lt;/Year&gt;&lt;RecNum&gt;29608&lt;/RecNum&gt;&lt;DisplayText&gt;&lt;style face="superscript"&gt;257&lt;/style&gt;&lt;/DisplayText&gt;&lt;record&gt;&lt;rec-number&gt;29608&lt;/rec-number&gt;&lt;foreign-keys&gt;&lt;key app="EN" db-id="zpprzzpv30re5ce905w5pvahwdpra9za0wfa" timestamp="1469137685"&gt;29608&lt;/key&gt;&lt;/foreign-keys&gt;&lt;ref-type name="Journal Article"&gt;17&lt;/ref-type&gt;&lt;contributors&gt;&lt;authors&gt;&lt;author&gt;Takahashi, K.&lt;/author&gt;&lt;author&gt;Capdevila, J.&lt;/author&gt;&lt;author&gt;Karara, A.&lt;/author&gt;&lt;author&gt;Falck, J. R.&lt;/author&gt;&lt;author&gt;Jacobson, H. R.&lt;/author&gt;&lt;author&gt;Badr, K. F.&lt;/author&gt;&lt;/authors&gt;&lt;/contributors&gt;&lt;auth-address&gt;Department of Medicine, Vanderbilt University, Nashville, Tennessee 37232.&lt;/auth-address&gt;&lt;titles&gt;&lt;title&gt;Cytochrome P-450 arachidonate metabolites in rat kidney: characterization and hemodynamic responses&lt;/title&gt;&lt;secondary-title&gt;Am J Physiol&lt;/secondary-title&gt;&lt;alt-title&gt;The American journal of physiology&lt;/alt-title&gt;&lt;/titles&gt;&lt;periodical&gt;&lt;full-title&gt;Am J Physiol&lt;/full-title&gt;&lt;abbr-1&gt;The American journal of physiology&lt;/abbr-1&gt;&lt;/periodical&gt;&lt;alt-periodical&gt;&lt;full-title&gt;Am J Physiol&lt;/full-title&gt;&lt;abbr-1&gt;The American journal of physiology&lt;/abbr-1&gt;&lt;/alt-periodical&gt;&lt;pages&gt;F781-9&lt;/pages&gt;&lt;volume&gt;258&lt;/volume&gt;&lt;number&gt;4 Pt 2&lt;/number&gt;&lt;keywords&gt;&lt;keyword&gt;8,11,14-Eicosatrienoic Acid/analogs &amp;amp; derivatives/metabolism/pharmacology&lt;/keyword&gt;&lt;keyword&gt;Animals&lt;/keyword&gt;&lt;keyword&gt;Arachidonic Acid&lt;/keyword&gt;&lt;keyword&gt;Arachidonic Acids/*metabolism&lt;/keyword&gt;&lt;keyword&gt;Cytochrome P-450 Enzyme System/*metabolism&lt;/keyword&gt;&lt;keyword&gt;*Hemodynamics/drug effects&lt;/keyword&gt;&lt;keyword&gt;Ibuprofen/pharmacology&lt;/keyword&gt;&lt;keyword&gt;Kidney/enzymology/*metabolism/physiology&lt;/keyword&gt;&lt;keyword&gt;Male&lt;/keyword&gt;&lt;keyword&gt;Rats&lt;/keyword&gt;&lt;keyword&gt;Rats, Inbred Strains&lt;/keyword&gt;&lt;/keywords&gt;&lt;dates&gt;&lt;year&gt;1990&lt;/year&gt;&lt;pub-dates&gt;&lt;date&gt;Apr&lt;/date&gt;&lt;/pub-dates&gt;&lt;/dates&gt;&lt;isbn&gt;0002-9513 (Print)&amp;#xD;0002-9513 (Linking)&lt;/isbn&gt;&lt;accession-num&gt;2109933&lt;/accession-num&gt;&lt;urls&gt;&lt;related-urls&gt;&lt;url&gt;http://www.ncbi.nlm.nih.gov/pubmed/2109933&lt;/url&gt;&lt;/related-urls&gt;&lt;/urls&gt;&lt;/record&gt;&lt;/Cite&gt;&lt;/EndNote&gt;</w:instrText>
      </w:r>
      <w:r w:rsidR="001B1BDB">
        <w:fldChar w:fldCharType="separate"/>
      </w:r>
      <w:r w:rsidR="00761192" w:rsidRPr="00761192">
        <w:rPr>
          <w:noProof/>
          <w:vertAlign w:val="superscript"/>
        </w:rPr>
        <w:t>257</w:t>
      </w:r>
      <w:r w:rsidR="001B1BDB">
        <w:fldChar w:fldCharType="end"/>
      </w:r>
      <w:r w:rsidR="000C3699">
        <w:t xml:space="preserve"> and 8,9-EET</w:t>
      </w:r>
      <w:r w:rsidR="001B1BDB">
        <w:fldChar w:fldCharType="begin">
          <w:fldData xml:space="preserve">PEVuZE5vdGU+PENpdGU+PEF1dGhvcj5LYXRvaDwvQXV0aG9yPjxZZWFyPjE5OTE8L1llYXI+PFJl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</w:fldData>
        </w:fldChar>
      </w:r>
      <w:r w:rsidR="00761192">
        <w:instrText xml:space="preserve"> ADDIN EN.CITE </w:instrText>
      </w:r>
      <w:r w:rsidR="00761192">
        <w:fldChar w:fldCharType="begin">
          <w:fldData xml:space="preserve">PEVuZE5vdGU+PENpdGU+PEF1dGhvcj5LYXRvaDwvQXV0aG9yPjxZZWFyPjE5OTE8L1llYXI+PFJl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</w:fldData>
        </w:fldChar>
      </w:r>
      <w:r w:rsidR="00761192">
        <w:instrText xml:space="preserve"> ADDIN EN.CITE.DATA </w:instrText>
      </w:r>
      <w:r w:rsidR="00761192">
        <w:fldChar w:fldCharType="end"/>
      </w:r>
      <w:r w:rsidR="001B1BDB">
        <w:fldChar w:fldCharType="separate"/>
      </w:r>
      <w:r w:rsidR="00761192" w:rsidRPr="00761192">
        <w:rPr>
          <w:noProof/>
          <w:vertAlign w:val="superscript"/>
        </w:rPr>
        <w:t>258</w:t>
      </w:r>
      <w:r w:rsidR="001B1BDB">
        <w:fldChar w:fldCharType="end"/>
      </w:r>
      <w:r w:rsidRPr="000E71CA">
        <w:t xml:space="preserve"> had constrictive effects in </w:t>
      </w:r>
      <w:r w:rsidR="000C3699">
        <w:t>cats, so as 14,15-EET in rabbit</w:t>
      </w:r>
      <w:r w:rsidR="001B1BDB">
        <w:fldChar w:fldCharType="begin">
          <w:fldData xml:space="preserve">PEVuZE5vdGU+PENpdGU+PEF1dGhvcj5DYXJyb2xsPC9BdXRob3I+PFllYXI+MTk5MjwvWWVhcj48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</w:fldData>
        </w:fldChar>
      </w:r>
      <w:r w:rsidR="00761192">
        <w:instrText xml:space="preserve"> ADDIN EN.CITE </w:instrText>
      </w:r>
      <w:r w:rsidR="00761192">
        <w:fldChar w:fldCharType="begin">
          <w:fldData xml:space="preserve">PEVuZE5vdGU+PENpdGU+PEF1dGhvcj5DYXJyb2xsPC9BdXRob3I+PFllYXI+MTk5MjwvWWVhcj48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</w:fldData>
        </w:fldChar>
      </w:r>
      <w:r w:rsidR="00761192">
        <w:instrText xml:space="preserve"> ADDIN EN.CITE.DATA </w:instrText>
      </w:r>
      <w:r w:rsidR="00761192">
        <w:fldChar w:fldCharType="end"/>
      </w:r>
      <w:r w:rsidR="001B1BDB">
        <w:fldChar w:fldCharType="separate"/>
      </w:r>
      <w:r w:rsidR="00761192" w:rsidRPr="00761192">
        <w:rPr>
          <w:noProof/>
          <w:vertAlign w:val="superscript"/>
        </w:rPr>
        <w:t>255</w:t>
      </w:r>
      <w:r w:rsidR="001B1BDB">
        <w:fldChar w:fldCharType="end"/>
      </w:r>
      <w:r w:rsidRPr="000E71CA">
        <w:t>. In Zou`s study, 11,12-EET was vasodilator in small renal arteries in rat, but 14,15-EET had no effects o</w:t>
      </w:r>
      <w:r w:rsidR="000C3699">
        <w:t>n the diameter of those vessels</w:t>
      </w:r>
      <w:r w:rsidR="001B1BDB">
        <w:fldChar w:fldCharType="begin">
          <w:fldData xml:space="preserve">PEVuZE5vdGU+PENpdGU+PEF1dGhvcj5ab3U8L0F1dGhvcj48WWVhcj4xOTk2PC9ZZWFyPjxSZWNO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</w:fldData>
        </w:fldChar>
      </w:r>
      <w:r w:rsidR="00761192">
        <w:instrText xml:space="preserve"> ADDIN EN.CITE </w:instrText>
      </w:r>
      <w:r w:rsidR="00761192">
        <w:fldChar w:fldCharType="begin">
          <w:fldData xml:space="preserve">PEVuZE5vdGU+PENpdGU+PEF1dGhvcj5ab3U8L0F1dGhvcj48WWVhcj4xOTk2PC9ZZWFyPjxSZWNO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</w:fldData>
        </w:fldChar>
      </w:r>
      <w:r w:rsidR="00761192">
        <w:instrText xml:space="preserve"> ADDIN EN.CITE.DATA </w:instrText>
      </w:r>
      <w:r w:rsidR="00761192">
        <w:fldChar w:fldCharType="end"/>
      </w:r>
      <w:r w:rsidR="001B1BDB">
        <w:fldChar w:fldCharType="separate"/>
      </w:r>
      <w:r w:rsidR="00761192" w:rsidRPr="00761192">
        <w:rPr>
          <w:noProof/>
          <w:vertAlign w:val="superscript"/>
        </w:rPr>
        <w:t>259</w:t>
      </w:r>
      <w:r w:rsidR="001B1BDB">
        <w:fldChar w:fldCharType="end"/>
      </w:r>
      <w:r w:rsidRPr="000E71CA">
        <w:t>. And in another study, 5,6-EET, 8,9-EET, and 11,12-EET caused renal relaxation in spontaneous hypertension rats, but 14,1</w:t>
      </w:r>
      <w:r w:rsidR="000C3699">
        <w:t>5-EET produced vasoconstriction</w:t>
      </w:r>
      <w:r w:rsidR="001B1BDB">
        <w:fldChar w:fldCharType="begin">
          <w:fldData xml:space="preserve">PEVuZE5vdGU+PENpdGU+PEF1dGhvcj5Qb21wb3NpZWxsbzwvQXV0aG9yPjxZZWFyPjIwMDM8L1ll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</w:fldData>
        </w:fldChar>
      </w:r>
      <w:r w:rsidR="00761192">
        <w:instrText xml:space="preserve"> ADDIN EN.CITE </w:instrText>
      </w:r>
      <w:r w:rsidR="00761192">
        <w:fldChar w:fldCharType="begin">
          <w:fldData xml:space="preserve">PEVuZE5vdGU+PENpdGU+PEF1dGhvcj5Qb21wb3NpZWxsbzwvQXV0aG9yPjxZZWFyPjIwMDM8L1ll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</w:fldData>
        </w:fldChar>
      </w:r>
      <w:r w:rsidR="00761192">
        <w:instrText xml:space="preserve"> ADDIN EN.CITE.DATA </w:instrText>
      </w:r>
      <w:r w:rsidR="00761192">
        <w:fldChar w:fldCharType="end"/>
      </w:r>
      <w:r w:rsidR="001B1BDB">
        <w:fldChar w:fldCharType="separate"/>
      </w:r>
      <w:r w:rsidR="00761192" w:rsidRPr="00761192">
        <w:rPr>
          <w:noProof/>
          <w:vertAlign w:val="superscript"/>
        </w:rPr>
        <w:t>256</w:t>
      </w:r>
      <w:r w:rsidR="001B1BDB">
        <w:fldChar w:fldCharType="end"/>
      </w:r>
      <w:r w:rsidRPr="000E71CA">
        <w:t xml:space="preserve">. It seems that in renal arteries, 5,6-EET, 8,9-EET, and 11,12-EET are vasodilators in rats and vasoconstrictors in cats, while 14,15-EET always constricts or had no effects in both rats and cats. </w:t>
      </w:r>
    </w:p>
    <w:p w14:paraId="6E7AC62D" w14:textId="2EE3E1CC" w:rsidR="004C471E" w:rsidRDefault="00FC0AAC" w:rsidP="00D039A7">
      <w:pPr>
        <w:spacing w:line="360" w:lineRule="auto"/>
        <w:ind w:firstLine="420"/>
        <w:jc w:val="both"/>
      </w:pPr>
      <w:r w:rsidRPr="000E71CA">
        <w:lastRenderedPageBreak/>
        <w:t>The mechanisms underlying EETs` vasoreactivity</w:t>
      </w:r>
      <w:r w:rsidR="000C3699">
        <w:t xml:space="preserve"> were evaluated in many studies</w:t>
      </w:r>
      <w:r w:rsidR="001B1BDB">
        <w:fldChar w:fldCharType="begin">
          <w:fldData xml:space="preserve">PEVuZE5vdGU+PENpdGU+PEF1dGhvcj5ab3U8L0F1dGhvcj48WWVhcj4xOTk2PC9ZZWFyPjxSZWNO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</w:fldData>
        </w:fldChar>
      </w:r>
      <w:r w:rsidR="00761192">
        <w:instrText xml:space="preserve"> ADDIN EN.CITE </w:instrText>
      </w:r>
      <w:r w:rsidR="00761192">
        <w:fldChar w:fldCharType="begin">
          <w:fldData xml:space="preserve">PEVuZE5vdGU+PENpdGU+PEF1dGhvcj5ab3U8L0F1dGhvcj48WWVhcj4xOTk2PC9ZZWFyPjxSZWNO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</w:fldData>
        </w:fldChar>
      </w:r>
      <w:r w:rsidR="00761192">
        <w:instrText xml:space="preserve"> ADDIN EN.CITE.DATA </w:instrText>
      </w:r>
      <w:r w:rsidR="00761192">
        <w:fldChar w:fldCharType="end"/>
      </w:r>
      <w:r w:rsidR="001B1BDB">
        <w:fldChar w:fldCharType="separate"/>
      </w:r>
      <w:r w:rsidR="00761192" w:rsidRPr="00761192">
        <w:rPr>
          <w:noProof/>
          <w:vertAlign w:val="superscript"/>
        </w:rPr>
        <w:t>259-262</w:t>
      </w:r>
      <w:r w:rsidR="001B1BDB">
        <w:fldChar w:fldCharType="end"/>
      </w:r>
      <w:r w:rsidRPr="000E71CA">
        <w:t>. 11,12-EET increased the activity of the large-conductance Ca</w:t>
      </w:r>
      <w:r w:rsidRPr="000E71CA">
        <w:rPr>
          <w:vertAlign w:val="superscript"/>
        </w:rPr>
        <w:t>2+</w:t>
      </w:r>
      <w:r w:rsidRPr="000E71CA">
        <w:t>-activated K</w:t>
      </w:r>
      <w:r w:rsidRPr="000E71CA">
        <w:rPr>
          <w:vertAlign w:val="superscript"/>
        </w:rPr>
        <w:t>+</w:t>
      </w:r>
      <w:r w:rsidRPr="000E71CA">
        <w:t xml:space="preserve"> channels in renal vascular SMCs thus dilating the rat renal arteries</w:t>
      </w:r>
      <w:r w:rsidR="001B1BDB">
        <w:fldChar w:fldCharType="begin">
          <w:fldData xml:space="preserve">PEVuZE5vdGU+PENpdGU+PEF1dGhvcj5ab3U8L0F1dGhvcj48WWVhcj4xOTk2PC9ZZWFyPjxSZWNO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</w:fldData>
        </w:fldChar>
      </w:r>
      <w:r w:rsidR="00761192">
        <w:instrText xml:space="preserve"> ADDIN EN.CITE </w:instrText>
      </w:r>
      <w:r w:rsidR="00761192">
        <w:fldChar w:fldCharType="begin">
          <w:fldData xml:space="preserve">PEVuZE5vdGU+PENpdGU+PEF1dGhvcj5ab3U8L0F1dGhvcj48WWVhcj4xOTk2PC9ZZWFyPjxSZWNO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</w:fldData>
        </w:fldChar>
      </w:r>
      <w:r w:rsidR="00761192">
        <w:instrText xml:space="preserve"> ADDIN EN.CITE.DATA </w:instrText>
      </w:r>
      <w:r w:rsidR="00761192">
        <w:fldChar w:fldCharType="end"/>
      </w:r>
      <w:r w:rsidR="001B1BDB">
        <w:fldChar w:fldCharType="separate"/>
      </w:r>
      <w:r w:rsidR="00761192" w:rsidRPr="00761192">
        <w:rPr>
          <w:noProof/>
          <w:vertAlign w:val="superscript"/>
        </w:rPr>
        <w:t>259</w:t>
      </w:r>
      <w:r w:rsidR="001B1BDB">
        <w:fldChar w:fldCharType="end"/>
      </w:r>
      <w:r w:rsidRPr="000E71CA">
        <w:t>. The vasodilation effect of 11,12-EET was also related to cyclic adenosine monophos</w:t>
      </w:r>
      <w:r w:rsidR="000C3699">
        <w:t>phate /protein kinase A pathway</w:t>
      </w:r>
      <w:r w:rsidR="001B1BDB">
        <w:fldChar w:fldCharType="begin">
          <w:fldData xml:space="preserve">PEVuZE5vdGU+PENpdGU+PEF1dGhvcj5DYXJyb2xsPC9BdXRob3I+PFllYXI+MjAwNjwvWWVhcj48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</w:fldData>
        </w:fldChar>
      </w:r>
      <w:r w:rsidR="00761192">
        <w:instrText xml:space="preserve"> ADDIN EN.CITE </w:instrText>
      </w:r>
      <w:r w:rsidR="00761192">
        <w:fldChar w:fldCharType="begin">
          <w:fldData xml:space="preserve">PEVuZE5vdGU+PENpdGU+PEF1dGhvcj5DYXJyb2xsPC9BdXRob3I+PFllYXI+MjAwNjwvWWVhcj48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</w:fldData>
        </w:fldChar>
      </w:r>
      <w:r w:rsidR="00761192">
        <w:instrText xml:space="preserve"> ADDIN EN.CITE.DATA </w:instrText>
      </w:r>
      <w:r w:rsidR="00761192">
        <w:fldChar w:fldCharType="end"/>
      </w:r>
      <w:r w:rsidR="001B1BDB">
        <w:fldChar w:fldCharType="separate"/>
      </w:r>
      <w:r w:rsidR="00761192" w:rsidRPr="00761192">
        <w:rPr>
          <w:noProof/>
          <w:vertAlign w:val="superscript"/>
        </w:rPr>
        <w:t>260</w:t>
      </w:r>
      <w:r w:rsidR="001B1BDB">
        <w:fldChar w:fldCharType="end"/>
      </w:r>
      <w:r w:rsidRPr="000E71CA">
        <w:t>. In Zhang`s study, 11,12-EET induced membrane hyperpolarization and vascular relaxation were suppressed by NO donor membrane-permeant analogue of cyclic guanosine monophosphate, indicating involvement of NO/cyclic guanosine monophosphate/protein kinase G pathway in the 11,12-EET bioactivity in vascular</w:t>
      </w:r>
      <w:r w:rsidR="001B1BDB">
        <w:fldChar w:fldCharType="begin">
          <w:fldData xml:space="preserve">PEVuZE5vdGU+PENpdGU+PEF1dGhvcj5aaGFuZzwvQXV0aG9yPjxZZWFyPjIwMTQ8L1llYXI+PFJl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=
</w:fldData>
        </w:fldChar>
      </w:r>
      <w:r w:rsidR="00761192">
        <w:instrText xml:space="preserve"> ADDIN EN.CITE </w:instrText>
      </w:r>
      <w:r w:rsidR="00761192">
        <w:fldChar w:fldCharType="begin">
          <w:fldData xml:space="preserve">PEVuZE5vdGU+PENpdGU+PEF1dGhvcj5aaGFuZzwvQXV0aG9yPjxZZWFyPjIwMTQ8L1llYXI+PFJl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=
</w:fldData>
        </w:fldChar>
      </w:r>
      <w:r w:rsidR="00761192">
        <w:instrText xml:space="preserve"> ADDIN EN.CITE.DATA </w:instrText>
      </w:r>
      <w:r w:rsidR="00761192">
        <w:fldChar w:fldCharType="end"/>
      </w:r>
      <w:r w:rsidR="001B1BDB">
        <w:fldChar w:fldCharType="separate"/>
      </w:r>
      <w:r w:rsidR="00761192" w:rsidRPr="00761192">
        <w:rPr>
          <w:noProof/>
          <w:vertAlign w:val="superscript"/>
        </w:rPr>
        <w:t>261</w:t>
      </w:r>
      <w:r w:rsidR="001B1BDB">
        <w:fldChar w:fldCharType="end"/>
      </w:r>
      <w:r w:rsidRPr="000E71CA">
        <w:t>. Besides, 5,6-EET vasodilation effects may be impaired by paraoxonase 1, an antiatherogenic high-density l</w:t>
      </w:r>
      <w:r w:rsidR="000C3699">
        <w:t>ipoprotein-associated lactonase</w:t>
      </w:r>
      <w:r w:rsidR="001B1BDB">
        <w:fldChar w:fldCharType="begin">
          <w:fldData xml:space="preserve">PEVuZE5vdGU+PENpdGU+PEF1dGhvcj5Fcnlhbm5pLUxldmluPC9BdXRob3I+PFllYXI+MjAxNTwv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</w:fldData>
        </w:fldChar>
      </w:r>
      <w:r w:rsidR="00761192">
        <w:instrText xml:space="preserve"> ADDIN EN.CITE </w:instrText>
      </w:r>
      <w:r w:rsidR="00761192">
        <w:fldChar w:fldCharType="begin">
          <w:fldData xml:space="preserve">PEVuZE5vdGU+PENpdGU+PEF1dGhvcj5Fcnlhbm5pLUxldmluPC9BdXRob3I+PFllYXI+MjAxNTwv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</w:fldData>
        </w:fldChar>
      </w:r>
      <w:r w:rsidR="00761192">
        <w:instrText xml:space="preserve"> ADDIN EN.CITE.DATA </w:instrText>
      </w:r>
      <w:r w:rsidR="00761192">
        <w:fldChar w:fldCharType="end"/>
      </w:r>
      <w:r w:rsidR="001B1BDB">
        <w:fldChar w:fldCharType="separate"/>
      </w:r>
      <w:r w:rsidR="00761192" w:rsidRPr="00761192">
        <w:rPr>
          <w:noProof/>
          <w:vertAlign w:val="superscript"/>
        </w:rPr>
        <w:t>262</w:t>
      </w:r>
      <w:r w:rsidR="001B1BDB">
        <w:fldChar w:fldCharType="end"/>
      </w:r>
      <w:r w:rsidRPr="000E71CA">
        <w:t>. Another study proved inhibition of Cav3 currents by 5,6-EET is an important mechanism contro</w:t>
      </w:r>
      <w:r w:rsidR="000C3699">
        <w:t>lling the vascular tone as well</w:t>
      </w:r>
      <w:r w:rsidR="001B1BDB">
        <w:fldChar w:fldCharType="begin">
          <w:fldData xml:space="preserve">PEVuZE5vdGU+PENpdGU+PEF1dGhvcj5DYXphZGU8L0F1dGhvcj48WWVhcj4yMDE0PC9ZZWFyPjxS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</w:fldData>
        </w:fldChar>
      </w:r>
      <w:r w:rsidR="00761192">
        <w:instrText xml:space="preserve"> ADDIN EN.CITE </w:instrText>
      </w:r>
      <w:r w:rsidR="00761192">
        <w:fldChar w:fldCharType="begin">
          <w:fldData xml:space="preserve">PEVuZE5vdGU+PENpdGU+PEF1dGhvcj5DYXphZGU8L0F1dGhvcj48WWVhcj4yMDE0PC9ZZWFyPjxS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</w:fldData>
        </w:fldChar>
      </w:r>
      <w:r w:rsidR="00761192">
        <w:instrText xml:space="preserve"> ADDIN EN.CITE.DATA </w:instrText>
      </w:r>
      <w:r w:rsidR="00761192">
        <w:fldChar w:fldCharType="end"/>
      </w:r>
      <w:r w:rsidR="001B1BDB">
        <w:fldChar w:fldCharType="separate"/>
      </w:r>
      <w:r w:rsidR="00761192" w:rsidRPr="00761192">
        <w:rPr>
          <w:noProof/>
          <w:vertAlign w:val="superscript"/>
        </w:rPr>
        <w:t>263</w:t>
      </w:r>
      <w:r w:rsidR="001B1BDB">
        <w:fldChar w:fldCharType="end"/>
      </w:r>
      <w:r w:rsidRPr="000E71CA">
        <w:t>.</w:t>
      </w:r>
      <w:bookmarkStart w:id="52" w:name="_Toc332456955"/>
    </w:p>
    <w:p w14:paraId="2433C8AE" w14:textId="4B091202" w:rsidR="00FC0AAC" w:rsidRPr="000E71CA" w:rsidRDefault="004C471E" w:rsidP="004C471E">
      <w:pPr>
        <w:pStyle w:val="Heading3"/>
      </w:pPr>
      <w:bookmarkStart w:id="53" w:name="_Toc486931006"/>
      <w:r>
        <w:rPr>
          <w:rFonts w:hint="eastAsia"/>
        </w:rPr>
        <w:t xml:space="preserve">1.4.4 </w:t>
      </w:r>
      <w:r w:rsidR="00FC0AAC" w:rsidRPr="000E71CA">
        <w:t>The interactions between EETs and vascular cells</w:t>
      </w:r>
      <w:bookmarkEnd w:id="52"/>
      <w:bookmarkEnd w:id="53"/>
    </w:p>
    <w:p w14:paraId="19DE2B1B" w14:textId="77777777" w:rsidR="004C471E" w:rsidRDefault="00FC0AAC" w:rsidP="00D039A7">
      <w:pPr>
        <w:spacing w:line="360" w:lineRule="auto"/>
        <w:ind w:firstLine="420"/>
        <w:jc w:val="both"/>
      </w:pPr>
      <w:r w:rsidRPr="000E71CA">
        <w:t xml:space="preserve">As mentioned above, EETs can be taken up by ECs and SMCs, and meanwhile EETs are involved in the proliferation, migration, and apoptosis of those cells. </w:t>
      </w:r>
    </w:p>
    <w:p w14:paraId="3D543C60" w14:textId="38BD2B11" w:rsidR="004C471E" w:rsidRDefault="00FC0AAC" w:rsidP="002C45A8">
      <w:pPr>
        <w:spacing w:line="360" w:lineRule="auto"/>
        <w:ind w:firstLine="420"/>
        <w:jc w:val="both"/>
      </w:pPr>
      <w:r w:rsidRPr="000E71CA">
        <w:t>In many studies, either directly adding EETs or indirectly increasing EET levels, by CYP epoxygenase overexpression or sEH inhib</w:t>
      </w:r>
      <w:r w:rsidR="001B1BDB">
        <w:t>ition induces ECs proliferation</w:t>
      </w:r>
      <w:r w:rsidR="004C7D2B">
        <w:fldChar w:fldCharType="begin">
          <w:fldData xml:space="preserve">PEVuZE5vdGU+PENpdGU+PEF1dGhvcj5GbGVtaW5nPC9BdXRob3I+PFllYXI+MjAwMTwvWWVhcj48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</w:fldData>
        </w:fldChar>
      </w:r>
      <w:r w:rsidR="00761192">
        <w:instrText xml:space="preserve"> ADDIN EN.CITE </w:instrText>
      </w:r>
      <w:r w:rsidR="00761192">
        <w:fldChar w:fldCharType="begin">
          <w:fldData xml:space="preserve">PEVuZE5vdGU+PENpdGU+PEF1dGhvcj5GbGVtaW5nPC9BdXRob3I+PFllYXI+MjAwMTwvWWVhcj48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</w:fldData>
        </w:fldChar>
      </w:r>
      <w:r w:rsidR="00761192">
        <w:instrText xml:space="preserve"> ADDIN EN.CITE.DATA </w:instrText>
      </w:r>
      <w:r w:rsidR="00761192">
        <w:fldChar w:fldCharType="end"/>
      </w:r>
      <w:r w:rsidR="004C7D2B">
        <w:fldChar w:fldCharType="separate"/>
      </w:r>
      <w:r w:rsidR="00761192" w:rsidRPr="00761192">
        <w:rPr>
          <w:noProof/>
          <w:vertAlign w:val="superscript"/>
        </w:rPr>
        <w:t>264-270</w:t>
      </w:r>
      <w:r w:rsidR="004C7D2B">
        <w:fldChar w:fldCharType="end"/>
      </w:r>
      <w:r w:rsidRPr="000E71CA">
        <w:t>. Research demonstrated that overexpression of CYP 2C9 enhanced human ECs proliferation, and this effect was mediated by the mitogen protein kinase 1/c-Jun N-</w:t>
      </w:r>
      <w:r w:rsidR="00E27F07">
        <w:t>terminal protein kinase pathway</w:t>
      </w:r>
      <w:r w:rsidR="004C7D2B">
        <w:fldChar w:fldCharType="begin">
          <w:fldData xml:space="preserve">PEVuZE5vdGU+PENpdGU+PEF1dGhvcj5GbGVtaW5nPC9BdXRob3I+PFllYXI+MjAwMTwvWWVhcj48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</w:fldData>
        </w:fldChar>
      </w:r>
      <w:r w:rsidR="00761192">
        <w:instrText xml:space="preserve"> ADDIN EN.CITE </w:instrText>
      </w:r>
      <w:r w:rsidR="00761192">
        <w:fldChar w:fldCharType="begin">
          <w:fldData xml:space="preserve">PEVuZE5vdGU+PENpdGU+PEF1dGhvcj5GbGVtaW5nPC9BdXRob3I+PFllYXI+MjAwMTwvWWVhcj48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</w:fldData>
        </w:fldChar>
      </w:r>
      <w:r w:rsidR="00761192">
        <w:instrText xml:space="preserve"> ADDIN EN.CITE.DATA </w:instrText>
      </w:r>
      <w:r w:rsidR="00761192">
        <w:fldChar w:fldCharType="end"/>
      </w:r>
      <w:r w:rsidR="004C7D2B">
        <w:fldChar w:fldCharType="separate"/>
      </w:r>
      <w:r w:rsidR="00761192" w:rsidRPr="00761192">
        <w:rPr>
          <w:noProof/>
          <w:vertAlign w:val="superscript"/>
        </w:rPr>
        <w:t>264-266</w:t>
      </w:r>
      <w:r w:rsidR="004C7D2B">
        <w:fldChar w:fldCharType="end"/>
      </w:r>
      <w:r w:rsidRPr="000E71CA">
        <w:t xml:space="preserve">. Similarly, Wang et al. revealed that both overexpression of CYP epoxygenase and separately supplement of 8,9-EET, 11,12-EET, and 14,15-EET could enhance </w:t>
      </w:r>
      <w:r w:rsidR="00E27F07">
        <w:t>bovine aortic ECs proliferation</w:t>
      </w:r>
      <w:r w:rsidR="004C7D2B">
        <w:fldChar w:fldCharType="begin">
          <w:fldData xml:space="preserve">PEVuZE5vdGU+PENpdGU+PEF1dGhvcj5XYW5nPC9BdXRob3I+PFllYXI+MjAwNTwvWWVhcj48UmVj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</w:fldData>
        </w:fldChar>
      </w:r>
      <w:r w:rsidR="00761192">
        <w:instrText xml:space="preserve"> ADDIN EN.CITE </w:instrText>
      </w:r>
      <w:r w:rsidR="00761192">
        <w:fldChar w:fldCharType="begin">
          <w:fldData xml:space="preserve">PEVuZE5vdGU+PENpdGU+PEF1dGhvcj5XYW5nPC9BdXRob3I+PFllYXI+MjAwNTwvWWVhcj48UmVj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</w:fldData>
        </w:fldChar>
      </w:r>
      <w:r w:rsidR="00761192">
        <w:instrText xml:space="preserve"> ADDIN EN.CITE.DATA </w:instrText>
      </w:r>
      <w:r w:rsidR="00761192">
        <w:fldChar w:fldCharType="end"/>
      </w:r>
      <w:r w:rsidR="004C7D2B">
        <w:fldChar w:fldCharType="separate"/>
      </w:r>
      <w:r w:rsidR="00761192" w:rsidRPr="00761192">
        <w:rPr>
          <w:noProof/>
          <w:vertAlign w:val="superscript"/>
        </w:rPr>
        <w:t>267</w:t>
      </w:r>
      <w:r w:rsidR="004C7D2B">
        <w:fldChar w:fldCharType="end"/>
      </w:r>
      <w:r w:rsidRPr="000E71CA">
        <w:t>. In another study, all EETs and none of the DHETs induced proliferation of mice lung ECs, in</w:t>
      </w:r>
      <w:r w:rsidR="00E27F07">
        <w:t xml:space="preserve"> which 5,6-EET induced the most</w:t>
      </w:r>
      <w:r w:rsidR="004C7D2B">
        <w:fldChar w:fldCharType="begin">
          <w:fldData xml:space="preserve">PEVuZE5vdGU+PENpdGU+PEF1dGhvcj5Qb3p6aTwvQXV0aG9yPjxZZWFyPjIwMDU8L1llYXI+PFJl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</w:fldData>
        </w:fldChar>
      </w:r>
      <w:r w:rsidR="00761192">
        <w:instrText xml:space="preserve"> ADDIN EN.CITE </w:instrText>
      </w:r>
      <w:r w:rsidR="00761192">
        <w:fldChar w:fldCharType="begin">
          <w:fldData xml:space="preserve">PEVuZE5vdGU+PENpdGU+PEF1dGhvcj5Qb3p6aTwvQXV0aG9yPjxZZWFyPjIwMDU8L1llYXI+PFJl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</w:fldData>
        </w:fldChar>
      </w:r>
      <w:r w:rsidR="00761192">
        <w:instrText xml:space="preserve"> ADDIN EN.CITE.DATA </w:instrText>
      </w:r>
      <w:r w:rsidR="00761192">
        <w:fldChar w:fldCharType="end"/>
      </w:r>
      <w:r w:rsidR="004C7D2B">
        <w:fldChar w:fldCharType="separate"/>
      </w:r>
      <w:r w:rsidR="00761192" w:rsidRPr="00761192">
        <w:rPr>
          <w:noProof/>
          <w:vertAlign w:val="superscript"/>
        </w:rPr>
        <w:t>268</w:t>
      </w:r>
      <w:r w:rsidR="004C7D2B">
        <w:fldChar w:fldCharType="end"/>
      </w:r>
      <w:r w:rsidRPr="000E71CA">
        <w:t>. The EET synthase inhibitor, MS-PPOH, inhibited the proliferation induced by EETs, and reversely, EETs rescued the inhibit</w:t>
      </w:r>
      <w:r w:rsidR="00E27F07">
        <w:t>ion of MS-PPOH on proliferation</w:t>
      </w:r>
      <w:r w:rsidR="004C7D2B">
        <w:fldChar w:fldCharType="begin">
          <w:fldData xml:space="preserve">PEVuZE5vdGU+PENpdGU+PEF1dGhvcj5Qb3p6aTwvQXV0aG9yPjxZZWFyPjIwMDU8L1llYXI+PFJl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</w:fldData>
        </w:fldChar>
      </w:r>
      <w:r w:rsidR="00761192">
        <w:instrText xml:space="preserve"> ADDIN EN.CITE </w:instrText>
      </w:r>
      <w:r w:rsidR="00761192">
        <w:fldChar w:fldCharType="begin">
          <w:fldData xml:space="preserve">PEVuZE5vdGU+PENpdGU+PEF1dGhvcj5Qb3p6aTwvQXV0aG9yPjxZZWFyPjIwMDU8L1llYXI+PFJl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</w:fldData>
        </w:fldChar>
      </w:r>
      <w:r w:rsidR="00761192">
        <w:instrText xml:space="preserve"> ADDIN EN.CITE.DATA </w:instrText>
      </w:r>
      <w:r w:rsidR="00761192">
        <w:fldChar w:fldCharType="end"/>
      </w:r>
      <w:r w:rsidR="004C7D2B">
        <w:fldChar w:fldCharType="separate"/>
      </w:r>
      <w:r w:rsidR="00761192" w:rsidRPr="00761192">
        <w:rPr>
          <w:noProof/>
          <w:vertAlign w:val="superscript"/>
        </w:rPr>
        <w:t>268</w:t>
      </w:r>
      <w:r w:rsidR="004C7D2B">
        <w:fldChar w:fldCharType="end"/>
      </w:r>
      <w:r w:rsidRPr="000E71CA">
        <w:t xml:space="preserve">. </w:t>
      </w:r>
      <w:r w:rsidR="002C45A8">
        <w:rPr>
          <w:rFonts w:hint="eastAsia"/>
        </w:rPr>
        <w:t>P</w:t>
      </w:r>
      <w:r w:rsidRPr="000E71CA">
        <w:t>reventing endogenous EET hydration enhanced EC proliferati</w:t>
      </w:r>
      <w:r w:rsidR="00E27F07">
        <w:t>on by using a sEH inhibitor ACU</w:t>
      </w:r>
      <w:r w:rsidR="004C7D2B">
        <w:fldChar w:fldCharType="begin">
          <w:fldData xml:space="preserve">PEVuZE5vdGU+PENpdGU+PEF1dGhvcj5Qb3p6aTwvQXV0aG9yPjxZZWFyPjIwMDU8L1llYXI+PFJl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</w:fldData>
        </w:fldChar>
      </w:r>
      <w:r w:rsidR="00761192">
        <w:instrText xml:space="preserve"> ADDIN EN.CITE </w:instrText>
      </w:r>
      <w:r w:rsidR="00761192">
        <w:fldChar w:fldCharType="begin">
          <w:fldData xml:space="preserve">PEVuZE5vdGU+PENpdGU+PEF1dGhvcj5Qb3p6aTwvQXV0aG9yPjxZZWFyPjIwMDU8L1llYXI+PFJl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</w:fldData>
        </w:fldChar>
      </w:r>
      <w:r w:rsidR="00761192">
        <w:instrText xml:space="preserve"> ADDIN EN.CITE.DATA </w:instrText>
      </w:r>
      <w:r w:rsidR="00761192">
        <w:fldChar w:fldCharType="end"/>
      </w:r>
      <w:r w:rsidR="004C7D2B">
        <w:fldChar w:fldCharType="separate"/>
      </w:r>
      <w:r w:rsidR="00761192" w:rsidRPr="00761192">
        <w:rPr>
          <w:noProof/>
          <w:vertAlign w:val="superscript"/>
        </w:rPr>
        <w:t>268</w:t>
      </w:r>
      <w:r w:rsidR="004C7D2B">
        <w:fldChar w:fldCharType="end"/>
      </w:r>
      <w:r w:rsidR="004C471E">
        <w:t>.</w:t>
      </w:r>
      <w:r w:rsidR="002C45A8">
        <w:rPr>
          <w:rFonts w:hint="eastAsia"/>
        </w:rPr>
        <w:t xml:space="preserve"> </w:t>
      </w:r>
      <w:r w:rsidRPr="000E71CA">
        <w:t>Furthermore, co-administration of ACU and EETs further enhanced EC prolife</w:t>
      </w:r>
      <w:r w:rsidR="00E27F07">
        <w:t>ration compared with EETs alone</w:t>
      </w:r>
      <w:r w:rsidR="004C7D2B">
        <w:fldChar w:fldCharType="begin">
          <w:fldData xml:space="preserve">PEVuZE5vdGU+PENpdGU+PEF1dGhvcj5Qb3p6aTwvQXV0aG9yPjxZZWFyPjIwMDU8L1llYXI+PFJl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</w:fldData>
        </w:fldChar>
      </w:r>
      <w:r w:rsidR="00761192">
        <w:instrText xml:space="preserve"> ADDIN EN.CITE </w:instrText>
      </w:r>
      <w:r w:rsidR="00761192">
        <w:fldChar w:fldCharType="begin">
          <w:fldData xml:space="preserve">PEVuZE5vdGU+PENpdGU+PEF1dGhvcj5Qb3p6aTwvQXV0aG9yPjxZZWFyPjIwMDU8L1llYXI+PFJl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</w:fldData>
        </w:fldChar>
      </w:r>
      <w:r w:rsidR="00761192">
        <w:instrText xml:space="preserve"> ADDIN EN.CITE.DATA </w:instrText>
      </w:r>
      <w:r w:rsidR="00761192">
        <w:fldChar w:fldCharType="end"/>
      </w:r>
      <w:r w:rsidR="004C7D2B">
        <w:fldChar w:fldCharType="separate"/>
      </w:r>
      <w:r w:rsidR="00761192" w:rsidRPr="00761192">
        <w:rPr>
          <w:noProof/>
          <w:vertAlign w:val="superscript"/>
        </w:rPr>
        <w:t>268</w:t>
      </w:r>
      <w:r w:rsidR="004C7D2B">
        <w:fldChar w:fldCharType="end"/>
      </w:r>
      <w:r w:rsidR="00E27F07">
        <w:t>.</w:t>
      </w:r>
      <w:r w:rsidRPr="000E71CA">
        <w:t xml:space="preserve"> </w:t>
      </w:r>
      <w:r w:rsidRPr="000E71CA">
        <w:lastRenderedPageBreak/>
        <w:t>Additionally, in Yang`s study, 11,12-EET and 14,15-EET st</w:t>
      </w:r>
      <w:r w:rsidR="00E27F07">
        <w:t>imulated lung ECs proliferation</w:t>
      </w:r>
      <w:r w:rsidR="004C7D2B">
        <w:fldChar w:fldCharType="begin">
          <w:fldData xml:space="preserve">PEVuZE5vdGU+PENpdGU+PEF1dGhvcj5ZYW5nPC9BdXRob3I+PFllYXI+MjAwOTwvWWVhcj48UmVj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</w:fldData>
        </w:fldChar>
      </w:r>
      <w:r w:rsidR="00761192">
        <w:instrText xml:space="preserve"> ADDIN EN.CITE </w:instrText>
      </w:r>
      <w:r w:rsidR="00761192">
        <w:fldChar w:fldCharType="begin">
          <w:fldData xml:space="preserve">PEVuZE5vdGU+PENpdGU+PEF1dGhvcj5ZYW5nPC9BdXRob3I+PFllYXI+MjAwOTwvWWVhcj48UmVj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</w:fldData>
        </w:fldChar>
      </w:r>
      <w:r w:rsidR="00761192">
        <w:instrText xml:space="preserve"> ADDIN EN.CITE.DATA </w:instrText>
      </w:r>
      <w:r w:rsidR="00761192">
        <w:fldChar w:fldCharType="end"/>
      </w:r>
      <w:r w:rsidR="004C7D2B">
        <w:fldChar w:fldCharType="separate"/>
      </w:r>
      <w:r w:rsidR="00761192" w:rsidRPr="00761192">
        <w:rPr>
          <w:noProof/>
          <w:vertAlign w:val="superscript"/>
        </w:rPr>
        <w:t>270</w:t>
      </w:r>
      <w:r w:rsidR="004C7D2B">
        <w:fldChar w:fldCharType="end"/>
      </w:r>
      <w:r w:rsidRPr="000E71CA">
        <w:t xml:space="preserve">. These data together pictured the role of CYP-EET-sEH pathway in regulating EC proliferation in cardiovascular system. Apart from this, 11,12-EET also induced proliferation in human retinal </w:t>
      </w:r>
      <w:r w:rsidR="00E27F07">
        <w:t>microvascular endothelial cells</w:t>
      </w:r>
      <w:r w:rsidR="004C7D2B">
        <w:fldChar w:fldCharType="begin">
          <w:fldData xml:space="preserve">PEVuZE5vdGU+PENpdGU+PEF1dGhvcj5DYXBvenppPC9BdXRob3I+PFllYXI+MjAxNDwvWWVhcj48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</w:fldData>
        </w:fldChar>
      </w:r>
      <w:r w:rsidR="00761192">
        <w:instrText xml:space="preserve"> ADDIN EN.CITE </w:instrText>
      </w:r>
      <w:r w:rsidR="00761192">
        <w:fldChar w:fldCharType="begin">
          <w:fldData xml:space="preserve">PEVuZE5vdGU+PENpdGU+PEF1dGhvcj5DYXBvenppPC9BdXRob3I+PFllYXI+MjAxNDwvWWVhcj48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</w:fldData>
        </w:fldChar>
      </w:r>
      <w:r w:rsidR="00761192">
        <w:instrText xml:space="preserve"> ADDIN EN.CITE.DATA </w:instrText>
      </w:r>
      <w:r w:rsidR="00761192">
        <w:fldChar w:fldCharType="end"/>
      </w:r>
      <w:r w:rsidR="004C7D2B">
        <w:fldChar w:fldCharType="separate"/>
      </w:r>
      <w:r w:rsidR="00761192" w:rsidRPr="00761192">
        <w:rPr>
          <w:noProof/>
          <w:vertAlign w:val="superscript"/>
        </w:rPr>
        <w:t>271</w:t>
      </w:r>
      <w:r w:rsidR="004C7D2B">
        <w:fldChar w:fldCharType="end"/>
      </w:r>
      <w:r w:rsidRPr="000E71CA">
        <w:t>. As for migration, 5,6-EET and 8,9-EET could cause significant stimulating effects, while 11,12-EET and 14,15-EET did</w:t>
      </w:r>
      <w:r w:rsidR="00E27F07">
        <w:t xml:space="preserve"> not, as shown in Pozzi`s study</w:t>
      </w:r>
      <w:r w:rsidR="004C7D2B">
        <w:fldChar w:fldCharType="begin">
          <w:fldData xml:space="preserve">PEVuZE5vdGU+PENpdGU+PEF1dGhvcj5Qb3p6aTwvQXV0aG9yPjxZZWFyPjIwMDU8L1llYXI+PFJl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</w:fldData>
        </w:fldChar>
      </w:r>
      <w:r w:rsidR="00761192">
        <w:instrText xml:space="preserve"> ADDIN EN.CITE </w:instrText>
      </w:r>
      <w:r w:rsidR="00761192">
        <w:fldChar w:fldCharType="begin">
          <w:fldData xml:space="preserve">PEVuZE5vdGU+PENpdGU+PEF1dGhvcj5Qb3p6aTwvQXV0aG9yPjxZZWFyPjIwMDU8L1llYXI+PFJl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</w:fldData>
        </w:fldChar>
      </w:r>
      <w:r w:rsidR="00761192">
        <w:instrText xml:space="preserve"> ADDIN EN.CITE.DATA </w:instrText>
      </w:r>
      <w:r w:rsidR="00761192">
        <w:fldChar w:fldCharType="end"/>
      </w:r>
      <w:r w:rsidR="004C7D2B">
        <w:fldChar w:fldCharType="separate"/>
      </w:r>
      <w:r w:rsidR="00761192" w:rsidRPr="00761192">
        <w:rPr>
          <w:noProof/>
          <w:vertAlign w:val="superscript"/>
        </w:rPr>
        <w:t>268</w:t>
      </w:r>
      <w:r w:rsidR="004C7D2B">
        <w:fldChar w:fldCharType="end"/>
      </w:r>
      <w:r w:rsidRPr="000E71CA">
        <w:t>. While Wang et al. indicated that 8,9-EET, 11,12-EET, 14,15-EET, and CYP epoxygenase overexpres</w:t>
      </w:r>
      <w:r w:rsidR="00E27F07">
        <w:t>sion all promoted ECs migration</w:t>
      </w:r>
      <w:r w:rsidR="004C7D2B">
        <w:fldChar w:fldCharType="begin">
          <w:fldData xml:space="preserve">PEVuZE5vdGU+PENpdGU+PEF1dGhvcj5XYW5nPC9BdXRob3I+PFllYXI+MjAwNTwvWWVhcj48UmVj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</w:fldData>
        </w:fldChar>
      </w:r>
      <w:r w:rsidR="00761192">
        <w:instrText xml:space="preserve"> ADDIN EN.CITE </w:instrText>
      </w:r>
      <w:r w:rsidR="00761192">
        <w:fldChar w:fldCharType="begin">
          <w:fldData xml:space="preserve">PEVuZE5vdGU+PENpdGU+PEF1dGhvcj5XYW5nPC9BdXRob3I+PFllYXI+MjAwNTwvWWVhcj48UmVj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</w:fldData>
        </w:fldChar>
      </w:r>
      <w:r w:rsidR="00761192">
        <w:instrText xml:space="preserve"> ADDIN EN.CITE.DATA </w:instrText>
      </w:r>
      <w:r w:rsidR="00761192">
        <w:fldChar w:fldCharType="end"/>
      </w:r>
      <w:r w:rsidR="004C7D2B">
        <w:fldChar w:fldCharType="separate"/>
      </w:r>
      <w:r w:rsidR="00761192" w:rsidRPr="00761192">
        <w:rPr>
          <w:noProof/>
          <w:vertAlign w:val="superscript"/>
        </w:rPr>
        <w:t>267</w:t>
      </w:r>
      <w:r w:rsidR="004C7D2B">
        <w:fldChar w:fldCharType="end"/>
      </w:r>
      <w:r w:rsidRPr="000E71CA">
        <w:t>. Furthermore, in human dermal microvascular ECs, all four EETs stimulated migration in a dose-dependent manner, of which 1</w:t>
      </w:r>
      <w:r w:rsidR="00E27F07">
        <w:t>4,15-EET was the most efficient</w:t>
      </w:r>
      <w:r w:rsidR="004C7D2B">
        <w:fldChar w:fldCharType="begin">
          <w:fldData xml:space="preserve">PEVuZE5vdGU+PENpdGU+PEF1dGhvcj5aaGFuZzwvQXV0aG9yPjxZZWFyPjIwMDY8L1llYXI+PFJl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=
</w:fldData>
        </w:fldChar>
      </w:r>
      <w:r w:rsidR="00761192">
        <w:instrText xml:space="preserve"> ADDIN EN.CITE </w:instrText>
      </w:r>
      <w:r w:rsidR="00761192">
        <w:fldChar w:fldCharType="begin">
          <w:fldData xml:space="preserve">PEVuZE5vdGU+PENpdGU+PEF1dGhvcj5aaGFuZzwvQXV0aG9yPjxZZWFyPjIwMDY8L1llYXI+PFJl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=
</w:fldData>
        </w:fldChar>
      </w:r>
      <w:r w:rsidR="00761192">
        <w:instrText xml:space="preserve"> ADDIN EN.CITE.DATA </w:instrText>
      </w:r>
      <w:r w:rsidR="00761192">
        <w:fldChar w:fldCharType="end"/>
      </w:r>
      <w:r w:rsidR="004C7D2B">
        <w:fldChar w:fldCharType="separate"/>
      </w:r>
      <w:r w:rsidR="00761192" w:rsidRPr="00761192">
        <w:rPr>
          <w:noProof/>
          <w:vertAlign w:val="superscript"/>
        </w:rPr>
        <w:t>272</w:t>
      </w:r>
      <w:r w:rsidR="004C7D2B">
        <w:fldChar w:fldCharType="end"/>
      </w:r>
      <w:r w:rsidRPr="000E71CA">
        <w:t>. Equally important, CYP epoxygenase overexpression and EETs could also protect ECs</w:t>
      </w:r>
      <w:r w:rsidR="00E27F07">
        <w:t xml:space="preserve"> from apoptosis in some studies</w:t>
      </w:r>
      <w:r w:rsidR="004C7D2B">
        <w:fldChar w:fldCharType="begin">
          <w:fldData xml:space="preserve">PEVuZE5vdGU+PENpdGU+PEF1dGhvcj5ZYW5nPC9BdXRob3I+PFllYXI+MjAwNzwvWWVhcj48UmVj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</w:fldData>
        </w:fldChar>
      </w:r>
      <w:r w:rsidR="00761192">
        <w:instrText xml:space="preserve"> ADDIN EN.CITE </w:instrText>
      </w:r>
      <w:r w:rsidR="00761192">
        <w:fldChar w:fldCharType="begin">
          <w:fldData xml:space="preserve">PEVuZE5vdGU+PENpdGU+PEF1dGhvcj5ZYW5nPC9BdXRob3I+PFllYXI+MjAwNzwvWWVhcj48UmVj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</w:fldData>
        </w:fldChar>
      </w:r>
      <w:r w:rsidR="00761192">
        <w:instrText xml:space="preserve"> ADDIN EN.CITE.DATA </w:instrText>
      </w:r>
      <w:r w:rsidR="00761192">
        <w:fldChar w:fldCharType="end"/>
      </w:r>
      <w:r w:rsidR="004C7D2B">
        <w:fldChar w:fldCharType="separate"/>
      </w:r>
      <w:r w:rsidR="00761192" w:rsidRPr="00761192">
        <w:rPr>
          <w:noProof/>
          <w:vertAlign w:val="superscript"/>
        </w:rPr>
        <w:t>269, 273</w:t>
      </w:r>
      <w:r w:rsidR="004C7D2B">
        <w:fldChar w:fldCharType="end"/>
      </w:r>
      <w:r w:rsidRPr="000E71CA">
        <w:t>. To conclude, CYP epoxygenase overexpression, EETs, and sEH inhibition all have the ability to induce proliferation and migration, and sometimes prevent apoptosis in ECs.</w:t>
      </w:r>
    </w:p>
    <w:p w14:paraId="756601DE" w14:textId="0EC46FE8" w:rsidR="004C471E" w:rsidRDefault="00FC0AAC" w:rsidP="00D039A7">
      <w:pPr>
        <w:spacing w:line="360" w:lineRule="auto"/>
        <w:ind w:firstLine="420"/>
        <w:jc w:val="both"/>
      </w:pPr>
      <w:r w:rsidRPr="000E71CA">
        <w:t>Nevertheless, in SMCs, EETs do not always promote proliferation and migration. Fang et al. reported that, 14,15-EET potentiated platelet derived growth factor (PDGF)-induced SMC proliferation in porcine and murine, with 8,9-EET producing a smaller effect, whereas 11,12</w:t>
      </w:r>
      <w:r w:rsidR="00E27F07">
        <w:t>- and 5,6-EET being ineffective</w:t>
      </w:r>
      <w:r w:rsidR="004C7D2B">
        <w:fldChar w:fldCharType="begin">
          <w:fldData xml:space="preserve">PEVuZE5vdGU+PENpdGU+PEF1dGhvcj5GYW5nPC9BdXRob3I+PFllYXI+MTk5ODwvWWVhcj48UmVj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=
</w:fldData>
        </w:fldChar>
      </w:r>
      <w:r w:rsidR="00761192">
        <w:instrText xml:space="preserve"> ADDIN EN.CITE </w:instrText>
      </w:r>
      <w:r w:rsidR="00761192">
        <w:fldChar w:fldCharType="begin">
          <w:fldData xml:space="preserve">PEVuZE5vdGU+PENpdGU+PEF1dGhvcj5GYW5nPC9BdXRob3I+PFllYXI+MTk5ODwvWWVhcj48UmVj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=
</w:fldData>
        </w:fldChar>
      </w:r>
      <w:r w:rsidR="00761192">
        <w:instrText xml:space="preserve"> ADDIN EN.CITE.DATA </w:instrText>
      </w:r>
      <w:r w:rsidR="00761192">
        <w:fldChar w:fldCharType="end"/>
      </w:r>
      <w:r w:rsidR="004C7D2B">
        <w:fldChar w:fldCharType="separate"/>
      </w:r>
      <w:r w:rsidR="00761192" w:rsidRPr="00761192">
        <w:rPr>
          <w:noProof/>
          <w:vertAlign w:val="superscript"/>
        </w:rPr>
        <w:t>274</w:t>
      </w:r>
      <w:r w:rsidR="004C7D2B">
        <w:fldChar w:fldCharType="end"/>
      </w:r>
      <w:r w:rsidRPr="000E71CA">
        <w:t>. While in other studies, 11,12-EET and 14,15-EET inhibited SMCs migration and had no effects on PDGF and transforming growth fac</w:t>
      </w:r>
      <w:r w:rsidR="006502A2">
        <w:t>tor ß induced SMC proliferation</w:t>
      </w:r>
      <w:r w:rsidR="004C7D2B">
        <w:fldChar w:fldCharType="begin">
          <w:fldData xml:space="preserve">PEVuZE5vdGU+PENpdGU+PEF1dGhvcj5TdW48L0F1dGhvcj48WWVhcj4yMDAyPC9ZZWFyPjxSZWNO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</w:fldData>
        </w:fldChar>
      </w:r>
      <w:r w:rsidR="00761192">
        <w:instrText xml:space="preserve"> ADDIN EN.CITE </w:instrText>
      </w:r>
      <w:r w:rsidR="00761192">
        <w:fldChar w:fldCharType="begin">
          <w:fldData xml:space="preserve">PEVuZE5vdGU+PENpdGU+PEF1dGhvcj5TdW48L0F1dGhvcj48WWVhcj4yMDAyPC9ZZWFyPjxSZWNO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</w:fldData>
        </w:fldChar>
      </w:r>
      <w:r w:rsidR="00761192">
        <w:instrText xml:space="preserve"> ADDIN EN.CITE.DATA </w:instrText>
      </w:r>
      <w:r w:rsidR="00761192">
        <w:fldChar w:fldCharType="end"/>
      </w:r>
      <w:r w:rsidR="004C7D2B">
        <w:fldChar w:fldCharType="separate"/>
      </w:r>
      <w:r w:rsidR="00761192" w:rsidRPr="00761192">
        <w:rPr>
          <w:noProof/>
          <w:vertAlign w:val="superscript"/>
        </w:rPr>
        <w:t>275, 276</w:t>
      </w:r>
      <w:r w:rsidR="004C7D2B">
        <w:fldChar w:fldCharType="end"/>
      </w:r>
      <w:r w:rsidRPr="000E71CA">
        <w:t>. Furthermore, increasing EETs by sEH inhibition even attenuated the PDGF-induced carotid artery S</w:t>
      </w:r>
      <w:r w:rsidR="006502A2">
        <w:t>MCs proliferation and migration</w:t>
      </w:r>
      <w:r w:rsidR="004C7D2B">
        <w:fldChar w:fldCharType="begin">
          <w:fldData xml:space="preserve">PEVuZE5vdGU+PENpdGU+PEF1dGhvcj5XYW5nPC9BdXRob3I+PFllYXI+MjAxNTwvWWVhcj48UmVj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</w:fldData>
        </w:fldChar>
      </w:r>
      <w:r w:rsidR="00761192">
        <w:instrText xml:space="preserve"> ADDIN EN.CITE </w:instrText>
      </w:r>
      <w:r w:rsidR="00761192">
        <w:fldChar w:fldCharType="begin">
          <w:fldData xml:space="preserve">PEVuZE5vdGU+PENpdGU+PEF1dGhvcj5XYW5nPC9BdXRob3I+PFllYXI+MjAxNTwvWWVhcj48UmVj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</w:fldData>
        </w:fldChar>
      </w:r>
      <w:r w:rsidR="00761192">
        <w:instrText xml:space="preserve"> ADDIN EN.CITE.DATA </w:instrText>
      </w:r>
      <w:r w:rsidR="00761192">
        <w:fldChar w:fldCharType="end"/>
      </w:r>
      <w:r w:rsidR="004C7D2B">
        <w:fldChar w:fldCharType="separate"/>
      </w:r>
      <w:r w:rsidR="00761192" w:rsidRPr="00761192">
        <w:rPr>
          <w:noProof/>
          <w:vertAlign w:val="superscript"/>
        </w:rPr>
        <w:t>277</w:t>
      </w:r>
      <w:r w:rsidR="004C7D2B">
        <w:fldChar w:fldCharType="end"/>
      </w:r>
      <w:r w:rsidRPr="000E71CA">
        <w:t>. Interestingly, in cerebral microvascular SMCs, 14,15-EET protected cell survival and inhibited oxygen-glucos</w:t>
      </w:r>
      <w:r w:rsidR="00DB76BF">
        <w:t>e deprivation induced apoptosis</w:t>
      </w:r>
      <w:r w:rsidR="004C7D2B">
        <w:fldChar w:fldCharType="begin">
          <w:fldData xml:space="preserve">PEVuZE5vdGU+PENpdGU+PEF1dGhvcj5RdTwvQXV0aG9yPjxZZWFyPjIwMTU8L1llYXI+PFJlY051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</w:fldData>
        </w:fldChar>
      </w:r>
      <w:r w:rsidR="00761192">
        <w:instrText xml:space="preserve"> ADDIN EN.CITE </w:instrText>
      </w:r>
      <w:r w:rsidR="00761192">
        <w:fldChar w:fldCharType="begin">
          <w:fldData xml:space="preserve">PEVuZE5vdGU+PENpdGU+PEF1dGhvcj5RdTwvQXV0aG9yPjxZZWFyPjIwMTU8L1llYXI+PFJlY051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</w:fldData>
        </w:fldChar>
      </w:r>
      <w:r w:rsidR="00761192">
        <w:instrText xml:space="preserve"> ADDIN EN.CITE.DATA </w:instrText>
      </w:r>
      <w:r w:rsidR="00761192">
        <w:fldChar w:fldCharType="end"/>
      </w:r>
      <w:r w:rsidR="004C7D2B">
        <w:fldChar w:fldCharType="separate"/>
      </w:r>
      <w:r w:rsidR="00761192" w:rsidRPr="00761192">
        <w:rPr>
          <w:noProof/>
          <w:vertAlign w:val="superscript"/>
        </w:rPr>
        <w:t>278</w:t>
      </w:r>
      <w:r w:rsidR="004C7D2B">
        <w:fldChar w:fldCharType="end"/>
      </w:r>
      <w:r w:rsidRPr="000E71CA">
        <w:t xml:space="preserve">. As the effects of EETs on SMCs diverse in cardiovascular system, the underlying mechanisms need investigating. </w:t>
      </w:r>
    </w:p>
    <w:p w14:paraId="00AD122B" w14:textId="26EB9911" w:rsidR="004C471E" w:rsidRDefault="00FC0AAC" w:rsidP="00D039A7">
      <w:pPr>
        <w:spacing w:line="360" w:lineRule="auto"/>
        <w:ind w:firstLine="420"/>
        <w:jc w:val="both"/>
      </w:pPr>
      <w:r w:rsidRPr="000E71CA">
        <w:t xml:space="preserve">Other than ECs and SMCs, EETs also have effects on other cells. 8,9-EET, 11,12-EET, and 14,15-EET were reported to alleviate </w:t>
      </w:r>
      <w:r w:rsidRPr="000E71CA">
        <w:rPr>
          <w:rFonts w:eastAsia="宋体"/>
        </w:rPr>
        <w:t>angiotensin-II</w:t>
      </w:r>
      <w:r w:rsidRPr="000E71CA">
        <w:t xml:space="preserve"> induced rat aorta adventitial fibroblasts differentiation, in which 11,12-EET had the highest efficiency. And 11,12-EET also decreased the AFs proliferation, migration, and collagen synthesis, </w:t>
      </w:r>
      <w:r w:rsidRPr="000E71CA">
        <w:lastRenderedPageBreak/>
        <w:t xml:space="preserve">through peroxisome proliferator-activated receptor </w:t>
      </w:r>
      <w:r w:rsidRPr="000E71CA">
        <w:rPr>
          <w:rFonts w:eastAsia="宋体"/>
        </w:rPr>
        <w:t>γ</w:t>
      </w:r>
      <w:r w:rsidRPr="000E71CA">
        <w:t xml:space="preserve"> dependent NF-</w:t>
      </w:r>
      <w:r w:rsidR="00DB76BF">
        <w:rPr>
          <w:rFonts w:eastAsia="宋体"/>
        </w:rPr>
        <w:t>κB pathway</w:t>
      </w:r>
      <w:r w:rsidR="004C7D2B">
        <w:rPr>
          <w:rFonts w:eastAsia="宋体"/>
        </w:rPr>
        <w:fldChar w:fldCharType="begin"/>
      </w:r>
      <w:r w:rsidR="00761192">
        <w:rPr>
          <w:rFonts w:eastAsia="宋体"/>
        </w:rPr>
        <w:instrText xml:space="preserve"> ADDIN EN.CITE &lt;EndNote&gt;&lt;Cite&gt;&lt;Author&gt;Zhou&lt;/Author&gt;&lt;Year&gt;2016&lt;/Year&gt;&lt;RecNum&gt;29711&lt;/RecNum&gt;&lt;DisplayText&gt;&lt;style face="superscript"&gt;234&lt;/style&gt;&lt;/DisplayText&gt;&lt;record&gt;&lt;rec-number&gt;29711&lt;/rec-number&gt;&lt;foreign-keys&gt;&lt;key app="EN" db-id="zpprzzpv30re5ce905w5pvahwdpra9za0wfa" timestamp="1469700340"&gt;29711&lt;/key&gt;&lt;/foreign-keys&gt;&lt;ref-type name="Journal Article"&gt;17&lt;/ref-type&gt;&lt;contributors&gt;&lt;authors&gt;&lt;author&gt;Zhou, C.&lt;/author&gt;&lt;author&gt;Huang, J.&lt;/author&gt;&lt;author&gt;Chen, J.&lt;/author&gt;&lt;author&gt;Lai, J.&lt;/author&gt;&lt;author&gt;Zhu, F.&lt;/author&gt;&lt;author&gt;Xu, X.&lt;/author&gt;&lt;author&gt;Wang, D. W.&lt;/author&gt;&lt;/authors&gt;&lt;/contributors&gt;&lt;auth-address&gt;Department of Internal Medicine and Institute of Hypertension, Tongji Hospital, Tongji Medical College of Huazhong University of Science and Technology, Wuhan, China.&lt;/auth-address&gt;&lt;titles&gt;&lt;title&gt;CYP2J2-Derived EETs Attenuated Angiotensin II-Induced Adventitial Remodeling via Reduced Inflammatory Response&lt;/title&gt;&lt;secondary-title&gt;Cell Physiol Biochem&lt;/secondary-title&gt;&lt;alt-title&gt;Cellular physiology and biochemistry : international journal of experimental cellular physiology, biochemistry, and pharmacology&lt;/alt-title&gt;&lt;/titles&gt;&lt;periodical&gt;&lt;full-title&gt;Cell Physiol Biochem&lt;/full-title&gt;&lt;abbr-1&gt;Cellular physiology and biochemistry : international journal of experimental cellular physiology, biochemistry, and pharmacology&lt;/abbr-1&gt;&lt;/periodical&gt;&lt;alt-periodical&gt;&lt;full-title&gt;Cell Physiol Biochem&lt;/full-title&gt;&lt;abbr-1&gt;Cellular physiology and biochemistry : international journal of experimental cellular physiology, biochemistry, and pharmacology&lt;/abbr-1&gt;&lt;/alt-periodical&gt;&lt;pages&gt;721-739&lt;/pages&gt;&lt;volume&gt;39&lt;/volume&gt;&lt;number&gt;2&lt;/number&gt;&lt;dates&gt;&lt;year&gt;2016&lt;/year&gt;&lt;pub-dates&gt;&lt;date&gt;Jul 27&lt;/date&gt;&lt;/pub-dates&gt;&lt;/dates&gt;&lt;isbn&gt;1421-9778 (Electronic)&amp;#xD;1015-8987 (Linking)&lt;/isbn&gt;&lt;accession-num&gt;27459385&lt;/accession-num&gt;&lt;urls&gt;&lt;related-urls&gt;&lt;url&gt;http://www.ncbi.nlm.nih.gov/pubmed/27459385&lt;/url&gt;&lt;url&gt;http://www.karger.com/Article/Pdf/445663&lt;/url&gt;&lt;/related-urls&gt;&lt;/urls&gt;&lt;electronic-resource-num&gt;10.1159/000445663&lt;/electronic-resource-num&gt;&lt;/record&gt;&lt;/Cite&gt;&lt;/EndNote&gt;</w:instrText>
      </w:r>
      <w:r w:rsidR="004C7D2B">
        <w:rPr>
          <w:rFonts w:eastAsia="宋体"/>
        </w:rPr>
        <w:fldChar w:fldCharType="separate"/>
      </w:r>
      <w:r w:rsidR="00761192" w:rsidRPr="00761192">
        <w:rPr>
          <w:rFonts w:eastAsia="宋体"/>
          <w:noProof/>
          <w:vertAlign w:val="superscript"/>
        </w:rPr>
        <w:t>234</w:t>
      </w:r>
      <w:r w:rsidR="004C7D2B">
        <w:rPr>
          <w:rFonts w:eastAsia="宋体"/>
        </w:rPr>
        <w:fldChar w:fldCharType="end"/>
      </w:r>
      <w:r w:rsidRPr="000E71CA">
        <w:rPr>
          <w:rFonts w:eastAsia="宋体"/>
        </w:rPr>
        <w:t xml:space="preserve">. </w:t>
      </w:r>
      <w:r w:rsidRPr="000E71CA">
        <w:t>In adult haematopoietic stem and progenitor cells, 11,12-EET increased specifications by inducing transcriptional programs, and enhanced cell engraftment and homing, indicating potential clinical impact of EETs in marrow tra</w:t>
      </w:r>
      <w:r w:rsidR="00DB76BF">
        <w:t>nsplantation</w:t>
      </w:r>
      <w:r w:rsidR="004C7D2B">
        <w:fldChar w:fldCharType="begin">
          <w:fldData xml:space="preserve">PEVuZE5vdGU+PENpdGU+PEF1dGhvcj5MaTwvQXV0aG9yPjxZZWFyPjIwMTU8L1llYXI+PFJlY051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</w:fldData>
        </w:fldChar>
      </w:r>
      <w:r w:rsidR="00761192">
        <w:instrText xml:space="preserve"> ADDIN EN.CITE </w:instrText>
      </w:r>
      <w:r w:rsidR="00761192">
        <w:fldChar w:fldCharType="begin">
          <w:fldData xml:space="preserve">PEVuZE5vdGU+PENpdGU+PEF1dGhvcj5MaTwvQXV0aG9yPjxZZWFyPjIwMTU8L1llYXI+PFJlY051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</w:fldData>
        </w:fldChar>
      </w:r>
      <w:r w:rsidR="00761192">
        <w:instrText xml:space="preserve"> ADDIN EN.CITE.DATA </w:instrText>
      </w:r>
      <w:r w:rsidR="00761192">
        <w:fldChar w:fldCharType="end"/>
      </w:r>
      <w:r w:rsidR="004C7D2B">
        <w:fldChar w:fldCharType="separate"/>
      </w:r>
      <w:r w:rsidR="00761192" w:rsidRPr="00761192">
        <w:rPr>
          <w:noProof/>
          <w:vertAlign w:val="superscript"/>
        </w:rPr>
        <w:t>279</w:t>
      </w:r>
      <w:r w:rsidR="004C7D2B">
        <w:fldChar w:fldCharType="end"/>
      </w:r>
      <w:r w:rsidRPr="000E71CA">
        <w:t>. In addition, Yu et al. showed that 14,15-EET inhibited cigarette smoke extract-induced apo</w:t>
      </w:r>
      <w:r w:rsidR="00DB76BF">
        <w:t>ptosis in lung epithelial cells</w:t>
      </w:r>
      <w:r w:rsidR="004C7D2B">
        <w:fldChar w:fldCharType="begin">
          <w:fldData xml:space="preserve">PEVuZE5vdGU+PENpdGU+PEF1dGhvcj5ZdTwvQXV0aG9yPjxZZWFyPjIwMTU8L1llYXI+PFJlY051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=
</w:fldData>
        </w:fldChar>
      </w:r>
      <w:r w:rsidR="00761192">
        <w:instrText xml:space="preserve"> ADDIN EN.CITE </w:instrText>
      </w:r>
      <w:r w:rsidR="00761192">
        <w:fldChar w:fldCharType="begin">
          <w:fldData xml:space="preserve">PEVuZE5vdGU+PENpdGU+PEF1dGhvcj5ZdTwvQXV0aG9yPjxZZWFyPjIwMTU8L1llYXI+PFJlY051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=
</w:fldData>
        </w:fldChar>
      </w:r>
      <w:r w:rsidR="00761192">
        <w:instrText xml:space="preserve"> ADDIN EN.CITE.DATA </w:instrText>
      </w:r>
      <w:r w:rsidR="00761192">
        <w:fldChar w:fldCharType="end"/>
      </w:r>
      <w:r w:rsidR="004C7D2B">
        <w:fldChar w:fldCharType="separate"/>
      </w:r>
      <w:r w:rsidR="00761192" w:rsidRPr="00761192">
        <w:rPr>
          <w:noProof/>
          <w:vertAlign w:val="superscript"/>
        </w:rPr>
        <w:t>280</w:t>
      </w:r>
      <w:r w:rsidR="004C7D2B">
        <w:fldChar w:fldCharType="end"/>
      </w:r>
      <w:r w:rsidRPr="000E71CA">
        <w:t xml:space="preserve">. </w:t>
      </w:r>
      <w:bookmarkStart w:id="54" w:name="_Toc332456956"/>
    </w:p>
    <w:p w14:paraId="1DBFF47A" w14:textId="6B351701" w:rsidR="00FC0AAC" w:rsidRPr="000E71CA" w:rsidRDefault="004C471E" w:rsidP="004C471E">
      <w:pPr>
        <w:pStyle w:val="Heading3"/>
      </w:pPr>
      <w:bookmarkStart w:id="55" w:name="_Toc486931007"/>
      <w:r>
        <w:rPr>
          <w:rFonts w:hint="eastAsia"/>
        </w:rPr>
        <w:t xml:space="preserve">1.4.5 </w:t>
      </w:r>
      <w:r w:rsidR="00FC0AAC" w:rsidRPr="000E71CA">
        <w:t>EETs, tube formation, and angiogenesis</w:t>
      </w:r>
      <w:bookmarkEnd w:id="54"/>
      <w:bookmarkEnd w:id="55"/>
    </w:p>
    <w:p w14:paraId="0A55EA98" w14:textId="284DA168" w:rsidR="004C471E" w:rsidRDefault="00FC0AAC" w:rsidP="00D039A7">
      <w:pPr>
        <w:spacing w:line="360" w:lineRule="auto"/>
        <w:ind w:firstLine="420"/>
        <w:jc w:val="both"/>
      </w:pPr>
      <w:r w:rsidRPr="000E71CA">
        <w:t xml:space="preserve">Apart from participating in proliferation and migration, EETs are also involved in tube formation and angiogenesis. A study reported that remarkable increase of tube formation was shown in Matrigel after injection of human lung microvascular ECs with adenoviral vectors overexpression of CYP2C9, and subcutaneously infusion of 14,15-EET on the dorsal midline of rats caused significantly higher hemoglobin levels, which supported that CYP epoxygenase and </w:t>
      </w:r>
      <w:r w:rsidR="00DB76BF">
        <w:t>14,15-EET promoted angiogenesis</w:t>
      </w:r>
      <w:r w:rsidR="004C7D2B">
        <w:fldChar w:fldCharType="begin">
          <w:fldData xml:space="preserve">PEVuZE5vdGU+PENpdGU+PEF1dGhvcj5NZWRob3JhPC9BdXRob3I+PFllYXI+MjAwMzwvWWVhcj48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</w:fldData>
        </w:fldChar>
      </w:r>
      <w:r w:rsidR="00761192">
        <w:instrText xml:space="preserve"> ADDIN EN.CITE </w:instrText>
      </w:r>
      <w:r w:rsidR="00761192">
        <w:fldChar w:fldCharType="begin">
          <w:fldData xml:space="preserve">PEVuZE5vdGU+PENpdGU+PEF1dGhvcj5NZWRob3JhPC9BdXRob3I+PFllYXI+MjAwMzwvWWVhcj48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</w:fldData>
        </w:fldChar>
      </w:r>
      <w:r w:rsidR="00761192">
        <w:instrText xml:space="preserve"> ADDIN EN.CITE.DATA </w:instrText>
      </w:r>
      <w:r w:rsidR="00761192">
        <w:fldChar w:fldCharType="end"/>
      </w:r>
      <w:r w:rsidR="004C7D2B">
        <w:fldChar w:fldCharType="separate"/>
      </w:r>
      <w:r w:rsidR="00761192" w:rsidRPr="00761192">
        <w:rPr>
          <w:noProof/>
          <w:vertAlign w:val="superscript"/>
        </w:rPr>
        <w:t>281</w:t>
      </w:r>
      <w:r w:rsidR="004C7D2B">
        <w:fldChar w:fldCharType="end"/>
      </w:r>
      <w:r w:rsidRPr="000E71CA">
        <w:t>. In another study, 11,12-EET and 14,15-EET both induced significant increases in tubular structure formation</w:t>
      </w:r>
      <w:r w:rsidR="00282E5D">
        <w:t xml:space="preserve"> in pulmonary microvascular ECs</w:t>
      </w:r>
      <w:r w:rsidR="004C7D2B">
        <w:fldChar w:fldCharType="begin">
          <w:fldData xml:space="preserve">PEVuZE5vdGU+PENpdGU+PEF1dGhvcj5ZYW5nPC9BdXRob3I+PFllYXI+MjAwOTwvWWVhcj48UmVj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</w:fldData>
        </w:fldChar>
      </w:r>
      <w:r w:rsidR="00761192">
        <w:instrText xml:space="preserve"> ADDIN EN.CITE </w:instrText>
      </w:r>
      <w:r w:rsidR="00761192">
        <w:fldChar w:fldCharType="begin">
          <w:fldData xml:space="preserve">PEVuZE5vdGU+PENpdGU+PEF1dGhvcj5ZYW5nPC9BdXRob3I+PFllYXI+MjAwOTwvWWVhcj48UmVj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</w:fldData>
        </w:fldChar>
      </w:r>
      <w:r w:rsidR="00761192">
        <w:instrText xml:space="preserve"> ADDIN EN.CITE.DATA </w:instrText>
      </w:r>
      <w:r w:rsidR="00761192">
        <w:fldChar w:fldCharType="end"/>
      </w:r>
      <w:r w:rsidR="004C7D2B">
        <w:fldChar w:fldCharType="separate"/>
      </w:r>
      <w:r w:rsidR="00761192" w:rsidRPr="00761192">
        <w:rPr>
          <w:noProof/>
          <w:vertAlign w:val="superscript"/>
        </w:rPr>
        <w:t>270</w:t>
      </w:r>
      <w:r w:rsidR="004C7D2B">
        <w:fldChar w:fldCharType="end"/>
      </w:r>
      <w:r w:rsidRPr="000E71CA">
        <w:t>. Moreover, EET antagonist 14,15-EEZE was demonstrated to have anti-angiogenesis effects in a few stud</w:t>
      </w:r>
      <w:r w:rsidR="00282E5D">
        <w:t>ies in human umbilical vein ECs</w:t>
      </w:r>
      <w:r w:rsidR="004C7D2B">
        <w:fldChar w:fldCharType="begin">
          <w:fldData xml:space="preserve">PEVuZE5vdGU+PENpdGU+PEF1dGhvcj5NaWNoYWVsaXM8L0F1dGhvcj48WWVhcj4yMDA1PC9ZZWFy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</w:fldData>
        </w:fldChar>
      </w:r>
      <w:r w:rsidR="00761192">
        <w:instrText xml:space="preserve"> ADDIN EN.CITE </w:instrText>
      </w:r>
      <w:r w:rsidR="00761192">
        <w:fldChar w:fldCharType="begin">
          <w:fldData xml:space="preserve">PEVuZE5vdGU+PENpdGU+PEF1dGhvcj5NaWNoYWVsaXM8L0F1dGhvcj48WWVhcj4yMDA1PC9ZZWFy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</w:fldData>
        </w:fldChar>
      </w:r>
      <w:r w:rsidR="00761192">
        <w:instrText xml:space="preserve"> ADDIN EN.CITE.DATA </w:instrText>
      </w:r>
      <w:r w:rsidR="00761192">
        <w:fldChar w:fldCharType="end"/>
      </w:r>
      <w:r w:rsidR="004C7D2B">
        <w:fldChar w:fldCharType="separate"/>
      </w:r>
      <w:r w:rsidR="00761192" w:rsidRPr="00761192">
        <w:rPr>
          <w:noProof/>
          <w:vertAlign w:val="superscript"/>
        </w:rPr>
        <w:t>282, 283</w:t>
      </w:r>
      <w:r w:rsidR="004C7D2B">
        <w:fldChar w:fldCharType="end"/>
      </w:r>
      <w:r w:rsidRPr="000E71CA">
        <w:t>. Besides, 14,15-EET could also induce tube formation and Matrigel plug angiogenesis in</w:t>
      </w:r>
      <w:r w:rsidR="00282E5D">
        <w:t xml:space="preserve"> human dermal microvascular ECs</w:t>
      </w:r>
      <w:r w:rsidR="004C7D2B">
        <w:fldChar w:fldCharType="begin">
          <w:fldData xml:space="preserve">PEVuZE5vdGU+PENpdGU+PEF1dGhvcj5aaGFuZzwvQXV0aG9yPjxZZWFyPjIwMDY8L1llYXI+PFJl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</w:fldData>
        </w:fldChar>
      </w:r>
      <w:r w:rsidR="00761192">
        <w:instrText xml:space="preserve"> ADDIN EN.CITE </w:instrText>
      </w:r>
      <w:r w:rsidR="00761192">
        <w:fldChar w:fldCharType="begin">
          <w:fldData xml:space="preserve">PEVuZE5vdGU+PENpdGU+PEF1dGhvcj5aaGFuZzwvQXV0aG9yPjxZZWFyPjIwMDY8L1llYXI+PFJl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</w:fldData>
        </w:fldChar>
      </w:r>
      <w:r w:rsidR="00761192">
        <w:instrText xml:space="preserve"> ADDIN EN.CITE.DATA </w:instrText>
      </w:r>
      <w:r w:rsidR="00761192">
        <w:fldChar w:fldCharType="end"/>
      </w:r>
      <w:r w:rsidR="004C7D2B">
        <w:fldChar w:fldCharType="separate"/>
      </w:r>
      <w:r w:rsidR="00761192" w:rsidRPr="00761192">
        <w:rPr>
          <w:noProof/>
          <w:vertAlign w:val="superscript"/>
        </w:rPr>
        <w:t>272, 284</w:t>
      </w:r>
      <w:r w:rsidR="004C7D2B">
        <w:fldChar w:fldCharType="end"/>
      </w:r>
      <w:r w:rsidRPr="000E71CA">
        <w:t xml:space="preserve">. </w:t>
      </w:r>
      <w:bookmarkStart w:id="56" w:name="_Toc332456957"/>
    </w:p>
    <w:p w14:paraId="5BEA3871" w14:textId="4EA795B3" w:rsidR="00FC0AAC" w:rsidRPr="000E71CA" w:rsidRDefault="004C471E" w:rsidP="004C471E">
      <w:pPr>
        <w:pStyle w:val="Heading3"/>
      </w:pPr>
      <w:bookmarkStart w:id="57" w:name="_Toc486931008"/>
      <w:r>
        <w:rPr>
          <w:rFonts w:hint="eastAsia"/>
        </w:rPr>
        <w:t xml:space="preserve">1.4.6 </w:t>
      </w:r>
      <w:r w:rsidR="00FC0AAC" w:rsidRPr="000E71CA">
        <w:t>EETs and mitochondrial function</w:t>
      </w:r>
      <w:bookmarkEnd w:id="56"/>
      <w:bookmarkEnd w:id="57"/>
    </w:p>
    <w:p w14:paraId="5C9571F7" w14:textId="77777777" w:rsidR="004C471E" w:rsidRDefault="00FC0AAC" w:rsidP="00D039A7">
      <w:pPr>
        <w:spacing w:line="360" w:lineRule="auto"/>
        <w:ind w:firstLine="420"/>
        <w:jc w:val="both"/>
      </w:pPr>
      <w:r w:rsidRPr="000E71CA">
        <w:t xml:space="preserve">Many cardiovascular diseases are accompanied by metabolic dysfunction and oxidative stress, thus being related to mitochondria function. A few studies have indicated that increasing endogenous EETs or directly treating with EETs protects mitochondria. </w:t>
      </w:r>
    </w:p>
    <w:p w14:paraId="0743CB8F" w14:textId="63678617" w:rsidR="004C471E" w:rsidRDefault="00FC0AAC" w:rsidP="00D039A7">
      <w:pPr>
        <w:spacing w:line="360" w:lineRule="auto"/>
        <w:ind w:firstLine="420"/>
        <w:jc w:val="both"/>
      </w:pPr>
      <w:r w:rsidRPr="000E71CA">
        <w:t>In Batchu`s study, mitochondria dysfunction including increased levels of pro-apoptotic protein and loss of ∆</w:t>
      </w:r>
      <w:r w:rsidRPr="000E71CA">
        <w:rPr>
          <w:rFonts w:eastAsia="宋体"/>
        </w:rPr>
        <w:t>Ψ</w:t>
      </w:r>
      <w:r w:rsidRPr="000E71CA">
        <w:t xml:space="preserve">m, which caused by anoxia and reoxygenation, could be prevented </w:t>
      </w:r>
      <w:r w:rsidR="00282E5D">
        <w:t>by 11,12-EET treatment in vitro</w:t>
      </w:r>
      <w:r w:rsidR="004C7D2B">
        <w:fldChar w:fldCharType="begin">
          <w:fldData xml:space="preserve">PEVuZE5vdGU+PENpdGU+PEF1dGhvcj5CYXRjaHU8L0F1dGhvcj48WWVhcj4yMDEyPC9ZZWFyPjxS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</w:fldData>
        </w:fldChar>
      </w:r>
      <w:r w:rsidR="00761192">
        <w:instrText xml:space="preserve"> ADDIN EN.CITE </w:instrText>
      </w:r>
      <w:r w:rsidR="00761192">
        <w:fldChar w:fldCharType="begin">
          <w:fldData xml:space="preserve">PEVuZE5vdGU+PENpdGU+PEF1dGhvcj5CYXRjaHU8L0F1dGhvcj48WWVhcj4yMDEyPC9ZZWFyPjxS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</w:fldData>
        </w:fldChar>
      </w:r>
      <w:r w:rsidR="00761192">
        <w:instrText xml:space="preserve"> ADDIN EN.CITE.DATA </w:instrText>
      </w:r>
      <w:r w:rsidR="00761192">
        <w:fldChar w:fldCharType="end"/>
      </w:r>
      <w:r w:rsidR="004C7D2B">
        <w:fldChar w:fldCharType="separate"/>
      </w:r>
      <w:r w:rsidR="00761192" w:rsidRPr="00761192">
        <w:rPr>
          <w:noProof/>
          <w:vertAlign w:val="superscript"/>
        </w:rPr>
        <w:t>285</w:t>
      </w:r>
      <w:r w:rsidR="004C7D2B">
        <w:fldChar w:fldCharType="end"/>
      </w:r>
      <w:r w:rsidRPr="000E71CA">
        <w:t xml:space="preserve">. An EET analogue, UA-8 was showed to protect the activities of several key enzymes involved in mitochondrial metabolism, </w:t>
      </w:r>
      <w:r w:rsidRPr="000E71CA">
        <w:lastRenderedPageBreak/>
        <w:t>including citrate synthase, succinate dehydrogenase, and COX IV, in starved HL-1 cardiac cell, thus preservin</w:t>
      </w:r>
      <w:r w:rsidR="00282E5D">
        <w:t>g the integrity of mitochondria</w:t>
      </w:r>
      <w:r w:rsidR="004C7D2B">
        <w:fldChar w:fldCharType="begin">
          <w:fldData xml:space="preserve">PEVuZE5vdGU+PENpdGU+PEF1dGhvcj5TYW1va2h2YWxvdjwvQXV0aG9yPjxZZWFyPjIwMTM8L1ll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</w:fldData>
        </w:fldChar>
      </w:r>
      <w:r w:rsidR="00761192">
        <w:instrText xml:space="preserve"> ADDIN EN.CITE </w:instrText>
      </w:r>
      <w:r w:rsidR="00761192">
        <w:fldChar w:fldCharType="begin">
          <w:fldData xml:space="preserve">PEVuZE5vdGU+PENpdGU+PEF1dGhvcj5TYW1va2h2YWxvdjwvQXV0aG9yPjxZZWFyPjIwMTM8L1ll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</w:fldData>
        </w:fldChar>
      </w:r>
      <w:r w:rsidR="00761192">
        <w:instrText xml:space="preserve"> ADDIN EN.CITE.DATA </w:instrText>
      </w:r>
      <w:r w:rsidR="00761192">
        <w:fldChar w:fldCharType="end"/>
      </w:r>
      <w:r w:rsidR="004C7D2B">
        <w:fldChar w:fldCharType="separate"/>
      </w:r>
      <w:r w:rsidR="00761192" w:rsidRPr="00761192">
        <w:rPr>
          <w:noProof/>
          <w:vertAlign w:val="superscript"/>
        </w:rPr>
        <w:t>286</w:t>
      </w:r>
      <w:r w:rsidR="004C7D2B">
        <w:fldChar w:fldCharType="end"/>
      </w:r>
      <w:r w:rsidRPr="000E71CA">
        <w:t>. Under electron microscope, the mitochondrial ultrastructure was seen to be more preserved in sEH deletion</w:t>
      </w:r>
      <w:r w:rsidR="00282E5D">
        <w:t xml:space="preserve"> mice following ischemic injury</w:t>
      </w:r>
      <w:r w:rsidR="004C7D2B">
        <w:fldChar w:fldCharType="begin">
          <w:fldData xml:space="preserve">PEVuZE5vdGU+PENpdGU+PEF1dGhvcj5Ba2hub2toPC9BdXRob3I+PFllYXI+MjAxNjwvWWVhcj48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=
</w:fldData>
        </w:fldChar>
      </w:r>
      <w:r w:rsidR="00761192">
        <w:instrText xml:space="preserve"> ADDIN EN.CITE </w:instrText>
      </w:r>
      <w:r w:rsidR="00761192">
        <w:fldChar w:fldCharType="begin">
          <w:fldData xml:space="preserve">PEVuZE5vdGU+PENpdGU+PEF1dGhvcj5Ba2hub2toPC9BdXRob3I+PFllYXI+MjAxNjwvWWVhcj48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=
</w:fldData>
        </w:fldChar>
      </w:r>
      <w:r w:rsidR="00761192">
        <w:instrText xml:space="preserve"> ADDIN EN.CITE.DATA </w:instrText>
      </w:r>
      <w:r w:rsidR="00761192">
        <w:fldChar w:fldCharType="end"/>
      </w:r>
      <w:r w:rsidR="004C7D2B">
        <w:fldChar w:fldCharType="separate"/>
      </w:r>
      <w:r w:rsidR="00761192" w:rsidRPr="00761192">
        <w:rPr>
          <w:noProof/>
          <w:vertAlign w:val="superscript"/>
        </w:rPr>
        <w:t>287</w:t>
      </w:r>
      <w:r w:rsidR="004C7D2B">
        <w:fldChar w:fldCharType="end"/>
      </w:r>
      <w:r w:rsidRPr="000E71CA">
        <w:t xml:space="preserve">. </w:t>
      </w:r>
    </w:p>
    <w:p w14:paraId="4E943EFF" w14:textId="6BDEB233" w:rsidR="004C471E" w:rsidRDefault="00FC0AAC" w:rsidP="00D039A7">
      <w:pPr>
        <w:spacing w:line="360" w:lineRule="auto"/>
        <w:ind w:firstLine="420"/>
        <w:jc w:val="both"/>
      </w:pPr>
      <w:r w:rsidRPr="000E71CA">
        <w:t xml:space="preserve">In neuroscience studies, EETs also produce beneficial effects on mitochondria. Sarker et al. reported that decreased membrane potential, increased fragmentation, and impaired oxygen consumption capacity in the mitochondria of hippocampal astrocytes induced by amyloid-ß were aggravated by the inhibition of endogenous EET production using CYP epoxygenase inhibitor MS-PPOH, and attenuated by supplement of 14,15-EET or 11,12-EET, indicting EETs could improve mitochondrial dynamics and prevent metabolic </w:t>
      </w:r>
      <w:r w:rsidR="00282E5D">
        <w:t>impairment in neurodegeneration</w:t>
      </w:r>
      <w:r w:rsidR="004C7D2B">
        <w:fldChar w:fldCharType="begin">
          <w:fldData xml:space="preserve">PEVuZE5vdGU+PENpdGU+PEF1dGhvcj5TYXJrYXI8L0F1dGhvcj48WWVhcj4yMDE0PC9ZZWFyPjxS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</w:fldData>
        </w:fldChar>
      </w:r>
      <w:r w:rsidR="00761192">
        <w:instrText xml:space="preserve"> ADDIN EN.CITE </w:instrText>
      </w:r>
      <w:r w:rsidR="00761192">
        <w:fldChar w:fldCharType="begin">
          <w:fldData xml:space="preserve">PEVuZE5vdGU+PENpdGU+PEF1dGhvcj5TYXJrYXI8L0F1dGhvcj48WWVhcj4yMDE0PC9ZZWFyPjxS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</w:fldData>
        </w:fldChar>
      </w:r>
      <w:r w:rsidR="00761192">
        <w:instrText xml:space="preserve"> ADDIN EN.CITE.DATA </w:instrText>
      </w:r>
      <w:r w:rsidR="00761192">
        <w:fldChar w:fldCharType="end"/>
      </w:r>
      <w:r w:rsidR="004C7D2B">
        <w:fldChar w:fldCharType="separate"/>
      </w:r>
      <w:r w:rsidR="00761192" w:rsidRPr="00761192">
        <w:rPr>
          <w:noProof/>
          <w:vertAlign w:val="superscript"/>
        </w:rPr>
        <w:t>288</w:t>
      </w:r>
      <w:r w:rsidR="004C7D2B">
        <w:fldChar w:fldCharType="end"/>
      </w:r>
      <w:r w:rsidRPr="000E71CA">
        <w:t>. In another study of neuronal apoptosis induced by ischemia/reperfusion, 14-15-EET improved loss of mitochondria mass, decrease of voltage dependent anion channels, drop of adenosine triphosphate production, alteration of membrane potential, increase of reactive oxygen species generation, and even the downregulation of CREB, a protein involved in mitochondrial biogenesi</w:t>
      </w:r>
      <w:r w:rsidR="00CD4BCC">
        <w:t>s</w:t>
      </w:r>
      <w:r w:rsidR="004C7D2B">
        <w:fldChar w:fldCharType="begin">
          <w:fldData xml:space="preserve">PEVuZE5vdGU+PENpdGU+PEF1dGhvcj5XYW5nPC9BdXRob3I+PFllYXI+MjAxNDwvWWVhcj48UmVj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</w:fldData>
        </w:fldChar>
      </w:r>
      <w:r w:rsidR="00761192">
        <w:instrText xml:space="preserve"> ADDIN EN.CITE </w:instrText>
      </w:r>
      <w:r w:rsidR="00761192">
        <w:fldChar w:fldCharType="begin">
          <w:fldData xml:space="preserve">PEVuZE5vdGU+PENpdGU+PEF1dGhvcj5XYW5nPC9BdXRob3I+PFllYXI+MjAxNDwvWWVhcj48UmVj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</w:fldData>
        </w:fldChar>
      </w:r>
      <w:r w:rsidR="00761192">
        <w:instrText xml:space="preserve"> ADDIN EN.CITE.DATA </w:instrText>
      </w:r>
      <w:r w:rsidR="00761192">
        <w:fldChar w:fldCharType="end"/>
      </w:r>
      <w:r w:rsidR="004C7D2B">
        <w:fldChar w:fldCharType="separate"/>
      </w:r>
      <w:r w:rsidR="00761192" w:rsidRPr="00761192">
        <w:rPr>
          <w:noProof/>
          <w:vertAlign w:val="superscript"/>
        </w:rPr>
        <w:t>289</w:t>
      </w:r>
      <w:r w:rsidR="004C7D2B">
        <w:fldChar w:fldCharType="end"/>
      </w:r>
      <w:r w:rsidRPr="000E71CA">
        <w:t xml:space="preserve">. </w:t>
      </w:r>
      <w:bookmarkStart w:id="58" w:name="_Toc332456958"/>
    </w:p>
    <w:p w14:paraId="3E19F3B3" w14:textId="1AD61E93" w:rsidR="00FC0AAC" w:rsidRPr="000E71CA" w:rsidRDefault="004C471E" w:rsidP="004C471E">
      <w:pPr>
        <w:pStyle w:val="Heading3"/>
      </w:pPr>
      <w:bookmarkStart w:id="59" w:name="_Toc486931009"/>
      <w:r>
        <w:rPr>
          <w:rFonts w:hint="eastAsia"/>
        </w:rPr>
        <w:t xml:space="preserve">1.4.7 </w:t>
      </w:r>
      <w:r w:rsidR="00FC0AAC" w:rsidRPr="000E71CA">
        <w:t>The benefits of EETs in heart diseases</w:t>
      </w:r>
      <w:bookmarkEnd w:id="58"/>
      <w:bookmarkEnd w:id="59"/>
    </w:p>
    <w:p w14:paraId="4993A63C" w14:textId="77777777" w:rsidR="004C471E" w:rsidRDefault="00FC0AAC" w:rsidP="00D039A7">
      <w:pPr>
        <w:spacing w:line="360" w:lineRule="auto"/>
        <w:ind w:firstLine="420"/>
        <w:jc w:val="both"/>
      </w:pPr>
      <w:r w:rsidRPr="000E71CA">
        <w:t xml:space="preserve">EETs are reported to be beneficial in many heart diseases such as hypertension, atherosclerosis, and cardiac hypertrophy. </w:t>
      </w:r>
    </w:p>
    <w:p w14:paraId="4E084A7D" w14:textId="4FF84DBB" w:rsidR="004C471E" w:rsidRDefault="00FC0AAC" w:rsidP="00D039A7">
      <w:pPr>
        <w:spacing w:line="360" w:lineRule="auto"/>
        <w:ind w:firstLine="420"/>
        <w:jc w:val="both"/>
      </w:pPr>
      <w:r w:rsidRPr="000E71CA">
        <w:t>In hypertension rats, Yu et al. found expression of sEH in the renal microsomes and cytosol was increased, and the urinary excretion of 14,15-DHET was significantly higher than control rats, and sEH inhibition lowered BP in those rats, all indicating altered EET hydrolysis in might have an important role in regulating BP in hypertens</w:t>
      </w:r>
      <w:r w:rsidR="00CD4BCC">
        <w:t>ion</w:t>
      </w:r>
      <w:r w:rsidR="004C7D2B">
        <w:fldChar w:fldCharType="begin">
          <w:fldData xml:space="preserve">PEVuZE5vdGU+PENpdGU+PEF1dGhvcj5ZdTwvQXV0aG9yPjxZZWFyPjIwMDA8L1llYXI+PFJlY051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</w:fldData>
        </w:fldChar>
      </w:r>
      <w:r w:rsidR="00761192">
        <w:instrText xml:space="preserve"> ADDIN EN.CITE </w:instrText>
      </w:r>
      <w:r w:rsidR="00761192">
        <w:fldChar w:fldCharType="begin">
          <w:fldData xml:space="preserve">PEVuZE5vdGU+PENpdGU+PEF1dGhvcj5ZdTwvQXV0aG9yPjxZZWFyPjIwMDA8L1llYXI+PFJlY051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</w:fldData>
        </w:fldChar>
      </w:r>
      <w:r w:rsidR="00761192">
        <w:instrText xml:space="preserve"> ADDIN EN.CITE.DATA </w:instrText>
      </w:r>
      <w:r w:rsidR="00761192">
        <w:fldChar w:fldCharType="end"/>
      </w:r>
      <w:r w:rsidR="004C7D2B">
        <w:fldChar w:fldCharType="separate"/>
      </w:r>
      <w:r w:rsidR="00761192" w:rsidRPr="00761192">
        <w:rPr>
          <w:noProof/>
          <w:vertAlign w:val="superscript"/>
        </w:rPr>
        <w:t>290</w:t>
      </w:r>
      <w:r w:rsidR="004C7D2B">
        <w:fldChar w:fldCharType="end"/>
      </w:r>
      <w:r w:rsidRPr="000E71CA">
        <w:t>. Other studies also demonstrated that increasing EET production by overexpression of CYP epoxygenases or using sEH inhibitors could reduce BP</w:t>
      </w:r>
      <w:r w:rsidR="004C7D2B">
        <w:fldChar w:fldCharType="begin">
          <w:fldData xml:space="preserve">PEVuZE5vdGU+PENpdGU+PEF1dGhvcj5MZWU8L0F1dGhvcj48WWVhcj4yMDEwPC9ZZWFyPjxSZWNO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</w:fldData>
        </w:fldChar>
      </w:r>
      <w:r w:rsidR="00761192">
        <w:instrText xml:space="preserve"> ADDIN EN.CITE </w:instrText>
      </w:r>
      <w:r w:rsidR="00761192">
        <w:fldChar w:fldCharType="begin">
          <w:fldData xml:space="preserve">PEVuZE5vdGU+PENpdGU+PEF1dGhvcj5MZWU8L0F1dGhvcj48WWVhcj4yMDEwPC9ZZWFyPjxSZWNO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</w:fldData>
        </w:fldChar>
      </w:r>
      <w:r w:rsidR="00761192">
        <w:instrText xml:space="preserve"> ADDIN EN.CITE.DATA </w:instrText>
      </w:r>
      <w:r w:rsidR="00761192">
        <w:fldChar w:fldCharType="end"/>
      </w:r>
      <w:r w:rsidR="004C7D2B">
        <w:fldChar w:fldCharType="separate"/>
      </w:r>
      <w:r w:rsidR="00761192" w:rsidRPr="00761192">
        <w:rPr>
          <w:noProof/>
          <w:vertAlign w:val="superscript"/>
        </w:rPr>
        <w:t>291, 292</w:t>
      </w:r>
      <w:r w:rsidR="004C7D2B">
        <w:fldChar w:fldCharType="end"/>
      </w:r>
      <w:r w:rsidRPr="000E71CA">
        <w:t>. In addition, PVPA, an EET analogue, also ameliorated cyclosporine-induced hypertension and renal</w:t>
      </w:r>
      <w:r w:rsidR="00CD4BCC">
        <w:t xml:space="preserve"> Injury in rats</w:t>
      </w:r>
      <w:r w:rsidR="004C7D2B">
        <w:fldChar w:fldCharType="begin"/>
      </w:r>
      <w:r w:rsidR="00761192">
        <w:instrText xml:space="preserve"> ADDIN EN.CITE &lt;EndNote&gt;&lt;Cite&gt;&lt;Author&gt;Yeboah&lt;/Author&gt;&lt;Year&gt;2016&lt;/Year&gt;&lt;RecNum&gt;29721&lt;/RecNum&gt;&lt;DisplayText&gt;&lt;style face="superscript"&gt;293&lt;/style&gt;&lt;/DisplayText&gt;&lt;record&gt;&lt;rec-number&gt;29721&lt;/rec-number&gt;&lt;foreign-keys&gt;&lt;key app="EN" db-id="zpprzzpv30re5ce905w5pvahwdpra9za0wfa" timestamp="1469700340"&gt;29721&lt;/key&gt;&lt;/foreign-keys&gt;&lt;ref-type name="Journal Article"&gt;17&lt;/ref-type&gt;&lt;contributors&gt;&lt;authors&gt;&lt;author&gt;Yeboah, M. M.&lt;/author&gt;&lt;author&gt;Khan, M. A.&lt;/author&gt;&lt;author&gt;Chesnik, M. A.&lt;/author&gt;&lt;author&gt;Sharma, A.&lt;/author&gt;&lt;author&gt;Paudyal, M. P.&lt;/author&gt;&lt;author&gt;Falck, J. R.&lt;/author&gt;&lt;author&gt;Imig, J. D.&lt;/author&gt;&lt;/authors&gt;&lt;/contributors&gt;&lt;auth-address&gt;Medical College of Wisconsin mmyeboah@mcw.edu.&amp;#xD;Tulane University.&amp;#xD;Medical College of Wisconsin.&amp;#xD;UT Southwestern Medical Center.&lt;/auth-address&gt;&lt;titles&gt;&lt;title&gt;The Epoxyeicosatrienoic Acid Analog, PVPA, Ameliorates Cyclosporine-Induced Hypertension and Renal Injury in Rats&lt;/title&gt;&lt;secondary-title&gt;Am J Physiol Renal Physiol&lt;/secondary-title&gt;&lt;alt-title&gt;American journal of physiology. Renal physiology&lt;/alt-title&gt;&lt;/titles&gt;&lt;periodical&gt;&lt;full-title&gt;Am J Physiol Renal Physiol&lt;/full-title&gt;&lt;abbr-1&gt;American journal of physiology. Renal physiology&lt;/abbr-1&gt;&lt;/periodical&gt;&lt;alt-periodical&gt;&lt;full-title&gt;Am J Physiol Renal Physiol&lt;/full-title&gt;&lt;abbr-1&gt;American journal of physiology. Renal physiology&lt;/abbr-1&gt;&lt;/alt-periodical&gt;&lt;pages&gt;ajprenal 00288 2016&lt;/pages&gt;&lt;dates&gt;&lt;year&gt;2016&lt;/year&gt;&lt;pub-dates&gt;&lt;date&gt;Jun 29&lt;/date&gt;&lt;/pub-dates&gt;&lt;/dates&gt;&lt;isbn&gt;1522-1466 (Electronic)&amp;#xD;1522-1466 (Linking)&lt;/isbn&gt;&lt;accession-num&gt;27358055&lt;/accession-num&gt;&lt;urls&gt;&lt;related-urls&gt;&lt;url&gt;http://www.ncbi.nlm.nih.gov/pubmed/27358055&lt;/url&gt;&lt;/related-urls&gt;&lt;/urls&gt;&lt;electronic-resource-num&gt;10.1152/ajprenal.00288.2016&lt;/electronic-resource-num&gt;&lt;/record&gt;&lt;/Cite&gt;&lt;/EndNote&gt;</w:instrText>
      </w:r>
      <w:r w:rsidR="004C7D2B">
        <w:fldChar w:fldCharType="separate"/>
      </w:r>
      <w:r w:rsidR="00761192" w:rsidRPr="00761192">
        <w:rPr>
          <w:noProof/>
          <w:vertAlign w:val="superscript"/>
        </w:rPr>
        <w:t>293</w:t>
      </w:r>
      <w:r w:rsidR="004C7D2B">
        <w:fldChar w:fldCharType="end"/>
      </w:r>
      <w:r w:rsidRPr="000E71CA">
        <w:t xml:space="preserve">. </w:t>
      </w:r>
    </w:p>
    <w:p w14:paraId="61E62149" w14:textId="121A3D32" w:rsidR="004C471E" w:rsidRDefault="00FC0AAC" w:rsidP="00D039A7">
      <w:pPr>
        <w:spacing w:line="360" w:lineRule="auto"/>
        <w:ind w:firstLine="420"/>
        <w:jc w:val="both"/>
      </w:pPr>
      <w:r w:rsidRPr="000E71CA">
        <w:lastRenderedPageBreak/>
        <w:t>In mice model of high fat diet-induced atherosclerosis, CYP2J2 overexpression</w:t>
      </w:r>
      <w:r w:rsidR="000F739B">
        <w:t xml:space="preserve"> and EETs had protection effect</w:t>
      </w:r>
      <w:r w:rsidR="004C7D2B">
        <w:fldChar w:fldCharType="begin"/>
      </w:r>
      <w:r w:rsidR="00761192">
        <w:instrText xml:space="preserve"> ADDIN EN.CITE &lt;EndNote&gt;&lt;Cite&gt;&lt;Author&gt;Liu&lt;/Author&gt;&lt;Year&gt;2016&lt;/Year&gt;&lt;RecNum&gt;29756&lt;/RecNum&gt;&lt;DisplayText&gt;&lt;style face="superscript"&gt;294&lt;/style&gt;&lt;/DisplayText&gt;&lt;record&gt;&lt;rec-number&gt;29756&lt;/rec-number&gt;&lt;foreign-keys&gt;&lt;key app="EN" db-id="zpprzzpv30re5ce905w5pvahwdpra9za0wfa" timestamp="1469700347"&gt;29756&lt;/key&gt;&lt;/foreign-keys&gt;&lt;ref-type name="Journal Article"&gt;17&lt;/ref-type&gt;&lt;contributors&gt;&lt;authors&gt;&lt;author&gt;Liu, W.&lt;/author&gt;&lt;author&gt;Wang, T.&lt;/author&gt;&lt;author&gt;He, X.&lt;/author&gt;&lt;author&gt;Liu, X.&lt;/author&gt;&lt;author&gt;Wang, B.&lt;/author&gt;&lt;author&gt;Liu, Y.&lt;/author&gt;&lt;author&gt;Li, Z.&lt;/author&gt;&lt;author&gt;Tan, R.&lt;/author&gt;&lt;author&gt;Ding, C.&lt;/author&gt;&lt;author&gt;Wang, H.&lt;/author&gt;&lt;author&gt;Zeng, H.&lt;/author&gt;&lt;/authors&gt;&lt;/contributors&gt;&lt;auth-address&gt;The Institute of Hypertension and Department of Cardiology, Tongji Hospital, Tongji Medical College, Huazhong University of Science and Technology, Wuhan City, China.&lt;/auth-address&gt;&lt;titles&gt;&lt;title&gt;CYP2J2 Overexpression Increases EETs and Protects Against HFD-Induced Atherosclerosis in ApoE-/- Mice&lt;/title&gt;&lt;secondary-title&gt;J Cardiovasc Pharmacol&lt;/secondary-title&gt;&lt;alt-title&gt;Journal of cardiovascular pharmacology&lt;/alt-title&gt;&lt;/titles&gt;&lt;periodical&gt;&lt;full-title&gt;J Cardiovasc Pharmacol&lt;/full-title&gt;&lt;abbr-1&gt;Journal of cardiovascular pharmacology&lt;/abbr-1&gt;&lt;/periodical&gt;&lt;alt-periodical&gt;&lt;full-title&gt;J Cardiovasc Pharmacol&lt;/full-title&gt;&lt;abbr-1&gt;Journal of cardiovascular pharmacology&lt;/abbr-1&gt;&lt;/alt-periodical&gt;&lt;pages&gt;491-502&lt;/pages&gt;&lt;volume&gt;67&lt;/volume&gt;&lt;number&gt;6&lt;/number&gt;&lt;dates&gt;&lt;year&gt;2016&lt;/year&gt;&lt;pub-dates&gt;&lt;date&gt;Jun&lt;/date&gt;&lt;/pub-dates&gt;&lt;/dates&gt;&lt;isbn&gt;1533-4023 (Electronic)&amp;#xD;0160-2446 (Linking)&lt;/isbn&gt;&lt;accession-num&gt;26859195&lt;/accession-num&gt;&lt;urls&gt;&lt;related-urls&gt;&lt;url&gt;http://www.ncbi.nlm.nih.gov/pubmed/26859195&lt;/url&gt;&lt;/related-urls&gt;&lt;/urls&gt;&lt;electronic-resource-num&gt;10.1097/FJC.0000000000000371&lt;/electronic-resource-num&gt;&lt;/record&gt;&lt;/Cite&gt;&lt;/EndNote&gt;</w:instrText>
      </w:r>
      <w:r w:rsidR="004C7D2B">
        <w:fldChar w:fldCharType="separate"/>
      </w:r>
      <w:r w:rsidR="00761192" w:rsidRPr="00761192">
        <w:rPr>
          <w:noProof/>
          <w:vertAlign w:val="superscript"/>
        </w:rPr>
        <w:t>294</w:t>
      </w:r>
      <w:r w:rsidR="004C7D2B">
        <w:fldChar w:fldCharType="end"/>
      </w:r>
      <w:r w:rsidRPr="000E71CA">
        <w:t>. Inhibition of sEH also reduced atherosclerosis abdominal aortic aneurysm rate and atherosclerosis lesion area in polipoprotein E-deficient mice, and was associated with decreased inflammatory cytokines like IL-6 and IL-1α</w:t>
      </w:r>
      <w:r w:rsidR="004C7D2B">
        <w:fldChar w:fldCharType="begin">
          <w:fldData xml:space="preserve">PEVuZE5vdGU+PENpdGU+PEF1dGhvcj5aaGFuZzwvQXV0aG9yPjxZZWFyPjIwMDk8L1llYXI+PFJl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=
</w:fldData>
        </w:fldChar>
      </w:r>
      <w:r w:rsidR="00761192">
        <w:instrText xml:space="preserve"> ADDIN EN.CITE </w:instrText>
      </w:r>
      <w:r w:rsidR="00761192">
        <w:fldChar w:fldCharType="begin">
          <w:fldData xml:space="preserve">PEVuZE5vdGU+PENpdGU+PEF1dGhvcj5aaGFuZzwvQXV0aG9yPjxZZWFyPjIwMDk8L1llYXI+PFJl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=
</w:fldData>
        </w:fldChar>
      </w:r>
      <w:r w:rsidR="00761192">
        <w:instrText xml:space="preserve"> ADDIN EN.CITE.DATA </w:instrText>
      </w:r>
      <w:r w:rsidR="00761192">
        <w:fldChar w:fldCharType="end"/>
      </w:r>
      <w:r w:rsidR="004C7D2B">
        <w:fldChar w:fldCharType="separate"/>
      </w:r>
      <w:r w:rsidR="00761192" w:rsidRPr="00761192">
        <w:rPr>
          <w:noProof/>
          <w:vertAlign w:val="superscript"/>
        </w:rPr>
        <w:t>295</w:t>
      </w:r>
      <w:r w:rsidR="004C7D2B">
        <w:fldChar w:fldCharType="end"/>
      </w:r>
      <w:r w:rsidR="001045A3">
        <w:t xml:space="preserve">. More importantly, </w:t>
      </w:r>
      <w:r w:rsidR="001045A3">
        <w:rPr>
          <w:rFonts w:hint="eastAsia"/>
        </w:rPr>
        <w:t>i</w:t>
      </w:r>
      <w:r w:rsidRPr="000E71CA">
        <w:t>n patients with obstructive coronary artery diseases, lower levels of circulating EETs, either individually or total levels were found to be negatively associated with obstruction extent, and patients with lower EET levels appeared to at higher risk of subsequent cardiovascular events with p value approaching the borderline, which indicated the benefits of EETs and their potential thera</w:t>
      </w:r>
      <w:r w:rsidR="000F739B">
        <w:t>peutic value in atherosclerosis</w:t>
      </w:r>
      <w:r w:rsidR="004C7D2B">
        <w:fldChar w:fldCharType="begin">
          <w:fldData xml:space="preserve">PEVuZE5vdGU+PENpdGU+PEF1dGhvcj5PbmktT3Jpc2FuPC9BdXRob3I+PFllYXI+MjAxNjwvWWVh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</w:fldData>
        </w:fldChar>
      </w:r>
      <w:r w:rsidR="00761192">
        <w:instrText xml:space="preserve"> ADDIN EN.CITE </w:instrText>
      </w:r>
      <w:r w:rsidR="00761192">
        <w:fldChar w:fldCharType="begin">
          <w:fldData xml:space="preserve">PEVuZE5vdGU+PENpdGU+PEF1dGhvcj5PbmktT3Jpc2FuPC9BdXRob3I+PFllYXI+MjAxNjwvWWVh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</w:fldData>
        </w:fldChar>
      </w:r>
      <w:r w:rsidR="00761192">
        <w:instrText xml:space="preserve"> ADDIN EN.CITE.DATA </w:instrText>
      </w:r>
      <w:r w:rsidR="00761192">
        <w:fldChar w:fldCharType="end"/>
      </w:r>
      <w:r w:rsidR="004C7D2B">
        <w:fldChar w:fldCharType="separate"/>
      </w:r>
      <w:r w:rsidR="00761192" w:rsidRPr="00761192">
        <w:rPr>
          <w:noProof/>
          <w:vertAlign w:val="superscript"/>
        </w:rPr>
        <w:t>296</w:t>
      </w:r>
      <w:r w:rsidR="004C7D2B">
        <w:fldChar w:fldCharType="end"/>
      </w:r>
      <w:r w:rsidRPr="000E71CA">
        <w:t>. Similarly, in myocardial infarction animal models, 11,12-EET and</w:t>
      </w:r>
      <w:r w:rsidR="000F739B">
        <w:t xml:space="preserve"> 14,15-EET reduced infarct size</w:t>
      </w:r>
      <w:r w:rsidR="004C7D2B">
        <w:fldChar w:fldCharType="begin">
          <w:fldData xml:space="preserve">PEVuZE5vdGU+PENpdGU+PEF1dGhvcj5Hcm9zczwvQXV0aG9yPjxZZWFyPjIwMDg8L1llYXI+PFJl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</w:fldData>
        </w:fldChar>
      </w:r>
      <w:r w:rsidR="00761192">
        <w:instrText xml:space="preserve"> ADDIN EN.CITE </w:instrText>
      </w:r>
      <w:r w:rsidR="00761192">
        <w:fldChar w:fldCharType="begin">
          <w:fldData xml:space="preserve">PEVuZE5vdGU+PENpdGU+PEF1dGhvcj5Hcm9zczwvQXV0aG9yPjxZZWFyPjIwMDg8L1llYXI+PFJl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</w:fldData>
        </w:fldChar>
      </w:r>
      <w:r w:rsidR="00761192">
        <w:instrText xml:space="preserve"> ADDIN EN.CITE.DATA </w:instrText>
      </w:r>
      <w:r w:rsidR="00761192">
        <w:fldChar w:fldCharType="end"/>
      </w:r>
      <w:r w:rsidR="004C7D2B">
        <w:fldChar w:fldCharType="separate"/>
      </w:r>
      <w:r w:rsidR="00761192" w:rsidRPr="00761192">
        <w:rPr>
          <w:noProof/>
          <w:vertAlign w:val="superscript"/>
        </w:rPr>
        <w:t>297, 298</w:t>
      </w:r>
      <w:r w:rsidR="004C7D2B">
        <w:fldChar w:fldCharType="end"/>
      </w:r>
      <w:r w:rsidRPr="000E71CA">
        <w:t>. What`s more, hyperhomocysteinemia induced increase of expression of adhesion molecules could also be attenuated by sEH deletion or inhibition, indicating EET- sEH signaling might also be a therapeutic approach in hyperhomocyst</w:t>
      </w:r>
      <w:r w:rsidR="0048650B">
        <w:t>einemia-induced atherosclerosis</w:t>
      </w:r>
      <w:r w:rsidR="004C7D2B">
        <w:fldChar w:fldCharType="begin">
          <w:fldData xml:space="preserve">PEVuZE5vdGU+PENpdGU+PEF1dGhvcj5aaGFuZzwvQXV0aG9yPjxZZWFyPjIwMTI8L1llYXI+PFJl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</w:fldData>
        </w:fldChar>
      </w:r>
      <w:r w:rsidR="00761192">
        <w:instrText xml:space="preserve"> ADDIN EN.CITE </w:instrText>
      </w:r>
      <w:r w:rsidR="00761192">
        <w:fldChar w:fldCharType="begin">
          <w:fldData xml:space="preserve">PEVuZE5vdGU+PENpdGU+PEF1dGhvcj5aaGFuZzwvQXV0aG9yPjxZZWFyPjIwMTI8L1llYXI+PFJl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</w:fldData>
        </w:fldChar>
      </w:r>
      <w:r w:rsidR="00761192">
        <w:instrText xml:space="preserve"> ADDIN EN.CITE.DATA </w:instrText>
      </w:r>
      <w:r w:rsidR="00761192">
        <w:fldChar w:fldCharType="end"/>
      </w:r>
      <w:r w:rsidR="004C7D2B">
        <w:fldChar w:fldCharType="separate"/>
      </w:r>
      <w:r w:rsidR="00761192" w:rsidRPr="00761192">
        <w:rPr>
          <w:noProof/>
          <w:vertAlign w:val="superscript"/>
        </w:rPr>
        <w:t>299</w:t>
      </w:r>
      <w:r w:rsidR="004C7D2B">
        <w:fldChar w:fldCharType="end"/>
      </w:r>
      <w:r w:rsidRPr="000E71CA">
        <w:t>.</w:t>
      </w:r>
    </w:p>
    <w:p w14:paraId="37279AD9" w14:textId="126B2B73" w:rsidR="004C471E" w:rsidRDefault="00FC0AAC" w:rsidP="00D039A7">
      <w:pPr>
        <w:spacing w:line="360" w:lineRule="auto"/>
        <w:ind w:firstLine="420"/>
        <w:jc w:val="both"/>
      </w:pPr>
      <w:r w:rsidRPr="000E71CA">
        <w:t>In thoracic aortic constriction (TAC) mouse model, sEH inhibition could prevent the improvement of cardiac hypertrophy by inhibiting NF-</w:t>
      </w:r>
      <w:r w:rsidRPr="000E71CA">
        <w:rPr>
          <w:rFonts w:eastAsia="宋体"/>
        </w:rPr>
        <w:t>κB activation</w:t>
      </w:r>
      <w:r w:rsidR="004C7D2B">
        <w:fldChar w:fldCharType="begin">
          <w:fldData xml:space="preserve">PEVuZE5vdGU+PENpdGU+PEF1dGhvcj5YdTwvQXV0aG9yPjxZZWFyPjIwMDY8L1llYXI+PFJlY051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</w:fldData>
        </w:fldChar>
      </w:r>
      <w:r w:rsidR="00761192">
        <w:instrText xml:space="preserve"> ADDIN EN.CITE </w:instrText>
      </w:r>
      <w:r w:rsidR="00761192">
        <w:fldChar w:fldCharType="begin">
          <w:fldData xml:space="preserve">PEVuZE5vdGU+PENpdGU+PEF1dGhvcj5YdTwvQXV0aG9yPjxZZWFyPjIwMDY8L1llYXI+PFJlY051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</w:fldData>
        </w:fldChar>
      </w:r>
      <w:r w:rsidR="00761192">
        <w:instrText xml:space="preserve"> ADDIN EN.CITE.DATA </w:instrText>
      </w:r>
      <w:r w:rsidR="00761192">
        <w:fldChar w:fldCharType="end"/>
      </w:r>
      <w:r w:rsidR="004C7D2B">
        <w:fldChar w:fldCharType="separate"/>
      </w:r>
      <w:r w:rsidR="00761192" w:rsidRPr="00761192">
        <w:rPr>
          <w:noProof/>
          <w:vertAlign w:val="superscript"/>
        </w:rPr>
        <w:t>300</w:t>
      </w:r>
      <w:r w:rsidR="004C7D2B">
        <w:fldChar w:fldCharType="end"/>
      </w:r>
      <w:r w:rsidRPr="000E71CA">
        <w:t>. In another study of myocardial hypertrophy, CYP epoxygenase overexpression in vivo and administration of EETs including 8,9-EET, 11,12-EET, and 14,15-EET in vitro inhibited myocardial hypertrophy, with 11,12-EET exerting the strongest effec</w:t>
      </w:r>
      <w:r w:rsidR="0048650B">
        <w:t>t among the three regioisomers</w:t>
      </w:r>
      <w:r w:rsidR="004C7D2B">
        <w:fldChar w:fldCharType="begin"/>
      </w:r>
      <w:r w:rsidR="00761192">
        <w:instrText xml:space="preserve"> ADDIN EN.CITE &lt;EndNote&gt;&lt;Cite&gt;&lt;Author&gt;Wang&lt;/Author&gt;&lt;Year&gt;2016&lt;/Year&gt;&lt;RecNum&gt;29716&lt;/RecNum&gt;&lt;DisplayText&gt;&lt;style face="superscript"&gt;301&lt;/style&gt;&lt;/DisplayText&gt;&lt;record&gt;&lt;rec-number&gt;29716&lt;/rec-number&gt;&lt;foreign-keys&gt;&lt;key app="EN" db-id="zpprzzpv30re5ce905w5pvahwdpra9za0wfa" timestamp="1469700340"&gt;29716&lt;/key&gt;&lt;/foreign-keys&gt;&lt;ref-type name="Journal Article"&gt;17&lt;/ref-type&gt;&lt;contributors&gt;&lt;authors&gt;&lt;author&gt;Wang, B.&lt;/author&gt;&lt;author&gt;Zeng, H.&lt;/author&gt;&lt;author&gt;Wen, Z.&lt;/author&gt;&lt;author&gt;Chen, C.&lt;/author&gt;&lt;author&gt;Wang, D. W.&lt;/author&gt;&lt;/authors&gt;&lt;/contributors&gt;&lt;auth-address&gt;Division of Cardiology, Department of Internal Medicine, Tongji Hospital, Tongji Medical College, Huazhong University of Science and Technology, Wuhan, 430030, China.&lt;/auth-address&gt;&lt;titles&gt;&lt;title&gt;CYP2J2 and its metabolites (epoxyeicosatrienoic acids) attenuate cardiac hypertrophy by activating AMPKalpha2 and enhancing nuclear translocation of Akt1&lt;/title&gt;&lt;secondary-title&gt;Aging Cell&lt;/secondary-title&gt;&lt;alt-title&gt;Aging cell&lt;/alt-title&gt;&lt;/titles&gt;&lt;periodical&gt;&lt;full-title&gt;Aging Cell&lt;/full-title&gt;&lt;abbr-1&gt;Aging cell&lt;/abbr-1&gt;&lt;/periodical&gt;&lt;alt-periodical&gt;&lt;full-title&gt;Aging Cell&lt;/full-title&gt;&lt;abbr-1&gt;Aging cell&lt;/abbr-1&gt;&lt;/alt-periodical&gt;&lt;dates&gt;&lt;year&gt;2016&lt;/year&gt;&lt;pub-dates&gt;&lt;date&gt;Jul 14&lt;/date&gt;&lt;/pub-dates&gt;&lt;/dates&gt;&lt;isbn&gt;1474-9726 (Electronic)&amp;#xD;1474-9718 (Linking)&lt;/isbn&gt;&lt;accession-num&gt;27416746&lt;/accession-num&gt;&lt;urls&gt;&lt;related-urls&gt;&lt;url&gt;http://www.ncbi.nlm.nih.gov/pubmed/27416746&lt;/url&gt;&lt;url&gt;http://onlinelibrary.wiley.com/store/10.1111/acel.12507/asset/acel12507.pdf?v=1&amp;amp;t=ir694u0l&amp;amp;s=a13c5d7adbb327ad67b7977ee8b1df81e6930289&lt;/url&gt;&lt;/related-urls&gt;&lt;/urls&gt;&lt;electronic-resource-num&gt;10.1111/acel.12507&lt;/electronic-resource-num&gt;&lt;/record&gt;&lt;/Cite&gt;&lt;/EndNote&gt;</w:instrText>
      </w:r>
      <w:r w:rsidR="004C7D2B">
        <w:fldChar w:fldCharType="separate"/>
      </w:r>
      <w:r w:rsidR="00761192" w:rsidRPr="00761192">
        <w:rPr>
          <w:noProof/>
          <w:vertAlign w:val="superscript"/>
        </w:rPr>
        <w:t>301</w:t>
      </w:r>
      <w:r w:rsidR="004C7D2B">
        <w:fldChar w:fldCharType="end"/>
      </w:r>
      <w:r w:rsidRPr="000E71CA">
        <w:t>. Althurwi also reported either increasing endogenous EET production or exogenous supplement of EET</w:t>
      </w:r>
      <w:r w:rsidR="0048650B">
        <w:t>s prevented cardiac hypertrophy</w:t>
      </w:r>
      <w:r w:rsidR="004C7D2B">
        <w:fldChar w:fldCharType="begin">
          <w:fldData xml:space="preserve">PEVuZE5vdGU+PENpdGU+PEF1dGhvcj5BbHRodXJ3aTwvQXV0aG9yPjxZZWFyPjIwMTU8L1llYXI+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</w:fldData>
        </w:fldChar>
      </w:r>
      <w:r w:rsidR="00761192">
        <w:instrText xml:space="preserve"> ADDIN EN.CITE </w:instrText>
      </w:r>
      <w:r w:rsidR="00761192">
        <w:fldChar w:fldCharType="begin">
          <w:fldData xml:space="preserve">PEVuZE5vdGU+PENpdGU+PEF1dGhvcj5BbHRodXJ3aTwvQXV0aG9yPjxZZWFyPjIwMTU8L1llYXI+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</w:fldData>
        </w:fldChar>
      </w:r>
      <w:r w:rsidR="00761192">
        <w:instrText xml:space="preserve"> ADDIN EN.CITE.DATA </w:instrText>
      </w:r>
      <w:r w:rsidR="00761192">
        <w:fldChar w:fldCharType="end"/>
      </w:r>
      <w:r w:rsidR="004C7D2B">
        <w:fldChar w:fldCharType="separate"/>
      </w:r>
      <w:r w:rsidR="00761192" w:rsidRPr="00761192">
        <w:rPr>
          <w:noProof/>
          <w:vertAlign w:val="superscript"/>
        </w:rPr>
        <w:t>302</w:t>
      </w:r>
      <w:r w:rsidR="004C7D2B">
        <w:fldChar w:fldCharType="end"/>
      </w:r>
      <w:r w:rsidRPr="000E71CA">
        <w:t>. Interestingly, in EI-Sherbeni`s study, total levels of EETs and DHETs were increased in pressure overload-induced cardiac hypertrophy, which might be an adaptive response</w:t>
      </w:r>
      <w:r w:rsidR="004C7D2B">
        <w:fldChar w:fldCharType="begin"/>
      </w:r>
      <w:r w:rsidR="00761192">
        <w:instrText xml:space="preserve"> ADDIN EN.CITE &lt;EndNote&gt;&lt;Cite&gt;&lt;Author&gt;El-Sherbeni&lt;/Author&gt;&lt;Year&gt;2014&lt;/Year&gt;&lt;RecNum&gt;29937&lt;/RecNum&gt;&lt;DisplayText&gt;&lt;style face="superscript"&gt;303&lt;/style&gt;&lt;/DisplayText&gt;&lt;record&gt;&lt;rec-number&gt;29937&lt;/rec-number&gt;&lt;foreign-keys&gt;&lt;key app="EN" db-id="zpprzzpv30re5ce905w5pvahwdpra9za0wfa" timestamp="1469700372"&gt;29937&lt;/key&gt;&lt;/foreign-keys&gt;&lt;ref-type name="Journal Article"&gt;17&lt;/ref-type&gt;&lt;contributors&gt;&lt;authors&gt;&lt;author&gt;El-Sherbeni, A. A.&lt;/author&gt;&lt;author&gt;El-Kadi, A. O.&lt;/author&gt;&lt;/authors&gt;&lt;/contributors&gt;&lt;auth-address&gt;Faculty of Pharmacy and Pharmaceutical Sciences, University of Alberta, Edmonton, Alberta, Canada T6G 2E1.&amp;#xD;Faculty of Pharmacy and Pharmaceutical Sciences, University of Alberta, Edmonton, Alberta, Canada T6G 2E1. Electronic address: aelkadi@ualberta.ca.&lt;/auth-address&gt;&lt;titles&gt;&lt;title&gt;Alterations in cytochrome P450-derived arachidonic acid metabolism during pressure overload-induced cardiac hypertrophy&lt;/title&gt;&lt;secondary-title&gt;Biochem Pharmacol&lt;/secondary-title&gt;&lt;alt-title&gt;Biochemical pharmacology&lt;/alt-title&gt;&lt;/titles&gt;&lt;periodical&gt;&lt;full-title&gt;Biochem Pharmacol&lt;/full-title&gt;&lt;/periodical&gt;&lt;pages&gt;456-66&lt;/pages&gt;&lt;volume&gt;87&lt;/volume&gt;&lt;number&gt;3&lt;/number&gt;&lt;keywords&gt;&lt;keyword&gt;Animals&lt;/keyword&gt;&lt;keyword&gt;Arachidonic Acid/*metabolism&lt;/keyword&gt;&lt;keyword&gt;Cardiomegaly/metabolism/*pathology&lt;/keyword&gt;&lt;keyword&gt;Cytochrome P-450 Enzyme System/genetics/*metabolism&lt;/keyword&gt;&lt;keyword&gt;Gene Expression Regulation, Enzymologic/physiology&lt;/keyword&gt;&lt;keyword&gt;Rats&lt;/keyword&gt;&lt;keyword&gt;Rats, Sprague-Dawley&lt;/keyword&gt;&lt;/keywords&gt;&lt;dates&gt;&lt;year&gt;2014&lt;/year&gt;&lt;pub-dates&gt;&lt;date&gt;Feb 1&lt;/date&gt;&lt;/pub-dates&gt;&lt;/dates&gt;&lt;isbn&gt;1873-2968 (Electronic)&amp;#xD;0006-2952 (Linking)&lt;/isbn&gt;&lt;accession-num&gt;24300133&lt;/accession-num&gt;&lt;urls&gt;&lt;related-urls&gt;&lt;url&gt;http://www.ncbi.nlm.nih.gov/pubmed/24300133&lt;/url&gt;&lt;url&gt;http://ac.els-cdn.com/S0006295213007466/1-s2.0-S0006295213007466-main.pdf?_tid=153d145c-54b5-11e6-a8bf-00000aacb35e&amp;amp;acdnat=1469704920_ba2c735db50c1a0689519c1e735ec691&lt;/url&gt;&lt;/related-urls&gt;&lt;/urls&gt;&lt;electronic-resource-num&gt;10.1016/j.bcp.2013.11.015&lt;/electronic-resource-num&gt;&lt;/record&gt;&lt;/Cite&gt;&lt;/EndNote&gt;</w:instrText>
      </w:r>
      <w:r w:rsidR="004C7D2B">
        <w:fldChar w:fldCharType="separate"/>
      </w:r>
      <w:r w:rsidR="00761192" w:rsidRPr="00761192">
        <w:rPr>
          <w:noProof/>
          <w:vertAlign w:val="superscript"/>
        </w:rPr>
        <w:t>303</w:t>
      </w:r>
      <w:r w:rsidR="004C7D2B">
        <w:fldChar w:fldCharType="end"/>
      </w:r>
      <w:r w:rsidRPr="000E71CA">
        <w:t xml:space="preserve">. </w:t>
      </w:r>
    </w:p>
    <w:p w14:paraId="6D5D4637" w14:textId="0410B1C4" w:rsidR="004C471E" w:rsidRDefault="00FC0AAC" w:rsidP="00D039A7">
      <w:pPr>
        <w:spacing w:line="360" w:lineRule="auto"/>
        <w:ind w:firstLine="420"/>
        <w:jc w:val="both"/>
      </w:pPr>
      <w:r w:rsidRPr="000E71CA">
        <w:t>In other models of cardiac dysfunction EETs are studied as well. EETs especially 11,12-EET and CYP epoxygenase overexpression could protect rat hearts against TNF-α induced cardiac cell</w:t>
      </w:r>
      <w:r w:rsidR="0048650B">
        <w:t xml:space="preserve"> injury and cardiac dysfunction</w:t>
      </w:r>
      <w:r w:rsidR="004C7D2B">
        <w:fldChar w:fldCharType="begin">
          <w:fldData xml:space="preserve">PEVuZE5vdGU+PENpdGU+PEF1dGhvcj5aaGFvPC9BdXRob3I+PFllYXI+MjAxMjwvWWVhcj48UmVj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</w:fldData>
        </w:fldChar>
      </w:r>
      <w:r w:rsidR="00761192">
        <w:instrText xml:space="preserve"> ADDIN EN.CITE </w:instrText>
      </w:r>
      <w:r w:rsidR="00761192">
        <w:fldChar w:fldCharType="begin">
          <w:fldData xml:space="preserve">PEVuZE5vdGU+PENpdGU+PEF1dGhvcj5aaGFvPC9BdXRob3I+PFllYXI+MjAxMjwvWWVhcj48UmVj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</w:fldData>
        </w:fldChar>
      </w:r>
      <w:r w:rsidR="00761192">
        <w:instrText xml:space="preserve"> ADDIN EN.CITE.DATA </w:instrText>
      </w:r>
      <w:r w:rsidR="00761192">
        <w:fldChar w:fldCharType="end"/>
      </w:r>
      <w:r w:rsidR="004C7D2B">
        <w:fldChar w:fldCharType="separate"/>
      </w:r>
      <w:r w:rsidR="00761192" w:rsidRPr="00761192">
        <w:rPr>
          <w:noProof/>
          <w:vertAlign w:val="superscript"/>
        </w:rPr>
        <w:t>304</w:t>
      </w:r>
      <w:r w:rsidR="004C7D2B">
        <w:fldChar w:fldCharType="end"/>
      </w:r>
      <w:r w:rsidRPr="000E71CA">
        <w:t xml:space="preserve">. sEH inhibition also had beneficial effects in cardiac remodeling and diastolic dysfunction </w:t>
      </w:r>
      <w:r w:rsidR="0048650B">
        <w:t>in obese insulin-</w:t>
      </w:r>
      <w:r w:rsidR="0048650B">
        <w:lastRenderedPageBreak/>
        <w:t>resistant mice</w:t>
      </w:r>
      <w:r w:rsidR="004C7D2B">
        <w:fldChar w:fldCharType="begin">
          <w:fldData xml:space="preserve">PEVuZE5vdGU+PENpdGU+PEF1dGhvcj5Sb2NoZTwvQXV0aG9yPjxZZWFyPjIwMTU8L1llYXI+PFJl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</w:fldData>
        </w:fldChar>
      </w:r>
      <w:r w:rsidR="00761192">
        <w:instrText xml:space="preserve"> ADDIN EN.CITE </w:instrText>
      </w:r>
      <w:r w:rsidR="00761192">
        <w:fldChar w:fldCharType="begin">
          <w:fldData xml:space="preserve">PEVuZE5vdGU+PENpdGU+PEF1dGhvcj5Sb2NoZTwvQXV0aG9yPjxZZWFyPjIwMTU8L1llYXI+PFJl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</w:fldData>
        </w:fldChar>
      </w:r>
      <w:r w:rsidR="00761192">
        <w:instrText xml:space="preserve"> ADDIN EN.CITE.DATA </w:instrText>
      </w:r>
      <w:r w:rsidR="00761192">
        <w:fldChar w:fldCharType="end"/>
      </w:r>
      <w:r w:rsidR="004C7D2B">
        <w:fldChar w:fldCharType="separate"/>
      </w:r>
      <w:r w:rsidR="00761192" w:rsidRPr="00761192">
        <w:rPr>
          <w:noProof/>
          <w:vertAlign w:val="superscript"/>
        </w:rPr>
        <w:t>305</w:t>
      </w:r>
      <w:r w:rsidR="004C7D2B">
        <w:fldChar w:fldCharType="end"/>
      </w:r>
      <w:r w:rsidRPr="000E71CA">
        <w:t xml:space="preserve">. Notably, another study reported that the cardiac protections of EET was female favorable, suggesting estrogen might be involved in </w:t>
      </w:r>
      <w:bookmarkStart w:id="60" w:name="_Toc332456959"/>
      <w:r w:rsidR="008C5CD3">
        <w:t>EET signaling in heart diseases</w:t>
      </w:r>
      <w:r w:rsidR="004C7D2B">
        <w:fldChar w:fldCharType="begin">
          <w:fldData xml:space="preserve">PEVuZE5vdGU+PENpdGU+PEF1dGhvcj5RaW48L0F1dGhvcj48WWVhcj4yMDE2PC9ZZWFyPjxSZWNO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</w:fldData>
        </w:fldChar>
      </w:r>
      <w:r w:rsidR="00761192">
        <w:instrText xml:space="preserve"> ADDIN EN.CITE </w:instrText>
      </w:r>
      <w:r w:rsidR="00761192">
        <w:fldChar w:fldCharType="begin">
          <w:fldData xml:space="preserve">PEVuZE5vdGU+PENpdGU+PEF1dGhvcj5RaW48L0F1dGhvcj48WWVhcj4yMDE2PC9ZZWFyPjxSZWNO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</w:fldData>
        </w:fldChar>
      </w:r>
      <w:r w:rsidR="00761192">
        <w:instrText xml:space="preserve"> ADDIN EN.CITE.DATA </w:instrText>
      </w:r>
      <w:r w:rsidR="00761192">
        <w:fldChar w:fldCharType="end"/>
      </w:r>
      <w:r w:rsidR="004C7D2B">
        <w:fldChar w:fldCharType="separate"/>
      </w:r>
      <w:r w:rsidR="00761192" w:rsidRPr="00761192">
        <w:rPr>
          <w:noProof/>
          <w:vertAlign w:val="superscript"/>
        </w:rPr>
        <w:t>306</w:t>
      </w:r>
      <w:r w:rsidR="004C7D2B">
        <w:fldChar w:fldCharType="end"/>
      </w:r>
      <w:r w:rsidR="008C5CD3">
        <w:t>.</w:t>
      </w:r>
    </w:p>
    <w:p w14:paraId="4C3CBD0C" w14:textId="59BB5581" w:rsidR="00FC0AAC" w:rsidRPr="000E71CA" w:rsidRDefault="004C471E" w:rsidP="004C471E">
      <w:pPr>
        <w:pStyle w:val="Heading3"/>
        <w:rPr>
          <w:sz w:val="24"/>
        </w:rPr>
      </w:pPr>
      <w:bookmarkStart w:id="61" w:name="_Toc486931010"/>
      <w:r>
        <w:t>1.4.</w:t>
      </w:r>
      <w:r w:rsidR="009D1BCC">
        <w:t>8</w:t>
      </w:r>
      <w:r>
        <w:t xml:space="preserve"> </w:t>
      </w:r>
      <w:r w:rsidRPr="00BE0792">
        <w:rPr>
          <w:szCs w:val="28"/>
        </w:rPr>
        <w:t>EET signaling</w:t>
      </w:r>
      <w:r>
        <w:t xml:space="preserve"> in cancer, the para</w:t>
      </w:r>
      <w:r>
        <w:rPr>
          <w:rFonts w:hint="eastAsia"/>
        </w:rPr>
        <w:t>d</w:t>
      </w:r>
      <w:r w:rsidR="00FC0AAC" w:rsidRPr="000E71CA">
        <w:rPr>
          <w:sz w:val="24"/>
        </w:rPr>
        <w:t>ox</w:t>
      </w:r>
      <w:bookmarkEnd w:id="60"/>
      <w:bookmarkEnd w:id="61"/>
    </w:p>
    <w:p w14:paraId="0B2C8E6B" w14:textId="77777777" w:rsidR="004C471E" w:rsidRDefault="00FC0AAC" w:rsidP="00D039A7">
      <w:pPr>
        <w:spacing w:line="360" w:lineRule="auto"/>
        <w:ind w:firstLine="420"/>
        <w:jc w:val="both"/>
      </w:pPr>
      <w:r w:rsidRPr="000E71CA">
        <w:t xml:space="preserve">Not like in the heart, EETs in particular 14,15-EET seems to have opposite effects in cancer, which might be related to their pro-proliferation, pro-migration, and pro-angiogenesis effects. </w:t>
      </w:r>
    </w:p>
    <w:p w14:paraId="6C371290" w14:textId="71F9661E" w:rsidR="00FC0AAC" w:rsidRPr="000E71CA" w:rsidRDefault="00FC0AAC" w:rsidP="00D039A7">
      <w:pPr>
        <w:spacing w:line="360" w:lineRule="auto"/>
        <w:ind w:firstLine="420"/>
        <w:jc w:val="both"/>
      </w:pPr>
      <w:r w:rsidRPr="000E71CA">
        <w:t>CYP epoxygenases were found to be elevated in a variety of human carcinoma tissues and cell lines, and CYP epoxygenase overexpression or EETs treatment (8,9-EET, 11,12-EET, and 14,15-EET) promoted tumor metastasis</w:t>
      </w:r>
      <w:r w:rsidR="004C7D2B">
        <w:fldChar w:fldCharType="begin">
          <w:fldData xml:space="preserve">PEVuZE5vdGU+PENpdGU+PEF1dGhvcj5KaWFuZzwvQXV0aG9yPjxZZWFyPjIwMDU8L1llYXI+PFJl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</w:fldData>
        </w:fldChar>
      </w:r>
      <w:r w:rsidR="00761192">
        <w:instrText xml:space="preserve"> ADDIN EN.CITE </w:instrText>
      </w:r>
      <w:r w:rsidR="00761192">
        <w:fldChar w:fldCharType="begin">
          <w:fldData xml:space="preserve">PEVuZE5vdGU+PENpdGU+PEF1dGhvcj5KaWFuZzwvQXV0aG9yPjxZZWFyPjIwMDU8L1llYXI+PFJl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</w:fldData>
        </w:fldChar>
      </w:r>
      <w:r w:rsidR="00761192">
        <w:instrText xml:space="preserve"> ADDIN EN.CITE.DATA </w:instrText>
      </w:r>
      <w:r w:rsidR="00761192">
        <w:fldChar w:fldCharType="end"/>
      </w:r>
      <w:r w:rsidR="004C7D2B">
        <w:fldChar w:fldCharType="separate"/>
      </w:r>
      <w:r w:rsidR="00761192" w:rsidRPr="00761192">
        <w:rPr>
          <w:noProof/>
          <w:vertAlign w:val="superscript"/>
        </w:rPr>
        <w:t>307, 308</w:t>
      </w:r>
      <w:r w:rsidR="004C7D2B">
        <w:fldChar w:fldCharType="end"/>
      </w:r>
      <w:r w:rsidRPr="000E71CA">
        <w:t xml:space="preserve">. Panigraphy et al. reported that in transgenic mice with high levels of EETs, significantly increases in the growth of B16F10 melanoma, T241 fibrosarcoma, and Lewis lung carcinoma were observed, while in transgenic mice with low levels of EETs, dramatically decreases of B16F10 melanoma and </w:t>
      </w:r>
      <w:r w:rsidR="008C5CD3">
        <w:t>T241 fibrosarcoma were achieved</w:t>
      </w:r>
      <w:r w:rsidR="004C7D2B">
        <w:fldChar w:fldCharType="begin">
          <w:fldData xml:space="preserve">PEVuZE5vdGU+PENpdGU+PEF1dGhvcj5QYW5pZ3JhaHk8L0F1dGhvcj48WWVhcj4yMDEyPC9ZZWFy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</w:fldData>
        </w:fldChar>
      </w:r>
      <w:r w:rsidR="00761192">
        <w:instrText xml:space="preserve"> ADDIN EN.CITE </w:instrText>
      </w:r>
      <w:r w:rsidR="00761192">
        <w:fldChar w:fldCharType="begin">
          <w:fldData xml:space="preserve">PEVuZE5vdGU+PENpdGU+PEF1dGhvcj5QYW5pZ3JhaHk8L0F1dGhvcj48WWVhcj4yMDEyPC9ZZWFy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</w:fldData>
        </w:fldChar>
      </w:r>
      <w:r w:rsidR="00761192">
        <w:instrText xml:space="preserve"> ADDIN EN.CITE.DATA </w:instrText>
      </w:r>
      <w:r w:rsidR="00761192">
        <w:fldChar w:fldCharType="end"/>
      </w:r>
      <w:r w:rsidR="004C7D2B">
        <w:fldChar w:fldCharType="separate"/>
      </w:r>
      <w:r w:rsidR="00761192" w:rsidRPr="00761192">
        <w:rPr>
          <w:noProof/>
          <w:vertAlign w:val="superscript"/>
        </w:rPr>
        <w:t>309</w:t>
      </w:r>
      <w:r w:rsidR="004C7D2B">
        <w:fldChar w:fldCharType="end"/>
      </w:r>
      <w:r w:rsidRPr="000E71CA">
        <w:t>. Meanwhile supplement of synthetic 14,15-EET and EET antagonists promoted and suppressed primary tumor grow</w:t>
      </w:r>
      <w:r w:rsidR="008C5CD3">
        <w:t>th and metastasis, respectively</w:t>
      </w:r>
      <w:r w:rsidR="004C7D2B">
        <w:fldChar w:fldCharType="begin">
          <w:fldData xml:space="preserve">PEVuZE5vdGU+PENpdGU+PEF1dGhvcj5QYW5pZ3JhaHk8L0F1dGhvcj48WWVhcj4yMDEyPC9ZZWFy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</w:fldData>
        </w:fldChar>
      </w:r>
      <w:r w:rsidR="00761192">
        <w:instrText xml:space="preserve"> ADDIN EN.CITE </w:instrText>
      </w:r>
      <w:r w:rsidR="00761192">
        <w:fldChar w:fldCharType="begin">
          <w:fldData xml:space="preserve">PEVuZE5vdGU+PENpdGU+PEF1dGhvcj5QYW5pZ3JhaHk8L0F1dGhvcj48WWVhcj4yMDEyPC9ZZWFy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</w:fldData>
        </w:fldChar>
      </w:r>
      <w:r w:rsidR="00761192">
        <w:instrText xml:space="preserve"> ADDIN EN.CITE.DATA </w:instrText>
      </w:r>
      <w:r w:rsidR="00761192">
        <w:fldChar w:fldCharType="end"/>
      </w:r>
      <w:r w:rsidR="004C7D2B">
        <w:fldChar w:fldCharType="separate"/>
      </w:r>
      <w:r w:rsidR="00761192" w:rsidRPr="00761192">
        <w:rPr>
          <w:noProof/>
          <w:vertAlign w:val="superscript"/>
        </w:rPr>
        <w:t>309</w:t>
      </w:r>
      <w:r w:rsidR="004C7D2B">
        <w:fldChar w:fldCharType="end"/>
      </w:r>
      <w:r w:rsidRPr="000E71CA">
        <w:t>. In another study 14,15-EET protected breast cancer cells from CYP3A4 silencing induced apop</w:t>
      </w:r>
      <w:r w:rsidR="008C5CD3">
        <w:t>tosis and increased mitogenesis</w:t>
      </w:r>
      <w:r w:rsidR="004C7D2B">
        <w:fldChar w:fldCharType="begin">
          <w:fldData xml:space="preserve">PEVuZE5vdGU+PENpdGU+PEF1dGhvcj5NaXRyYTwvQXV0aG9yPjxZZWFyPjIwMTE8L1llYXI+PFJl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==
</w:fldData>
        </w:fldChar>
      </w:r>
      <w:r w:rsidR="00761192">
        <w:instrText xml:space="preserve"> ADDIN EN.CITE </w:instrText>
      </w:r>
      <w:r w:rsidR="00761192">
        <w:fldChar w:fldCharType="begin">
          <w:fldData xml:space="preserve">PEVuZE5vdGU+PENpdGU+PEF1dGhvcj5NaXRyYTwvQXV0aG9yPjxZZWFyPjIwMTE8L1llYXI+PFJl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==
</w:fldData>
        </w:fldChar>
      </w:r>
      <w:r w:rsidR="00761192">
        <w:instrText xml:space="preserve"> ADDIN EN.CITE.DATA </w:instrText>
      </w:r>
      <w:r w:rsidR="00761192">
        <w:fldChar w:fldCharType="end"/>
      </w:r>
      <w:r w:rsidR="004C7D2B">
        <w:fldChar w:fldCharType="separate"/>
      </w:r>
      <w:r w:rsidR="00761192" w:rsidRPr="00761192">
        <w:rPr>
          <w:noProof/>
          <w:vertAlign w:val="superscript"/>
        </w:rPr>
        <w:t>310</w:t>
      </w:r>
      <w:r w:rsidR="004C7D2B">
        <w:fldChar w:fldCharType="end"/>
      </w:r>
      <w:r w:rsidRPr="000E71CA">
        <w:t>. In Skrypnyk`s study, CYP2C44 disruption and 14,15-EET analogue</w:t>
      </w:r>
      <w:r w:rsidR="008C5CD3">
        <w:t>s promoted primary tumor growth</w:t>
      </w:r>
      <w:r w:rsidR="004C7D2B">
        <w:fldChar w:fldCharType="begin">
          <w:fldData xml:space="preserve">PEVuZE5vdGU+PENpdGU+PEF1dGhvcj5Ta3J5cG55azwvQXV0aG9yPjxZZWFyPjIwMTQ8L1llYXI+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</w:fldData>
        </w:fldChar>
      </w:r>
      <w:r w:rsidR="00761192">
        <w:instrText xml:space="preserve"> ADDIN EN.CITE </w:instrText>
      </w:r>
      <w:r w:rsidR="00761192">
        <w:fldChar w:fldCharType="begin">
          <w:fldData xml:space="preserve">PEVuZE5vdGU+PENpdGU+PEF1dGhvcj5Ta3J5cG55azwvQXV0aG9yPjxZZWFyPjIwMTQ8L1llYXI+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</w:fldData>
        </w:fldChar>
      </w:r>
      <w:r w:rsidR="00761192">
        <w:instrText xml:space="preserve"> ADDIN EN.CITE.DATA </w:instrText>
      </w:r>
      <w:r w:rsidR="00761192">
        <w:fldChar w:fldCharType="end"/>
      </w:r>
      <w:r w:rsidR="004C7D2B">
        <w:fldChar w:fldCharType="separate"/>
      </w:r>
      <w:r w:rsidR="00761192" w:rsidRPr="00761192">
        <w:rPr>
          <w:noProof/>
          <w:vertAlign w:val="superscript"/>
        </w:rPr>
        <w:t>311</w:t>
      </w:r>
      <w:r w:rsidR="004C7D2B">
        <w:fldChar w:fldCharType="end"/>
      </w:r>
      <w:r w:rsidRPr="000E71CA">
        <w:t xml:space="preserve">. Again, Wei et al. reported that 14,15-EET levels were higher, CYP epoxygenases were upregulated, and sEH was downregulated in breast cancer tissue </w:t>
      </w:r>
      <w:r w:rsidR="008C5CD3">
        <w:t>than noncancerous tissue</w:t>
      </w:r>
      <w:r w:rsidR="004C7D2B">
        <w:fldChar w:fldCharType="begin">
          <w:fldData xml:space="preserve">PEVuZE5vdGU+PENpdGU+PEF1dGhvcj5XZWk8L0F1dGhvcj48WWVhcj4yMDE0PC9ZZWFyPjxSZWNO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==
</w:fldData>
        </w:fldChar>
      </w:r>
      <w:r w:rsidR="00761192">
        <w:instrText xml:space="preserve"> ADDIN EN.CITE </w:instrText>
      </w:r>
      <w:r w:rsidR="00761192">
        <w:fldChar w:fldCharType="begin">
          <w:fldData xml:space="preserve">PEVuZE5vdGU+PENpdGU+PEF1dGhvcj5XZWk8L0F1dGhvcj48WWVhcj4yMDE0PC9ZZWFyPjxSZWNO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==
</w:fldData>
        </w:fldChar>
      </w:r>
      <w:r w:rsidR="00761192">
        <w:instrText xml:space="preserve"> ADDIN EN.CITE.DATA </w:instrText>
      </w:r>
      <w:r w:rsidR="00761192">
        <w:fldChar w:fldCharType="end"/>
      </w:r>
      <w:r w:rsidR="004C7D2B">
        <w:fldChar w:fldCharType="separate"/>
      </w:r>
      <w:r w:rsidR="00761192" w:rsidRPr="00761192">
        <w:rPr>
          <w:noProof/>
          <w:vertAlign w:val="superscript"/>
        </w:rPr>
        <w:t>312</w:t>
      </w:r>
      <w:r w:rsidR="004C7D2B">
        <w:fldChar w:fldCharType="end"/>
      </w:r>
      <w:r w:rsidRPr="000E71CA">
        <w:t>. Moreover, recently, 14,15-EET was showed to induce the infiltration and tumor-promoting function of neutrophils to trigger the growth of minimal dormant metas</w:t>
      </w:r>
      <w:r w:rsidR="008C5CD3">
        <w:t>tases</w:t>
      </w:r>
      <w:r w:rsidR="004C7D2B">
        <w:fldChar w:fldCharType="begin"/>
      </w:r>
      <w:r w:rsidR="00761192">
        <w:instrText xml:space="preserve"> ADDIN EN.CITE &lt;EndNote&gt;&lt;Cite&gt;&lt;Author&gt;Luo&lt;/Author&gt;&lt;Year&gt;2016&lt;/Year&gt;&lt;RecNum&gt;29726&lt;/RecNum&gt;&lt;DisplayText&gt;&lt;style face="superscript"&gt;313&lt;/style&gt;&lt;/DisplayText&gt;&lt;record&gt;&lt;rec-number&gt;29726&lt;/rec-number&gt;&lt;foreign-keys&gt;&lt;key app="EN" db-id="zpprzzpv30re5ce905w5pvahwdpra9za0wfa" timestamp="1469700340"&gt;29726&lt;/key&gt;&lt;/foreign-keys&gt;&lt;ref-type name="Journal Article"&gt;17&lt;/ref-type&gt;&lt;contributors&gt;&lt;authors&gt;&lt;author&gt;Luo, J.&lt;/author&gt;&lt;author&gt;Feng, X. X.&lt;/author&gt;&lt;author&gt;Luo, C.&lt;/author&gt;&lt;author&gt;Wang, Y.&lt;/author&gt;&lt;author&gt;Li, D.&lt;/author&gt;&lt;author&gt;Shu, Y.&lt;/author&gt;&lt;author&gt;Wang, S. S.&lt;/author&gt;&lt;author&gt;Qin, J.&lt;/author&gt;&lt;author&gt;Li, Y. C.&lt;/author&gt;&lt;author&gt;Zou, J. M.&lt;/author&gt;&lt;author&gt;Tian, D. A.&lt;/author&gt;&lt;author&gt;Zhang, G. M.&lt;/author&gt;&lt;author&gt;Feng, Z. H.&lt;/author&gt;&lt;/authors&gt;&lt;/contributors&gt;&lt;auth-address&gt;Department of Biochemistry and Molecular Biology, Wuhan University, School of Basic Medicine, Hubei, Wuhan 430030, The People&amp;apos;s Republic of China.&amp;#xD;Tongji Hospital, Tongji Medical College, Huazhong University of Science and Technology, Hongshan, Wuhan 430030, The People&amp;apos;s Republic of China.&lt;/auth-address&gt;&lt;titles&gt;&lt;title&gt;14,15-EET induces the infiltration and tumor-promoting function of neutrophils to trigger the growth of minimal dormant metastases&lt;/title&gt;&lt;secondary-title&gt;Oncotarget&lt;/secondary-title&gt;&lt;alt-title&gt;Oncotarget&lt;/alt-title&gt;&lt;/titles&gt;&lt;periodical&gt;&lt;full-title&gt;Oncotarget&lt;/full-title&gt;&lt;abbr-1&gt;Oncotarget&lt;/abbr-1&gt;&lt;/periodical&gt;&lt;alt-periodical&gt;&lt;full-title&gt;Oncotarget&lt;/full-title&gt;&lt;abbr-1&gt;Oncotarget&lt;/abbr-1&gt;&lt;/alt-periodical&gt;&lt;dates&gt;&lt;year&gt;2016&lt;/year&gt;&lt;pub-dates&gt;&lt;date&gt;May 30&lt;/date&gt;&lt;/pub-dates&gt;&lt;/dates&gt;&lt;isbn&gt;1949-2553 (Electronic)&amp;#xD;1949-2553 (Linking)&lt;/isbn&gt;&lt;accession-num&gt;27270316&lt;/accession-num&gt;&lt;urls&gt;&lt;related-urls&gt;&lt;url&gt;http://www.ncbi.nlm.nih.gov/pubmed/27270316&lt;/url&gt;&lt;url&gt;http://www.impactjournals.com/oncotarget/index.php?journal=oncotarget&amp;amp;page=article&amp;amp;op=download&amp;amp;path%5B%5D=9709&amp;amp;path%5B%5D=30426&lt;/url&gt;&lt;/related-urls&gt;&lt;/urls&gt;&lt;electronic-resource-num&gt;10.18632/oncotarget.9709&lt;/electronic-resource-num&gt;&lt;/record&gt;&lt;/Cite&gt;&lt;/EndNote&gt;</w:instrText>
      </w:r>
      <w:r w:rsidR="004C7D2B">
        <w:fldChar w:fldCharType="separate"/>
      </w:r>
      <w:r w:rsidR="00761192" w:rsidRPr="00761192">
        <w:rPr>
          <w:noProof/>
          <w:vertAlign w:val="superscript"/>
        </w:rPr>
        <w:t>313</w:t>
      </w:r>
      <w:r w:rsidR="004C7D2B">
        <w:fldChar w:fldCharType="end"/>
      </w:r>
      <w:r w:rsidRPr="000E71CA">
        <w:t xml:space="preserve">. </w:t>
      </w:r>
    </w:p>
    <w:p w14:paraId="70455D70" w14:textId="77777777" w:rsidR="004C471E" w:rsidRDefault="00FC0AAC" w:rsidP="00D039A7">
      <w:pPr>
        <w:spacing w:line="360" w:lineRule="auto"/>
        <w:ind w:firstLine="420"/>
        <w:jc w:val="both"/>
      </w:pPr>
      <w:r w:rsidRPr="000E71CA">
        <w:t>To sum up, data in cancer suggests that enhancing CYP-EET signaling is more likely to protect cancer cells, which in turn limits the utility in heart diseases, yet indicating more investigations need to be done especially more precisely on particular CYP epoxygenase and particular EET regioisomer.</w:t>
      </w:r>
      <w:bookmarkStart w:id="62" w:name="_Toc332456960"/>
    </w:p>
    <w:p w14:paraId="7FE78356" w14:textId="79BEC4D8" w:rsidR="00FC0AAC" w:rsidRPr="000E71CA" w:rsidRDefault="009D1BCC" w:rsidP="004C471E">
      <w:pPr>
        <w:pStyle w:val="Heading3"/>
      </w:pPr>
      <w:bookmarkStart w:id="63" w:name="_Toc486931011"/>
      <w:r>
        <w:lastRenderedPageBreak/>
        <w:t xml:space="preserve">1.4.9 </w:t>
      </w:r>
      <w:r w:rsidR="00FC0AAC" w:rsidRPr="000E71CA">
        <w:t>EETs, hypoxia response, and pulmonary hypertension</w:t>
      </w:r>
      <w:bookmarkEnd w:id="62"/>
      <w:bookmarkEnd w:id="63"/>
    </w:p>
    <w:p w14:paraId="7326A8EA" w14:textId="77777777" w:rsidR="004C471E" w:rsidRDefault="00FC0AAC" w:rsidP="00D039A7">
      <w:pPr>
        <w:spacing w:line="360" w:lineRule="auto"/>
        <w:ind w:firstLine="420"/>
        <w:jc w:val="both"/>
      </w:pPr>
      <w:r w:rsidRPr="000E71CA">
        <w:t xml:space="preserve">In a few studies, EETs were demonstrated to be involved in hypoxia response and hypoxia induced pulmonary hypertension, but the effects of EETs on pulmonary hypertension remain unclear. </w:t>
      </w:r>
    </w:p>
    <w:p w14:paraId="0125032A" w14:textId="679F6A4D" w:rsidR="004C471E" w:rsidRDefault="00FC0AAC" w:rsidP="00D039A7">
      <w:pPr>
        <w:spacing w:line="360" w:lineRule="auto"/>
        <w:ind w:firstLine="420"/>
        <w:jc w:val="both"/>
      </w:pPr>
      <w:r w:rsidRPr="000E71CA">
        <w:t>Suzuki et al. reported that 11,12-EET and 14,15-DHET promoted luciferase activity of hepatic carcinoma cell Hep3B and human umbilical artery ECs under hypoxia and 14,15-DHET significantly increased and 11,12-EET tended to increase hypoxia inducible a</w:t>
      </w:r>
      <w:r w:rsidR="008C5CD3">
        <w:t>ctivity 1α levels in both cells</w:t>
      </w:r>
      <w:r w:rsidR="004C7D2B">
        <w:fldChar w:fldCharType="begin">
          <w:fldData xml:space="preserve">PEVuZE5vdGU+PENpdGU+PEF1dGhvcj5TdXp1a2k8L0F1dGhvcj48WWVhcj4yMDA4PC9ZZWFyPjxS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=
</w:fldData>
        </w:fldChar>
      </w:r>
      <w:r w:rsidR="00761192">
        <w:instrText xml:space="preserve"> ADDIN EN.CITE </w:instrText>
      </w:r>
      <w:r w:rsidR="00761192">
        <w:fldChar w:fldCharType="begin">
          <w:fldData xml:space="preserve">PEVuZE5vdGU+PENpdGU+PEF1dGhvcj5TdXp1a2k8L0F1dGhvcj48WWVhcj4yMDA4PC9ZZWFyPjxS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=
</w:fldData>
        </w:fldChar>
      </w:r>
      <w:r w:rsidR="00761192">
        <w:instrText xml:space="preserve"> ADDIN EN.CITE.DATA </w:instrText>
      </w:r>
      <w:r w:rsidR="00761192">
        <w:fldChar w:fldCharType="end"/>
      </w:r>
      <w:r w:rsidR="004C7D2B">
        <w:fldChar w:fldCharType="separate"/>
      </w:r>
      <w:r w:rsidR="00761192" w:rsidRPr="00761192">
        <w:rPr>
          <w:noProof/>
          <w:vertAlign w:val="superscript"/>
        </w:rPr>
        <w:t>314</w:t>
      </w:r>
      <w:r w:rsidR="004C7D2B">
        <w:fldChar w:fldCharType="end"/>
      </w:r>
      <w:r w:rsidRPr="000E71CA">
        <w:t>, indicating EETs and DHETs might potentiate hypoxia response. In another study, 11,12-EET but not 14,15-EET acutely increased pulmonary artery pressure in the isolated mouse lung, and in rat SMCs hypoxia increased 11,12-EET productions. Also in mice lungs, hypoxia induced pulmonary vasoconstriction was significantly augmented by sEH inhibition and this effect was abolished by pretreated CYP epoxygenase inhibitors and EET antagonist 1</w:t>
      </w:r>
      <w:r w:rsidR="008C5CD3">
        <w:t>4,15-EEZE</w:t>
      </w:r>
      <w:r w:rsidR="004C7D2B">
        <w:fldChar w:fldCharType="begin">
          <w:fldData xml:space="preserve">PEVuZE5vdGU+PENpdGU+PEF1dGhvcj5LZXNlcnU8L0F1dGhvcj48WWVhcj4yMDA4PC9ZZWFyPjxS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=
</w:fldData>
        </w:fldChar>
      </w:r>
      <w:r w:rsidR="00761192">
        <w:instrText xml:space="preserve"> ADDIN EN.CITE </w:instrText>
      </w:r>
      <w:r w:rsidR="00761192">
        <w:fldChar w:fldCharType="begin">
          <w:fldData xml:space="preserve">PEVuZE5vdGU+PENpdGU+PEF1dGhvcj5LZXNlcnU8L0F1dGhvcj48WWVhcj4yMDA4PC9ZZWFyPjxS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=
</w:fldData>
        </w:fldChar>
      </w:r>
      <w:r w:rsidR="00761192">
        <w:instrText xml:space="preserve"> ADDIN EN.CITE.DATA </w:instrText>
      </w:r>
      <w:r w:rsidR="00761192">
        <w:fldChar w:fldCharType="end"/>
      </w:r>
      <w:r w:rsidR="004C7D2B">
        <w:fldChar w:fldCharType="separate"/>
      </w:r>
      <w:r w:rsidR="00761192" w:rsidRPr="00761192">
        <w:rPr>
          <w:noProof/>
          <w:vertAlign w:val="superscript"/>
        </w:rPr>
        <w:t>315</w:t>
      </w:r>
      <w:r w:rsidR="004C7D2B">
        <w:fldChar w:fldCharType="end"/>
      </w:r>
      <w:r w:rsidRPr="000E71CA">
        <w:t>. In another study by Keseru, they concluded that a decrease in sEH expression in linked to pathophysiology of hypoxia-induced pulmonary remodeling and hypertension, although sEH inhibitors did not a</w:t>
      </w:r>
      <w:r w:rsidR="008C5CD3">
        <w:t>ggravate pulmonary hypertension</w:t>
      </w:r>
      <w:r w:rsidR="004C7D2B">
        <w:fldChar w:fldCharType="begin">
          <w:fldData xml:space="preserve">PEVuZE5vdGU+PENpdGU+PEF1dGhvcj5LZXNlcnU8L0F1dGhvcj48WWVhcj4yMDEwPC9ZZWFyPjxS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</w:fldData>
        </w:fldChar>
      </w:r>
      <w:r w:rsidR="00761192">
        <w:instrText xml:space="preserve"> ADDIN EN.CITE </w:instrText>
      </w:r>
      <w:r w:rsidR="00761192">
        <w:fldChar w:fldCharType="begin">
          <w:fldData xml:space="preserve">PEVuZE5vdGU+PENpdGU+PEF1dGhvcj5LZXNlcnU8L0F1dGhvcj48WWVhcj4yMDEwPC9ZZWFyPjxS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</w:fldData>
        </w:fldChar>
      </w:r>
      <w:r w:rsidR="00761192">
        <w:instrText xml:space="preserve"> ADDIN EN.CITE.DATA </w:instrText>
      </w:r>
      <w:r w:rsidR="00761192">
        <w:fldChar w:fldCharType="end"/>
      </w:r>
      <w:r w:rsidR="004C7D2B">
        <w:fldChar w:fldCharType="separate"/>
      </w:r>
      <w:r w:rsidR="00761192" w:rsidRPr="00761192">
        <w:rPr>
          <w:noProof/>
          <w:vertAlign w:val="superscript"/>
        </w:rPr>
        <w:t>316</w:t>
      </w:r>
      <w:r w:rsidR="004C7D2B">
        <w:fldChar w:fldCharType="end"/>
      </w:r>
      <w:r w:rsidRPr="000E71CA">
        <w:t>. In addition, deletion of the CYP2J gene locus seemed to attenuate the pulmonary vasoconstric</w:t>
      </w:r>
      <w:r w:rsidR="008C5CD3">
        <w:t>tor response to hypoxia in mice</w:t>
      </w:r>
      <w:r w:rsidR="004C7D2B">
        <w:fldChar w:fldCharType="begin">
          <w:fldData xml:space="preserve">PEVuZE5vdGU+PENpdGU+PEF1dGhvcj5aaG91PC9BdXRob3I+PFllYXI+MjAxMzwvWWVhcj48UmVj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</w:fldData>
        </w:fldChar>
      </w:r>
      <w:r w:rsidR="00761192">
        <w:instrText xml:space="preserve"> ADDIN EN.CITE </w:instrText>
      </w:r>
      <w:r w:rsidR="00761192">
        <w:fldChar w:fldCharType="begin">
          <w:fldData xml:space="preserve">PEVuZE5vdGU+PENpdGU+PEF1dGhvcj5aaG91PC9BdXRob3I+PFllYXI+MjAxMzwvWWVhcj48UmVj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</w:fldData>
        </w:fldChar>
      </w:r>
      <w:r w:rsidR="00761192">
        <w:instrText xml:space="preserve"> ADDIN EN.CITE.DATA </w:instrText>
      </w:r>
      <w:r w:rsidR="00761192">
        <w:fldChar w:fldCharType="end"/>
      </w:r>
      <w:r w:rsidR="004C7D2B">
        <w:fldChar w:fldCharType="separate"/>
      </w:r>
      <w:r w:rsidR="00761192" w:rsidRPr="00761192">
        <w:rPr>
          <w:noProof/>
          <w:vertAlign w:val="superscript"/>
        </w:rPr>
        <w:t>317</w:t>
      </w:r>
      <w:r w:rsidR="004C7D2B">
        <w:fldChar w:fldCharType="end"/>
      </w:r>
      <w:r w:rsidRPr="000E71CA">
        <w:t>, but Beloiartsev et al. found CYP2J deficiency did not</w:t>
      </w:r>
      <w:r w:rsidR="008C5CD3">
        <w:t xml:space="preserve"> attenuate the hypoxia response</w:t>
      </w:r>
      <w:r w:rsidR="004C7D2B">
        <w:fldChar w:fldCharType="begin">
          <w:fldData xml:space="preserve">PEVuZE5vdGU+PENpdGU+PEF1dGhvcj5CZWxvaWFydHNldjwvQXV0aG9yPjxZZWFyPjIwMTU8L1ll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=
</w:fldData>
        </w:fldChar>
      </w:r>
      <w:r w:rsidR="00761192">
        <w:instrText xml:space="preserve"> ADDIN EN.CITE </w:instrText>
      </w:r>
      <w:r w:rsidR="00761192">
        <w:fldChar w:fldCharType="begin">
          <w:fldData xml:space="preserve">PEVuZE5vdGU+PENpdGU+PEF1dGhvcj5CZWxvaWFydHNldjwvQXV0aG9yPjxZZWFyPjIwMTU8L1ll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=
</w:fldData>
        </w:fldChar>
      </w:r>
      <w:r w:rsidR="00761192">
        <w:instrText xml:space="preserve"> ADDIN EN.CITE.DATA </w:instrText>
      </w:r>
      <w:r w:rsidR="00761192">
        <w:fldChar w:fldCharType="end"/>
      </w:r>
      <w:r w:rsidR="004C7D2B">
        <w:fldChar w:fldCharType="separate"/>
      </w:r>
      <w:r w:rsidR="00761192" w:rsidRPr="00761192">
        <w:rPr>
          <w:noProof/>
          <w:vertAlign w:val="superscript"/>
        </w:rPr>
        <w:t>318</w:t>
      </w:r>
      <w:r w:rsidR="004C7D2B">
        <w:fldChar w:fldCharType="end"/>
      </w:r>
      <w:r w:rsidRPr="000E71CA">
        <w:t>. Those data suggests that although EETs like 11,12-EET had vasodilating effect in cerebral and coronary arteries, they might have different vasoreactivity in lungs thus might not be beneficial in PAH.</w:t>
      </w:r>
      <w:bookmarkStart w:id="64" w:name="_Toc332456961"/>
    </w:p>
    <w:p w14:paraId="52EF638D" w14:textId="112309C6" w:rsidR="00FC0AAC" w:rsidRPr="000E71CA" w:rsidRDefault="009D1BCC" w:rsidP="004C471E">
      <w:pPr>
        <w:pStyle w:val="Heading3"/>
      </w:pPr>
      <w:bookmarkStart w:id="65" w:name="_Toc486931012"/>
      <w:r>
        <w:t>1.4.10</w:t>
      </w:r>
      <w:r w:rsidR="004C471E">
        <w:t xml:space="preserve"> </w:t>
      </w:r>
      <w:r w:rsidR="00FC0AAC" w:rsidRPr="000E71CA">
        <w:t>Conclusion</w:t>
      </w:r>
      <w:bookmarkEnd w:id="64"/>
      <w:r w:rsidR="00AF1456">
        <w:rPr>
          <w:rFonts w:hint="eastAsia"/>
        </w:rPr>
        <w:t xml:space="preserve"> of EETs</w:t>
      </w:r>
      <w:bookmarkEnd w:id="65"/>
    </w:p>
    <w:p w14:paraId="2D8EAE05" w14:textId="45C7A4E2" w:rsidR="00F52232" w:rsidRDefault="00FC0AAC" w:rsidP="00D039A7">
      <w:pPr>
        <w:spacing w:line="360" w:lineRule="auto"/>
        <w:ind w:firstLine="420"/>
        <w:jc w:val="both"/>
      </w:pPr>
      <w:r w:rsidRPr="000E71CA">
        <w:t>Now PAH therapies mai</w:t>
      </w:r>
      <w:r w:rsidR="008C5CD3">
        <w:t>nly targeted in three pathways</w:t>
      </w:r>
      <w:r w:rsidRPr="000E71CA">
        <w:t xml:space="preserve">, endothelin, NO, and prostacyclin, which are effective and have improved survival of patients remarkably, however, the survival rate is still lower compared to other cardiovascular diseases and even cancer. Inflammation and cancer related pathways are getting more attention in this deadly disease. As we described above, EETs are widely investigated and are involved in many key physiopathology mechanisms in cardiovascular diseases and </w:t>
      </w:r>
      <w:r w:rsidRPr="000E71CA">
        <w:lastRenderedPageBreak/>
        <w:t>cancer, however, are poorly understood in PAH (</w:t>
      </w:r>
      <w:r w:rsidRPr="00724413">
        <w:t xml:space="preserve">Table </w:t>
      </w:r>
      <w:r w:rsidR="004C7D2B" w:rsidRPr="00724413">
        <w:t>1.6</w:t>
      </w:r>
      <w:r w:rsidRPr="000E71CA">
        <w:t>). In cerebral and coronary arteries, usually EETs act as vasodilators, however, under hypoxia, they are more likely to potentiate vasoconstriction effect in pulmonary vasculature. Although agreement is not made how EETs affect SMCs, they significantly induce proliferation and migration, and inhibit apoptosis in ECs, and even induce tube formation and angiogenesis, which might be the reason why EETs promote tumor metastasis in many different tumor cell lines. As for inflammation, 5,6-EET, 8,9-EET, and 11,12-EET are anti-inflammatory mediators, yet 14,15-EET has pro-inflammatory effect in some studies. All things considered, we believe EETs could be critical to understand the molecular mechanisms of PAH, but they might not act as protectors like in other heart diseases, instead they might worsen the condition. Furthermore, no data about EETs in PAH models like MCT and Sugen-Hypoxia exists, EET pathway might be a novel target in PAH.</w:t>
      </w:r>
    </w:p>
    <w:p w14:paraId="3403DB18" w14:textId="4A3BF16B" w:rsidR="008C5CD3" w:rsidRPr="008C5CD3" w:rsidRDefault="008C5CD3" w:rsidP="008C5CD3">
      <w:pPr>
        <w:pStyle w:val="Caption"/>
        <w:keepNext/>
      </w:pPr>
      <w:bookmarkStart w:id="66" w:name="_Toc486941783"/>
      <w:r>
        <w:t xml:space="preserve">Table </w:t>
      </w:r>
      <w:r w:rsidR="007B7F20">
        <w:fldChar w:fldCharType="begin"/>
      </w:r>
      <w:r w:rsidR="007B7F20">
        <w:instrText xml:space="preserve"> STYLEREF 1 \s </w:instrText>
      </w:r>
      <w:r w:rsidR="007B7F20">
        <w:fldChar w:fldCharType="separate"/>
      </w:r>
      <w:r w:rsidR="007B7F20">
        <w:rPr>
          <w:noProof/>
        </w:rPr>
        <w:t>1</w:t>
      </w:r>
      <w:r w:rsidR="007B7F20">
        <w:fldChar w:fldCharType="end"/>
      </w:r>
      <w:r w:rsidR="007B7F20">
        <w:t>.</w:t>
      </w:r>
      <w:r w:rsidR="007B7F20">
        <w:fldChar w:fldCharType="begin"/>
      </w:r>
      <w:r w:rsidR="007B7F20">
        <w:instrText xml:space="preserve"> SEQ Table \* ARABIC \s 1 </w:instrText>
      </w:r>
      <w:r w:rsidR="007B7F20">
        <w:fldChar w:fldCharType="separate"/>
      </w:r>
      <w:r w:rsidR="007B7F20">
        <w:rPr>
          <w:noProof/>
        </w:rPr>
        <w:t>6</w:t>
      </w:r>
      <w:r w:rsidR="007B7F20">
        <w:fldChar w:fldCharType="end"/>
      </w:r>
      <w:r>
        <w:t xml:space="preserve"> </w:t>
      </w:r>
      <w:r w:rsidRPr="00504C4F">
        <w:t>Different effects of EETs in cardiovascular diseases and cancer</w:t>
      </w:r>
      <w:bookmarkEnd w:id="66"/>
    </w:p>
    <w:tbl>
      <w:tblPr>
        <w:tblStyle w:val="TableGrid"/>
        <w:tblW w:w="87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802"/>
        <w:gridCol w:w="5953"/>
      </w:tblGrid>
      <w:tr w:rsidR="008C5CD3" w:rsidRPr="008C5CD3" w14:paraId="56F47D3A" w14:textId="77777777" w:rsidTr="004A6C85">
        <w:tc>
          <w:tcPr>
            <w:tcW w:w="2802" w:type="dxa"/>
          </w:tcPr>
          <w:p w14:paraId="12F90023" w14:textId="77777777" w:rsidR="008C5CD3" w:rsidRPr="008C5CD3" w:rsidRDefault="008C5CD3" w:rsidP="00B35FA4">
            <w:pPr>
              <w:spacing w:line="360" w:lineRule="auto"/>
              <w:jc w:val="center"/>
              <w:rPr>
                <w:sz w:val="21"/>
                <w:szCs w:val="21"/>
              </w:rPr>
            </w:pPr>
          </w:p>
        </w:tc>
        <w:tc>
          <w:tcPr>
            <w:tcW w:w="5953" w:type="dxa"/>
          </w:tcPr>
          <w:p w14:paraId="7586FF13" w14:textId="77777777" w:rsidR="008C5CD3" w:rsidRPr="008C5CD3" w:rsidRDefault="008C5CD3" w:rsidP="00B35FA4">
            <w:pPr>
              <w:spacing w:line="360" w:lineRule="auto"/>
              <w:jc w:val="center"/>
              <w:rPr>
                <w:sz w:val="21"/>
                <w:szCs w:val="21"/>
              </w:rPr>
            </w:pPr>
            <w:r w:rsidRPr="008C5CD3">
              <w:rPr>
                <w:sz w:val="21"/>
                <w:szCs w:val="21"/>
              </w:rPr>
              <w:t>Functions of EETs</w:t>
            </w:r>
          </w:p>
        </w:tc>
      </w:tr>
      <w:tr w:rsidR="008C5CD3" w:rsidRPr="008C5CD3" w14:paraId="262F471A" w14:textId="77777777" w:rsidTr="004A6C85">
        <w:tc>
          <w:tcPr>
            <w:tcW w:w="2802" w:type="dxa"/>
            <w:vMerge w:val="restart"/>
          </w:tcPr>
          <w:p w14:paraId="7C7507B0" w14:textId="77777777" w:rsidR="008C5CD3" w:rsidRPr="008C5CD3" w:rsidRDefault="008C5CD3" w:rsidP="00B35FA4">
            <w:pPr>
              <w:spacing w:line="360" w:lineRule="auto"/>
              <w:rPr>
                <w:sz w:val="21"/>
                <w:szCs w:val="21"/>
              </w:rPr>
            </w:pPr>
            <w:r w:rsidRPr="008C5CD3">
              <w:rPr>
                <w:sz w:val="21"/>
                <w:szCs w:val="21"/>
              </w:rPr>
              <w:t>Inflammation</w:t>
            </w:r>
          </w:p>
        </w:tc>
        <w:tc>
          <w:tcPr>
            <w:tcW w:w="5953" w:type="dxa"/>
          </w:tcPr>
          <w:p w14:paraId="30B4E12D" w14:textId="77777777" w:rsidR="008C5CD3" w:rsidRPr="008C5CD3" w:rsidRDefault="008C5CD3" w:rsidP="00B35FA4">
            <w:pPr>
              <w:spacing w:line="360" w:lineRule="auto"/>
              <w:rPr>
                <w:sz w:val="21"/>
                <w:szCs w:val="21"/>
              </w:rPr>
            </w:pPr>
            <w:r w:rsidRPr="008C5CD3">
              <w:rPr>
                <w:sz w:val="21"/>
                <w:szCs w:val="21"/>
              </w:rPr>
              <w:t>4,5-EET, 8,9-EET, 11,12-EET are anti-inflammatory</w:t>
            </w:r>
          </w:p>
        </w:tc>
      </w:tr>
      <w:tr w:rsidR="008C5CD3" w:rsidRPr="008C5CD3" w14:paraId="1A2C7F7F" w14:textId="77777777" w:rsidTr="004A6C85">
        <w:tc>
          <w:tcPr>
            <w:tcW w:w="2802" w:type="dxa"/>
            <w:vMerge/>
          </w:tcPr>
          <w:p w14:paraId="7EC77C6B" w14:textId="77777777" w:rsidR="008C5CD3" w:rsidRPr="008C5CD3" w:rsidRDefault="008C5CD3" w:rsidP="00B35FA4">
            <w:pPr>
              <w:spacing w:line="360" w:lineRule="auto"/>
              <w:rPr>
                <w:sz w:val="21"/>
                <w:szCs w:val="21"/>
              </w:rPr>
            </w:pPr>
          </w:p>
        </w:tc>
        <w:tc>
          <w:tcPr>
            <w:tcW w:w="5953" w:type="dxa"/>
          </w:tcPr>
          <w:p w14:paraId="45FD1C1E" w14:textId="77777777" w:rsidR="008C5CD3" w:rsidRPr="008C5CD3" w:rsidRDefault="008C5CD3" w:rsidP="00B35FA4">
            <w:pPr>
              <w:spacing w:line="360" w:lineRule="auto"/>
              <w:rPr>
                <w:sz w:val="21"/>
                <w:szCs w:val="21"/>
              </w:rPr>
            </w:pPr>
            <w:r w:rsidRPr="008C5CD3">
              <w:rPr>
                <w:sz w:val="21"/>
                <w:szCs w:val="21"/>
              </w:rPr>
              <w:t>14,15-EET is anti-inflammatory / pro-inflammatory</w:t>
            </w:r>
          </w:p>
        </w:tc>
      </w:tr>
      <w:tr w:rsidR="008C5CD3" w:rsidRPr="008C5CD3" w14:paraId="7DA88D18" w14:textId="77777777" w:rsidTr="004A6C85">
        <w:tc>
          <w:tcPr>
            <w:tcW w:w="2802" w:type="dxa"/>
            <w:vMerge w:val="restart"/>
          </w:tcPr>
          <w:p w14:paraId="3823E163" w14:textId="77777777" w:rsidR="008C5CD3" w:rsidRPr="008C5CD3" w:rsidRDefault="008C5CD3" w:rsidP="00B35FA4">
            <w:pPr>
              <w:spacing w:line="360" w:lineRule="auto"/>
              <w:rPr>
                <w:sz w:val="21"/>
                <w:szCs w:val="21"/>
              </w:rPr>
            </w:pPr>
            <w:r w:rsidRPr="008C5CD3">
              <w:rPr>
                <w:sz w:val="21"/>
                <w:szCs w:val="21"/>
              </w:rPr>
              <w:t xml:space="preserve">Vasoreactivity </w:t>
            </w:r>
          </w:p>
        </w:tc>
        <w:tc>
          <w:tcPr>
            <w:tcW w:w="5953" w:type="dxa"/>
          </w:tcPr>
          <w:p w14:paraId="538A59EC" w14:textId="77777777" w:rsidR="008C5CD3" w:rsidRPr="008C5CD3" w:rsidRDefault="008C5CD3" w:rsidP="00B35FA4">
            <w:pPr>
              <w:spacing w:line="360" w:lineRule="auto"/>
              <w:rPr>
                <w:sz w:val="21"/>
                <w:szCs w:val="21"/>
              </w:rPr>
            </w:pPr>
            <w:r w:rsidRPr="008C5CD3">
              <w:rPr>
                <w:sz w:val="21"/>
                <w:szCs w:val="21"/>
              </w:rPr>
              <w:t>Vasodilative in cerebral and coronary arteries</w:t>
            </w:r>
          </w:p>
        </w:tc>
      </w:tr>
      <w:tr w:rsidR="008C5CD3" w:rsidRPr="008C5CD3" w14:paraId="508CE3C3" w14:textId="77777777" w:rsidTr="004A6C85">
        <w:tc>
          <w:tcPr>
            <w:tcW w:w="2802" w:type="dxa"/>
            <w:vMerge/>
          </w:tcPr>
          <w:p w14:paraId="4639D42B" w14:textId="77777777" w:rsidR="008C5CD3" w:rsidRPr="008C5CD3" w:rsidRDefault="008C5CD3" w:rsidP="00B35FA4">
            <w:pPr>
              <w:spacing w:line="360" w:lineRule="auto"/>
              <w:rPr>
                <w:sz w:val="21"/>
                <w:szCs w:val="21"/>
              </w:rPr>
            </w:pPr>
          </w:p>
        </w:tc>
        <w:tc>
          <w:tcPr>
            <w:tcW w:w="5953" w:type="dxa"/>
          </w:tcPr>
          <w:p w14:paraId="338D589A" w14:textId="77777777" w:rsidR="008C5CD3" w:rsidRPr="008C5CD3" w:rsidRDefault="008C5CD3" w:rsidP="00B35FA4">
            <w:pPr>
              <w:spacing w:line="360" w:lineRule="auto"/>
              <w:rPr>
                <w:sz w:val="21"/>
                <w:szCs w:val="21"/>
              </w:rPr>
            </w:pPr>
            <w:r w:rsidRPr="008C5CD3">
              <w:rPr>
                <w:sz w:val="21"/>
                <w:szCs w:val="21"/>
              </w:rPr>
              <w:t>Vasodilative / vasoconstrictive in renal arteries</w:t>
            </w:r>
          </w:p>
        </w:tc>
      </w:tr>
      <w:tr w:rsidR="008C5CD3" w:rsidRPr="008C5CD3" w14:paraId="74114B0C" w14:textId="77777777" w:rsidTr="004A6C85">
        <w:tc>
          <w:tcPr>
            <w:tcW w:w="2802" w:type="dxa"/>
            <w:vMerge w:val="restart"/>
          </w:tcPr>
          <w:p w14:paraId="480A852F" w14:textId="77777777" w:rsidR="008C5CD3" w:rsidRPr="008C5CD3" w:rsidRDefault="008C5CD3" w:rsidP="00B35FA4">
            <w:pPr>
              <w:spacing w:line="360" w:lineRule="auto"/>
              <w:rPr>
                <w:sz w:val="21"/>
                <w:szCs w:val="21"/>
              </w:rPr>
            </w:pPr>
            <w:r w:rsidRPr="008C5CD3">
              <w:rPr>
                <w:sz w:val="21"/>
                <w:szCs w:val="21"/>
              </w:rPr>
              <w:t>Effects on cells</w:t>
            </w:r>
          </w:p>
        </w:tc>
        <w:tc>
          <w:tcPr>
            <w:tcW w:w="5953" w:type="dxa"/>
          </w:tcPr>
          <w:p w14:paraId="56A431A4" w14:textId="77777777" w:rsidR="008C5CD3" w:rsidRPr="008C5CD3" w:rsidRDefault="008C5CD3" w:rsidP="00B35FA4">
            <w:pPr>
              <w:spacing w:line="360" w:lineRule="auto"/>
              <w:rPr>
                <w:sz w:val="21"/>
                <w:szCs w:val="21"/>
              </w:rPr>
            </w:pPr>
            <w:r w:rsidRPr="008C5CD3">
              <w:rPr>
                <w:sz w:val="21"/>
                <w:szCs w:val="21"/>
              </w:rPr>
              <w:t>Pro-proliferation, pro-migration, and anti-apoptosis in ECs</w:t>
            </w:r>
          </w:p>
        </w:tc>
      </w:tr>
      <w:tr w:rsidR="008C5CD3" w:rsidRPr="008C5CD3" w14:paraId="168584B5" w14:textId="77777777" w:rsidTr="004A6C85">
        <w:tc>
          <w:tcPr>
            <w:tcW w:w="2802" w:type="dxa"/>
            <w:vMerge/>
          </w:tcPr>
          <w:p w14:paraId="56790FD5" w14:textId="77777777" w:rsidR="008C5CD3" w:rsidRPr="008C5CD3" w:rsidRDefault="008C5CD3" w:rsidP="00B35FA4">
            <w:pPr>
              <w:spacing w:line="360" w:lineRule="auto"/>
              <w:rPr>
                <w:sz w:val="21"/>
                <w:szCs w:val="21"/>
              </w:rPr>
            </w:pPr>
          </w:p>
        </w:tc>
        <w:tc>
          <w:tcPr>
            <w:tcW w:w="5953" w:type="dxa"/>
          </w:tcPr>
          <w:p w14:paraId="7D613D9C" w14:textId="77777777" w:rsidR="008C5CD3" w:rsidRPr="008C5CD3" w:rsidRDefault="008C5CD3" w:rsidP="00B35FA4">
            <w:pPr>
              <w:spacing w:line="360" w:lineRule="auto"/>
              <w:rPr>
                <w:sz w:val="21"/>
                <w:szCs w:val="21"/>
              </w:rPr>
            </w:pPr>
            <w:r w:rsidRPr="008C5CD3">
              <w:rPr>
                <w:sz w:val="21"/>
                <w:szCs w:val="21"/>
              </w:rPr>
              <w:t>Pro-proliferation/anti-proliferation, anti-migration, and anti-apoptosis in SMCs</w:t>
            </w:r>
          </w:p>
        </w:tc>
      </w:tr>
      <w:tr w:rsidR="008C5CD3" w:rsidRPr="008C5CD3" w14:paraId="371B22C4" w14:textId="77777777" w:rsidTr="004A6C85">
        <w:tc>
          <w:tcPr>
            <w:tcW w:w="2802" w:type="dxa"/>
          </w:tcPr>
          <w:p w14:paraId="1B40D11F" w14:textId="77777777" w:rsidR="008C5CD3" w:rsidRPr="008C5CD3" w:rsidRDefault="008C5CD3" w:rsidP="00B35FA4">
            <w:pPr>
              <w:spacing w:line="360" w:lineRule="auto"/>
              <w:rPr>
                <w:sz w:val="21"/>
                <w:szCs w:val="21"/>
              </w:rPr>
            </w:pPr>
            <w:r w:rsidRPr="008C5CD3">
              <w:rPr>
                <w:sz w:val="21"/>
                <w:szCs w:val="21"/>
              </w:rPr>
              <w:t>Angiogenesis</w:t>
            </w:r>
          </w:p>
        </w:tc>
        <w:tc>
          <w:tcPr>
            <w:tcW w:w="5953" w:type="dxa"/>
          </w:tcPr>
          <w:p w14:paraId="20A36309" w14:textId="77777777" w:rsidR="008C5CD3" w:rsidRPr="008C5CD3" w:rsidRDefault="008C5CD3" w:rsidP="00B35FA4">
            <w:pPr>
              <w:spacing w:line="360" w:lineRule="auto"/>
              <w:rPr>
                <w:sz w:val="21"/>
                <w:szCs w:val="21"/>
              </w:rPr>
            </w:pPr>
            <w:r w:rsidRPr="008C5CD3">
              <w:rPr>
                <w:sz w:val="21"/>
                <w:szCs w:val="21"/>
              </w:rPr>
              <w:t>Pro-tube-formation and pro-angiogenesis</w:t>
            </w:r>
          </w:p>
        </w:tc>
      </w:tr>
      <w:tr w:rsidR="008C5CD3" w:rsidRPr="008C5CD3" w14:paraId="64783A46" w14:textId="77777777" w:rsidTr="004A6C85">
        <w:tc>
          <w:tcPr>
            <w:tcW w:w="2802" w:type="dxa"/>
          </w:tcPr>
          <w:p w14:paraId="27119285" w14:textId="77777777" w:rsidR="008C5CD3" w:rsidRPr="008C5CD3" w:rsidRDefault="008C5CD3" w:rsidP="00B35FA4">
            <w:pPr>
              <w:spacing w:line="360" w:lineRule="auto"/>
              <w:rPr>
                <w:sz w:val="21"/>
                <w:szCs w:val="21"/>
              </w:rPr>
            </w:pPr>
            <w:r w:rsidRPr="008C5CD3">
              <w:rPr>
                <w:sz w:val="21"/>
                <w:szCs w:val="21"/>
              </w:rPr>
              <w:t>Effects on mitochondria</w:t>
            </w:r>
          </w:p>
        </w:tc>
        <w:tc>
          <w:tcPr>
            <w:tcW w:w="5953" w:type="dxa"/>
          </w:tcPr>
          <w:p w14:paraId="682EBF92" w14:textId="77777777" w:rsidR="008C5CD3" w:rsidRPr="008C5CD3" w:rsidRDefault="008C5CD3" w:rsidP="00B35FA4">
            <w:pPr>
              <w:spacing w:line="360" w:lineRule="auto"/>
              <w:rPr>
                <w:sz w:val="21"/>
                <w:szCs w:val="21"/>
              </w:rPr>
            </w:pPr>
            <w:r w:rsidRPr="008C5CD3">
              <w:rPr>
                <w:sz w:val="21"/>
                <w:szCs w:val="21"/>
              </w:rPr>
              <w:t>Preserving the integrity, preventing loss of membrane potential, increasing oxygen consumption capacity</w:t>
            </w:r>
          </w:p>
        </w:tc>
      </w:tr>
      <w:tr w:rsidR="008C5CD3" w:rsidRPr="008C5CD3" w14:paraId="324B55D8" w14:textId="77777777" w:rsidTr="004A6C85">
        <w:tc>
          <w:tcPr>
            <w:tcW w:w="2802" w:type="dxa"/>
          </w:tcPr>
          <w:p w14:paraId="73608165" w14:textId="77777777" w:rsidR="008C5CD3" w:rsidRPr="008C5CD3" w:rsidRDefault="008C5CD3" w:rsidP="00B35FA4">
            <w:pPr>
              <w:spacing w:line="360" w:lineRule="auto"/>
              <w:rPr>
                <w:sz w:val="21"/>
                <w:szCs w:val="21"/>
              </w:rPr>
            </w:pPr>
            <w:r w:rsidRPr="008C5CD3">
              <w:rPr>
                <w:sz w:val="21"/>
                <w:szCs w:val="21"/>
              </w:rPr>
              <w:t>Effects in heart diseases</w:t>
            </w:r>
          </w:p>
        </w:tc>
        <w:tc>
          <w:tcPr>
            <w:tcW w:w="5953" w:type="dxa"/>
          </w:tcPr>
          <w:p w14:paraId="5850E418" w14:textId="77777777" w:rsidR="008C5CD3" w:rsidRPr="008C5CD3" w:rsidRDefault="008C5CD3" w:rsidP="00B35FA4">
            <w:pPr>
              <w:spacing w:line="360" w:lineRule="auto"/>
              <w:rPr>
                <w:sz w:val="21"/>
                <w:szCs w:val="21"/>
              </w:rPr>
            </w:pPr>
            <w:r w:rsidRPr="008C5CD3">
              <w:rPr>
                <w:sz w:val="21"/>
                <w:szCs w:val="21"/>
              </w:rPr>
              <w:t>Anti-atherosclerosis, lowering BP, reducing infarct size, preventing cardiac hypertrophy</w:t>
            </w:r>
          </w:p>
        </w:tc>
      </w:tr>
      <w:tr w:rsidR="008C5CD3" w:rsidRPr="008C5CD3" w14:paraId="1D723DC3" w14:textId="77777777" w:rsidTr="004A6C85">
        <w:tc>
          <w:tcPr>
            <w:tcW w:w="2802" w:type="dxa"/>
          </w:tcPr>
          <w:p w14:paraId="0F29133E" w14:textId="77777777" w:rsidR="008C5CD3" w:rsidRPr="008C5CD3" w:rsidRDefault="008C5CD3" w:rsidP="00B35FA4">
            <w:pPr>
              <w:spacing w:line="360" w:lineRule="auto"/>
              <w:rPr>
                <w:sz w:val="21"/>
                <w:szCs w:val="21"/>
              </w:rPr>
            </w:pPr>
            <w:r w:rsidRPr="008C5CD3">
              <w:rPr>
                <w:sz w:val="21"/>
                <w:szCs w:val="21"/>
              </w:rPr>
              <w:t xml:space="preserve">Effects in cancer </w:t>
            </w:r>
          </w:p>
        </w:tc>
        <w:tc>
          <w:tcPr>
            <w:tcW w:w="5953" w:type="dxa"/>
          </w:tcPr>
          <w:p w14:paraId="35D3E7D9" w14:textId="77777777" w:rsidR="008C5CD3" w:rsidRPr="008C5CD3" w:rsidRDefault="008C5CD3" w:rsidP="00B35FA4">
            <w:pPr>
              <w:spacing w:line="360" w:lineRule="auto"/>
              <w:rPr>
                <w:sz w:val="21"/>
                <w:szCs w:val="21"/>
              </w:rPr>
            </w:pPr>
            <w:r w:rsidRPr="008C5CD3">
              <w:rPr>
                <w:sz w:val="21"/>
                <w:szCs w:val="21"/>
              </w:rPr>
              <w:t>Promoting tumor growth and metastasis</w:t>
            </w:r>
          </w:p>
        </w:tc>
      </w:tr>
      <w:tr w:rsidR="008C5CD3" w:rsidRPr="008C5CD3" w14:paraId="6F553BB8" w14:textId="77777777" w:rsidTr="004A6C85">
        <w:tc>
          <w:tcPr>
            <w:tcW w:w="2802" w:type="dxa"/>
          </w:tcPr>
          <w:p w14:paraId="42B811B8" w14:textId="77777777" w:rsidR="008C5CD3" w:rsidRPr="008C5CD3" w:rsidRDefault="008C5CD3" w:rsidP="00B35FA4">
            <w:pPr>
              <w:spacing w:line="360" w:lineRule="auto"/>
              <w:rPr>
                <w:sz w:val="21"/>
                <w:szCs w:val="21"/>
              </w:rPr>
            </w:pPr>
            <w:r w:rsidRPr="008C5CD3">
              <w:rPr>
                <w:sz w:val="21"/>
                <w:szCs w:val="21"/>
              </w:rPr>
              <w:lastRenderedPageBreak/>
              <w:t>Effects in PAH reported so far</w:t>
            </w:r>
          </w:p>
        </w:tc>
        <w:tc>
          <w:tcPr>
            <w:tcW w:w="5953" w:type="dxa"/>
          </w:tcPr>
          <w:p w14:paraId="2A8C9C4F" w14:textId="77777777" w:rsidR="008C5CD3" w:rsidRPr="008C5CD3" w:rsidRDefault="008C5CD3" w:rsidP="00B35FA4">
            <w:pPr>
              <w:spacing w:line="360" w:lineRule="auto"/>
              <w:rPr>
                <w:sz w:val="21"/>
                <w:szCs w:val="21"/>
              </w:rPr>
            </w:pPr>
            <w:r w:rsidRPr="008C5CD3">
              <w:rPr>
                <w:sz w:val="21"/>
                <w:szCs w:val="21"/>
              </w:rPr>
              <w:t>Promoting cell proliferation and increasing pulmonary artery pressure under hypoxia</w:t>
            </w:r>
          </w:p>
        </w:tc>
      </w:tr>
    </w:tbl>
    <w:p w14:paraId="5E60E918" w14:textId="1751FF51" w:rsidR="008C5CD3" w:rsidRPr="008C5CD3" w:rsidRDefault="008C5CD3" w:rsidP="008C5CD3">
      <w:pPr>
        <w:spacing w:before="120" w:after="240"/>
        <w:rPr>
          <w:sz w:val="21"/>
          <w:szCs w:val="21"/>
        </w:rPr>
      </w:pPr>
      <w:r w:rsidRPr="008C5CD3">
        <w:rPr>
          <w:sz w:val="21"/>
          <w:szCs w:val="21"/>
        </w:rPr>
        <w:t xml:space="preserve">EET = epoxyeicosatrienoic acid; EC = endothelial cells; SMC = smooth muscle cells; BP = blood pressure; PAH = pulmonary arterial hypertension. </w:t>
      </w:r>
    </w:p>
    <w:p w14:paraId="2477663C" w14:textId="277A2F21" w:rsidR="004C4379" w:rsidRDefault="00FC0AAC" w:rsidP="004C4379">
      <w:pPr>
        <w:pStyle w:val="Heading2"/>
      </w:pPr>
      <w:bookmarkStart w:id="67" w:name="_Toc486931013"/>
      <w:r w:rsidRPr="004C4379">
        <w:t>1.5</w:t>
      </w:r>
      <w:r w:rsidR="00BA6F55" w:rsidRPr="004C4379">
        <w:t xml:space="preserve"> </w:t>
      </w:r>
      <w:r w:rsidR="007F4D10" w:rsidRPr="004C4379">
        <w:t>Hypothesis and study aims</w:t>
      </w:r>
      <w:bookmarkEnd w:id="67"/>
    </w:p>
    <w:p w14:paraId="379A3E86" w14:textId="79D0F026" w:rsidR="007F3311" w:rsidRDefault="007F3311" w:rsidP="00C11FD4">
      <w:pPr>
        <w:spacing w:line="360" w:lineRule="auto"/>
        <w:ind w:firstLine="420"/>
        <w:jc w:val="both"/>
      </w:pPr>
      <w:r>
        <w:t>In this study</w:t>
      </w:r>
      <w:r w:rsidR="00440171">
        <w:t>,</w:t>
      </w:r>
      <w:r w:rsidR="00CD4AEC">
        <w:t xml:space="preserve"> we enrolled patients with CHD-PAH and </w:t>
      </w:r>
      <w:r>
        <w:t>we mainly aimed to: (1) evaluate</w:t>
      </w:r>
      <w:r w:rsidR="00CD4AEC">
        <w:t xml:space="preserve"> their</w:t>
      </w:r>
      <w:r>
        <w:t xml:space="preserve"> exercise capacity, ventilatory efficiency, and cardiovascular reserve using C</w:t>
      </w:r>
      <w:r w:rsidR="00CD4AEC">
        <w:t>PET</w:t>
      </w:r>
      <w:r>
        <w:t xml:space="preserve">; (2) </w:t>
      </w:r>
      <w:r w:rsidR="00CD4AEC">
        <w:t xml:space="preserve">investigate whether CPET parameters have prognostic implications in these patients; (3) </w:t>
      </w:r>
      <w:r w:rsidR="0058607F">
        <w:t>improve the understanding of</w:t>
      </w:r>
      <w:r w:rsidR="00440171">
        <w:t xml:space="preserve"> metabolic perturbations in CHD-PAH</w:t>
      </w:r>
      <w:r w:rsidR="005905B7">
        <w:rPr>
          <w:rFonts w:hint="eastAsia"/>
        </w:rPr>
        <w:t xml:space="preserve"> </w:t>
      </w:r>
      <w:r w:rsidR="005905B7">
        <w:rPr>
          <w:lang w:val="en-US"/>
        </w:rPr>
        <w:t>through exercise-metablomics profiling</w:t>
      </w:r>
      <w:r w:rsidR="00440171">
        <w:t xml:space="preserve">. </w:t>
      </w:r>
    </w:p>
    <w:p w14:paraId="16FB27C5" w14:textId="423E6A06" w:rsidR="00695ADA" w:rsidRDefault="00695ADA" w:rsidP="00C11FD4">
      <w:pPr>
        <w:spacing w:line="360" w:lineRule="auto"/>
        <w:ind w:firstLine="420"/>
        <w:jc w:val="both"/>
      </w:pPr>
      <w:r>
        <w:t xml:space="preserve">In Chapter 3, we </w:t>
      </w:r>
      <w:r w:rsidR="0098086C">
        <w:t xml:space="preserve">aimed to </w:t>
      </w:r>
      <w:r w:rsidR="00A553DA">
        <w:t xml:space="preserve">describe the </w:t>
      </w:r>
      <w:r w:rsidR="0098086C">
        <w:t xml:space="preserve">baseline characteristics </w:t>
      </w:r>
      <w:r w:rsidR="00A553DA">
        <w:t xml:space="preserve">including demographics, general clinical information, targeted treatment, and hemodynamics in patients with CHD-PAH. We also aimed to investigate the similarities and differences of these baseline characteristics between the clinical and anatomical subgroups. </w:t>
      </w:r>
    </w:p>
    <w:p w14:paraId="05D440AD" w14:textId="1C180858" w:rsidR="00C11FD4" w:rsidRDefault="00A553DA" w:rsidP="00B8788D">
      <w:pPr>
        <w:spacing w:line="360" w:lineRule="auto"/>
        <w:ind w:firstLine="420"/>
        <w:jc w:val="both"/>
      </w:pPr>
      <w:r>
        <w:t xml:space="preserve">In Chapter 4, </w:t>
      </w:r>
      <w:r w:rsidR="00ED1115">
        <w:t xml:space="preserve">we aimed to evaluate </w:t>
      </w:r>
      <w:r w:rsidR="00B31759">
        <w:t xml:space="preserve">whether and how severely the exercise capacity, ventilatory efficiency, and cardiovascular reserve were impaired in patients with CHD-PAH compared to controls. </w:t>
      </w:r>
      <w:r w:rsidR="008301E7">
        <w:t>W</w:t>
      </w:r>
      <w:r w:rsidR="00C11FD4">
        <w:t xml:space="preserve">e </w:t>
      </w:r>
      <w:r w:rsidR="008301E7">
        <w:t xml:space="preserve">also </w:t>
      </w:r>
      <w:r w:rsidR="00C11FD4">
        <w:t xml:space="preserve">aimed to evaluate the prognostic value of CPET parameters in predicting mortality and clinical worsening </w:t>
      </w:r>
      <w:r w:rsidR="00E674D2">
        <w:rPr>
          <w:rFonts w:hint="eastAsia"/>
        </w:rPr>
        <w:t xml:space="preserve">events </w:t>
      </w:r>
      <w:r w:rsidR="00C11FD4">
        <w:t xml:space="preserve">in the overall patient cohort and in subgroups. </w:t>
      </w:r>
    </w:p>
    <w:p w14:paraId="7C3F3582" w14:textId="10879FE2" w:rsidR="00C11FD4" w:rsidRPr="007F3311" w:rsidRDefault="00C11FD4" w:rsidP="00C11FD4">
      <w:pPr>
        <w:spacing w:line="360" w:lineRule="auto"/>
        <w:ind w:firstLine="360"/>
        <w:jc w:val="both"/>
      </w:pPr>
      <w:r>
        <w:t>I</w:t>
      </w:r>
      <w:r w:rsidR="008301E7">
        <w:t>n Chapter 5</w:t>
      </w:r>
      <w:r>
        <w:t xml:space="preserve">, we aimed to assess the metabolic status in patients compared to controls, including not only baseline levels but also the response during exercise. We also aimed to </w:t>
      </w:r>
      <w:r w:rsidR="00A658E2">
        <w:t>investigate whether metabolic perturbations were associated with exercise intolerance in CHD-PAH. Finally, we aimed to identify metabolites that could potentially be novel targets involved in the pathophysiological changes in CHD-PAH</w:t>
      </w:r>
    </w:p>
    <w:p w14:paraId="73046EA6" w14:textId="5C6A9265" w:rsidR="00BA6F55" w:rsidRPr="00E669D3" w:rsidRDefault="00E669D3" w:rsidP="000047C9">
      <w:pPr>
        <w:pStyle w:val="Heading1"/>
        <w:numPr>
          <w:ilvl w:val="0"/>
          <w:numId w:val="11"/>
        </w:numPr>
        <w:rPr>
          <w:rStyle w:val="BookTitle"/>
          <w:b/>
          <w:bCs w:val="0"/>
          <w:i w:val="0"/>
          <w:iCs w:val="0"/>
          <w:spacing w:val="0"/>
        </w:rPr>
      </w:pPr>
      <w:r>
        <w:br w:type="column"/>
      </w:r>
      <w:r w:rsidR="004301F2" w:rsidRPr="00E669D3">
        <w:rPr>
          <w:rStyle w:val="BookTitle"/>
          <w:b/>
          <w:bCs w:val="0"/>
          <w:i w:val="0"/>
          <w:iCs w:val="0"/>
          <w:spacing w:val="0"/>
        </w:rPr>
        <w:lastRenderedPageBreak/>
        <w:t xml:space="preserve"> </w:t>
      </w:r>
      <w:bookmarkStart w:id="68" w:name="_Toc486931014"/>
      <w:r w:rsidR="00863B92" w:rsidRPr="00E669D3">
        <w:rPr>
          <w:rStyle w:val="BookTitle"/>
          <w:b/>
          <w:bCs w:val="0"/>
          <w:i w:val="0"/>
          <w:iCs w:val="0"/>
          <w:spacing w:val="0"/>
        </w:rPr>
        <w:t>Material and Methods</w:t>
      </w:r>
      <w:bookmarkEnd w:id="68"/>
    </w:p>
    <w:p w14:paraId="1FB10A9B" w14:textId="18CC74C3" w:rsidR="0069586F" w:rsidRPr="0069586F" w:rsidRDefault="00FB4F76" w:rsidP="00FB4F76">
      <w:pPr>
        <w:pStyle w:val="Heading2"/>
      </w:pPr>
      <w:bookmarkStart w:id="69" w:name="_Toc486931015"/>
      <w:r>
        <w:t>2.1</w:t>
      </w:r>
      <w:r w:rsidR="0069586F">
        <w:t xml:space="preserve"> </w:t>
      </w:r>
      <w:r w:rsidR="0069586F" w:rsidRPr="0069586F">
        <w:t>Ethnic statement</w:t>
      </w:r>
      <w:bookmarkEnd w:id="69"/>
    </w:p>
    <w:p w14:paraId="06AC6019" w14:textId="273DC97E" w:rsidR="00226641" w:rsidRPr="006724E0" w:rsidRDefault="0069586F" w:rsidP="004C50A2">
      <w:pPr>
        <w:spacing w:line="360" w:lineRule="auto"/>
        <w:ind w:firstLine="420"/>
        <w:jc w:val="both"/>
        <w:rPr>
          <w:bCs/>
        </w:rPr>
      </w:pPr>
      <w:r w:rsidRPr="0069586F">
        <w:rPr>
          <w:bCs/>
        </w:rPr>
        <w:t xml:space="preserve">This study was conducted in accordance with the amended Declaration of Helsinki. Approval was received </w:t>
      </w:r>
      <w:r w:rsidR="00C27D62" w:rsidRPr="0069586F">
        <w:rPr>
          <w:bCs/>
        </w:rPr>
        <w:t>from the I</w:t>
      </w:r>
      <w:r w:rsidR="00256AF0">
        <w:rPr>
          <w:bCs/>
        </w:rPr>
        <w:t>nstitutional Review Board of Fuw</w:t>
      </w:r>
      <w:r w:rsidR="00C27D62" w:rsidRPr="0069586F">
        <w:rPr>
          <w:bCs/>
        </w:rPr>
        <w:t xml:space="preserve">ai Hospital, Beijing, China. </w:t>
      </w:r>
      <w:r w:rsidR="00404FA8" w:rsidRPr="0069586F">
        <w:rPr>
          <w:bCs/>
        </w:rPr>
        <w:t>Written</w:t>
      </w:r>
      <w:r w:rsidR="00C27D62" w:rsidRPr="0069586F">
        <w:rPr>
          <w:bCs/>
        </w:rPr>
        <w:t xml:space="preserve"> </w:t>
      </w:r>
      <w:r w:rsidRPr="0069586F">
        <w:rPr>
          <w:bCs/>
        </w:rPr>
        <w:t xml:space="preserve">informed </w:t>
      </w:r>
      <w:r w:rsidR="00C27D62" w:rsidRPr="0069586F">
        <w:rPr>
          <w:bCs/>
        </w:rPr>
        <w:t>consents were obtained from all the patients prior to enrollment.</w:t>
      </w:r>
    </w:p>
    <w:p w14:paraId="5ED5B2C1" w14:textId="2FFC20C6" w:rsidR="0069586F" w:rsidRDefault="00FB4F76" w:rsidP="00FB4F76">
      <w:pPr>
        <w:pStyle w:val="Heading2"/>
      </w:pPr>
      <w:bookmarkStart w:id="70" w:name="_Toc486931016"/>
      <w:r>
        <w:t>2.2</w:t>
      </w:r>
      <w:r w:rsidR="0069586F">
        <w:t xml:space="preserve"> Patients enrollment</w:t>
      </w:r>
      <w:bookmarkEnd w:id="70"/>
    </w:p>
    <w:p w14:paraId="5BC86EFE" w14:textId="1EFA4C44" w:rsidR="003D610D" w:rsidRPr="004C50A2" w:rsidRDefault="00C27D62" w:rsidP="004C50A2">
      <w:pPr>
        <w:spacing w:line="360" w:lineRule="auto"/>
        <w:ind w:firstLine="420"/>
        <w:jc w:val="both"/>
        <w:rPr>
          <w:bCs/>
        </w:rPr>
      </w:pPr>
      <w:r w:rsidRPr="0069586F">
        <w:t xml:space="preserve">We prospectively enrolled 171 </w:t>
      </w:r>
      <w:r w:rsidR="007069D6">
        <w:rPr>
          <w:rFonts w:hint="eastAsia"/>
        </w:rPr>
        <w:t xml:space="preserve">consecutive </w:t>
      </w:r>
      <w:r w:rsidR="007069D6">
        <w:t xml:space="preserve">adult patients with CHD-PAH (≥ </w:t>
      </w:r>
      <w:r w:rsidRPr="0069586F">
        <w:t xml:space="preserve">18 years old at enrollment) from those who were admitted in </w:t>
      </w:r>
      <w:r w:rsidR="00BB002E">
        <w:rPr>
          <w:bCs/>
        </w:rPr>
        <w:t>Fuw</w:t>
      </w:r>
      <w:r w:rsidRPr="0069586F">
        <w:rPr>
          <w:bCs/>
        </w:rPr>
        <w:t>ai Hospital</w:t>
      </w:r>
      <w:r w:rsidRPr="0069586F">
        <w:t>, a national referral center in China between July 2013 and December 2015.</w:t>
      </w:r>
      <w:r w:rsidR="000117B6" w:rsidRPr="000117B6">
        <w:t xml:space="preserve"> </w:t>
      </w:r>
      <w:r w:rsidR="003D610D">
        <w:t xml:space="preserve">Thirty age- and sex-matched healthy controls without confirmed heart, lung, blood, and kidney diseases or related symptoms were also enrolled. </w:t>
      </w:r>
      <w:r w:rsidR="000117B6" w:rsidRPr="0069586F">
        <w:t xml:space="preserve">PAH was diagnosed by </w:t>
      </w:r>
      <w:r w:rsidR="000117B6">
        <w:t xml:space="preserve">RHC </w:t>
      </w:r>
      <w:r w:rsidR="000117B6" w:rsidRPr="0069586F">
        <w:t>as resting</w:t>
      </w:r>
      <w:r w:rsidR="000117B6">
        <w:t xml:space="preserve"> mPAP</w:t>
      </w:r>
      <w:r w:rsidR="000117B6" w:rsidRPr="0069586F">
        <w:t xml:space="preserve"> ≥ 25mmHg, </w:t>
      </w:r>
      <w:r w:rsidR="00EF0DC3">
        <w:t>PAWP</w:t>
      </w:r>
      <w:r w:rsidR="000117B6" w:rsidRPr="0069586F">
        <w:t xml:space="preserve"> ≤ 15 mmHg and </w:t>
      </w:r>
      <w:r w:rsidR="000117B6">
        <w:t xml:space="preserve">PVR </w:t>
      </w:r>
      <w:r w:rsidR="00EF0DC3">
        <w:t xml:space="preserve">&gt; 3 </w:t>
      </w:r>
      <w:r w:rsidR="00EF0DC3">
        <w:rPr>
          <w:rFonts w:hint="eastAsia"/>
        </w:rPr>
        <w:t>W</w:t>
      </w:r>
      <w:r w:rsidR="00EF0DC3">
        <w:t xml:space="preserve">ood </w:t>
      </w:r>
      <w:r w:rsidR="00EF0DC3">
        <w:rPr>
          <w:rFonts w:hint="eastAsia"/>
        </w:rPr>
        <w:t>u</w:t>
      </w:r>
      <w:r w:rsidR="000117B6" w:rsidRPr="0069586F">
        <w:t xml:space="preserve">nits, with other causes of pre-capillary </w:t>
      </w:r>
      <w:r w:rsidR="000117B6">
        <w:t>PH excluded</w:t>
      </w:r>
      <w:r w:rsidR="00AE3113">
        <w:fldChar w:fldCharType="begin">
          <w:fldData xml:space="preserve">PEVuZE5vdGU+PENpdGU+PEF1dGhvcj5HYWxpZTwvQXV0aG9yPjxZZWFyPjIwMTY8L1llYXI+PFJl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</w:fldData>
        </w:fldChar>
      </w:r>
      <w:r w:rsidR="00AE3113">
        <w:instrText xml:space="preserve"> ADDIN EN.CITE </w:instrText>
      </w:r>
      <w:r w:rsidR="00AE3113">
        <w:fldChar w:fldCharType="begin">
          <w:fldData xml:space="preserve">PEVuZE5vdGU+PENpdGU+PEF1dGhvcj5HYWxpZTwvQXV0aG9yPjxZZWFyPjIwMTY8L1llYXI+PFJl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</w:fldData>
        </w:fldChar>
      </w:r>
      <w:r w:rsidR="00AE3113">
        <w:instrText xml:space="preserve"> ADDIN EN.CITE.DATA </w:instrText>
      </w:r>
      <w:r w:rsidR="00AE3113">
        <w:fldChar w:fldCharType="end"/>
      </w:r>
      <w:r w:rsidR="00AE3113">
        <w:fldChar w:fldCharType="separate"/>
      </w:r>
      <w:r w:rsidR="00AE3113" w:rsidRPr="00AE3113">
        <w:rPr>
          <w:noProof/>
          <w:vertAlign w:val="superscript"/>
        </w:rPr>
        <w:t>1</w:t>
      </w:r>
      <w:r w:rsidR="00AE3113">
        <w:fldChar w:fldCharType="end"/>
      </w:r>
      <w:r w:rsidR="000117B6" w:rsidRPr="0069586F">
        <w:t xml:space="preserve">. </w:t>
      </w:r>
      <w:r w:rsidR="000C74E0">
        <w:rPr>
          <w:rFonts w:hint="eastAsia"/>
        </w:rPr>
        <w:t>Oth</w:t>
      </w:r>
      <w:r w:rsidR="000C74E0">
        <w:t>er c</w:t>
      </w:r>
      <w:r w:rsidR="000117B6">
        <w:t xml:space="preserve">auses of pre-capillary PH included </w:t>
      </w:r>
      <w:r w:rsidR="000C74E0">
        <w:t xml:space="preserve">PH due to lung diseases, </w:t>
      </w:r>
      <w:r w:rsidR="00BB002E">
        <w:t>CTEPH, and PH with unclear an</w:t>
      </w:r>
      <w:r w:rsidR="00447DD8">
        <w:t>d/or multifactorial mechanisms</w:t>
      </w:r>
      <w:r w:rsidR="00AE3113">
        <w:fldChar w:fldCharType="begin">
          <w:fldData xml:space="preserve">PEVuZE5vdGU+PENpdGU+PEF1dGhvcj5HYWxpZTwvQXV0aG9yPjxZZWFyPjIwMTY8L1llYXI+PFJl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</w:fldData>
        </w:fldChar>
      </w:r>
      <w:r w:rsidR="00AE3113">
        <w:instrText xml:space="preserve"> ADDIN EN.CITE </w:instrText>
      </w:r>
      <w:r w:rsidR="00AE3113">
        <w:fldChar w:fldCharType="begin">
          <w:fldData xml:space="preserve">PEVuZE5vdGU+PENpdGU+PEF1dGhvcj5HYWxpZTwvQXV0aG9yPjxZZWFyPjIwMTY8L1llYXI+PFJl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</w:fldData>
        </w:fldChar>
      </w:r>
      <w:r w:rsidR="00AE3113">
        <w:instrText xml:space="preserve"> ADDIN EN.CITE.DATA </w:instrText>
      </w:r>
      <w:r w:rsidR="00AE3113">
        <w:fldChar w:fldCharType="end"/>
      </w:r>
      <w:r w:rsidR="00AE3113">
        <w:fldChar w:fldCharType="separate"/>
      </w:r>
      <w:r w:rsidR="00AE3113" w:rsidRPr="00AE3113">
        <w:rPr>
          <w:noProof/>
          <w:vertAlign w:val="superscript"/>
        </w:rPr>
        <w:t>1</w:t>
      </w:r>
      <w:r w:rsidR="00AE3113">
        <w:fldChar w:fldCharType="end"/>
      </w:r>
      <w:r w:rsidR="00447DD8">
        <w:t>.</w:t>
      </w:r>
      <w:r w:rsidR="00447DD8" w:rsidRPr="00447DD8">
        <w:t xml:space="preserve"> </w:t>
      </w:r>
      <w:r w:rsidR="00382EEA">
        <w:t xml:space="preserve">Congenital cardiac defects were diagnosed by echocardiography and confirmed by RHC. </w:t>
      </w:r>
      <w:r w:rsidR="003D610D" w:rsidRPr="0069586F">
        <w:rPr>
          <w:bCs/>
        </w:rPr>
        <w:t xml:space="preserve">Standard incremental CPET were performed in all the patients </w:t>
      </w:r>
      <w:r w:rsidR="003D610D">
        <w:rPr>
          <w:bCs/>
        </w:rPr>
        <w:t xml:space="preserve">and controls </w:t>
      </w:r>
      <w:r w:rsidR="003D610D" w:rsidRPr="0069586F">
        <w:rPr>
          <w:bCs/>
        </w:rPr>
        <w:t>on an upright cycle ergomet</w:t>
      </w:r>
      <w:r w:rsidR="003D610D">
        <w:rPr>
          <w:bCs/>
        </w:rPr>
        <w:t xml:space="preserve">er under physician supervision. </w:t>
      </w:r>
    </w:p>
    <w:p w14:paraId="7BF727A8" w14:textId="3356DC11" w:rsidR="007B043D" w:rsidRDefault="007B043D" w:rsidP="004C50A2">
      <w:pPr>
        <w:spacing w:line="360" w:lineRule="auto"/>
        <w:ind w:firstLine="360"/>
        <w:jc w:val="both"/>
      </w:pPr>
      <w:r>
        <w:t xml:space="preserve">The exclusion criteria </w:t>
      </w:r>
      <w:r w:rsidR="003D610D">
        <w:t xml:space="preserve">for patients </w:t>
      </w:r>
      <w:r>
        <w:t xml:space="preserve">were: </w:t>
      </w:r>
    </w:p>
    <w:p w14:paraId="6B84277E" w14:textId="40E314DF" w:rsidR="007B043D" w:rsidRDefault="00BD3E84" w:rsidP="000047C9">
      <w:pPr>
        <w:pStyle w:val="ListParagraph"/>
        <w:numPr>
          <w:ilvl w:val="0"/>
          <w:numId w:val="7"/>
        </w:numPr>
        <w:spacing w:line="360" w:lineRule="auto"/>
        <w:ind w:firstLineChars="0"/>
        <w:jc w:val="left"/>
        <w:rPr>
          <w:rFonts w:ascii="Times New Roman" w:hAnsi="Times New Roman"/>
          <w:sz w:val="24"/>
          <w:szCs w:val="24"/>
        </w:rPr>
      </w:pPr>
      <w:r>
        <w:rPr>
          <w:rFonts w:ascii="Times New Roman" w:hAnsi="Times New Roman"/>
          <w:sz w:val="24"/>
          <w:szCs w:val="24"/>
        </w:rPr>
        <w:t xml:space="preserve">Patients with </w:t>
      </w:r>
      <w:r w:rsidR="001170D6">
        <w:rPr>
          <w:rFonts w:ascii="Times New Roman" w:hAnsi="Times New Roman"/>
          <w:sz w:val="24"/>
          <w:szCs w:val="24"/>
        </w:rPr>
        <w:t xml:space="preserve">WHO-FC </w:t>
      </w:r>
      <w:r>
        <w:rPr>
          <w:rFonts w:ascii="Times New Roman" w:hAnsi="Times New Roman"/>
          <w:sz w:val="24"/>
          <w:szCs w:val="24"/>
        </w:rPr>
        <w:t xml:space="preserve">IV </w:t>
      </w:r>
    </w:p>
    <w:p w14:paraId="0C2D14C3" w14:textId="765BFB65" w:rsidR="002C5664" w:rsidRDefault="002C5664" w:rsidP="000047C9">
      <w:pPr>
        <w:pStyle w:val="ListParagraph"/>
        <w:numPr>
          <w:ilvl w:val="0"/>
          <w:numId w:val="7"/>
        </w:numPr>
        <w:spacing w:line="360" w:lineRule="auto"/>
        <w:ind w:firstLineChars="0"/>
        <w:jc w:val="left"/>
        <w:rPr>
          <w:rFonts w:ascii="Times New Roman" w:hAnsi="Times New Roman"/>
          <w:sz w:val="24"/>
          <w:szCs w:val="24"/>
        </w:rPr>
      </w:pPr>
      <w:r>
        <w:rPr>
          <w:rFonts w:ascii="Times New Roman" w:hAnsi="Times New Roman"/>
          <w:sz w:val="24"/>
          <w:szCs w:val="24"/>
        </w:rPr>
        <w:t>Patients with impaired renal function (creatinine &gt; 1.5 mg/dl)</w:t>
      </w:r>
    </w:p>
    <w:p w14:paraId="41C84F45" w14:textId="6761C5F9" w:rsidR="002C5664" w:rsidRDefault="002C5664" w:rsidP="000047C9">
      <w:pPr>
        <w:pStyle w:val="ListParagraph"/>
        <w:numPr>
          <w:ilvl w:val="0"/>
          <w:numId w:val="7"/>
        </w:numPr>
        <w:spacing w:line="360" w:lineRule="auto"/>
        <w:ind w:firstLineChars="0"/>
        <w:jc w:val="left"/>
        <w:rPr>
          <w:rFonts w:ascii="Times New Roman" w:hAnsi="Times New Roman"/>
          <w:sz w:val="24"/>
          <w:szCs w:val="24"/>
        </w:rPr>
      </w:pPr>
      <w:r>
        <w:rPr>
          <w:rFonts w:ascii="Times New Roman" w:hAnsi="Times New Roman"/>
          <w:sz w:val="24"/>
          <w:szCs w:val="24"/>
        </w:rPr>
        <w:t>Pregnant patients</w:t>
      </w:r>
    </w:p>
    <w:p w14:paraId="2CF4DBBE" w14:textId="0F0FD235" w:rsidR="002C5664" w:rsidRDefault="002C5664" w:rsidP="000047C9">
      <w:pPr>
        <w:pStyle w:val="ListParagraph"/>
        <w:numPr>
          <w:ilvl w:val="0"/>
          <w:numId w:val="7"/>
        </w:numPr>
        <w:spacing w:line="360" w:lineRule="auto"/>
        <w:ind w:firstLineChars="0"/>
        <w:jc w:val="left"/>
        <w:rPr>
          <w:rFonts w:ascii="Times New Roman" w:hAnsi="Times New Roman"/>
          <w:sz w:val="24"/>
          <w:szCs w:val="24"/>
        </w:rPr>
      </w:pPr>
      <w:r>
        <w:rPr>
          <w:rFonts w:ascii="Times New Roman" w:hAnsi="Times New Roman"/>
          <w:sz w:val="24"/>
          <w:szCs w:val="24"/>
        </w:rPr>
        <w:t>Patients with active hemoptysis</w:t>
      </w:r>
    </w:p>
    <w:p w14:paraId="489ECC48" w14:textId="31091285" w:rsidR="002C5664" w:rsidRDefault="002C5664" w:rsidP="000047C9">
      <w:pPr>
        <w:pStyle w:val="ListParagraph"/>
        <w:numPr>
          <w:ilvl w:val="0"/>
          <w:numId w:val="7"/>
        </w:numPr>
        <w:spacing w:line="360" w:lineRule="auto"/>
        <w:ind w:firstLineChars="0"/>
        <w:jc w:val="left"/>
        <w:rPr>
          <w:rFonts w:ascii="Times New Roman" w:hAnsi="Times New Roman"/>
          <w:sz w:val="24"/>
          <w:szCs w:val="24"/>
        </w:rPr>
      </w:pPr>
      <w:r>
        <w:rPr>
          <w:rFonts w:ascii="Times New Roman" w:hAnsi="Times New Roman"/>
          <w:sz w:val="24"/>
          <w:szCs w:val="24"/>
        </w:rPr>
        <w:t>Patients with recent surgery (within 3 months)</w:t>
      </w:r>
    </w:p>
    <w:p w14:paraId="441854DA" w14:textId="4DD69691" w:rsidR="002C5664" w:rsidRDefault="002C5664" w:rsidP="000047C9">
      <w:pPr>
        <w:pStyle w:val="ListParagraph"/>
        <w:numPr>
          <w:ilvl w:val="0"/>
          <w:numId w:val="7"/>
        </w:numPr>
        <w:spacing w:line="360" w:lineRule="auto"/>
        <w:ind w:firstLineChars="0"/>
        <w:jc w:val="left"/>
        <w:rPr>
          <w:rFonts w:ascii="Times New Roman" w:hAnsi="Times New Roman"/>
          <w:sz w:val="24"/>
          <w:szCs w:val="24"/>
        </w:rPr>
      </w:pPr>
      <w:r>
        <w:rPr>
          <w:rFonts w:ascii="Times New Roman" w:hAnsi="Times New Roman"/>
          <w:sz w:val="24"/>
          <w:szCs w:val="24"/>
        </w:rPr>
        <w:t>Patients with current infection</w:t>
      </w:r>
      <w:r w:rsidR="001170D6">
        <w:rPr>
          <w:rFonts w:ascii="Times New Roman" w:hAnsi="Times New Roman" w:hint="eastAsia"/>
          <w:sz w:val="24"/>
          <w:szCs w:val="24"/>
        </w:rPr>
        <w:t>（</w:t>
      </w:r>
      <w:r w:rsidR="001170D6">
        <w:rPr>
          <w:rFonts w:ascii="Times New Roman" w:hAnsi="Times New Roman" w:hint="eastAsia"/>
          <w:sz w:val="24"/>
          <w:szCs w:val="24"/>
        </w:rPr>
        <w:t>within 1 week</w:t>
      </w:r>
      <w:r w:rsidR="001170D6">
        <w:rPr>
          <w:rFonts w:ascii="Times New Roman" w:hAnsi="Times New Roman" w:hint="eastAsia"/>
          <w:sz w:val="24"/>
          <w:szCs w:val="24"/>
        </w:rPr>
        <w:t>）</w:t>
      </w:r>
    </w:p>
    <w:p w14:paraId="6F4159DD" w14:textId="2BF73A9F" w:rsidR="003D610D" w:rsidRDefault="003D610D" w:rsidP="000047C9">
      <w:pPr>
        <w:pStyle w:val="ListParagraph"/>
        <w:numPr>
          <w:ilvl w:val="0"/>
          <w:numId w:val="7"/>
        </w:numPr>
        <w:spacing w:line="360" w:lineRule="auto"/>
        <w:ind w:firstLineChars="0"/>
        <w:jc w:val="left"/>
        <w:rPr>
          <w:rFonts w:ascii="Times New Roman" w:hAnsi="Times New Roman"/>
          <w:sz w:val="24"/>
          <w:szCs w:val="24"/>
        </w:rPr>
      </w:pPr>
      <w:r>
        <w:rPr>
          <w:rFonts w:ascii="Times New Roman" w:hAnsi="Times New Roman"/>
          <w:sz w:val="24"/>
          <w:szCs w:val="24"/>
        </w:rPr>
        <w:lastRenderedPageBreak/>
        <w:t>Patients with Down syndrome</w:t>
      </w:r>
    </w:p>
    <w:p w14:paraId="2379C8F8" w14:textId="7E433F5B" w:rsidR="008C78FE" w:rsidRPr="008C78FE" w:rsidRDefault="008C78FE" w:rsidP="000047C9">
      <w:pPr>
        <w:pStyle w:val="ListParagraph"/>
        <w:numPr>
          <w:ilvl w:val="0"/>
          <w:numId w:val="7"/>
        </w:numPr>
        <w:spacing w:line="360" w:lineRule="auto"/>
        <w:ind w:firstLineChars="0"/>
        <w:jc w:val="left"/>
        <w:rPr>
          <w:rFonts w:ascii="Times New Roman" w:hAnsi="Times New Roman"/>
          <w:sz w:val="24"/>
          <w:szCs w:val="24"/>
        </w:rPr>
      </w:pPr>
      <w:r>
        <w:rPr>
          <w:rFonts w:ascii="Times New Roman" w:hAnsi="Times New Roman"/>
          <w:sz w:val="24"/>
          <w:szCs w:val="24"/>
        </w:rPr>
        <w:t>Patients who do not know how to ride a bicycle</w:t>
      </w:r>
    </w:p>
    <w:p w14:paraId="7634D2B7" w14:textId="35F4912A" w:rsidR="00BD3E84" w:rsidRDefault="00BD3E84" w:rsidP="000047C9">
      <w:pPr>
        <w:pStyle w:val="ListParagraph"/>
        <w:numPr>
          <w:ilvl w:val="0"/>
          <w:numId w:val="7"/>
        </w:numPr>
        <w:spacing w:line="360" w:lineRule="auto"/>
        <w:ind w:firstLineChars="0"/>
        <w:jc w:val="left"/>
        <w:rPr>
          <w:rFonts w:ascii="Times New Roman" w:hAnsi="Times New Roman"/>
          <w:sz w:val="24"/>
          <w:szCs w:val="24"/>
        </w:rPr>
      </w:pPr>
      <w:r>
        <w:rPr>
          <w:rFonts w:ascii="Times New Roman" w:hAnsi="Times New Roman"/>
          <w:sz w:val="24"/>
          <w:szCs w:val="24"/>
        </w:rPr>
        <w:t xml:space="preserve">Patients with leg disabilities who could not </w:t>
      </w:r>
      <w:r w:rsidR="008C78FE">
        <w:rPr>
          <w:rFonts w:ascii="Times New Roman" w:hAnsi="Times New Roman"/>
          <w:sz w:val="24"/>
          <w:szCs w:val="24"/>
        </w:rPr>
        <w:t>ride a bicycle</w:t>
      </w:r>
    </w:p>
    <w:p w14:paraId="5A16F2BC" w14:textId="56FE2795" w:rsidR="003D610D" w:rsidRPr="003D610D" w:rsidRDefault="00BD3E84" w:rsidP="000047C9">
      <w:pPr>
        <w:pStyle w:val="ListParagraph"/>
        <w:numPr>
          <w:ilvl w:val="0"/>
          <w:numId w:val="7"/>
        </w:numPr>
        <w:spacing w:line="360" w:lineRule="auto"/>
        <w:ind w:firstLineChars="0"/>
        <w:jc w:val="left"/>
        <w:rPr>
          <w:rFonts w:ascii="Times New Roman" w:hAnsi="Times New Roman"/>
          <w:sz w:val="24"/>
          <w:szCs w:val="24"/>
        </w:rPr>
      </w:pPr>
      <w:r>
        <w:rPr>
          <w:rFonts w:ascii="Times New Roman" w:hAnsi="Times New Roman"/>
          <w:sz w:val="24"/>
          <w:szCs w:val="24"/>
        </w:rPr>
        <w:t xml:space="preserve">Patients </w:t>
      </w:r>
      <w:r w:rsidR="00C41876">
        <w:rPr>
          <w:rFonts w:ascii="Times New Roman" w:hAnsi="Times New Roman"/>
          <w:sz w:val="24"/>
          <w:szCs w:val="24"/>
        </w:rPr>
        <w:t>not willing to undergo CPET</w:t>
      </w:r>
    </w:p>
    <w:p w14:paraId="2EF962D6" w14:textId="34554D21" w:rsidR="00606400" w:rsidRDefault="00606400" w:rsidP="004C50A2">
      <w:pPr>
        <w:spacing w:line="360" w:lineRule="auto"/>
        <w:ind w:firstLine="360"/>
        <w:jc w:val="both"/>
      </w:pPr>
      <w:r>
        <w:t>WHO classification of functional status of patients with PH is listed as follows:</w:t>
      </w:r>
    </w:p>
    <w:p w14:paraId="51522C0B" w14:textId="4719641E" w:rsidR="00606400" w:rsidRDefault="00606400" w:rsidP="000047C9">
      <w:pPr>
        <w:pStyle w:val="ListParagraph"/>
        <w:numPr>
          <w:ilvl w:val="0"/>
          <w:numId w:val="8"/>
        </w:numPr>
        <w:spacing w:line="360" w:lineRule="auto"/>
        <w:ind w:firstLineChars="0"/>
        <w:rPr>
          <w:rFonts w:ascii="Times New Roman" w:hAnsi="Times New Roman"/>
          <w:sz w:val="24"/>
          <w:szCs w:val="24"/>
        </w:rPr>
      </w:pPr>
      <w:r>
        <w:rPr>
          <w:rFonts w:ascii="Times New Roman" w:hAnsi="Times New Roman"/>
          <w:sz w:val="24"/>
          <w:szCs w:val="24"/>
        </w:rPr>
        <w:t>Class I: Patients who have PH but without resulting limitation of physical activity. Ordinary physical activity does not cause undue dyspnea or fatigue, chest pain, or near syncope</w:t>
      </w:r>
    </w:p>
    <w:p w14:paraId="769B83BA" w14:textId="244C20F0" w:rsidR="00606400" w:rsidRDefault="00606400" w:rsidP="000047C9">
      <w:pPr>
        <w:pStyle w:val="ListParagraph"/>
        <w:numPr>
          <w:ilvl w:val="0"/>
          <w:numId w:val="8"/>
        </w:numPr>
        <w:spacing w:line="360" w:lineRule="auto"/>
        <w:ind w:firstLineChars="0"/>
        <w:rPr>
          <w:rFonts w:ascii="Times New Roman" w:hAnsi="Times New Roman"/>
          <w:sz w:val="24"/>
          <w:szCs w:val="24"/>
        </w:rPr>
      </w:pPr>
      <w:r>
        <w:rPr>
          <w:rFonts w:ascii="Times New Roman" w:hAnsi="Times New Roman"/>
          <w:sz w:val="24"/>
          <w:szCs w:val="24"/>
        </w:rPr>
        <w:t>Class II: Slight limitation of physical activity; no discomfort at rest; ordinary activity causes undue dyspnea, fatigue, chest pain, or near syncope</w:t>
      </w:r>
    </w:p>
    <w:p w14:paraId="0586ED59" w14:textId="0CE50650" w:rsidR="00606400" w:rsidRDefault="00606400" w:rsidP="000047C9">
      <w:pPr>
        <w:pStyle w:val="ListParagraph"/>
        <w:numPr>
          <w:ilvl w:val="0"/>
          <w:numId w:val="8"/>
        </w:numPr>
        <w:spacing w:line="360" w:lineRule="auto"/>
        <w:ind w:firstLineChars="0"/>
        <w:rPr>
          <w:rFonts w:ascii="Times New Roman" w:hAnsi="Times New Roman"/>
          <w:sz w:val="24"/>
          <w:szCs w:val="24"/>
        </w:rPr>
      </w:pPr>
      <w:r>
        <w:rPr>
          <w:rFonts w:ascii="Times New Roman" w:hAnsi="Times New Roman"/>
          <w:sz w:val="24"/>
          <w:szCs w:val="24"/>
        </w:rPr>
        <w:t>Class III: Marked limitation of physical activity; no discomfort at rest, but less than ordinary physical activity causes undue dyspnea, fatigue, chest pain, or near syncope</w:t>
      </w:r>
    </w:p>
    <w:p w14:paraId="180EDA9A" w14:textId="65752692" w:rsidR="00606400" w:rsidRPr="00606400" w:rsidRDefault="00606400" w:rsidP="000047C9">
      <w:pPr>
        <w:pStyle w:val="ListParagraph"/>
        <w:numPr>
          <w:ilvl w:val="0"/>
          <w:numId w:val="8"/>
        </w:numPr>
        <w:spacing w:line="360" w:lineRule="auto"/>
        <w:ind w:firstLineChars="0"/>
        <w:rPr>
          <w:rFonts w:ascii="Times New Roman" w:hAnsi="Times New Roman"/>
          <w:sz w:val="24"/>
          <w:szCs w:val="24"/>
        </w:rPr>
      </w:pPr>
      <w:r>
        <w:rPr>
          <w:rFonts w:ascii="Times New Roman" w:hAnsi="Times New Roman"/>
          <w:sz w:val="24"/>
          <w:szCs w:val="24"/>
        </w:rPr>
        <w:t>Class IV: Inability to perform any physical activity without symptoms; signs of right ventricular failure or syncope; dyspnea and/or fatigue may be present at rest and discomfort is increased by any physical activity.</w:t>
      </w:r>
    </w:p>
    <w:p w14:paraId="7909CA63" w14:textId="6B181589" w:rsidR="00146675" w:rsidRPr="000117B6" w:rsidRDefault="00F065E5" w:rsidP="004C50A2">
      <w:pPr>
        <w:spacing w:line="360" w:lineRule="auto"/>
        <w:ind w:firstLine="360"/>
        <w:jc w:val="both"/>
        <w:rPr>
          <w:bCs/>
        </w:rPr>
      </w:pPr>
      <w:r>
        <w:t xml:space="preserve">According to the guideline, </w:t>
      </w:r>
      <w:r w:rsidR="00BB002E">
        <w:rPr>
          <w:rFonts w:hint="eastAsia"/>
        </w:rPr>
        <w:t>pati</w:t>
      </w:r>
      <w:r w:rsidR="00BB002E">
        <w:t>ents enrolled consisted of 4 clinical groups and</w:t>
      </w:r>
      <w:r w:rsidR="00F3273D">
        <w:t xml:space="preserve"> </w:t>
      </w:r>
      <w:r w:rsidR="00146675">
        <w:t>4 anatomical groups.</w:t>
      </w:r>
      <w:r w:rsidR="00065B3A">
        <w:t xml:space="preserve"> T</w:t>
      </w:r>
      <w:r w:rsidR="006E0480">
        <w:t>he c</w:t>
      </w:r>
      <w:r w:rsidR="00146675">
        <w:t>linical classification of CHD-PAH</w:t>
      </w:r>
      <w:r w:rsidR="003E5D8C">
        <w:t xml:space="preserve"> </w:t>
      </w:r>
      <w:r w:rsidR="006E0480">
        <w:t xml:space="preserve">is as listed follows </w:t>
      </w:r>
      <w:r w:rsidR="00724413">
        <w:t>(details in table 2.1</w:t>
      </w:r>
      <w:r w:rsidR="003E5D8C">
        <w:t>)</w:t>
      </w:r>
      <w:r w:rsidR="00AE3113">
        <w:fldChar w:fldCharType="begin">
          <w:fldData xml:space="preserve">PEVuZE5vdGU+PENpdGU+PEF1dGhvcj5HYWxpZTwvQXV0aG9yPjxZZWFyPjIwMTY8L1llYXI+PFJl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</w:fldData>
        </w:fldChar>
      </w:r>
      <w:r w:rsidR="00AE3113">
        <w:instrText xml:space="preserve"> ADDIN EN.CITE </w:instrText>
      </w:r>
      <w:r w:rsidR="00AE3113">
        <w:fldChar w:fldCharType="begin">
          <w:fldData xml:space="preserve">PEVuZE5vdGU+PENpdGU+PEF1dGhvcj5HYWxpZTwvQXV0aG9yPjxZZWFyPjIwMTY8L1llYXI+PFJl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</w:fldData>
        </w:fldChar>
      </w:r>
      <w:r w:rsidR="00AE3113">
        <w:instrText xml:space="preserve"> ADDIN EN.CITE.DATA </w:instrText>
      </w:r>
      <w:r w:rsidR="00AE3113">
        <w:fldChar w:fldCharType="end"/>
      </w:r>
      <w:r w:rsidR="00AE3113">
        <w:fldChar w:fldCharType="separate"/>
      </w:r>
      <w:r w:rsidR="00AE3113" w:rsidRPr="00AE3113">
        <w:rPr>
          <w:noProof/>
          <w:vertAlign w:val="superscript"/>
        </w:rPr>
        <w:t>1</w:t>
      </w:r>
      <w:r w:rsidR="00AE3113">
        <w:fldChar w:fldCharType="end"/>
      </w:r>
      <w:r w:rsidR="00146675">
        <w:t>:</w:t>
      </w:r>
    </w:p>
    <w:p w14:paraId="0D3EACF6" w14:textId="207ABAE6" w:rsidR="00146675" w:rsidRDefault="00A7681E" w:rsidP="000047C9">
      <w:pPr>
        <w:pStyle w:val="ListParagraph"/>
        <w:numPr>
          <w:ilvl w:val="0"/>
          <w:numId w:val="2"/>
        </w:numPr>
        <w:spacing w:line="360" w:lineRule="auto"/>
        <w:ind w:firstLineChars="0"/>
        <w:rPr>
          <w:rFonts w:ascii="Times New Roman" w:hAnsi="Times New Roman"/>
          <w:sz w:val="24"/>
          <w:szCs w:val="24"/>
        </w:rPr>
      </w:pPr>
      <w:r w:rsidRPr="00A7681E">
        <w:rPr>
          <w:rFonts w:ascii="Times New Roman" w:hAnsi="Times New Roman"/>
          <w:sz w:val="24"/>
          <w:szCs w:val="24"/>
        </w:rPr>
        <w:t>Eisenmenger</w:t>
      </w:r>
      <w:r>
        <w:rPr>
          <w:rFonts w:ascii="Times New Roman" w:hAnsi="Times New Roman"/>
          <w:sz w:val="24"/>
          <w:szCs w:val="24"/>
        </w:rPr>
        <w:t>`s Syndrome (ES)</w:t>
      </w:r>
    </w:p>
    <w:p w14:paraId="0979BBD1" w14:textId="27BA81DF" w:rsidR="00A7681E" w:rsidRDefault="00A7681E" w:rsidP="000047C9">
      <w:pPr>
        <w:pStyle w:val="ListParagraph"/>
        <w:numPr>
          <w:ilvl w:val="0"/>
          <w:numId w:val="2"/>
        </w:numPr>
        <w:spacing w:line="360" w:lineRule="auto"/>
        <w:ind w:firstLineChars="0"/>
        <w:rPr>
          <w:rFonts w:ascii="Times New Roman" w:hAnsi="Times New Roman"/>
          <w:sz w:val="24"/>
          <w:szCs w:val="24"/>
        </w:rPr>
      </w:pPr>
      <w:r>
        <w:rPr>
          <w:rFonts w:ascii="Times New Roman" w:hAnsi="Times New Roman"/>
          <w:sz w:val="24"/>
          <w:szCs w:val="24"/>
        </w:rPr>
        <w:t>PAH associated with prevalent systemic-to-pulmonary shunts</w:t>
      </w:r>
      <w:r w:rsidR="00280D8D">
        <w:rPr>
          <w:rFonts w:ascii="Times New Roman" w:hAnsi="Times New Roman"/>
          <w:sz w:val="24"/>
          <w:szCs w:val="24"/>
        </w:rPr>
        <w:t xml:space="preserve"> (PAH</w:t>
      </w:r>
      <w:r w:rsidR="003E5D8C">
        <w:rPr>
          <w:rFonts w:ascii="Times New Roman" w:hAnsi="Times New Roman"/>
          <w:sz w:val="24"/>
          <w:szCs w:val="24"/>
        </w:rPr>
        <w:t>-SP)</w:t>
      </w:r>
    </w:p>
    <w:p w14:paraId="2F057634" w14:textId="05F1A2F1" w:rsidR="00A7681E" w:rsidRDefault="003E5D8C" w:rsidP="000047C9">
      <w:pPr>
        <w:pStyle w:val="ListParagraph"/>
        <w:numPr>
          <w:ilvl w:val="0"/>
          <w:numId w:val="2"/>
        </w:numPr>
        <w:spacing w:line="360" w:lineRule="auto"/>
        <w:ind w:firstLineChars="0"/>
        <w:rPr>
          <w:rFonts w:ascii="Times New Roman" w:hAnsi="Times New Roman"/>
          <w:sz w:val="24"/>
          <w:szCs w:val="24"/>
        </w:rPr>
      </w:pPr>
      <w:r>
        <w:rPr>
          <w:rFonts w:ascii="Times New Roman" w:hAnsi="Times New Roman"/>
          <w:sz w:val="24"/>
          <w:szCs w:val="24"/>
        </w:rPr>
        <w:t>PAH with small/coincidental def</w:t>
      </w:r>
      <w:r w:rsidR="00A7681E">
        <w:rPr>
          <w:rFonts w:ascii="Times New Roman" w:hAnsi="Times New Roman"/>
          <w:sz w:val="24"/>
          <w:szCs w:val="24"/>
        </w:rPr>
        <w:t>e</w:t>
      </w:r>
      <w:r>
        <w:rPr>
          <w:rFonts w:ascii="Times New Roman" w:hAnsi="Times New Roman"/>
          <w:sz w:val="24"/>
          <w:szCs w:val="24"/>
        </w:rPr>
        <w:t>c</w:t>
      </w:r>
      <w:r w:rsidR="00A7681E">
        <w:rPr>
          <w:rFonts w:ascii="Times New Roman" w:hAnsi="Times New Roman"/>
          <w:sz w:val="24"/>
          <w:szCs w:val="24"/>
        </w:rPr>
        <w:t>ts</w:t>
      </w:r>
      <w:r w:rsidR="00280D8D">
        <w:rPr>
          <w:rFonts w:ascii="Times New Roman" w:hAnsi="Times New Roman"/>
          <w:sz w:val="24"/>
          <w:szCs w:val="24"/>
        </w:rPr>
        <w:t xml:space="preserve"> (PAH</w:t>
      </w:r>
      <w:r>
        <w:rPr>
          <w:rFonts w:ascii="Times New Roman" w:hAnsi="Times New Roman"/>
          <w:sz w:val="24"/>
          <w:szCs w:val="24"/>
        </w:rPr>
        <w:t>-SD)</w:t>
      </w:r>
    </w:p>
    <w:p w14:paraId="31CBB74A" w14:textId="4E676F95" w:rsidR="00065B3A" w:rsidRPr="004C50A2" w:rsidRDefault="003E5D8C" w:rsidP="000047C9">
      <w:pPr>
        <w:pStyle w:val="ListParagraph"/>
        <w:numPr>
          <w:ilvl w:val="0"/>
          <w:numId w:val="2"/>
        </w:numPr>
        <w:spacing w:line="360" w:lineRule="auto"/>
        <w:ind w:firstLineChars="0"/>
        <w:rPr>
          <w:rFonts w:ascii="Times New Roman" w:hAnsi="Times New Roman"/>
          <w:sz w:val="24"/>
          <w:szCs w:val="24"/>
        </w:rPr>
      </w:pPr>
      <w:r>
        <w:rPr>
          <w:rFonts w:ascii="Times New Roman" w:hAnsi="Times New Roman"/>
          <w:sz w:val="24"/>
          <w:szCs w:val="24"/>
        </w:rPr>
        <w:t>PAH after defect correction (PAH-CD)</w:t>
      </w:r>
    </w:p>
    <w:p w14:paraId="23C54F31" w14:textId="03BF3C3A" w:rsidR="003E5D8C" w:rsidRDefault="006E0480" w:rsidP="004C50A2">
      <w:pPr>
        <w:spacing w:line="360" w:lineRule="auto"/>
        <w:ind w:firstLine="360"/>
        <w:jc w:val="both"/>
      </w:pPr>
      <w:r>
        <w:t>The anatomical classification</w:t>
      </w:r>
      <w:r w:rsidR="003E5D8C">
        <w:t xml:space="preserve"> of CHD-PAH </w:t>
      </w:r>
      <w:r>
        <w:t xml:space="preserve">is listed as follows </w:t>
      </w:r>
      <w:r w:rsidR="00724413">
        <w:t>(details in table 2.2</w:t>
      </w:r>
      <w:r w:rsidR="003E5D8C">
        <w:t>)</w:t>
      </w:r>
      <w:r w:rsidR="00AE3113">
        <w:fldChar w:fldCharType="begin">
          <w:fldData xml:space="preserve">PEVuZE5vdGU+PENpdGU+PEF1dGhvcj5HYWxpZTwvQXV0aG9yPjxZZWFyPjIwMTY8L1llYXI+PFJl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</w:fldData>
        </w:fldChar>
      </w:r>
      <w:r w:rsidR="00AE3113">
        <w:instrText xml:space="preserve"> ADDIN EN.CITE </w:instrText>
      </w:r>
      <w:r w:rsidR="00AE3113">
        <w:fldChar w:fldCharType="begin">
          <w:fldData xml:space="preserve">PEVuZE5vdGU+PENpdGU+PEF1dGhvcj5HYWxpZTwvQXV0aG9yPjxZZWFyPjIwMTY8L1llYXI+PFJl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</w:fldData>
        </w:fldChar>
      </w:r>
      <w:r w:rsidR="00AE3113">
        <w:instrText xml:space="preserve"> ADDIN EN.CITE.DATA </w:instrText>
      </w:r>
      <w:r w:rsidR="00AE3113">
        <w:fldChar w:fldCharType="end"/>
      </w:r>
      <w:r w:rsidR="00AE3113">
        <w:fldChar w:fldCharType="separate"/>
      </w:r>
      <w:r w:rsidR="00AE3113" w:rsidRPr="00AE3113">
        <w:rPr>
          <w:noProof/>
          <w:vertAlign w:val="superscript"/>
        </w:rPr>
        <w:t>1</w:t>
      </w:r>
      <w:r w:rsidR="00AE3113">
        <w:fldChar w:fldCharType="end"/>
      </w:r>
      <w:r w:rsidR="003E5D8C">
        <w:t>:</w:t>
      </w:r>
    </w:p>
    <w:p w14:paraId="20E1E5AF" w14:textId="50C3809F" w:rsidR="003E5D8C" w:rsidRDefault="003E5D8C" w:rsidP="000047C9">
      <w:pPr>
        <w:pStyle w:val="ListParagraph"/>
        <w:numPr>
          <w:ilvl w:val="0"/>
          <w:numId w:val="3"/>
        </w:numPr>
        <w:spacing w:line="360" w:lineRule="auto"/>
        <w:ind w:firstLineChars="0"/>
        <w:rPr>
          <w:rFonts w:ascii="Times New Roman" w:hAnsi="Times New Roman"/>
          <w:sz w:val="24"/>
          <w:szCs w:val="24"/>
        </w:rPr>
      </w:pPr>
      <w:r>
        <w:rPr>
          <w:rFonts w:ascii="Times New Roman" w:hAnsi="Times New Roman"/>
          <w:sz w:val="24"/>
          <w:szCs w:val="24"/>
        </w:rPr>
        <w:t>Simple pre-tricuspid shunts</w:t>
      </w:r>
    </w:p>
    <w:p w14:paraId="65947F8A" w14:textId="06B37BBE" w:rsidR="003E5D8C" w:rsidRDefault="003E5D8C" w:rsidP="000047C9">
      <w:pPr>
        <w:pStyle w:val="ListParagraph"/>
        <w:numPr>
          <w:ilvl w:val="0"/>
          <w:numId w:val="3"/>
        </w:numPr>
        <w:spacing w:line="360" w:lineRule="auto"/>
        <w:ind w:firstLineChars="0"/>
        <w:rPr>
          <w:rFonts w:ascii="Times New Roman" w:hAnsi="Times New Roman"/>
          <w:sz w:val="24"/>
          <w:szCs w:val="24"/>
        </w:rPr>
      </w:pPr>
      <w:r>
        <w:rPr>
          <w:rFonts w:ascii="Times New Roman" w:hAnsi="Times New Roman"/>
          <w:sz w:val="24"/>
          <w:szCs w:val="24"/>
        </w:rPr>
        <w:t>Simple post-tricuspid shunts</w:t>
      </w:r>
    </w:p>
    <w:p w14:paraId="18802260" w14:textId="0BE0CA2F" w:rsidR="003E5D8C" w:rsidRDefault="003E5D8C" w:rsidP="000047C9">
      <w:pPr>
        <w:pStyle w:val="ListParagraph"/>
        <w:numPr>
          <w:ilvl w:val="0"/>
          <w:numId w:val="3"/>
        </w:numPr>
        <w:spacing w:line="360" w:lineRule="auto"/>
        <w:ind w:firstLineChars="0"/>
        <w:rPr>
          <w:rFonts w:ascii="Times New Roman" w:hAnsi="Times New Roman"/>
          <w:sz w:val="24"/>
          <w:szCs w:val="24"/>
        </w:rPr>
      </w:pPr>
      <w:r>
        <w:rPr>
          <w:rFonts w:ascii="Times New Roman" w:hAnsi="Times New Roman"/>
          <w:sz w:val="24"/>
          <w:szCs w:val="24"/>
        </w:rPr>
        <w:t>Combined shunts</w:t>
      </w:r>
    </w:p>
    <w:p w14:paraId="2458D2AF" w14:textId="77777777" w:rsidR="004C50A2" w:rsidRDefault="003E5D8C" w:rsidP="000047C9">
      <w:pPr>
        <w:pStyle w:val="ListParagraph"/>
        <w:numPr>
          <w:ilvl w:val="0"/>
          <w:numId w:val="3"/>
        </w:numPr>
        <w:spacing w:line="360" w:lineRule="auto"/>
        <w:ind w:firstLineChars="0"/>
        <w:rPr>
          <w:rFonts w:ascii="Times New Roman" w:hAnsi="Times New Roman"/>
          <w:sz w:val="24"/>
          <w:szCs w:val="24"/>
        </w:rPr>
      </w:pPr>
      <w:r>
        <w:rPr>
          <w:rFonts w:ascii="Times New Roman" w:hAnsi="Times New Roman"/>
          <w:sz w:val="24"/>
          <w:szCs w:val="24"/>
        </w:rPr>
        <w:t>Complex CHD</w:t>
      </w:r>
    </w:p>
    <w:p w14:paraId="629F8372" w14:textId="4B648DBB" w:rsidR="003D610D" w:rsidRDefault="006E0480" w:rsidP="004C50A2">
      <w:pPr>
        <w:spacing w:line="360" w:lineRule="auto"/>
        <w:ind w:firstLine="360"/>
      </w:pPr>
      <w:r>
        <w:lastRenderedPageBreak/>
        <w:t>The guideline does</w:t>
      </w:r>
      <w:r w:rsidRPr="006E0480">
        <w:t xml:space="preserve"> not define </w:t>
      </w:r>
      <w:r>
        <w:t xml:space="preserve">the defect </w:t>
      </w:r>
      <w:r w:rsidRPr="006E0480">
        <w:t xml:space="preserve">size for </w:t>
      </w:r>
      <w:r>
        <w:t>p</w:t>
      </w:r>
      <w:r w:rsidRPr="006E0480">
        <w:t>atent ductus arteriosus</w:t>
      </w:r>
      <w:r w:rsidR="00310B11">
        <w:t xml:space="preserve"> (PDA)</w:t>
      </w:r>
      <w:r w:rsidR="00DE7732">
        <w:t>, we</w:t>
      </w:r>
      <w:r>
        <w:t xml:space="preserve"> consider</w:t>
      </w:r>
      <w:r w:rsidR="000117B6">
        <w:t>ed</w:t>
      </w:r>
      <w:r>
        <w:t xml:space="preserve"> </w:t>
      </w:r>
      <w:r w:rsidR="00065B3A">
        <w:t>a defect &lt; 1cm as small defect</w:t>
      </w:r>
      <w:r w:rsidR="00DE7732">
        <w:t xml:space="preserve"> based on clinical experience</w:t>
      </w:r>
      <w:r w:rsidR="00065B3A">
        <w:t>. As for the diagnosis of ES, cyanosis is relatively subjective and on which different clinician</w:t>
      </w:r>
      <w:r w:rsidR="00DE7732">
        <w:t xml:space="preserve">s might have different opinions. </w:t>
      </w:r>
      <w:r w:rsidR="00CD3B45">
        <w:t xml:space="preserve">Therefore, </w:t>
      </w:r>
      <w:r w:rsidR="00491A91">
        <w:t xml:space="preserve">cyanosis was defined as a resting </w:t>
      </w:r>
      <w:r w:rsidR="00DE7732">
        <w:t>artery oxygen satur</w:t>
      </w:r>
      <w:r w:rsidR="00D571C2">
        <w:t>ation (femoral if possible) of ≤</w:t>
      </w:r>
      <w:r w:rsidR="00DE7732">
        <w:t xml:space="preserve"> 90%</w:t>
      </w:r>
      <w:r w:rsidR="00491A91">
        <w:t>.</w:t>
      </w:r>
    </w:p>
    <w:p w14:paraId="5E917572" w14:textId="520A31B3" w:rsidR="003E5D8C" w:rsidRDefault="0032742D" w:rsidP="0032742D">
      <w:pPr>
        <w:pStyle w:val="Caption"/>
        <w:keepNext/>
      </w:pPr>
      <w:bookmarkStart w:id="71" w:name="_Toc486941784"/>
      <w:r>
        <w:t xml:space="preserve">Table </w:t>
      </w:r>
      <w:r w:rsidR="007B7F20">
        <w:fldChar w:fldCharType="begin"/>
      </w:r>
      <w:r w:rsidR="007B7F20">
        <w:instrText xml:space="preserve"> STYLEREF 1 \s </w:instrText>
      </w:r>
      <w:r w:rsidR="007B7F20">
        <w:fldChar w:fldCharType="separate"/>
      </w:r>
      <w:r w:rsidR="007B7F20">
        <w:rPr>
          <w:noProof/>
        </w:rPr>
        <w:t>2</w:t>
      </w:r>
      <w:r w:rsidR="007B7F20">
        <w:fldChar w:fldCharType="end"/>
      </w:r>
      <w:r w:rsidR="007B7F20">
        <w:t>.</w:t>
      </w:r>
      <w:r w:rsidR="007B7F20">
        <w:fldChar w:fldCharType="begin"/>
      </w:r>
      <w:r w:rsidR="007B7F20">
        <w:instrText xml:space="preserve"> SEQ Table \* ARABIC \s 1 </w:instrText>
      </w:r>
      <w:r w:rsidR="007B7F20">
        <w:fldChar w:fldCharType="separate"/>
      </w:r>
      <w:r w:rsidR="007B7F20">
        <w:rPr>
          <w:noProof/>
        </w:rPr>
        <w:t>1</w:t>
      </w:r>
      <w:r w:rsidR="007B7F20">
        <w:fldChar w:fldCharType="end"/>
      </w:r>
      <w:r>
        <w:t xml:space="preserve"> </w:t>
      </w:r>
      <w:r w:rsidRPr="000C3D7D">
        <w:t>Clinical classification of congenital heart disease associated pulmonary arterial hypertension (CHD-PAH)</w:t>
      </w:r>
      <w:bookmarkEnd w:id="71"/>
    </w:p>
    <w:tbl>
      <w:tblPr>
        <w:tblStyle w:val="TableGrid"/>
        <w:tblW w:w="0" w:type="auto"/>
        <w:tblLook w:val="04A0" w:firstRow="1" w:lastRow="0" w:firstColumn="1" w:lastColumn="0" w:noHBand="0" w:noVBand="1"/>
      </w:tblPr>
      <w:tblGrid>
        <w:gridCol w:w="8296"/>
      </w:tblGrid>
      <w:tr w:rsidR="00592C56" w:rsidRPr="00CD3B45" w14:paraId="06174AE0" w14:textId="77777777" w:rsidTr="008D498E">
        <w:trPr>
          <w:trHeight w:val="2380"/>
        </w:trPr>
        <w:tc>
          <w:tcPr>
            <w:tcW w:w="8296" w:type="dxa"/>
          </w:tcPr>
          <w:p w14:paraId="1AEEF6B2" w14:textId="160C4EB3" w:rsidR="00592C56" w:rsidRPr="00CD3B45" w:rsidRDefault="00592C56" w:rsidP="000047C9">
            <w:pPr>
              <w:pStyle w:val="ListParagraph"/>
              <w:numPr>
                <w:ilvl w:val="0"/>
                <w:numId w:val="4"/>
              </w:numPr>
              <w:spacing w:line="360" w:lineRule="auto"/>
              <w:ind w:firstLineChars="0"/>
              <w:jc w:val="left"/>
              <w:rPr>
                <w:rFonts w:ascii="Times New Roman" w:hAnsi="Times New Roman"/>
                <w:szCs w:val="21"/>
              </w:rPr>
            </w:pPr>
            <w:r w:rsidRPr="00CD3B45">
              <w:rPr>
                <w:rFonts w:ascii="Times New Roman" w:hAnsi="Times New Roman"/>
                <w:szCs w:val="21"/>
              </w:rPr>
              <w:t>Eisenmenger`s syndrome</w:t>
            </w:r>
          </w:p>
          <w:p w14:paraId="42F9D96F" w14:textId="292C3AFC" w:rsidR="00592C56" w:rsidRPr="00CD3B45" w:rsidRDefault="00AF382C" w:rsidP="00592C56">
            <w:pPr>
              <w:spacing w:line="360" w:lineRule="auto"/>
              <w:rPr>
                <w:sz w:val="21"/>
                <w:szCs w:val="21"/>
              </w:rPr>
            </w:pPr>
            <w:r w:rsidRPr="00CD3B45">
              <w:rPr>
                <w:sz w:val="21"/>
                <w:szCs w:val="21"/>
              </w:rPr>
              <w:t xml:space="preserve">Includes </w:t>
            </w:r>
            <w:r w:rsidR="00983632" w:rsidRPr="00CD3B45">
              <w:rPr>
                <w:sz w:val="21"/>
                <w:szCs w:val="21"/>
              </w:rPr>
              <w:t xml:space="preserve">all large intra- and extra-cardiac defects which begin as systemic-to-pulmonary shunts and </w:t>
            </w:r>
            <w:r w:rsidR="008D498E" w:rsidRPr="00CD3B45">
              <w:rPr>
                <w:sz w:val="21"/>
                <w:szCs w:val="21"/>
              </w:rPr>
              <w:t>progress with time to severe elevation of PVR and to reversal (pulmonary-to-systemic) or bidirectional shunting; cyanosis, secondary erythrocytosis, and multiple organ involvement are usually present.</w:t>
            </w:r>
          </w:p>
        </w:tc>
      </w:tr>
      <w:tr w:rsidR="00592C56" w:rsidRPr="00CD3B45" w14:paraId="064A8A0A" w14:textId="77777777" w:rsidTr="00592C56">
        <w:tc>
          <w:tcPr>
            <w:tcW w:w="8296" w:type="dxa"/>
          </w:tcPr>
          <w:p w14:paraId="318B0612" w14:textId="3946FF18" w:rsidR="00592C56" w:rsidRPr="00CD3B45" w:rsidRDefault="008D498E" w:rsidP="000047C9">
            <w:pPr>
              <w:pStyle w:val="ListParagraph"/>
              <w:numPr>
                <w:ilvl w:val="0"/>
                <w:numId w:val="4"/>
              </w:numPr>
              <w:spacing w:line="360" w:lineRule="auto"/>
              <w:ind w:firstLineChars="0"/>
              <w:jc w:val="left"/>
              <w:rPr>
                <w:rFonts w:ascii="Times New Roman" w:hAnsi="Times New Roman"/>
                <w:szCs w:val="21"/>
              </w:rPr>
            </w:pPr>
            <w:r w:rsidRPr="00CD3B45">
              <w:rPr>
                <w:rFonts w:ascii="Times New Roman" w:hAnsi="Times New Roman"/>
                <w:szCs w:val="21"/>
              </w:rPr>
              <w:t xml:space="preserve"> PAH associated with prevalent systemic-to-pulmonary shunts</w:t>
            </w:r>
          </w:p>
          <w:p w14:paraId="55852230" w14:textId="7ED3F30C" w:rsidR="008D498E" w:rsidRPr="00CD3B45" w:rsidRDefault="008D498E" w:rsidP="000047C9">
            <w:pPr>
              <w:pStyle w:val="ListParagraph"/>
              <w:numPr>
                <w:ilvl w:val="0"/>
                <w:numId w:val="5"/>
              </w:numPr>
              <w:spacing w:line="360" w:lineRule="auto"/>
              <w:ind w:firstLineChars="0"/>
              <w:jc w:val="left"/>
              <w:rPr>
                <w:rFonts w:ascii="Times New Roman" w:hAnsi="Times New Roman"/>
                <w:szCs w:val="21"/>
              </w:rPr>
            </w:pPr>
            <w:r w:rsidRPr="00CD3B45">
              <w:rPr>
                <w:rFonts w:ascii="Times New Roman" w:hAnsi="Times New Roman"/>
                <w:szCs w:val="21"/>
              </w:rPr>
              <w:t xml:space="preserve">Correctable </w:t>
            </w:r>
            <w:r w:rsidR="008A04C1" w:rsidRPr="00CD3B45">
              <w:rPr>
                <w:rFonts w:ascii="Times New Roman" w:hAnsi="Times New Roman"/>
                <w:szCs w:val="21"/>
              </w:rPr>
              <w:t>(with surgery or intravascular percutaneous procedure)</w:t>
            </w:r>
          </w:p>
          <w:p w14:paraId="6F7D698B" w14:textId="77777777" w:rsidR="008D498E" w:rsidRPr="00CD3B45" w:rsidRDefault="008D498E" w:rsidP="000047C9">
            <w:pPr>
              <w:pStyle w:val="ListParagraph"/>
              <w:numPr>
                <w:ilvl w:val="0"/>
                <w:numId w:val="5"/>
              </w:numPr>
              <w:spacing w:line="360" w:lineRule="auto"/>
              <w:ind w:firstLineChars="0"/>
              <w:jc w:val="left"/>
              <w:rPr>
                <w:rFonts w:ascii="Times New Roman" w:hAnsi="Times New Roman"/>
                <w:szCs w:val="21"/>
              </w:rPr>
            </w:pPr>
            <w:r w:rsidRPr="00CD3B45">
              <w:rPr>
                <w:rFonts w:ascii="Times New Roman" w:hAnsi="Times New Roman"/>
                <w:szCs w:val="21"/>
              </w:rPr>
              <w:t>Non-correctable</w:t>
            </w:r>
          </w:p>
          <w:p w14:paraId="46A014CB" w14:textId="51FEDEF0" w:rsidR="008D498E" w:rsidRPr="00CD3B45" w:rsidRDefault="008D498E" w:rsidP="008D498E">
            <w:pPr>
              <w:spacing w:line="360" w:lineRule="auto"/>
              <w:rPr>
                <w:sz w:val="21"/>
                <w:szCs w:val="21"/>
              </w:rPr>
            </w:pPr>
            <w:r w:rsidRPr="00CD3B45">
              <w:rPr>
                <w:sz w:val="21"/>
                <w:szCs w:val="21"/>
              </w:rPr>
              <w:t xml:space="preserve">Includes moderate to large defects; PVR is mildly to moderately increased, systemic-to-pulmonary shunting is still prevalent, whereas cyanosis at rest is not a feature. </w:t>
            </w:r>
          </w:p>
        </w:tc>
      </w:tr>
      <w:tr w:rsidR="00592C56" w:rsidRPr="00CD3B45" w14:paraId="787ECCFD" w14:textId="77777777" w:rsidTr="00592C56">
        <w:tc>
          <w:tcPr>
            <w:tcW w:w="8296" w:type="dxa"/>
          </w:tcPr>
          <w:p w14:paraId="614DC801" w14:textId="7FFEBC5B" w:rsidR="00592C56" w:rsidRPr="00CD3B45" w:rsidRDefault="00997FF4" w:rsidP="000047C9">
            <w:pPr>
              <w:pStyle w:val="ListParagraph"/>
              <w:numPr>
                <w:ilvl w:val="0"/>
                <w:numId w:val="4"/>
              </w:numPr>
              <w:spacing w:line="360" w:lineRule="auto"/>
              <w:ind w:firstLineChars="0"/>
              <w:jc w:val="left"/>
              <w:rPr>
                <w:rFonts w:ascii="Times New Roman" w:hAnsi="Times New Roman"/>
                <w:szCs w:val="21"/>
              </w:rPr>
            </w:pPr>
            <w:r w:rsidRPr="00CD3B45">
              <w:rPr>
                <w:rFonts w:ascii="Times New Roman" w:hAnsi="Times New Roman"/>
                <w:szCs w:val="21"/>
              </w:rPr>
              <w:t>PAH with small/coincidental defects</w:t>
            </w:r>
          </w:p>
          <w:p w14:paraId="749E5063" w14:textId="625FA813" w:rsidR="00997FF4" w:rsidRPr="00CD3B45" w:rsidRDefault="00997FF4" w:rsidP="00997FF4">
            <w:pPr>
              <w:spacing w:line="360" w:lineRule="auto"/>
              <w:rPr>
                <w:sz w:val="21"/>
                <w:szCs w:val="21"/>
              </w:rPr>
            </w:pPr>
            <w:r w:rsidRPr="00CD3B45">
              <w:rPr>
                <w:sz w:val="21"/>
                <w:szCs w:val="21"/>
              </w:rPr>
              <w:t>Marked elevation in PVR in the presence of small cardiac defects (usually ventricular septal defects &lt; 1cm and atrial septal defects &lt; 1cm of effective diameter assessed by echo), which themselves do not account for development of elevated PVR; the clinical picture is very similar to IPAH. Closing the defects is contra-indicated.</w:t>
            </w:r>
          </w:p>
        </w:tc>
      </w:tr>
      <w:tr w:rsidR="00592C56" w:rsidRPr="00CD3B45" w14:paraId="7611E851" w14:textId="77777777" w:rsidTr="00592C56">
        <w:tc>
          <w:tcPr>
            <w:tcW w:w="8296" w:type="dxa"/>
          </w:tcPr>
          <w:p w14:paraId="52FD78ED" w14:textId="61150D76" w:rsidR="00592C56" w:rsidRPr="00CD3B45" w:rsidRDefault="003E380C" w:rsidP="000047C9">
            <w:pPr>
              <w:pStyle w:val="ListParagraph"/>
              <w:numPr>
                <w:ilvl w:val="0"/>
                <w:numId w:val="4"/>
              </w:numPr>
              <w:spacing w:line="360" w:lineRule="auto"/>
              <w:ind w:firstLineChars="0"/>
              <w:jc w:val="left"/>
              <w:rPr>
                <w:rFonts w:ascii="Times New Roman" w:hAnsi="Times New Roman"/>
                <w:szCs w:val="21"/>
              </w:rPr>
            </w:pPr>
            <w:r w:rsidRPr="00CD3B45">
              <w:rPr>
                <w:rFonts w:ascii="Times New Roman" w:hAnsi="Times New Roman"/>
                <w:szCs w:val="21"/>
              </w:rPr>
              <w:t>PAH after defect correction</w:t>
            </w:r>
          </w:p>
          <w:p w14:paraId="338AFCD3" w14:textId="0E0FA465" w:rsidR="003E380C" w:rsidRPr="00CD3B45" w:rsidRDefault="003E380C" w:rsidP="003E380C">
            <w:pPr>
              <w:spacing w:line="360" w:lineRule="auto"/>
              <w:rPr>
                <w:sz w:val="21"/>
                <w:szCs w:val="21"/>
              </w:rPr>
            </w:pPr>
            <w:r w:rsidRPr="00CD3B45">
              <w:rPr>
                <w:sz w:val="21"/>
                <w:szCs w:val="21"/>
              </w:rPr>
              <w:t>Congenital heart disease is repaired, but PAH either persists immediately after correction or recurs/develops months or years after correction in the absence of significant postoperative hemodynamic lesions.</w:t>
            </w:r>
          </w:p>
        </w:tc>
      </w:tr>
    </w:tbl>
    <w:p w14:paraId="79B6B9E0" w14:textId="7205CCB8" w:rsidR="00CD3B45" w:rsidRDefault="00CD3B45" w:rsidP="00CD3B45">
      <w:pPr>
        <w:pStyle w:val="Caption"/>
        <w:rPr>
          <w:szCs w:val="21"/>
        </w:rPr>
      </w:pPr>
      <w:r>
        <w:rPr>
          <w:szCs w:val="21"/>
        </w:rPr>
        <w:t>PAH = pulmonary arterial hypertension; PVR = pulmonary vascular resistance</w:t>
      </w:r>
    </w:p>
    <w:p w14:paraId="5816FBFA" w14:textId="0BE4736C" w:rsidR="003E5D8C" w:rsidRDefault="00CD3B45" w:rsidP="00CD3B45">
      <w:pPr>
        <w:pStyle w:val="Caption"/>
      </w:pPr>
      <w:r w:rsidRPr="00E5754B">
        <w:rPr>
          <w:szCs w:val="21"/>
        </w:rPr>
        <w:t>Reproduced from</w:t>
      </w:r>
      <w:r w:rsidRPr="004473C3">
        <w:rPr>
          <w:szCs w:val="21"/>
        </w:rPr>
        <w:t xml:space="preserve"> </w:t>
      </w:r>
      <w:r w:rsidR="00761192">
        <w:rPr>
          <w:szCs w:val="21"/>
        </w:rPr>
        <w:fldChar w:fldCharType="begin">
          <w:fldData xml:space="preserve">PEVuZE5vdGU+PENpdGU+PEF1dGhvcj5HYWxpZTwvQXV0aG9yPjxZZWFyPjIwMTY8L1llYXI+PFJl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</w:fldData>
        </w:fldChar>
      </w:r>
      <w:r w:rsidR="00761192">
        <w:rPr>
          <w:szCs w:val="21"/>
        </w:rPr>
        <w:instrText xml:space="preserve"> ADDIN EN.CITE </w:instrText>
      </w:r>
      <w:r w:rsidR="00761192">
        <w:rPr>
          <w:szCs w:val="21"/>
        </w:rPr>
        <w:fldChar w:fldCharType="begin">
          <w:fldData xml:space="preserve">PEVuZE5vdGU+PENpdGU+PEF1dGhvcj5HYWxpZTwvQXV0aG9yPjxZZWFyPjIwMTY8L1llYXI+PFJl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</w:fldData>
        </w:fldChar>
      </w:r>
      <w:r w:rsidR="00761192">
        <w:rPr>
          <w:szCs w:val="21"/>
        </w:rPr>
        <w:instrText xml:space="preserve"> ADDIN EN.CITE.DATA </w:instrText>
      </w:r>
      <w:r w:rsidR="00761192">
        <w:rPr>
          <w:szCs w:val="21"/>
        </w:rPr>
      </w:r>
      <w:r w:rsidR="00761192">
        <w:rPr>
          <w:szCs w:val="21"/>
        </w:rPr>
        <w:fldChar w:fldCharType="end"/>
      </w:r>
      <w:r w:rsidR="00761192">
        <w:rPr>
          <w:szCs w:val="21"/>
        </w:rPr>
      </w:r>
      <w:r w:rsidR="00761192">
        <w:rPr>
          <w:szCs w:val="21"/>
        </w:rPr>
        <w:fldChar w:fldCharType="separate"/>
      </w:r>
      <w:r w:rsidR="00761192" w:rsidRPr="00761192">
        <w:rPr>
          <w:noProof/>
          <w:szCs w:val="21"/>
          <w:vertAlign w:val="superscript"/>
        </w:rPr>
        <w:t>1</w:t>
      </w:r>
      <w:r w:rsidR="00761192">
        <w:rPr>
          <w:szCs w:val="21"/>
        </w:rPr>
        <w:fldChar w:fldCharType="end"/>
      </w:r>
      <w:r w:rsidR="004A6C85">
        <w:rPr>
          <w:rFonts w:hint="eastAsia"/>
          <w:szCs w:val="21"/>
        </w:rPr>
        <w:t xml:space="preserve"> </w:t>
      </w:r>
      <w:r w:rsidRPr="00E5754B">
        <w:rPr>
          <w:szCs w:val="21"/>
        </w:rPr>
        <w:t>with permission from the publisher</w:t>
      </w:r>
      <w:r w:rsidR="007F0200">
        <w:rPr>
          <w:szCs w:val="21"/>
        </w:rPr>
        <w:t>.</w:t>
      </w:r>
    </w:p>
    <w:p w14:paraId="7C45F6A3" w14:textId="7A15CA37" w:rsidR="003E5D8C" w:rsidRDefault="00DD5A50" w:rsidP="00DD5A50">
      <w:pPr>
        <w:pStyle w:val="Caption"/>
        <w:keepNext/>
      </w:pPr>
      <w:bookmarkStart w:id="72" w:name="_Toc486941785"/>
      <w:r>
        <w:lastRenderedPageBreak/>
        <w:t xml:space="preserve">Table </w:t>
      </w:r>
      <w:r w:rsidR="007B7F20">
        <w:fldChar w:fldCharType="begin"/>
      </w:r>
      <w:r w:rsidR="007B7F20">
        <w:instrText xml:space="preserve"> STYLEREF 1 \s </w:instrText>
      </w:r>
      <w:r w:rsidR="007B7F20">
        <w:fldChar w:fldCharType="separate"/>
      </w:r>
      <w:r w:rsidR="007B7F20">
        <w:rPr>
          <w:noProof/>
        </w:rPr>
        <w:t>2</w:t>
      </w:r>
      <w:r w:rsidR="007B7F20">
        <w:fldChar w:fldCharType="end"/>
      </w:r>
      <w:r w:rsidR="007B7F20">
        <w:t>.</w:t>
      </w:r>
      <w:r w:rsidR="007B7F20">
        <w:fldChar w:fldCharType="begin"/>
      </w:r>
      <w:r w:rsidR="007B7F20">
        <w:instrText xml:space="preserve"> SEQ Table \* ARABIC \s 1 </w:instrText>
      </w:r>
      <w:r w:rsidR="007B7F20">
        <w:fldChar w:fldCharType="separate"/>
      </w:r>
      <w:r w:rsidR="007B7F20">
        <w:rPr>
          <w:noProof/>
        </w:rPr>
        <w:t>2</w:t>
      </w:r>
      <w:r w:rsidR="007B7F20">
        <w:fldChar w:fldCharType="end"/>
      </w:r>
      <w:r>
        <w:t xml:space="preserve"> </w:t>
      </w:r>
      <w:r w:rsidRPr="001D0EAE">
        <w:t>Anatomical-pathophysiological classification of congenital heart disease associated pulmonary arterial hypertension (CHD-PAH)</w:t>
      </w:r>
      <w:bookmarkEnd w:id="72"/>
    </w:p>
    <w:tbl>
      <w:tblPr>
        <w:tblStyle w:val="TableGrid"/>
        <w:tblW w:w="0" w:type="auto"/>
        <w:tblLook w:val="04A0" w:firstRow="1" w:lastRow="0" w:firstColumn="1" w:lastColumn="0" w:noHBand="0" w:noVBand="1"/>
      </w:tblPr>
      <w:tblGrid>
        <w:gridCol w:w="8296"/>
      </w:tblGrid>
      <w:tr w:rsidR="00F55214" w:rsidRPr="007F0200" w14:paraId="08AB5F4B" w14:textId="77777777" w:rsidTr="00F55214">
        <w:tc>
          <w:tcPr>
            <w:tcW w:w="8296" w:type="dxa"/>
          </w:tcPr>
          <w:p w14:paraId="7651E9DD" w14:textId="68EB8002" w:rsidR="00165F79" w:rsidRPr="007F0200" w:rsidRDefault="00165F79" w:rsidP="000047C9">
            <w:pPr>
              <w:pStyle w:val="ListParagraph"/>
              <w:numPr>
                <w:ilvl w:val="0"/>
                <w:numId w:val="6"/>
              </w:numPr>
              <w:spacing w:line="360" w:lineRule="auto"/>
              <w:ind w:firstLineChars="0"/>
              <w:jc w:val="left"/>
              <w:rPr>
                <w:rFonts w:ascii="Times New Roman" w:hAnsi="Times New Roman"/>
                <w:szCs w:val="21"/>
              </w:rPr>
            </w:pPr>
            <w:r w:rsidRPr="007F0200">
              <w:rPr>
                <w:rFonts w:ascii="Times New Roman" w:hAnsi="Times New Roman"/>
                <w:szCs w:val="21"/>
              </w:rPr>
              <w:t>Type</w:t>
            </w:r>
          </w:p>
          <w:p w14:paraId="59601E04" w14:textId="444EC5B0" w:rsidR="00F55214" w:rsidRPr="007F0200" w:rsidRDefault="00F55214" w:rsidP="000047C9">
            <w:pPr>
              <w:pStyle w:val="ListParagraph"/>
              <w:numPr>
                <w:ilvl w:val="1"/>
                <w:numId w:val="6"/>
              </w:numPr>
              <w:spacing w:line="360" w:lineRule="auto"/>
              <w:ind w:firstLineChars="0"/>
              <w:jc w:val="left"/>
              <w:rPr>
                <w:rFonts w:ascii="Times New Roman" w:hAnsi="Times New Roman"/>
                <w:szCs w:val="21"/>
              </w:rPr>
            </w:pPr>
            <w:r w:rsidRPr="007F0200">
              <w:rPr>
                <w:rFonts w:ascii="Times New Roman" w:hAnsi="Times New Roman"/>
                <w:szCs w:val="21"/>
              </w:rPr>
              <w:t xml:space="preserve">Simple pre-tricuspid </w:t>
            </w:r>
            <w:r w:rsidR="009B34EF" w:rsidRPr="007F0200">
              <w:rPr>
                <w:rFonts w:ascii="Times New Roman" w:hAnsi="Times New Roman"/>
                <w:szCs w:val="21"/>
              </w:rPr>
              <w:t>shunts</w:t>
            </w:r>
          </w:p>
          <w:p w14:paraId="402A2B58" w14:textId="29C71D88" w:rsidR="009B34EF" w:rsidRPr="007F0200" w:rsidRDefault="009B34EF" w:rsidP="000047C9">
            <w:pPr>
              <w:pStyle w:val="ListParagraph"/>
              <w:numPr>
                <w:ilvl w:val="2"/>
                <w:numId w:val="6"/>
              </w:numPr>
              <w:spacing w:line="360" w:lineRule="auto"/>
              <w:ind w:firstLineChars="0"/>
              <w:jc w:val="left"/>
              <w:rPr>
                <w:rFonts w:ascii="Times New Roman" w:hAnsi="Times New Roman"/>
                <w:szCs w:val="21"/>
              </w:rPr>
            </w:pPr>
            <w:r w:rsidRPr="007F0200">
              <w:rPr>
                <w:rFonts w:ascii="Times New Roman" w:hAnsi="Times New Roman"/>
                <w:szCs w:val="21"/>
              </w:rPr>
              <w:t>Atrial septal defect (ASD)</w:t>
            </w:r>
          </w:p>
          <w:p w14:paraId="56C4C033" w14:textId="432A5DE2" w:rsidR="009B34EF" w:rsidRPr="007F0200" w:rsidRDefault="009B34EF" w:rsidP="000047C9">
            <w:pPr>
              <w:pStyle w:val="ListParagraph"/>
              <w:numPr>
                <w:ilvl w:val="3"/>
                <w:numId w:val="6"/>
              </w:numPr>
              <w:spacing w:line="360" w:lineRule="auto"/>
              <w:ind w:firstLineChars="0"/>
              <w:jc w:val="left"/>
              <w:rPr>
                <w:rFonts w:ascii="Times New Roman" w:hAnsi="Times New Roman"/>
                <w:szCs w:val="21"/>
              </w:rPr>
            </w:pPr>
            <w:r w:rsidRPr="007F0200">
              <w:rPr>
                <w:rFonts w:ascii="Times New Roman" w:hAnsi="Times New Roman"/>
                <w:szCs w:val="21"/>
              </w:rPr>
              <w:t>Ostium secundum</w:t>
            </w:r>
          </w:p>
          <w:p w14:paraId="4B607135" w14:textId="4DE3CA61" w:rsidR="009B34EF" w:rsidRPr="007F0200" w:rsidRDefault="009B34EF" w:rsidP="000047C9">
            <w:pPr>
              <w:pStyle w:val="ListParagraph"/>
              <w:numPr>
                <w:ilvl w:val="3"/>
                <w:numId w:val="6"/>
              </w:numPr>
              <w:spacing w:line="360" w:lineRule="auto"/>
              <w:ind w:firstLineChars="0"/>
              <w:jc w:val="left"/>
              <w:rPr>
                <w:rFonts w:ascii="Times New Roman" w:hAnsi="Times New Roman"/>
                <w:szCs w:val="21"/>
              </w:rPr>
            </w:pPr>
            <w:r w:rsidRPr="007F0200">
              <w:rPr>
                <w:rFonts w:ascii="Times New Roman" w:hAnsi="Times New Roman"/>
                <w:szCs w:val="21"/>
              </w:rPr>
              <w:t>Sinus venous</w:t>
            </w:r>
          </w:p>
          <w:p w14:paraId="550E3D8B" w14:textId="36D7DA0F" w:rsidR="009B34EF" w:rsidRPr="007F0200" w:rsidRDefault="009B34EF" w:rsidP="000047C9">
            <w:pPr>
              <w:pStyle w:val="ListParagraph"/>
              <w:numPr>
                <w:ilvl w:val="3"/>
                <w:numId w:val="6"/>
              </w:numPr>
              <w:spacing w:line="360" w:lineRule="auto"/>
              <w:ind w:firstLineChars="0"/>
              <w:jc w:val="left"/>
              <w:rPr>
                <w:rFonts w:ascii="Times New Roman" w:hAnsi="Times New Roman"/>
                <w:szCs w:val="21"/>
              </w:rPr>
            </w:pPr>
            <w:r w:rsidRPr="007F0200">
              <w:rPr>
                <w:rFonts w:ascii="Times New Roman" w:hAnsi="Times New Roman"/>
                <w:szCs w:val="21"/>
              </w:rPr>
              <w:t>Ostium primum</w:t>
            </w:r>
          </w:p>
          <w:p w14:paraId="544658BD" w14:textId="3CADDEF7" w:rsidR="009B34EF" w:rsidRPr="007F0200" w:rsidRDefault="009B34EF" w:rsidP="000047C9">
            <w:pPr>
              <w:pStyle w:val="ListParagraph"/>
              <w:numPr>
                <w:ilvl w:val="2"/>
                <w:numId w:val="6"/>
              </w:numPr>
              <w:spacing w:line="360" w:lineRule="auto"/>
              <w:ind w:firstLineChars="0"/>
              <w:jc w:val="left"/>
              <w:rPr>
                <w:rFonts w:ascii="Times New Roman" w:hAnsi="Times New Roman"/>
                <w:szCs w:val="21"/>
              </w:rPr>
            </w:pPr>
            <w:r w:rsidRPr="007F0200">
              <w:rPr>
                <w:rFonts w:ascii="Times New Roman" w:hAnsi="Times New Roman"/>
                <w:szCs w:val="21"/>
              </w:rPr>
              <w:t>Total or partial unobstructed anomalous pulmonary venous return</w:t>
            </w:r>
          </w:p>
          <w:p w14:paraId="50EC7431" w14:textId="77777777" w:rsidR="009B34EF" w:rsidRPr="007F0200" w:rsidRDefault="00605778" w:rsidP="000047C9">
            <w:pPr>
              <w:pStyle w:val="ListParagraph"/>
              <w:numPr>
                <w:ilvl w:val="1"/>
                <w:numId w:val="6"/>
              </w:numPr>
              <w:spacing w:line="360" w:lineRule="auto"/>
              <w:ind w:firstLineChars="0"/>
              <w:jc w:val="left"/>
              <w:rPr>
                <w:rFonts w:ascii="Times New Roman" w:hAnsi="Times New Roman"/>
                <w:szCs w:val="21"/>
              </w:rPr>
            </w:pPr>
            <w:r w:rsidRPr="007F0200">
              <w:rPr>
                <w:rFonts w:ascii="Times New Roman" w:hAnsi="Times New Roman"/>
                <w:szCs w:val="21"/>
              </w:rPr>
              <w:t>Simple post-tricuspid shunts</w:t>
            </w:r>
          </w:p>
          <w:p w14:paraId="4CE6966E" w14:textId="2B8F8FAA" w:rsidR="00605778" w:rsidRPr="007F0200" w:rsidRDefault="00605778" w:rsidP="000047C9">
            <w:pPr>
              <w:pStyle w:val="ListParagraph"/>
              <w:numPr>
                <w:ilvl w:val="2"/>
                <w:numId w:val="6"/>
              </w:numPr>
              <w:spacing w:line="360" w:lineRule="auto"/>
              <w:ind w:firstLineChars="0"/>
              <w:jc w:val="left"/>
              <w:rPr>
                <w:rFonts w:ascii="Times New Roman" w:hAnsi="Times New Roman"/>
                <w:szCs w:val="21"/>
              </w:rPr>
            </w:pPr>
            <w:r w:rsidRPr="007F0200">
              <w:rPr>
                <w:rFonts w:ascii="Times New Roman" w:hAnsi="Times New Roman"/>
                <w:szCs w:val="21"/>
              </w:rPr>
              <w:t>Ventricular septal defects (VSD)</w:t>
            </w:r>
          </w:p>
          <w:p w14:paraId="74D1B166" w14:textId="3D873F1B" w:rsidR="00165F79" w:rsidRPr="007F0200" w:rsidRDefault="00165F79" w:rsidP="000047C9">
            <w:pPr>
              <w:pStyle w:val="ListParagraph"/>
              <w:numPr>
                <w:ilvl w:val="2"/>
                <w:numId w:val="6"/>
              </w:numPr>
              <w:spacing w:line="360" w:lineRule="auto"/>
              <w:ind w:firstLineChars="0"/>
              <w:jc w:val="left"/>
              <w:rPr>
                <w:rFonts w:ascii="Times New Roman" w:hAnsi="Times New Roman"/>
                <w:szCs w:val="21"/>
              </w:rPr>
            </w:pPr>
            <w:r w:rsidRPr="007F0200">
              <w:rPr>
                <w:rFonts w:ascii="Times New Roman" w:hAnsi="Times New Roman"/>
                <w:szCs w:val="21"/>
              </w:rPr>
              <w:t>Patent ductus arteriosus</w:t>
            </w:r>
          </w:p>
          <w:p w14:paraId="1AF1E4E3" w14:textId="77777777" w:rsidR="00605778" w:rsidRPr="007F0200" w:rsidRDefault="00165F79" w:rsidP="000047C9">
            <w:pPr>
              <w:pStyle w:val="ListParagraph"/>
              <w:numPr>
                <w:ilvl w:val="1"/>
                <w:numId w:val="6"/>
              </w:numPr>
              <w:spacing w:line="360" w:lineRule="auto"/>
              <w:ind w:firstLineChars="0"/>
              <w:jc w:val="left"/>
              <w:rPr>
                <w:rFonts w:ascii="Times New Roman" w:hAnsi="Times New Roman"/>
                <w:szCs w:val="21"/>
              </w:rPr>
            </w:pPr>
            <w:r w:rsidRPr="007F0200">
              <w:rPr>
                <w:rFonts w:ascii="Times New Roman" w:hAnsi="Times New Roman"/>
                <w:szCs w:val="21"/>
              </w:rPr>
              <w:t>Combined shunts</w:t>
            </w:r>
          </w:p>
          <w:p w14:paraId="088CBA31" w14:textId="387C8A02" w:rsidR="00165F79" w:rsidRPr="007F0200" w:rsidRDefault="00165F79" w:rsidP="00165F79">
            <w:pPr>
              <w:pStyle w:val="ListParagraph"/>
              <w:spacing w:line="360" w:lineRule="auto"/>
              <w:ind w:left="360" w:firstLineChars="0" w:firstLine="0"/>
              <w:jc w:val="left"/>
              <w:rPr>
                <w:rFonts w:ascii="Times New Roman" w:hAnsi="Times New Roman"/>
                <w:szCs w:val="21"/>
              </w:rPr>
            </w:pPr>
            <w:r w:rsidRPr="007F0200">
              <w:rPr>
                <w:rFonts w:ascii="Times New Roman" w:hAnsi="Times New Roman"/>
                <w:szCs w:val="21"/>
              </w:rPr>
              <w:t>Describe combination and define predominant defect</w:t>
            </w:r>
          </w:p>
          <w:p w14:paraId="1CC72DBE" w14:textId="77777777" w:rsidR="00605778" w:rsidRPr="007F0200" w:rsidRDefault="00165F79" w:rsidP="000047C9">
            <w:pPr>
              <w:pStyle w:val="ListParagraph"/>
              <w:numPr>
                <w:ilvl w:val="1"/>
                <w:numId w:val="6"/>
              </w:numPr>
              <w:spacing w:line="360" w:lineRule="auto"/>
              <w:ind w:firstLineChars="0"/>
              <w:jc w:val="left"/>
              <w:rPr>
                <w:rFonts w:ascii="Times New Roman" w:hAnsi="Times New Roman"/>
                <w:szCs w:val="21"/>
              </w:rPr>
            </w:pPr>
            <w:r w:rsidRPr="007F0200">
              <w:rPr>
                <w:rFonts w:ascii="Times New Roman" w:hAnsi="Times New Roman"/>
                <w:szCs w:val="21"/>
              </w:rPr>
              <w:t>Complex congenital heart disease</w:t>
            </w:r>
          </w:p>
          <w:p w14:paraId="51967EDD" w14:textId="7AEBB5F9" w:rsidR="00165F79" w:rsidRPr="007F0200" w:rsidRDefault="00165F79" w:rsidP="000047C9">
            <w:pPr>
              <w:pStyle w:val="ListParagraph"/>
              <w:numPr>
                <w:ilvl w:val="2"/>
                <w:numId w:val="6"/>
              </w:numPr>
              <w:spacing w:line="360" w:lineRule="auto"/>
              <w:ind w:firstLineChars="0"/>
              <w:jc w:val="left"/>
              <w:rPr>
                <w:rFonts w:ascii="Times New Roman" w:hAnsi="Times New Roman"/>
                <w:szCs w:val="21"/>
              </w:rPr>
            </w:pPr>
            <w:r w:rsidRPr="007F0200">
              <w:rPr>
                <w:rFonts w:ascii="Times New Roman" w:hAnsi="Times New Roman"/>
                <w:szCs w:val="21"/>
              </w:rPr>
              <w:t>Complete atrioventricular septal defect</w:t>
            </w:r>
          </w:p>
          <w:p w14:paraId="3FB10EBD" w14:textId="77777777" w:rsidR="00165F79" w:rsidRPr="007F0200" w:rsidRDefault="00165F79" w:rsidP="000047C9">
            <w:pPr>
              <w:pStyle w:val="ListParagraph"/>
              <w:numPr>
                <w:ilvl w:val="2"/>
                <w:numId w:val="6"/>
              </w:numPr>
              <w:spacing w:line="360" w:lineRule="auto"/>
              <w:ind w:firstLineChars="0"/>
              <w:jc w:val="left"/>
              <w:rPr>
                <w:rFonts w:ascii="Times New Roman" w:hAnsi="Times New Roman"/>
                <w:szCs w:val="21"/>
              </w:rPr>
            </w:pPr>
            <w:r w:rsidRPr="007F0200">
              <w:rPr>
                <w:rFonts w:ascii="Times New Roman" w:hAnsi="Times New Roman"/>
                <w:szCs w:val="21"/>
              </w:rPr>
              <w:t>Truncus arteriosus</w:t>
            </w:r>
          </w:p>
          <w:p w14:paraId="3F420DD4" w14:textId="628C64E9" w:rsidR="00165F79" w:rsidRPr="007F0200" w:rsidRDefault="00165F79" w:rsidP="000047C9">
            <w:pPr>
              <w:pStyle w:val="ListParagraph"/>
              <w:numPr>
                <w:ilvl w:val="2"/>
                <w:numId w:val="6"/>
              </w:numPr>
              <w:spacing w:line="360" w:lineRule="auto"/>
              <w:ind w:firstLineChars="0"/>
              <w:jc w:val="left"/>
              <w:rPr>
                <w:rFonts w:ascii="Times New Roman" w:hAnsi="Times New Roman"/>
                <w:szCs w:val="21"/>
              </w:rPr>
            </w:pPr>
            <w:r w:rsidRPr="007F0200">
              <w:rPr>
                <w:rFonts w:ascii="Times New Roman" w:hAnsi="Times New Roman"/>
                <w:szCs w:val="21"/>
              </w:rPr>
              <w:t>Single ventricle physiology with unobstructed pulmonary blood flow</w:t>
            </w:r>
          </w:p>
          <w:p w14:paraId="4CF09346" w14:textId="77777777" w:rsidR="00165F79" w:rsidRPr="007F0200" w:rsidRDefault="00165F79" w:rsidP="000047C9">
            <w:pPr>
              <w:pStyle w:val="ListParagraph"/>
              <w:numPr>
                <w:ilvl w:val="2"/>
                <w:numId w:val="6"/>
              </w:numPr>
              <w:spacing w:line="360" w:lineRule="auto"/>
              <w:ind w:firstLineChars="0"/>
              <w:jc w:val="left"/>
              <w:rPr>
                <w:rFonts w:ascii="Times New Roman" w:hAnsi="Times New Roman"/>
                <w:szCs w:val="21"/>
              </w:rPr>
            </w:pPr>
            <w:r w:rsidRPr="007F0200">
              <w:rPr>
                <w:rFonts w:ascii="Times New Roman" w:hAnsi="Times New Roman"/>
                <w:szCs w:val="21"/>
              </w:rPr>
              <w:t>Transposition of the great arteries with VSD (without pulmonary stenosis) and/or patent ductus arteriosus</w:t>
            </w:r>
          </w:p>
          <w:p w14:paraId="710284BE" w14:textId="0DD6D53B" w:rsidR="00165F79" w:rsidRPr="007F0200" w:rsidRDefault="00165F79" w:rsidP="000047C9">
            <w:pPr>
              <w:pStyle w:val="ListParagraph"/>
              <w:numPr>
                <w:ilvl w:val="2"/>
                <w:numId w:val="6"/>
              </w:numPr>
              <w:spacing w:line="360" w:lineRule="auto"/>
              <w:ind w:firstLineChars="0"/>
              <w:jc w:val="left"/>
              <w:rPr>
                <w:rFonts w:ascii="Times New Roman" w:hAnsi="Times New Roman"/>
                <w:szCs w:val="21"/>
              </w:rPr>
            </w:pPr>
            <w:r w:rsidRPr="007F0200">
              <w:rPr>
                <w:rFonts w:ascii="Times New Roman" w:hAnsi="Times New Roman"/>
                <w:szCs w:val="21"/>
              </w:rPr>
              <w:t>Other</w:t>
            </w:r>
          </w:p>
        </w:tc>
      </w:tr>
      <w:tr w:rsidR="00F55214" w:rsidRPr="007F0200" w14:paraId="3531119F" w14:textId="77777777" w:rsidTr="00F55214">
        <w:tc>
          <w:tcPr>
            <w:tcW w:w="8296" w:type="dxa"/>
          </w:tcPr>
          <w:p w14:paraId="3A00EFD5" w14:textId="77777777" w:rsidR="00F55214" w:rsidRPr="007F0200" w:rsidRDefault="00165F79" w:rsidP="000047C9">
            <w:pPr>
              <w:pStyle w:val="ListParagraph"/>
              <w:numPr>
                <w:ilvl w:val="0"/>
                <w:numId w:val="6"/>
              </w:numPr>
              <w:spacing w:line="360" w:lineRule="auto"/>
              <w:ind w:firstLineChars="0"/>
              <w:jc w:val="left"/>
              <w:rPr>
                <w:rFonts w:ascii="Times New Roman" w:hAnsi="Times New Roman"/>
                <w:szCs w:val="21"/>
              </w:rPr>
            </w:pPr>
            <w:r w:rsidRPr="007F0200">
              <w:rPr>
                <w:rFonts w:ascii="Times New Roman" w:hAnsi="Times New Roman"/>
                <w:szCs w:val="21"/>
              </w:rPr>
              <w:t>Dimension (specify for each defect if more than one congenital heart defect exists)</w:t>
            </w:r>
          </w:p>
          <w:p w14:paraId="0FC28859" w14:textId="34F57F25" w:rsidR="00165F79" w:rsidRPr="007F0200" w:rsidRDefault="00165F79" w:rsidP="000047C9">
            <w:pPr>
              <w:pStyle w:val="ListParagraph"/>
              <w:numPr>
                <w:ilvl w:val="1"/>
                <w:numId w:val="6"/>
              </w:numPr>
              <w:spacing w:line="360" w:lineRule="auto"/>
              <w:ind w:firstLineChars="0"/>
              <w:jc w:val="left"/>
              <w:rPr>
                <w:rFonts w:ascii="Times New Roman" w:hAnsi="Times New Roman"/>
                <w:szCs w:val="21"/>
              </w:rPr>
            </w:pPr>
            <w:r w:rsidRPr="007F0200">
              <w:rPr>
                <w:rFonts w:ascii="Times New Roman" w:hAnsi="Times New Roman"/>
                <w:szCs w:val="21"/>
              </w:rPr>
              <w:t>Hemodynamic (specify Qp/Qs)</w:t>
            </w:r>
          </w:p>
          <w:p w14:paraId="40F75BF1" w14:textId="6D3ED0D2" w:rsidR="00165F79" w:rsidRPr="007F0200" w:rsidRDefault="00165F79" w:rsidP="000047C9">
            <w:pPr>
              <w:pStyle w:val="ListParagraph"/>
              <w:numPr>
                <w:ilvl w:val="2"/>
                <w:numId w:val="6"/>
              </w:numPr>
              <w:spacing w:line="360" w:lineRule="auto"/>
              <w:ind w:firstLineChars="0"/>
              <w:jc w:val="left"/>
              <w:rPr>
                <w:rFonts w:ascii="Times New Roman" w:hAnsi="Times New Roman"/>
                <w:szCs w:val="21"/>
              </w:rPr>
            </w:pPr>
            <w:r w:rsidRPr="007F0200">
              <w:rPr>
                <w:rFonts w:ascii="Times New Roman" w:hAnsi="Times New Roman"/>
                <w:szCs w:val="21"/>
              </w:rPr>
              <w:t>Restrictive (pressure gradient across the defect)</w:t>
            </w:r>
          </w:p>
          <w:p w14:paraId="64F6DB10" w14:textId="6A4917E6" w:rsidR="00165F79" w:rsidRPr="007F0200" w:rsidRDefault="00165F79" w:rsidP="000047C9">
            <w:pPr>
              <w:pStyle w:val="ListParagraph"/>
              <w:numPr>
                <w:ilvl w:val="2"/>
                <w:numId w:val="6"/>
              </w:numPr>
              <w:spacing w:line="360" w:lineRule="auto"/>
              <w:ind w:firstLineChars="0"/>
              <w:jc w:val="left"/>
              <w:rPr>
                <w:rFonts w:ascii="Times New Roman" w:hAnsi="Times New Roman"/>
                <w:szCs w:val="21"/>
              </w:rPr>
            </w:pPr>
            <w:r w:rsidRPr="007F0200">
              <w:rPr>
                <w:rFonts w:ascii="Times New Roman" w:hAnsi="Times New Roman"/>
                <w:szCs w:val="21"/>
              </w:rPr>
              <w:t>Non-restrictive</w:t>
            </w:r>
          </w:p>
          <w:p w14:paraId="1126B29E" w14:textId="77777777" w:rsidR="00165F79" w:rsidRPr="007F0200" w:rsidRDefault="00165F79" w:rsidP="000047C9">
            <w:pPr>
              <w:pStyle w:val="ListParagraph"/>
              <w:numPr>
                <w:ilvl w:val="1"/>
                <w:numId w:val="6"/>
              </w:numPr>
              <w:spacing w:line="360" w:lineRule="auto"/>
              <w:ind w:firstLineChars="0"/>
              <w:jc w:val="left"/>
              <w:rPr>
                <w:rFonts w:ascii="Times New Roman" w:hAnsi="Times New Roman"/>
                <w:szCs w:val="21"/>
              </w:rPr>
            </w:pPr>
            <w:r w:rsidRPr="007F0200">
              <w:rPr>
                <w:rFonts w:ascii="Times New Roman" w:hAnsi="Times New Roman"/>
                <w:szCs w:val="21"/>
              </w:rPr>
              <w:t>Anatomic</w:t>
            </w:r>
          </w:p>
          <w:p w14:paraId="479A8267" w14:textId="0D8983C9" w:rsidR="00165F79" w:rsidRPr="007F0200" w:rsidRDefault="00165F79" w:rsidP="000047C9">
            <w:pPr>
              <w:pStyle w:val="ListParagraph"/>
              <w:numPr>
                <w:ilvl w:val="2"/>
                <w:numId w:val="6"/>
              </w:numPr>
              <w:spacing w:line="360" w:lineRule="auto"/>
              <w:ind w:firstLineChars="0"/>
              <w:jc w:val="left"/>
              <w:rPr>
                <w:rFonts w:ascii="Times New Roman" w:hAnsi="Times New Roman"/>
                <w:szCs w:val="21"/>
              </w:rPr>
            </w:pPr>
            <w:r w:rsidRPr="007F0200">
              <w:rPr>
                <w:rFonts w:ascii="Times New Roman" w:hAnsi="Times New Roman"/>
                <w:szCs w:val="21"/>
              </w:rPr>
              <w:t>Small to moderate (ASD ≤ 2.0 cm and VSD ≤ 1.0 cm)</w:t>
            </w:r>
          </w:p>
          <w:p w14:paraId="317373DF" w14:textId="66E48D4E" w:rsidR="00165F79" w:rsidRPr="007F0200" w:rsidRDefault="00165F79" w:rsidP="000047C9">
            <w:pPr>
              <w:pStyle w:val="ListParagraph"/>
              <w:numPr>
                <w:ilvl w:val="2"/>
                <w:numId w:val="6"/>
              </w:numPr>
              <w:spacing w:line="360" w:lineRule="auto"/>
              <w:ind w:firstLineChars="0"/>
              <w:jc w:val="left"/>
              <w:rPr>
                <w:rFonts w:ascii="Times New Roman" w:hAnsi="Times New Roman"/>
                <w:szCs w:val="21"/>
              </w:rPr>
            </w:pPr>
            <w:r w:rsidRPr="007F0200">
              <w:rPr>
                <w:rFonts w:ascii="Times New Roman" w:hAnsi="Times New Roman"/>
                <w:szCs w:val="21"/>
              </w:rPr>
              <w:t>Large (ASD &gt; 2.0 cm and VSD &gt; 1.0 cm)</w:t>
            </w:r>
          </w:p>
        </w:tc>
      </w:tr>
      <w:tr w:rsidR="00F55214" w:rsidRPr="007F0200" w14:paraId="13EAA69F" w14:textId="77777777" w:rsidTr="00F55214">
        <w:tc>
          <w:tcPr>
            <w:tcW w:w="8296" w:type="dxa"/>
          </w:tcPr>
          <w:p w14:paraId="4A421636" w14:textId="67076A04" w:rsidR="00F55214" w:rsidRPr="007F0200" w:rsidRDefault="00165F79" w:rsidP="000047C9">
            <w:pPr>
              <w:pStyle w:val="ListParagraph"/>
              <w:numPr>
                <w:ilvl w:val="0"/>
                <w:numId w:val="6"/>
              </w:numPr>
              <w:spacing w:line="360" w:lineRule="auto"/>
              <w:ind w:firstLineChars="0"/>
              <w:jc w:val="left"/>
              <w:rPr>
                <w:rFonts w:ascii="Times New Roman" w:hAnsi="Times New Roman"/>
                <w:szCs w:val="21"/>
              </w:rPr>
            </w:pPr>
            <w:r w:rsidRPr="007F0200">
              <w:rPr>
                <w:rFonts w:ascii="Times New Roman" w:hAnsi="Times New Roman"/>
                <w:szCs w:val="21"/>
              </w:rPr>
              <w:lastRenderedPageBreak/>
              <w:t>Direction of shunt</w:t>
            </w:r>
          </w:p>
          <w:p w14:paraId="645AE065" w14:textId="198B5822" w:rsidR="00385C7C" w:rsidRPr="007F0200" w:rsidRDefault="00385C7C" w:rsidP="000047C9">
            <w:pPr>
              <w:pStyle w:val="ListParagraph"/>
              <w:numPr>
                <w:ilvl w:val="1"/>
                <w:numId w:val="6"/>
              </w:numPr>
              <w:spacing w:line="360" w:lineRule="auto"/>
              <w:ind w:firstLineChars="0"/>
              <w:jc w:val="left"/>
              <w:rPr>
                <w:rFonts w:ascii="Times New Roman" w:hAnsi="Times New Roman"/>
                <w:szCs w:val="21"/>
              </w:rPr>
            </w:pPr>
            <w:r w:rsidRPr="007F0200">
              <w:rPr>
                <w:rFonts w:ascii="Times New Roman" w:hAnsi="Times New Roman"/>
                <w:szCs w:val="21"/>
              </w:rPr>
              <w:t>Predominantly systemic-to-pulmonary</w:t>
            </w:r>
          </w:p>
          <w:p w14:paraId="0D5F672C" w14:textId="77777777" w:rsidR="00385C7C" w:rsidRPr="007F0200" w:rsidRDefault="006E0480" w:rsidP="000047C9">
            <w:pPr>
              <w:pStyle w:val="ListParagraph"/>
              <w:numPr>
                <w:ilvl w:val="1"/>
                <w:numId w:val="6"/>
              </w:numPr>
              <w:spacing w:line="360" w:lineRule="auto"/>
              <w:ind w:firstLineChars="0"/>
              <w:jc w:val="left"/>
              <w:rPr>
                <w:rFonts w:ascii="Times New Roman" w:hAnsi="Times New Roman"/>
                <w:szCs w:val="21"/>
              </w:rPr>
            </w:pPr>
            <w:r w:rsidRPr="007F0200">
              <w:rPr>
                <w:rFonts w:ascii="Times New Roman" w:hAnsi="Times New Roman"/>
                <w:szCs w:val="21"/>
              </w:rPr>
              <w:t>Predominantly pulmonary-to-systemic</w:t>
            </w:r>
          </w:p>
          <w:p w14:paraId="367DD1E9" w14:textId="4D65AD97" w:rsidR="00385C7C" w:rsidRPr="007F0200" w:rsidRDefault="006E0480" w:rsidP="000047C9">
            <w:pPr>
              <w:pStyle w:val="ListParagraph"/>
              <w:numPr>
                <w:ilvl w:val="1"/>
                <w:numId w:val="6"/>
              </w:numPr>
              <w:spacing w:line="360" w:lineRule="auto"/>
              <w:ind w:firstLineChars="0"/>
              <w:jc w:val="left"/>
              <w:rPr>
                <w:rFonts w:ascii="Times New Roman" w:hAnsi="Times New Roman"/>
                <w:szCs w:val="21"/>
              </w:rPr>
            </w:pPr>
            <w:r w:rsidRPr="007F0200">
              <w:rPr>
                <w:rFonts w:ascii="Times New Roman" w:hAnsi="Times New Roman"/>
                <w:szCs w:val="21"/>
              </w:rPr>
              <w:t>Bidirectional</w:t>
            </w:r>
          </w:p>
        </w:tc>
      </w:tr>
      <w:tr w:rsidR="00F55214" w:rsidRPr="007F0200" w14:paraId="1FC47917" w14:textId="77777777" w:rsidTr="006E0480">
        <w:trPr>
          <w:trHeight w:val="423"/>
        </w:trPr>
        <w:tc>
          <w:tcPr>
            <w:tcW w:w="8296" w:type="dxa"/>
          </w:tcPr>
          <w:p w14:paraId="2C06E679" w14:textId="030E1867" w:rsidR="00F55214" w:rsidRPr="007F0200" w:rsidRDefault="006E0480" w:rsidP="000047C9">
            <w:pPr>
              <w:pStyle w:val="ListParagraph"/>
              <w:numPr>
                <w:ilvl w:val="0"/>
                <w:numId w:val="6"/>
              </w:numPr>
              <w:spacing w:line="360" w:lineRule="auto"/>
              <w:ind w:firstLineChars="0"/>
              <w:jc w:val="left"/>
              <w:rPr>
                <w:rFonts w:ascii="Times New Roman" w:hAnsi="Times New Roman"/>
                <w:szCs w:val="21"/>
              </w:rPr>
            </w:pPr>
            <w:r w:rsidRPr="007F0200">
              <w:rPr>
                <w:rFonts w:ascii="Times New Roman" w:hAnsi="Times New Roman"/>
                <w:szCs w:val="21"/>
              </w:rPr>
              <w:t>Associated cardiac and extracardiac abnormalities</w:t>
            </w:r>
          </w:p>
        </w:tc>
      </w:tr>
      <w:tr w:rsidR="006E0480" w:rsidRPr="007F0200" w14:paraId="03C84019" w14:textId="77777777" w:rsidTr="006E0480">
        <w:trPr>
          <w:trHeight w:val="423"/>
        </w:trPr>
        <w:tc>
          <w:tcPr>
            <w:tcW w:w="8296" w:type="dxa"/>
          </w:tcPr>
          <w:p w14:paraId="344FB5C8" w14:textId="0CE9E91E" w:rsidR="006E0480" w:rsidRPr="007F0200" w:rsidRDefault="006E0480" w:rsidP="000047C9">
            <w:pPr>
              <w:pStyle w:val="ListParagraph"/>
              <w:numPr>
                <w:ilvl w:val="0"/>
                <w:numId w:val="6"/>
              </w:numPr>
              <w:spacing w:line="360" w:lineRule="auto"/>
              <w:ind w:firstLineChars="0"/>
              <w:jc w:val="left"/>
              <w:rPr>
                <w:rFonts w:ascii="Times New Roman" w:hAnsi="Times New Roman"/>
                <w:szCs w:val="21"/>
              </w:rPr>
            </w:pPr>
            <w:r w:rsidRPr="007F0200">
              <w:rPr>
                <w:rFonts w:ascii="Times New Roman" w:hAnsi="Times New Roman"/>
                <w:szCs w:val="21"/>
              </w:rPr>
              <w:t>Repair status</w:t>
            </w:r>
          </w:p>
          <w:p w14:paraId="48C01B73" w14:textId="04A0CB51" w:rsidR="006E0480" w:rsidRPr="007F0200" w:rsidRDefault="006E0480" w:rsidP="000047C9">
            <w:pPr>
              <w:pStyle w:val="ListParagraph"/>
              <w:numPr>
                <w:ilvl w:val="1"/>
                <w:numId w:val="6"/>
              </w:numPr>
              <w:spacing w:line="360" w:lineRule="auto"/>
              <w:ind w:firstLineChars="0"/>
              <w:jc w:val="left"/>
              <w:rPr>
                <w:rFonts w:ascii="Times New Roman" w:hAnsi="Times New Roman"/>
                <w:szCs w:val="21"/>
              </w:rPr>
            </w:pPr>
            <w:r w:rsidRPr="007F0200">
              <w:rPr>
                <w:rFonts w:ascii="Times New Roman" w:hAnsi="Times New Roman"/>
                <w:szCs w:val="21"/>
              </w:rPr>
              <w:t>Unoperated</w:t>
            </w:r>
          </w:p>
          <w:p w14:paraId="399FA1A5" w14:textId="77777777" w:rsidR="006E0480" w:rsidRPr="007F0200" w:rsidRDefault="006E0480" w:rsidP="000047C9">
            <w:pPr>
              <w:pStyle w:val="ListParagraph"/>
              <w:numPr>
                <w:ilvl w:val="1"/>
                <w:numId w:val="6"/>
              </w:numPr>
              <w:spacing w:line="360" w:lineRule="auto"/>
              <w:ind w:firstLineChars="0"/>
              <w:jc w:val="left"/>
              <w:rPr>
                <w:rFonts w:ascii="Times New Roman" w:hAnsi="Times New Roman"/>
                <w:szCs w:val="21"/>
              </w:rPr>
            </w:pPr>
            <w:r w:rsidRPr="007F0200">
              <w:rPr>
                <w:rFonts w:ascii="Times New Roman" w:hAnsi="Times New Roman"/>
                <w:szCs w:val="21"/>
              </w:rPr>
              <w:t>Palliated (specify type of operation/s, age at surgery)</w:t>
            </w:r>
          </w:p>
          <w:p w14:paraId="55A70719" w14:textId="42AF998D" w:rsidR="006E0480" w:rsidRPr="007F0200" w:rsidRDefault="006E0480" w:rsidP="000047C9">
            <w:pPr>
              <w:pStyle w:val="ListParagraph"/>
              <w:numPr>
                <w:ilvl w:val="1"/>
                <w:numId w:val="6"/>
              </w:numPr>
              <w:spacing w:line="360" w:lineRule="auto"/>
              <w:ind w:firstLineChars="0"/>
              <w:jc w:val="left"/>
              <w:rPr>
                <w:rFonts w:ascii="Times New Roman" w:hAnsi="Times New Roman"/>
                <w:szCs w:val="21"/>
              </w:rPr>
            </w:pPr>
            <w:r w:rsidRPr="007F0200">
              <w:rPr>
                <w:rFonts w:ascii="Times New Roman" w:hAnsi="Times New Roman"/>
                <w:szCs w:val="21"/>
              </w:rPr>
              <w:t>Repaired (specify type of operation/s, age at surgery)</w:t>
            </w:r>
          </w:p>
        </w:tc>
      </w:tr>
    </w:tbl>
    <w:p w14:paraId="46A3D9E5" w14:textId="392B2318" w:rsidR="003E5D8C" w:rsidRDefault="007F0200" w:rsidP="007F0200">
      <w:pPr>
        <w:pStyle w:val="Caption"/>
      </w:pPr>
      <w:r w:rsidRPr="00E5754B">
        <w:rPr>
          <w:szCs w:val="21"/>
        </w:rPr>
        <w:t>Reproduced from</w:t>
      </w:r>
      <w:r w:rsidRPr="004473C3">
        <w:rPr>
          <w:szCs w:val="21"/>
        </w:rPr>
        <w:t xml:space="preserve"> </w:t>
      </w:r>
      <w:r w:rsidR="00761192">
        <w:rPr>
          <w:szCs w:val="21"/>
        </w:rPr>
        <w:fldChar w:fldCharType="begin">
          <w:fldData xml:space="preserve">PEVuZE5vdGU+PENpdGU+PEF1dGhvcj5HYWxpZTwvQXV0aG9yPjxZZWFyPjIwMTY8L1llYXI+PFJl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</w:fldData>
        </w:fldChar>
      </w:r>
      <w:r w:rsidR="00761192">
        <w:rPr>
          <w:szCs w:val="21"/>
        </w:rPr>
        <w:instrText xml:space="preserve"> ADDIN EN.CITE </w:instrText>
      </w:r>
      <w:r w:rsidR="00761192">
        <w:rPr>
          <w:szCs w:val="21"/>
        </w:rPr>
        <w:fldChar w:fldCharType="begin">
          <w:fldData xml:space="preserve">PEVuZE5vdGU+PENpdGU+PEF1dGhvcj5HYWxpZTwvQXV0aG9yPjxZZWFyPjIwMTY8L1llYXI+PFJl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</w:fldData>
        </w:fldChar>
      </w:r>
      <w:r w:rsidR="00761192">
        <w:rPr>
          <w:szCs w:val="21"/>
        </w:rPr>
        <w:instrText xml:space="preserve"> ADDIN EN.CITE.DATA </w:instrText>
      </w:r>
      <w:r w:rsidR="00761192">
        <w:rPr>
          <w:szCs w:val="21"/>
        </w:rPr>
      </w:r>
      <w:r w:rsidR="00761192">
        <w:rPr>
          <w:szCs w:val="21"/>
        </w:rPr>
        <w:fldChar w:fldCharType="end"/>
      </w:r>
      <w:r w:rsidR="00761192">
        <w:rPr>
          <w:szCs w:val="21"/>
        </w:rPr>
      </w:r>
      <w:r w:rsidR="00761192">
        <w:rPr>
          <w:szCs w:val="21"/>
        </w:rPr>
        <w:fldChar w:fldCharType="separate"/>
      </w:r>
      <w:r w:rsidR="00761192" w:rsidRPr="00761192">
        <w:rPr>
          <w:noProof/>
          <w:szCs w:val="21"/>
          <w:vertAlign w:val="superscript"/>
        </w:rPr>
        <w:t>1</w:t>
      </w:r>
      <w:r w:rsidR="00761192">
        <w:rPr>
          <w:szCs w:val="21"/>
        </w:rPr>
        <w:fldChar w:fldCharType="end"/>
      </w:r>
      <w:r w:rsidR="004A6C85">
        <w:rPr>
          <w:rFonts w:hint="eastAsia"/>
          <w:szCs w:val="21"/>
        </w:rPr>
        <w:t xml:space="preserve"> </w:t>
      </w:r>
      <w:r w:rsidRPr="00E5754B">
        <w:rPr>
          <w:szCs w:val="21"/>
        </w:rPr>
        <w:t>with permission from the publisher</w:t>
      </w:r>
      <w:r>
        <w:rPr>
          <w:szCs w:val="21"/>
        </w:rPr>
        <w:t>.</w:t>
      </w:r>
    </w:p>
    <w:p w14:paraId="2A3BE97A" w14:textId="056B5FE9" w:rsidR="00D953BC" w:rsidRDefault="00FB4F76" w:rsidP="007F0200">
      <w:pPr>
        <w:pStyle w:val="Heading2"/>
        <w:numPr>
          <w:ilvl w:val="0"/>
          <w:numId w:val="0"/>
        </w:numPr>
      </w:pPr>
      <w:bookmarkStart w:id="73" w:name="_Toc486931017"/>
      <w:r>
        <w:t>2.3</w:t>
      </w:r>
      <w:r w:rsidR="00D953BC" w:rsidRPr="004A7A26">
        <w:t xml:space="preserve"> Right heart catheterization</w:t>
      </w:r>
      <w:bookmarkEnd w:id="73"/>
    </w:p>
    <w:p w14:paraId="79D58BD1" w14:textId="0924B130" w:rsidR="00185CE3" w:rsidRDefault="00A34AE2" w:rsidP="004C50A2">
      <w:pPr>
        <w:spacing w:line="360" w:lineRule="auto"/>
        <w:ind w:firstLine="420"/>
        <w:jc w:val="both"/>
        <w:rPr>
          <w:color w:val="000000" w:themeColor="text1"/>
        </w:rPr>
      </w:pPr>
      <w:r>
        <w:rPr>
          <w:color w:val="000000" w:themeColor="text1"/>
        </w:rPr>
        <w:t xml:space="preserve">RHC was performed </w:t>
      </w:r>
      <w:r w:rsidR="00D953BC">
        <w:rPr>
          <w:color w:val="000000" w:themeColor="text1"/>
        </w:rPr>
        <w:t xml:space="preserve">for each patient </w:t>
      </w:r>
      <w:r w:rsidR="006264E9">
        <w:rPr>
          <w:color w:val="000000" w:themeColor="text1"/>
        </w:rPr>
        <w:t xml:space="preserve">at the catheter lab </w:t>
      </w:r>
      <w:r w:rsidR="00D953BC">
        <w:rPr>
          <w:color w:val="000000" w:themeColor="text1"/>
        </w:rPr>
        <w:t>during the hospital stay to diagnose PAH</w:t>
      </w:r>
      <w:r w:rsidR="00F968E1">
        <w:rPr>
          <w:color w:val="000000" w:themeColor="text1"/>
        </w:rPr>
        <w:t xml:space="preserve"> (Figure 2.1</w:t>
      </w:r>
      <w:r w:rsidR="008678C9">
        <w:rPr>
          <w:color w:val="000000" w:themeColor="text1"/>
        </w:rPr>
        <w:t>)</w:t>
      </w:r>
      <w:r w:rsidR="00D953BC">
        <w:rPr>
          <w:color w:val="000000" w:themeColor="text1"/>
        </w:rPr>
        <w:t xml:space="preserve">. </w:t>
      </w:r>
      <w:r w:rsidR="003D4D05">
        <w:rPr>
          <w:color w:val="000000" w:themeColor="text1"/>
        </w:rPr>
        <w:t>As described previously, a</w:t>
      </w:r>
      <w:r>
        <w:rPr>
          <w:color w:val="000000" w:themeColor="text1"/>
        </w:rPr>
        <w:t xml:space="preserve"> 7F or 7.5F Swan-Ganz catheter was inserted in the right heart and pulmonary artery via right internal jugular or femoral vein for the measurement of hemodynamics, including mean right atrial pressure (mRAP), mPAP, </w:t>
      </w:r>
      <w:r w:rsidR="00185CE3">
        <w:rPr>
          <w:color w:val="000000" w:themeColor="text1"/>
        </w:rPr>
        <w:t xml:space="preserve">mean </w:t>
      </w:r>
      <w:r>
        <w:rPr>
          <w:color w:val="000000" w:themeColor="text1"/>
        </w:rPr>
        <w:t>PAWP, superior vena cava oxygen saturation</w:t>
      </w:r>
      <w:r w:rsidR="00894FE7">
        <w:rPr>
          <w:color w:val="000000" w:themeColor="text1"/>
        </w:rPr>
        <w:t xml:space="preserve"> (VC sat)</w:t>
      </w:r>
      <w:r>
        <w:rPr>
          <w:color w:val="000000" w:themeColor="text1"/>
        </w:rPr>
        <w:t>, pulmonary artery oxygen saturation</w:t>
      </w:r>
      <w:r w:rsidR="00767894">
        <w:rPr>
          <w:color w:val="000000" w:themeColor="text1"/>
        </w:rPr>
        <w:t xml:space="preserve"> (P</w:t>
      </w:r>
      <w:r w:rsidR="00894FE7">
        <w:rPr>
          <w:color w:val="000000" w:themeColor="text1"/>
        </w:rPr>
        <w:t>A sat</w:t>
      </w:r>
      <w:r w:rsidR="00767894">
        <w:rPr>
          <w:color w:val="000000" w:themeColor="text1"/>
        </w:rPr>
        <w:t>)</w:t>
      </w:r>
      <w:r w:rsidR="003C2DBA">
        <w:rPr>
          <w:color w:val="000000" w:themeColor="text1"/>
        </w:rPr>
        <w:fldChar w:fldCharType="begin">
          <w:fldData xml:space="preserve">PEVuZE5vdGU+PENpdGU+PEF1dGhvcj5aaGFuZzwvQXV0aG9yPjxZZWFyPjIwMTE8L1llYXI+PFJl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</w:fldData>
        </w:fldChar>
      </w:r>
      <w:r w:rsidR="00761192">
        <w:rPr>
          <w:color w:val="000000" w:themeColor="text1"/>
        </w:rPr>
        <w:instrText xml:space="preserve"> ADDIN EN.CITE </w:instrText>
      </w:r>
      <w:r w:rsidR="00761192">
        <w:rPr>
          <w:color w:val="000000" w:themeColor="text1"/>
        </w:rPr>
        <w:fldChar w:fldCharType="begin">
          <w:fldData xml:space="preserve">PEVuZE5vdGU+PENpdGU+PEF1dGhvcj5aaGFuZzwvQXV0aG9yPjxZZWFyPjIwMTE8L1llYXI+PFJl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</w:fldData>
        </w:fldChar>
      </w:r>
      <w:r w:rsidR="00761192">
        <w:rPr>
          <w:color w:val="000000" w:themeColor="text1"/>
        </w:rPr>
        <w:instrText xml:space="preserve"> ADDIN EN.CITE.DATA </w:instrText>
      </w:r>
      <w:r w:rsidR="00761192">
        <w:rPr>
          <w:color w:val="000000" w:themeColor="text1"/>
        </w:rPr>
      </w:r>
      <w:r w:rsidR="00761192">
        <w:rPr>
          <w:color w:val="000000" w:themeColor="text1"/>
        </w:rPr>
        <w:fldChar w:fldCharType="end"/>
      </w:r>
      <w:r w:rsidR="003C2DBA">
        <w:rPr>
          <w:color w:val="000000" w:themeColor="text1"/>
        </w:rPr>
      </w:r>
      <w:r w:rsidR="003C2DBA">
        <w:rPr>
          <w:color w:val="000000" w:themeColor="text1"/>
        </w:rPr>
        <w:fldChar w:fldCharType="separate"/>
      </w:r>
      <w:r w:rsidR="00761192" w:rsidRPr="00761192">
        <w:rPr>
          <w:noProof/>
          <w:color w:val="000000" w:themeColor="text1"/>
          <w:vertAlign w:val="superscript"/>
        </w:rPr>
        <w:t>319</w:t>
      </w:r>
      <w:r w:rsidR="003C2DBA">
        <w:rPr>
          <w:color w:val="000000" w:themeColor="text1"/>
        </w:rPr>
        <w:fldChar w:fldCharType="end"/>
      </w:r>
      <w:r>
        <w:rPr>
          <w:color w:val="000000" w:themeColor="text1"/>
        </w:rPr>
        <w:t xml:space="preserve">. </w:t>
      </w:r>
      <w:r w:rsidR="004914E0">
        <w:rPr>
          <w:color w:val="000000" w:themeColor="text1"/>
        </w:rPr>
        <w:t xml:space="preserve">Pulmonary venous oxygen saturations </w:t>
      </w:r>
      <w:r w:rsidR="00894FE7">
        <w:rPr>
          <w:color w:val="000000" w:themeColor="text1"/>
        </w:rPr>
        <w:t xml:space="preserve">(PV sat) </w:t>
      </w:r>
      <w:r w:rsidR="004914E0">
        <w:rPr>
          <w:color w:val="000000" w:themeColor="text1"/>
        </w:rPr>
        <w:t>were assumed as 98%</w:t>
      </w:r>
      <w:r w:rsidR="003C2DBA">
        <w:rPr>
          <w:color w:val="000000" w:themeColor="text1"/>
        </w:rPr>
        <w:fldChar w:fldCharType="begin">
          <w:fldData xml:space="preserve">PEVuZE5vdGU+PENpdGU+PEF1dGhvcj5aaGFuZzwvQXV0aG9yPjxZZWFyPjIwMTE8L1llYXI+PFJl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</w:fldData>
        </w:fldChar>
      </w:r>
      <w:r w:rsidR="00761192">
        <w:rPr>
          <w:color w:val="000000" w:themeColor="text1"/>
        </w:rPr>
        <w:instrText xml:space="preserve"> ADDIN EN.CITE </w:instrText>
      </w:r>
      <w:r w:rsidR="00761192">
        <w:rPr>
          <w:color w:val="000000" w:themeColor="text1"/>
        </w:rPr>
        <w:fldChar w:fldCharType="begin">
          <w:fldData xml:space="preserve">PEVuZE5vdGU+PENpdGU+PEF1dGhvcj5aaGFuZzwvQXV0aG9yPjxZZWFyPjIwMTE8L1llYXI+PFJl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</w:fldData>
        </w:fldChar>
      </w:r>
      <w:r w:rsidR="00761192">
        <w:rPr>
          <w:color w:val="000000" w:themeColor="text1"/>
        </w:rPr>
        <w:instrText xml:space="preserve"> ADDIN EN.CITE.DATA </w:instrText>
      </w:r>
      <w:r w:rsidR="00761192">
        <w:rPr>
          <w:color w:val="000000" w:themeColor="text1"/>
        </w:rPr>
      </w:r>
      <w:r w:rsidR="00761192">
        <w:rPr>
          <w:color w:val="000000" w:themeColor="text1"/>
        </w:rPr>
        <w:fldChar w:fldCharType="end"/>
      </w:r>
      <w:r w:rsidR="003C2DBA">
        <w:rPr>
          <w:color w:val="000000" w:themeColor="text1"/>
        </w:rPr>
      </w:r>
      <w:r w:rsidR="003C2DBA">
        <w:rPr>
          <w:color w:val="000000" w:themeColor="text1"/>
        </w:rPr>
        <w:fldChar w:fldCharType="separate"/>
      </w:r>
      <w:r w:rsidR="00761192" w:rsidRPr="00761192">
        <w:rPr>
          <w:noProof/>
          <w:color w:val="000000" w:themeColor="text1"/>
          <w:vertAlign w:val="superscript"/>
        </w:rPr>
        <w:t>319</w:t>
      </w:r>
      <w:r w:rsidR="003C2DBA">
        <w:rPr>
          <w:color w:val="000000" w:themeColor="text1"/>
        </w:rPr>
        <w:fldChar w:fldCharType="end"/>
      </w:r>
      <w:r w:rsidR="004914E0">
        <w:rPr>
          <w:color w:val="000000" w:themeColor="text1"/>
        </w:rPr>
        <w:t xml:space="preserve">. </w:t>
      </w:r>
      <w:r w:rsidR="00185CE3">
        <w:rPr>
          <w:color w:val="000000" w:themeColor="text1"/>
        </w:rPr>
        <w:t xml:space="preserve">Cardiac output (CO) for corrected patients were measured using themodilution method. </w:t>
      </w:r>
      <w:r w:rsidR="00894FE7">
        <w:rPr>
          <w:color w:val="000000" w:themeColor="text1"/>
        </w:rPr>
        <w:t>Femoral artery oxygen saturation (AO sat) was also measured through femoral artery puncture.</w:t>
      </w:r>
    </w:p>
    <w:p w14:paraId="68C30E92" w14:textId="6B883D9D" w:rsidR="005D2118" w:rsidRDefault="005D2118" w:rsidP="004C50A2">
      <w:pPr>
        <w:spacing w:line="360" w:lineRule="auto"/>
        <w:ind w:firstLine="420"/>
        <w:jc w:val="both"/>
        <w:rPr>
          <w:color w:val="000000" w:themeColor="text1"/>
        </w:rPr>
      </w:pPr>
      <w:r>
        <w:rPr>
          <w:color w:val="000000" w:themeColor="text1"/>
        </w:rPr>
        <w:t xml:space="preserve">The diastolic </w:t>
      </w:r>
      <w:r w:rsidR="00F311B4">
        <w:rPr>
          <w:rFonts w:hint="eastAsia"/>
          <w:color w:val="000000" w:themeColor="text1"/>
        </w:rPr>
        <w:t xml:space="preserve">pulmonary </w:t>
      </w:r>
      <w:r>
        <w:rPr>
          <w:color w:val="000000" w:themeColor="text1"/>
        </w:rPr>
        <w:t xml:space="preserve">pressure gradient </w:t>
      </w:r>
      <w:r w:rsidR="00F311B4">
        <w:rPr>
          <w:color w:val="000000" w:themeColor="text1"/>
          <w:lang w:val="en-US"/>
        </w:rPr>
        <w:t xml:space="preserve">(DPG) </w:t>
      </w:r>
      <w:r>
        <w:rPr>
          <w:color w:val="000000" w:themeColor="text1"/>
        </w:rPr>
        <w:t>was calculated as follows:</w:t>
      </w:r>
    </w:p>
    <w:p w14:paraId="0EF504BA" w14:textId="14F1CA30" w:rsidR="005D2118" w:rsidRDefault="005D2118" w:rsidP="004C50A2">
      <w:pPr>
        <w:spacing w:line="360" w:lineRule="auto"/>
        <w:ind w:left="420" w:firstLine="420"/>
        <w:rPr>
          <w:color w:val="000000" w:themeColor="text1"/>
        </w:rPr>
      </w:pPr>
      <w:r>
        <w:rPr>
          <w:color w:val="000000" w:themeColor="text1"/>
        </w:rPr>
        <w:t>DPG = diastolic PAP – mean PAWP</w:t>
      </w:r>
    </w:p>
    <w:p w14:paraId="667FCC5A" w14:textId="68395096" w:rsidR="00185CE3" w:rsidRDefault="00185CE3" w:rsidP="004C50A2">
      <w:pPr>
        <w:spacing w:line="360" w:lineRule="auto"/>
        <w:ind w:firstLine="420"/>
        <w:jc w:val="both"/>
        <w:rPr>
          <w:color w:val="000000" w:themeColor="text1"/>
        </w:rPr>
      </w:pPr>
      <w:r>
        <w:rPr>
          <w:color w:val="000000" w:themeColor="text1"/>
        </w:rPr>
        <w:t>Pulmonary (Qp) and systemic blood flow (Qs) were calculated as:</w:t>
      </w:r>
    </w:p>
    <w:p w14:paraId="4FCF9620" w14:textId="4A2F0964" w:rsidR="00185CE3" w:rsidRPr="00894FE7" w:rsidRDefault="00185CE3" w:rsidP="004C50A2">
      <w:pPr>
        <w:spacing w:line="360" w:lineRule="auto"/>
        <w:ind w:left="420" w:firstLine="420"/>
        <w:rPr>
          <w:rFonts w:eastAsia="Times New Roman"/>
        </w:rPr>
      </w:pPr>
      <w:r>
        <w:rPr>
          <w:color w:val="000000" w:themeColor="text1"/>
        </w:rPr>
        <w:t xml:space="preserve">Qp = </w:t>
      </w:r>
      <w:r w:rsidR="00767894">
        <w:rPr>
          <w:color w:val="000000" w:themeColor="text1"/>
        </w:rPr>
        <w:t>O</w:t>
      </w:r>
      <w:r w:rsidR="00767894" w:rsidRPr="00894FE7">
        <w:rPr>
          <w:color w:val="000000" w:themeColor="text1"/>
          <w:vertAlign w:val="subscript"/>
        </w:rPr>
        <w:t>2</w:t>
      </w:r>
      <w:r w:rsidR="00767894">
        <w:rPr>
          <w:color w:val="000000" w:themeColor="text1"/>
        </w:rPr>
        <w:t xml:space="preserve"> consumption</w:t>
      </w:r>
      <w:r w:rsidR="00894FE7">
        <w:rPr>
          <w:color w:val="000000" w:themeColor="text1"/>
        </w:rPr>
        <w:t xml:space="preserve"> </w:t>
      </w:r>
      <w:r w:rsidR="00767894">
        <w:rPr>
          <w:color w:val="000000" w:themeColor="text1"/>
        </w:rPr>
        <w:t>/</w:t>
      </w:r>
      <w:r w:rsidR="00894FE7">
        <w:rPr>
          <w:color w:val="000000" w:themeColor="text1"/>
        </w:rPr>
        <w:t xml:space="preserve"> </w:t>
      </w:r>
      <w:r w:rsidR="00767894">
        <w:rPr>
          <w:color w:val="000000" w:themeColor="text1"/>
        </w:rPr>
        <w:t>(</w:t>
      </w:r>
      <w:r w:rsidR="00894FE7">
        <w:rPr>
          <w:color w:val="000000" w:themeColor="text1"/>
        </w:rPr>
        <w:t>PV sat</w:t>
      </w:r>
      <w:r w:rsidR="00894FE7">
        <w:rPr>
          <w:rFonts w:hint="eastAsia"/>
          <w:color w:val="000000" w:themeColor="text1"/>
        </w:rPr>
        <w:t xml:space="preserve"> </w:t>
      </w:r>
      <w:r w:rsidR="00894FE7">
        <w:rPr>
          <w:color w:val="000000" w:themeColor="text1"/>
        </w:rPr>
        <w:t>–</w:t>
      </w:r>
      <w:r w:rsidR="00894FE7">
        <w:rPr>
          <w:color w:val="000000" w:themeColor="text1"/>
          <w:lang w:val="en-US"/>
        </w:rPr>
        <w:t xml:space="preserve"> </w:t>
      </w:r>
      <w:r w:rsidR="00767894">
        <w:rPr>
          <w:color w:val="000000" w:themeColor="text1"/>
        </w:rPr>
        <w:t>P</w:t>
      </w:r>
      <w:r w:rsidR="00894FE7">
        <w:rPr>
          <w:color w:val="000000" w:themeColor="text1"/>
        </w:rPr>
        <w:t>A sat</w:t>
      </w:r>
      <w:r w:rsidR="00767894">
        <w:rPr>
          <w:color w:val="000000" w:themeColor="text1"/>
        </w:rPr>
        <w:t>)</w:t>
      </w:r>
      <w:r w:rsidR="00894FE7">
        <w:rPr>
          <w:rFonts w:hint="eastAsia"/>
          <w:color w:val="000000" w:themeColor="text1"/>
        </w:rPr>
        <w:t xml:space="preserve"> </w:t>
      </w:r>
      <w:r w:rsidR="00894FE7" w:rsidRPr="00894FE7">
        <w:rPr>
          <w:rFonts w:eastAsia="Times New Roman"/>
          <w:b/>
          <w:bCs/>
          <w:color w:val="252525"/>
          <w:shd w:val="clear" w:color="auto" w:fill="FFFFFF"/>
        </w:rPr>
        <w:t>×</w:t>
      </w:r>
      <w:r w:rsidR="00894FE7">
        <w:rPr>
          <w:color w:val="000000" w:themeColor="text1"/>
        </w:rPr>
        <w:t xml:space="preserve"> </w:t>
      </w:r>
      <w:r w:rsidR="00894FE7" w:rsidRPr="00894FE7">
        <w:rPr>
          <w:color w:val="000000" w:themeColor="text1"/>
        </w:rPr>
        <w:t>Hgb</w:t>
      </w:r>
      <w:r w:rsidR="00894FE7" w:rsidRPr="00894FE7">
        <w:rPr>
          <w:rFonts w:hint="eastAsia"/>
          <w:color w:val="000000" w:themeColor="text1"/>
        </w:rPr>
        <w:t xml:space="preserve"> </w:t>
      </w:r>
      <w:r w:rsidR="00894FE7" w:rsidRPr="00894FE7">
        <w:rPr>
          <w:rFonts w:eastAsia="Times New Roman"/>
          <w:bCs/>
          <w:color w:val="252525"/>
          <w:shd w:val="clear" w:color="auto" w:fill="FFFFFF"/>
        </w:rPr>
        <w:t>× 1.36 × 10</w:t>
      </w:r>
    </w:p>
    <w:p w14:paraId="6878C14C" w14:textId="484FF238" w:rsidR="00894FE7" w:rsidRDefault="00185CE3" w:rsidP="004C50A2">
      <w:pPr>
        <w:spacing w:line="360" w:lineRule="auto"/>
        <w:ind w:left="420" w:firstLine="420"/>
        <w:rPr>
          <w:rFonts w:eastAsia="Times New Roman"/>
          <w:bCs/>
          <w:color w:val="252525"/>
          <w:shd w:val="clear" w:color="auto" w:fill="FFFFFF"/>
        </w:rPr>
      </w:pPr>
      <w:r>
        <w:rPr>
          <w:color w:val="000000" w:themeColor="text1"/>
        </w:rPr>
        <w:t>Qs</w:t>
      </w:r>
      <w:r w:rsidR="00894FE7">
        <w:rPr>
          <w:color w:val="000000" w:themeColor="text1"/>
        </w:rPr>
        <w:t xml:space="preserve"> </w:t>
      </w:r>
      <w:r>
        <w:rPr>
          <w:color w:val="000000" w:themeColor="text1"/>
        </w:rPr>
        <w:t xml:space="preserve">= </w:t>
      </w:r>
      <w:r w:rsidR="00894FE7">
        <w:rPr>
          <w:color w:val="000000" w:themeColor="text1"/>
        </w:rPr>
        <w:t>O</w:t>
      </w:r>
      <w:r w:rsidR="00894FE7" w:rsidRPr="00894FE7">
        <w:rPr>
          <w:color w:val="000000" w:themeColor="text1"/>
          <w:vertAlign w:val="subscript"/>
        </w:rPr>
        <w:t>2</w:t>
      </w:r>
      <w:r w:rsidR="00894FE7">
        <w:rPr>
          <w:color w:val="000000" w:themeColor="text1"/>
        </w:rPr>
        <w:t xml:space="preserve"> consumption / (AO sat</w:t>
      </w:r>
      <w:r w:rsidR="00894FE7">
        <w:rPr>
          <w:rFonts w:hint="eastAsia"/>
          <w:color w:val="000000" w:themeColor="text1"/>
        </w:rPr>
        <w:t xml:space="preserve"> </w:t>
      </w:r>
      <w:r w:rsidR="00894FE7">
        <w:rPr>
          <w:color w:val="000000" w:themeColor="text1"/>
        </w:rPr>
        <w:t>–</w:t>
      </w:r>
      <w:r w:rsidR="00894FE7">
        <w:rPr>
          <w:color w:val="000000" w:themeColor="text1"/>
          <w:lang w:val="en-US"/>
        </w:rPr>
        <w:t xml:space="preserve"> </w:t>
      </w:r>
      <w:r w:rsidR="00894FE7">
        <w:rPr>
          <w:color w:val="000000" w:themeColor="text1"/>
        </w:rPr>
        <w:t>VC sat)</w:t>
      </w:r>
      <w:r w:rsidR="00894FE7">
        <w:rPr>
          <w:rFonts w:hint="eastAsia"/>
          <w:color w:val="000000" w:themeColor="text1"/>
        </w:rPr>
        <w:t xml:space="preserve"> </w:t>
      </w:r>
      <w:r w:rsidR="00894FE7" w:rsidRPr="00894FE7">
        <w:rPr>
          <w:rFonts w:eastAsia="Times New Roman"/>
          <w:b/>
          <w:bCs/>
          <w:color w:val="252525"/>
          <w:shd w:val="clear" w:color="auto" w:fill="FFFFFF"/>
        </w:rPr>
        <w:t>×</w:t>
      </w:r>
      <w:r w:rsidR="00894FE7">
        <w:rPr>
          <w:color w:val="000000" w:themeColor="text1"/>
        </w:rPr>
        <w:t xml:space="preserve"> </w:t>
      </w:r>
      <w:r w:rsidR="00894FE7" w:rsidRPr="00894FE7">
        <w:rPr>
          <w:color w:val="000000" w:themeColor="text1"/>
        </w:rPr>
        <w:t>Hgb</w:t>
      </w:r>
      <w:r w:rsidR="00894FE7" w:rsidRPr="00894FE7">
        <w:rPr>
          <w:rFonts w:hint="eastAsia"/>
          <w:color w:val="000000" w:themeColor="text1"/>
        </w:rPr>
        <w:t xml:space="preserve"> </w:t>
      </w:r>
      <w:r w:rsidR="00894FE7" w:rsidRPr="00894FE7">
        <w:rPr>
          <w:rFonts w:eastAsia="Times New Roman"/>
          <w:bCs/>
          <w:color w:val="252525"/>
          <w:shd w:val="clear" w:color="auto" w:fill="FFFFFF"/>
        </w:rPr>
        <w:t>× 1.36 × 10</w:t>
      </w:r>
    </w:p>
    <w:p w14:paraId="01CB4264" w14:textId="43F892DE" w:rsidR="007E1F3E" w:rsidRDefault="007E1F3E" w:rsidP="004C50A2">
      <w:pPr>
        <w:spacing w:line="360" w:lineRule="auto"/>
        <w:ind w:firstLine="420"/>
        <w:rPr>
          <w:rFonts w:eastAsia="Times New Roman"/>
          <w:bCs/>
          <w:color w:val="252525"/>
          <w:shd w:val="clear" w:color="auto" w:fill="FFFFFF"/>
        </w:rPr>
      </w:pPr>
      <w:r>
        <w:rPr>
          <w:rFonts w:eastAsia="Times New Roman"/>
          <w:bCs/>
          <w:color w:val="252525"/>
          <w:shd w:val="clear" w:color="auto" w:fill="FFFFFF"/>
        </w:rPr>
        <w:t>Flow ratio was calculated as:</w:t>
      </w:r>
    </w:p>
    <w:p w14:paraId="6DBE98CB" w14:textId="3DE0D58D" w:rsidR="007E1F3E" w:rsidRPr="00894FE7" w:rsidRDefault="007E1F3E" w:rsidP="004C50A2">
      <w:pPr>
        <w:spacing w:line="360" w:lineRule="auto"/>
        <w:ind w:left="420" w:firstLine="420"/>
        <w:rPr>
          <w:rFonts w:eastAsia="Times New Roman"/>
        </w:rPr>
      </w:pPr>
      <w:r>
        <w:rPr>
          <w:rFonts w:eastAsia="Times New Roman"/>
          <w:bCs/>
          <w:color w:val="252525"/>
          <w:shd w:val="clear" w:color="auto" w:fill="FFFFFF"/>
        </w:rPr>
        <w:t>Flow ratio = Qp / Qs</w:t>
      </w:r>
    </w:p>
    <w:p w14:paraId="42963B4D" w14:textId="2DCB5555" w:rsidR="00185CE3" w:rsidRDefault="00185CE3" w:rsidP="004C50A2">
      <w:pPr>
        <w:spacing w:line="360" w:lineRule="auto"/>
        <w:ind w:firstLine="420"/>
        <w:rPr>
          <w:color w:val="000000" w:themeColor="text1"/>
        </w:rPr>
      </w:pPr>
      <w:r>
        <w:rPr>
          <w:color w:val="000000" w:themeColor="text1"/>
        </w:rPr>
        <w:lastRenderedPageBreak/>
        <w:t>PVR for corrected patients was calculated as:</w:t>
      </w:r>
    </w:p>
    <w:p w14:paraId="68EA07C2" w14:textId="756E0DB9" w:rsidR="00185CE3" w:rsidRDefault="00185CE3" w:rsidP="004C50A2">
      <w:pPr>
        <w:spacing w:line="360" w:lineRule="auto"/>
        <w:ind w:left="420" w:firstLine="420"/>
        <w:rPr>
          <w:color w:val="000000" w:themeColor="text1"/>
        </w:rPr>
      </w:pPr>
      <w:r>
        <w:rPr>
          <w:color w:val="000000" w:themeColor="text1"/>
        </w:rPr>
        <w:t>PVR = (mPAP – mean PAWP)</w:t>
      </w:r>
      <w:r w:rsidR="00894FE7">
        <w:rPr>
          <w:color w:val="000000" w:themeColor="text1"/>
        </w:rPr>
        <w:t xml:space="preserve"> </w:t>
      </w:r>
      <w:r>
        <w:rPr>
          <w:color w:val="000000" w:themeColor="text1"/>
        </w:rPr>
        <w:t>/</w:t>
      </w:r>
      <w:r w:rsidR="00894FE7">
        <w:rPr>
          <w:color w:val="000000" w:themeColor="text1"/>
        </w:rPr>
        <w:t xml:space="preserve"> </w:t>
      </w:r>
      <w:r>
        <w:rPr>
          <w:color w:val="000000" w:themeColor="text1"/>
        </w:rPr>
        <w:t>CO</w:t>
      </w:r>
    </w:p>
    <w:p w14:paraId="7AD7E43E" w14:textId="273DE3C8" w:rsidR="00185CE3" w:rsidRDefault="00185CE3" w:rsidP="004C50A2">
      <w:pPr>
        <w:spacing w:line="360" w:lineRule="auto"/>
        <w:ind w:firstLine="420"/>
        <w:rPr>
          <w:color w:val="000000" w:themeColor="text1"/>
        </w:rPr>
      </w:pPr>
      <w:r>
        <w:rPr>
          <w:color w:val="000000" w:themeColor="text1"/>
        </w:rPr>
        <w:t>PVR for patients with open shunts was calculated as</w:t>
      </w:r>
    </w:p>
    <w:p w14:paraId="7D1B0C1B" w14:textId="7A6BB7CA" w:rsidR="008678C9" w:rsidRDefault="00185CE3" w:rsidP="004C50A2">
      <w:pPr>
        <w:spacing w:line="360" w:lineRule="auto"/>
        <w:ind w:left="420" w:firstLine="420"/>
        <w:rPr>
          <w:color w:val="000000" w:themeColor="text1"/>
        </w:rPr>
      </w:pPr>
      <w:r>
        <w:rPr>
          <w:color w:val="000000" w:themeColor="text1"/>
        </w:rPr>
        <w:t>PVR = (mPAP – mean PAWP)</w:t>
      </w:r>
      <w:r w:rsidR="00894FE7">
        <w:rPr>
          <w:color w:val="000000" w:themeColor="text1"/>
        </w:rPr>
        <w:t xml:space="preserve"> </w:t>
      </w:r>
      <w:r>
        <w:rPr>
          <w:color w:val="000000" w:themeColor="text1"/>
        </w:rPr>
        <w:t>/</w:t>
      </w:r>
      <w:r w:rsidR="00894FE7">
        <w:rPr>
          <w:color w:val="000000" w:themeColor="text1"/>
        </w:rPr>
        <w:t xml:space="preserve"> </w:t>
      </w:r>
      <w:r>
        <w:rPr>
          <w:color w:val="000000" w:themeColor="text1"/>
        </w:rPr>
        <w:t>Qp</w:t>
      </w:r>
    </w:p>
    <w:p w14:paraId="11AC5821" w14:textId="57A7495D" w:rsidR="008678C9" w:rsidRDefault="008678C9" w:rsidP="007F0200">
      <w:pPr>
        <w:spacing w:line="360" w:lineRule="auto"/>
        <w:jc w:val="center"/>
        <w:rPr>
          <w:color w:val="000000" w:themeColor="text1"/>
        </w:rPr>
      </w:pPr>
      <w:r>
        <w:rPr>
          <w:noProof/>
          <w:color w:val="000000" w:themeColor="text1"/>
        </w:rPr>
        <w:drawing>
          <wp:inline distT="0" distB="0" distL="0" distR="0" wp14:anchorId="47B64DBA" wp14:editId="51222C51">
            <wp:extent cx="4320640" cy="3240740"/>
            <wp:effectExtent l="0" t="0" r="0" b="1079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RHC.jpe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334742" cy="3251317"/>
                    </a:xfrm>
                    <a:prstGeom prst="rect">
                      <a:avLst/>
                    </a:prstGeom>
                  </pic:spPr>
                </pic:pic>
              </a:graphicData>
            </a:graphic>
          </wp:inline>
        </w:drawing>
      </w:r>
    </w:p>
    <w:p w14:paraId="4ABA243C" w14:textId="0B4F2BCC" w:rsidR="00D953BC" w:rsidRPr="004C50A2" w:rsidRDefault="004C50A2" w:rsidP="004C50A2">
      <w:pPr>
        <w:pStyle w:val="Caption"/>
      </w:pPr>
      <w:bookmarkStart w:id="74" w:name="_Toc486941735"/>
      <w:r>
        <w:t xml:space="preserve">Figure </w:t>
      </w:r>
      <w:r w:rsidR="00B438A3">
        <w:fldChar w:fldCharType="begin"/>
      </w:r>
      <w:r w:rsidR="00B438A3">
        <w:instrText xml:space="preserve"> STYLEREF 1 \s </w:instrText>
      </w:r>
      <w:r w:rsidR="00B438A3">
        <w:fldChar w:fldCharType="separate"/>
      </w:r>
      <w:r w:rsidR="00B438A3">
        <w:rPr>
          <w:noProof/>
        </w:rPr>
        <w:t>2</w:t>
      </w:r>
      <w:r w:rsidR="00B438A3">
        <w:fldChar w:fldCharType="end"/>
      </w:r>
      <w:r w:rsidR="00B438A3">
        <w:t>.</w:t>
      </w:r>
      <w:r w:rsidR="00B438A3">
        <w:fldChar w:fldCharType="begin"/>
      </w:r>
      <w:r w:rsidR="00B438A3">
        <w:instrText xml:space="preserve"> SEQ Figure \* ARABIC \s 1 </w:instrText>
      </w:r>
      <w:r w:rsidR="00B438A3">
        <w:fldChar w:fldCharType="separate"/>
      </w:r>
      <w:r w:rsidR="00B438A3">
        <w:rPr>
          <w:noProof/>
        </w:rPr>
        <w:t>1</w:t>
      </w:r>
      <w:r w:rsidR="00B438A3">
        <w:fldChar w:fldCharType="end"/>
      </w:r>
      <w:r>
        <w:t xml:space="preserve"> Right heart catheterization in patients with pulmonary arterial hypertension (PAH)</w:t>
      </w:r>
      <w:bookmarkEnd w:id="74"/>
    </w:p>
    <w:p w14:paraId="55A4C062" w14:textId="0ABE1349" w:rsidR="00D953BC" w:rsidRPr="00AA3816" w:rsidRDefault="00FB4F76" w:rsidP="004C50A2">
      <w:pPr>
        <w:pStyle w:val="Heading2"/>
      </w:pPr>
      <w:bookmarkStart w:id="75" w:name="_Toc486931018"/>
      <w:r>
        <w:t>2.4</w:t>
      </w:r>
      <w:r w:rsidR="00D953BC" w:rsidRPr="00AA3816">
        <w:t xml:space="preserve"> Cardiopulmonary exercise testing</w:t>
      </w:r>
      <w:bookmarkEnd w:id="75"/>
    </w:p>
    <w:p w14:paraId="610AB100" w14:textId="71B4AD6A" w:rsidR="00AA3816" w:rsidRPr="00AA3816" w:rsidRDefault="00FB4F76" w:rsidP="004C50A2">
      <w:pPr>
        <w:pStyle w:val="Heading3"/>
      </w:pPr>
      <w:bookmarkStart w:id="76" w:name="_Toc486931019"/>
      <w:r>
        <w:t>2.4</w:t>
      </w:r>
      <w:r w:rsidR="001543CD">
        <w:t xml:space="preserve">.1 </w:t>
      </w:r>
      <w:r w:rsidR="00AA3816" w:rsidRPr="00AA3816">
        <w:t>Quality control and protocol of exercise testing</w:t>
      </w:r>
      <w:bookmarkEnd w:id="76"/>
    </w:p>
    <w:p w14:paraId="0337603D" w14:textId="4FA9CD38" w:rsidR="003C2DBA" w:rsidRDefault="00C27D62" w:rsidP="005A60C2">
      <w:pPr>
        <w:spacing w:line="360" w:lineRule="auto"/>
        <w:ind w:firstLine="420"/>
        <w:jc w:val="both"/>
        <w:rPr>
          <w:iCs/>
        </w:rPr>
      </w:pPr>
      <w:r w:rsidRPr="0069586F">
        <w:rPr>
          <w:bCs/>
        </w:rPr>
        <w:t>CPET was performed</w:t>
      </w:r>
      <w:r w:rsidR="00D953BC">
        <w:rPr>
          <w:bCs/>
        </w:rPr>
        <w:t xml:space="preserve"> during the hospital stay in Fuw</w:t>
      </w:r>
      <w:r w:rsidR="009F5103">
        <w:rPr>
          <w:bCs/>
        </w:rPr>
        <w:t>ai-UCLA CPET lab, Fuw</w:t>
      </w:r>
      <w:r w:rsidRPr="0069586F">
        <w:rPr>
          <w:bCs/>
        </w:rPr>
        <w:t xml:space="preserve">ai Hospital, Beijing, China. </w:t>
      </w:r>
      <w:r w:rsidRPr="0069586F">
        <w:rPr>
          <w:iCs/>
        </w:rPr>
        <w:t xml:space="preserve">The cycle ergometer </w:t>
      </w:r>
      <w:r w:rsidRPr="0069586F">
        <w:rPr>
          <w:bCs/>
        </w:rPr>
        <w:t>CPET</w:t>
      </w:r>
      <w:r w:rsidRPr="0069586F">
        <w:rPr>
          <w:iCs/>
        </w:rPr>
        <w:t xml:space="preserve"> systems (COSMED, Schiller and MedGraphics) were calibrated every day prior to the testing</w:t>
      </w:r>
      <w:r w:rsidR="003C2DBA">
        <w:rPr>
          <w:iCs/>
        </w:rPr>
        <w:fldChar w:fldCharType="begin">
          <w:fldData xml:space="preserve">PEVuZE5vdGU+PENpdGU+PEF1dGhvcj5TdW48L0F1dGhvcj48WWVhcj4yMDE1PC9ZZWFyPjxSZWNO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</w:fldData>
        </w:fldChar>
      </w:r>
      <w:r w:rsidR="00761192">
        <w:rPr>
          <w:iCs/>
        </w:rPr>
        <w:instrText xml:space="preserve"> ADDIN EN.CITE </w:instrText>
      </w:r>
      <w:r w:rsidR="00761192">
        <w:rPr>
          <w:iCs/>
        </w:rPr>
        <w:fldChar w:fldCharType="begin">
          <w:fldData xml:space="preserve">PEVuZE5vdGU+PENpdGU+PEF1dGhvcj5TdW48L0F1dGhvcj48WWVhcj4yMDE1PC9ZZWFyPjxSZWNO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</w:fldData>
        </w:fldChar>
      </w:r>
      <w:r w:rsidR="00761192">
        <w:rPr>
          <w:iCs/>
        </w:rPr>
        <w:instrText xml:space="preserve"> ADDIN EN.CITE.DATA </w:instrText>
      </w:r>
      <w:r w:rsidR="00761192">
        <w:rPr>
          <w:iCs/>
        </w:rPr>
      </w:r>
      <w:r w:rsidR="00761192">
        <w:rPr>
          <w:iCs/>
        </w:rPr>
        <w:fldChar w:fldCharType="end"/>
      </w:r>
      <w:r w:rsidR="003C2DBA">
        <w:rPr>
          <w:iCs/>
        </w:rPr>
      </w:r>
      <w:r w:rsidR="003C2DBA">
        <w:rPr>
          <w:iCs/>
        </w:rPr>
        <w:fldChar w:fldCharType="separate"/>
      </w:r>
      <w:r w:rsidR="00761192" w:rsidRPr="00761192">
        <w:rPr>
          <w:iCs/>
          <w:noProof/>
          <w:vertAlign w:val="superscript"/>
        </w:rPr>
        <w:t>320, 321</w:t>
      </w:r>
      <w:r w:rsidR="003C2DBA">
        <w:rPr>
          <w:iCs/>
        </w:rPr>
        <w:fldChar w:fldCharType="end"/>
      </w:r>
      <w:r w:rsidRPr="0069586F">
        <w:rPr>
          <w:iCs/>
        </w:rPr>
        <w:t xml:space="preserve">. </w:t>
      </w:r>
      <w:r w:rsidRPr="0069586F">
        <w:rPr>
          <w:bCs/>
        </w:rPr>
        <w:t>As described</w:t>
      </w:r>
      <w:r w:rsidR="00220737">
        <w:rPr>
          <w:bCs/>
          <w:noProof/>
        </w:rPr>
        <w:t xml:space="preserve"> in previous studies</w:t>
      </w:r>
      <w:r w:rsidRPr="0069586F">
        <w:rPr>
          <w:bCs/>
          <w:noProof/>
        </w:rPr>
        <w:t>,</w:t>
      </w:r>
      <w:r w:rsidRPr="0069586F">
        <w:rPr>
          <w:bCs/>
        </w:rPr>
        <w:t xml:space="preserve"> gas exchange parameters were measured during 3 minutes of rest, 3 minutes of unloaded cycling, </w:t>
      </w:r>
      <w:r w:rsidRPr="0069586F">
        <w:rPr>
          <w:iCs/>
        </w:rPr>
        <w:t>followed by progressiv</w:t>
      </w:r>
      <w:r w:rsidR="003D4D05">
        <w:rPr>
          <w:iCs/>
        </w:rPr>
        <w:t>ely increasing workload of 10-40</w:t>
      </w:r>
      <w:r w:rsidR="009D1BCC">
        <w:rPr>
          <w:iCs/>
        </w:rPr>
        <w:t xml:space="preserve"> </w:t>
      </w:r>
      <w:r w:rsidR="009D1BCC">
        <w:rPr>
          <w:rFonts w:hint="eastAsia"/>
          <w:iCs/>
        </w:rPr>
        <w:t>W</w:t>
      </w:r>
      <w:r w:rsidRPr="0069586F">
        <w:rPr>
          <w:iCs/>
        </w:rPr>
        <w:t>/</w:t>
      </w:r>
      <w:r w:rsidRPr="003D4D05">
        <w:rPr>
          <w:bCs/>
        </w:rPr>
        <w:t xml:space="preserve">min </w:t>
      </w:r>
      <w:r w:rsidR="003D4D05" w:rsidRPr="003D4D05">
        <w:rPr>
          <w:bCs/>
        </w:rPr>
        <w:t>(increment of 10 to 25 W/min in patients and 15 to 40 W/min in healthy controls)</w:t>
      </w:r>
      <w:r w:rsidR="003D4D05">
        <w:rPr>
          <w:bCs/>
        </w:rPr>
        <w:t xml:space="preserve"> </w:t>
      </w:r>
      <w:r w:rsidRPr="003D4D05">
        <w:rPr>
          <w:bCs/>
        </w:rPr>
        <w:t xml:space="preserve">in </w:t>
      </w:r>
      <w:r w:rsidR="003D4D05">
        <w:rPr>
          <w:bCs/>
        </w:rPr>
        <w:t xml:space="preserve">a </w:t>
      </w:r>
      <w:r w:rsidRPr="003D4D05">
        <w:rPr>
          <w:bCs/>
        </w:rPr>
        <w:t>ramp pattern</w:t>
      </w:r>
      <w:r w:rsidRPr="0069586F">
        <w:rPr>
          <w:iCs/>
        </w:rPr>
        <w:t xml:space="preserve"> to maximum tolerance</w:t>
      </w:r>
      <w:r w:rsidRPr="0069586F">
        <w:rPr>
          <w:bCs/>
        </w:rPr>
        <w:t>, and 2 minutes of recovery</w:t>
      </w:r>
      <w:r w:rsidR="003C2DBA">
        <w:rPr>
          <w:bCs/>
        </w:rPr>
        <w:fldChar w:fldCharType="begin">
          <w:fldData xml:space="preserve">PEVuZE5vdGU+PENpdGU+PEF1dGhvcj5TdW48L0F1dGhvcj48WWVhcj4yMDEwPC9ZZWFyPjxSZWNO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</w:fldData>
        </w:fldChar>
      </w:r>
      <w:r w:rsidR="00761192">
        <w:rPr>
          <w:bCs/>
        </w:rPr>
        <w:instrText xml:space="preserve"> ADDIN EN.CITE </w:instrText>
      </w:r>
      <w:r w:rsidR="00761192">
        <w:rPr>
          <w:bCs/>
        </w:rPr>
        <w:fldChar w:fldCharType="begin">
          <w:fldData xml:space="preserve">PEVuZE5vdGU+PENpdGU+PEF1dGhvcj5TdW48L0F1dGhvcj48WWVhcj4yMDEwPC9ZZWFyPjxSZWNO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</w:fldData>
        </w:fldChar>
      </w:r>
      <w:r w:rsidR="00761192">
        <w:rPr>
          <w:bCs/>
        </w:rPr>
        <w:instrText xml:space="preserve"> ADDIN EN.CITE.DATA </w:instrText>
      </w:r>
      <w:r w:rsidR="00761192">
        <w:rPr>
          <w:bCs/>
        </w:rPr>
      </w:r>
      <w:r w:rsidR="00761192">
        <w:rPr>
          <w:bCs/>
        </w:rPr>
        <w:fldChar w:fldCharType="end"/>
      </w:r>
      <w:r w:rsidR="003C2DBA">
        <w:rPr>
          <w:bCs/>
        </w:rPr>
      </w:r>
      <w:r w:rsidR="003C2DBA">
        <w:rPr>
          <w:bCs/>
        </w:rPr>
        <w:fldChar w:fldCharType="separate"/>
      </w:r>
      <w:r w:rsidR="00761192" w:rsidRPr="00761192">
        <w:rPr>
          <w:bCs/>
          <w:noProof/>
          <w:vertAlign w:val="superscript"/>
        </w:rPr>
        <w:t>142, 172, 173</w:t>
      </w:r>
      <w:r w:rsidR="003C2DBA">
        <w:rPr>
          <w:bCs/>
        </w:rPr>
        <w:fldChar w:fldCharType="end"/>
      </w:r>
      <w:r w:rsidR="00F968E1">
        <w:rPr>
          <w:bCs/>
        </w:rPr>
        <w:t xml:space="preserve"> (Figures 2.2-2.3</w:t>
      </w:r>
      <w:r w:rsidR="00B56FC6">
        <w:rPr>
          <w:bCs/>
        </w:rPr>
        <w:t>)</w:t>
      </w:r>
      <w:r w:rsidRPr="0069586F">
        <w:rPr>
          <w:bCs/>
        </w:rPr>
        <w:t xml:space="preserve">. </w:t>
      </w:r>
      <w:r w:rsidRPr="0069586F">
        <w:rPr>
          <w:iCs/>
        </w:rPr>
        <w:t>Workload increases were individually selected so that subjects would reach their maximum tolerated workload within 6 to 10 minutes of exercise</w:t>
      </w:r>
      <w:r w:rsidR="003C2DBA">
        <w:rPr>
          <w:iCs/>
        </w:rPr>
        <w:fldChar w:fldCharType="begin">
          <w:fldData xml:space="preserve">PEVuZE5vdGU+PENpdGU+PEF1dGhvcj5TdW48L0F1dGhvcj48WWVhcj4yMDE1PC9ZZWFyPjxSZWNO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</w:fldData>
        </w:fldChar>
      </w:r>
      <w:r w:rsidR="00761192">
        <w:rPr>
          <w:iCs/>
        </w:rPr>
        <w:instrText xml:space="preserve"> ADDIN EN.CITE </w:instrText>
      </w:r>
      <w:r w:rsidR="00761192">
        <w:rPr>
          <w:iCs/>
        </w:rPr>
        <w:fldChar w:fldCharType="begin">
          <w:fldData xml:space="preserve">PEVuZE5vdGU+PENpdGU+PEF1dGhvcj5TdW48L0F1dGhvcj48WWVhcj4yMDE1PC9ZZWFyPjxSZWNO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</w:fldData>
        </w:fldChar>
      </w:r>
      <w:r w:rsidR="00761192">
        <w:rPr>
          <w:iCs/>
        </w:rPr>
        <w:instrText xml:space="preserve"> ADDIN EN.CITE.DATA </w:instrText>
      </w:r>
      <w:r w:rsidR="00761192">
        <w:rPr>
          <w:iCs/>
        </w:rPr>
      </w:r>
      <w:r w:rsidR="00761192">
        <w:rPr>
          <w:iCs/>
        </w:rPr>
        <w:fldChar w:fldCharType="end"/>
      </w:r>
      <w:r w:rsidR="003C2DBA">
        <w:rPr>
          <w:iCs/>
        </w:rPr>
      </w:r>
      <w:r w:rsidR="003C2DBA">
        <w:rPr>
          <w:iCs/>
        </w:rPr>
        <w:fldChar w:fldCharType="separate"/>
      </w:r>
      <w:r w:rsidR="00761192" w:rsidRPr="00761192">
        <w:rPr>
          <w:iCs/>
          <w:noProof/>
          <w:vertAlign w:val="superscript"/>
        </w:rPr>
        <w:t>142, 172, 173, 320, 321</w:t>
      </w:r>
      <w:r w:rsidR="003C2DBA">
        <w:rPr>
          <w:iCs/>
        </w:rPr>
        <w:fldChar w:fldCharType="end"/>
      </w:r>
      <w:r w:rsidRPr="0069586F">
        <w:rPr>
          <w:iCs/>
        </w:rPr>
        <w:t xml:space="preserve">. </w:t>
      </w:r>
      <w:r w:rsidR="00AA3816">
        <w:rPr>
          <w:iCs/>
        </w:rPr>
        <w:lastRenderedPageBreak/>
        <w:t xml:space="preserve">After the exercise testing, each patient was required to report the reason(s) for stopping exercise. </w:t>
      </w:r>
    </w:p>
    <w:p w14:paraId="4023D694" w14:textId="77777777" w:rsidR="003C2DBA" w:rsidRDefault="003C2DBA" w:rsidP="004C50A2">
      <w:pPr>
        <w:pStyle w:val="PlainText"/>
        <w:spacing w:line="360" w:lineRule="auto"/>
        <w:jc w:val="center"/>
        <w:rPr>
          <w:rFonts w:ascii="Times New Roman" w:eastAsiaTheme="minorEastAsia" w:hAnsi="Times New Roman"/>
          <w:bCs/>
          <w:sz w:val="24"/>
          <w:szCs w:val="24"/>
          <w:lang w:val="en-GB" w:eastAsia="zh-CN"/>
        </w:rPr>
      </w:pPr>
      <w:r>
        <w:rPr>
          <w:rFonts w:ascii="Times New Roman" w:eastAsiaTheme="minorEastAsia" w:hAnsi="Times New Roman"/>
          <w:bCs/>
          <w:noProof/>
          <w:sz w:val="24"/>
          <w:szCs w:val="24"/>
          <w:lang w:val="en-GB" w:eastAsia="zh-CN"/>
        </w:rPr>
        <w:drawing>
          <wp:inline distT="0" distB="0" distL="0" distR="0" wp14:anchorId="0C345B64" wp14:editId="4F04FC2D">
            <wp:extent cx="3600000" cy="2700218"/>
            <wp:effectExtent l="0" t="0" r="698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WechatIMG3.jpe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600000" cy="2700218"/>
                    </a:xfrm>
                    <a:prstGeom prst="rect">
                      <a:avLst/>
                    </a:prstGeom>
                  </pic:spPr>
                </pic:pic>
              </a:graphicData>
            </a:graphic>
          </wp:inline>
        </w:drawing>
      </w:r>
    </w:p>
    <w:p w14:paraId="39EBC9F4" w14:textId="723AC08D" w:rsidR="003C2DBA" w:rsidRDefault="004C50A2" w:rsidP="004C50A2">
      <w:pPr>
        <w:pStyle w:val="Caption"/>
        <w:rPr>
          <w:bCs/>
          <w:sz w:val="24"/>
          <w:szCs w:val="24"/>
        </w:rPr>
      </w:pPr>
      <w:bookmarkStart w:id="77" w:name="_Toc486941736"/>
      <w:r>
        <w:t xml:space="preserve">Figure </w:t>
      </w:r>
      <w:r w:rsidR="00B438A3">
        <w:fldChar w:fldCharType="begin"/>
      </w:r>
      <w:r w:rsidR="00B438A3">
        <w:instrText xml:space="preserve"> STYLEREF 1 \s </w:instrText>
      </w:r>
      <w:r w:rsidR="00B438A3">
        <w:fldChar w:fldCharType="separate"/>
      </w:r>
      <w:r w:rsidR="00B438A3">
        <w:rPr>
          <w:noProof/>
        </w:rPr>
        <w:t>2</w:t>
      </w:r>
      <w:r w:rsidR="00B438A3">
        <w:fldChar w:fldCharType="end"/>
      </w:r>
      <w:r w:rsidR="00B438A3">
        <w:t>.</w:t>
      </w:r>
      <w:r w:rsidR="00B438A3">
        <w:fldChar w:fldCharType="begin"/>
      </w:r>
      <w:r w:rsidR="00B438A3">
        <w:instrText xml:space="preserve"> SEQ Figure \* ARABIC \s 1 </w:instrText>
      </w:r>
      <w:r w:rsidR="00B438A3">
        <w:fldChar w:fldCharType="separate"/>
      </w:r>
      <w:r w:rsidR="00B438A3">
        <w:rPr>
          <w:noProof/>
        </w:rPr>
        <w:t>2</w:t>
      </w:r>
      <w:r w:rsidR="00B438A3">
        <w:fldChar w:fldCharType="end"/>
      </w:r>
      <w:r>
        <w:t xml:space="preserve"> Cardiopulmonary exercise testing (CPET)</w:t>
      </w:r>
      <w:bookmarkEnd w:id="77"/>
    </w:p>
    <w:p w14:paraId="25AF557B" w14:textId="77777777" w:rsidR="003C2DBA" w:rsidRDefault="003C2DBA" w:rsidP="004C50A2">
      <w:pPr>
        <w:pStyle w:val="PlainText"/>
        <w:spacing w:line="360" w:lineRule="auto"/>
        <w:jc w:val="center"/>
        <w:rPr>
          <w:rFonts w:ascii="Times New Roman" w:eastAsiaTheme="minorEastAsia" w:hAnsi="Times New Roman"/>
          <w:bCs/>
          <w:sz w:val="24"/>
          <w:szCs w:val="24"/>
          <w:lang w:val="en-GB" w:eastAsia="zh-CN"/>
        </w:rPr>
      </w:pPr>
      <w:r>
        <w:rPr>
          <w:rFonts w:ascii="Times New Roman" w:eastAsiaTheme="minorEastAsia" w:hAnsi="Times New Roman"/>
          <w:bCs/>
          <w:noProof/>
          <w:sz w:val="24"/>
          <w:szCs w:val="24"/>
          <w:lang w:val="en-GB" w:eastAsia="zh-CN"/>
        </w:rPr>
        <w:drawing>
          <wp:inline distT="0" distB="0" distL="0" distR="0" wp14:anchorId="3344E213" wp14:editId="22E4AB83">
            <wp:extent cx="3600000" cy="2700217"/>
            <wp:effectExtent l="0" t="0" r="698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WechatIMG6.jpe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600000" cy="2700217"/>
                    </a:xfrm>
                    <a:prstGeom prst="rect">
                      <a:avLst/>
                    </a:prstGeom>
                  </pic:spPr>
                </pic:pic>
              </a:graphicData>
            </a:graphic>
          </wp:inline>
        </w:drawing>
      </w:r>
    </w:p>
    <w:p w14:paraId="5FE21211" w14:textId="6F7C5A56" w:rsidR="007F0200" w:rsidRPr="007F0200" w:rsidRDefault="004C50A2" w:rsidP="007F0200">
      <w:pPr>
        <w:pStyle w:val="Caption"/>
      </w:pPr>
      <w:bookmarkStart w:id="78" w:name="_Toc486941737"/>
      <w:r>
        <w:t xml:space="preserve">Figure </w:t>
      </w:r>
      <w:r w:rsidR="00B438A3">
        <w:fldChar w:fldCharType="begin"/>
      </w:r>
      <w:r w:rsidR="00B438A3">
        <w:instrText xml:space="preserve"> STYLEREF 1 \s </w:instrText>
      </w:r>
      <w:r w:rsidR="00B438A3">
        <w:fldChar w:fldCharType="separate"/>
      </w:r>
      <w:r w:rsidR="00B438A3">
        <w:rPr>
          <w:noProof/>
        </w:rPr>
        <w:t>2</w:t>
      </w:r>
      <w:r w:rsidR="00B438A3">
        <w:fldChar w:fldCharType="end"/>
      </w:r>
      <w:r w:rsidR="00B438A3">
        <w:t>.</w:t>
      </w:r>
      <w:r w:rsidR="00B438A3">
        <w:fldChar w:fldCharType="begin"/>
      </w:r>
      <w:r w:rsidR="00B438A3">
        <w:instrText xml:space="preserve"> SEQ Figure \* ARABIC \s 1 </w:instrText>
      </w:r>
      <w:r w:rsidR="00B438A3">
        <w:fldChar w:fldCharType="separate"/>
      </w:r>
      <w:r w:rsidR="00B438A3">
        <w:rPr>
          <w:noProof/>
        </w:rPr>
        <w:t>3</w:t>
      </w:r>
      <w:r w:rsidR="00B438A3">
        <w:fldChar w:fldCharType="end"/>
      </w:r>
      <w:r>
        <w:t xml:space="preserve"> Data recording of cardiopulmonary exercise testing (CPET)</w:t>
      </w:r>
      <w:bookmarkEnd w:id="78"/>
    </w:p>
    <w:p w14:paraId="6DB62341" w14:textId="4B097C64" w:rsidR="00AA3816" w:rsidRPr="005A60C2" w:rsidRDefault="00FB4F76" w:rsidP="007F0200">
      <w:pPr>
        <w:pStyle w:val="Heading3"/>
        <w:rPr>
          <w:rStyle w:val="Emphasis"/>
          <w:i w:val="0"/>
        </w:rPr>
      </w:pPr>
      <w:bookmarkStart w:id="79" w:name="_Toc486931020"/>
      <w:r>
        <w:rPr>
          <w:rStyle w:val="Emphasis"/>
          <w:i w:val="0"/>
        </w:rPr>
        <w:t>2.4</w:t>
      </w:r>
      <w:r w:rsidR="001543CD" w:rsidRPr="005A60C2">
        <w:rPr>
          <w:rStyle w:val="Emphasis"/>
          <w:i w:val="0"/>
        </w:rPr>
        <w:t xml:space="preserve">.2 </w:t>
      </w:r>
      <w:r w:rsidR="00AA3816" w:rsidRPr="005A60C2">
        <w:rPr>
          <w:rStyle w:val="Emphasis"/>
          <w:i w:val="0"/>
        </w:rPr>
        <w:t>Gas exchange measurements and data analysis</w:t>
      </w:r>
      <w:bookmarkEnd w:id="79"/>
    </w:p>
    <w:p w14:paraId="200B1B2C" w14:textId="3018554E" w:rsidR="00670F5A" w:rsidRPr="003C2DBA" w:rsidRDefault="00AA3816" w:rsidP="005A60C2">
      <w:pPr>
        <w:pStyle w:val="PlainText"/>
        <w:spacing w:line="360" w:lineRule="auto"/>
        <w:ind w:firstLine="420"/>
        <w:jc w:val="both"/>
        <w:rPr>
          <w:rFonts w:ascii="Times New Roman" w:eastAsiaTheme="minorEastAsia" w:hAnsi="Times New Roman"/>
          <w:iCs/>
          <w:sz w:val="24"/>
          <w:szCs w:val="24"/>
          <w:lang w:val="en-GB" w:eastAsia="zh-CN"/>
        </w:rPr>
      </w:pPr>
      <w:r w:rsidRPr="003C2DBA">
        <w:rPr>
          <w:rFonts w:ascii="Times New Roman" w:eastAsiaTheme="minorEastAsia" w:hAnsi="Times New Roman"/>
          <w:iCs/>
          <w:sz w:val="24"/>
          <w:szCs w:val="24"/>
          <w:lang w:val="en-GB" w:eastAsia="zh-CN"/>
        </w:rPr>
        <w:t>In order to minimize the inter-system variability, all CPET systems (COSMED, Schiller and MedGraphics) were used only to collect the raw breath-by-breath CPET data for the following standardized analyses</w:t>
      </w:r>
      <w:r w:rsidR="003C2DBA">
        <w:rPr>
          <w:rFonts w:ascii="Times New Roman" w:eastAsiaTheme="minorEastAsia" w:hAnsi="Times New Roman"/>
          <w:iCs/>
          <w:sz w:val="24"/>
          <w:szCs w:val="24"/>
          <w:lang w:val="en-GB" w:eastAsia="zh-CN"/>
        </w:rPr>
        <w:fldChar w:fldCharType="begin">
          <w:fldData xml:space="preserve">PEVuZE5vdGU+PENpdGU+PEF1dGhvcj5TdW48L0F1dGhvcj48WWVhcj4yMDE1PC9ZZWFyPjxSZWNO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</w:fldData>
        </w:fldChar>
      </w:r>
      <w:r w:rsidR="00761192">
        <w:rPr>
          <w:rFonts w:ascii="Times New Roman" w:eastAsiaTheme="minorEastAsia" w:hAnsi="Times New Roman"/>
          <w:iCs/>
          <w:sz w:val="24"/>
          <w:szCs w:val="24"/>
          <w:lang w:val="en-GB" w:eastAsia="zh-CN"/>
        </w:rPr>
        <w:instrText xml:space="preserve"> ADDIN EN.CITE </w:instrText>
      </w:r>
      <w:r w:rsidR="00761192">
        <w:rPr>
          <w:rFonts w:ascii="Times New Roman" w:eastAsiaTheme="minorEastAsia" w:hAnsi="Times New Roman"/>
          <w:iCs/>
          <w:sz w:val="24"/>
          <w:szCs w:val="24"/>
          <w:lang w:val="en-GB" w:eastAsia="zh-CN"/>
        </w:rPr>
        <w:fldChar w:fldCharType="begin">
          <w:fldData xml:space="preserve">PEVuZE5vdGU+PENpdGU+PEF1dGhvcj5TdW48L0F1dGhvcj48WWVhcj4yMDE1PC9ZZWFyPjxSZWNO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</w:fldData>
        </w:fldChar>
      </w:r>
      <w:r w:rsidR="00761192">
        <w:rPr>
          <w:rFonts w:ascii="Times New Roman" w:eastAsiaTheme="minorEastAsia" w:hAnsi="Times New Roman"/>
          <w:iCs/>
          <w:sz w:val="24"/>
          <w:szCs w:val="24"/>
          <w:lang w:val="en-GB" w:eastAsia="zh-CN"/>
        </w:rPr>
        <w:instrText xml:space="preserve"> ADDIN EN.CITE.DATA </w:instrText>
      </w:r>
      <w:r w:rsidR="00761192">
        <w:rPr>
          <w:rFonts w:ascii="Times New Roman" w:eastAsiaTheme="minorEastAsia" w:hAnsi="Times New Roman"/>
          <w:iCs/>
          <w:sz w:val="24"/>
          <w:szCs w:val="24"/>
          <w:lang w:val="en-GB" w:eastAsia="zh-CN"/>
        </w:rPr>
      </w:r>
      <w:r w:rsidR="00761192">
        <w:rPr>
          <w:rFonts w:ascii="Times New Roman" w:eastAsiaTheme="minorEastAsia" w:hAnsi="Times New Roman"/>
          <w:iCs/>
          <w:sz w:val="24"/>
          <w:szCs w:val="24"/>
          <w:lang w:val="en-GB" w:eastAsia="zh-CN"/>
        </w:rPr>
        <w:fldChar w:fldCharType="end"/>
      </w:r>
      <w:r w:rsidR="003C2DBA">
        <w:rPr>
          <w:rFonts w:ascii="Times New Roman" w:eastAsiaTheme="minorEastAsia" w:hAnsi="Times New Roman"/>
          <w:iCs/>
          <w:sz w:val="24"/>
          <w:szCs w:val="24"/>
          <w:lang w:val="en-GB" w:eastAsia="zh-CN"/>
        </w:rPr>
      </w:r>
      <w:r w:rsidR="003C2DBA">
        <w:rPr>
          <w:rFonts w:ascii="Times New Roman" w:eastAsiaTheme="minorEastAsia" w:hAnsi="Times New Roman"/>
          <w:iCs/>
          <w:sz w:val="24"/>
          <w:szCs w:val="24"/>
          <w:lang w:val="en-GB" w:eastAsia="zh-CN"/>
        </w:rPr>
        <w:fldChar w:fldCharType="separate"/>
      </w:r>
      <w:r w:rsidR="00761192" w:rsidRPr="00761192">
        <w:rPr>
          <w:rFonts w:ascii="Times New Roman" w:eastAsiaTheme="minorEastAsia" w:hAnsi="Times New Roman"/>
          <w:iCs/>
          <w:noProof/>
          <w:sz w:val="24"/>
          <w:szCs w:val="24"/>
          <w:vertAlign w:val="superscript"/>
          <w:lang w:val="en-GB" w:eastAsia="zh-CN"/>
        </w:rPr>
        <w:t>142, 320, 322, 323</w:t>
      </w:r>
      <w:r w:rsidR="003C2DBA">
        <w:rPr>
          <w:rFonts w:ascii="Times New Roman" w:eastAsiaTheme="minorEastAsia" w:hAnsi="Times New Roman"/>
          <w:iCs/>
          <w:sz w:val="24"/>
          <w:szCs w:val="24"/>
          <w:lang w:val="en-GB" w:eastAsia="zh-CN"/>
        </w:rPr>
        <w:fldChar w:fldCharType="end"/>
      </w:r>
      <w:r w:rsidRPr="003C2DBA">
        <w:rPr>
          <w:rFonts w:ascii="Times New Roman" w:eastAsiaTheme="minorEastAsia" w:hAnsi="Times New Roman"/>
          <w:iCs/>
          <w:sz w:val="24"/>
          <w:szCs w:val="24"/>
          <w:lang w:val="en-GB" w:eastAsia="zh-CN"/>
        </w:rPr>
        <w:t xml:space="preserve">. </w:t>
      </w:r>
      <w:r w:rsidR="00C27D62" w:rsidRPr="003C2DBA">
        <w:rPr>
          <w:rFonts w:ascii="Times New Roman" w:eastAsiaTheme="minorEastAsia" w:hAnsi="Times New Roman"/>
          <w:iCs/>
          <w:sz w:val="24"/>
          <w:szCs w:val="24"/>
          <w:lang w:val="en-GB" w:eastAsia="zh-CN"/>
        </w:rPr>
        <w:t>Breath-by-breath dat</w:t>
      </w:r>
      <w:r w:rsidRPr="003C2DBA">
        <w:rPr>
          <w:rFonts w:ascii="Times New Roman" w:eastAsiaTheme="minorEastAsia" w:hAnsi="Times New Roman"/>
          <w:iCs/>
          <w:sz w:val="24"/>
          <w:szCs w:val="24"/>
          <w:lang w:val="en-GB" w:eastAsia="zh-CN"/>
        </w:rPr>
        <w:t>a were interpolated</w:t>
      </w:r>
      <w:r w:rsidR="00C27D62" w:rsidRPr="003C2DBA">
        <w:rPr>
          <w:rFonts w:ascii="Times New Roman" w:eastAsiaTheme="minorEastAsia" w:hAnsi="Times New Roman"/>
          <w:iCs/>
          <w:sz w:val="24"/>
          <w:szCs w:val="24"/>
          <w:lang w:val="en-GB" w:eastAsia="zh-CN"/>
        </w:rPr>
        <w:t xml:space="preserve"> second-by-second and sequentially averaged in 10-s bins. </w:t>
      </w:r>
      <w:r w:rsidRPr="003C2DBA">
        <w:rPr>
          <w:rFonts w:ascii="Times New Roman" w:eastAsiaTheme="minorEastAsia" w:hAnsi="Times New Roman"/>
          <w:iCs/>
          <w:sz w:val="24"/>
          <w:szCs w:val="24"/>
          <w:lang w:val="en-GB" w:eastAsia="zh-CN"/>
        </w:rPr>
        <w:t xml:space="preserve">To better analyse </w:t>
      </w:r>
      <w:r w:rsidRPr="003C2DBA">
        <w:rPr>
          <w:rFonts w:ascii="Times New Roman" w:eastAsiaTheme="minorEastAsia" w:hAnsi="Times New Roman"/>
          <w:iCs/>
          <w:sz w:val="24"/>
          <w:szCs w:val="24"/>
          <w:lang w:val="en-GB" w:eastAsia="zh-CN"/>
        </w:rPr>
        <w:lastRenderedPageBreak/>
        <w:t xml:space="preserve">the physiological responses, data were </w:t>
      </w:r>
      <w:r w:rsidRPr="003C2DBA">
        <w:rPr>
          <w:rFonts w:ascii="Times New Roman" w:eastAsiaTheme="minorEastAsia" w:hAnsi="Times New Roman" w:hint="eastAsia"/>
          <w:iCs/>
          <w:sz w:val="24"/>
          <w:szCs w:val="24"/>
          <w:lang w:val="en-GB" w:eastAsia="zh-CN"/>
        </w:rPr>
        <w:t xml:space="preserve">put </w:t>
      </w:r>
      <w:r w:rsidRPr="003C2DBA">
        <w:rPr>
          <w:rFonts w:ascii="Times New Roman" w:eastAsiaTheme="minorEastAsia" w:hAnsi="Times New Roman"/>
          <w:iCs/>
          <w:sz w:val="24"/>
          <w:szCs w:val="24"/>
          <w:lang w:val="en-GB" w:eastAsia="zh-CN"/>
        </w:rPr>
        <w:t>into uniform tabular formats and optimally scaled 29 exercise variables were displayed in new 9-panel graphs</w:t>
      </w:r>
      <w:r w:rsidR="003C2DBA">
        <w:rPr>
          <w:rFonts w:ascii="Times New Roman" w:eastAsiaTheme="minorEastAsia" w:hAnsi="Times New Roman"/>
          <w:iCs/>
          <w:sz w:val="24"/>
          <w:szCs w:val="24"/>
          <w:lang w:val="en-GB" w:eastAsia="zh-CN"/>
        </w:rPr>
        <w:fldChar w:fldCharType="begin">
          <w:fldData xml:space="preserve">PEVuZE5vdGU+PENpdGU+PEF1dGhvcj5TdW48L0F1dGhvcj48WWVhcj4yMDE1PC9ZZWFyPjxSZWNO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</w:fldData>
        </w:fldChar>
      </w:r>
      <w:r w:rsidR="00761192">
        <w:rPr>
          <w:rFonts w:ascii="Times New Roman" w:eastAsiaTheme="minorEastAsia" w:hAnsi="Times New Roman"/>
          <w:iCs/>
          <w:sz w:val="24"/>
          <w:szCs w:val="24"/>
          <w:lang w:val="en-GB" w:eastAsia="zh-CN"/>
        </w:rPr>
        <w:instrText xml:space="preserve"> ADDIN EN.CITE </w:instrText>
      </w:r>
      <w:r w:rsidR="00761192">
        <w:rPr>
          <w:rFonts w:ascii="Times New Roman" w:eastAsiaTheme="minorEastAsia" w:hAnsi="Times New Roman"/>
          <w:iCs/>
          <w:sz w:val="24"/>
          <w:szCs w:val="24"/>
          <w:lang w:val="en-GB" w:eastAsia="zh-CN"/>
        </w:rPr>
        <w:fldChar w:fldCharType="begin">
          <w:fldData xml:space="preserve">PEVuZE5vdGU+PENpdGU+PEF1dGhvcj5TdW48L0F1dGhvcj48WWVhcj4yMDE1PC9ZZWFyPjxSZWNO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</w:fldData>
        </w:fldChar>
      </w:r>
      <w:r w:rsidR="00761192">
        <w:rPr>
          <w:rFonts w:ascii="Times New Roman" w:eastAsiaTheme="minorEastAsia" w:hAnsi="Times New Roman"/>
          <w:iCs/>
          <w:sz w:val="24"/>
          <w:szCs w:val="24"/>
          <w:lang w:val="en-GB" w:eastAsia="zh-CN"/>
        </w:rPr>
        <w:instrText xml:space="preserve"> ADDIN EN.CITE.DATA </w:instrText>
      </w:r>
      <w:r w:rsidR="00761192">
        <w:rPr>
          <w:rFonts w:ascii="Times New Roman" w:eastAsiaTheme="minorEastAsia" w:hAnsi="Times New Roman"/>
          <w:iCs/>
          <w:sz w:val="24"/>
          <w:szCs w:val="24"/>
          <w:lang w:val="en-GB" w:eastAsia="zh-CN"/>
        </w:rPr>
      </w:r>
      <w:r w:rsidR="00761192">
        <w:rPr>
          <w:rFonts w:ascii="Times New Roman" w:eastAsiaTheme="minorEastAsia" w:hAnsi="Times New Roman"/>
          <w:iCs/>
          <w:sz w:val="24"/>
          <w:szCs w:val="24"/>
          <w:lang w:val="en-GB" w:eastAsia="zh-CN"/>
        </w:rPr>
        <w:fldChar w:fldCharType="end"/>
      </w:r>
      <w:r w:rsidR="003C2DBA">
        <w:rPr>
          <w:rFonts w:ascii="Times New Roman" w:eastAsiaTheme="minorEastAsia" w:hAnsi="Times New Roman"/>
          <w:iCs/>
          <w:sz w:val="24"/>
          <w:szCs w:val="24"/>
          <w:lang w:val="en-GB" w:eastAsia="zh-CN"/>
        </w:rPr>
      </w:r>
      <w:r w:rsidR="003C2DBA">
        <w:rPr>
          <w:rFonts w:ascii="Times New Roman" w:eastAsiaTheme="minorEastAsia" w:hAnsi="Times New Roman"/>
          <w:iCs/>
          <w:sz w:val="24"/>
          <w:szCs w:val="24"/>
          <w:lang w:val="en-GB" w:eastAsia="zh-CN"/>
        </w:rPr>
        <w:fldChar w:fldCharType="separate"/>
      </w:r>
      <w:r w:rsidR="00761192" w:rsidRPr="00761192">
        <w:rPr>
          <w:rFonts w:ascii="Times New Roman" w:eastAsiaTheme="minorEastAsia" w:hAnsi="Times New Roman"/>
          <w:iCs/>
          <w:noProof/>
          <w:sz w:val="24"/>
          <w:szCs w:val="24"/>
          <w:vertAlign w:val="superscript"/>
          <w:lang w:val="en-GB" w:eastAsia="zh-CN"/>
        </w:rPr>
        <w:t>322</w:t>
      </w:r>
      <w:r w:rsidR="003C2DBA">
        <w:rPr>
          <w:rFonts w:ascii="Times New Roman" w:eastAsiaTheme="minorEastAsia" w:hAnsi="Times New Roman"/>
          <w:iCs/>
          <w:sz w:val="24"/>
          <w:szCs w:val="24"/>
          <w:lang w:val="en-GB" w:eastAsia="zh-CN"/>
        </w:rPr>
        <w:fldChar w:fldCharType="end"/>
      </w:r>
      <w:r w:rsidR="00F968E1">
        <w:rPr>
          <w:rFonts w:ascii="Times New Roman" w:eastAsiaTheme="minorEastAsia" w:hAnsi="Times New Roman"/>
          <w:iCs/>
          <w:sz w:val="24"/>
          <w:szCs w:val="24"/>
          <w:lang w:val="en-GB" w:eastAsia="zh-CN"/>
        </w:rPr>
        <w:t>(Figure 2.4</w:t>
      </w:r>
      <w:r w:rsidR="00B56FC6" w:rsidRPr="003C2DBA">
        <w:rPr>
          <w:rFonts w:ascii="Times New Roman" w:eastAsiaTheme="minorEastAsia" w:hAnsi="Times New Roman"/>
          <w:iCs/>
          <w:sz w:val="24"/>
          <w:szCs w:val="24"/>
          <w:lang w:val="en-GB" w:eastAsia="zh-CN"/>
        </w:rPr>
        <w:t>)</w:t>
      </w:r>
      <w:r w:rsidRPr="003C2DBA">
        <w:rPr>
          <w:rFonts w:ascii="Times New Roman" w:eastAsiaTheme="minorEastAsia" w:hAnsi="Times New Roman"/>
          <w:iCs/>
          <w:sz w:val="24"/>
          <w:szCs w:val="24"/>
          <w:lang w:val="en-GB" w:eastAsia="zh-CN"/>
        </w:rPr>
        <w:t xml:space="preserve">. </w:t>
      </w:r>
      <w:r w:rsidR="00C27D62" w:rsidRPr="003C2DBA">
        <w:rPr>
          <w:rFonts w:ascii="Times New Roman" w:eastAsiaTheme="minorEastAsia" w:hAnsi="Times New Roman"/>
          <w:iCs/>
          <w:sz w:val="24"/>
          <w:szCs w:val="24"/>
          <w:lang w:val="en-GB" w:eastAsia="zh-CN"/>
        </w:rPr>
        <w:t>P</w:t>
      </w:r>
      <w:r w:rsidR="003C2DBA" w:rsidRPr="003C2DBA">
        <w:rPr>
          <w:rFonts w:ascii="Times New Roman" w:eastAsiaTheme="minorEastAsia" w:hAnsi="Times New Roman"/>
          <w:iCs/>
          <w:sz w:val="24"/>
          <w:szCs w:val="24"/>
          <w:lang w:val="en-GB" w:eastAsia="zh-CN"/>
        </w:rPr>
        <w:t>eak VO</w:t>
      </w:r>
      <w:r w:rsidR="00C27D62" w:rsidRPr="004B2184">
        <w:rPr>
          <w:rFonts w:ascii="Times New Roman" w:eastAsiaTheme="minorEastAsia" w:hAnsi="Times New Roman"/>
          <w:iCs/>
          <w:sz w:val="24"/>
          <w:szCs w:val="24"/>
          <w:vertAlign w:val="subscript"/>
          <w:lang w:val="en-GB" w:eastAsia="zh-CN"/>
        </w:rPr>
        <w:t>2</w:t>
      </w:r>
      <w:r w:rsidR="00C27D62" w:rsidRPr="003C2DBA">
        <w:rPr>
          <w:rFonts w:ascii="Times New Roman" w:eastAsiaTheme="minorEastAsia" w:hAnsi="Times New Roman"/>
          <w:iCs/>
          <w:sz w:val="24"/>
          <w:szCs w:val="24"/>
          <w:lang w:val="en-GB" w:eastAsia="zh-CN"/>
        </w:rPr>
        <w:t xml:space="preserve"> was determined as the highest average value during a sequential 30-s period</w:t>
      </w:r>
      <w:r w:rsidR="003C2DBA">
        <w:rPr>
          <w:rFonts w:ascii="Times New Roman" w:eastAsiaTheme="minorEastAsia" w:hAnsi="Times New Roman"/>
          <w:iCs/>
          <w:sz w:val="24"/>
          <w:szCs w:val="24"/>
          <w:lang w:val="en-GB" w:eastAsia="zh-CN"/>
        </w:rPr>
        <w:fldChar w:fldCharType="begin">
          <w:fldData xml:space="preserve">PEVuZE5vdGU+PENpdGU+PEF1dGhvcj5TdW48L0F1dGhvcj48WWVhcj4yMDE1PC9ZZWFyPjxSZWNO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==
</w:fldData>
        </w:fldChar>
      </w:r>
      <w:r w:rsidR="00761192">
        <w:rPr>
          <w:rFonts w:ascii="Times New Roman" w:eastAsiaTheme="minorEastAsia" w:hAnsi="Times New Roman"/>
          <w:iCs/>
          <w:sz w:val="24"/>
          <w:szCs w:val="24"/>
          <w:lang w:val="en-GB" w:eastAsia="zh-CN"/>
        </w:rPr>
        <w:instrText xml:space="preserve"> ADDIN EN.CITE </w:instrText>
      </w:r>
      <w:r w:rsidR="00761192">
        <w:rPr>
          <w:rFonts w:ascii="Times New Roman" w:eastAsiaTheme="minorEastAsia" w:hAnsi="Times New Roman"/>
          <w:iCs/>
          <w:sz w:val="24"/>
          <w:szCs w:val="24"/>
          <w:lang w:val="en-GB" w:eastAsia="zh-CN"/>
        </w:rPr>
        <w:fldChar w:fldCharType="begin">
          <w:fldData xml:space="preserve">PEVuZE5vdGU+PENpdGU+PEF1dGhvcj5TdW48L0F1dGhvcj48WWVhcj4yMDE1PC9ZZWFyPjxSZWNO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==
</w:fldData>
        </w:fldChar>
      </w:r>
      <w:r w:rsidR="00761192">
        <w:rPr>
          <w:rFonts w:ascii="Times New Roman" w:eastAsiaTheme="minorEastAsia" w:hAnsi="Times New Roman"/>
          <w:iCs/>
          <w:sz w:val="24"/>
          <w:szCs w:val="24"/>
          <w:lang w:val="en-GB" w:eastAsia="zh-CN"/>
        </w:rPr>
        <w:instrText xml:space="preserve"> ADDIN EN.CITE.DATA </w:instrText>
      </w:r>
      <w:r w:rsidR="00761192">
        <w:rPr>
          <w:rFonts w:ascii="Times New Roman" w:eastAsiaTheme="minorEastAsia" w:hAnsi="Times New Roman"/>
          <w:iCs/>
          <w:sz w:val="24"/>
          <w:szCs w:val="24"/>
          <w:lang w:val="en-GB" w:eastAsia="zh-CN"/>
        </w:rPr>
      </w:r>
      <w:r w:rsidR="00761192">
        <w:rPr>
          <w:rFonts w:ascii="Times New Roman" w:eastAsiaTheme="minorEastAsia" w:hAnsi="Times New Roman"/>
          <w:iCs/>
          <w:sz w:val="24"/>
          <w:szCs w:val="24"/>
          <w:lang w:val="en-GB" w:eastAsia="zh-CN"/>
        </w:rPr>
        <w:fldChar w:fldCharType="end"/>
      </w:r>
      <w:r w:rsidR="003C2DBA">
        <w:rPr>
          <w:rFonts w:ascii="Times New Roman" w:eastAsiaTheme="minorEastAsia" w:hAnsi="Times New Roman"/>
          <w:iCs/>
          <w:sz w:val="24"/>
          <w:szCs w:val="24"/>
          <w:lang w:val="en-GB" w:eastAsia="zh-CN"/>
        </w:rPr>
      </w:r>
      <w:r w:rsidR="003C2DBA">
        <w:rPr>
          <w:rFonts w:ascii="Times New Roman" w:eastAsiaTheme="minorEastAsia" w:hAnsi="Times New Roman"/>
          <w:iCs/>
          <w:sz w:val="24"/>
          <w:szCs w:val="24"/>
          <w:lang w:val="en-GB" w:eastAsia="zh-CN"/>
        </w:rPr>
        <w:fldChar w:fldCharType="separate"/>
      </w:r>
      <w:r w:rsidR="00761192" w:rsidRPr="00761192">
        <w:rPr>
          <w:rFonts w:ascii="Times New Roman" w:eastAsiaTheme="minorEastAsia" w:hAnsi="Times New Roman"/>
          <w:iCs/>
          <w:noProof/>
          <w:sz w:val="24"/>
          <w:szCs w:val="24"/>
          <w:vertAlign w:val="superscript"/>
          <w:lang w:val="en-GB" w:eastAsia="zh-CN"/>
        </w:rPr>
        <w:t>142, 322, 323</w:t>
      </w:r>
      <w:r w:rsidR="003C2DBA">
        <w:rPr>
          <w:rFonts w:ascii="Times New Roman" w:eastAsiaTheme="minorEastAsia" w:hAnsi="Times New Roman"/>
          <w:iCs/>
          <w:sz w:val="24"/>
          <w:szCs w:val="24"/>
          <w:lang w:val="en-GB" w:eastAsia="zh-CN"/>
        </w:rPr>
        <w:fldChar w:fldCharType="end"/>
      </w:r>
      <w:r w:rsidR="00B56FC6" w:rsidRPr="003C2DBA">
        <w:rPr>
          <w:rFonts w:ascii="Times New Roman" w:eastAsiaTheme="minorEastAsia" w:hAnsi="Times New Roman"/>
          <w:iCs/>
          <w:sz w:val="24"/>
          <w:szCs w:val="24"/>
          <w:lang w:val="en-GB" w:eastAsia="zh-CN"/>
        </w:rPr>
        <w:t>. Peak HR was determined as concurrent 30-s averages</w:t>
      </w:r>
      <w:r w:rsidR="003C2DBA">
        <w:rPr>
          <w:rFonts w:ascii="Times New Roman" w:eastAsiaTheme="minorEastAsia" w:hAnsi="Times New Roman"/>
          <w:iCs/>
          <w:sz w:val="24"/>
          <w:szCs w:val="24"/>
          <w:lang w:val="en-GB" w:eastAsia="zh-CN"/>
        </w:rPr>
        <w:fldChar w:fldCharType="begin">
          <w:fldData xml:space="preserve">PEVuZE5vdGU+PENpdGU+PEF1dGhvcj5TdW48L0F1dGhvcj48WWVhcj4yMDE1PC9ZZWFyPjxSZWNO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==
</w:fldData>
        </w:fldChar>
      </w:r>
      <w:r w:rsidR="00761192">
        <w:rPr>
          <w:rFonts w:ascii="Times New Roman" w:eastAsiaTheme="minorEastAsia" w:hAnsi="Times New Roman"/>
          <w:iCs/>
          <w:sz w:val="24"/>
          <w:szCs w:val="24"/>
          <w:lang w:val="en-GB" w:eastAsia="zh-CN"/>
        </w:rPr>
        <w:instrText xml:space="preserve"> ADDIN EN.CITE </w:instrText>
      </w:r>
      <w:r w:rsidR="00761192">
        <w:rPr>
          <w:rFonts w:ascii="Times New Roman" w:eastAsiaTheme="minorEastAsia" w:hAnsi="Times New Roman"/>
          <w:iCs/>
          <w:sz w:val="24"/>
          <w:szCs w:val="24"/>
          <w:lang w:val="en-GB" w:eastAsia="zh-CN"/>
        </w:rPr>
        <w:fldChar w:fldCharType="begin">
          <w:fldData xml:space="preserve">PEVuZE5vdGU+PENpdGU+PEF1dGhvcj5TdW48L0F1dGhvcj48WWVhcj4yMDE1PC9ZZWFyPjxSZWNO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==
</w:fldData>
        </w:fldChar>
      </w:r>
      <w:r w:rsidR="00761192">
        <w:rPr>
          <w:rFonts w:ascii="Times New Roman" w:eastAsiaTheme="minorEastAsia" w:hAnsi="Times New Roman"/>
          <w:iCs/>
          <w:sz w:val="24"/>
          <w:szCs w:val="24"/>
          <w:lang w:val="en-GB" w:eastAsia="zh-CN"/>
        </w:rPr>
        <w:instrText xml:space="preserve"> ADDIN EN.CITE.DATA </w:instrText>
      </w:r>
      <w:r w:rsidR="00761192">
        <w:rPr>
          <w:rFonts w:ascii="Times New Roman" w:eastAsiaTheme="minorEastAsia" w:hAnsi="Times New Roman"/>
          <w:iCs/>
          <w:sz w:val="24"/>
          <w:szCs w:val="24"/>
          <w:lang w:val="en-GB" w:eastAsia="zh-CN"/>
        </w:rPr>
      </w:r>
      <w:r w:rsidR="00761192">
        <w:rPr>
          <w:rFonts w:ascii="Times New Roman" w:eastAsiaTheme="minorEastAsia" w:hAnsi="Times New Roman"/>
          <w:iCs/>
          <w:sz w:val="24"/>
          <w:szCs w:val="24"/>
          <w:lang w:val="en-GB" w:eastAsia="zh-CN"/>
        </w:rPr>
        <w:fldChar w:fldCharType="end"/>
      </w:r>
      <w:r w:rsidR="003C2DBA">
        <w:rPr>
          <w:rFonts w:ascii="Times New Roman" w:eastAsiaTheme="minorEastAsia" w:hAnsi="Times New Roman"/>
          <w:iCs/>
          <w:sz w:val="24"/>
          <w:szCs w:val="24"/>
          <w:lang w:val="en-GB" w:eastAsia="zh-CN"/>
        </w:rPr>
      </w:r>
      <w:r w:rsidR="003C2DBA">
        <w:rPr>
          <w:rFonts w:ascii="Times New Roman" w:eastAsiaTheme="minorEastAsia" w:hAnsi="Times New Roman"/>
          <w:iCs/>
          <w:sz w:val="24"/>
          <w:szCs w:val="24"/>
          <w:lang w:val="en-GB" w:eastAsia="zh-CN"/>
        </w:rPr>
        <w:fldChar w:fldCharType="separate"/>
      </w:r>
      <w:r w:rsidR="00761192" w:rsidRPr="00761192">
        <w:rPr>
          <w:rFonts w:ascii="Times New Roman" w:eastAsiaTheme="minorEastAsia" w:hAnsi="Times New Roman"/>
          <w:iCs/>
          <w:noProof/>
          <w:sz w:val="24"/>
          <w:szCs w:val="24"/>
          <w:vertAlign w:val="superscript"/>
          <w:lang w:val="en-GB" w:eastAsia="zh-CN"/>
        </w:rPr>
        <w:t>142, 322, 323</w:t>
      </w:r>
      <w:r w:rsidR="003C2DBA">
        <w:rPr>
          <w:rFonts w:ascii="Times New Roman" w:eastAsiaTheme="minorEastAsia" w:hAnsi="Times New Roman"/>
          <w:iCs/>
          <w:sz w:val="24"/>
          <w:szCs w:val="24"/>
          <w:lang w:val="en-GB" w:eastAsia="zh-CN"/>
        </w:rPr>
        <w:fldChar w:fldCharType="end"/>
      </w:r>
      <w:r w:rsidR="00B56FC6" w:rsidRPr="003C2DBA">
        <w:rPr>
          <w:rFonts w:ascii="Times New Roman" w:eastAsiaTheme="minorEastAsia" w:hAnsi="Times New Roman"/>
          <w:iCs/>
          <w:sz w:val="24"/>
          <w:szCs w:val="24"/>
          <w:lang w:val="en-GB" w:eastAsia="zh-CN"/>
        </w:rPr>
        <w:t>. AT</w:t>
      </w:r>
      <w:r w:rsidR="00C27D62" w:rsidRPr="003C2DBA">
        <w:rPr>
          <w:rFonts w:ascii="Times New Roman" w:eastAsiaTheme="minorEastAsia" w:hAnsi="Times New Roman"/>
          <w:iCs/>
          <w:sz w:val="24"/>
          <w:szCs w:val="24"/>
          <w:lang w:val="en-GB" w:eastAsia="zh-CN"/>
        </w:rPr>
        <w:t xml:space="preserve"> was measured by the V-slope method using 10-s averages</w:t>
      </w:r>
      <w:r w:rsidR="003C2DBA">
        <w:rPr>
          <w:rFonts w:ascii="Times New Roman" w:eastAsiaTheme="minorEastAsia" w:hAnsi="Times New Roman"/>
          <w:iCs/>
          <w:sz w:val="24"/>
          <w:szCs w:val="24"/>
          <w:lang w:val="en-GB" w:eastAsia="zh-CN"/>
        </w:rPr>
        <w:fldChar w:fldCharType="begin">
          <w:fldData xml:space="preserve">PEVuZE5vdGU+PENpdGU+PEF1dGhvcj5TdW48L0F1dGhvcj48WWVhcj4yMDAyPC9ZZWFyPjxSZWNO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</w:fldData>
        </w:fldChar>
      </w:r>
      <w:r w:rsidR="00761192">
        <w:rPr>
          <w:rFonts w:ascii="Times New Roman" w:eastAsiaTheme="minorEastAsia" w:hAnsi="Times New Roman"/>
          <w:iCs/>
          <w:sz w:val="24"/>
          <w:szCs w:val="24"/>
          <w:lang w:val="en-GB" w:eastAsia="zh-CN"/>
        </w:rPr>
        <w:instrText xml:space="preserve"> ADDIN EN.CITE </w:instrText>
      </w:r>
      <w:r w:rsidR="00761192">
        <w:rPr>
          <w:rFonts w:ascii="Times New Roman" w:eastAsiaTheme="minorEastAsia" w:hAnsi="Times New Roman"/>
          <w:iCs/>
          <w:sz w:val="24"/>
          <w:szCs w:val="24"/>
          <w:lang w:val="en-GB" w:eastAsia="zh-CN"/>
        </w:rPr>
        <w:fldChar w:fldCharType="begin">
          <w:fldData xml:space="preserve">PEVuZE5vdGU+PENpdGU+PEF1dGhvcj5TdW48L0F1dGhvcj48WWVhcj4yMDAyPC9ZZWFyPjxSZWNO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</w:fldData>
        </w:fldChar>
      </w:r>
      <w:r w:rsidR="00761192">
        <w:rPr>
          <w:rFonts w:ascii="Times New Roman" w:eastAsiaTheme="minorEastAsia" w:hAnsi="Times New Roman"/>
          <w:iCs/>
          <w:sz w:val="24"/>
          <w:szCs w:val="24"/>
          <w:lang w:val="en-GB" w:eastAsia="zh-CN"/>
        </w:rPr>
        <w:instrText xml:space="preserve"> ADDIN EN.CITE.DATA </w:instrText>
      </w:r>
      <w:r w:rsidR="00761192">
        <w:rPr>
          <w:rFonts w:ascii="Times New Roman" w:eastAsiaTheme="minorEastAsia" w:hAnsi="Times New Roman"/>
          <w:iCs/>
          <w:sz w:val="24"/>
          <w:szCs w:val="24"/>
          <w:lang w:val="en-GB" w:eastAsia="zh-CN"/>
        </w:rPr>
      </w:r>
      <w:r w:rsidR="00761192">
        <w:rPr>
          <w:rFonts w:ascii="Times New Roman" w:eastAsiaTheme="minorEastAsia" w:hAnsi="Times New Roman"/>
          <w:iCs/>
          <w:sz w:val="24"/>
          <w:szCs w:val="24"/>
          <w:lang w:val="en-GB" w:eastAsia="zh-CN"/>
        </w:rPr>
        <w:fldChar w:fldCharType="end"/>
      </w:r>
      <w:r w:rsidR="003C2DBA">
        <w:rPr>
          <w:rFonts w:ascii="Times New Roman" w:eastAsiaTheme="minorEastAsia" w:hAnsi="Times New Roman"/>
          <w:iCs/>
          <w:sz w:val="24"/>
          <w:szCs w:val="24"/>
          <w:lang w:val="en-GB" w:eastAsia="zh-CN"/>
        </w:rPr>
      </w:r>
      <w:r w:rsidR="003C2DBA">
        <w:rPr>
          <w:rFonts w:ascii="Times New Roman" w:eastAsiaTheme="minorEastAsia" w:hAnsi="Times New Roman"/>
          <w:iCs/>
          <w:sz w:val="24"/>
          <w:szCs w:val="24"/>
          <w:lang w:val="en-GB" w:eastAsia="zh-CN"/>
        </w:rPr>
        <w:fldChar w:fldCharType="separate"/>
      </w:r>
      <w:r w:rsidR="00761192" w:rsidRPr="00761192">
        <w:rPr>
          <w:rFonts w:ascii="Times New Roman" w:eastAsiaTheme="minorEastAsia" w:hAnsi="Times New Roman"/>
          <w:iCs/>
          <w:noProof/>
          <w:sz w:val="24"/>
          <w:szCs w:val="24"/>
          <w:vertAlign w:val="superscript"/>
          <w:lang w:val="en-GB" w:eastAsia="zh-CN"/>
        </w:rPr>
        <w:t>324</w:t>
      </w:r>
      <w:r w:rsidR="003C2DBA">
        <w:rPr>
          <w:rFonts w:ascii="Times New Roman" w:eastAsiaTheme="minorEastAsia" w:hAnsi="Times New Roman"/>
          <w:iCs/>
          <w:sz w:val="24"/>
          <w:szCs w:val="24"/>
          <w:lang w:val="en-GB" w:eastAsia="zh-CN"/>
        </w:rPr>
        <w:fldChar w:fldCharType="end"/>
      </w:r>
      <w:r w:rsidR="00B56FC6" w:rsidRPr="003C2DBA">
        <w:rPr>
          <w:rFonts w:ascii="Times New Roman" w:eastAsiaTheme="minorEastAsia" w:hAnsi="Times New Roman"/>
          <w:iCs/>
          <w:sz w:val="24"/>
          <w:szCs w:val="24"/>
          <w:lang w:val="en-GB" w:eastAsia="zh-CN"/>
        </w:rPr>
        <w:t xml:space="preserve">. </w:t>
      </w:r>
      <w:r w:rsidR="003C2DBA" w:rsidRPr="003C2DBA">
        <w:rPr>
          <w:rFonts w:ascii="Times New Roman" w:eastAsiaTheme="minorEastAsia" w:hAnsi="Times New Roman"/>
          <w:iCs/>
          <w:sz w:val="24"/>
          <w:szCs w:val="24"/>
          <w:lang w:val="en-GB" w:eastAsia="zh-CN"/>
        </w:rPr>
        <w:t>VE/VCO</w:t>
      </w:r>
      <w:r w:rsidR="00C27D62" w:rsidRPr="00BD3129">
        <w:rPr>
          <w:rFonts w:ascii="Times New Roman" w:eastAsiaTheme="minorEastAsia" w:hAnsi="Times New Roman"/>
          <w:iCs/>
          <w:sz w:val="24"/>
          <w:szCs w:val="24"/>
          <w:vertAlign w:val="subscript"/>
          <w:lang w:val="en-GB" w:eastAsia="zh-CN"/>
        </w:rPr>
        <w:t>2</w:t>
      </w:r>
      <w:r w:rsidR="00C27D62" w:rsidRPr="003C2DBA">
        <w:rPr>
          <w:rFonts w:ascii="Times New Roman" w:eastAsiaTheme="minorEastAsia" w:hAnsi="Times New Roman"/>
          <w:iCs/>
          <w:sz w:val="24"/>
          <w:szCs w:val="24"/>
          <w:lang w:val="en-GB" w:eastAsia="zh-CN"/>
        </w:rPr>
        <w:t xml:space="preserve"> </w:t>
      </w:r>
      <w:r w:rsidR="00B56FC6" w:rsidRPr="003C2DBA">
        <w:rPr>
          <w:rFonts w:ascii="Times New Roman" w:eastAsiaTheme="minorEastAsia" w:hAnsi="Times New Roman"/>
          <w:iCs/>
          <w:sz w:val="24"/>
          <w:szCs w:val="24"/>
          <w:lang w:val="en-GB" w:eastAsia="zh-CN"/>
        </w:rPr>
        <w:t>slope</w:t>
      </w:r>
      <w:r w:rsidR="00C27D62" w:rsidRPr="003C2DBA">
        <w:rPr>
          <w:rFonts w:ascii="Times New Roman" w:eastAsiaTheme="minorEastAsia" w:hAnsi="Times New Roman"/>
          <w:iCs/>
          <w:sz w:val="24"/>
          <w:szCs w:val="24"/>
          <w:lang w:val="en-GB" w:eastAsia="zh-CN"/>
        </w:rPr>
        <w:t xml:space="preserve"> was calculated by linear regression below the ventilatory compensation point. </w:t>
      </w:r>
      <w:r w:rsidR="003C2DBA" w:rsidRPr="003C2DBA">
        <w:rPr>
          <w:rFonts w:ascii="Times New Roman" w:eastAsiaTheme="minorEastAsia" w:hAnsi="Times New Roman"/>
          <w:iCs/>
          <w:sz w:val="24"/>
          <w:szCs w:val="24"/>
          <w:lang w:val="en-GB" w:eastAsia="zh-CN"/>
        </w:rPr>
        <w:t>The lowest VE/VCO</w:t>
      </w:r>
      <w:r w:rsidR="003C2DBA" w:rsidRPr="00BD3129">
        <w:rPr>
          <w:rFonts w:ascii="Times New Roman" w:eastAsiaTheme="minorEastAsia" w:hAnsi="Times New Roman"/>
          <w:iCs/>
          <w:sz w:val="24"/>
          <w:szCs w:val="24"/>
          <w:vertAlign w:val="subscript"/>
          <w:lang w:val="en-GB" w:eastAsia="zh-CN"/>
        </w:rPr>
        <w:t>2</w:t>
      </w:r>
      <w:r w:rsidR="003C2DBA" w:rsidRPr="003C2DBA">
        <w:rPr>
          <w:rFonts w:ascii="Times New Roman" w:eastAsiaTheme="minorEastAsia" w:hAnsi="Times New Roman"/>
          <w:iCs/>
          <w:sz w:val="24"/>
          <w:szCs w:val="24"/>
          <w:lang w:val="en-GB" w:eastAsia="zh-CN"/>
        </w:rPr>
        <w:t xml:space="preserve"> was the lowest value averaging 90-s value during exercise</w:t>
      </w:r>
      <w:r w:rsidR="003C2DBA">
        <w:rPr>
          <w:rFonts w:ascii="Times New Roman" w:eastAsiaTheme="minorEastAsia" w:hAnsi="Times New Roman"/>
          <w:iCs/>
          <w:sz w:val="24"/>
          <w:szCs w:val="24"/>
          <w:lang w:val="en-GB" w:eastAsia="zh-CN"/>
        </w:rPr>
        <w:fldChar w:fldCharType="begin">
          <w:fldData xml:space="preserve">PEVuZE5vdGU+PENpdGU+PEF1dGhvcj5TdW48L0F1dGhvcj48WWVhcj4yMDAyPC9ZZWFyPjxSZWNO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</w:fldData>
        </w:fldChar>
      </w:r>
      <w:r w:rsidR="00761192">
        <w:rPr>
          <w:rFonts w:ascii="Times New Roman" w:eastAsiaTheme="minorEastAsia" w:hAnsi="Times New Roman"/>
          <w:iCs/>
          <w:sz w:val="24"/>
          <w:szCs w:val="24"/>
          <w:lang w:val="en-GB" w:eastAsia="zh-CN"/>
        </w:rPr>
        <w:instrText xml:space="preserve"> ADDIN EN.CITE </w:instrText>
      </w:r>
      <w:r w:rsidR="00761192">
        <w:rPr>
          <w:rFonts w:ascii="Times New Roman" w:eastAsiaTheme="minorEastAsia" w:hAnsi="Times New Roman"/>
          <w:iCs/>
          <w:sz w:val="24"/>
          <w:szCs w:val="24"/>
          <w:lang w:val="en-GB" w:eastAsia="zh-CN"/>
        </w:rPr>
        <w:fldChar w:fldCharType="begin">
          <w:fldData xml:space="preserve">PEVuZE5vdGU+PENpdGU+PEF1dGhvcj5TdW48L0F1dGhvcj48WWVhcj4yMDAyPC9ZZWFyPjxSZWNO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</w:fldData>
        </w:fldChar>
      </w:r>
      <w:r w:rsidR="00761192">
        <w:rPr>
          <w:rFonts w:ascii="Times New Roman" w:eastAsiaTheme="minorEastAsia" w:hAnsi="Times New Roman"/>
          <w:iCs/>
          <w:sz w:val="24"/>
          <w:szCs w:val="24"/>
          <w:lang w:val="en-GB" w:eastAsia="zh-CN"/>
        </w:rPr>
        <w:instrText xml:space="preserve"> ADDIN EN.CITE.DATA </w:instrText>
      </w:r>
      <w:r w:rsidR="00761192">
        <w:rPr>
          <w:rFonts w:ascii="Times New Roman" w:eastAsiaTheme="minorEastAsia" w:hAnsi="Times New Roman"/>
          <w:iCs/>
          <w:sz w:val="24"/>
          <w:szCs w:val="24"/>
          <w:lang w:val="en-GB" w:eastAsia="zh-CN"/>
        </w:rPr>
      </w:r>
      <w:r w:rsidR="00761192">
        <w:rPr>
          <w:rFonts w:ascii="Times New Roman" w:eastAsiaTheme="minorEastAsia" w:hAnsi="Times New Roman"/>
          <w:iCs/>
          <w:sz w:val="24"/>
          <w:szCs w:val="24"/>
          <w:lang w:val="en-GB" w:eastAsia="zh-CN"/>
        </w:rPr>
        <w:fldChar w:fldCharType="end"/>
      </w:r>
      <w:r w:rsidR="003C2DBA">
        <w:rPr>
          <w:rFonts w:ascii="Times New Roman" w:eastAsiaTheme="minorEastAsia" w:hAnsi="Times New Roman"/>
          <w:iCs/>
          <w:sz w:val="24"/>
          <w:szCs w:val="24"/>
          <w:lang w:val="en-GB" w:eastAsia="zh-CN"/>
        </w:rPr>
      </w:r>
      <w:r w:rsidR="003C2DBA">
        <w:rPr>
          <w:rFonts w:ascii="Times New Roman" w:eastAsiaTheme="minorEastAsia" w:hAnsi="Times New Roman"/>
          <w:iCs/>
          <w:sz w:val="24"/>
          <w:szCs w:val="24"/>
          <w:lang w:val="en-GB" w:eastAsia="zh-CN"/>
        </w:rPr>
        <w:fldChar w:fldCharType="separate"/>
      </w:r>
      <w:r w:rsidR="00761192" w:rsidRPr="00761192">
        <w:rPr>
          <w:rFonts w:ascii="Times New Roman" w:eastAsiaTheme="minorEastAsia" w:hAnsi="Times New Roman"/>
          <w:iCs/>
          <w:noProof/>
          <w:sz w:val="24"/>
          <w:szCs w:val="24"/>
          <w:vertAlign w:val="superscript"/>
          <w:lang w:val="en-GB" w:eastAsia="zh-CN"/>
        </w:rPr>
        <w:t>172, 173, 324, 325</w:t>
      </w:r>
      <w:r w:rsidR="003C2DBA">
        <w:rPr>
          <w:rFonts w:ascii="Times New Roman" w:eastAsiaTheme="minorEastAsia" w:hAnsi="Times New Roman"/>
          <w:iCs/>
          <w:sz w:val="24"/>
          <w:szCs w:val="24"/>
          <w:lang w:val="en-GB" w:eastAsia="zh-CN"/>
        </w:rPr>
        <w:fldChar w:fldCharType="end"/>
      </w:r>
      <w:r w:rsidR="003C2DBA" w:rsidRPr="003C2DBA">
        <w:rPr>
          <w:rFonts w:ascii="Times New Roman" w:eastAsiaTheme="minorEastAsia" w:hAnsi="Times New Roman"/>
          <w:iCs/>
          <w:sz w:val="24"/>
          <w:szCs w:val="24"/>
          <w:lang w:val="en-GB" w:eastAsia="zh-CN"/>
        </w:rPr>
        <w:t xml:space="preserve"> and the highest plateau of OUEP was the highest, average 90-s value during exercise</w:t>
      </w:r>
      <w:r w:rsidR="003C2DBA">
        <w:rPr>
          <w:rFonts w:ascii="Times New Roman" w:eastAsiaTheme="minorEastAsia" w:hAnsi="Times New Roman"/>
          <w:iCs/>
          <w:sz w:val="24"/>
          <w:szCs w:val="24"/>
          <w:lang w:val="en-GB" w:eastAsia="zh-CN"/>
        </w:rPr>
        <w:fldChar w:fldCharType="begin">
          <w:fldData xml:space="preserve">PEVuZE5vdGU+PENpdGU+PEF1dGhvcj5TdW48L0F1dGhvcj48WWVhcj4yMDEyPC9ZZWFyPjxSZWNO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</w:fldData>
        </w:fldChar>
      </w:r>
      <w:r w:rsidR="00761192">
        <w:rPr>
          <w:rFonts w:ascii="Times New Roman" w:eastAsiaTheme="minorEastAsia" w:hAnsi="Times New Roman"/>
          <w:iCs/>
          <w:sz w:val="24"/>
          <w:szCs w:val="24"/>
          <w:lang w:val="en-GB" w:eastAsia="zh-CN"/>
        </w:rPr>
        <w:instrText xml:space="preserve"> ADDIN EN.CITE </w:instrText>
      </w:r>
      <w:r w:rsidR="00761192">
        <w:rPr>
          <w:rFonts w:ascii="Times New Roman" w:eastAsiaTheme="minorEastAsia" w:hAnsi="Times New Roman"/>
          <w:iCs/>
          <w:sz w:val="24"/>
          <w:szCs w:val="24"/>
          <w:lang w:val="en-GB" w:eastAsia="zh-CN"/>
        </w:rPr>
        <w:fldChar w:fldCharType="begin">
          <w:fldData xml:space="preserve">PEVuZE5vdGU+PENpdGU+PEF1dGhvcj5TdW48L0F1dGhvcj48WWVhcj4yMDEyPC9ZZWFyPjxSZWNO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</w:fldData>
        </w:fldChar>
      </w:r>
      <w:r w:rsidR="00761192">
        <w:rPr>
          <w:rFonts w:ascii="Times New Roman" w:eastAsiaTheme="minorEastAsia" w:hAnsi="Times New Roman"/>
          <w:iCs/>
          <w:sz w:val="24"/>
          <w:szCs w:val="24"/>
          <w:lang w:val="en-GB" w:eastAsia="zh-CN"/>
        </w:rPr>
        <w:instrText xml:space="preserve"> ADDIN EN.CITE.DATA </w:instrText>
      </w:r>
      <w:r w:rsidR="00761192">
        <w:rPr>
          <w:rFonts w:ascii="Times New Roman" w:eastAsiaTheme="minorEastAsia" w:hAnsi="Times New Roman"/>
          <w:iCs/>
          <w:sz w:val="24"/>
          <w:szCs w:val="24"/>
          <w:lang w:val="en-GB" w:eastAsia="zh-CN"/>
        </w:rPr>
      </w:r>
      <w:r w:rsidR="00761192">
        <w:rPr>
          <w:rFonts w:ascii="Times New Roman" w:eastAsiaTheme="minorEastAsia" w:hAnsi="Times New Roman"/>
          <w:iCs/>
          <w:sz w:val="24"/>
          <w:szCs w:val="24"/>
          <w:lang w:val="en-GB" w:eastAsia="zh-CN"/>
        </w:rPr>
        <w:fldChar w:fldCharType="end"/>
      </w:r>
      <w:r w:rsidR="003C2DBA">
        <w:rPr>
          <w:rFonts w:ascii="Times New Roman" w:eastAsiaTheme="minorEastAsia" w:hAnsi="Times New Roman"/>
          <w:iCs/>
          <w:sz w:val="24"/>
          <w:szCs w:val="24"/>
          <w:lang w:val="en-GB" w:eastAsia="zh-CN"/>
        </w:rPr>
      </w:r>
      <w:r w:rsidR="003C2DBA">
        <w:rPr>
          <w:rFonts w:ascii="Times New Roman" w:eastAsiaTheme="minorEastAsia" w:hAnsi="Times New Roman"/>
          <w:iCs/>
          <w:sz w:val="24"/>
          <w:szCs w:val="24"/>
          <w:lang w:val="en-GB" w:eastAsia="zh-CN"/>
        </w:rPr>
        <w:fldChar w:fldCharType="separate"/>
      </w:r>
      <w:r w:rsidR="00761192" w:rsidRPr="00761192">
        <w:rPr>
          <w:rFonts w:ascii="Times New Roman" w:eastAsiaTheme="minorEastAsia" w:hAnsi="Times New Roman"/>
          <w:iCs/>
          <w:noProof/>
          <w:sz w:val="24"/>
          <w:szCs w:val="24"/>
          <w:vertAlign w:val="superscript"/>
          <w:lang w:val="en-GB" w:eastAsia="zh-CN"/>
        </w:rPr>
        <w:t>326-328</w:t>
      </w:r>
      <w:r w:rsidR="003C2DBA">
        <w:rPr>
          <w:rFonts w:ascii="Times New Roman" w:eastAsiaTheme="minorEastAsia" w:hAnsi="Times New Roman"/>
          <w:iCs/>
          <w:sz w:val="24"/>
          <w:szCs w:val="24"/>
          <w:lang w:val="en-GB" w:eastAsia="zh-CN"/>
        </w:rPr>
        <w:fldChar w:fldCharType="end"/>
      </w:r>
      <w:r w:rsidR="003C2DBA" w:rsidRPr="003C2DBA">
        <w:rPr>
          <w:rFonts w:ascii="Times New Roman" w:eastAsiaTheme="minorEastAsia" w:hAnsi="Times New Roman"/>
          <w:iCs/>
          <w:sz w:val="24"/>
          <w:szCs w:val="24"/>
          <w:lang w:val="en-GB" w:eastAsia="zh-CN"/>
        </w:rPr>
        <w:t xml:space="preserve">. </w:t>
      </w:r>
      <w:r w:rsidR="00C27D62" w:rsidRPr="003C2DBA">
        <w:rPr>
          <w:rFonts w:ascii="Times New Roman" w:eastAsiaTheme="minorEastAsia" w:hAnsi="Times New Roman"/>
          <w:iCs/>
          <w:sz w:val="24"/>
          <w:szCs w:val="24"/>
          <w:lang w:val="en-GB" w:eastAsia="zh-CN"/>
        </w:rPr>
        <w:t>Pulse oximetry, 12-lead ECG, and cuff blood pressure we</w:t>
      </w:r>
      <w:r w:rsidR="003C2DBA">
        <w:rPr>
          <w:rFonts w:ascii="Times New Roman" w:eastAsiaTheme="minorEastAsia" w:hAnsi="Times New Roman"/>
          <w:iCs/>
          <w:sz w:val="24"/>
          <w:szCs w:val="24"/>
          <w:lang w:val="en-GB" w:eastAsia="zh-CN"/>
        </w:rPr>
        <w:t xml:space="preserve">re also monitored and recorded. </w:t>
      </w:r>
      <w:r w:rsidR="003C2DBA" w:rsidRPr="003C2DBA">
        <w:rPr>
          <w:rFonts w:ascii="Times New Roman" w:eastAsiaTheme="minorEastAsia" w:hAnsi="Times New Roman"/>
          <w:iCs/>
          <w:sz w:val="24"/>
          <w:szCs w:val="24"/>
          <w:lang w:val="en-GB" w:eastAsia="zh-CN"/>
        </w:rPr>
        <w:t xml:space="preserve">We also calculated the following parameters representing cardiovascular reserve: HR </w:t>
      </w:r>
      <w:r w:rsidR="003C2DBA">
        <w:rPr>
          <w:rFonts w:ascii="Times New Roman" w:eastAsiaTheme="minorEastAsia" w:hAnsi="Times New Roman"/>
          <w:iCs/>
          <w:sz w:val="24"/>
          <w:szCs w:val="24"/>
          <w:lang w:val="en-GB" w:eastAsia="zh-CN"/>
        </w:rPr>
        <w:t>reserve (HRR</w:t>
      </w:r>
      <w:r w:rsidR="003C2DBA" w:rsidRPr="003C2DBA">
        <w:rPr>
          <w:rFonts w:ascii="Times New Roman" w:eastAsiaTheme="minorEastAsia" w:hAnsi="Times New Roman"/>
          <w:iCs/>
          <w:sz w:val="24"/>
          <w:szCs w:val="24"/>
          <w:lang w:val="en-GB" w:eastAsia="zh-CN"/>
        </w:rPr>
        <w:t>) was the incr</w:t>
      </w:r>
      <w:r w:rsidR="00586077">
        <w:rPr>
          <w:rFonts w:ascii="Times New Roman" w:eastAsiaTheme="minorEastAsia" w:hAnsi="Times New Roman"/>
          <w:iCs/>
          <w:sz w:val="24"/>
          <w:szCs w:val="24"/>
          <w:lang w:val="en-GB" w:eastAsia="zh-CN"/>
        </w:rPr>
        <w:t>ease from resting HR to peak HR</w:t>
      </w:r>
      <w:r w:rsidR="00586077">
        <w:rPr>
          <w:rFonts w:ascii="Times New Roman" w:eastAsiaTheme="minorEastAsia" w:hAnsi="Times New Roman"/>
          <w:iCs/>
          <w:sz w:val="24"/>
          <w:szCs w:val="24"/>
          <w:lang w:val="en-GB" w:eastAsia="zh-CN"/>
        </w:rPr>
        <w:t>；</w:t>
      </w:r>
      <w:r w:rsidR="003C2DBA">
        <w:rPr>
          <w:rFonts w:ascii="Times New Roman" w:eastAsiaTheme="minorEastAsia" w:hAnsi="Times New Roman"/>
          <w:iCs/>
          <w:sz w:val="24"/>
          <w:szCs w:val="24"/>
          <w:lang w:val="en-GB" w:eastAsia="zh-CN"/>
        </w:rPr>
        <w:t xml:space="preserve">sBP reserve </w:t>
      </w:r>
      <w:r w:rsidR="00586077">
        <w:rPr>
          <w:rFonts w:ascii="Times New Roman" w:eastAsiaTheme="minorEastAsia" w:hAnsi="Times New Roman"/>
          <w:iCs/>
          <w:sz w:val="24"/>
          <w:szCs w:val="24"/>
          <w:lang w:eastAsia="zh-CN"/>
        </w:rPr>
        <w:t xml:space="preserve">(sBPR) </w:t>
      </w:r>
      <w:r w:rsidR="003C2DBA">
        <w:rPr>
          <w:rFonts w:ascii="Times New Roman" w:eastAsiaTheme="minorEastAsia" w:hAnsi="Times New Roman"/>
          <w:iCs/>
          <w:sz w:val="24"/>
          <w:szCs w:val="24"/>
          <w:lang w:val="en-GB" w:eastAsia="zh-CN"/>
        </w:rPr>
        <w:t xml:space="preserve">was the increase from resting sBP to peak sBP. </w:t>
      </w:r>
    </w:p>
    <w:p w14:paraId="234B4145" w14:textId="55D50E1F" w:rsidR="00B56FC6" w:rsidRDefault="00B56FC6" w:rsidP="007F0200">
      <w:pPr>
        <w:pStyle w:val="PlainText"/>
        <w:spacing w:line="360" w:lineRule="auto"/>
        <w:jc w:val="center"/>
        <w:rPr>
          <w:rFonts w:ascii="Times New Roman" w:eastAsiaTheme="minorEastAsia" w:hAnsi="Times New Roman"/>
          <w:bCs/>
          <w:sz w:val="24"/>
          <w:szCs w:val="24"/>
          <w:lang w:val="en-GB" w:eastAsia="zh-CN"/>
        </w:rPr>
      </w:pPr>
      <w:r>
        <w:rPr>
          <w:rFonts w:ascii="Times New Roman" w:eastAsiaTheme="minorEastAsia" w:hAnsi="Times New Roman"/>
          <w:bCs/>
          <w:noProof/>
          <w:sz w:val="24"/>
          <w:szCs w:val="24"/>
          <w:lang w:val="en-GB" w:eastAsia="zh-CN"/>
        </w:rPr>
        <w:drawing>
          <wp:inline distT="0" distB="0" distL="0" distR="0" wp14:anchorId="698B93D3" wp14:editId="1A106EC0">
            <wp:extent cx="4320000" cy="4327802"/>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creen Shot 2017-03-09 at 21.23.23.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320000" cy="4327802"/>
                    </a:xfrm>
                    <a:prstGeom prst="rect">
                      <a:avLst/>
                    </a:prstGeom>
                  </pic:spPr>
                </pic:pic>
              </a:graphicData>
            </a:graphic>
          </wp:inline>
        </w:drawing>
      </w:r>
    </w:p>
    <w:p w14:paraId="5785235F" w14:textId="61FBA894" w:rsidR="00D7746F" w:rsidRDefault="005A60C2" w:rsidP="007F0200">
      <w:pPr>
        <w:pStyle w:val="Caption"/>
        <w:rPr>
          <w:noProof/>
        </w:rPr>
      </w:pPr>
      <w:bookmarkStart w:id="80" w:name="_Toc486941738"/>
      <w:r>
        <w:t xml:space="preserve">Figure </w:t>
      </w:r>
      <w:r w:rsidR="00B438A3">
        <w:fldChar w:fldCharType="begin"/>
      </w:r>
      <w:r w:rsidR="00B438A3">
        <w:instrText xml:space="preserve"> STYLEREF 1 \s </w:instrText>
      </w:r>
      <w:r w:rsidR="00B438A3">
        <w:fldChar w:fldCharType="separate"/>
      </w:r>
      <w:r w:rsidR="00B438A3">
        <w:rPr>
          <w:noProof/>
        </w:rPr>
        <w:t>2</w:t>
      </w:r>
      <w:r w:rsidR="00B438A3">
        <w:fldChar w:fldCharType="end"/>
      </w:r>
      <w:r w:rsidR="00B438A3">
        <w:t>.</w:t>
      </w:r>
      <w:r w:rsidR="00B438A3">
        <w:fldChar w:fldCharType="begin"/>
      </w:r>
      <w:r w:rsidR="00B438A3">
        <w:instrText xml:space="preserve"> SEQ Figure \* ARABIC \s 1 </w:instrText>
      </w:r>
      <w:r w:rsidR="00B438A3">
        <w:fldChar w:fldCharType="separate"/>
      </w:r>
      <w:r w:rsidR="00B438A3">
        <w:rPr>
          <w:noProof/>
        </w:rPr>
        <w:t>4</w:t>
      </w:r>
      <w:r w:rsidR="00B438A3">
        <w:fldChar w:fldCharType="end"/>
      </w:r>
      <w:r>
        <w:t xml:space="preserve"> Nine-panel display</w:t>
      </w:r>
      <w:r>
        <w:rPr>
          <w:noProof/>
        </w:rPr>
        <w:t xml:space="preserve"> of data in cardiopulmonary exerxcise testing</w:t>
      </w:r>
      <w:bookmarkEnd w:id="80"/>
    </w:p>
    <w:p w14:paraId="4CFA6A45" w14:textId="3199879D" w:rsidR="003919CC" w:rsidRDefault="007F0200" w:rsidP="007F0200">
      <w:pPr>
        <w:rPr>
          <w:sz w:val="21"/>
          <w:szCs w:val="21"/>
        </w:rPr>
      </w:pPr>
      <w:r w:rsidRPr="007F0200">
        <w:rPr>
          <w:sz w:val="21"/>
          <w:szCs w:val="21"/>
        </w:rPr>
        <w:lastRenderedPageBreak/>
        <w:t>VO</w:t>
      </w:r>
      <w:r w:rsidRPr="007F0200">
        <w:rPr>
          <w:sz w:val="21"/>
          <w:szCs w:val="21"/>
          <w:vertAlign w:val="subscript"/>
        </w:rPr>
        <w:t>2</w:t>
      </w:r>
      <w:r w:rsidRPr="007F0200">
        <w:rPr>
          <w:sz w:val="21"/>
          <w:szCs w:val="21"/>
        </w:rPr>
        <w:t xml:space="preserve"> = oxygen uptake; VCO</w:t>
      </w:r>
      <w:r w:rsidRPr="007F0200">
        <w:rPr>
          <w:sz w:val="21"/>
          <w:szCs w:val="21"/>
          <w:vertAlign w:val="subscript"/>
        </w:rPr>
        <w:t>2</w:t>
      </w:r>
      <w:r w:rsidRPr="007F0200">
        <w:rPr>
          <w:sz w:val="21"/>
          <w:szCs w:val="21"/>
        </w:rPr>
        <w:t xml:space="preserve"> = carbon dioxide output; HR = heart rate; VE = ventilation; VE/VCO</w:t>
      </w:r>
      <w:r w:rsidRPr="007F0200">
        <w:rPr>
          <w:sz w:val="21"/>
          <w:szCs w:val="21"/>
          <w:vertAlign w:val="subscript"/>
        </w:rPr>
        <w:t>2</w:t>
      </w:r>
      <w:r w:rsidRPr="007F0200">
        <w:rPr>
          <w:sz w:val="21"/>
          <w:szCs w:val="21"/>
        </w:rPr>
        <w:t xml:space="preserve"> = ventilator equivalent for carbon dioxide; RER = respiratory exchange ratio; PETO</w:t>
      </w:r>
      <w:r w:rsidRPr="007F0200">
        <w:rPr>
          <w:sz w:val="21"/>
          <w:szCs w:val="21"/>
          <w:vertAlign w:val="subscript"/>
        </w:rPr>
        <w:t>2</w:t>
      </w:r>
      <w:r w:rsidRPr="007F0200">
        <w:rPr>
          <w:sz w:val="21"/>
          <w:szCs w:val="21"/>
        </w:rPr>
        <w:t>= partial pressure of end-tidal oxygen uptake; PETCO</w:t>
      </w:r>
      <w:r w:rsidRPr="007F0200">
        <w:rPr>
          <w:sz w:val="21"/>
          <w:szCs w:val="21"/>
          <w:vertAlign w:val="subscript"/>
        </w:rPr>
        <w:t>2</w:t>
      </w:r>
      <w:r w:rsidRPr="007F0200">
        <w:rPr>
          <w:sz w:val="21"/>
          <w:szCs w:val="21"/>
        </w:rPr>
        <w:t xml:space="preserve"> = partial pressure of end-tidal carbon dioxide output. </w:t>
      </w:r>
    </w:p>
    <w:p w14:paraId="1B80D276" w14:textId="3BEB0AD8" w:rsidR="003919CC" w:rsidRPr="00FA167B" w:rsidRDefault="003919CC" w:rsidP="003919CC">
      <w:pPr>
        <w:pStyle w:val="Heading2"/>
      </w:pPr>
      <w:bookmarkStart w:id="81" w:name="_Toc486931021"/>
      <w:r>
        <w:t>2.5</w:t>
      </w:r>
      <w:r w:rsidRPr="00FA167B">
        <w:t xml:space="preserve"> </w:t>
      </w:r>
      <w:r>
        <w:rPr>
          <w:rFonts w:hint="eastAsia"/>
        </w:rPr>
        <w:t>Patient follow</w:t>
      </w:r>
      <w:r>
        <w:rPr>
          <w:lang w:val="en-US"/>
        </w:rPr>
        <w:t>-up</w:t>
      </w:r>
      <w:bookmarkEnd w:id="81"/>
    </w:p>
    <w:p w14:paraId="3DCBC32A" w14:textId="19DAE268" w:rsidR="003919CC" w:rsidRPr="003919CC" w:rsidRDefault="003919CC" w:rsidP="003919CC">
      <w:pPr>
        <w:spacing w:line="360" w:lineRule="auto"/>
        <w:ind w:firstLine="420"/>
        <w:rPr>
          <w:color w:val="000000" w:themeColor="text1"/>
        </w:rPr>
      </w:pPr>
      <w:r w:rsidRPr="003919CC">
        <w:rPr>
          <w:color w:val="000000" w:themeColor="text1"/>
        </w:rPr>
        <w:t xml:space="preserve">Mortality and the first clinical worsening (CW) event were the primary and secondary endpoints, respectively. CW events included death, heart/lung transplantation, escalation of PAH targeted therapy, and hospitalization for PAH deterioration. A change or escalation of targeted drugs because of the patient had better financial conditions or dropping of the drug price in the market rather than because of PAH deterioration did not account for a CW event. </w:t>
      </w:r>
      <w:r w:rsidR="00D50758" w:rsidRPr="00E25D13">
        <w:rPr>
          <w:bCs/>
          <w:color w:val="000000" w:themeColor="text1"/>
        </w:rPr>
        <w:t xml:space="preserve">A patient with at least 1 CW event was included in the </w:t>
      </w:r>
      <w:r w:rsidR="00D50758">
        <w:rPr>
          <w:bCs/>
          <w:color w:val="000000" w:themeColor="text1"/>
        </w:rPr>
        <w:t>CW group</w:t>
      </w:r>
      <w:r w:rsidR="00D50758">
        <w:rPr>
          <w:bCs/>
          <w:color w:val="000000" w:themeColor="text1"/>
          <w:lang w:val="en-US"/>
        </w:rPr>
        <w:t>.</w:t>
      </w:r>
      <w:r w:rsidR="00D50758" w:rsidRPr="00E25D13">
        <w:rPr>
          <w:bCs/>
          <w:color w:val="000000" w:themeColor="text1"/>
        </w:rPr>
        <w:t xml:space="preserve"> </w:t>
      </w:r>
      <w:r w:rsidRPr="003919CC">
        <w:rPr>
          <w:color w:val="000000" w:themeColor="text1"/>
        </w:rPr>
        <w:t>The final census date for the study was November 5, 2016.</w:t>
      </w:r>
    </w:p>
    <w:p w14:paraId="5AF72CF9" w14:textId="640BC613" w:rsidR="00D7746F" w:rsidRPr="00FA167B" w:rsidRDefault="00FB4F76" w:rsidP="005A60C2">
      <w:pPr>
        <w:pStyle w:val="Heading2"/>
      </w:pPr>
      <w:bookmarkStart w:id="82" w:name="_Toc486931022"/>
      <w:r>
        <w:t>2</w:t>
      </w:r>
      <w:r w:rsidR="0016681D">
        <w:t>.6</w:t>
      </w:r>
      <w:r w:rsidR="00D7746F" w:rsidRPr="00FA167B">
        <w:t xml:space="preserve"> Blood Sample obtaining</w:t>
      </w:r>
      <w:r w:rsidR="00586077">
        <w:rPr>
          <w:rFonts w:hint="eastAsia"/>
        </w:rPr>
        <w:t xml:space="preserve"> for </w:t>
      </w:r>
      <w:r w:rsidR="00586077">
        <w:rPr>
          <w:lang w:val="en-US"/>
        </w:rPr>
        <w:t>metabolomics measurement</w:t>
      </w:r>
      <w:bookmarkEnd w:id="82"/>
    </w:p>
    <w:p w14:paraId="29AAE854" w14:textId="2325E809" w:rsidR="00D7746F" w:rsidRPr="00B408FB" w:rsidRDefault="00D7746F" w:rsidP="005A60C2">
      <w:pPr>
        <w:spacing w:line="360" w:lineRule="auto"/>
        <w:ind w:firstLine="420"/>
        <w:jc w:val="both"/>
        <w:rPr>
          <w:color w:val="000000" w:themeColor="text1"/>
        </w:rPr>
      </w:pPr>
      <w:r>
        <w:rPr>
          <w:color w:val="000000" w:themeColor="text1"/>
        </w:rPr>
        <w:t xml:space="preserve">Of all the 171 patients, 29 patients </w:t>
      </w:r>
      <w:r w:rsidR="00D47A10">
        <w:rPr>
          <w:color w:val="000000" w:themeColor="text1"/>
        </w:rPr>
        <w:t xml:space="preserve">were consecutively enrolled in the ‘Metabolic cohort’ along with 20 age- and sex-matched controls. </w:t>
      </w:r>
      <w:r w:rsidR="00D47A10" w:rsidRPr="00D47A10">
        <w:rPr>
          <w:color w:val="000000" w:themeColor="text1"/>
        </w:rPr>
        <w:t>Before CPET an intravenous catheter was inserted in the superficial vein of the forearm of the subject</w:t>
      </w:r>
      <w:r w:rsidR="00F968E1">
        <w:rPr>
          <w:color w:val="000000" w:themeColor="text1"/>
        </w:rPr>
        <w:t xml:space="preserve"> (Figure 2.5</w:t>
      </w:r>
      <w:r w:rsidR="00D47A10">
        <w:rPr>
          <w:color w:val="000000" w:themeColor="text1"/>
        </w:rPr>
        <w:t>)</w:t>
      </w:r>
      <w:r w:rsidR="00D47A10" w:rsidRPr="00D47A10">
        <w:rPr>
          <w:color w:val="000000" w:themeColor="text1"/>
        </w:rPr>
        <w:t xml:space="preserve">. Fasting blood samples were collected at baseline, peak exercise, and recovery period (when HR and blood pressure dropped back to baseline or within 20 minutes after </w:t>
      </w:r>
      <w:r w:rsidR="00FA167B">
        <w:rPr>
          <w:color w:val="000000" w:themeColor="text1"/>
        </w:rPr>
        <w:t xml:space="preserve">exercise </w:t>
      </w:r>
      <w:r w:rsidR="00FA167B">
        <w:rPr>
          <w:rFonts w:hint="eastAsia"/>
          <w:color w:val="000000" w:themeColor="text1"/>
        </w:rPr>
        <w:t>stopped</w:t>
      </w:r>
      <w:r w:rsidR="00D47A10" w:rsidRPr="00D47A10">
        <w:rPr>
          <w:color w:val="000000" w:themeColor="text1"/>
        </w:rPr>
        <w:t xml:space="preserve">), 4ml each time point. Plasma was extracted from the whole blood </w:t>
      </w:r>
      <w:r w:rsidR="00FA167B">
        <w:rPr>
          <w:color w:val="000000" w:themeColor="text1"/>
        </w:rPr>
        <w:t>immediately</w:t>
      </w:r>
      <w:r w:rsidR="00FA167B" w:rsidRPr="00D47A10">
        <w:rPr>
          <w:color w:val="000000" w:themeColor="text1"/>
        </w:rPr>
        <w:t xml:space="preserve"> </w:t>
      </w:r>
      <w:r w:rsidR="00D47A10" w:rsidRPr="00D47A10">
        <w:rPr>
          <w:color w:val="000000" w:themeColor="text1"/>
        </w:rPr>
        <w:t xml:space="preserve">(within 15 minutes of blood drawing) and stored in liquid nitrogen </w:t>
      </w:r>
      <w:r w:rsidR="00FA167B">
        <w:rPr>
          <w:color w:val="000000" w:themeColor="text1"/>
        </w:rPr>
        <w:t xml:space="preserve">in the CPET lab </w:t>
      </w:r>
      <w:r w:rsidR="00D47A10" w:rsidRPr="00D47A10">
        <w:rPr>
          <w:color w:val="000000" w:themeColor="text1"/>
        </w:rPr>
        <w:t>and then transferred to -80 °C freezer for long-term storage</w:t>
      </w:r>
      <w:r w:rsidR="00F968E1">
        <w:rPr>
          <w:color w:val="000000" w:themeColor="text1"/>
        </w:rPr>
        <w:t xml:space="preserve"> (Figure 2.6</w:t>
      </w:r>
      <w:r w:rsidR="00FA167B">
        <w:rPr>
          <w:color w:val="000000" w:themeColor="text1"/>
        </w:rPr>
        <w:t>)</w:t>
      </w:r>
      <w:r w:rsidR="00D47A10" w:rsidRPr="00D47A10">
        <w:rPr>
          <w:color w:val="000000" w:themeColor="text1"/>
        </w:rPr>
        <w:t>. The freeze thaws of the samples were only thawed once for the study.</w:t>
      </w:r>
    </w:p>
    <w:p w14:paraId="780223CF" w14:textId="6E20045E" w:rsidR="00670F5A" w:rsidRDefault="00670F5A" w:rsidP="005A60C2">
      <w:pPr>
        <w:pStyle w:val="PlainText"/>
        <w:spacing w:line="360" w:lineRule="auto"/>
        <w:jc w:val="center"/>
        <w:rPr>
          <w:rFonts w:ascii="Times New Roman" w:eastAsiaTheme="minorEastAsia" w:hAnsi="Times New Roman"/>
          <w:bCs/>
          <w:sz w:val="24"/>
          <w:szCs w:val="24"/>
          <w:lang w:val="en-GB" w:eastAsia="zh-CN"/>
        </w:rPr>
      </w:pPr>
      <w:r>
        <w:rPr>
          <w:rFonts w:ascii="Times New Roman" w:eastAsiaTheme="minorEastAsia" w:hAnsi="Times New Roman"/>
          <w:bCs/>
          <w:noProof/>
          <w:sz w:val="24"/>
          <w:szCs w:val="24"/>
          <w:lang w:val="en-GB" w:eastAsia="zh-CN"/>
        </w:rPr>
        <w:lastRenderedPageBreak/>
        <w:drawing>
          <wp:inline distT="0" distB="0" distL="0" distR="0" wp14:anchorId="5D54852E" wp14:editId="523D7E88">
            <wp:extent cx="5291242" cy="396875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WechatIMG5.jpeg"/>
                    <pic:cNvPicPr/>
                  </pic:nvPicPr>
                  <pic:blipFill>
                    <a:blip r:embed="rId29" cstate="print">
                      <a:extLst>
                        <a:ext uri="{28A0092B-C50C-407E-A947-70E740481C1C}">
                          <a14:useLocalDpi xmlns:a14="http://schemas.microsoft.com/office/drawing/2010/main" val="0"/>
                        </a:ext>
                      </a:extLst>
                    </a:blip>
                    <a:stretch>
                      <a:fillRect/>
                    </a:stretch>
                  </pic:blipFill>
                  <pic:spPr>
                    <a:xfrm rot="10800000">
                      <a:off x="0" y="0"/>
                      <a:ext cx="5307887" cy="3981235"/>
                    </a:xfrm>
                    <a:prstGeom prst="rect">
                      <a:avLst/>
                    </a:prstGeom>
                  </pic:spPr>
                </pic:pic>
              </a:graphicData>
            </a:graphic>
          </wp:inline>
        </w:drawing>
      </w:r>
    </w:p>
    <w:p w14:paraId="3B3D4323" w14:textId="58AF6EAB" w:rsidR="003725A6" w:rsidRDefault="003725A6" w:rsidP="003725A6">
      <w:pPr>
        <w:pStyle w:val="Caption"/>
      </w:pPr>
      <w:bookmarkStart w:id="83" w:name="_Toc486941739"/>
      <w:r>
        <w:t xml:space="preserve">Figure </w:t>
      </w:r>
      <w:r w:rsidR="00B438A3">
        <w:fldChar w:fldCharType="begin"/>
      </w:r>
      <w:r w:rsidR="00B438A3">
        <w:instrText xml:space="preserve"> STYLEREF 1 \s </w:instrText>
      </w:r>
      <w:r w:rsidR="00B438A3">
        <w:fldChar w:fldCharType="separate"/>
      </w:r>
      <w:r w:rsidR="00B438A3">
        <w:rPr>
          <w:noProof/>
        </w:rPr>
        <w:t>2</w:t>
      </w:r>
      <w:r w:rsidR="00B438A3">
        <w:fldChar w:fldCharType="end"/>
      </w:r>
      <w:r w:rsidR="00B438A3">
        <w:t>.</w:t>
      </w:r>
      <w:r w:rsidR="00B438A3">
        <w:fldChar w:fldCharType="begin"/>
      </w:r>
      <w:r w:rsidR="00B438A3">
        <w:instrText xml:space="preserve"> SEQ Figure \* ARABIC \s 1 </w:instrText>
      </w:r>
      <w:r w:rsidR="00B438A3">
        <w:fldChar w:fldCharType="separate"/>
      </w:r>
      <w:r w:rsidR="00B438A3">
        <w:rPr>
          <w:noProof/>
        </w:rPr>
        <w:t>5</w:t>
      </w:r>
      <w:r w:rsidR="00B438A3">
        <w:fldChar w:fldCharType="end"/>
      </w:r>
      <w:r>
        <w:t xml:space="preserve"> Intravenous catheter in the </w:t>
      </w:r>
      <w:r w:rsidRPr="00D47A10">
        <w:t>superficial vein of the forearm</w:t>
      </w:r>
      <w:bookmarkEnd w:id="83"/>
    </w:p>
    <w:p w14:paraId="1ADFE403" w14:textId="7B30C43D" w:rsidR="00764594" w:rsidRDefault="00764594" w:rsidP="005A60C2">
      <w:pPr>
        <w:pStyle w:val="PlainText"/>
        <w:spacing w:line="360" w:lineRule="auto"/>
        <w:jc w:val="center"/>
        <w:rPr>
          <w:rFonts w:ascii="Times New Roman" w:eastAsiaTheme="minorEastAsia" w:hAnsi="Times New Roman"/>
          <w:bCs/>
          <w:sz w:val="24"/>
          <w:szCs w:val="24"/>
          <w:lang w:val="en-GB" w:eastAsia="zh-CN"/>
        </w:rPr>
      </w:pPr>
      <w:r>
        <w:rPr>
          <w:rFonts w:ascii="Times New Roman" w:eastAsiaTheme="minorEastAsia" w:hAnsi="Times New Roman"/>
          <w:bCs/>
          <w:noProof/>
          <w:sz w:val="24"/>
          <w:szCs w:val="24"/>
          <w:lang w:val="en-GB" w:eastAsia="zh-CN"/>
        </w:rPr>
        <w:drawing>
          <wp:inline distT="0" distB="0" distL="0" distR="0" wp14:anchorId="18E54DBA" wp14:editId="4DB76D6B">
            <wp:extent cx="5257886" cy="3943731"/>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WechatIMG4.jpe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272110" cy="3954400"/>
                    </a:xfrm>
                    <a:prstGeom prst="rect">
                      <a:avLst/>
                    </a:prstGeom>
                  </pic:spPr>
                </pic:pic>
              </a:graphicData>
            </a:graphic>
          </wp:inline>
        </w:drawing>
      </w:r>
    </w:p>
    <w:p w14:paraId="6CEC76B5" w14:textId="04706CF8" w:rsidR="003725A6" w:rsidRDefault="003725A6" w:rsidP="003725A6">
      <w:pPr>
        <w:pStyle w:val="Caption"/>
        <w:jc w:val="both"/>
      </w:pPr>
      <w:bookmarkStart w:id="84" w:name="_Toc486941740"/>
      <w:r>
        <w:lastRenderedPageBreak/>
        <w:t xml:space="preserve">Figure </w:t>
      </w:r>
      <w:r w:rsidR="00B438A3">
        <w:fldChar w:fldCharType="begin"/>
      </w:r>
      <w:r w:rsidR="00B438A3">
        <w:instrText xml:space="preserve"> STYLEREF 1 \s </w:instrText>
      </w:r>
      <w:r w:rsidR="00B438A3">
        <w:fldChar w:fldCharType="separate"/>
      </w:r>
      <w:r w:rsidR="00B438A3">
        <w:rPr>
          <w:noProof/>
        </w:rPr>
        <w:t>2</w:t>
      </w:r>
      <w:r w:rsidR="00B438A3">
        <w:fldChar w:fldCharType="end"/>
      </w:r>
      <w:r w:rsidR="00B438A3">
        <w:t>.</w:t>
      </w:r>
      <w:r w:rsidR="00B438A3">
        <w:fldChar w:fldCharType="begin"/>
      </w:r>
      <w:r w:rsidR="00B438A3">
        <w:instrText xml:space="preserve"> SEQ Figure \* ARABIC \s 1 </w:instrText>
      </w:r>
      <w:r w:rsidR="00B438A3">
        <w:fldChar w:fldCharType="separate"/>
      </w:r>
      <w:r w:rsidR="00B438A3">
        <w:rPr>
          <w:noProof/>
        </w:rPr>
        <w:t>6</w:t>
      </w:r>
      <w:r w:rsidR="00B438A3">
        <w:fldChar w:fldCharType="end"/>
      </w:r>
      <w:r>
        <w:t xml:space="preserve"> The equipment for blood sampling</w:t>
      </w:r>
      <w:bookmarkEnd w:id="84"/>
    </w:p>
    <w:p w14:paraId="7877DE71" w14:textId="70068F57" w:rsidR="00FA167B" w:rsidRPr="00AC7522" w:rsidRDefault="0016681D" w:rsidP="005A60C2">
      <w:pPr>
        <w:pStyle w:val="Heading2"/>
      </w:pPr>
      <w:bookmarkStart w:id="85" w:name="_Toc486931023"/>
      <w:r>
        <w:t>2.7</w:t>
      </w:r>
      <w:r w:rsidR="00FA167B" w:rsidRPr="00AC7522">
        <w:t xml:space="preserve"> </w:t>
      </w:r>
      <w:r w:rsidR="00FA167B" w:rsidRPr="00A658E2">
        <w:t>Measurements of metabolites</w:t>
      </w:r>
      <w:bookmarkEnd w:id="85"/>
      <w:r w:rsidR="00FA167B" w:rsidRPr="00AC7522">
        <w:t xml:space="preserve"> </w:t>
      </w:r>
    </w:p>
    <w:p w14:paraId="40EACD8B" w14:textId="5F921303" w:rsidR="00A62AB9" w:rsidRDefault="00CA169C" w:rsidP="007F0200">
      <w:pPr>
        <w:spacing w:line="360" w:lineRule="auto"/>
        <w:ind w:firstLine="420"/>
        <w:jc w:val="both"/>
        <w:rPr>
          <w:color w:val="000000" w:themeColor="text1"/>
          <w:lang w:val="en-US"/>
        </w:rPr>
      </w:pPr>
      <w:r>
        <w:rPr>
          <w:color w:val="000000" w:themeColor="text1"/>
        </w:rPr>
        <w:t>Liquid chromatography tandem-mass spectrometry (LC/MS/MS)</w:t>
      </w:r>
      <w:r w:rsidR="00F701C7">
        <w:rPr>
          <w:color w:val="000000" w:themeColor="text1"/>
        </w:rPr>
        <w:t xml:space="preserve"> was used </w:t>
      </w:r>
      <w:r w:rsidR="000062EA">
        <w:rPr>
          <w:rFonts w:hint="eastAsia"/>
          <w:color w:val="000000" w:themeColor="text1"/>
        </w:rPr>
        <w:t xml:space="preserve">to measure 117 </w:t>
      </w:r>
      <w:r w:rsidR="000062EA">
        <w:rPr>
          <w:color w:val="000000" w:themeColor="text1"/>
          <w:lang w:val="en-US"/>
        </w:rPr>
        <w:t xml:space="preserve">low molecular weight polar metabolites </w:t>
      </w:r>
      <w:r w:rsidR="000D67A3">
        <w:rPr>
          <w:color w:val="000000" w:themeColor="text1"/>
          <w:lang w:val="en-US"/>
        </w:rPr>
        <w:t xml:space="preserve">(LWMs) </w:t>
      </w:r>
      <w:r w:rsidR="00724413">
        <w:rPr>
          <w:color w:val="000000" w:themeColor="text1"/>
          <w:lang w:val="en-US"/>
        </w:rPr>
        <w:t>(Table 2.3</w:t>
      </w:r>
      <w:r w:rsidR="000062EA">
        <w:rPr>
          <w:color w:val="000000" w:themeColor="text1"/>
          <w:lang w:val="en-US"/>
        </w:rPr>
        <w:t>), 41 fr</w:t>
      </w:r>
      <w:r w:rsidR="00D952B9">
        <w:rPr>
          <w:color w:val="000000" w:themeColor="text1"/>
          <w:lang w:val="en-US"/>
        </w:rPr>
        <w:t xml:space="preserve">ee fatty acids </w:t>
      </w:r>
      <w:r w:rsidR="000D67A3">
        <w:rPr>
          <w:color w:val="000000" w:themeColor="text1"/>
          <w:lang w:val="en-US"/>
        </w:rPr>
        <w:t xml:space="preserve">(FFAs) </w:t>
      </w:r>
      <w:r w:rsidR="00724413">
        <w:rPr>
          <w:color w:val="000000" w:themeColor="text1"/>
          <w:lang w:val="en-US"/>
        </w:rPr>
        <w:t>(Table 2.4</w:t>
      </w:r>
      <w:r w:rsidR="00D952B9">
        <w:rPr>
          <w:color w:val="000000" w:themeColor="text1"/>
          <w:lang w:val="en-US"/>
        </w:rPr>
        <w:t>), and 66</w:t>
      </w:r>
      <w:r w:rsidR="001F418C">
        <w:rPr>
          <w:color w:val="000000" w:themeColor="text1"/>
          <w:lang w:val="en-US"/>
        </w:rPr>
        <w:t xml:space="preserve"> eicosanoids</w:t>
      </w:r>
      <w:r w:rsidR="000D67A3">
        <w:rPr>
          <w:color w:val="000000" w:themeColor="text1"/>
          <w:lang w:val="en-US"/>
        </w:rPr>
        <w:t xml:space="preserve"> </w:t>
      </w:r>
      <w:r w:rsidR="00724413">
        <w:rPr>
          <w:color w:val="000000" w:themeColor="text1"/>
          <w:lang w:val="en-US"/>
        </w:rPr>
        <w:t>(Table 2.5</w:t>
      </w:r>
      <w:r w:rsidR="000062EA">
        <w:rPr>
          <w:color w:val="000000" w:themeColor="text1"/>
          <w:lang w:val="en-US"/>
        </w:rPr>
        <w:t>)</w:t>
      </w:r>
      <w:r w:rsidR="00D952B9">
        <w:rPr>
          <w:rFonts w:hint="eastAsia"/>
          <w:color w:val="000000" w:themeColor="text1"/>
          <w:lang w:val="en-US"/>
        </w:rPr>
        <w:t xml:space="preserve"> in three </w:t>
      </w:r>
      <w:r w:rsidR="00D952B9">
        <w:rPr>
          <w:color w:val="000000" w:themeColor="text1"/>
          <w:lang w:val="en-US"/>
        </w:rPr>
        <w:t>panels</w:t>
      </w:r>
      <w:r w:rsidR="000062EA">
        <w:rPr>
          <w:color w:val="000000" w:themeColor="text1"/>
          <w:lang w:val="en-US"/>
        </w:rPr>
        <w:t>.</w:t>
      </w:r>
      <w:r w:rsidR="001D489E">
        <w:rPr>
          <w:rFonts w:hint="eastAsia"/>
          <w:color w:val="000000" w:themeColor="text1"/>
          <w:lang w:val="en-US"/>
        </w:rPr>
        <w:t xml:space="preserve"> The m</w:t>
      </w:r>
      <w:r w:rsidR="001D489E">
        <w:rPr>
          <w:color w:val="000000" w:themeColor="text1"/>
          <w:lang w:val="en-US"/>
        </w:rPr>
        <w:t xml:space="preserve">easurement was performed </w:t>
      </w:r>
      <w:r w:rsidR="00B4450C">
        <w:rPr>
          <w:color w:val="000000" w:themeColor="text1"/>
          <w:lang w:val="en-US"/>
        </w:rPr>
        <w:t xml:space="preserve">by the </w:t>
      </w:r>
      <w:r w:rsidR="000969C6" w:rsidRPr="000969C6">
        <w:rPr>
          <w:color w:val="000000" w:themeColor="text1"/>
          <w:lang w:val="en-US"/>
        </w:rPr>
        <w:t>State Key Laboratory of Bioactive Substance and Function of Natural Medicines, Institute of Materia Medica, Peking Union Medical College &amp; Chinese Academy of Medical Sciences</w:t>
      </w:r>
      <w:r w:rsidR="000969C6">
        <w:rPr>
          <w:color w:val="000000" w:themeColor="text1"/>
          <w:lang w:val="en-US"/>
        </w:rPr>
        <w:fldChar w:fldCharType="begin">
          <w:fldData xml:space="preserve">PEVuZE5vdGU+PENpdGU+PEF1dGhvcj5KaW48L0F1dGhvcj48WWVhcj4yMDEzPC9ZZWFyPjxSZWNO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</w:fldData>
        </w:fldChar>
      </w:r>
      <w:r w:rsidR="00761192">
        <w:rPr>
          <w:color w:val="000000" w:themeColor="text1"/>
          <w:lang w:val="en-US"/>
        </w:rPr>
        <w:instrText xml:space="preserve"> ADDIN EN.CITE </w:instrText>
      </w:r>
      <w:r w:rsidR="00761192">
        <w:rPr>
          <w:color w:val="000000" w:themeColor="text1"/>
          <w:lang w:val="en-US"/>
        </w:rPr>
        <w:fldChar w:fldCharType="begin">
          <w:fldData xml:space="preserve">PEVuZE5vdGU+PENpdGU+PEF1dGhvcj5KaW48L0F1dGhvcj48WWVhcj4yMDEzPC9ZZWFyPjxSZWNO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</w:fldData>
        </w:fldChar>
      </w:r>
      <w:r w:rsidR="00761192">
        <w:rPr>
          <w:color w:val="000000" w:themeColor="text1"/>
          <w:lang w:val="en-US"/>
        </w:rPr>
        <w:instrText xml:space="preserve"> ADDIN EN.CITE.DATA </w:instrText>
      </w:r>
      <w:r w:rsidR="00761192">
        <w:rPr>
          <w:color w:val="000000" w:themeColor="text1"/>
          <w:lang w:val="en-US"/>
        </w:rPr>
      </w:r>
      <w:r w:rsidR="00761192">
        <w:rPr>
          <w:color w:val="000000" w:themeColor="text1"/>
          <w:lang w:val="en-US"/>
        </w:rPr>
        <w:fldChar w:fldCharType="end"/>
      </w:r>
      <w:r w:rsidR="000969C6">
        <w:rPr>
          <w:color w:val="000000" w:themeColor="text1"/>
          <w:lang w:val="en-US"/>
        </w:rPr>
      </w:r>
      <w:r w:rsidR="000969C6">
        <w:rPr>
          <w:color w:val="000000" w:themeColor="text1"/>
          <w:lang w:val="en-US"/>
        </w:rPr>
        <w:fldChar w:fldCharType="separate"/>
      </w:r>
      <w:r w:rsidR="00761192" w:rsidRPr="00761192">
        <w:rPr>
          <w:noProof/>
          <w:color w:val="000000" w:themeColor="text1"/>
          <w:vertAlign w:val="superscript"/>
          <w:lang w:val="en-US"/>
        </w:rPr>
        <w:t>329-332</w:t>
      </w:r>
      <w:r w:rsidR="000969C6">
        <w:rPr>
          <w:color w:val="000000" w:themeColor="text1"/>
          <w:lang w:val="en-US"/>
        </w:rPr>
        <w:fldChar w:fldCharType="end"/>
      </w:r>
      <w:r w:rsidR="00A658E2">
        <w:rPr>
          <w:color w:val="000000" w:themeColor="text1"/>
          <w:lang w:val="en-US"/>
        </w:rPr>
        <w:t xml:space="preserve">. Metabolites in patients and age- and sex-matched controls were both measured and the diagnostic information was blind to the operator before and during measurement. </w:t>
      </w:r>
    </w:p>
    <w:p w14:paraId="2F71ADD9" w14:textId="77777777" w:rsidR="00A658E2" w:rsidRDefault="00A658E2" w:rsidP="007F0200">
      <w:pPr>
        <w:spacing w:line="360" w:lineRule="auto"/>
        <w:ind w:firstLine="420"/>
        <w:jc w:val="both"/>
        <w:rPr>
          <w:color w:val="000000" w:themeColor="text1"/>
          <w:lang w:val="en-US"/>
        </w:rPr>
      </w:pPr>
    </w:p>
    <w:p w14:paraId="4B986252" w14:textId="77777777" w:rsidR="00A658E2" w:rsidRDefault="00A658E2" w:rsidP="007F0200">
      <w:pPr>
        <w:spacing w:line="360" w:lineRule="auto"/>
        <w:ind w:firstLine="420"/>
        <w:jc w:val="both"/>
        <w:rPr>
          <w:color w:val="000000" w:themeColor="text1"/>
          <w:lang w:val="en-US"/>
        </w:rPr>
        <w:sectPr w:rsidR="00A658E2" w:rsidSect="00A425FE">
          <w:pgSz w:w="11906" w:h="16838"/>
          <w:pgMar w:top="1440" w:right="1800" w:bottom="1440" w:left="1800" w:header="851" w:footer="992" w:gutter="0"/>
          <w:pgNumType w:start="1"/>
          <w:cols w:space="425"/>
          <w:docGrid w:type="lines" w:linePitch="326"/>
        </w:sectPr>
      </w:pPr>
    </w:p>
    <w:p w14:paraId="54581C99" w14:textId="683E0FE2" w:rsidR="000062EA" w:rsidRPr="00DD5A50" w:rsidRDefault="00DD5A50" w:rsidP="00DD5A50">
      <w:pPr>
        <w:pStyle w:val="Caption"/>
        <w:keepNext/>
      </w:pPr>
      <w:bookmarkStart w:id="86" w:name="_Toc486941786"/>
      <w:r>
        <w:lastRenderedPageBreak/>
        <w:t xml:space="preserve">Table </w:t>
      </w:r>
      <w:r w:rsidR="007B7F20">
        <w:fldChar w:fldCharType="begin"/>
      </w:r>
      <w:r w:rsidR="007B7F20">
        <w:instrText xml:space="preserve"> STYLEREF 1 \s </w:instrText>
      </w:r>
      <w:r w:rsidR="007B7F20">
        <w:fldChar w:fldCharType="separate"/>
      </w:r>
      <w:r w:rsidR="007B7F20">
        <w:rPr>
          <w:noProof/>
        </w:rPr>
        <w:t>2</w:t>
      </w:r>
      <w:r w:rsidR="007B7F20">
        <w:fldChar w:fldCharType="end"/>
      </w:r>
      <w:r w:rsidR="007B7F20">
        <w:t>.</w:t>
      </w:r>
      <w:r w:rsidR="007B7F20">
        <w:fldChar w:fldCharType="begin"/>
      </w:r>
      <w:r w:rsidR="007B7F20">
        <w:instrText xml:space="preserve"> SEQ Table \* ARABIC \s 1 </w:instrText>
      </w:r>
      <w:r w:rsidR="007B7F20">
        <w:fldChar w:fldCharType="separate"/>
      </w:r>
      <w:r w:rsidR="007B7F20">
        <w:rPr>
          <w:noProof/>
        </w:rPr>
        <w:t>3</w:t>
      </w:r>
      <w:r w:rsidR="007B7F20">
        <w:fldChar w:fldCharType="end"/>
      </w:r>
      <w:r>
        <w:t xml:space="preserve"> </w:t>
      </w:r>
      <w:r w:rsidR="00B313B7">
        <w:t>T</w:t>
      </w:r>
      <w:r w:rsidRPr="00855DBC">
        <w:t>he low molecular</w:t>
      </w:r>
      <w:r w:rsidR="00B313B7">
        <w:t xml:space="preserve"> weight polar metabolite (LWM) panel</w:t>
      </w:r>
      <w:bookmarkEnd w:id="86"/>
    </w:p>
    <w:tbl>
      <w:tblPr>
        <w:tblW w:w="119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1"/>
        <w:gridCol w:w="3544"/>
        <w:gridCol w:w="3685"/>
        <w:gridCol w:w="3686"/>
      </w:tblGrid>
      <w:tr w:rsidR="00E45FA6" w:rsidRPr="007F0200" w14:paraId="3CEB28DA" w14:textId="162A5576" w:rsidTr="00A62AB9">
        <w:trPr>
          <w:trHeight w:val="340"/>
          <w:jc w:val="center"/>
        </w:trPr>
        <w:tc>
          <w:tcPr>
            <w:tcW w:w="991" w:type="dxa"/>
            <w:vAlign w:val="center"/>
          </w:tcPr>
          <w:p w14:paraId="31B77057" w14:textId="12522A90" w:rsidR="00A91007" w:rsidRPr="007F0200" w:rsidRDefault="00A91007" w:rsidP="000969C6">
            <w:pPr>
              <w:jc w:val="center"/>
              <w:rPr>
                <w:sz w:val="21"/>
                <w:szCs w:val="21"/>
              </w:rPr>
            </w:pPr>
            <w:r w:rsidRPr="007F0200">
              <w:rPr>
                <w:sz w:val="21"/>
                <w:szCs w:val="21"/>
              </w:rPr>
              <w:t>ID</w:t>
            </w:r>
          </w:p>
        </w:tc>
        <w:tc>
          <w:tcPr>
            <w:tcW w:w="3544" w:type="dxa"/>
            <w:vAlign w:val="center"/>
          </w:tcPr>
          <w:p w14:paraId="655D7865" w14:textId="48C99138" w:rsidR="00A91007" w:rsidRPr="007F0200" w:rsidRDefault="00A91007" w:rsidP="000969C6">
            <w:pPr>
              <w:jc w:val="center"/>
              <w:rPr>
                <w:sz w:val="21"/>
                <w:szCs w:val="21"/>
              </w:rPr>
            </w:pPr>
            <w:r w:rsidRPr="007F0200">
              <w:rPr>
                <w:sz w:val="21"/>
                <w:szCs w:val="21"/>
              </w:rPr>
              <w:t>Name</w:t>
            </w:r>
          </w:p>
        </w:tc>
        <w:tc>
          <w:tcPr>
            <w:tcW w:w="3685" w:type="dxa"/>
          </w:tcPr>
          <w:p w14:paraId="154FBF36" w14:textId="439AB0E9" w:rsidR="00A91007" w:rsidRPr="007F0200" w:rsidRDefault="00A91007" w:rsidP="000969C6">
            <w:pPr>
              <w:jc w:val="center"/>
              <w:rPr>
                <w:sz w:val="21"/>
                <w:szCs w:val="21"/>
              </w:rPr>
            </w:pPr>
            <w:r w:rsidRPr="007F0200">
              <w:rPr>
                <w:rFonts w:hint="eastAsia"/>
                <w:sz w:val="21"/>
                <w:szCs w:val="21"/>
              </w:rPr>
              <w:t>Categories</w:t>
            </w:r>
          </w:p>
        </w:tc>
        <w:tc>
          <w:tcPr>
            <w:tcW w:w="3686" w:type="dxa"/>
          </w:tcPr>
          <w:p w14:paraId="711D4357" w14:textId="2081B323" w:rsidR="00A91007" w:rsidRPr="007F0200" w:rsidRDefault="00A91007" w:rsidP="000969C6">
            <w:pPr>
              <w:jc w:val="center"/>
              <w:rPr>
                <w:sz w:val="21"/>
                <w:szCs w:val="21"/>
              </w:rPr>
            </w:pPr>
            <w:r w:rsidRPr="007F0200">
              <w:rPr>
                <w:rFonts w:hint="eastAsia"/>
                <w:sz w:val="21"/>
                <w:szCs w:val="21"/>
              </w:rPr>
              <w:t>Pathways</w:t>
            </w:r>
          </w:p>
        </w:tc>
      </w:tr>
      <w:tr w:rsidR="00E45FA6" w:rsidRPr="007F0200" w14:paraId="7BBA169E" w14:textId="0AAD58A5" w:rsidTr="00A62AB9">
        <w:trPr>
          <w:trHeight w:val="353"/>
          <w:jc w:val="center"/>
        </w:trPr>
        <w:tc>
          <w:tcPr>
            <w:tcW w:w="991" w:type="dxa"/>
            <w:vAlign w:val="center"/>
          </w:tcPr>
          <w:p w14:paraId="248B13A1" w14:textId="77777777" w:rsidR="00A91007" w:rsidRPr="007F0200" w:rsidRDefault="00A91007" w:rsidP="000969C6">
            <w:pPr>
              <w:jc w:val="center"/>
              <w:rPr>
                <w:sz w:val="21"/>
                <w:szCs w:val="21"/>
              </w:rPr>
            </w:pPr>
            <w:r w:rsidRPr="007F0200">
              <w:rPr>
                <w:sz w:val="21"/>
                <w:szCs w:val="21"/>
              </w:rPr>
              <w:t>1</w:t>
            </w:r>
          </w:p>
        </w:tc>
        <w:tc>
          <w:tcPr>
            <w:tcW w:w="3544" w:type="dxa"/>
            <w:vAlign w:val="center"/>
          </w:tcPr>
          <w:p w14:paraId="067CD891" w14:textId="77777777" w:rsidR="00A91007" w:rsidRPr="007F0200" w:rsidRDefault="00A91007" w:rsidP="000969C6">
            <w:pPr>
              <w:jc w:val="center"/>
              <w:rPr>
                <w:color w:val="000000"/>
                <w:sz w:val="21"/>
                <w:szCs w:val="21"/>
              </w:rPr>
            </w:pPr>
            <w:r w:rsidRPr="007F0200">
              <w:rPr>
                <w:color w:val="000000"/>
                <w:sz w:val="21"/>
                <w:szCs w:val="21"/>
              </w:rPr>
              <w:t>L-Lysine</w:t>
            </w:r>
          </w:p>
        </w:tc>
        <w:tc>
          <w:tcPr>
            <w:tcW w:w="3685" w:type="dxa"/>
          </w:tcPr>
          <w:p w14:paraId="284B5342" w14:textId="146BBE5F" w:rsidR="00A91007" w:rsidRPr="007F0200" w:rsidRDefault="0071694B" w:rsidP="000969C6">
            <w:pPr>
              <w:jc w:val="center"/>
              <w:rPr>
                <w:color w:val="000000"/>
                <w:sz w:val="21"/>
                <w:szCs w:val="21"/>
                <w:lang w:val="en-US"/>
              </w:rPr>
            </w:pPr>
            <w:r w:rsidRPr="007F0200">
              <w:rPr>
                <w:rFonts w:hint="eastAsia"/>
                <w:color w:val="000000"/>
                <w:sz w:val="21"/>
                <w:szCs w:val="21"/>
              </w:rPr>
              <w:t>Amino</w:t>
            </w:r>
            <w:r w:rsidRPr="007F0200">
              <w:rPr>
                <w:color w:val="000000"/>
                <w:sz w:val="21"/>
                <w:szCs w:val="21"/>
                <w:lang w:val="en-US"/>
              </w:rPr>
              <w:t xml:space="preserve"> acid</w:t>
            </w:r>
            <w:r w:rsidR="00A9762E" w:rsidRPr="007F0200">
              <w:rPr>
                <w:color w:val="000000"/>
                <w:sz w:val="21"/>
                <w:szCs w:val="21"/>
                <w:lang w:val="en-US"/>
              </w:rPr>
              <w:t>s</w:t>
            </w:r>
          </w:p>
        </w:tc>
        <w:tc>
          <w:tcPr>
            <w:tcW w:w="3686" w:type="dxa"/>
          </w:tcPr>
          <w:p w14:paraId="372E651E" w14:textId="23CBC45C" w:rsidR="00A91007" w:rsidRPr="007F0200" w:rsidRDefault="0071694B" w:rsidP="000969C6">
            <w:pPr>
              <w:jc w:val="center"/>
              <w:rPr>
                <w:color w:val="000000"/>
                <w:sz w:val="21"/>
                <w:szCs w:val="21"/>
              </w:rPr>
            </w:pPr>
            <w:r w:rsidRPr="007F0200">
              <w:rPr>
                <w:color w:val="000000"/>
                <w:sz w:val="21"/>
                <w:szCs w:val="21"/>
              </w:rPr>
              <w:t>Amino acid metabolism</w:t>
            </w:r>
          </w:p>
        </w:tc>
      </w:tr>
      <w:tr w:rsidR="00A9762E" w:rsidRPr="007F0200" w14:paraId="7387E144" w14:textId="09EA0C10" w:rsidTr="00A62AB9">
        <w:trPr>
          <w:jc w:val="center"/>
        </w:trPr>
        <w:tc>
          <w:tcPr>
            <w:tcW w:w="991" w:type="dxa"/>
            <w:vAlign w:val="center"/>
          </w:tcPr>
          <w:p w14:paraId="2D029A85" w14:textId="77777777" w:rsidR="00A9762E" w:rsidRPr="007F0200" w:rsidRDefault="00A9762E" w:rsidP="000969C6">
            <w:pPr>
              <w:jc w:val="center"/>
              <w:rPr>
                <w:sz w:val="21"/>
                <w:szCs w:val="21"/>
              </w:rPr>
            </w:pPr>
            <w:r w:rsidRPr="007F0200">
              <w:rPr>
                <w:sz w:val="21"/>
                <w:szCs w:val="21"/>
              </w:rPr>
              <w:t>2</w:t>
            </w:r>
          </w:p>
        </w:tc>
        <w:tc>
          <w:tcPr>
            <w:tcW w:w="3544" w:type="dxa"/>
            <w:vAlign w:val="center"/>
          </w:tcPr>
          <w:p w14:paraId="57EEA22D" w14:textId="77777777" w:rsidR="00A9762E" w:rsidRPr="007F0200" w:rsidRDefault="00A9762E" w:rsidP="000969C6">
            <w:pPr>
              <w:jc w:val="center"/>
              <w:rPr>
                <w:color w:val="000000"/>
                <w:sz w:val="21"/>
                <w:szCs w:val="21"/>
              </w:rPr>
            </w:pPr>
            <w:r w:rsidRPr="007F0200">
              <w:rPr>
                <w:color w:val="000000"/>
                <w:sz w:val="21"/>
                <w:szCs w:val="21"/>
              </w:rPr>
              <w:t>L-Methionine</w:t>
            </w:r>
          </w:p>
        </w:tc>
        <w:tc>
          <w:tcPr>
            <w:tcW w:w="3685" w:type="dxa"/>
          </w:tcPr>
          <w:p w14:paraId="7C0538D5" w14:textId="2E91E4A0" w:rsidR="00A9762E" w:rsidRPr="007F0200" w:rsidRDefault="00A9762E" w:rsidP="000969C6">
            <w:pPr>
              <w:jc w:val="center"/>
              <w:rPr>
                <w:color w:val="000000"/>
                <w:sz w:val="21"/>
                <w:szCs w:val="21"/>
              </w:rPr>
            </w:pPr>
            <w:r w:rsidRPr="007F0200">
              <w:rPr>
                <w:rFonts w:hint="eastAsia"/>
                <w:color w:val="000000"/>
                <w:sz w:val="21"/>
                <w:szCs w:val="21"/>
              </w:rPr>
              <w:t>Amino</w:t>
            </w:r>
            <w:r w:rsidRPr="007F0200">
              <w:rPr>
                <w:color w:val="000000"/>
                <w:sz w:val="21"/>
                <w:szCs w:val="21"/>
                <w:lang w:val="en-US"/>
              </w:rPr>
              <w:t xml:space="preserve"> acids</w:t>
            </w:r>
          </w:p>
        </w:tc>
        <w:tc>
          <w:tcPr>
            <w:tcW w:w="3686" w:type="dxa"/>
          </w:tcPr>
          <w:p w14:paraId="72DD8552" w14:textId="3F43B7BE" w:rsidR="00A9762E" w:rsidRPr="007F0200" w:rsidRDefault="00A9762E" w:rsidP="000969C6">
            <w:pPr>
              <w:jc w:val="center"/>
              <w:rPr>
                <w:color w:val="000000"/>
                <w:sz w:val="21"/>
                <w:szCs w:val="21"/>
              </w:rPr>
            </w:pPr>
            <w:r w:rsidRPr="007F0200">
              <w:rPr>
                <w:color w:val="000000"/>
                <w:sz w:val="21"/>
                <w:szCs w:val="21"/>
              </w:rPr>
              <w:t>Amino acid metabolism</w:t>
            </w:r>
          </w:p>
        </w:tc>
      </w:tr>
      <w:tr w:rsidR="00A9762E" w:rsidRPr="007F0200" w14:paraId="67CE3ED1" w14:textId="37508DE1" w:rsidTr="00A62AB9">
        <w:trPr>
          <w:jc w:val="center"/>
        </w:trPr>
        <w:tc>
          <w:tcPr>
            <w:tcW w:w="991" w:type="dxa"/>
            <w:vAlign w:val="center"/>
          </w:tcPr>
          <w:p w14:paraId="3ED9DD92" w14:textId="77777777" w:rsidR="00A9762E" w:rsidRPr="007F0200" w:rsidRDefault="00A9762E" w:rsidP="000969C6">
            <w:pPr>
              <w:jc w:val="center"/>
              <w:rPr>
                <w:sz w:val="21"/>
                <w:szCs w:val="21"/>
              </w:rPr>
            </w:pPr>
            <w:r w:rsidRPr="007F0200">
              <w:rPr>
                <w:sz w:val="21"/>
                <w:szCs w:val="21"/>
              </w:rPr>
              <w:t>3</w:t>
            </w:r>
          </w:p>
        </w:tc>
        <w:tc>
          <w:tcPr>
            <w:tcW w:w="3544" w:type="dxa"/>
            <w:vAlign w:val="center"/>
          </w:tcPr>
          <w:p w14:paraId="47160B39" w14:textId="77777777" w:rsidR="00A9762E" w:rsidRPr="007F0200" w:rsidRDefault="00A9762E" w:rsidP="000969C6">
            <w:pPr>
              <w:jc w:val="center"/>
              <w:rPr>
                <w:color w:val="000000"/>
                <w:sz w:val="21"/>
                <w:szCs w:val="21"/>
              </w:rPr>
            </w:pPr>
            <w:r w:rsidRPr="007F0200">
              <w:rPr>
                <w:color w:val="000000"/>
                <w:sz w:val="21"/>
                <w:szCs w:val="21"/>
              </w:rPr>
              <w:t>L-Phenylalanine</w:t>
            </w:r>
          </w:p>
        </w:tc>
        <w:tc>
          <w:tcPr>
            <w:tcW w:w="3685" w:type="dxa"/>
          </w:tcPr>
          <w:p w14:paraId="25775785" w14:textId="4F4071DC" w:rsidR="00A9762E" w:rsidRPr="007F0200" w:rsidRDefault="00A9762E" w:rsidP="000969C6">
            <w:pPr>
              <w:jc w:val="center"/>
              <w:rPr>
                <w:color w:val="000000"/>
                <w:sz w:val="21"/>
                <w:szCs w:val="21"/>
              </w:rPr>
            </w:pPr>
            <w:r w:rsidRPr="007F0200">
              <w:rPr>
                <w:rFonts w:hint="eastAsia"/>
                <w:color w:val="000000"/>
                <w:sz w:val="21"/>
                <w:szCs w:val="21"/>
              </w:rPr>
              <w:t>Amino</w:t>
            </w:r>
            <w:r w:rsidRPr="007F0200">
              <w:rPr>
                <w:color w:val="000000"/>
                <w:sz w:val="21"/>
                <w:szCs w:val="21"/>
                <w:lang w:val="en-US"/>
              </w:rPr>
              <w:t xml:space="preserve"> acids</w:t>
            </w:r>
          </w:p>
        </w:tc>
        <w:tc>
          <w:tcPr>
            <w:tcW w:w="3686" w:type="dxa"/>
          </w:tcPr>
          <w:p w14:paraId="285FCA94" w14:textId="23ECD25C" w:rsidR="00A9762E" w:rsidRPr="007F0200" w:rsidRDefault="00A9762E" w:rsidP="000969C6">
            <w:pPr>
              <w:jc w:val="center"/>
              <w:rPr>
                <w:color w:val="000000"/>
                <w:sz w:val="21"/>
                <w:szCs w:val="21"/>
              </w:rPr>
            </w:pPr>
            <w:r w:rsidRPr="007F0200">
              <w:rPr>
                <w:color w:val="000000"/>
                <w:sz w:val="21"/>
                <w:szCs w:val="21"/>
              </w:rPr>
              <w:t>Amino acid metabolism</w:t>
            </w:r>
          </w:p>
        </w:tc>
      </w:tr>
      <w:tr w:rsidR="00A9762E" w:rsidRPr="007F0200" w14:paraId="6DF9A839" w14:textId="7DEB616F" w:rsidTr="00A62AB9">
        <w:trPr>
          <w:jc w:val="center"/>
        </w:trPr>
        <w:tc>
          <w:tcPr>
            <w:tcW w:w="991" w:type="dxa"/>
            <w:vAlign w:val="center"/>
          </w:tcPr>
          <w:p w14:paraId="6E4CCADD" w14:textId="77777777" w:rsidR="00A9762E" w:rsidRPr="007F0200" w:rsidRDefault="00A9762E" w:rsidP="000969C6">
            <w:pPr>
              <w:jc w:val="center"/>
              <w:rPr>
                <w:sz w:val="21"/>
                <w:szCs w:val="21"/>
              </w:rPr>
            </w:pPr>
            <w:r w:rsidRPr="007F0200">
              <w:rPr>
                <w:sz w:val="21"/>
                <w:szCs w:val="21"/>
              </w:rPr>
              <w:t>4</w:t>
            </w:r>
          </w:p>
        </w:tc>
        <w:tc>
          <w:tcPr>
            <w:tcW w:w="3544" w:type="dxa"/>
            <w:vAlign w:val="center"/>
          </w:tcPr>
          <w:p w14:paraId="130F728E" w14:textId="77777777" w:rsidR="00A9762E" w:rsidRPr="007F0200" w:rsidRDefault="00A9762E" w:rsidP="000969C6">
            <w:pPr>
              <w:jc w:val="center"/>
              <w:rPr>
                <w:color w:val="000000"/>
                <w:sz w:val="21"/>
                <w:szCs w:val="21"/>
              </w:rPr>
            </w:pPr>
            <w:r w:rsidRPr="007F0200">
              <w:rPr>
                <w:color w:val="000000"/>
                <w:sz w:val="21"/>
                <w:szCs w:val="21"/>
              </w:rPr>
              <w:t>L-Proline</w:t>
            </w:r>
          </w:p>
        </w:tc>
        <w:tc>
          <w:tcPr>
            <w:tcW w:w="3685" w:type="dxa"/>
          </w:tcPr>
          <w:p w14:paraId="3E94B581" w14:textId="66AC300D" w:rsidR="00A9762E" w:rsidRPr="007F0200" w:rsidRDefault="00A9762E" w:rsidP="000969C6">
            <w:pPr>
              <w:jc w:val="center"/>
              <w:rPr>
                <w:color w:val="000000"/>
                <w:sz w:val="21"/>
                <w:szCs w:val="21"/>
              </w:rPr>
            </w:pPr>
            <w:r w:rsidRPr="007F0200">
              <w:rPr>
                <w:rFonts w:hint="eastAsia"/>
                <w:color w:val="000000"/>
                <w:sz w:val="21"/>
                <w:szCs w:val="21"/>
              </w:rPr>
              <w:t>Amino</w:t>
            </w:r>
            <w:r w:rsidRPr="007F0200">
              <w:rPr>
                <w:color w:val="000000"/>
                <w:sz w:val="21"/>
                <w:szCs w:val="21"/>
                <w:lang w:val="en-US"/>
              </w:rPr>
              <w:t xml:space="preserve"> acids</w:t>
            </w:r>
          </w:p>
        </w:tc>
        <w:tc>
          <w:tcPr>
            <w:tcW w:w="3686" w:type="dxa"/>
          </w:tcPr>
          <w:p w14:paraId="4A05DF14" w14:textId="4F4EE132" w:rsidR="00A9762E" w:rsidRPr="007F0200" w:rsidRDefault="00A9762E" w:rsidP="000969C6">
            <w:pPr>
              <w:jc w:val="center"/>
              <w:rPr>
                <w:color w:val="000000"/>
                <w:sz w:val="21"/>
                <w:szCs w:val="21"/>
              </w:rPr>
            </w:pPr>
            <w:r w:rsidRPr="007F0200">
              <w:rPr>
                <w:color w:val="000000"/>
                <w:sz w:val="21"/>
                <w:szCs w:val="21"/>
              </w:rPr>
              <w:t>Amino acid metabolism</w:t>
            </w:r>
          </w:p>
        </w:tc>
      </w:tr>
      <w:tr w:rsidR="00A9762E" w:rsidRPr="007F0200" w14:paraId="47463485" w14:textId="5E4BD090" w:rsidTr="00A62AB9">
        <w:trPr>
          <w:jc w:val="center"/>
        </w:trPr>
        <w:tc>
          <w:tcPr>
            <w:tcW w:w="991" w:type="dxa"/>
            <w:vAlign w:val="center"/>
          </w:tcPr>
          <w:p w14:paraId="1DB78A38" w14:textId="77777777" w:rsidR="00A9762E" w:rsidRPr="007F0200" w:rsidRDefault="00A9762E" w:rsidP="000969C6">
            <w:pPr>
              <w:jc w:val="center"/>
              <w:rPr>
                <w:sz w:val="21"/>
                <w:szCs w:val="21"/>
              </w:rPr>
            </w:pPr>
            <w:r w:rsidRPr="007F0200">
              <w:rPr>
                <w:sz w:val="21"/>
                <w:szCs w:val="21"/>
              </w:rPr>
              <w:t>5</w:t>
            </w:r>
          </w:p>
        </w:tc>
        <w:tc>
          <w:tcPr>
            <w:tcW w:w="3544" w:type="dxa"/>
            <w:vAlign w:val="center"/>
          </w:tcPr>
          <w:p w14:paraId="253E5565" w14:textId="77777777" w:rsidR="00A9762E" w:rsidRPr="007F0200" w:rsidRDefault="00A9762E" w:rsidP="000969C6">
            <w:pPr>
              <w:jc w:val="center"/>
              <w:rPr>
                <w:color w:val="000000"/>
                <w:sz w:val="21"/>
                <w:szCs w:val="21"/>
              </w:rPr>
            </w:pPr>
            <w:r w:rsidRPr="007F0200">
              <w:rPr>
                <w:color w:val="000000"/>
                <w:sz w:val="21"/>
                <w:szCs w:val="21"/>
              </w:rPr>
              <w:t>L-Threonine</w:t>
            </w:r>
          </w:p>
        </w:tc>
        <w:tc>
          <w:tcPr>
            <w:tcW w:w="3685" w:type="dxa"/>
          </w:tcPr>
          <w:p w14:paraId="30DF42CB" w14:textId="2E94702D" w:rsidR="00A9762E" w:rsidRPr="007F0200" w:rsidRDefault="00A9762E" w:rsidP="000969C6">
            <w:pPr>
              <w:jc w:val="center"/>
              <w:rPr>
                <w:color w:val="000000"/>
                <w:sz w:val="21"/>
                <w:szCs w:val="21"/>
              </w:rPr>
            </w:pPr>
            <w:r w:rsidRPr="007F0200">
              <w:rPr>
                <w:rFonts w:hint="eastAsia"/>
                <w:color w:val="000000"/>
                <w:sz w:val="21"/>
                <w:szCs w:val="21"/>
              </w:rPr>
              <w:t>Amino</w:t>
            </w:r>
            <w:r w:rsidRPr="007F0200">
              <w:rPr>
                <w:color w:val="000000"/>
                <w:sz w:val="21"/>
                <w:szCs w:val="21"/>
                <w:lang w:val="en-US"/>
              </w:rPr>
              <w:t xml:space="preserve"> acids</w:t>
            </w:r>
          </w:p>
        </w:tc>
        <w:tc>
          <w:tcPr>
            <w:tcW w:w="3686" w:type="dxa"/>
          </w:tcPr>
          <w:p w14:paraId="1D8D1D66" w14:textId="202229D6" w:rsidR="00A9762E" w:rsidRPr="007F0200" w:rsidRDefault="00A9762E" w:rsidP="000969C6">
            <w:pPr>
              <w:jc w:val="center"/>
              <w:rPr>
                <w:color w:val="000000"/>
                <w:sz w:val="21"/>
                <w:szCs w:val="21"/>
              </w:rPr>
            </w:pPr>
            <w:r w:rsidRPr="007F0200">
              <w:rPr>
                <w:color w:val="000000"/>
                <w:sz w:val="21"/>
                <w:szCs w:val="21"/>
              </w:rPr>
              <w:t>Amino acid metabolism</w:t>
            </w:r>
          </w:p>
        </w:tc>
      </w:tr>
      <w:tr w:rsidR="00A9762E" w:rsidRPr="007F0200" w14:paraId="2DD2668A" w14:textId="49AD99E9" w:rsidTr="00A62AB9">
        <w:trPr>
          <w:jc w:val="center"/>
        </w:trPr>
        <w:tc>
          <w:tcPr>
            <w:tcW w:w="991" w:type="dxa"/>
            <w:vAlign w:val="center"/>
          </w:tcPr>
          <w:p w14:paraId="6B59B751" w14:textId="77777777" w:rsidR="00A9762E" w:rsidRPr="007F0200" w:rsidRDefault="00A9762E" w:rsidP="000969C6">
            <w:pPr>
              <w:jc w:val="center"/>
              <w:rPr>
                <w:sz w:val="21"/>
                <w:szCs w:val="21"/>
              </w:rPr>
            </w:pPr>
            <w:r w:rsidRPr="007F0200">
              <w:rPr>
                <w:sz w:val="21"/>
                <w:szCs w:val="21"/>
              </w:rPr>
              <w:t>6</w:t>
            </w:r>
          </w:p>
        </w:tc>
        <w:tc>
          <w:tcPr>
            <w:tcW w:w="3544" w:type="dxa"/>
            <w:vAlign w:val="center"/>
          </w:tcPr>
          <w:p w14:paraId="6BDA98EE" w14:textId="77777777" w:rsidR="00A9762E" w:rsidRPr="007F0200" w:rsidRDefault="00A9762E" w:rsidP="000969C6">
            <w:pPr>
              <w:jc w:val="center"/>
              <w:rPr>
                <w:color w:val="000000"/>
                <w:sz w:val="21"/>
                <w:szCs w:val="21"/>
              </w:rPr>
            </w:pPr>
            <w:r w:rsidRPr="007F0200">
              <w:rPr>
                <w:color w:val="000000"/>
                <w:sz w:val="21"/>
                <w:szCs w:val="21"/>
              </w:rPr>
              <w:t>L-Tryptophan</w:t>
            </w:r>
          </w:p>
        </w:tc>
        <w:tc>
          <w:tcPr>
            <w:tcW w:w="3685" w:type="dxa"/>
          </w:tcPr>
          <w:p w14:paraId="54389087" w14:textId="10074D41" w:rsidR="00A9762E" w:rsidRPr="007F0200" w:rsidRDefault="00A9762E" w:rsidP="000969C6">
            <w:pPr>
              <w:jc w:val="center"/>
              <w:rPr>
                <w:color w:val="000000"/>
                <w:sz w:val="21"/>
                <w:szCs w:val="21"/>
              </w:rPr>
            </w:pPr>
            <w:r w:rsidRPr="007F0200">
              <w:rPr>
                <w:rFonts w:hint="eastAsia"/>
                <w:color w:val="000000"/>
                <w:sz w:val="21"/>
                <w:szCs w:val="21"/>
              </w:rPr>
              <w:t>Amino</w:t>
            </w:r>
            <w:r w:rsidRPr="007F0200">
              <w:rPr>
                <w:color w:val="000000"/>
                <w:sz w:val="21"/>
                <w:szCs w:val="21"/>
                <w:lang w:val="en-US"/>
              </w:rPr>
              <w:t xml:space="preserve"> acids</w:t>
            </w:r>
          </w:p>
        </w:tc>
        <w:tc>
          <w:tcPr>
            <w:tcW w:w="3686" w:type="dxa"/>
          </w:tcPr>
          <w:p w14:paraId="23F660E7" w14:textId="59ABB515" w:rsidR="00A9762E" w:rsidRPr="007F0200" w:rsidRDefault="00A9762E" w:rsidP="000969C6">
            <w:pPr>
              <w:jc w:val="center"/>
              <w:rPr>
                <w:color w:val="000000"/>
                <w:sz w:val="21"/>
                <w:szCs w:val="21"/>
              </w:rPr>
            </w:pPr>
            <w:r w:rsidRPr="007F0200">
              <w:rPr>
                <w:color w:val="000000"/>
                <w:sz w:val="21"/>
                <w:szCs w:val="21"/>
              </w:rPr>
              <w:t>Amino acid metabolism</w:t>
            </w:r>
          </w:p>
        </w:tc>
      </w:tr>
      <w:tr w:rsidR="00A9762E" w:rsidRPr="007F0200" w14:paraId="4F954460" w14:textId="3DF04EEA" w:rsidTr="00A62AB9">
        <w:trPr>
          <w:jc w:val="center"/>
        </w:trPr>
        <w:tc>
          <w:tcPr>
            <w:tcW w:w="991" w:type="dxa"/>
            <w:vAlign w:val="center"/>
          </w:tcPr>
          <w:p w14:paraId="7BB49718" w14:textId="77777777" w:rsidR="00A9762E" w:rsidRPr="007F0200" w:rsidRDefault="00A9762E" w:rsidP="000969C6">
            <w:pPr>
              <w:jc w:val="center"/>
              <w:rPr>
                <w:sz w:val="21"/>
                <w:szCs w:val="21"/>
              </w:rPr>
            </w:pPr>
            <w:r w:rsidRPr="007F0200">
              <w:rPr>
                <w:sz w:val="21"/>
                <w:szCs w:val="21"/>
              </w:rPr>
              <w:t>7</w:t>
            </w:r>
          </w:p>
        </w:tc>
        <w:tc>
          <w:tcPr>
            <w:tcW w:w="3544" w:type="dxa"/>
            <w:vAlign w:val="center"/>
          </w:tcPr>
          <w:p w14:paraId="5A156130" w14:textId="77777777" w:rsidR="00A9762E" w:rsidRPr="007F0200" w:rsidRDefault="00A9762E" w:rsidP="000969C6">
            <w:pPr>
              <w:jc w:val="center"/>
              <w:rPr>
                <w:color w:val="000000"/>
                <w:sz w:val="21"/>
                <w:szCs w:val="21"/>
              </w:rPr>
            </w:pPr>
            <w:r w:rsidRPr="007F0200">
              <w:rPr>
                <w:color w:val="000000"/>
                <w:sz w:val="21"/>
                <w:szCs w:val="21"/>
              </w:rPr>
              <w:t>L-Valine</w:t>
            </w:r>
          </w:p>
        </w:tc>
        <w:tc>
          <w:tcPr>
            <w:tcW w:w="3685" w:type="dxa"/>
          </w:tcPr>
          <w:p w14:paraId="35EEE2DB" w14:textId="35916F02" w:rsidR="00A9762E" w:rsidRPr="007F0200" w:rsidRDefault="00A9762E" w:rsidP="000969C6">
            <w:pPr>
              <w:jc w:val="center"/>
              <w:rPr>
                <w:color w:val="000000"/>
                <w:sz w:val="21"/>
                <w:szCs w:val="21"/>
              </w:rPr>
            </w:pPr>
            <w:r w:rsidRPr="007F0200">
              <w:rPr>
                <w:rFonts w:hint="eastAsia"/>
                <w:color w:val="000000"/>
                <w:sz w:val="21"/>
                <w:szCs w:val="21"/>
              </w:rPr>
              <w:t>Amino</w:t>
            </w:r>
            <w:r w:rsidRPr="007F0200">
              <w:rPr>
                <w:color w:val="000000"/>
                <w:sz w:val="21"/>
                <w:szCs w:val="21"/>
                <w:lang w:val="en-US"/>
              </w:rPr>
              <w:t xml:space="preserve"> acids</w:t>
            </w:r>
          </w:p>
        </w:tc>
        <w:tc>
          <w:tcPr>
            <w:tcW w:w="3686" w:type="dxa"/>
          </w:tcPr>
          <w:p w14:paraId="47104E69" w14:textId="2B4EC544" w:rsidR="00A9762E" w:rsidRPr="007F0200" w:rsidRDefault="00A9762E" w:rsidP="000969C6">
            <w:pPr>
              <w:jc w:val="center"/>
              <w:rPr>
                <w:color w:val="000000"/>
                <w:sz w:val="21"/>
                <w:szCs w:val="21"/>
              </w:rPr>
            </w:pPr>
            <w:r w:rsidRPr="007F0200">
              <w:rPr>
                <w:color w:val="000000"/>
                <w:sz w:val="21"/>
                <w:szCs w:val="21"/>
              </w:rPr>
              <w:t>Amino acid metabolism</w:t>
            </w:r>
          </w:p>
        </w:tc>
      </w:tr>
      <w:tr w:rsidR="00A9762E" w:rsidRPr="007F0200" w14:paraId="2DEF0002" w14:textId="579CDF18" w:rsidTr="00A62AB9">
        <w:trPr>
          <w:jc w:val="center"/>
        </w:trPr>
        <w:tc>
          <w:tcPr>
            <w:tcW w:w="991" w:type="dxa"/>
            <w:vAlign w:val="center"/>
          </w:tcPr>
          <w:p w14:paraId="2C6CF669" w14:textId="77777777" w:rsidR="00A9762E" w:rsidRPr="007F0200" w:rsidRDefault="00A9762E" w:rsidP="000969C6">
            <w:pPr>
              <w:jc w:val="center"/>
              <w:rPr>
                <w:sz w:val="21"/>
                <w:szCs w:val="21"/>
              </w:rPr>
            </w:pPr>
            <w:r w:rsidRPr="007F0200">
              <w:rPr>
                <w:sz w:val="21"/>
                <w:szCs w:val="21"/>
              </w:rPr>
              <w:t>8</w:t>
            </w:r>
          </w:p>
        </w:tc>
        <w:tc>
          <w:tcPr>
            <w:tcW w:w="3544" w:type="dxa"/>
            <w:vAlign w:val="center"/>
          </w:tcPr>
          <w:p w14:paraId="6B35EFC9" w14:textId="77777777" w:rsidR="00A9762E" w:rsidRPr="007F0200" w:rsidRDefault="00A9762E" w:rsidP="000969C6">
            <w:pPr>
              <w:jc w:val="center"/>
              <w:rPr>
                <w:color w:val="000000"/>
                <w:sz w:val="21"/>
                <w:szCs w:val="21"/>
              </w:rPr>
            </w:pPr>
            <w:r w:rsidRPr="007F0200">
              <w:rPr>
                <w:color w:val="000000"/>
                <w:sz w:val="21"/>
                <w:szCs w:val="21"/>
              </w:rPr>
              <w:t>L-Ornithine</w:t>
            </w:r>
          </w:p>
        </w:tc>
        <w:tc>
          <w:tcPr>
            <w:tcW w:w="3685" w:type="dxa"/>
          </w:tcPr>
          <w:p w14:paraId="11E6D51D" w14:textId="20ED2126" w:rsidR="00A9762E" w:rsidRPr="007F0200" w:rsidRDefault="00A9762E" w:rsidP="000969C6">
            <w:pPr>
              <w:jc w:val="center"/>
              <w:rPr>
                <w:color w:val="000000"/>
                <w:sz w:val="21"/>
                <w:szCs w:val="21"/>
              </w:rPr>
            </w:pPr>
            <w:r w:rsidRPr="007F0200">
              <w:rPr>
                <w:rFonts w:hint="eastAsia"/>
                <w:color w:val="000000"/>
                <w:sz w:val="21"/>
                <w:szCs w:val="21"/>
              </w:rPr>
              <w:t>Amino</w:t>
            </w:r>
            <w:r w:rsidRPr="007F0200">
              <w:rPr>
                <w:color w:val="000000"/>
                <w:sz w:val="21"/>
                <w:szCs w:val="21"/>
                <w:lang w:val="en-US"/>
              </w:rPr>
              <w:t xml:space="preserve"> acids</w:t>
            </w:r>
          </w:p>
        </w:tc>
        <w:tc>
          <w:tcPr>
            <w:tcW w:w="3686" w:type="dxa"/>
          </w:tcPr>
          <w:p w14:paraId="38278A77" w14:textId="07F284FE" w:rsidR="00A9762E" w:rsidRPr="007F0200" w:rsidRDefault="00A9762E" w:rsidP="000969C6">
            <w:pPr>
              <w:jc w:val="center"/>
              <w:rPr>
                <w:color w:val="000000"/>
                <w:sz w:val="21"/>
                <w:szCs w:val="21"/>
              </w:rPr>
            </w:pPr>
            <w:r w:rsidRPr="007F0200">
              <w:rPr>
                <w:color w:val="000000"/>
                <w:sz w:val="21"/>
                <w:szCs w:val="21"/>
              </w:rPr>
              <w:t>Amino acid metabolism</w:t>
            </w:r>
          </w:p>
        </w:tc>
      </w:tr>
      <w:tr w:rsidR="00A9762E" w:rsidRPr="007F0200" w14:paraId="2CF841F2" w14:textId="5FF7BC8A" w:rsidTr="00A62AB9">
        <w:trPr>
          <w:jc w:val="center"/>
        </w:trPr>
        <w:tc>
          <w:tcPr>
            <w:tcW w:w="991" w:type="dxa"/>
            <w:vAlign w:val="center"/>
          </w:tcPr>
          <w:p w14:paraId="44E013E9" w14:textId="77777777" w:rsidR="00A9762E" w:rsidRPr="007F0200" w:rsidRDefault="00A9762E" w:rsidP="000969C6">
            <w:pPr>
              <w:jc w:val="center"/>
              <w:rPr>
                <w:sz w:val="21"/>
                <w:szCs w:val="21"/>
              </w:rPr>
            </w:pPr>
            <w:r w:rsidRPr="007F0200">
              <w:rPr>
                <w:sz w:val="21"/>
                <w:szCs w:val="21"/>
              </w:rPr>
              <w:t>9</w:t>
            </w:r>
          </w:p>
        </w:tc>
        <w:tc>
          <w:tcPr>
            <w:tcW w:w="3544" w:type="dxa"/>
            <w:vAlign w:val="center"/>
          </w:tcPr>
          <w:p w14:paraId="63689A8C" w14:textId="77777777" w:rsidR="00A9762E" w:rsidRPr="007F0200" w:rsidRDefault="00A9762E" w:rsidP="000969C6">
            <w:pPr>
              <w:jc w:val="center"/>
              <w:rPr>
                <w:color w:val="000000"/>
                <w:sz w:val="21"/>
                <w:szCs w:val="21"/>
              </w:rPr>
            </w:pPr>
            <w:r w:rsidRPr="007F0200">
              <w:rPr>
                <w:color w:val="000000"/>
                <w:sz w:val="21"/>
                <w:szCs w:val="21"/>
              </w:rPr>
              <w:t>L-Asparagine</w:t>
            </w:r>
          </w:p>
        </w:tc>
        <w:tc>
          <w:tcPr>
            <w:tcW w:w="3685" w:type="dxa"/>
          </w:tcPr>
          <w:p w14:paraId="5E9B85B5" w14:textId="36A39214" w:rsidR="00A9762E" w:rsidRPr="007F0200" w:rsidRDefault="00A9762E" w:rsidP="000969C6">
            <w:pPr>
              <w:jc w:val="center"/>
              <w:rPr>
                <w:color w:val="000000"/>
                <w:sz w:val="21"/>
                <w:szCs w:val="21"/>
              </w:rPr>
            </w:pPr>
            <w:r w:rsidRPr="007F0200">
              <w:rPr>
                <w:rFonts w:hint="eastAsia"/>
                <w:color w:val="000000"/>
                <w:sz w:val="21"/>
                <w:szCs w:val="21"/>
              </w:rPr>
              <w:t>Amino</w:t>
            </w:r>
            <w:r w:rsidRPr="007F0200">
              <w:rPr>
                <w:color w:val="000000"/>
                <w:sz w:val="21"/>
                <w:szCs w:val="21"/>
                <w:lang w:val="en-US"/>
              </w:rPr>
              <w:t xml:space="preserve"> acids</w:t>
            </w:r>
          </w:p>
        </w:tc>
        <w:tc>
          <w:tcPr>
            <w:tcW w:w="3686" w:type="dxa"/>
          </w:tcPr>
          <w:p w14:paraId="3E08D4A6" w14:textId="7DE4BC17" w:rsidR="00A9762E" w:rsidRPr="007F0200" w:rsidRDefault="00A9762E" w:rsidP="000969C6">
            <w:pPr>
              <w:jc w:val="center"/>
              <w:rPr>
                <w:color w:val="000000"/>
                <w:sz w:val="21"/>
                <w:szCs w:val="21"/>
              </w:rPr>
            </w:pPr>
            <w:r w:rsidRPr="007F0200">
              <w:rPr>
                <w:color w:val="000000"/>
                <w:sz w:val="21"/>
                <w:szCs w:val="21"/>
              </w:rPr>
              <w:t>Amino acid metabolism</w:t>
            </w:r>
          </w:p>
        </w:tc>
      </w:tr>
      <w:tr w:rsidR="00A9762E" w:rsidRPr="007F0200" w14:paraId="2B7AE473" w14:textId="73D2A7F6" w:rsidTr="00A62AB9">
        <w:trPr>
          <w:jc w:val="center"/>
        </w:trPr>
        <w:tc>
          <w:tcPr>
            <w:tcW w:w="991" w:type="dxa"/>
            <w:vAlign w:val="center"/>
          </w:tcPr>
          <w:p w14:paraId="4B06A732" w14:textId="77777777" w:rsidR="00A9762E" w:rsidRPr="007F0200" w:rsidRDefault="00A9762E" w:rsidP="000969C6">
            <w:pPr>
              <w:jc w:val="center"/>
              <w:rPr>
                <w:sz w:val="21"/>
                <w:szCs w:val="21"/>
              </w:rPr>
            </w:pPr>
            <w:r w:rsidRPr="007F0200">
              <w:rPr>
                <w:sz w:val="21"/>
                <w:szCs w:val="21"/>
              </w:rPr>
              <w:t>10</w:t>
            </w:r>
          </w:p>
        </w:tc>
        <w:tc>
          <w:tcPr>
            <w:tcW w:w="3544" w:type="dxa"/>
            <w:vAlign w:val="center"/>
          </w:tcPr>
          <w:p w14:paraId="5949118A" w14:textId="77777777" w:rsidR="00A9762E" w:rsidRPr="007F0200" w:rsidRDefault="00A9762E" w:rsidP="000969C6">
            <w:pPr>
              <w:jc w:val="center"/>
              <w:rPr>
                <w:color w:val="000000"/>
                <w:sz w:val="21"/>
                <w:szCs w:val="21"/>
              </w:rPr>
            </w:pPr>
            <w:r w:rsidRPr="007F0200">
              <w:rPr>
                <w:color w:val="000000"/>
                <w:sz w:val="21"/>
                <w:szCs w:val="21"/>
              </w:rPr>
              <w:t>L-Aspartate</w:t>
            </w:r>
          </w:p>
        </w:tc>
        <w:tc>
          <w:tcPr>
            <w:tcW w:w="3685" w:type="dxa"/>
          </w:tcPr>
          <w:p w14:paraId="3BF6FA60" w14:textId="60857CE3" w:rsidR="00A9762E" w:rsidRPr="007F0200" w:rsidRDefault="00A9762E" w:rsidP="000969C6">
            <w:pPr>
              <w:jc w:val="center"/>
              <w:rPr>
                <w:color w:val="000000"/>
                <w:sz w:val="21"/>
                <w:szCs w:val="21"/>
              </w:rPr>
            </w:pPr>
            <w:r w:rsidRPr="007F0200">
              <w:rPr>
                <w:rFonts w:hint="eastAsia"/>
                <w:color w:val="000000"/>
                <w:sz w:val="21"/>
                <w:szCs w:val="21"/>
              </w:rPr>
              <w:t>Amino</w:t>
            </w:r>
            <w:r w:rsidRPr="007F0200">
              <w:rPr>
                <w:color w:val="000000"/>
                <w:sz w:val="21"/>
                <w:szCs w:val="21"/>
                <w:lang w:val="en-US"/>
              </w:rPr>
              <w:t xml:space="preserve"> acids</w:t>
            </w:r>
          </w:p>
        </w:tc>
        <w:tc>
          <w:tcPr>
            <w:tcW w:w="3686" w:type="dxa"/>
          </w:tcPr>
          <w:p w14:paraId="73828964" w14:textId="4B10CAEC" w:rsidR="00A9762E" w:rsidRPr="007F0200" w:rsidRDefault="00A9762E" w:rsidP="000969C6">
            <w:pPr>
              <w:jc w:val="center"/>
              <w:rPr>
                <w:color w:val="000000"/>
                <w:sz w:val="21"/>
                <w:szCs w:val="21"/>
              </w:rPr>
            </w:pPr>
            <w:r w:rsidRPr="007F0200">
              <w:rPr>
                <w:color w:val="000000"/>
                <w:sz w:val="21"/>
                <w:szCs w:val="21"/>
              </w:rPr>
              <w:t>Amino acid metabolism</w:t>
            </w:r>
          </w:p>
        </w:tc>
      </w:tr>
      <w:tr w:rsidR="00A9762E" w:rsidRPr="007F0200" w14:paraId="57A3C14F" w14:textId="71DDB96F" w:rsidTr="00A62AB9">
        <w:trPr>
          <w:jc w:val="center"/>
        </w:trPr>
        <w:tc>
          <w:tcPr>
            <w:tcW w:w="991" w:type="dxa"/>
            <w:vAlign w:val="center"/>
          </w:tcPr>
          <w:p w14:paraId="249AD9F5" w14:textId="77777777" w:rsidR="00A9762E" w:rsidRPr="007F0200" w:rsidRDefault="00A9762E" w:rsidP="000969C6">
            <w:pPr>
              <w:jc w:val="center"/>
              <w:rPr>
                <w:sz w:val="21"/>
                <w:szCs w:val="21"/>
              </w:rPr>
            </w:pPr>
            <w:r w:rsidRPr="007F0200">
              <w:rPr>
                <w:sz w:val="21"/>
                <w:szCs w:val="21"/>
              </w:rPr>
              <w:t>11</w:t>
            </w:r>
          </w:p>
        </w:tc>
        <w:tc>
          <w:tcPr>
            <w:tcW w:w="3544" w:type="dxa"/>
            <w:vAlign w:val="center"/>
          </w:tcPr>
          <w:p w14:paraId="63A85F19" w14:textId="77777777" w:rsidR="00A9762E" w:rsidRPr="007F0200" w:rsidRDefault="00A9762E" w:rsidP="000969C6">
            <w:pPr>
              <w:jc w:val="center"/>
              <w:rPr>
                <w:color w:val="000000"/>
                <w:sz w:val="21"/>
                <w:szCs w:val="21"/>
              </w:rPr>
            </w:pPr>
            <w:r w:rsidRPr="007F0200">
              <w:rPr>
                <w:color w:val="000000"/>
                <w:sz w:val="21"/>
                <w:szCs w:val="21"/>
              </w:rPr>
              <w:t>L-Cystine</w:t>
            </w:r>
          </w:p>
        </w:tc>
        <w:tc>
          <w:tcPr>
            <w:tcW w:w="3685" w:type="dxa"/>
          </w:tcPr>
          <w:p w14:paraId="6DE7B161" w14:textId="494265F3" w:rsidR="00A9762E" w:rsidRPr="007F0200" w:rsidRDefault="00A9762E" w:rsidP="000969C6">
            <w:pPr>
              <w:jc w:val="center"/>
              <w:rPr>
                <w:color w:val="000000"/>
                <w:sz w:val="21"/>
                <w:szCs w:val="21"/>
              </w:rPr>
            </w:pPr>
            <w:r w:rsidRPr="007F0200">
              <w:rPr>
                <w:rFonts w:hint="eastAsia"/>
                <w:color w:val="000000"/>
                <w:sz w:val="21"/>
                <w:szCs w:val="21"/>
              </w:rPr>
              <w:t>Amino</w:t>
            </w:r>
            <w:r w:rsidRPr="007F0200">
              <w:rPr>
                <w:color w:val="000000"/>
                <w:sz w:val="21"/>
                <w:szCs w:val="21"/>
                <w:lang w:val="en-US"/>
              </w:rPr>
              <w:t xml:space="preserve"> acids</w:t>
            </w:r>
          </w:p>
        </w:tc>
        <w:tc>
          <w:tcPr>
            <w:tcW w:w="3686" w:type="dxa"/>
          </w:tcPr>
          <w:p w14:paraId="621FDE1E" w14:textId="5E459048" w:rsidR="00A9762E" w:rsidRPr="007F0200" w:rsidRDefault="00A9762E" w:rsidP="000969C6">
            <w:pPr>
              <w:jc w:val="center"/>
              <w:rPr>
                <w:color w:val="000000"/>
                <w:sz w:val="21"/>
                <w:szCs w:val="21"/>
              </w:rPr>
            </w:pPr>
            <w:r w:rsidRPr="007F0200">
              <w:rPr>
                <w:color w:val="000000"/>
                <w:sz w:val="21"/>
                <w:szCs w:val="21"/>
              </w:rPr>
              <w:t>Amino acid metabolism</w:t>
            </w:r>
          </w:p>
        </w:tc>
      </w:tr>
      <w:tr w:rsidR="00A9762E" w:rsidRPr="007F0200" w14:paraId="7DF0EC6F" w14:textId="7B991C68" w:rsidTr="00A62AB9">
        <w:trPr>
          <w:jc w:val="center"/>
        </w:trPr>
        <w:tc>
          <w:tcPr>
            <w:tcW w:w="991" w:type="dxa"/>
            <w:vAlign w:val="center"/>
          </w:tcPr>
          <w:p w14:paraId="403BC692" w14:textId="77777777" w:rsidR="00A9762E" w:rsidRPr="007F0200" w:rsidRDefault="00A9762E" w:rsidP="000969C6">
            <w:pPr>
              <w:jc w:val="center"/>
              <w:rPr>
                <w:sz w:val="21"/>
                <w:szCs w:val="21"/>
              </w:rPr>
            </w:pPr>
            <w:r w:rsidRPr="007F0200">
              <w:rPr>
                <w:sz w:val="21"/>
                <w:szCs w:val="21"/>
              </w:rPr>
              <w:t>12</w:t>
            </w:r>
          </w:p>
        </w:tc>
        <w:tc>
          <w:tcPr>
            <w:tcW w:w="3544" w:type="dxa"/>
            <w:vAlign w:val="center"/>
          </w:tcPr>
          <w:p w14:paraId="503DA4D5" w14:textId="77777777" w:rsidR="00A9762E" w:rsidRPr="007F0200" w:rsidRDefault="00A9762E" w:rsidP="000969C6">
            <w:pPr>
              <w:jc w:val="center"/>
              <w:rPr>
                <w:color w:val="000000"/>
                <w:sz w:val="21"/>
                <w:szCs w:val="21"/>
              </w:rPr>
            </w:pPr>
            <w:r w:rsidRPr="007F0200">
              <w:rPr>
                <w:color w:val="000000"/>
                <w:sz w:val="21"/>
                <w:szCs w:val="21"/>
              </w:rPr>
              <w:t>L-Glutamine</w:t>
            </w:r>
          </w:p>
        </w:tc>
        <w:tc>
          <w:tcPr>
            <w:tcW w:w="3685" w:type="dxa"/>
          </w:tcPr>
          <w:p w14:paraId="6DD2AF6C" w14:textId="2E76EBF4" w:rsidR="00A9762E" w:rsidRPr="007F0200" w:rsidRDefault="00A9762E" w:rsidP="000969C6">
            <w:pPr>
              <w:jc w:val="center"/>
              <w:rPr>
                <w:color w:val="000000"/>
                <w:sz w:val="21"/>
                <w:szCs w:val="21"/>
              </w:rPr>
            </w:pPr>
            <w:r w:rsidRPr="007F0200">
              <w:rPr>
                <w:rFonts w:hint="eastAsia"/>
                <w:color w:val="000000"/>
                <w:sz w:val="21"/>
                <w:szCs w:val="21"/>
              </w:rPr>
              <w:t>Amino</w:t>
            </w:r>
            <w:r w:rsidRPr="007F0200">
              <w:rPr>
                <w:color w:val="000000"/>
                <w:sz w:val="21"/>
                <w:szCs w:val="21"/>
                <w:lang w:val="en-US"/>
              </w:rPr>
              <w:t xml:space="preserve"> acids</w:t>
            </w:r>
          </w:p>
        </w:tc>
        <w:tc>
          <w:tcPr>
            <w:tcW w:w="3686" w:type="dxa"/>
          </w:tcPr>
          <w:p w14:paraId="3BE3B71F" w14:textId="2DBCFE1D" w:rsidR="00A9762E" w:rsidRPr="007F0200" w:rsidRDefault="00A9762E" w:rsidP="000969C6">
            <w:pPr>
              <w:jc w:val="center"/>
              <w:rPr>
                <w:color w:val="000000"/>
                <w:sz w:val="21"/>
                <w:szCs w:val="21"/>
              </w:rPr>
            </w:pPr>
            <w:r w:rsidRPr="007F0200">
              <w:rPr>
                <w:color w:val="000000"/>
                <w:sz w:val="21"/>
                <w:szCs w:val="21"/>
              </w:rPr>
              <w:t>Amino acid metabolism</w:t>
            </w:r>
          </w:p>
        </w:tc>
      </w:tr>
      <w:tr w:rsidR="00A9762E" w:rsidRPr="007F0200" w14:paraId="0A20A1AA" w14:textId="29F4E51F" w:rsidTr="00A62AB9">
        <w:trPr>
          <w:jc w:val="center"/>
        </w:trPr>
        <w:tc>
          <w:tcPr>
            <w:tcW w:w="991" w:type="dxa"/>
            <w:vAlign w:val="center"/>
          </w:tcPr>
          <w:p w14:paraId="1EAB650C" w14:textId="77777777" w:rsidR="00A9762E" w:rsidRPr="007F0200" w:rsidRDefault="00A9762E" w:rsidP="000969C6">
            <w:pPr>
              <w:jc w:val="center"/>
              <w:rPr>
                <w:sz w:val="21"/>
                <w:szCs w:val="21"/>
              </w:rPr>
            </w:pPr>
            <w:r w:rsidRPr="007F0200">
              <w:rPr>
                <w:sz w:val="21"/>
                <w:szCs w:val="21"/>
              </w:rPr>
              <w:t>13</w:t>
            </w:r>
          </w:p>
        </w:tc>
        <w:tc>
          <w:tcPr>
            <w:tcW w:w="3544" w:type="dxa"/>
            <w:vAlign w:val="center"/>
          </w:tcPr>
          <w:p w14:paraId="3050479D" w14:textId="77777777" w:rsidR="00A9762E" w:rsidRPr="007F0200" w:rsidRDefault="00A9762E" w:rsidP="000969C6">
            <w:pPr>
              <w:jc w:val="center"/>
              <w:rPr>
                <w:color w:val="000000"/>
                <w:sz w:val="21"/>
                <w:szCs w:val="21"/>
              </w:rPr>
            </w:pPr>
            <w:r w:rsidRPr="007F0200">
              <w:rPr>
                <w:color w:val="000000"/>
                <w:sz w:val="21"/>
                <w:szCs w:val="21"/>
              </w:rPr>
              <w:t>L-Histidine</w:t>
            </w:r>
          </w:p>
        </w:tc>
        <w:tc>
          <w:tcPr>
            <w:tcW w:w="3685" w:type="dxa"/>
          </w:tcPr>
          <w:p w14:paraId="1DCC3168" w14:textId="6D1C8BD2" w:rsidR="00A9762E" w:rsidRPr="007F0200" w:rsidRDefault="00A9762E" w:rsidP="000969C6">
            <w:pPr>
              <w:jc w:val="center"/>
              <w:rPr>
                <w:color w:val="000000"/>
                <w:sz w:val="21"/>
                <w:szCs w:val="21"/>
              </w:rPr>
            </w:pPr>
            <w:r w:rsidRPr="007F0200">
              <w:rPr>
                <w:rFonts w:hint="eastAsia"/>
                <w:color w:val="000000"/>
                <w:sz w:val="21"/>
                <w:szCs w:val="21"/>
              </w:rPr>
              <w:t>Amino</w:t>
            </w:r>
            <w:r w:rsidRPr="007F0200">
              <w:rPr>
                <w:color w:val="000000"/>
                <w:sz w:val="21"/>
                <w:szCs w:val="21"/>
                <w:lang w:val="en-US"/>
              </w:rPr>
              <w:t xml:space="preserve"> acids</w:t>
            </w:r>
          </w:p>
        </w:tc>
        <w:tc>
          <w:tcPr>
            <w:tcW w:w="3686" w:type="dxa"/>
          </w:tcPr>
          <w:p w14:paraId="3306AD54" w14:textId="466D5DD9" w:rsidR="00A9762E" w:rsidRPr="007F0200" w:rsidRDefault="00A9762E" w:rsidP="000969C6">
            <w:pPr>
              <w:jc w:val="center"/>
              <w:rPr>
                <w:color w:val="000000"/>
                <w:sz w:val="21"/>
                <w:szCs w:val="21"/>
              </w:rPr>
            </w:pPr>
            <w:r w:rsidRPr="007F0200">
              <w:rPr>
                <w:color w:val="000000"/>
                <w:sz w:val="21"/>
                <w:szCs w:val="21"/>
              </w:rPr>
              <w:t>Amino acid metabolism</w:t>
            </w:r>
          </w:p>
        </w:tc>
      </w:tr>
      <w:tr w:rsidR="00A9762E" w:rsidRPr="007F0200" w14:paraId="1B27DC1A" w14:textId="22344BE8" w:rsidTr="00A62AB9">
        <w:trPr>
          <w:jc w:val="center"/>
        </w:trPr>
        <w:tc>
          <w:tcPr>
            <w:tcW w:w="991" w:type="dxa"/>
            <w:vAlign w:val="center"/>
          </w:tcPr>
          <w:p w14:paraId="20E69D6C" w14:textId="77777777" w:rsidR="00A9762E" w:rsidRPr="007F0200" w:rsidRDefault="00A9762E" w:rsidP="000969C6">
            <w:pPr>
              <w:jc w:val="center"/>
              <w:rPr>
                <w:sz w:val="21"/>
                <w:szCs w:val="21"/>
              </w:rPr>
            </w:pPr>
            <w:r w:rsidRPr="007F0200">
              <w:rPr>
                <w:sz w:val="21"/>
                <w:szCs w:val="21"/>
              </w:rPr>
              <w:t>14</w:t>
            </w:r>
          </w:p>
        </w:tc>
        <w:tc>
          <w:tcPr>
            <w:tcW w:w="3544" w:type="dxa"/>
            <w:vAlign w:val="center"/>
          </w:tcPr>
          <w:p w14:paraId="4A320795" w14:textId="77777777" w:rsidR="00A9762E" w:rsidRPr="007F0200" w:rsidRDefault="00A9762E" w:rsidP="000969C6">
            <w:pPr>
              <w:jc w:val="center"/>
              <w:rPr>
                <w:color w:val="000000"/>
                <w:sz w:val="21"/>
                <w:szCs w:val="21"/>
              </w:rPr>
            </w:pPr>
            <w:r w:rsidRPr="007F0200">
              <w:rPr>
                <w:color w:val="000000"/>
                <w:sz w:val="21"/>
                <w:szCs w:val="21"/>
              </w:rPr>
              <w:t>L-Leucine</w:t>
            </w:r>
          </w:p>
        </w:tc>
        <w:tc>
          <w:tcPr>
            <w:tcW w:w="3685" w:type="dxa"/>
          </w:tcPr>
          <w:p w14:paraId="5D08C442" w14:textId="037098F1" w:rsidR="00A9762E" w:rsidRPr="007F0200" w:rsidRDefault="00A9762E" w:rsidP="000969C6">
            <w:pPr>
              <w:jc w:val="center"/>
              <w:rPr>
                <w:color w:val="000000"/>
                <w:sz w:val="21"/>
                <w:szCs w:val="21"/>
              </w:rPr>
            </w:pPr>
            <w:r w:rsidRPr="007F0200">
              <w:rPr>
                <w:rFonts w:hint="eastAsia"/>
                <w:color w:val="000000"/>
                <w:sz w:val="21"/>
                <w:szCs w:val="21"/>
              </w:rPr>
              <w:t>Amino</w:t>
            </w:r>
            <w:r w:rsidRPr="007F0200">
              <w:rPr>
                <w:color w:val="000000"/>
                <w:sz w:val="21"/>
                <w:szCs w:val="21"/>
                <w:lang w:val="en-US"/>
              </w:rPr>
              <w:t xml:space="preserve"> acids</w:t>
            </w:r>
          </w:p>
        </w:tc>
        <w:tc>
          <w:tcPr>
            <w:tcW w:w="3686" w:type="dxa"/>
          </w:tcPr>
          <w:p w14:paraId="4B50B555" w14:textId="6CB63A53" w:rsidR="00A9762E" w:rsidRPr="007F0200" w:rsidRDefault="00A9762E" w:rsidP="000969C6">
            <w:pPr>
              <w:jc w:val="center"/>
              <w:rPr>
                <w:color w:val="000000"/>
                <w:sz w:val="21"/>
                <w:szCs w:val="21"/>
              </w:rPr>
            </w:pPr>
            <w:r w:rsidRPr="007F0200">
              <w:rPr>
                <w:color w:val="000000"/>
                <w:sz w:val="21"/>
                <w:szCs w:val="21"/>
              </w:rPr>
              <w:t>Amino acid metabolism</w:t>
            </w:r>
          </w:p>
        </w:tc>
      </w:tr>
      <w:tr w:rsidR="00A9762E" w:rsidRPr="007F0200" w14:paraId="553876AE" w14:textId="7249649A" w:rsidTr="00A62AB9">
        <w:trPr>
          <w:jc w:val="center"/>
        </w:trPr>
        <w:tc>
          <w:tcPr>
            <w:tcW w:w="991" w:type="dxa"/>
            <w:vAlign w:val="center"/>
          </w:tcPr>
          <w:p w14:paraId="633391A8" w14:textId="77777777" w:rsidR="00A9762E" w:rsidRPr="007F0200" w:rsidRDefault="00A9762E" w:rsidP="000969C6">
            <w:pPr>
              <w:jc w:val="center"/>
              <w:rPr>
                <w:sz w:val="21"/>
                <w:szCs w:val="21"/>
              </w:rPr>
            </w:pPr>
            <w:r w:rsidRPr="007F0200">
              <w:rPr>
                <w:sz w:val="21"/>
                <w:szCs w:val="21"/>
              </w:rPr>
              <w:t>15</w:t>
            </w:r>
          </w:p>
        </w:tc>
        <w:tc>
          <w:tcPr>
            <w:tcW w:w="3544" w:type="dxa"/>
            <w:vAlign w:val="center"/>
          </w:tcPr>
          <w:p w14:paraId="4C67CD6C" w14:textId="77777777" w:rsidR="00A9762E" w:rsidRPr="007F0200" w:rsidRDefault="00A9762E" w:rsidP="000969C6">
            <w:pPr>
              <w:jc w:val="center"/>
              <w:rPr>
                <w:color w:val="000000"/>
                <w:sz w:val="21"/>
                <w:szCs w:val="21"/>
              </w:rPr>
            </w:pPr>
            <w:r w:rsidRPr="007F0200">
              <w:rPr>
                <w:color w:val="000000"/>
                <w:sz w:val="21"/>
                <w:szCs w:val="21"/>
              </w:rPr>
              <w:t>L-Tyrosine</w:t>
            </w:r>
          </w:p>
        </w:tc>
        <w:tc>
          <w:tcPr>
            <w:tcW w:w="3685" w:type="dxa"/>
          </w:tcPr>
          <w:p w14:paraId="14408305" w14:textId="78C50850" w:rsidR="00A9762E" w:rsidRPr="007F0200" w:rsidRDefault="00A9762E" w:rsidP="000969C6">
            <w:pPr>
              <w:jc w:val="center"/>
              <w:rPr>
                <w:color w:val="000000"/>
                <w:sz w:val="21"/>
                <w:szCs w:val="21"/>
              </w:rPr>
            </w:pPr>
            <w:r w:rsidRPr="007F0200">
              <w:rPr>
                <w:rFonts w:hint="eastAsia"/>
                <w:color w:val="000000"/>
                <w:sz w:val="21"/>
                <w:szCs w:val="21"/>
              </w:rPr>
              <w:t>Amino</w:t>
            </w:r>
            <w:r w:rsidRPr="007F0200">
              <w:rPr>
                <w:color w:val="000000"/>
                <w:sz w:val="21"/>
                <w:szCs w:val="21"/>
                <w:lang w:val="en-US"/>
              </w:rPr>
              <w:t xml:space="preserve"> acids</w:t>
            </w:r>
          </w:p>
        </w:tc>
        <w:tc>
          <w:tcPr>
            <w:tcW w:w="3686" w:type="dxa"/>
          </w:tcPr>
          <w:p w14:paraId="04A56947" w14:textId="25E882F5" w:rsidR="00A9762E" w:rsidRPr="007F0200" w:rsidRDefault="00A9762E" w:rsidP="000969C6">
            <w:pPr>
              <w:jc w:val="center"/>
              <w:rPr>
                <w:color w:val="000000"/>
                <w:sz w:val="21"/>
                <w:szCs w:val="21"/>
              </w:rPr>
            </w:pPr>
            <w:r w:rsidRPr="007F0200">
              <w:rPr>
                <w:color w:val="000000"/>
                <w:sz w:val="21"/>
                <w:szCs w:val="21"/>
              </w:rPr>
              <w:t>Amino acid metabolism</w:t>
            </w:r>
          </w:p>
        </w:tc>
      </w:tr>
      <w:tr w:rsidR="00A9762E" w:rsidRPr="007F0200" w14:paraId="7D97BDB0" w14:textId="58C469AF" w:rsidTr="00A62AB9">
        <w:trPr>
          <w:jc w:val="center"/>
        </w:trPr>
        <w:tc>
          <w:tcPr>
            <w:tcW w:w="991" w:type="dxa"/>
            <w:vAlign w:val="center"/>
          </w:tcPr>
          <w:p w14:paraId="722DCC19" w14:textId="77777777" w:rsidR="00A9762E" w:rsidRPr="007F0200" w:rsidRDefault="00A9762E" w:rsidP="000969C6">
            <w:pPr>
              <w:jc w:val="center"/>
              <w:rPr>
                <w:sz w:val="21"/>
                <w:szCs w:val="21"/>
              </w:rPr>
            </w:pPr>
            <w:r w:rsidRPr="007F0200">
              <w:rPr>
                <w:sz w:val="21"/>
                <w:szCs w:val="21"/>
              </w:rPr>
              <w:t>16</w:t>
            </w:r>
          </w:p>
        </w:tc>
        <w:tc>
          <w:tcPr>
            <w:tcW w:w="3544" w:type="dxa"/>
            <w:vAlign w:val="center"/>
          </w:tcPr>
          <w:p w14:paraId="61FBC195" w14:textId="77777777" w:rsidR="00A9762E" w:rsidRPr="007F0200" w:rsidRDefault="00A9762E" w:rsidP="000969C6">
            <w:pPr>
              <w:jc w:val="center"/>
              <w:rPr>
                <w:color w:val="000000"/>
                <w:sz w:val="21"/>
                <w:szCs w:val="21"/>
              </w:rPr>
            </w:pPr>
            <w:r w:rsidRPr="007F0200">
              <w:rPr>
                <w:color w:val="000000"/>
                <w:sz w:val="21"/>
                <w:szCs w:val="21"/>
              </w:rPr>
              <w:t>L-Arginine</w:t>
            </w:r>
          </w:p>
        </w:tc>
        <w:tc>
          <w:tcPr>
            <w:tcW w:w="3685" w:type="dxa"/>
          </w:tcPr>
          <w:p w14:paraId="367E21F9" w14:textId="68490AFC" w:rsidR="00A9762E" w:rsidRPr="007F0200" w:rsidRDefault="00A9762E" w:rsidP="000969C6">
            <w:pPr>
              <w:jc w:val="center"/>
              <w:rPr>
                <w:color w:val="000000"/>
                <w:sz w:val="21"/>
                <w:szCs w:val="21"/>
              </w:rPr>
            </w:pPr>
            <w:r w:rsidRPr="007F0200">
              <w:rPr>
                <w:rFonts w:hint="eastAsia"/>
                <w:color w:val="000000"/>
                <w:sz w:val="21"/>
                <w:szCs w:val="21"/>
              </w:rPr>
              <w:t>Amino</w:t>
            </w:r>
            <w:r w:rsidRPr="007F0200">
              <w:rPr>
                <w:color w:val="000000"/>
                <w:sz w:val="21"/>
                <w:szCs w:val="21"/>
                <w:lang w:val="en-US"/>
              </w:rPr>
              <w:t xml:space="preserve"> acids</w:t>
            </w:r>
          </w:p>
        </w:tc>
        <w:tc>
          <w:tcPr>
            <w:tcW w:w="3686" w:type="dxa"/>
          </w:tcPr>
          <w:p w14:paraId="021754D1" w14:textId="63F4ADC5" w:rsidR="00A9762E" w:rsidRPr="007F0200" w:rsidRDefault="00A9762E" w:rsidP="000969C6">
            <w:pPr>
              <w:jc w:val="center"/>
              <w:rPr>
                <w:color w:val="000000"/>
                <w:sz w:val="21"/>
                <w:szCs w:val="21"/>
              </w:rPr>
            </w:pPr>
            <w:r w:rsidRPr="007F0200">
              <w:rPr>
                <w:color w:val="000000"/>
                <w:sz w:val="21"/>
                <w:szCs w:val="21"/>
              </w:rPr>
              <w:t>Amino acid metabolism</w:t>
            </w:r>
          </w:p>
        </w:tc>
      </w:tr>
      <w:tr w:rsidR="00A9762E" w:rsidRPr="007F0200" w14:paraId="7DFCB748" w14:textId="541D7B2A" w:rsidTr="00A62AB9">
        <w:trPr>
          <w:jc w:val="center"/>
        </w:trPr>
        <w:tc>
          <w:tcPr>
            <w:tcW w:w="991" w:type="dxa"/>
            <w:vAlign w:val="center"/>
          </w:tcPr>
          <w:p w14:paraId="4155167A" w14:textId="77777777" w:rsidR="00A9762E" w:rsidRPr="007F0200" w:rsidRDefault="00A9762E" w:rsidP="000969C6">
            <w:pPr>
              <w:jc w:val="center"/>
              <w:rPr>
                <w:sz w:val="21"/>
                <w:szCs w:val="21"/>
              </w:rPr>
            </w:pPr>
            <w:r w:rsidRPr="007F0200">
              <w:rPr>
                <w:sz w:val="21"/>
                <w:szCs w:val="21"/>
              </w:rPr>
              <w:t>17</w:t>
            </w:r>
          </w:p>
        </w:tc>
        <w:tc>
          <w:tcPr>
            <w:tcW w:w="3544" w:type="dxa"/>
            <w:vAlign w:val="center"/>
          </w:tcPr>
          <w:p w14:paraId="784C24CD" w14:textId="77777777" w:rsidR="00A9762E" w:rsidRPr="007F0200" w:rsidRDefault="00A9762E" w:rsidP="000969C6">
            <w:pPr>
              <w:jc w:val="center"/>
              <w:rPr>
                <w:color w:val="000000"/>
                <w:sz w:val="21"/>
                <w:szCs w:val="21"/>
              </w:rPr>
            </w:pPr>
            <w:r w:rsidRPr="007F0200">
              <w:rPr>
                <w:color w:val="000000"/>
                <w:sz w:val="21"/>
                <w:szCs w:val="21"/>
              </w:rPr>
              <w:t>L-Isoleucine</w:t>
            </w:r>
          </w:p>
        </w:tc>
        <w:tc>
          <w:tcPr>
            <w:tcW w:w="3685" w:type="dxa"/>
          </w:tcPr>
          <w:p w14:paraId="74E9C0AB" w14:textId="47AC3AEA" w:rsidR="00A9762E" w:rsidRPr="007F0200" w:rsidRDefault="00A9762E" w:rsidP="000969C6">
            <w:pPr>
              <w:jc w:val="center"/>
              <w:rPr>
                <w:color w:val="000000"/>
                <w:sz w:val="21"/>
                <w:szCs w:val="21"/>
              </w:rPr>
            </w:pPr>
            <w:r w:rsidRPr="007F0200">
              <w:rPr>
                <w:rFonts w:hint="eastAsia"/>
                <w:color w:val="000000"/>
                <w:sz w:val="21"/>
                <w:szCs w:val="21"/>
              </w:rPr>
              <w:t>Amino</w:t>
            </w:r>
            <w:r w:rsidRPr="007F0200">
              <w:rPr>
                <w:color w:val="000000"/>
                <w:sz w:val="21"/>
                <w:szCs w:val="21"/>
                <w:lang w:val="en-US"/>
              </w:rPr>
              <w:t xml:space="preserve"> acids</w:t>
            </w:r>
          </w:p>
        </w:tc>
        <w:tc>
          <w:tcPr>
            <w:tcW w:w="3686" w:type="dxa"/>
          </w:tcPr>
          <w:p w14:paraId="0A0ADEAB" w14:textId="3CBB4452" w:rsidR="00A9762E" w:rsidRPr="007F0200" w:rsidRDefault="00A9762E" w:rsidP="000969C6">
            <w:pPr>
              <w:jc w:val="center"/>
              <w:rPr>
                <w:color w:val="000000"/>
                <w:sz w:val="21"/>
                <w:szCs w:val="21"/>
              </w:rPr>
            </w:pPr>
            <w:r w:rsidRPr="007F0200">
              <w:rPr>
                <w:color w:val="000000"/>
                <w:sz w:val="21"/>
                <w:szCs w:val="21"/>
              </w:rPr>
              <w:t>Amino acid metabolism</w:t>
            </w:r>
          </w:p>
        </w:tc>
      </w:tr>
      <w:tr w:rsidR="00A9762E" w:rsidRPr="007F0200" w14:paraId="5243D99B" w14:textId="5E0CF985" w:rsidTr="00A62AB9">
        <w:trPr>
          <w:jc w:val="center"/>
        </w:trPr>
        <w:tc>
          <w:tcPr>
            <w:tcW w:w="991" w:type="dxa"/>
            <w:vAlign w:val="center"/>
          </w:tcPr>
          <w:p w14:paraId="631050F8" w14:textId="77777777" w:rsidR="00A9762E" w:rsidRPr="007F0200" w:rsidRDefault="00A9762E" w:rsidP="000969C6">
            <w:pPr>
              <w:jc w:val="center"/>
              <w:rPr>
                <w:sz w:val="21"/>
                <w:szCs w:val="21"/>
              </w:rPr>
            </w:pPr>
            <w:r w:rsidRPr="007F0200">
              <w:rPr>
                <w:sz w:val="21"/>
                <w:szCs w:val="21"/>
              </w:rPr>
              <w:t>18</w:t>
            </w:r>
          </w:p>
        </w:tc>
        <w:tc>
          <w:tcPr>
            <w:tcW w:w="3544" w:type="dxa"/>
            <w:vAlign w:val="center"/>
          </w:tcPr>
          <w:p w14:paraId="03FF3834" w14:textId="77777777" w:rsidR="00A9762E" w:rsidRPr="007F0200" w:rsidRDefault="00A9762E" w:rsidP="000969C6">
            <w:pPr>
              <w:jc w:val="center"/>
              <w:rPr>
                <w:color w:val="000000"/>
                <w:sz w:val="21"/>
                <w:szCs w:val="21"/>
              </w:rPr>
            </w:pPr>
            <w:r w:rsidRPr="007F0200">
              <w:rPr>
                <w:color w:val="000000"/>
                <w:sz w:val="21"/>
                <w:szCs w:val="21"/>
              </w:rPr>
              <w:t>L-Homoserine</w:t>
            </w:r>
          </w:p>
        </w:tc>
        <w:tc>
          <w:tcPr>
            <w:tcW w:w="3685" w:type="dxa"/>
          </w:tcPr>
          <w:p w14:paraId="4E326FA0" w14:textId="4D5F6B5B" w:rsidR="00A9762E" w:rsidRPr="007F0200" w:rsidRDefault="00A9762E" w:rsidP="000969C6">
            <w:pPr>
              <w:jc w:val="center"/>
              <w:rPr>
                <w:color w:val="000000"/>
                <w:sz w:val="21"/>
                <w:szCs w:val="21"/>
              </w:rPr>
            </w:pPr>
            <w:r w:rsidRPr="007F0200">
              <w:rPr>
                <w:rFonts w:hint="eastAsia"/>
                <w:color w:val="000000"/>
                <w:sz w:val="21"/>
                <w:szCs w:val="21"/>
              </w:rPr>
              <w:t>Amino</w:t>
            </w:r>
            <w:r w:rsidRPr="007F0200">
              <w:rPr>
                <w:color w:val="000000"/>
                <w:sz w:val="21"/>
                <w:szCs w:val="21"/>
                <w:lang w:val="en-US"/>
              </w:rPr>
              <w:t xml:space="preserve"> acids</w:t>
            </w:r>
          </w:p>
        </w:tc>
        <w:tc>
          <w:tcPr>
            <w:tcW w:w="3686" w:type="dxa"/>
          </w:tcPr>
          <w:p w14:paraId="32CD5462" w14:textId="7738CAE3" w:rsidR="00A9762E" w:rsidRPr="007F0200" w:rsidRDefault="00A9762E" w:rsidP="000969C6">
            <w:pPr>
              <w:jc w:val="center"/>
              <w:rPr>
                <w:color w:val="000000"/>
                <w:sz w:val="21"/>
                <w:szCs w:val="21"/>
              </w:rPr>
            </w:pPr>
            <w:r w:rsidRPr="007F0200">
              <w:rPr>
                <w:color w:val="000000"/>
                <w:sz w:val="21"/>
                <w:szCs w:val="21"/>
              </w:rPr>
              <w:t>Amino acid metabolism</w:t>
            </w:r>
          </w:p>
        </w:tc>
      </w:tr>
      <w:tr w:rsidR="00A9762E" w:rsidRPr="007F0200" w14:paraId="55A0C58B" w14:textId="0A2B111E" w:rsidTr="00A62AB9">
        <w:trPr>
          <w:jc w:val="center"/>
        </w:trPr>
        <w:tc>
          <w:tcPr>
            <w:tcW w:w="991" w:type="dxa"/>
            <w:vAlign w:val="center"/>
          </w:tcPr>
          <w:p w14:paraId="0FFFF97C" w14:textId="77777777" w:rsidR="00A9762E" w:rsidRPr="007F0200" w:rsidRDefault="00A9762E" w:rsidP="000969C6">
            <w:pPr>
              <w:jc w:val="center"/>
              <w:rPr>
                <w:sz w:val="21"/>
                <w:szCs w:val="21"/>
              </w:rPr>
            </w:pPr>
            <w:r w:rsidRPr="007F0200">
              <w:rPr>
                <w:sz w:val="21"/>
                <w:szCs w:val="21"/>
              </w:rPr>
              <w:t>19</w:t>
            </w:r>
          </w:p>
        </w:tc>
        <w:tc>
          <w:tcPr>
            <w:tcW w:w="3544" w:type="dxa"/>
            <w:vAlign w:val="center"/>
          </w:tcPr>
          <w:p w14:paraId="6A12CC48" w14:textId="77777777" w:rsidR="00A9762E" w:rsidRPr="007F0200" w:rsidRDefault="00A9762E" w:rsidP="000969C6">
            <w:pPr>
              <w:jc w:val="center"/>
              <w:rPr>
                <w:color w:val="000000"/>
                <w:sz w:val="21"/>
                <w:szCs w:val="21"/>
              </w:rPr>
            </w:pPr>
            <w:r w:rsidRPr="007F0200">
              <w:rPr>
                <w:color w:val="000000"/>
                <w:sz w:val="21"/>
                <w:szCs w:val="21"/>
              </w:rPr>
              <w:t>L-Homocysteine</w:t>
            </w:r>
          </w:p>
        </w:tc>
        <w:tc>
          <w:tcPr>
            <w:tcW w:w="3685" w:type="dxa"/>
          </w:tcPr>
          <w:p w14:paraId="6300316D" w14:textId="67BEC822" w:rsidR="00A9762E" w:rsidRPr="007F0200" w:rsidRDefault="00A9762E" w:rsidP="000969C6">
            <w:pPr>
              <w:jc w:val="center"/>
              <w:rPr>
                <w:color w:val="000000"/>
                <w:sz w:val="21"/>
                <w:szCs w:val="21"/>
              </w:rPr>
            </w:pPr>
            <w:r w:rsidRPr="007F0200">
              <w:rPr>
                <w:rFonts w:hint="eastAsia"/>
                <w:color w:val="000000"/>
                <w:sz w:val="21"/>
                <w:szCs w:val="21"/>
              </w:rPr>
              <w:t>Amino</w:t>
            </w:r>
            <w:r w:rsidRPr="007F0200">
              <w:rPr>
                <w:color w:val="000000"/>
                <w:sz w:val="21"/>
                <w:szCs w:val="21"/>
                <w:lang w:val="en-US"/>
              </w:rPr>
              <w:t xml:space="preserve"> acids</w:t>
            </w:r>
          </w:p>
        </w:tc>
        <w:tc>
          <w:tcPr>
            <w:tcW w:w="3686" w:type="dxa"/>
          </w:tcPr>
          <w:p w14:paraId="313C5363" w14:textId="58CC6325" w:rsidR="00A9762E" w:rsidRPr="007F0200" w:rsidRDefault="00A9762E" w:rsidP="000969C6">
            <w:pPr>
              <w:jc w:val="center"/>
              <w:rPr>
                <w:color w:val="000000"/>
                <w:sz w:val="21"/>
                <w:szCs w:val="21"/>
              </w:rPr>
            </w:pPr>
            <w:r w:rsidRPr="007F0200">
              <w:rPr>
                <w:color w:val="000000"/>
                <w:sz w:val="21"/>
                <w:szCs w:val="21"/>
              </w:rPr>
              <w:t>Amino acid metabolism</w:t>
            </w:r>
          </w:p>
        </w:tc>
      </w:tr>
      <w:tr w:rsidR="00A9762E" w:rsidRPr="007F0200" w14:paraId="3DD2E92A" w14:textId="7257CC3C" w:rsidTr="00A62AB9">
        <w:trPr>
          <w:jc w:val="center"/>
        </w:trPr>
        <w:tc>
          <w:tcPr>
            <w:tcW w:w="991" w:type="dxa"/>
            <w:vAlign w:val="center"/>
          </w:tcPr>
          <w:p w14:paraId="13C75751" w14:textId="77777777" w:rsidR="00A9762E" w:rsidRPr="007F0200" w:rsidRDefault="00A9762E" w:rsidP="000969C6">
            <w:pPr>
              <w:jc w:val="center"/>
              <w:rPr>
                <w:sz w:val="21"/>
                <w:szCs w:val="21"/>
              </w:rPr>
            </w:pPr>
            <w:r w:rsidRPr="007F0200">
              <w:rPr>
                <w:sz w:val="21"/>
                <w:szCs w:val="21"/>
              </w:rPr>
              <w:t>20</w:t>
            </w:r>
          </w:p>
        </w:tc>
        <w:tc>
          <w:tcPr>
            <w:tcW w:w="3544" w:type="dxa"/>
            <w:vAlign w:val="center"/>
          </w:tcPr>
          <w:p w14:paraId="616D6E87" w14:textId="77777777" w:rsidR="00A9762E" w:rsidRPr="007F0200" w:rsidRDefault="00A9762E" w:rsidP="000969C6">
            <w:pPr>
              <w:jc w:val="center"/>
              <w:rPr>
                <w:color w:val="000000"/>
                <w:sz w:val="21"/>
                <w:szCs w:val="21"/>
              </w:rPr>
            </w:pPr>
            <w:r w:rsidRPr="007F0200">
              <w:rPr>
                <w:color w:val="000000"/>
                <w:sz w:val="21"/>
                <w:szCs w:val="21"/>
              </w:rPr>
              <w:t>L-Cysteine</w:t>
            </w:r>
          </w:p>
        </w:tc>
        <w:tc>
          <w:tcPr>
            <w:tcW w:w="3685" w:type="dxa"/>
          </w:tcPr>
          <w:p w14:paraId="385B627B" w14:textId="22202E27" w:rsidR="00A9762E" w:rsidRPr="007F0200" w:rsidRDefault="00A9762E" w:rsidP="000969C6">
            <w:pPr>
              <w:jc w:val="center"/>
              <w:rPr>
                <w:color w:val="000000"/>
                <w:sz w:val="21"/>
                <w:szCs w:val="21"/>
              </w:rPr>
            </w:pPr>
            <w:r w:rsidRPr="007F0200">
              <w:rPr>
                <w:rFonts w:hint="eastAsia"/>
                <w:color w:val="000000"/>
                <w:sz w:val="21"/>
                <w:szCs w:val="21"/>
              </w:rPr>
              <w:t>Amino</w:t>
            </w:r>
            <w:r w:rsidRPr="007F0200">
              <w:rPr>
                <w:color w:val="000000"/>
                <w:sz w:val="21"/>
                <w:szCs w:val="21"/>
                <w:lang w:val="en-US"/>
              </w:rPr>
              <w:t xml:space="preserve"> acids</w:t>
            </w:r>
          </w:p>
        </w:tc>
        <w:tc>
          <w:tcPr>
            <w:tcW w:w="3686" w:type="dxa"/>
          </w:tcPr>
          <w:p w14:paraId="2D4320BF" w14:textId="340465DF" w:rsidR="00A9762E" w:rsidRPr="007F0200" w:rsidRDefault="00A9762E" w:rsidP="000969C6">
            <w:pPr>
              <w:jc w:val="center"/>
              <w:rPr>
                <w:color w:val="000000"/>
                <w:sz w:val="21"/>
                <w:szCs w:val="21"/>
              </w:rPr>
            </w:pPr>
            <w:r w:rsidRPr="007F0200">
              <w:rPr>
                <w:color w:val="000000"/>
                <w:sz w:val="21"/>
                <w:szCs w:val="21"/>
              </w:rPr>
              <w:t>Amino acid metabolism</w:t>
            </w:r>
          </w:p>
        </w:tc>
      </w:tr>
      <w:tr w:rsidR="00A9762E" w:rsidRPr="007F0200" w14:paraId="3A6C10DB" w14:textId="034BF81D" w:rsidTr="00A62AB9">
        <w:trPr>
          <w:jc w:val="center"/>
        </w:trPr>
        <w:tc>
          <w:tcPr>
            <w:tcW w:w="991" w:type="dxa"/>
            <w:vAlign w:val="center"/>
          </w:tcPr>
          <w:p w14:paraId="5F47D3FC" w14:textId="77777777" w:rsidR="00A9762E" w:rsidRPr="007F0200" w:rsidRDefault="00A9762E" w:rsidP="000969C6">
            <w:pPr>
              <w:jc w:val="center"/>
              <w:rPr>
                <w:sz w:val="21"/>
                <w:szCs w:val="21"/>
              </w:rPr>
            </w:pPr>
            <w:r w:rsidRPr="007F0200">
              <w:rPr>
                <w:sz w:val="21"/>
                <w:szCs w:val="21"/>
              </w:rPr>
              <w:t>21</w:t>
            </w:r>
          </w:p>
        </w:tc>
        <w:tc>
          <w:tcPr>
            <w:tcW w:w="3544" w:type="dxa"/>
            <w:vAlign w:val="center"/>
          </w:tcPr>
          <w:p w14:paraId="619C61AE" w14:textId="77777777" w:rsidR="00A9762E" w:rsidRPr="007F0200" w:rsidRDefault="00A9762E" w:rsidP="000969C6">
            <w:pPr>
              <w:jc w:val="center"/>
              <w:rPr>
                <w:color w:val="000000"/>
                <w:sz w:val="21"/>
                <w:szCs w:val="21"/>
              </w:rPr>
            </w:pPr>
            <w:r w:rsidRPr="007F0200">
              <w:rPr>
                <w:color w:val="000000"/>
                <w:sz w:val="21"/>
                <w:szCs w:val="21"/>
              </w:rPr>
              <w:t>L-Citrulline</w:t>
            </w:r>
          </w:p>
        </w:tc>
        <w:tc>
          <w:tcPr>
            <w:tcW w:w="3685" w:type="dxa"/>
          </w:tcPr>
          <w:p w14:paraId="6DEF0FDE" w14:textId="160DCB72" w:rsidR="00A9762E" w:rsidRPr="007F0200" w:rsidRDefault="00A9762E" w:rsidP="000969C6">
            <w:pPr>
              <w:jc w:val="center"/>
              <w:rPr>
                <w:color w:val="000000"/>
                <w:sz w:val="21"/>
                <w:szCs w:val="21"/>
              </w:rPr>
            </w:pPr>
            <w:r w:rsidRPr="007F0200">
              <w:rPr>
                <w:rFonts w:hint="eastAsia"/>
                <w:color w:val="000000"/>
                <w:sz w:val="21"/>
                <w:szCs w:val="21"/>
              </w:rPr>
              <w:t>Amino</w:t>
            </w:r>
            <w:r w:rsidRPr="007F0200">
              <w:rPr>
                <w:color w:val="000000"/>
                <w:sz w:val="21"/>
                <w:szCs w:val="21"/>
                <w:lang w:val="en-US"/>
              </w:rPr>
              <w:t xml:space="preserve"> acids</w:t>
            </w:r>
          </w:p>
        </w:tc>
        <w:tc>
          <w:tcPr>
            <w:tcW w:w="3686" w:type="dxa"/>
          </w:tcPr>
          <w:p w14:paraId="147A10E8" w14:textId="27C4F747" w:rsidR="00A9762E" w:rsidRPr="007F0200" w:rsidRDefault="00A9762E" w:rsidP="000969C6">
            <w:pPr>
              <w:jc w:val="center"/>
              <w:rPr>
                <w:color w:val="000000"/>
                <w:sz w:val="21"/>
                <w:szCs w:val="21"/>
              </w:rPr>
            </w:pPr>
            <w:r w:rsidRPr="007F0200">
              <w:rPr>
                <w:color w:val="000000"/>
                <w:sz w:val="21"/>
                <w:szCs w:val="21"/>
              </w:rPr>
              <w:t>Amino acid metabolism</w:t>
            </w:r>
          </w:p>
        </w:tc>
      </w:tr>
      <w:tr w:rsidR="00A9762E" w:rsidRPr="007F0200" w14:paraId="13C6A24F" w14:textId="29E759BE" w:rsidTr="00A62AB9">
        <w:trPr>
          <w:jc w:val="center"/>
        </w:trPr>
        <w:tc>
          <w:tcPr>
            <w:tcW w:w="991" w:type="dxa"/>
            <w:vAlign w:val="center"/>
          </w:tcPr>
          <w:p w14:paraId="5ECF68D0" w14:textId="77777777" w:rsidR="00A9762E" w:rsidRPr="007F0200" w:rsidRDefault="00A9762E" w:rsidP="000969C6">
            <w:pPr>
              <w:jc w:val="center"/>
              <w:rPr>
                <w:sz w:val="21"/>
                <w:szCs w:val="21"/>
              </w:rPr>
            </w:pPr>
            <w:r w:rsidRPr="007F0200">
              <w:rPr>
                <w:sz w:val="21"/>
                <w:szCs w:val="21"/>
              </w:rPr>
              <w:lastRenderedPageBreak/>
              <w:t>22</w:t>
            </w:r>
          </w:p>
        </w:tc>
        <w:tc>
          <w:tcPr>
            <w:tcW w:w="3544" w:type="dxa"/>
            <w:vAlign w:val="center"/>
          </w:tcPr>
          <w:p w14:paraId="55F4E9CC" w14:textId="77777777" w:rsidR="00A9762E" w:rsidRPr="007F0200" w:rsidRDefault="00A9762E" w:rsidP="000969C6">
            <w:pPr>
              <w:jc w:val="center"/>
              <w:rPr>
                <w:color w:val="000000"/>
                <w:sz w:val="21"/>
                <w:szCs w:val="21"/>
              </w:rPr>
            </w:pPr>
            <w:r w:rsidRPr="007F0200">
              <w:rPr>
                <w:color w:val="000000"/>
                <w:sz w:val="21"/>
                <w:szCs w:val="21"/>
              </w:rPr>
              <w:t>L-Glutamate</w:t>
            </w:r>
          </w:p>
        </w:tc>
        <w:tc>
          <w:tcPr>
            <w:tcW w:w="3685" w:type="dxa"/>
          </w:tcPr>
          <w:p w14:paraId="5827BFF6" w14:textId="56699BBB" w:rsidR="00A9762E" w:rsidRPr="007F0200" w:rsidRDefault="00A9762E" w:rsidP="000969C6">
            <w:pPr>
              <w:jc w:val="center"/>
              <w:rPr>
                <w:color w:val="000000"/>
                <w:sz w:val="21"/>
                <w:szCs w:val="21"/>
              </w:rPr>
            </w:pPr>
            <w:r w:rsidRPr="007F0200">
              <w:rPr>
                <w:rFonts w:hint="eastAsia"/>
                <w:color w:val="000000"/>
                <w:sz w:val="21"/>
                <w:szCs w:val="21"/>
              </w:rPr>
              <w:t>Amino</w:t>
            </w:r>
            <w:r w:rsidRPr="007F0200">
              <w:rPr>
                <w:color w:val="000000"/>
                <w:sz w:val="21"/>
                <w:szCs w:val="21"/>
                <w:lang w:val="en-US"/>
              </w:rPr>
              <w:t xml:space="preserve"> acids</w:t>
            </w:r>
          </w:p>
        </w:tc>
        <w:tc>
          <w:tcPr>
            <w:tcW w:w="3686" w:type="dxa"/>
          </w:tcPr>
          <w:p w14:paraId="2B6AA71D" w14:textId="4A4F1B69" w:rsidR="00A9762E" w:rsidRPr="007F0200" w:rsidRDefault="00A9762E" w:rsidP="000969C6">
            <w:pPr>
              <w:jc w:val="center"/>
              <w:rPr>
                <w:color w:val="000000"/>
                <w:sz w:val="21"/>
                <w:szCs w:val="21"/>
              </w:rPr>
            </w:pPr>
            <w:r w:rsidRPr="007F0200">
              <w:rPr>
                <w:color w:val="000000"/>
                <w:sz w:val="21"/>
                <w:szCs w:val="21"/>
              </w:rPr>
              <w:t>Amino acid metabolism</w:t>
            </w:r>
          </w:p>
        </w:tc>
      </w:tr>
      <w:tr w:rsidR="00A9762E" w:rsidRPr="007F0200" w14:paraId="79DA41D7" w14:textId="3599DC40" w:rsidTr="00A62AB9">
        <w:trPr>
          <w:jc w:val="center"/>
        </w:trPr>
        <w:tc>
          <w:tcPr>
            <w:tcW w:w="991" w:type="dxa"/>
            <w:vAlign w:val="center"/>
          </w:tcPr>
          <w:p w14:paraId="464D7376" w14:textId="77777777" w:rsidR="00A9762E" w:rsidRPr="007F0200" w:rsidRDefault="00A9762E" w:rsidP="000969C6">
            <w:pPr>
              <w:jc w:val="center"/>
              <w:rPr>
                <w:sz w:val="21"/>
                <w:szCs w:val="21"/>
              </w:rPr>
            </w:pPr>
            <w:r w:rsidRPr="007F0200">
              <w:rPr>
                <w:sz w:val="21"/>
                <w:szCs w:val="21"/>
              </w:rPr>
              <w:t>23</w:t>
            </w:r>
          </w:p>
        </w:tc>
        <w:tc>
          <w:tcPr>
            <w:tcW w:w="3544" w:type="dxa"/>
            <w:vAlign w:val="center"/>
          </w:tcPr>
          <w:p w14:paraId="245349A4" w14:textId="77777777" w:rsidR="00A9762E" w:rsidRPr="007F0200" w:rsidRDefault="00A9762E" w:rsidP="000969C6">
            <w:pPr>
              <w:jc w:val="center"/>
              <w:rPr>
                <w:color w:val="000000"/>
                <w:sz w:val="21"/>
                <w:szCs w:val="21"/>
              </w:rPr>
            </w:pPr>
            <w:r w:rsidRPr="007F0200">
              <w:rPr>
                <w:color w:val="000000"/>
                <w:sz w:val="21"/>
                <w:szCs w:val="21"/>
              </w:rPr>
              <w:t>L-Serine</w:t>
            </w:r>
          </w:p>
        </w:tc>
        <w:tc>
          <w:tcPr>
            <w:tcW w:w="3685" w:type="dxa"/>
          </w:tcPr>
          <w:p w14:paraId="6C8C202D" w14:textId="00B08582" w:rsidR="00A9762E" w:rsidRPr="007F0200" w:rsidRDefault="00A9762E" w:rsidP="000969C6">
            <w:pPr>
              <w:jc w:val="center"/>
              <w:rPr>
                <w:color w:val="000000"/>
                <w:sz w:val="21"/>
                <w:szCs w:val="21"/>
              </w:rPr>
            </w:pPr>
            <w:r w:rsidRPr="007F0200">
              <w:rPr>
                <w:rFonts w:hint="eastAsia"/>
                <w:color w:val="000000"/>
                <w:sz w:val="21"/>
                <w:szCs w:val="21"/>
              </w:rPr>
              <w:t>Amino</w:t>
            </w:r>
            <w:r w:rsidRPr="007F0200">
              <w:rPr>
                <w:color w:val="000000"/>
                <w:sz w:val="21"/>
                <w:szCs w:val="21"/>
                <w:lang w:val="en-US"/>
              </w:rPr>
              <w:t xml:space="preserve"> acids</w:t>
            </w:r>
          </w:p>
        </w:tc>
        <w:tc>
          <w:tcPr>
            <w:tcW w:w="3686" w:type="dxa"/>
          </w:tcPr>
          <w:p w14:paraId="6AA35F7C" w14:textId="57DB62F6" w:rsidR="00A9762E" w:rsidRPr="007F0200" w:rsidRDefault="00A9762E" w:rsidP="000969C6">
            <w:pPr>
              <w:jc w:val="center"/>
              <w:rPr>
                <w:color w:val="000000"/>
                <w:sz w:val="21"/>
                <w:szCs w:val="21"/>
              </w:rPr>
            </w:pPr>
            <w:r w:rsidRPr="007F0200">
              <w:rPr>
                <w:color w:val="000000"/>
                <w:sz w:val="21"/>
                <w:szCs w:val="21"/>
              </w:rPr>
              <w:t>Amino acid metabolism</w:t>
            </w:r>
          </w:p>
        </w:tc>
      </w:tr>
      <w:tr w:rsidR="00E45FA6" w:rsidRPr="007F0200" w14:paraId="0A777E74" w14:textId="189308E4" w:rsidTr="00A62AB9">
        <w:trPr>
          <w:jc w:val="center"/>
        </w:trPr>
        <w:tc>
          <w:tcPr>
            <w:tcW w:w="991" w:type="dxa"/>
            <w:vAlign w:val="center"/>
          </w:tcPr>
          <w:p w14:paraId="451CD1B6" w14:textId="77777777" w:rsidR="00DB362F" w:rsidRPr="007F0200" w:rsidRDefault="00DB362F" w:rsidP="000969C6">
            <w:pPr>
              <w:jc w:val="center"/>
              <w:rPr>
                <w:sz w:val="21"/>
                <w:szCs w:val="21"/>
              </w:rPr>
            </w:pPr>
            <w:r w:rsidRPr="007F0200">
              <w:rPr>
                <w:sz w:val="21"/>
                <w:szCs w:val="21"/>
              </w:rPr>
              <w:t>24</w:t>
            </w:r>
          </w:p>
        </w:tc>
        <w:tc>
          <w:tcPr>
            <w:tcW w:w="3544" w:type="dxa"/>
            <w:vAlign w:val="center"/>
          </w:tcPr>
          <w:p w14:paraId="7DA60FA6" w14:textId="77777777" w:rsidR="00DB362F" w:rsidRPr="007F0200" w:rsidRDefault="00DB362F" w:rsidP="000969C6">
            <w:pPr>
              <w:jc w:val="center"/>
              <w:rPr>
                <w:color w:val="000000"/>
                <w:sz w:val="21"/>
                <w:szCs w:val="21"/>
              </w:rPr>
            </w:pPr>
            <w:r w:rsidRPr="007F0200">
              <w:rPr>
                <w:color w:val="000000"/>
                <w:sz w:val="21"/>
                <w:szCs w:val="21"/>
              </w:rPr>
              <w:t>Serotonin</w:t>
            </w:r>
          </w:p>
        </w:tc>
        <w:tc>
          <w:tcPr>
            <w:tcW w:w="3685" w:type="dxa"/>
          </w:tcPr>
          <w:p w14:paraId="6952E524" w14:textId="6FA7CF46" w:rsidR="00DB362F" w:rsidRPr="007F0200" w:rsidRDefault="00DB362F" w:rsidP="000969C6">
            <w:pPr>
              <w:jc w:val="center"/>
              <w:rPr>
                <w:color w:val="000000"/>
                <w:sz w:val="21"/>
                <w:szCs w:val="21"/>
              </w:rPr>
            </w:pPr>
            <w:r w:rsidRPr="007F0200">
              <w:rPr>
                <w:color w:val="000000"/>
                <w:sz w:val="21"/>
                <w:szCs w:val="21"/>
              </w:rPr>
              <w:t>Amino acid precursors/derivatives</w:t>
            </w:r>
          </w:p>
        </w:tc>
        <w:tc>
          <w:tcPr>
            <w:tcW w:w="3686" w:type="dxa"/>
          </w:tcPr>
          <w:p w14:paraId="5BC8DB6F" w14:textId="16704CB7" w:rsidR="00DB362F" w:rsidRPr="007F0200" w:rsidRDefault="00DB362F" w:rsidP="000969C6">
            <w:pPr>
              <w:jc w:val="center"/>
              <w:rPr>
                <w:color w:val="000000"/>
                <w:sz w:val="21"/>
                <w:szCs w:val="21"/>
              </w:rPr>
            </w:pPr>
            <w:r w:rsidRPr="007F0200">
              <w:rPr>
                <w:color w:val="000000"/>
                <w:sz w:val="21"/>
                <w:szCs w:val="21"/>
              </w:rPr>
              <w:t>Amino acid metabolism</w:t>
            </w:r>
          </w:p>
        </w:tc>
      </w:tr>
      <w:tr w:rsidR="00E45FA6" w:rsidRPr="007F0200" w14:paraId="2F071079" w14:textId="43970B8A" w:rsidTr="00A62AB9">
        <w:trPr>
          <w:jc w:val="center"/>
        </w:trPr>
        <w:tc>
          <w:tcPr>
            <w:tcW w:w="991" w:type="dxa"/>
            <w:vAlign w:val="center"/>
          </w:tcPr>
          <w:p w14:paraId="253AEB6E" w14:textId="77777777" w:rsidR="00DB362F" w:rsidRPr="007F0200" w:rsidRDefault="00DB362F" w:rsidP="000969C6">
            <w:pPr>
              <w:jc w:val="center"/>
              <w:rPr>
                <w:sz w:val="21"/>
                <w:szCs w:val="21"/>
              </w:rPr>
            </w:pPr>
            <w:r w:rsidRPr="007F0200">
              <w:rPr>
                <w:sz w:val="21"/>
                <w:szCs w:val="21"/>
              </w:rPr>
              <w:t>25</w:t>
            </w:r>
          </w:p>
        </w:tc>
        <w:tc>
          <w:tcPr>
            <w:tcW w:w="3544" w:type="dxa"/>
            <w:vAlign w:val="center"/>
          </w:tcPr>
          <w:p w14:paraId="606692C8" w14:textId="77777777" w:rsidR="00DB362F" w:rsidRPr="007F0200" w:rsidRDefault="00DB362F" w:rsidP="000969C6">
            <w:pPr>
              <w:jc w:val="center"/>
              <w:rPr>
                <w:color w:val="000000"/>
                <w:sz w:val="21"/>
                <w:szCs w:val="21"/>
              </w:rPr>
            </w:pPr>
            <w:r w:rsidRPr="007F0200">
              <w:rPr>
                <w:color w:val="000000"/>
                <w:sz w:val="21"/>
                <w:szCs w:val="21"/>
              </w:rPr>
              <w:t>trans-4-Hydroxy-L-proline</w:t>
            </w:r>
          </w:p>
        </w:tc>
        <w:tc>
          <w:tcPr>
            <w:tcW w:w="3685" w:type="dxa"/>
          </w:tcPr>
          <w:p w14:paraId="6BD13AFD" w14:textId="0C0693C2" w:rsidR="00DB362F" w:rsidRPr="007F0200" w:rsidRDefault="00DB362F" w:rsidP="000969C6">
            <w:pPr>
              <w:jc w:val="center"/>
              <w:rPr>
                <w:color w:val="000000"/>
                <w:sz w:val="21"/>
                <w:szCs w:val="21"/>
              </w:rPr>
            </w:pPr>
            <w:r w:rsidRPr="007F0200">
              <w:rPr>
                <w:color w:val="000000"/>
                <w:sz w:val="21"/>
                <w:szCs w:val="21"/>
              </w:rPr>
              <w:t>Amino acid precursors/derivatives</w:t>
            </w:r>
          </w:p>
        </w:tc>
        <w:tc>
          <w:tcPr>
            <w:tcW w:w="3686" w:type="dxa"/>
          </w:tcPr>
          <w:p w14:paraId="14A27B49" w14:textId="6D3BB7AF" w:rsidR="00DB362F" w:rsidRPr="007F0200" w:rsidRDefault="00DB362F" w:rsidP="000969C6">
            <w:pPr>
              <w:jc w:val="center"/>
              <w:rPr>
                <w:color w:val="000000"/>
                <w:sz w:val="21"/>
                <w:szCs w:val="21"/>
              </w:rPr>
            </w:pPr>
            <w:r w:rsidRPr="007F0200">
              <w:rPr>
                <w:color w:val="000000"/>
                <w:sz w:val="21"/>
                <w:szCs w:val="21"/>
              </w:rPr>
              <w:t>Amino acid metabolism</w:t>
            </w:r>
          </w:p>
        </w:tc>
      </w:tr>
      <w:tr w:rsidR="00E45FA6" w:rsidRPr="007F0200" w14:paraId="0C757A25" w14:textId="3860644E" w:rsidTr="00A62AB9">
        <w:trPr>
          <w:jc w:val="center"/>
        </w:trPr>
        <w:tc>
          <w:tcPr>
            <w:tcW w:w="991" w:type="dxa"/>
            <w:vAlign w:val="center"/>
          </w:tcPr>
          <w:p w14:paraId="3D0FAF8C" w14:textId="77777777" w:rsidR="00DB362F" w:rsidRPr="007F0200" w:rsidRDefault="00DB362F" w:rsidP="000969C6">
            <w:pPr>
              <w:jc w:val="center"/>
              <w:rPr>
                <w:sz w:val="21"/>
                <w:szCs w:val="21"/>
              </w:rPr>
            </w:pPr>
            <w:r w:rsidRPr="007F0200">
              <w:rPr>
                <w:sz w:val="21"/>
                <w:szCs w:val="21"/>
              </w:rPr>
              <w:t>26</w:t>
            </w:r>
          </w:p>
        </w:tc>
        <w:tc>
          <w:tcPr>
            <w:tcW w:w="3544" w:type="dxa"/>
            <w:vAlign w:val="center"/>
          </w:tcPr>
          <w:p w14:paraId="1DCE738A" w14:textId="77777777" w:rsidR="00DB362F" w:rsidRPr="007F0200" w:rsidRDefault="00DB362F" w:rsidP="000969C6">
            <w:pPr>
              <w:jc w:val="center"/>
              <w:rPr>
                <w:color w:val="000000"/>
                <w:sz w:val="21"/>
                <w:szCs w:val="21"/>
              </w:rPr>
            </w:pPr>
            <w:r w:rsidRPr="007F0200">
              <w:rPr>
                <w:color w:val="000000"/>
                <w:sz w:val="21"/>
                <w:szCs w:val="21"/>
              </w:rPr>
              <w:t>4-Aminobutanoate</w:t>
            </w:r>
          </w:p>
        </w:tc>
        <w:tc>
          <w:tcPr>
            <w:tcW w:w="3685" w:type="dxa"/>
          </w:tcPr>
          <w:p w14:paraId="7022992E" w14:textId="735F32DE" w:rsidR="00DB362F" w:rsidRPr="007F0200" w:rsidRDefault="00DB362F" w:rsidP="000969C6">
            <w:pPr>
              <w:jc w:val="center"/>
              <w:rPr>
                <w:color w:val="000000"/>
                <w:sz w:val="21"/>
                <w:szCs w:val="21"/>
              </w:rPr>
            </w:pPr>
            <w:r w:rsidRPr="007F0200">
              <w:rPr>
                <w:color w:val="000000"/>
                <w:sz w:val="21"/>
                <w:szCs w:val="21"/>
              </w:rPr>
              <w:t>Amino acid precursors/derivatives</w:t>
            </w:r>
          </w:p>
        </w:tc>
        <w:tc>
          <w:tcPr>
            <w:tcW w:w="3686" w:type="dxa"/>
          </w:tcPr>
          <w:p w14:paraId="64F4D46F" w14:textId="27029F0D" w:rsidR="00DB362F" w:rsidRPr="007F0200" w:rsidRDefault="00DB362F" w:rsidP="000969C6">
            <w:pPr>
              <w:jc w:val="center"/>
              <w:rPr>
                <w:color w:val="000000"/>
                <w:sz w:val="21"/>
                <w:szCs w:val="21"/>
              </w:rPr>
            </w:pPr>
            <w:r w:rsidRPr="007F0200">
              <w:rPr>
                <w:color w:val="000000"/>
                <w:sz w:val="21"/>
                <w:szCs w:val="21"/>
              </w:rPr>
              <w:t>Amino acid metabolism</w:t>
            </w:r>
          </w:p>
        </w:tc>
      </w:tr>
      <w:tr w:rsidR="00E45FA6" w:rsidRPr="007F0200" w14:paraId="440A3121" w14:textId="1F8686D6" w:rsidTr="00A62AB9">
        <w:trPr>
          <w:jc w:val="center"/>
        </w:trPr>
        <w:tc>
          <w:tcPr>
            <w:tcW w:w="991" w:type="dxa"/>
            <w:vAlign w:val="center"/>
          </w:tcPr>
          <w:p w14:paraId="11DB9A23" w14:textId="77777777" w:rsidR="00DB362F" w:rsidRPr="007F0200" w:rsidRDefault="00DB362F" w:rsidP="000969C6">
            <w:pPr>
              <w:jc w:val="center"/>
              <w:rPr>
                <w:sz w:val="21"/>
                <w:szCs w:val="21"/>
              </w:rPr>
            </w:pPr>
            <w:r w:rsidRPr="007F0200">
              <w:rPr>
                <w:sz w:val="21"/>
                <w:szCs w:val="21"/>
              </w:rPr>
              <w:t>27</w:t>
            </w:r>
          </w:p>
        </w:tc>
        <w:tc>
          <w:tcPr>
            <w:tcW w:w="3544" w:type="dxa"/>
            <w:vAlign w:val="center"/>
          </w:tcPr>
          <w:p w14:paraId="30B4E923" w14:textId="77777777" w:rsidR="00DB362F" w:rsidRPr="007F0200" w:rsidRDefault="00DB362F" w:rsidP="000969C6">
            <w:pPr>
              <w:jc w:val="center"/>
              <w:rPr>
                <w:color w:val="000000"/>
                <w:sz w:val="21"/>
                <w:szCs w:val="21"/>
              </w:rPr>
            </w:pPr>
            <w:r w:rsidRPr="007F0200">
              <w:rPr>
                <w:color w:val="000000"/>
                <w:sz w:val="21"/>
                <w:szCs w:val="21"/>
              </w:rPr>
              <w:t>Ala-Gly</w:t>
            </w:r>
          </w:p>
        </w:tc>
        <w:tc>
          <w:tcPr>
            <w:tcW w:w="3685" w:type="dxa"/>
          </w:tcPr>
          <w:p w14:paraId="1F449BA8" w14:textId="6E18735D" w:rsidR="00DB362F" w:rsidRPr="007F0200" w:rsidRDefault="00DB362F" w:rsidP="000969C6">
            <w:pPr>
              <w:jc w:val="center"/>
              <w:rPr>
                <w:color w:val="000000"/>
                <w:sz w:val="21"/>
                <w:szCs w:val="21"/>
              </w:rPr>
            </w:pPr>
            <w:r w:rsidRPr="007F0200">
              <w:rPr>
                <w:color w:val="000000"/>
                <w:sz w:val="21"/>
                <w:szCs w:val="21"/>
              </w:rPr>
              <w:t>Amino acid precursors/derivatives</w:t>
            </w:r>
          </w:p>
        </w:tc>
        <w:tc>
          <w:tcPr>
            <w:tcW w:w="3686" w:type="dxa"/>
          </w:tcPr>
          <w:p w14:paraId="06EF716C" w14:textId="2A9C6D8C" w:rsidR="00DB362F" w:rsidRPr="007F0200" w:rsidRDefault="00DB362F" w:rsidP="000969C6">
            <w:pPr>
              <w:jc w:val="center"/>
              <w:rPr>
                <w:color w:val="000000"/>
                <w:sz w:val="21"/>
                <w:szCs w:val="21"/>
              </w:rPr>
            </w:pPr>
            <w:r w:rsidRPr="007F0200">
              <w:rPr>
                <w:color w:val="000000"/>
                <w:sz w:val="21"/>
                <w:szCs w:val="21"/>
              </w:rPr>
              <w:t>Amino acid metabolism</w:t>
            </w:r>
          </w:p>
        </w:tc>
      </w:tr>
      <w:tr w:rsidR="00E45FA6" w:rsidRPr="007F0200" w14:paraId="3BB3AB3A" w14:textId="2ADF001F" w:rsidTr="00A62AB9">
        <w:trPr>
          <w:jc w:val="center"/>
        </w:trPr>
        <w:tc>
          <w:tcPr>
            <w:tcW w:w="991" w:type="dxa"/>
            <w:vAlign w:val="center"/>
          </w:tcPr>
          <w:p w14:paraId="560BA5F0" w14:textId="77777777" w:rsidR="00DB362F" w:rsidRPr="007F0200" w:rsidRDefault="00DB362F" w:rsidP="000969C6">
            <w:pPr>
              <w:jc w:val="center"/>
              <w:rPr>
                <w:sz w:val="21"/>
                <w:szCs w:val="21"/>
              </w:rPr>
            </w:pPr>
            <w:r w:rsidRPr="007F0200">
              <w:rPr>
                <w:sz w:val="21"/>
                <w:szCs w:val="21"/>
              </w:rPr>
              <w:t>28</w:t>
            </w:r>
          </w:p>
        </w:tc>
        <w:tc>
          <w:tcPr>
            <w:tcW w:w="3544" w:type="dxa"/>
            <w:vAlign w:val="center"/>
          </w:tcPr>
          <w:p w14:paraId="17E9D80F" w14:textId="77777777" w:rsidR="00DB362F" w:rsidRPr="007F0200" w:rsidRDefault="00DB362F" w:rsidP="000969C6">
            <w:pPr>
              <w:jc w:val="center"/>
              <w:rPr>
                <w:color w:val="000000"/>
                <w:sz w:val="21"/>
                <w:szCs w:val="21"/>
              </w:rPr>
            </w:pPr>
            <w:r w:rsidRPr="007F0200">
              <w:rPr>
                <w:color w:val="000000"/>
                <w:sz w:val="21"/>
                <w:szCs w:val="21"/>
              </w:rPr>
              <w:t>Glycylglycine</w:t>
            </w:r>
          </w:p>
        </w:tc>
        <w:tc>
          <w:tcPr>
            <w:tcW w:w="3685" w:type="dxa"/>
          </w:tcPr>
          <w:p w14:paraId="701058A7" w14:textId="3DC882A8" w:rsidR="00DB362F" w:rsidRPr="007F0200" w:rsidRDefault="00DB362F" w:rsidP="000969C6">
            <w:pPr>
              <w:jc w:val="center"/>
              <w:rPr>
                <w:color w:val="000000"/>
                <w:sz w:val="21"/>
                <w:szCs w:val="21"/>
              </w:rPr>
            </w:pPr>
            <w:r w:rsidRPr="007F0200">
              <w:rPr>
                <w:color w:val="000000"/>
                <w:sz w:val="21"/>
                <w:szCs w:val="21"/>
              </w:rPr>
              <w:t>Amino acid precursors/derivatives</w:t>
            </w:r>
          </w:p>
        </w:tc>
        <w:tc>
          <w:tcPr>
            <w:tcW w:w="3686" w:type="dxa"/>
          </w:tcPr>
          <w:p w14:paraId="48146E77" w14:textId="4E2353B3" w:rsidR="00DB362F" w:rsidRPr="007F0200" w:rsidRDefault="00DB362F" w:rsidP="000969C6">
            <w:pPr>
              <w:jc w:val="center"/>
              <w:rPr>
                <w:color w:val="000000"/>
                <w:sz w:val="21"/>
                <w:szCs w:val="21"/>
              </w:rPr>
            </w:pPr>
            <w:r w:rsidRPr="007F0200">
              <w:rPr>
                <w:color w:val="000000"/>
                <w:sz w:val="21"/>
                <w:szCs w:val="21"/>
              </w:rPr>
              <w:t>Amino acid metabolism</w:t>
            </w:r>
          </w:p>
        </w:tc>
      </w:tr>
      <w:tr w:rsidR="00E45FA6" w:rsidRPr="007F0200" w14:paraId="12DF615B" w14:textId="52DEB6D4" w:rsidTr="00A62AB9">
        <w:trPr>
          <w:jc w:val="center"/>
        </w:trPr>
        <w:tc>
          <w:tcPr>
            <w:tcW w:w="991" w:type="dxa"/>
            <w:vAlign w:val="center"/>
          </w:tcPr>
          <w:p w14:paraId="76BC9959" w14:textId="77777777" w:rsidR="00DB362F" w:rsidRPr="007F0200" w:rsidRDefault="00DB362F" w:rsidP="000969C6">
            <w:pPr>
              <w:jc w:val="center"/>
              <w:rPr>
                <w:sz w:val="21"/>
                <w:szCs w:val="21"/>
              </w:rPr>
            </w:pPr>
            <w:r w:rsidRPr="007F0200">
              <w:rPr>
                <w:sz w:val="21"/>
                <w:szCs w:val="21"/>
              </w:rPr>
              <w:t>29</w:t>
            </w:r>
          </w:p>
        </w:tc>
        <w:tc>
          <w:tcPr>
            <w:tcW w:w="3544" w:type="dxa"/>
            <w:vAlign w:val="center"/>
          </w:tcPr>
          <w:p w14:paraId="3C53E95D" w14:textId="77777777" w:rsidR="00DB362F" w:rsidRPr="007F0200" w:rsidRDefault="00DB362F" w:rsidP="000969C6">
            <w:pPr>
              <w:jc w:val="center"/>
              <w:rPr>
                <w:color w:val="000000"/>
                <w:sz w:val="21"/>
                <w:szCs w:val="21"/>
              </w:rPr>
            </w:pPr>
            <w:r w:rsidRPr="007F0200">
              <w:rPr>
                <w:color w:val="000000"/>
                <w:sz w:val="21"/>
                <w:szCs w:val="21"/>
              </w:rPr>
              <w:t>N-Acetylornithine</w:t>
            </w:r>
          </w:p>
        </w:tc>
        <w:tc>
          <w:tcPr>
            <w:tcW w:w="3685" w:type="dxa"/>
          </w:tcPr>
          <w:p w14:paraId="52874491" w14:textId="3B0EB1D1" w:rsidR="00DB362F" w:rsidRPr="007F0200" w:rsidRDefault="00DB362F" w:rsidP="000969C6">
            <w:pPr>
              <w:jc w:val="center"/>
              <w:rPr>
                <w:color w:val="000000"/>
                <w:sz w:val="21"/>
                <w:szCs w:val="21"/>
              </w:rPr>
            </w:pPr>
            <w:r w:rsidRPr="007F0200">
              <w:rPr>
                <w:color w:val="000000"/>
                <w:sz w:val="21"/>
                <w:szCs w:val="21"/>
              </w:rPr>
              <w:t>Amino acid precursors/derivatives</w:t>
            </w:r>
          </w:p>
        </w:tc>
        <w:tc>
          <w:tcPr>
            <w:tcW w:w="3686" w:type="dxa"/>
          </w:tcPr>
          <w:p w14:paraId="4518B690" w14:textId="3C4ECA93" w:rsidR="00DB362F" w:rsidRPr="007F0200" w:rsidRDefault="00DB362F" w:rsidP="000969C6">
            <w:pPr>
              <w:jc w:val="center"/>
              <w:rPr>
                <w:color w:val="000000"/>
                <w:sz w:val="21"/>
                <w:szCs w:val="21"/>
              </w:rPr>
            </w:pPr>
            <w:r w:rsidRPr="007F0200">
              <w:rPr>
                <w:color w:val="000000"/>
                <w:sz w:val="21"/>
                <w:szCs w:val="21"/>
              </w:rPr>
              <w:t>Amino acid metabolism</w:t>
            </w:r>
          </w:p>
        </w:tc>
      </w:tr>
      <w:tr w:rsidR="00E45FA6" w:rsidRPr="007F0200" w14:paraId="6F9CBA70" w14:textId="60207A18" w:rsidTr="00A62AB9">
        <w:trPr>
          <w:jc w:val="center"/>
        </w:trPr>
        <w:tc>
          <w:tcPr>
            <w:tcW w:w="991" w:type="dxa"/>
            <w:vAlign w:val="center"/>
          </w:tcPr>
          <w:p w14:paraId="1EA69B54" w14:textId="77777777" w:rsidR="00DB362F" w:rsidRPr="007F0200" w:rsidRDefault="00DB362F" w:rsidP="000969C6">
            <w:pPr>
              <w:jc w:val="center"/>
              <w:rPr>
                <w:sz w:val="21"/>
                <w:szCs w:val="21"/>
              </w:rPr>
            </w:pPr>
            <w:r w:rsidRPr="007F0200">
              <w:rPr>
                <w:sz w:val="21"/>
                <w:szCs w:val="21"/>
              </w:rPr>
              <w:t>30</w:t>
            </w:r>
          </w:p>
        </w:tc>
        <w:tc>
          <w:tcPr>
            <w:tcW w:w="3544" w:type="dxa"/>
            <w:vAlign w:val="center"/>
          </w:tcPr>
          <w:p w14:paraId="78A1B2FD" w14:textId="77777777" w:rsidR="00DB362F" w:rsidRPr="007F0200" w:rsidRDefault="00DB362F" w:rsidP="000969C6">
            <w:pPr>
              <w:jc w:val="center"/>
              <w:rPr>
                <w:color w:val="000000"/>
                <w:sz w:val="21"/>
                <w:szCs w:val="21"/>
              </w:rPr>
            </w:pPr>
            <w:r w:rsidRPr="007F0200">
              <w:rPr>
                <w:color w:val="000000"/>
                <w:sz w:val="21"/>
                <w:szCs w:val="21"/>
              </w:rPr>
              <w:t>O-Acetylcarnitine</w:t>
            </w:r>
          </w:p>
        </w:tc>
        <w:tc>
          <w:tcPr>
            <w:tcW w:w="3685" w:type="dxa"/>
          </w:tcPr>
          <w:p w14:paraId="01F07503" w14:textId="504937CE" w:rsidR="00DB362F" w:rsidRPr="007F0200" w:rsidRDefault="00DB362F" w:rsidP="000969C6">
            <w:pPr>
              <w:jc w:val="center"/>
              <w:rPr>
                <w:color w:val="000000"/>
                <w:sz w:val="21"/>
                <w:szCs w:val="21"/>
              </w:rPr>
            </w:pPr>
            <w:r w:rsidRPr="007F0200">
              <w:rPr>
                <w:color w:val="000000"/>
                <w:sz w:val="21"/>
                <w:szCs w:val="21"/>
              </w:rPr>
              <w:t>Amino acid precursors/derivatives</w:t>
            </w:r>
          </w:p>
        </w:tc>
        <w:tc>
          <w:tcPr>
            <w:tcW w:w="3686" w:type="dxa"/>
          </w:tcPr>
          <w:p w14:paraId="58F8C502" w14:textId="35BE4D5C" w:rsidR="00DB362F" w:rsidRPr="007F0200" w:rsidRDefault="00DB362F" w:rsidP="000969C6">
            <w:pPr>
              <w:jc w:val="center"/>
              <w:rPr>
                <w:color w:val="000000"/>
                <w:sz w:val="21"/>
                <w:szCs w:val="21"/>
              </w:rPr>
            </w:pPr>
            <w:r w:rsidRPr="007F0200">
              <w:rPr>
                <w:color w:val="000000"/>
                <w:sz w:val="21"/>
                <w:szCs w:val="21"/>
              </w:rPr>
              <w:t>Amino acid metabolism</w:t>
            </w:r>
          </w:p>
        </w:tc>
      </w:tr>
      <w:tr w:rsidR="00E45FA6" w:rsidRPr="007F0200" w14:paraId="7133601B" w14:textId="5AAAB2D8" w:rsidTr="00A62AB9">
        <w:trPr>
          <w:jc w:val="center"/>
        </w:trPr>
        <w:tc>
          <w:tcPr>
            <w:tcW w:w="991" w:type="dxa"/>
            <w:vAlign w:val="center"/>
          </w:tcPr>
          <w:p w14:paraId="6AA93EDD" w14:textId="77777777" w:rsidR="00DB362F" w:rsidRPr="007F0200" w:rsidRDefault="00DB362F" w:rsidP="000969C6">
            <w:pPr>
              <w:jc w:val="center"/>
              <w:rPr>
                <w:sz w:val="21"/>
                <w:szCs w:val="21"/>
              </w:rPr>
            </w:pPr>
            <w:r w:rsidRPr="007F0200">
              <w:rPr>
                <w:sz w:val="21"/>
                <w:szCs w:val="21"/>
              </w:rPr>
              <w:t>31</w:t>
            </w:r>
          </w:p>
        </w:tc>
        <w:tc>
          <w:tcPr>
            <w:tcW w:w="3544" w:type="dxa"/>
            <w:vAlign w:val="center"/>
          </w:tcPr>
          <w:p w14:paraId="79DD9EF1" w14:textId="77777777" w:rsidR="00DB362F" w:rsidRPr="007F0200" w:rsidRDefault="00DB362F" w:rsidP="000969C6">
            <w:pPr>
              <w:jc w:val="center"/>
              <w:rPr>
                <w:color w:val="000000"/>
                <w:sz w:val="21"/>
                <w:szCs w:val="21"/>
              </w:rPr>
            </w:pPr>
            <w:r w:rsidRPr="007F0200">
              <w:rPr>
                <w:color w:val="000000"/>
                <w:sz w:val="21"/>
                <w:szCs w:val="21"/>
              </w:rPr>
              <w:t>Carnitine</w:t>
            </w:r>
          </w:p>
        </w:tc>
        <w:tc>
          <w:tcPr>
            <w:tcW w:w="3685" w:type="dxa"/>
          </w:tcPr>
          <w:p w14:paraId="394FDC23" w14:textId="23EEAC56" w:rsidR="00DB362F" w:rsidRPr="007F0200" w:rsidRDefault="00DB362F" w:rsidP="000969C6">
            <w:pPr>
              <w:jc w:val="center"/>
              <w:rPr>
                <w:color w:val="000000"/>
                <w:sz w:val="21"/>
                <w:szCs w:val="21"/>
              </w:rPr>
            </w:pPr>
            <w:r w:rsidRPr="007F0200">
              <w:rPr>
                <w:color w:val="000000"/>
                <w:sz w:val="21"/>
                <w:szCs w:val="21"/>
              </w:rPr>
              <w:t>Amino acid precursors/derivatives</w:t>
            </w:r>
          </w:p>
        </w:tc>
        <w:tc>
          <w:tcPr>
            <w:tcW w:w="3686" w:type="dxa"/>
          </w:tcPr>
          <w:p w14:paraId="619BEF7E" w14:textId="60AA81BC" w:rsidR="00DB362F" w:rsidRPr="007F0200" w:rsidRDefault="00DB362F" w:rsidP="000969C6">
            <w:pPr>
              <w:jc w:val="center"/>
              <w:rPr>
                <w:color w:val="000000"/>
                <w:sz w:val="21"/>
                <w:szCs w:val="21"/>
              </w:rPr>
            </w:pPr>
            <w:r w:rsidRPr="007F0200">
              <w:rPr>
                <w:color w:val="000000"/>
                <w:sz w:val="21"/>
                <w:szCs w:val="21"/>
              </w:rPr>
              <w:t>Amino acid metabolism</w:t>
            </w:r>
          </w:p>
        </w:tc>
      </w:tr>
      <w:tr w:rsidR="00E45FA6" w:rsidRPr="007F0200" w14:paraId="019BF0CF" w14:textId="363FAB9C" w:rsidTr="00A62AB9">
        <w:trPr>
          <w:jc w:val="center"/>
        </w:trPr>
        <w:tc>
          <w:tcPr>
            <w:tcW w:w="991" w:type="dxa"/>
            <w:vAlign w:val="center"/>
          </w:tcPr>
          <w:p w14:paraId="5AFAEB09" w14:textId="77777777" w:rsidR="00DB362F" w:rsidRPr="007F0200" w:rsidRDefault="00DB362F" w:rsidP="000969C6">
            <w:pPr>
              <w:jc w:val="center"/>
              <w:rPr>
                <w:sz w:val="21"/>
                <w:szCs w:val="21"/>
              </w:rPr>
            </w:pPr>
            <w:r w:rsidRPr="007F0200">
              <w:rPr>
                <w:sz w:val="21"/>
                <w:szCs w:val="21"/>
              </w:rPr>
              <w:t>32</w:t>
            </w:r>
          </w:p>
        </w:tc>
        <w:tc>
          <w:tcPr>
            <w:tcW w:w="3544" w:type="dxa"/>
            <w:vAlign w:val="center"/>
          </w:tcPr>
          <w:p w14:paraId="6717A297" w14:textId="77777777" w:rsidR="00DB362F" w:rsidRPr="007F0200" w:rsidRDefault="00DB362F" w:rsidP="000969C6">
            <w:pPr>
              <w:jc w:val="center"/>
              <w:rPr>
                <w:color w:val="000000"/>
                <w:sz w:val="21"/>
                <w:szCs w:val="21"/>
              </w:rPr>
            </w:pPr>
            <w:r w:rsidRPr="007F0200">
              <w:rPr>
                <w:color w:val="000000"/>
                <w:sz w:val="21"/>
                <w:szCs w:val="21"/>
              </w:rPr>
              <w:t>L-Cystathionine</w:t>
            </w:r>
          </w:p>
        </w:tc>
        <w:tc>
          <w:tcPr>
            <w:tcW w:w="3685" w:type="dxa"/>
          </w:tcPr>
          <w:p w14:paraId="36E070C2" w14:textId="16561232" w:rsidR="00DB362F" w:rsidRPr="007F0200" w:rsidRDefault="00DB362F" w:rsidP="000969C6">
            <w:pPr>
              <w:jc w:val="center"/>
              <w:rPr>
                <w:color w:val="000000"/>
                <w:sz w:val="21"/>
                <w:szCs w:val="21"/>
              </w:rPr>
            </w:pPr>
            <w:r w:rsidRPr="007F0200">
              <w:rPr>
                <w:color w:val="000000"/>
                <w:sz w:val="21"/>
                <w:szCs w:val="21"/>
              </w:rPr>
              <w:t>Amino acid precursors/derivatives</w:t>
            </w:r>
          </w:p>
        </w:tc>
        <w:tc>
          <w:tcPr>
            <w:tcW w:w="3686" w:type="dxa"/>
          </w:tcPr>
          <w:p w14:paraId="43A75CA8" w14:textId="083FF5CC" w:rsidR="00DB362F" w:rsidRPr="007F0200" w:rsidRDefault="00DB362F" w:rsidP="000969C6">
            <w:pPr>
              <w:jc w:val="center"/>
              <w:rPr>
                <w:color w:val="000000"/>
                <w:sz w:val="21"/>
                <w:szCs w:val="21"/>
              </w:rPr>
            </w:pPr>
            <w:r w:rsidRPr="007F0200">
              <w:rPr>
                <w:color w:val="000000"/>
                <w:sz w:val="21"/>
                <w:szCs w:val="21"/>
              </w:rPr>
              <w:t>Amino acid metabolism</w:t>
            </w:r>
          </w:p>
        </w:tc>
      </w:tr>
      <w:tr w:rsidR="00E45FA6" w:rsidRPr="007F0200" w14:paraId="63EFFB2C" w14:textId="069A82D5" w:rsidTr="00A62AB9">
        <w:trPr>
          <w:jc w:val="center"/>
        </w:trPr>
        <w:tc>
          <w:tcPr>
            <w:tcW w:w="991" w:type="dxa"/>
            <w:vAlign w:val="center"/>
          </w:tcPr>
          <w:p w14:paraId="5671E2C1" w14:textId="77777777" w:rsidR="00DB362F" w:rsidRPr="007F0200" w:rsidRDefault="00DB362F" w:rsidP="000969C6">
            <w:pPr>
              <w:jc w:val="center"/>
              <w:rPr>
                <w:sz w:val="21"/>
                <w:szCs w:val="21"/>
              </w:rPr>
            </w:pPr>
            <w:r w:rsidRPr="007F0200">
              <w:rPr>
                <w:sz w:val="21"/>
                <w:szCs w:val="21"/>
              </w:rPr>
              <w:t>33</w:t>
            </w:r>
          </w:p>
        </w:tc>
        <w:tc>
          <w:tcPr>
            <w:tcW w:w="3544" w:type="dxa"/>
            <w:vAlign w:val="center"/>
          </w:tcPr>
          <w:p w14:paraId="6A14F0BC" w14:textId="77777777" w:rsidR="00DB362F" w:rsidRPr="007F0200" w:rsidRDefault="00DB362F" w:rsidP="000969C6">
            <w:pPr>
              <w:jc w:val="center"/>
              <w:rPr>
                <w:color w:val="000000"/>
                <w:sz w:val="21"/>
                <w:szCs w:val="21"/>
              </w:rPr>
            </w:pPr>
            <w:r w:rsidRPr="007F0200">
              <w:rPr>
                <w:color w:val="000000"/>
                <w:sz w:val="21"/>
                <w:szCs w:val="21"/>
              </w:rPr>
              <w:t>L-Kynurenine</w:t>
            </w:r>
          </w:p>
        </w:tc>
        <w:tc>
          <w:tcPr>
            <w:tcW w:w="3685" w:type="dxa"/>
          </w:tcPr>
          <w:p w14:paraId="09B9D2D2" w14:textId="7F04CF6B" w:rsidR="00DB362F" w:rsidRPr="007F0200" w:rsidRDefault="00DB362F" w:rsidP="000969C6">
            <w:pPr>
              <w:jc w:val="center"/>
              <w:rPr>
                <w:color w:val="000000"/>
                <w:sz w:val="21"/>
                <w:szCs w:val="21"/>
              </w:rPr>
            </w:pPr>
            <w:r w:rsidRPr="007F0200">
              <w:rPr>
                <w:color w:val="000000"/>
                <w:sz w:val="21"/>
                <w:szCs w:val="21"/>
              </w:rPr>
              <w:t>Amino acid precursors/derivatives</w:t>
            </w:r>
          </w:p>
        </w:tc>
        <w:tc>
          <w:tcPr>
            <w:tcW w:w="3686" w:type="dxa"/>
          </w:tcPr>
          <w:p w14:paraId="7099EB22" w14:textId="18C54730" w:rsidR="00DB362F" w:rsidRPr="007F0200" w:rsidRDefault="00DB362F" w:rsidP="000969C6">
            <w:pPr>
              <w:jc w:val="center"/>
              <w:rPr>
                <w:color w:val="000000"/>
                <w:sz w:val="21"/>
                <w:szCs w:val="21"/>
              </w:rPr>
            </w:pPr>
            <w:r w:rsidRPr="007F0200">
              <w:rPr>
                <w:color w:val="000000"/>
                <w:sz w:val="21"/>
                <w:szCs w:val="21"/>
              </w:rPr>
              <w:t>Amino acid metabolism</w:t>
            </w:r>
          </w:p>
        </w:tc>
      </w:tr>
      <w:tr w:rsidR="00E45FA6" w:rsidRPr="007F0200" w14:paraId="3EDD465C" w14:textId="5BDE7BAC" w:rsidTr="00A62AB9">
        <w:trPr>
          <w:jc w:val="center"/>
        </w:trPr>
        <w:tc>
          <w:tcPr>
            <w:tcW w:w="991" w:type="dxa"/>
            <w:vAlign w:val="center"/>
          </w:tcPr>
          <w:p w14:paraId="0883B210" w14:textId="77777777" w:rsidR="00DB362F" w:rsidRPr="007F0200" w:rsidRDefault="00DB362F" w:rsidP="000969C6">
            <w:pPr>
              <w:jc w:val="center"/>
              <w:rPr>
                <w:sz w:val="21"/>
                <w:szCs w:val="21"/>
              </w:rPr>
            </w:pPr>
            <w:r w:rsidRPr="007F0200">
              <w:rPr>
                <w:sz w:val="21"/>
                <w:szCs w:val="21"/>
              </w:rPr>
              <w:t>34</w:t>
            </w:r>
          </w:p>
        </w:tc>
        <w:tc>
          <w:tcPr>
            <w:tcW w:w="3544" w:type="dxa"/>
            <w:vAlign w:val="center"/>
          </w:tcPr>
          <w:p w14:paraId="3F52B294" w14:textId="77777777" w:rsidR="00DB362F" w:rsidRPr="007F0200" w:rsidRDefault="00DB362F" w:rsidP="000969C6">
            <w:pPr>
              <w:jc w:val="center"/>
              <w:rPr>
                <w:color w:val="000000"/>
                <w:sz w:val="21"/>
                <w:szCs w:val="21"/>
              </w:rPr>
            </w:pPr>
            <w:r w:rsidRPr="007F0200">
              <w:rPr>
                <w:color w:val="000000"/>
                <w:sz w:val="21"/>
                <w:szCs w:val="21"/>
              </w:rPr>
              <w:t>O-Acetyl-L-serine</w:t>
            </w:r>
          </w:p>
        </w:tc>
        <w:tc>
          <w:tcPr>
            <w:tcW w:w="3685" w:type="dxa"/>
          </w:tcPr>
          <w:p w14:paraId="07D5A568" w14:textId="7696321B" w:rsidR="00DB362F" w:rsidRPr="007F0200" w:rsidRDefault="00DB362F" w:rsidP="000969C6">
            <w:pPr>
              <w:jc w:val="center"/>
              <w:rPr>
                <w:color w:val="000000"/>
                <w:sz w:val="21"/>
                <w:szCs w:val="21"/>
              </w:rPr>
            </w:pPr>
            <w:r w:rsidRPr="007F0200">
              <w:rPr>
                <w:color w:val="000000"/>
                <w:sz w:val="21"/>
                <w:szCs w:val="21"/>
              </w:rPr>
              <w:t>Amino acid precursors/derivatives</w:t>
            </w:r>
          </w:p>
        </w:tc>
        <w:tc>
          <w:tcPr>
            <w:tcW w:w="3686" w:type="dxa"/>
          </w:tcPr>
          <w:p w14:paraId="013B6D4D" w14:textId="6348B921" w:rsidR="00DB362F" w:rsidRPr="007F0200" w:rsidRDefault="00DB362F" w:rsidP="000969C6">
            <w:pPr>
              <w:jc w:val="center"/>
              <w:rPr>
                <w:color w:val="000000"/>
                <w:sz w:val="21"/>
                <w:szCs w:val="21"/>
              </w:rPr>
            </w:pPr>
            <w:r w:rsidRPr="007F0200">
              <w:rPr>
                <w:color w:val="000000"/>
                <w:sz w:val="21"/>
                <w:szCs w:val="21"/>
              </w:rPr>
              <w:t>Amino acid metabolism</w:t>
            </w:r>
          </w:p>
        </w:tc>
      </w:tr>
      <w:tr w:rsidR="00E45FA6" w:rsidRPr="007F0200" w14:paraId="4FF2D807" w14:textId="5FDCC118" w:rsidTr="00A62AB9">
        <w:trPr>
          <w:jc w:val="center"/>
        </w:trPr>
        <w:tc>
          <w:tcPr>
            <w:tcW w:w="991" w:type="dxa"/>
            <w:vAlign w:val="center"/>
          </w:tcPr>
          <w:p w14:paraId="49E0FED4" w14:textId="77777777" w:rsidR="00DB362F" w:rsidRPr="007F0200" w:rsidRDefault="00DB362F" w:rsidP="000969C6">
            <w:pPr>
              <w:jc w:val="center"/>
              <w:rPr>
                <w:sz w:val="21"/>
                <w:szCs w:val="21"/>
              </w:rPr>
            </w:pPr>
            <w:r w:rsidRPr="007F0200">
              <w:rPr>
                <w:sz w:val="21"/>
                <w:szCs w:val="21"/>
              </w:rPr>
              <w:t>35</w:t>
            </w:r>
          </w:p>
        </w:tc>
        <w:tc>
          <w:tcPr>
            <w:tcW w:w="3544" w:type="dxa"/>
            <w:vAlign w:val="center"/>
          </w:tcPr>
          <w:p w14:paraId="579CE8D3" w14:textId="77777777" w:rsidR="00DB362F" w:rsidRPr="007F0200" w:rsidRDefault="00DB362F" w:rsidP="000969C6">
            <w:pPr>
              <w:jc w:val="center"/>
              <w:rPr>
                <w:color w:val="000000"/>
                <w:sz w:val="21"/>
                <w:szCs w:val="21"/>
              </w:rPr>
            </w:pPr>
            <w:r w:rsidRPr="007F0200">
              <w:rPr>
                <w:color w:val="000000"/>
                <w:sz w:val="21"/>
                <w:szCs w:val="21"/>
              </w:rPr>
              <w:t>Selenomethionine</w:t>
            </w:r>
          </w:p>
        </w:tc>
        <w:tc>
          <w:tcPr>
            <w:tcW w:w="3685" w:type="dxa"/>
          </w:tcPr>
          <w:p w14:paraId="24F659D0" w14:textId="7B0D27EC" w:rsidR="00DB362F" w:rsidRPr="007F0200" w:rsidRDefault="00DB362F" w:rsidP="000969C6">
            <w:pPr>
              <w:jc w:val="center"/>
              <w:rPr>
                <w:color w:val="000000"/>
                <w:sz w:val="21"/>
                <w:szCs w:val="21"/>
              </w:rPr>
            </w:pPr>
            <w:r w:rsidRPr="007F0200">
              <w:rPr>
                <w:color w:val="000000"/>
                <w:sz w:val="21"/>
                <w:szCs w:val="21"/>
              </w:rPr>
              <w:t>Amino acid precursors/derivatives</w:t>
            </w:r>
          </w:p>
        </w:tc>
        <w:tc>
          <w:tcPr>
            <w:tcW w:w="3686" w:type="dxa"/>
          </w:tcPr>
          <w:p w14:paraId="32E8904F" w14:textId="77F305C5" w:rsidR="00DB362F" w:rsidRPr="007F0200" w:rsidRDefault="00DB362F" w:rsidP="000969C6">
            <w:pPr>
              <w:jc w:val="center"/>
              <w:rPr>
                <w:color w:val="000000"/>
                <w:sz w:val="21"/>
                <w:szCs w:val="21"/>
              </w:rPr>
            </w:pPr>
            <w:r w:rsidRPr="007F0200">
              <w:rPr>
                <w:color w:val="000000"/>
                <w:sz w:val="21"/>
                <w:szCs w:val="21"/>
              </w:rPr>
              <w:t>Amino acid metabolism</w:t>
            </w:r>
          </w:p>
        </w:tc>
      </w:tr>
      <w:tr w:rsidR="00E45FA6" w:rsidRPr="007F0200" w14:paraId="192A19D2" w14:textId="1EF4FCCB" w:rsidTr="00A62AB9">
        <w:trPr>
          <w:jc w:val="center"/>
        </w:trPr>
        <w:tc>
          <w:tcPr>
            <w:tcW w:w="991" w:type="dxa"/>
            <w:vAlign w:val="center"/>
          </w:tcPr>
          <w:p w14:paraId="325666A0" w14:textId="77777777" w:rsidR="00DB362F" w:rsidRPr="007F0200" w:rsidRDefault="00DB362F" w:rsidP="000969C6">
            <w:pPr>
              <w:jc w:val="center"/>
              <w:rPr>
                <w:sz w:val="21"/>
                <w:szCs w:val="21"/>
              </w:rPr>
            </w:pPr>
            <w:r w:rsidRPr="007F0200">
              <w:rPr>
                <w:sz w:val="21"/>
                <w:szCs w:val="21"/>
              </w:rPr>
              <w:t>36</w:t>
            </w:r>
          </w:p>
        </w:tc>
        <w:tc>
          <w:tcPr>
            <w:tcW w:w="3544" w:type="dxa"/>
            <w:vAlign w:val="center"/>
          </w:tcPr>
          <w:p w14:paraId="37ABD90C" w14:textId="77777777" w:rsidR="00DB362F" w:rsidRPr="007F0200" w:rsidRDefault="00DB362F" w:rsidP="000969C6">
            <w:pPr>
              <w:jc w:val="center"/>
              <w:rPr>
                <w:color w:val="000000"/>
                <w:sz w:val="21"/>
                <w:szCs w:val="21"/>
              </w:rPr>
            </w:pPr>
            <w:r w:rsidRPr="007F0200">
              <w:rPr>
                <w:color w:val="000000"/>
                <w:sz w:val="21"/>
                <w:szCs w:val="21"/>
              </w:rPr>
              <w:t>S-Adenosyl-L-methionine</w:t>
            </w:r>
          </w:p>
        </w:tc>
        <w:tc>
          <w:tcPr>
            <w:tcW w:w="3685" w:type="dxa"/>
          </w:tcPr>
          <w:p w14:paraId="4C107496" w14:textId="42C17B26" w:rsidR="00DB362F" w:rsidRPr="007F0200" w:rsidRDefault="00DB362F" w:rsidP="000969C6">
            <w:pPr>
              <w:jc w:val="center"/>
              <w:rPr>
                <w:color w:val="000000"/>
                <w:sz w:val="21"/>
                <w:szCs w:val="21"/>
              </w:rPr>
            </w:pPr>
            <w:r w:rsidRPr="007F0200">
              <w:rPr>
                <w:color w:val="000000"/>
                <w:sz w:val="21"/>
                <w:szCs w:val="21"/>
              </w:rPr>
              <w:t>Amino acid precursors/derivatives</w:t>
            </w:r>
          </w:p>
        </w:tc>
        <w:tc>
          <w:tcPr>
            <w:tcW w:w="3686" w:type="dxa"/>
          </w:tcPr>
          <w:p w14:paraId="3792C646" w14:textId="41314E27" w:rsidR="00DB362F" w:rsidRPr="007F0200" w:rsidRDefault="00DB362F" w:rsidP="000969C6">
            <w:pPr>
              <w:jc w:val="center"/>
              <w:rPr>
                <w:color w:val="000000"/>
                <w:sz w:val="21"/>
                <w:szCs w:val="21"/>
              </w:rPr>
            </w:pPr>
            <w:r w:rsidRPr="007F0200">
              <w:rPr>
                <w:color w:val="000000"/>
                <w:sz w:val="21"/>
                <w:szCs w:val="21"/>
              </w:rPr>
              <w:t>Amino acid metabolism</w:t>
            </w:r>
          </w:p>
        </w:tc>
      </w:tr>
      <w:tr w:rsidR="00E45FA6" w:rsidRPr="007F0200" w14:paraId="45E276FC" w14:textId="14CD2CB2" w:rsidTr="00A62AB9">
        <w:trPr>
          <w:jc w:val="center"/>
        </w:trPr>
        <w:tc>
          <w:tcPr>
            <w:tcW w:w="991" w:type="dxa"/>
            <w:vAlign w:val="center"/>
          </w:tcPr>
          <w:p w14:paraId="7F2D554B" w14:textId="77777777" w:rsidR="00DB362F" w:rsidRPr="007F0200" w:rsidRDefault="00DB362F" w:rsidP="000969C6">
            <w:pPr>
              <w:jc w:val="center"/>
              <w:rPr>
                <w:sz w:val="21"/>
                <w:szCs w:val="21"/>
              </w:rPr>
            </w:pPr>
            <w:r w:rsidRPr="007F0200">
              <w:rPr>
                <w:sz w:val="21"/>
                <w:szCs w:val="21"/>
              </w:rPr>
              <w:t>37</w:t>
            </w:r>
          </w:p>
        </w:tc>
        <w:tc>
          <w:tcPr>
            <w:tcW w:w="3544" w:type="dxa"/>
            <w:vAlign w:val="center"/>
          </w:tcPr>
          <w:p w14:paraId="092E0D71" w14:textId="77777777" w:rsidR="00DB362F" w:rsidRPr="007F0200" w:rsidRDefault="00DB362F" w:rsidP="000969C6">
            <w:pPr>
              <w:jc w:val="center"/>
              <w:rPr>
                <w:color w:val="000000"/>
                <w:sz w:val="21"/>
                <w:szCs w:val="21"/>
              </w:rPr>
            </w:pPr>
            <w:r w:rsidRPr="007F0200">
              <w:rPr>
                <w:color w:val="000000"/>
                <w:sz w:val="21"/>
                <w:szCs w:val="21"/>
              </w:rPr>
              <w:t>Carnosine</w:t>
            </w:r>
          </w:p>
        </w:tc>
        <w:tc>
          <w:tcPr>
            <w:tcW w:w="3685" w:type="dxa"/>
          </w:tcPr>
          <w:p w14:paraId="1EDF5319" w14:textId="139E48BC" w:rsidR="00DB362F" w:rsidRPr="007F0200" w:rsidRDefault="00DB362F" w:rsidP="000969C6">
            <w:pPr>
              <w:jc w:val="center"/>
              <w:rPr>
                <w:color w:val="000000"/>
                <w:sz w:val="21"/>
                <w:szCs w:val="21"/>
              </w:rPr>
            </w:pPr>
            <w:r w:rsidRPr="007F0200">
              <w:rPr>
                <w:color w:val="000000"/>
                <w:sz w:val="21"/>
                <w:szCs w:val="21"/>
              </w:rPr>
              <w:t>Amino acid precursors/derivatives</w:t>
            </w:r>
          </w:p>
        </w:tc>
        <w:tc>
          <w:tcPr>
            <w:tcW w:w="3686" w:type="dxa"/>
          </w:tcPr>
          <w:p w14:paraId="1E386429" w14:textId="1B90041D" w:rsidR="00DB362F" w:rsidRPr="007F0200" w:rsidRDefault="00DB362F" w:rsidP="000969C6">
            <w:pPr>
              <w:jc w:val="center"/>
              <w:rPr>
                <w:color w:val="000000"/>
                <w:sz w:val="21"/>
                <w:szCs w:val="21"/>
              </w:rPr>
            </w:pPr>
            <w:r w:rsidRPr="007F0200">
              <w:rPr>
                <w:color w:val="000000"/>
                <w:sz w:val="21"/>
                <w:szCs w:val="21"/>
              </w:rPr>
              <w:t>Amino acid metabolism</w:t>
            </w:r>
          </w:p>
        </w:tc>
      </w:tr>
      <w:tr w:rsidR="00E45FA6" w:rsidRPr="007F0200" w14:paraId="5C6A0E6A" w14:textId="746734E9" w:rsidTr="00A62AB9">
        <w:trPr>
          <w:jc w:val="center"/>
        </w:trPr>
        <w:tc>
          <w:tcPr>
            <w:tcW w:w="991" w:type="dxa"/>
            <w:vAlign w:val="center"/>
          </w:tcPr>
          <w:p w14:paraId="1BFB8DD2" w14:textId="77777777" w:rsidR="00DB362F" w:rsidRPr="007F0200" w:rsidRDefault="00DB362F" w:rsidP="000969C6">
            <w:pPr>
              <w:jc w:val="center"/>
              <w:rPr>
                <w:sz w:val="21"/>
                <w:szCs w:val="21"/>
              </w:rPr>
            </w:pPr>
            <w:r w:rsidRPr="007F0200">
              <w:rPr>
                <w:sz w:val="21"/>
                <w:szCs w:val="21"/>
              </w:rPr>
              <w:t>38</w:t>
            </w:r>
          </w:p>
        </w:tc>
        <w:tc>
          <w:tcPr>
            <w:tcW w:w="3544" w:type="dxa"/>
            <w:vAlign w:val="center"/>
          </w:tcPr>
          <w:p w14:paraId="1C7C76D3" w14:textId="77777777" w:rsidR="00DB362F" w:rsidRPr="007F0200" w:rsidRDefault="00DB362F" w:rsidP="000969C6">
            <w:pPr>
              <w:jc w:val="center"/>
              <w:rPr>
                <w:color w:val="000000"/>
                <w:sz w:val="21"/>
                <w:szCs w:val="21"/>
              </w:rPr>
            </w:pPr>
            <w:r w:rsidRPr="007F0200">
              <w:rPr>
                <w:color w:val="000000"/>
                <w:sz w:val="21"/>
                <w:szCs w:val="21"/>
              </w:rPr>
              <w:t>Taurine</w:t>
            </w:r>
          </w:p>
        </w:tc>
        <w:tc>
          <w:tcPr>
            <w:tcW w:w="3685" w:type="dxa"/>
          </w:tcPr>
          <w:p w14:paraId="6DFF9997" w14:textId="3A59054D" w:rsidR="00DB362F" w:rsidRPr="007F0200" w:rsidRDefault="00DB362F" w:rsidP="000969C6">
            <w:pPr>
              <w:jc w:val="center"/>
              <w:rPr>
                <w:color w:val="000000"/>
                <w:sz w:val="21"/>
                <w:szCs w:val="21"/>
              </w:rPr>
            </w:pPr>
            <w:r w:rsidRPr="007F0200">
              <w:rPr>
                <w:color w:val="000000"/>
                <w:sz w:val="21"/>
                <w:szCs w:val="21"/>
              </w:rPr>
              <w:t>Amino acid precursors/derivatives</w:t>
            </w:r>
          </w:p>
        </w:tc>
        <w:tc>
          <w:tcPr>
            <w:tcW w:w="3686" w:type="dxa"/>
          </w:tcPr>
          <w:p w14:paraId="3665BB71" w14:textId="7EFA8D1F" w:rsidR="00DB362F" w:rsidRPr="007F0200" w:rsidRDefault="00DB362F" w:rsidP="000969C6">
            <w:pPr>
              <w:jc w:val="center"/>
              <w:rPr>
                <w:color w:val="000000"/>
                <w:sz w:val="21"/>
                <w:szCs w:val="21"/>
              </w:rPr>
            </w:pPr>
            <w:r w:rsidRPr="007F0200">
              <w:rPr>
                <w:color w:val="000000"/>
                <w:sz w:val="21"/>
                <w:szCs w:val="21"/>
              </w:rPr>
              <w:t>Amino acid metabolism</w:t>
            </w:r>
          </w:p>
        </w:tc>
      </w:tr>
      <w:tr w:rsidR="00E45FA6" w:rsidRPr="007F0200" w14:paraId="74D364C1" w14:textId="77D4ADFF" w:rsidTr="00A62AB9">
        <w:trPr>
          <w:jc w:val="center"/>
        </w:trPr>
        <w:tc>
          <w:tcPr>
            <w:tcW w:w="991" w:type="dxa"/>
            <w:vAlign w:val="center"/>
          </w:tcPr>
          <w:p w14:paraId="6BB7D471" w14:textId="77777777" w:rsidR="00DB362F" w:rsidRPr="007F0200" w:rsidRDefault="00DB362F" w:rsidP="000969C6">
            <w:pPr>
              <w:jc w:val="center"/>
              <w:rPr>
                <w:sz w:val="21"/>
                <w:szCs w:val="21"/>
              </w:rPr>
            </w:pPr>
            <w:r w:rsidRPr="007F0200">
              <w:rPr>
                <w:sz w:val="21"/>
                <w:szCs w:val="21"/>
              </w:rPr>
              <w:t>39</w:t>
            </w:r>
          </w:p>
        </w:tc>
        <w:tc>
          <w:tcPr>
            <w:tcW w:w="3544" w:type="dxa"/>
            <w:vAlign w:val="center"/>
          </w:tcPr>
          <w:p w14:paraId="065DEE63" w14:textId="77777777" w:rsidR="00DB362F" w:rsidRPr="007F0200" w:rsidRDefault="00DB362F" w:rsidP="000969C6">
            <w:pPr>
              <w:jc w:val="center"/>
              <w:rPr>
                <w:color w:val="000000"/>
                <w:sz w:val="21"/>
                <w:szCs w:val="21"/>
              </w:rPr>
            </w:pPr>
            <w:r w:rsidRPr="007F0200">
              <w:rPr>
                <w:color w:val="000000"/>
                <w:sz w:val="21"/>
                <w:szCs w:val="21"/>
              </w:rPr>
              <w:t>Creatine</w:t>
            </w:r>
          </w:p>
        </w:tc>
        <w:tc>
          <w:tcPr>
            <w:tcW w:w="3685" w:type="dxa"/>
          </w:tcPr>
          <w:p w14:paraId="76E44DB7" w14:textId="042D2CE0" w:rsidR="00DB362F" w:rsidRPr="007F0200" w:rsidRDefault="00DB362F" w:rsidP="000969C6">
            <w:pPr>
              <w:jc w:val="center"/>
              <w:rPr>
                <w:color w:val="000000"/>
                <w:sz w:val="21"/>
                <w:szCs w:val="21"/>
              </w:rPr>
            </w:pPr>
            <w:r w:rsidRPr="007F0200">
              <w:rPr>
                <w:color w:val="000000"/>
                <w:sz w:val="21"/>
                <w:szCs w:val="21"/>
              </w:rPr>
              <w:t>Amino acid precursors/derivatives</w:t>
            </w:r>
          </w:p>
        </w:tc>
        <w:tc>
          <w:tcPr>
            <w:tcW w:w="3686" w:type="dxa"/>
          </w:tcPr>
          <w:p w14:paraId="35240892" w14:textId="6D04CE21" w:rsidR="00DB362F" w:rsidRPr="007F0200" w:rsidRDefault="00DB362F" w:rsidP="000969C6">
            <w:pPr>
              <w:jc w:val="center"/>
              <w:rPr>
                <w:color w:val="000000"/>
                <w:sz w:val="21"/>
                <w:szCs w:val="21"/>
              </w:rPr>
            </w:pPr>
            <w:r w:rsidRPr="007F0200">
              <w:rPr>
                <w:color w:val="000000"/>
                <w:sz w:val="21"/>
                <w:szCs w:val="21"/>
              </w:rPr>
              <w:t>Amino acid metabolism</w:t>
            </w:r>
          </w:p>
        </w:tc>
      </w:tr>
      <w:tr w:rsidR="00E45FA6" w:rsidRPr="007F0200" w14:paraId="0C3A9F22" w14:textId="4269A979" w:rsidTr="00A62AB9">
        <w:trPr>
          <w:jc w:val="center"/>
        </w:trPr>
        <w:tc>
          <w:tcPr>
            <w:tcW w:w="991" w:type="dxa"/>
            <w:vAlign w:val="center"/>
          </w:tcPr>
          <w:p w14:paraId="6CCD3A78" w14:textId="77777777" w:rsidR="00DB362F" w:rsidRPr="007F0200" w:rsidRDefault="00DB362F" w:rsidP="000969C6">
            <w:pPr>
              <w:jc w:val="center"/>
              <w:rPr>
                <w:sz w:val="21"/>
                <w:szCs w:val="21"/>
              </w:rPr>
            </w:pPr>
            <w:r w:rsidRPr="007F0200">
              <w:rPr>
                <w:sz w:val="21"/>
                <w:szCs w:val="21"/>
              </w:rPr>
              <w:t>40</w:t>
            </w:r>
          </w:p>
        </w:tc>
        <w:tc>
          <w:tcPr>
            <w:tcW w:w="3544" w:type="dxa"/>
            <w:vAlign w:val="center"/>
          </w:tcPr>
          <w:p w14:paraId="1848FF43" w14:textId="77777777" w:rsidR="00DB362F" w:rsidRPr="007F0200" w:rsidRDefault="00DB362F" w:rsidP="000969C6">
            <w:pPr>
              <w:jc w:val="center"/>
              <w:rPr>
                <w:sz w:val="21"/>
                <w:szCs w:val="21"/>
              </w:rPr>
            </w:pPr>
            <w:r w:rsidRPr="007F0200">
              <w:rPr>
                <w:sz w:val="21"/>
                <w:szCs w:val="21"/>
              </w:rPr>
              <w:t>L-Cysteate</w:t>
            </w:r>
          </w:p>
        </w:tc>
        <w:tc>
          <w:tcPr>
            <w:tcW w:w="3685" w:type="dxa"/>
          </w:tcPr>
          <w:p w14:paraId="4F379302" w14:textId="541F2EF1" w:rsidR="00DB362F" w:rsidRPr="007F0200" w:rsidRDefault="00DB362F" w:rsidP="000969C6">
            <w:pPr>
              <w:jc w:val="center"/>
              <w:rPr>
                <w:sz w:val="21"/>
                <w:szCs w:val="21"/>
              </w:rPr>
            </w:pPr>
            <w:r w:rsidRPr="007F0200">
              <w:rPr>
                <w:color w:val="000000"/>
                <w:sz w:val="21"/>
                <w:szCs w:val="21"/>
              </w:rPr>
              <w:t>Amino acid precursors/derivatives</w:t>
            </w:r>
          </w:p>
        </w:tc>
        <w:tc>
          <w:tcPr>
            <w:tcW w:w="3686" w:type="dxa"/>
          </w:tcPr>
          <w:p w14:paraId="6A975807" w14:textId="6C64A92B" w:rsidR="00DB362F" w:rsidRPr="007F0200" w:rsidRDefault="00DB362F" w:rsidP="000969C6">
            <w:pPr>
              <w:jc w:val="center"/>
              <w:rPr>
                <w:sz w:val="21"/>
                <w:szCs w:val="21"/>
              </w:rPr>
            </w:pPr>
            <w:r w:rsidRPr="007F0200">
              <w:rPr>
                <w:color w:val="000000"/>
                <w:sz w:val="21"/>
                <w:szCs w:val="21"/>
              </w:rPr>
              <w:t>Amino acid metabolism</w:t>
            </w:r>
          </w:p>
        </w:tc>
      </w:tr>
      <w:tr w:rsidR="00E45FA6" w:rsidRPr="007F0200" w14:paraId="23D3C61C" w14:textId="4B18F2E9" w:rsidTr="00A62AB9">
        <w:trPr>
          <w:jc w:val="center"/>
        </w:trPr>
        <w:tc>
          <w:tcPr>
            <w:tcW w:w="991" w:type="dxa"/>
            <w:vAlign w:val="center"/>
          </w:tcPr>
          <w:p w14:paraId="3FF78324" w14:textId="77777777" w:rsidR="00DB362F" w:rsidRPr="007F0200" w:rsidRDefault="00DB362F" w:rsidP="000969C6">
            <w:pPr>
              <w:jc w:val="center"/>
              <w:rPr>
                <w:sz w:val="21"/>
                <w:szCs w:val="21"/>
              </w:rPr>
            </w:pPr>
            <w:r w:rsidRPr="007F0200">
              <w:rPr>
                <w:sz w:val="21"/>
                <w:szCs w:val="21"/>
              </w:rPr>
              <w:t>41</w:t>
            </w:r>
          </w:p>
        </w:tc>
        <w:tc>
          <w:tcPr>
            <w:tcW w:w="3544" w:type="dxa"/>
            <w:vAlign w:val="center"/>
          </w:tcPr>
          <w:p w14:paraId="156EC0DD" w14:textId="77777777" w:rsidR="00DB362F" w:rsidRPr="007F0200" w:rsidRDefault="00DB362F" w:rsidP="000969C6">
            <w:pPr>
              <w:jc w:val="center"/>
              <w:rPr>
                <w:sz w:val="21"/>
                <w:szCs w:val="21"/>
              </w:rPr>
            </w:pPr>
            <w:r w:rsidRPr="007F0200">
              <w:rPr>
                <w:sz w:val="21"/>
                <w:szCs w:val="21"/>
              </w:rPr>
              <w:t>N-acetyl-L-glutamate</w:t>
            </w:r>
          </w:p>
        </w:tc>
        <w:tc>
          <w:tcPr>
            <w:tcW w:w="3685" w:type="dxa"/>
          </w:tcPr>
          <w:p w14:paraId="4B2994AA" w14:textId="4B58BBC7" w:rsidR="00DB362F" w:rsidRPr="007F0200" w:rsidRDefault="00DB362F" w:rsidP="000969C6">
            <w:pPr>
              <w:jc w:val="center"/>
              <w:rPr>
                <w:sz w:val="21"/>
                <w:szCs w:val="21"/>
              </w:rPr>
            </w:pPr>
            <w:r w:rsidRPr="007F0200">
              <w:rPr>
                <w:color w:val="000000"/>
                <w:sz w:val="21"/>
                <w:szCs w:val="21"/>
              </w:rPr>
              <w:t>Amino acid precursors/derivatives</w:t>
            </w:r>
          </w:p>
        </w:tc>
        <w:tc>
          <w:tcPr>
            <w:tcW w:w="3686" w:type="dxa"/>
          </w:tcPr>
          <w:p w14:paraId="172BC3D7" w14:textId="6CBAC716" w:rsidR="00DB362F" w:rsidRPr="007F0200" w:rsidRDefault="00DB362F" w:rsidP="000969C6">
            <w:pPr>
              <w:jc w:val="center"/>
              <w:rPr>
                <w:sz w:val="21"/>
                <w:szCs w:val="21"/>
              </w:rPr>
            </w:pPr>
            <w:r w:rsidRPr="007F0200">
              <w:rPr>
                <w:color w:val="000000"/>
                <w:sz w:val="21"/>
                <w:szCs w:val="21"/>
              </w:rPr>
              <w:t>Amino acid metabolism</w:t>
            </w:r>
          </w:p>
        </w:tc>
      </w:tr>
      <w:tr w:rsidR="00E45FA6" w:rsidRPr="007F0200" w14:paraId="1EC4F0CB" w14:textId="0504D7DD" w:rsidTr="00A62AB9">
        <w:trPr>
          <w:jc w:val="center"/>
        </w:trPr>
        <w:tc>
          <w:tcPr>
            <w:tcW w:w="991" w:type="dxa"/>
            <w:vAlign w:val="center"/>
          </w:tcPr>
          <w:p w14:paraId="0E63F837" w14:textId="77777777" w:rsidR="00DB362F" w:rsidRPr="007F0200" w:rsidRDefault="00DB362F" w:rsidP="000969C6">
            <w:pPr>
              <w:jc w:val="center"/>
              <w:rPr>
                <w:sz w:val="21"/>
                <w:szCs w:val="21"/>
              </w:rPr>
            </w:pPr>
            <w:r w:rsidRPr="007F0200">
              <w:rPr>
                <w:sz w:val="21"/>
                <w:szCs w:val="21"/>
              </w:rPr>
              <w:t>42</w:t>
            </w:r>
          </w:p>
        </w:tc>
        <w:tc>
          <w:tcPr>
            <w:tcW w:w="3544" w:type="dxa"/>
            <w:vAlign w:val="center"/>
          </w:tcPr>
          <w:p w14:paraId="2C3619DE" w14:textId="77777777" w:rsidR="00DB362F" w:rsidRPr="007F0200" w:rsidRDefault="00DB362F" w:rsidP="000969C6">
            <w:pPr>
              <w:jc w:val="center"/>
              <w:rPr>
                <w:sz w:val="21"/>
                <w:szCs w:val="21"/>
              </w:rPr>
            </w:pPr>
            <w:r w:rsidRPr="007F0200">
              <w:rPr>
                <w:sz w:val="21"/>
                <w:szCs w:val="21"/>
              </w:rPr>
              <w:t>Phenylacetylglycine</w:t>
            </w:r>
          </w:p>
        </w:tc>
        <w:tc>
          <w:tcPr>
            <w:tcW w:w="3685" w:type="dxa"/>
          </w:tcPr>
          <w:p w14:paraId="4B0BB197" w14:textId="26288E2C" w:rsidR="00DB362F" w:rsidRPr="007F0200" w:rsidRDefault="00DB362F" w:rsidP="000969C6">
            <w:pPr>
              <w:jc w:val="center"/>
              <w:rPr>
                <w:sz w:val="21"/>
                <w:szCs w:val="21"/>
              </w:rPr>
            </w:pPr>
            <w:r w:rsidRPr="007F0200">
              <w:rPr>
                <w:color w:val="000000"/>
                <w:sz w:val="21"/>
                <w:szCs w:val="21"/>
              </w:rPr>
              <w:t>Amino acid precursors/derivatives</w:t>
            </w:r>
          </w:p>
        </w:tc>
        <w:tc>
          <w:tcPr>
            <w:tcW w:w="3686" w:type="dxa"/>
          </w:tcPr>
          <w:p w14:paraId="25D9FB13" w14:textId="5474898E" w:rsidR="00DB362F" w:rsidRPr="007F0200" w:rsidRDefault="00DB362F" w:rsidP="000969C6">
            <w:pPr>
              <w:jc w:val="center"/>
              <w:rPr>
                <w:sz w:val="21"/>
                <w:szCs w:val="21"/>
              </w:rPr>
            </w:pPr>
            <w:r w:rsidRPr="007F0200">
              <w:rPr>
                <w:color w:val="000000"/>
                <w:sz w:val="21"/>
                <w:szCs w:val="21"/>
              </w:rPr>
              <w:t>Amino acid metabolism</w:t>
            </w:r>
          </w:p>
        </w:tc>
      </w:tr>
      <w:tr w:rsidR="00E45FA6" w:rsidRPr="007F0200" w14:paraId="55526680" w14:textId="3681CDD0" w:rsidTr="00A62AB9">
        <w:trPr>
          <w:jc w:val="center"/>
        </w:trPr>
        <w:tc>
          <w:tcPr>
            <w:tcW w:w="991" w:type="dxa"/>
            <w:vAlign w:val="center"/>
          </w:tcPr>
          <w:p w14:paraId="04566F4C" w14:textId="77777777" w:rsidR="00DB362F" w:rsidRPr="007F0200" w:rsidRDefault="00DB362F" w:rsidP="000969C6">
            <w:pPr>
              <w:jc w:val="center"/>
              <w:rPr>
                <w:sz w:val="21"/>
                <w:szCs w:val="21"/>
              </w:rPr>
            </w:pPr>
            <w:r w:rsidRPr="007F0200">
              <w:rPr>
                <w:sz w:val="21"/>
                <w:szCs w:val="21"/>
              </w:rPr>
              <w:t>43</w:t>
            </w:r>
          </w:p>
        </w:tc>
        <w:tc>
          <w:tcPr>
            <w:tcW w:w="3544" w:type="dxa"/>
            <w:vAlign w:val="center"/>
          </w:tcPr>
          <w:p w14:paraId="02F85808" w14:textId="77777777" w:rsidR="00DB362F" w:rsidRPr="007F0200" w:rsidRDefault="00EA4FBB" w:rsidP="000969C6">
            <w:pPr>
              <w:jc w:val="center"/>
              <w:rPr>
                <w:sz w:val="21"/>
                <w:szCs w:val="21"/>
              </w:rPr>
            </w:pPr>
            <w:hyperlink r:id="rId31" w:tooltip="点击进入详细页面" w:history="1">
              <w:r w:rsidR="00DB362F" w:rsidRPr="007F0200">
                <w:rPr>
                  <w:rStyle w:val="Hyperlink"/>
                  <w:color w:val="auto"/>
                  <w:sz w:val="21"/>
                  <w:szCs w:val="21"/>
                </w:rPr>
                <w:t>Hippuric acid </w:t>
              </w:r>
            </w:hyperlink>
          </w:p>
        </w:tc>
        <w:tc>
          <w:tcPr>
            <w:tcW w:w="3685" w:type="dxa"/>
          </w:tcPr>
          <w:p w14:paraId="56CE372C" w14:textId="7CE2EF65" w:rsidR="00DB362F" w:rsidRPr="007F0200" w:rsidRDefault="00DB362F" w:rsidP="000969C6">
            <w:pPr>
              <w:jc w:val="center"/>
              <w:rPr>
                <w:sz w:val="21"/>
                <w:szCs w:val="21"/>
              </w:rPr>
            </w:pPr>
            <w:r w:rsidRPr="007F0200">
              <w:rPr>
                <w:color w:val="000000"/>
                <w:sz w:val="21"/>
                <w:szCs w:val="21"/>
              </w:rPr>
              <w:t>Amino acid precursors/derivatives</w:t>
            </w:r>
          </w:p>
        </w:tc>
        <w:tc>
          <w:tcPr>
            <w:tcW w:w="3686" w:type="dxa"/>
          </w:tcPr>
          <w:p w14:paraId="2CC16A19" w14:textId="15CE0273" w:rsidR="00DB362F" w:rsidRPr="007F0200" w:rsidRDefault="00DB362F" w:rsidP="000969C6">
            <w:pPr>
              <w:jc w:val="center"/>
              <w:rPr>
                <w:sz w:val="21"/>
                <w:szCs w:val="21"/>
              </w:rPr>
            </w:pPr>
            <w:r w:rsidRPr="007F0200">
              <w:rPr>
                <w:color w:val="000000"/>
                <w:sz w:val="21"/>
                <w:szCs w:val="21"/>
              </w:rPr>
              <w:t>Amino acid metabolism</w:t>
            </w:r>
          </w:p>
        </w:tc>
      </w:tr>
      <w:tr w:rsidR="00E45FA6" w:rsidRPr="007F0200" w14:paraId="0DEC9BB0" w14:textId="13100A24" w:rsidTr="00A62AB9">
        <w:trPr>
          <w:jc w:val="center"/>
        </w:trPr>
        <w:tc>
          <w:tcPr>
            <w:tcW w:w="991" w:type="dxa"/>
            <w:vAlign w:val="center"/>
          </w:tcPr>
          <w:p w14:paraId="55331428" w14:textId="77777777" w:rsidR="00DB362F" w:rsidRPr="007F0200" w:rsidRDefault="00DB362F" w:rsidP="000969C6">
            <w:pPr>
              <w:jc w:val="center"/>
              <w:rPr>
                <w:sz w:val="21"/>
                <w:szCs w:val="21"/>
              </w:rPr>
            </w:pPr>
            <w:r w:rsidRPr="007F0200">
              <w:rPr>
                <w:sz w:val="21"/>
                <w:szCs w:val="21"/>
              </w:rPr>
              <w:t>44</w:t>
            </w:r>
          </w:p>
        </w:tc>
        <w:tc>
          <w:tcPr>
            <w:tcW w:w="3544" w:type="dxa"/>
            <w:vAlign w:val="center"/>
          </w:tcPr>
          <w:p w14:paraId="23992105" w14:textId="77777777" w:rsidR="00DB362F" w:rsidRPr="007F0200" w:rsidRDefault="00DB362F" w:rsidP="000969C6">
            <w:pPr>
              <w:jc w:val="center"/>
              <w:rPr>
                <w:sz w:val="21"/>
                <w:szCs w:val="21"/>
              </w:rPr>
            </w:pPr>
            <w:r w:rsidRPr="007F0200">
              <w:rPr>
                <w:sz w:val="21"/>
                <w:szCs w:val="21"/>
              </w:rPr>
              <w:t>Pyroglutamic acid</w:t>
            </w:r>
          </w:p>
        </w:tc>
        <w:tc>
          <w:tcPr>
            <w:tcW w:w="3685" w:type="dxa"/>
          </w:tcPr>
          <w:p w14:paraId="464CAC61" w14:textId="2906E57C" w:rsidR="00DB362F" w:rsidRPr="007F0200" w:rsidRDefault="00DB362F" w:rsidP="000969C6">
            <w:pPr>
              <w:jc w:val="center"/>
              <w:rPr>
                <w:sz w:val="21"/>
                <w:szCs w:val="21"/>
              </w:rPr>
            </w:pPr>
            <w:r w:rsidRPr="007F0200">
              <w:rPr>
                <w:color w:val="000000"/>
                <w:sz w:val="21"/>
                <w:szCs w:val="21"/>
              </w:rPr>
              <w:t>Amino acid precursors/derivatives</w:t>
            </w:r>
          </w:p>
        </w:tc>
        <w:tc>
          <w:tcPr>
            <w:tcW w:w="3686" w:type="dxa"/>
          </w:tcPr>
          <w:p w14:paraId="6961BE5F" w14:textId="1B40C4E7" w:rsidR="00DB362F" w:rsidRPr="007F0200" w:rsidRDefault="00DB362F" w:rsidP="000969C6">
            <w:pPr>
              <w:jc w:val="center"/>
              <w:rPr>
                <w:sz w:val="21"/>
                <w:szCs w:val="21"/>
              </w:rPr>
            </w:pPr>
            <w:r w:rsidRPr="007F0200">
              <w:rPr>
                <w:color w:val="000000"/>
                <w:sz w:val="21"/>
                <w:szCs w:val="21"/>
              </w:rPr>
              <w:t>Amino acid metabolism</w:t>
            </w:r>
          </w:p>
        </w:tc>
      </w:tr>
      <w:tr w:rsidR="00E45FA6" w:rsidRPr="007F0200" w14:paraId="4D358719" w14:textId="65D144A9" w:rsidTr="00A62AB9">
        <w:trPr>
          <w:jc w:val="center"/>
        </w:trPr>
        <w:tc>
          <w:tcPr>
            <w:tcW w:w="991" w:type="dxa"/>
            <w:vAlign w:val="center"/>
          </w:tcPr>
          <w:p w14:paraId="491D6E07" w14:textId="77777777" w:rsidR="00A91007" w:rsidRPr="007F0200" w:rsidRDefault="00A91007" w:rsidP="000969C6">
            <w:pPr>
              <w:jc w:val="center"/>
              <w:rPr>
                <w:sz w:val="21"/>
                <w:szCs w:val="21"/>
              </w:rPr>
            </w:pPr>
            <w:r w:rsidRPr="007F0200">
              <w:rPr>
                <w:sz w:val="21"/>
                <w:szCs w:val="21"/>
              </w:rPr>
              <w:t>45</w:t>
            </w:r>
          </w:p>
        </w:tc>
        <w:tc>
          <w:tcPr>
            <w:tcW w:w="3544" w:type="dxa"/>
            <w:vAlign w:val="center"/>
          </w:tcPr>
          <w:p w14:paraId="0912DA23" w14:textId="77777777" w:rsidR="00A91007" w:rsidRPr="007F0200" w:rsidRDefault="00A91007" w:rsidP="000969C6">
            <w:pPr>
              <w:jc w:val="center"/>
              <w:rPr>
                <w:sz w:val="21"/>
                <w:szCs w:val="21"/>
              </w:rPr>
            </w:pPr>
            <w:r w:rsidRPr="007F0200">
              <w:rPr>
                <w:sz w:val="21"/>
                <w:szCs w:val="21"/>
              </w:rPr>
              <w:t>Histamine</w:t>
            </w:r>
          </w:p>
        </w:tc>
        <w:tc>
          <w:tcPr>
            <w:tcW w:w="3685" w:type="dxa"/>
          </w:tcPr>
          <w:p w14:paraId="288195CE" w14:textId="6134BFEB" w:rsidR="00A91007" w:rsidRPr="007F0200" w:rsidRDefault="00DB362F" w:rsidP="000969C6">
            <w:pPr>
              <w:jc w:val="center"/>
              <w:rPr>
                <w:sz w:val="21"/>
                <w:szCs w:val="21"/>
              </w:rPr>
            </w:pPr>
            <w:r w:rsidRPr="007F0200">
              <w:rPr>
                <w:sz w:val="21"/>
                <w:szCs w:val="21"/>
              </w:rPr>
              <w:t>Amine</w:t>
            </w:r>
            <w:r w:rsidR="00860060" w:rsidRPr="007F0200">
              <w:rPr>
                <w:sz w:val="21"/>
                <w:szCs w:val="21"/>
              </w:rPr>
              <w:t>s</w:t>
            </w:r>
          </w:p>
        </w:tc>
        <w:tc>
          <w:tcPr>
            <w:tcW w:w="3686" w:type="dxa"/>
          </w:tcPr>
          <w:p w14:paraId="2843F4CB" w14:textId="788C0F90" w:rsidR="00A91007" w:rsidRPr="007F0200" w:rsidRDefault="00DB362F" w:rsidP="000969C6">
            <w:pPr>
              <w:jc w:val="center"/>
              <w:rPr>
                <w:sz w:val="21"/>
                <w:szCs w:val="21"/>
              </w:rPr>
            </w:pPr>
            <w:r w:rsidRPr="007F0200">
              <w:rPr>
                <w:color w:val="000000"/>
                <w:sz w:val="21"/>
                <w:szCs w:val="21"/>
              </w:rPr>
              <w:t>Amino acid metabolism</w:t>
            </w:r>
          </w:p>
        </w:tc>
      </w:tr>
      <w:tr w:rsidR="00E45FA6" w:rsidRPr="007F0200" w14:paraId="0C35A930" w14:textId="5212CAB7" w:rsidTr="00A62AB9">
        <w:trPr>
          <w:trHeight w:val="396"/>
          <w:jc w:val="center"/>
        </w:trPr>
        <w:tc>
          <w:tcPr>
            <w:tcW w:w="991" w:type="dxa"/>
            <w:vAlign w:val="center"/>
          </w:tcPr>
          <w:p w14:paraId="198CB36F" w14:textId="77777777" w:rsidR="00860060" w:rsidRPr="007F0200" w:rsidRDefault="00860060" w:rsidP="000969C6">
            <w:pPr>
              <w:jc w:val="center"/>
              <w:rPr>
                <w:sz w:val="21"/>
                <w:szCs w:val="21"/>
              </w:rPr>
            </w:pPr>
            <w:r w:rsidRPr="007F0200">
              <w:rPr>
                <w:sz w:val="21"/>
                <w:szCs w:val="21"/>
              </w:rPr>
              <w:lastRenderedPageBreak/>
              <w:t>46</w:t>
            </w:r>
          </w:p>
        </w:tc>
        <w:tc>
          <w:tcPr>
            <w:tcW w:w="3544" w:type="dxa"/>
            <w:vAlign w:val="center"/>
          </w:tcPr>
          <w:p w14:paraId="45CC6BA3" w14:textId="77777777" w:rsidR="00860060" w:rsidRPr="007F0200" w:rsidRDefault="00860060" w:rsidP="000969C6">
            <w:pPr>
              <w:jc w:val="center"/>
              <w:rPr>
                <w:sz w:val="21"/>
                <w:szCs w:val="21"/>
              </w:rPr>
            </w:pPr>
            <w:r w:rsidRPr="007F0200">
              <w:rPr>
                <w:sz w:val="21"/>
                <w:szCs w:val="21"/>
              </w:rPr>
              <w:t>Cystamine</w:t>
            </w:r>
          </w:p>
        </w:tc>
        <w:tc>
          <w:tcPr>
            <w:tcW w:w="3685" w:type="dxa"/>
          </w:tcPr>
          <w:p w14:paraId="1ADB363D" w14:textId="4B363DBA" w:rsidR="00860060" w:rsidRPr="007F0200" w:rsidRDefault="00860060" w:rsidP="000969C6">
            <w:pPr>
              <w:jc w:val="center"/>
              <w:rPr>
                <w:sz w:val="21"/>
                <w:szCs w:val="21"/>
              </w:rPr>
            </w:pPr>
            <w:r w:rsidRPr="007F0200">
              <w:rPr>
                <w:sz w:val="21"/>
                <w:szCs w:val="21"/>
              </w:rPr>
              <w:t>Amines</w:t>
            </w:r>
          </w:p>
        </w:tc>
        <w:tc>
          <w:tcPr>
            <w:tcW w:w="3686" w:type="dxa"/>
          </w:tcPr>
          <w:p w14:paraId="35F7A672" w14:textId="303DECB1" w:rsidR="00860060" w:rsidRPr="007F0200" w:rsidRDefault="00860060" w:rsidP="000969C6">
            <w:pPr>
              <w:jc w:val="center"/>
              <w:rPr>
                <w:sz w:val="21"/>
                <w:szCs w:val="21"/>
              </w:rPr>
            </w:pPr>
            <w:r w:rsidRPr="007F0200">
              <w:rPr>
                <w:color w:val="000000"/>
                <w:sz w:val="21"/>
                <w:szCs w:val="21"/>
              </w:rPr>
              <w:t>Amino acid metabolism</w:t>
            </w:r>
          </w:p>
        </w:tc>
      </w:tr>
      <w:tr w:rsidR="00E45FA6" w:rsidRPr="007F0200" w14:paraId="4CBC5259" w14:textId="78B946B1" w:rsidTr="00A62AB9">
        <w:trPr>
          <w:jc w:val="center"/>
        </w:trPr>
        <w:tc>
          <w:tcPr>
            <w:tcW w:w="991" w:type="dxa"/>
            <w:vAlign w:val="center"/>
          </w:tcPr>
          <w:p w14:paraId="01A83BC2" w14:textId="77777777" w:rsidR="00860060" w:rsidRPr="007F0200" w:rsidRDefault="00860060" w:rsidP="000969C6">
            <w:pPr>
              <w:jc w:val="center"/>
              <w:rPr>
                <w:sz w:val="21"/>
                <w:szCs w:val="21"/>
              </w:rPr>
            </w:pPr>
            <w:r w:rsidRPr="007F0200">
              <w:rPr>
                <w:sz w:val="21"/>
                <w:szCs w:val="21"/>
              </w:rPr>
              <w:t>47</w:t>
            </w:r>
          </w:p>
        </w:tc>
        <w:tc>
          <w:tcPr>
            <w:tcW w:w="3544" w:type="dxa"/>
            <w:vAlign w:val="center"/>
          </w:tcPr>
          <w:p w14:paraId="2E092020" w14:textId="77777777" w:rsidR="00860060" w:rsidRPr="007F0200" w:rsidRDefault="00860060" w:rsidP="000969C6">
            <w:pPr>
              <w:jc w:val="center"/>
              <w:rPr>
                <w:sz w:val="21"/>
                <w:szCs w:val="21"/>
              </w:rPr>
            </w:pPr>
            <w:r w:rsidRPr="007F0200">
              <w:rPr>
                <w:sz w:val="21"/>
                <w:szCs w:val="21"/>
              </w:rPr>
              <w:t>Spermine</w:t>
            </w:r>
          </w:p>
        </w:tc>
        <w:tc>
          <w:tcPr>
            <w:tcW w:w="3685" w:type="dxa"/>
          </w:tcPr>
          <w:p w14:paraId="68610FB8" w14:textId="2152B86E" w:rsidR="00860060" w:rsidRPr="007F0200" w:rsidRDefault="00860060" w:rsidP="000969C6">
            <w:pPr>
              <w:jc w:val="center"/>
              <w:rPr>
                <w:sz w:val="21"/>
                <w:szCs w:val="21"/>
              </w:rPr>
            </w:pPr>
            <w:r w:rsidRPr="007F0200">
              <w:rPr>
                <w:sz w:val="21"/>
                <w:szCs w:val="21"/>
              </w:rPr>
              <w:t>Amines</w:t>
            </w:r>
          </w:p>
        </w:tc>
        <w:tc>
          <w:tcPr>
            <w:tcW w:w="3686" w:type="dxa"/>
          </w:tcPr>
          <w:p w14:paraId="76D9E7FD" w14:textId="52AE12FF" w:rsidR="00860060" w:rsidRPr="007F0200" w:rsidRDefault="00860060" w:rsidP="000969C6">
            <w:pPr>
              <w:jc w:val="center"/>
              <w:rPr>
                <w:sz w:val="21"/>
                <w:szCs w:val="21"/>
              </w:rPr>
            </w:pPr>
            <w:r w:rsidRPr="007F0200">
              <w:rPr>
                <w:color w:val="000000"/>
                <w:sz w:val="21"/>
                <w:szCs w:val="21"/>
              </w:rPr>
              <w:t>Amino acid metabolism</w:t>
            </w:r>
          </w:p>
        </w:tc>
      </w:tr>
      <w:tr w:rsidR="00E45FA6" w:rsidRPr="007F0200" w14:paraId="5ADEE818" w14:textId="20A5C023" w:rsidTr="00A62AB9">
        <w:trPr>
          <w:jc w:val="center"/>
        </w:trPr>
        <w:tc>
          <w:tcPr>
            <w:tcW w:w="991" w:type="dxa"/>
            <w:vAlign w:val="center"/>
          </w:tcPr>
          <w:p w14:paraId="6E1FA467" w14:textId="7FE41B0D" w:rsidR="00860060" w:rsidRPr="007F0200" w:rsidRDefault="00860060" w:rsidP="000969C6">
            <w:pPr>
              <w:jc w:val="center"/>
              <w:rPr>
                <w:sz w:val="21"/>
                <w:szCs w:val="21"/>
              </w:rPr>
            </w:pPr>
            <w:r w:rsidRPr="007F0200">
              <w:rPr>
                <w:sz w:val="21"/>
                <w:szCs w:val="21"/>
              </w:rPr>
              <w:t>48</w:t>
            </w:r>
          </w:p>
        </w:tc>
        <w:tc>
          <w:tcPr>
            <w:tcW w:w="3544" w:type="dxa"/>
            <w:vAlign w:val="center"/>
          </w:tcPr>
          <w:p w14:paraId="4EF2FCF3" w14:textId="21C57F45" w:rsidR="00860060" w:rsidRPr="007F0200" w:rsidRDefault="00860060" w:rsidP="000969C6">
            <w:pPr>
              <w:jc w:val="center"/>
              <w:rPr>
                <w:sz w:val="21"/>
                <w:szCs w:val="21"/>
              </w:rPr>
            </w:pPr>
            <w:r w:rsidRPr="007F0200">
              <w:rPr>
                <w:sz w:val="21"/>
                <w:szCs w:val="21"/>
              </w:rPr>
              <w:t>Spermidine</w:t>
            </w:r>
          </w:p>
        </w:tc>
        <w:tc>
          <w:tcPr>
            <w:tcW w:w="3685" w:type="dxa"/>
          </w:tcPr>
          <w:p w14:paraId="495F0921" w14:textId="4EACD7A6" w:rsidR="00860060" w:rsidRPr="007F0200" w:rsidRDefault="00860060" w:rsidP="00860060">
            <w:pPr>
              <w:jc w:val="center"/>
              <w:rPr>
                <w:sz w:val="21"/>
                <w:szCs w:val="21"/>
              </w:rPr>
            </w:pPr>
            <w:r w:rsidRPr="007F0200">
              <w:rPr>
                <w:sz w:val="21"/>
                <w:szCs w:val="21"/>
              </w:rPr>
              <w:t>Amines</w:t>
            </w:r>
          </w:p>
        </w:tc>
        <w:tc>
          <w:tcPr>
            <w:tcW w:w="3686" w:type="dxa"/>
          </w:tcPr>
          <w:p w14:paraId="11C8AF7F" w14:textId="05849807" w:rsidR="00860060" w:rsidRPr="007F0200" w:rsidRDefault="00A62AB9" w:rsidP="000969C6">
            <w:pPr>
              <w:jc w:val="center"/>
              <w:rPr>
                <w:sz w:val="21"/>
                <w:szCs w:val="21"/>
              </w:rPr>
            </w:pPr>
            <w:r w:rsidRPr="007F0200">
              <w:rPr>
                <w:color w:val="000000"/>
                <w:sz w:val="21"/>
                <w:szCs w:val="21"/>
              </w:rPr>
              <w:t>Amino acid metabolism</w:t>
            </w:r>
          </w:p>
        </w:tc>
      </w:tr>
      <w:tr w:rsidR="00E45FA6" w:rsidRPr="007F0200" w14:paraId="324E7713" w14:textId="5B015821" w:rsidTr="00A62AB9">
        <w:trPr>
          <w:jc w:val="center"/>
        </w:trPr>
        <w:tc>
          <w:tcPr>
            <w:tcW w:w="991" w:type="dxa"/>
            <w:vAlign w:val="center"/>
          </w:tcPr>
          <w:p w14:paraId="6FB00825" w14:textId="6CEEC020" w:rsidR="00A91007" w:rsidRPr="007F0200" w:rsidRDefault="00A91007" w:rsidP="000969C6">
            <w:pPr>
              <w:jc w:val="center"/>
              <w:rPr>
                <w:sz w:val="21"/>
                <w:szCs w:val="21"/>
              </w:rPr>
            </w:pPr>
            <w:r w:rsidRPr="007F0200">
              <w:rPr>
                <w:sz w:val="21"/>
                <w:szCs w:val="21"/>
              </w:rPr>
              <w:t>49</w:t>
            </w:r>
          </w:p>
        </w:tc>
        <w:tc>
          <w:tcPr>
            <w:tcW w:w="3544" w:type="dxa"/>
            <w:vAlign w:val="center"/>
          </w:tcPr>
          <w:p w14:paraId="4F355380" w14:textId="77777777" w:rsidR="00A91007" w:rsidRPr="007F0200" w:rsidRDefault="00A91007" w:rsidP="000969C6">
            <w:pPr>
              <w:jc w:val="center"/>
              <w:rPr>
                <w:color w:val="000000"/>
                <w:sz w:val="21"/>
                <w:szCs w:val="21"/>
              </w:rPr>
            </w:pPr>
            <w:r w:rsidRPr="007F0200">
              <w:rPr>
                <w:color w:val="000000"/>
                <w:sz w:val="21"/>
                <w:szCs w:val="21"/>
              </w:rPr>
              <w:t>Deoxyadenosine</w:t>
            </w:r>
          </w:p>
        </w:tc>
        <w:tc>
          <w:tcPr>
            <w:tcW w:w="3685" w:type="dxa"/>
          </w:tcPr>
          <w:p w14:paraId="11F41C16" w14:textId="239D27B1" w:rsidR="00A91007" w:rsidRPr="007F0200" w:rsidRDefault="00DB362F" w:rsidP="000969C6">
            <w:pPr>
              <w:jc w:val="center"/>
              <w:rPr>
                <w:color w:val="000000"/>
                <w:sz w:val="21"/>
                <w:szCs w:val="21"/>
              </w:rPr>
            </w:pPr>
            <w:r w:rsidRPr="007F0200">
              <w:rPr>
                <w:color w:val="000000"/>
                <w:sz w:val="21"/>
                <w:szCs w:val="21"/>
              </w:rPr>
              <w:t>Nucleoside</w:t>
            </w:r>
            <w:r w:rsidR="00860060" w:rsidRPr="007F0200">
              <w:rPr>
                <w:color w:val="000000"/>
                <w:sz w:val="21"/>
                <w:szCs w:val="21"/>
              </w:rPr>
              <w:t>s</w:t>
            </w:r>
          </w:p>
        </w:tc>
        <w:tc>
          <w:tcPr>
            <w:tcW w:w="3686" w:type="dxa"/>
          </w:tcPr>
          <w:p w14:paraId="5D9EBE48" w14:textId="154FE1B9" w:rsidR="00A91007" w:rsidRPr="007F0200" w:rsidRDefault="00DB362F" w:rsidP="000969C6">
            <w:pPr>
              <w:jc w:val="center"/>
              <w:rPr>
                <w:color w:val="000000"/>
                <w:sz w:val="21"/>
                <w:szCs w:val="21"/>
              </w:rPr>
            </w:pPr>
            <w:r w:rsidRPr="007F0200">
              <w:rPr>
                <w:color w:val="000000"/>
                <w:sz w:val="21"/>
                <w:szCs w:val="21"/>
              </w:rPr>
              <w:t>Nucleotide metabolism</w:t>
            </w:r>
          </w:p>
        </w:tc>
      </w:tr>
      <w:tr w:rsidR="00E45FA6" w:rsidRPr="007F0200" w14:paraId="35C0E6FC" w14:textId="2DF6B742" w:rsidTr="00A62AB9">
        <w:trPr>
          <w:jc w:val="center"/>
        </w:trPr>
        <w:tc>
          <w:tcPr>
            <w:tcW w:w="991" w:type="dxa"/>
            <w:vAlign w:val="center"/>
          </w:tcPr>
          <w:p w14:paraId="073AD29F" w14:textId="1E4D75F3" w:rsidR="00D95E47" w:rsidRPr="007F0200" w:rsidRDefault="00D95E47" w:rsidP="000969C6">
            <w:pPr>
              <w:jc w:val="center"/>
              <w:rPr>
                <w:sz w:val="21"/>
                <w:szCs w:val="21"/>
              </w:rPr>
            </w:pPr>
            <w:r w:rsidRPr="007F0200">
              <w:rPr>
                <w:sz w:val="21"/>
                <w:szCs w:val="21"/>
              </w:rPr>
              <w:t>50</w:t>
            </w:r>
          </w:p>
        </w:tc>
        <w:tc>
          <w:tcPr>
            <w:tcW w:w="3544" w:type="dxa"/>
            <w:vAlign w:val="center"/>
          </w:tcPr>
          <w:p w14:paraId="76AED282" w14:textId="77777777" w:rsidR="00D95E47" w:rsidRPr="007F0200" w:rsidRDefault="00D95E47" w:rsidP="000969C6">
            <w:pPr>
              <w:jc w:val="center"/>
              <w:rPr>
                <w:color w:val="000000"/>
                <w:sz w:val="21"/>
                <w:szCs w:val="21"/>
              </w:rPr>
            </w:pPr>
            <w:r w:rsidRPr="007F0200">
              <w:rPr>
                <w:color w:val="000000"/>
                <w:sz w:val="21"/>
                <w:szCs w:val="21"/>
              </w:rPr>
              <w:t>Inosine</w:t>
            </w:r>
          </w:p>
        </w:tc>
        <w:tc>
          <w:tcPr>
            <w:tcW w:w="3685" w:type="dxa"/>
          </w:tcPr>
          <w:p w14:paraId="0626E05F" w14:textId="59B93C1D" w:rsidR="00D95E47" w:rsidRPr="007F0200" w:rsidRDefault="00D95E47" w:rsidP="000969C6">
            <w:pPr>
              <w:jc w:val="center"/>
              <w:rPr>
                <w:color w:val="000000"/>
                <w:sz w:val="21"/>
                <w:szCs w:val="21"/>
              </w:rPr>
            </w:pPr>
            <w:r w:rsidRPr="007F0200">
              <w:rPr>
                <w:color w:val="000000"/>
                <w:sz w:val="21"/>
                <w:szCs w:val="21"/>
              </w:rPr>
              <w:t>Nucleosides</w:t>
            </w:r>
          </w:p>
        </w:tc>
        <w:tc>
          <w:tcPr>
            <w:tcW w:w="3686" w:type="dxa"/>
          </w:tcPr>
          <w:p w14:paraId="6CE1366A" w14:textId="0A93823D" w:rsidR="00D95E47" w:rsidRPr="007F0200" w:rsidRDefault="00D95E47" w:rsidP="000969C6">
            <w:pPr>
              <w:jc w:val="center"/>
              <w:rPr>
                <w:color w:val="000000"/>
                <w:sz w:val="21"/>
                <w:szCs w:val="21"/>
              </w:rPr>
            </w:pPr>
            <w:r w:rsidRPr="007F0200">
              <w:rPr>
                <w:color w:val="000000"/>
                <w:sz w:val="21"/>
                <w:szCs w:val="21"/>
              </w:rPr>
              <w:t>Nucleotide metabolism</w:t>
            </w:r>
          </w:p>
        </w:tc>
      </w:tr>
      <w:tr w:rsidR="00E45FA6" w:rsidRPr="007F0200" w14:paraId="5099A132" w14:textId="16F17FBD" w:rsidTr="00A62AB9">
        <w:trPr>
          <w:jc w:val="center"/>
        </w:trPr>
        <w:tc>
          <w:tcPr>
            <w:tcW w:w="991" w:type="dxa"/>
            <w:vAlign w:val="center"/>
          </w:tcPr>
          <w:p w14:paraId="446A2D1C" w14:textId="1CB2BB87" w:rsidR="00D95E47" w:rsidRPr="007F0200" w:rsidRDefault="00D95E47" w:rsidP="000969C6">
            <w:pPr>
              <w:jc w:val="center"/>
              <w:rPr>
                <w:sz w:val="21"/>
                <w:szCs w:val="21"/>
              </w:rPr>
            </w:pPr>
            <w:r w:rsidRPr="007F0200">
              <w:rPr>
                <w:sz w:val="21"/>
                <w:szCs w:val="21"/>
              </w:rPr>
              <w:t>51</w:t>
            </w:r>
          </w:p>
        </w:tc>
        <w:tc>
          <w:tcPr>
            <w:tcW w:w="3544" w:type="dxa"/>
            <w:vAlign w:val="center"/>
          </w:tcPr>
          <w:p w14:paraId="385163AA" w14:textId="77777777" w:rsidR="00D95E47" w:rsidRPr="007F0200" w:rsidRDefault="00D95E47" w:rsidP="000969C6">
            <w:pPr>
              <w:jc w:val="center"/>
              <w:rPr>
                <w:color w:val="000000"/>
                <w:sz w:val="21"/>
                <w:szCs w:val="21"/>
              </w:rPr>
            </w:pPr>
            <w:r w:rsidRPr="007F0200">
              <w:rPr>
                <w:color w:val="000000"/>
                <w:sz w:val="21"/>
                <w:szCs w:val="21"/>
              </w:rPr>
              <w:t>Guanosine</w:t>
            </w:r>
          </w:p>
        </w:tc>
        <w:tc>
          <w:tcPr>
            <w:tcW w:w="3685" w:type="dxa"/>
          </w:tcPr>
          <w:p w14:paraId="1BF6A79A" w14:textId="74EA2166" w:rsidR="00D95E47" w:rsidRPr="007F0200" w:rsidRDefault="00D95E47" w:rsidP="000969C6">
            <w:pPr>
              <w:jc w:val="center"/>
              <w:rPr>
                <w:color w:val="000000"/>
                <w:sz w:val="21"/>
                <w:szCs w:val="21"/>
              </w:rPr>
            </w:pPr>
            <w:r w:rsidRPr="007F0200">
              <w:rPr>
                <w:color w:val="000000"/>
                <w:sz w:val="21"/>
                <w:szCs w:val="21"/>
              </w:rPr>
              <w:t>Nucleosides</w:t>
            </w:r>
          </w:p>
        </w:tc>
        <w:tc>
          <w:tcPr>
            <w:tcW w:w="3686" w:type="dxa"/>
          </w:tcPr>
          <w:p w14:paraId="49BE399F" w14:textId="57F80BB7" w:rsidR="00D95E47" w:rsidRPr="007F0200" w:rsidRDefault="00D95E47" w:rsidP="000969C6">
            <w:pPr>
              <w:jc w:val="center"/>
              <w:rPr>
                <w:color w:val="000000"/>
                <w:sz w:val="21"/>
                <w:szCs w:val="21"/>
              </w:rPr>
            </w:pPr>
            <w:r w:rsidRPr="007F0200">
              <w:rPr>
                <w:color w:val="000000"/>
                <w:sz w:val="21"/>
                <w:szCs w:val="21"/>
              </w:rPr>
              <w:t>Nucleotide metabolism</w:t>
            </w:r>
          </w:p>
        </w:tc>
      </w:tr>
      <w:tr w:rsidR="00E45FA6" w:rsidRPr="007F0200" w14:paraId="04F1D2C3" w14:textId="21B558F0" w:rsidTr="00A62AB9">
        <w:trPr>
          <w:jc w:val="center"/>
        </w:trPr>
        <w:tc>
          <w:tcPr>
            <w:tcW w:w="991" w:type="dxa"/>
            <w:vAlign w:val="center"/>
          </w:tcPr>
          <w:p w14:paraId="30C9E903" w14:textId="0FD0F221" w:rsidR="00D95E47" w:rsidRPr="007F0200" w:rsidRDefault="00D95E47" w:rsidP="000969C6">
            <w:pPr>
              <w:jc w:val="center"/>
              <w:rPr>
                <w:sz w:val="21"/>
                <w:szCs w:val="21"/>
              </w:rPr>
            </w:pPr>
            <w:r w:rsidRPr="007F0200">
              <w:rPr>
                <w:sz w:val="21"/>
                <w:szCs w:val="21"/>
              </w:rPr>
              <w:t>52</w:t>
            </w:r>
          </w:p>
        </w:tc>
        <w:tc>
          <w:tcPr>
            <w:tcW w:w="3544" w:type="dxa"/>
            <w:vAlign w:val="center"/>
          </w:tcPr>
          <w:p w14:paraId="4CFCD681" w14:textId="77777777" w:rsidR="00D95E47" w:rsidRPr="007F0200" w:rsidRDefault="00D95E47" w:rsidP="000969C6">
            <w:pPr>
              <w:jc w:val="center"/>
              <w:rPr>
                <w:color w:val="000000"/>
                <w:sz w:val="21"/>
                <w:szCs w:val="21"/>
              </w:rPr>
            </w:pPr>
            <w:r w:rsidRPr="007F0200">
              <w:rPr>
                <w:color w:val="000000"/>
                <w:sz w:val="21"/>
                <w:szCs w:val="21"/>
              </w:rPr>
              <w:t>Adenosine</w:t>
            </w:r>
          </w:p>
        </w:tc>
        <w:tc>
          <w:tcPr>
            <w:tcW w:w="3685" w:type="dxa"/>
          </w:tcPr>
          <w:p w14:paraId="6EAE5E7D" w14:textId="6A8F98BA" w:rsidR="00D95E47" w:rsidRPr="007F0200" w:rsidRDefault="00D95E47" w:rsidP="000969C6">
            <w:pPr>
              <w:jc w:val="center"/>
              <w:rPr>
                <w:color w:val="000000"/>
                <w:sz w:val="21"/>
                <w:szCs w:val="21"/>
              </w:rPr>
            </w:pPr>
            <w:r w:rsidRPr="007F0200">
              <w:rPr>
                <w:color w:val="000000"/>
                <w:sz w:val="21"/>
                <w:szCs w:val="21"/>
              </w:rPr>
              <w:t>Nucleosides</w:t>
            </w:r>
          </w:p>
        </w:tc>
        <w:tc>
          <w:tcPr>
            <w:tcW w:w="3686" w:type="dxa"/>
          </w:tcPr>
          <w:p w14:paraId="4521B04D" w14:textId="61E6561A" w:rsidR="00D95E47" w:rsidRPr="007F0200" w:rsidRDefault="00D95E47" w:rsidP="000969C6">
            <w:pPr>
              <w:jc w:val="center"/>
              <w:rPr>
                <w:color w:val="000000"/>
                <w:sz w:val="21"/>
                <w:szCs w:val="21"/>
              </w:rPr>
            </w:pPr>
            <w:r w:rsidRPr="007F0200">
              <w:rPr>
                <w:color w:val="000000"/>
                <w:sz w:val="21"/>
                <w:szCs w:val="21"/>
              </w:rPr>
              <w:t>Nucleotide metabolism</w:t>
            </w:r>
          </w:p>
        </w:tc>
      </w:tr>
      <w:tr w:rsidR="00E45FA6" w:rsidRPr="007F0200" w14:paraId="16134FF6" w14:textId="38754DE5" w:rsidTr="00A62AB9">
        <w:trPr>
          <w:jc w:val="center"/>
        </w:trPr>
        <w:tc>
          <w:tcPr>
            <w:tcW w:w="991" w:type="dxa"/>
            <w:vAlign w:val="center"/>
          </w:tcPr>
          <w:p w14:paraId="4C2F3B09" w14:textId="5DE5856C" w:rsidR="00D95E47" w:rsidRPr="007F0200" w:rsidRDefault="00D95E47" w:rsidP="000969C6">
            <w:pPr>
              <w:jc w:val="center"/>
              <w:rPr>
                <w:sz w:val="21"/>
                <w:szCs w:val="21"/>
              </w:rPr>
            </w:pPr>
            <w:r w:rsidRPr="007F0200">
              <w:rPr>
                <w:sz w:val="21"/>
                <w:szCs w:val="21"/>
              </w:rPr>
              <w:t>53</w:t>
            </w:r>
          </w:p>
        </w:tc>
        <w:tc>
          <w:tcPr>
            <w:tcW w:w="3544" w:type="dxa"/>
            <w:vAlign w:val="center"/>
          </w:tcPr>
          <w:p w14:paraId="4AF8AAF3" w14:textId="77777777" w:rsidR="00D95E47" w:rsidRPr="007F0200" w:rsidRDefault="00D95E47" w:rsidP="000969C6">
            <w:pPr>
              <w:jc w:val="center"/>
              <w:rPr>
                <w:color w:val="000000"/>
                <w:sz w:val="21"/>
                <w:szCs w:val="21"/>
              </w:rPr>
            </w:pPr>
            <w:r w:rsidRPr="007F0200">
              <w:rPr>
                <w:color w:val="000000"/>
                <w:sz w:val="21"/>
                <w:szCs w:val="21"/>
              </w:rPr>
              <w:t>5′-Deoxy-5′-(methylthio)adenosine</w:t>
            </w:r>
          </w:p>
        </w:tc>
        <w:tc>
          <w:tcPr>
            <w:tcW w:w="3685" w:type="dxa"/>
          </w:tcPr>
          <w:p w14:paraId="6DDDEB3F" w14:textId="1D3119D7" w:rsidR="00D95E47" w:rsidRPr="007F0200" w:rsidRDefault="00D95E47" w:rsidP="000969C6">
            <w:pPr>
              <w:jc w:val="center"/>
              <w:rPr>
                <w:color w:val="000000"/>
                <w:sz w:val="21"/>
                <w:szCs w:val="21"/>
              </w:rPr>
            </w:pPr>
            <w:r w:rsidRPr="007F0200">
              <w:rPr>
                <w:color w:val="000000"/>
                <w:sz w:val="21"/>
                <w:szCs w:val="21"/>
              </w:rPr>
              <w:t>Nucleosides</w:t>
            </w:r>
          </w:p>
        </w:tc>
        <w:tc>
          <w:tcPr>
            <w:tcW w:w="3686" w:type="dxa"/>
          </w:tcPr>
          <w:p w14:paraId="073A0E74" w14:textId="5C820F7E" w:rsidR="00D95E47" w:rsidRPr="007F0200" w:rsidRDefault="00D95E47" w:rsidP="000969C6">
            <w:pPr>
              <w:jc w:val="center"/>
              <w:rPr>
                <w:color w:val="000000"/>
                <w:sz w:val="21"/>
                <w:szCs w:val="21"/>
              </w:rPr>
            </w:pPr>
            <w:r w:rsidRPr="007F0200">
              <w:rPr>
                <w:color w:val="000000"/>
                <w:sz w:val="21"/>
                <w:szCs w:val="21"/>
              </w:rPr>
              <w:t>Nucleotide metabolism</w:t>
            </w:r>
          </w:p>
        </w:tc>
      </w:tr>
      <w:tr w:rsidR="00E45FA6" w:rsidRPr="007F0200" w14:paraId="45F10F14" w14:textId="59493DD3" w:rsidTr="00A62AB9">
        <w:trPr>
          <w:jc w:val="center"/>
        </w:trPr>
        <w:tc>
          <w:tcPr>
            <w:tcW w:w="991" w:type="dxa"/>
            <w:vAlign w:val="center"/>
          </w:tcPr>
          <w:p w14:paraId="7DEF3E12" w14:textId="493C6B3B" w:rsidR="00D95E47" w:rsidRPr="007F0200" w:rsidRDefault="00D95E47" w:rsidP="000969C6">
            <w:pPr>
              <w:jc w:val="center"/>
              <w:rPr>
                <w:sz w:val="21"/>
                <w:szCs w:val="21"/>
              </w:rPr>
            </w:pPr>
            <w:r w:rsidRPr="007F0200">
              <w:rPr>
                <w:sz w:val="21"/>
                <w:szCs w:val="21"/>
              </w:rPr>
              <w:t>54</w:t>
            </w:r>
          </w:p>
        </w:tc>
        <w:tc>
          <w:tcPr>
            <w:tcW w:w="3544" w:type="dxa"/>
            <w:vAlign w:val="center"/>
          </w:tcPr>
          <w:p w14:paraId="5E2D3119" w14:textId="77777777" w:rsidR="00D95E47" w:rsidRPr="007F0200" w:rsidRDefault="00D95E47" w:rsidP="000969C6">
            <w:pPr>
              <w:jc w:val="center"/>
              <w:rPr>
                <w:color w:val="000000"/>
                <w:sz w:val="21"/>
                <w:szCs w:val="21"/>
              </w:rPr>
            </w:pPr>
            <w:r w:rsidRPr="007F0200">
              <w:rPr>
                <w:color w:val="000000"/>
                <w:sz w:val="21"/>
                <w:szCs w:val="21"/>
              </w:rPr>
              <w:t>Cytidine</w:t>
            </w:r>
          </w:p>
        </w:tc>
        <w:tc>
          <w:tcPr>
            <w:tcW w:w="3685" w:type="dxa"/>
          </w:tcPr>
          <w:p w14:paraId="35BCB3E6" w14:textId="7AC4DE5A" w:rsidR="00D95E47" w:rsidRPr="007F0200" w:rsidRDefault="00D95E47" w:rsidP="000969C6">
            <w:pPr>
              <w:jc w:val="center"/>
              <w:rPr>
                <w:color w:val="000000"/>
                <w:sz w:val="21"/>
                <w:szCs w:val="21"/>
              </w:rPr>
            </w:pPr>
            <w:r w:rsidRPr="007F0200">
              <w:rPr>
                <w:color w:val="000000"/>
                <w:sz w:val="21"/>
                <w:szCs w:val="21"/>
              </w:rPr>
              <w:t>Nucleosides</w:t>
            </w:r>
          </w:p>
        </w:tc>
        <w:tc>
          <w:tcPr>
            <w:tcW w:w="3686" w:type="dxa"/>
          </w:tcPr>
          <w:p w14:paraId="69D59EA4" w14:textId="04992BC5" w:rsidR="00D95E47" w:rsidRPr="007F0200" w:rsidRDefault="00D95E47" w:rsidP="000969C6">
            <w:pPr>
              <w:jc w:val="center"/>
              <w:rPr>
                <w:color w:val="000000"/>
                <w:sz w:val="21"/>
                <w:szCs w:val="21"/>
              </w:rPr>
            </w:pPr>
            <w:r w:rsidRPr="007F0200">
              <w:rPr>
                <w:color w:val="000000"/>
                <w:sz w:val="21"/>
                <w:szCs w:val="21"/>
              </w:rPr>
              <w:t>Nucleotide metabolism</w:t>
            </w:r>
          </w:p>
        </w:tc>
      </w:tr>
      <w:tr w:rsidR="00E45FA6" w:rsidRPr="007F0200" w14:paraId="3D2FA5F4" w14:textId="4333F55C" w:rsidTr="00A62AB9">
        <w:trPr>
          <w:jc w:val="center"/>
        </w:trPr>
        <w:tc>
          <w:tcPr>
            <w:tcW w:w="991" w:type="dxa"/>
            <w:vAlign w:val="center"/>
          </w:tcPr>
          <w:p w14:paraId="4BDC3C85" w14:textId="2DEA9EF6" w:rsidR="00D95E47" w:rsidRPr="007F0200" w:rsidRDefault="00D95E47" w:rsidP="000969C6">
            <w:pPr>
              <w:jc w:val="center"/>
              <w:rPr>
                <w:sz w:val="21"/>
                <w:szCs w:val="21"/>
              </w:rPr>
            </w:pPr>
            <w:r w:rsidRPr="007F0200">
              <w:rPr>
                <w:sz w:val="21"/>
                <w:szCs w:val="21"/>
              </w:rPr>
              <w:t>55</w:t>
            </w:r>
          </w:p>
        </w:tc>
        <w:tc>
          <w:tcPr>
            <w:tcW w:w="3544" w:type="dxa"/>
            <w:vAlign w:val="center"/>
          </w:tcPr>
          <w:p w14:paraId="5B0A9461" w14:textId="77777777" w:rsidR="00D95E47" w:rsidRPr="007F0200" w:rsidRDefault="00D95E47" w:rsidP="000969C6">
            <w:pPr>
              <w:jc w:val="center"/>
              <w:rPr>
                <w:color w:val="000000"/>
                <w:sz w:val="21"/>
                <w:szCs w:val="21"/>
              </w:rPr>
            </w:pPr>
            <w:r w:rsidRPr="007F0200">
              <w:rPr>
                <w:color w:val="000000"/>
                <w:sz w:val="21"/>
                <w:szCs w:val="21"/>
              </w:rPr>
              <w:t>Deoxyuridine</w:t>
            </w:r>
          </w:p>
        </w:tc>
        <w:tc>
          <w:tcPr>
            <w:tcW w:w="3685" w:type="dxa"/>
          </w:tcPr>
          <w:p w14:paraId="0EF57420" w14:textId="41FC144D" w:rsidR="00D95E47" w:rsidRPr="007F0200" w:rsidRDefault="00D95E47" w:rsidP="000969C6">
            <w:pPr>
              <w:jc w:val="center"/>
              <w:rPr>
                <w:color w:val="000000"/>
                <w:sz w:val="21"/>
                <w:szCs w:val="21"/>
              </w:rPr>
            </w:pPr>
            <w:r w:rsidRPr="007F0200">
              <w:rPr>
                <w:color w:val="000000"/>
                <w:sz w:val="21"/>
                <w:szCs w:val="21"/>
              </w:rPr>
              <w:t>Nucleosides</w:t>
            </w:r>
          </w:p>
        </w:tc>
        <w:tc>
          <w:tcPr>
            <w:tcW w:w="3686" w:type="dxa"/>
          </w:tcPr>
          <w:p w14:paraId="3B58A6F5" w14:textId="0330D3A0" w:rsidR="00D95E47" w:rsidRPr="007F0200" w:rsidRDefault="00D95E47" w:rsidP="000969C6">
            <w:pPr>
              <w:jc w:val="center"/>
              <w:rPr>
                <w:color w:val="000000"/>
                <w:sz w:val="21"/>
                <w:szCs w:val="21"/>
              </w:rPr>
            </w:pPr>
            <w:r w:rsidRPr="007F0200">
              <w:rPr>
                <w:color w:val="000000"/>
                <w:sz w:val="21"/>
                <w:szCs w:val="21"/>
              </w:rPr>
              <w:t>Nucleotide metabolism</w:t>
            </w:r>
          </w:p>
        </w:tc>
      </w:tr>
      <w:tr w:rsidR="00E45FA6" w:rsidRPr="007F0200" w14:paraId="7242409D" w14:textId="5309EB5B" w:rsidTr="00A62AB9">
        <w:trPr>
          <w:jc w:val="center"/>
        </w:trPr>
        <w:tc>
          <w:tcPr>
            <w:tcW w:w="991" w:type="dxa"/>
            <w:vAlign w:val="center"/>
          </w:tcPr>
          <w:p w14:paraId="67FE50FD" w14:textId="1CE105C2" w:rsidR="00D95E47" w:rsidRPr="007F0200" w:rsidRDefault="00D95E47" w:rsidP="000969C6">
            <w:pPr>
              <w:jc w:val="center"/>
              <w:rPr>
                <w:sz w:val="21"/>
                <w:szCs w:val="21"/>
              </w:rPr>
            </w:pPr>
            <w:r w:rsidRPr="007F0200">
              <w:rPr>
                <w:sz w:val="21"/>
                <w:szCs w:val="21"/>
              </w:rPr>
              <w:t>56</w:t>
            </w:r>
          </w:p>
        </w:tc>
        <w:tc>
          <w:tcPr>
            <w:tcW w:w="3544" w:type="dxa"/>
            <w:vAlign w:val="center"/>
          </w:tcPr>
          <w:p w14:paraId="2275E177" w14:textId="77777777" w:rsidR="00D95E47" w:rsidRPr="007F0200" w:rsidRDefault="00D95E47" w:rsidP="000969C6">
            <w:pPr>
              <w:jc w:val="center"/>
              <w:rPr>
                <w:color w:val="000000"/>
                <w:sz w:val="21"/>
                <w:szCs w:val="21"/>
              </w:rPr>
            </w:pPr>
            <w:r w:rsidRPr="007F0200">
              <w:rPr>
                <w:color w:val="000000"/>
                <w:sz w:val="21"/>
                <w:szCs w:val="21"/>
              </w:rPr>
              <w:t>Thymidine</w:t>
            </w:r>
          </w:p>
        </w:tc>
        <w:tc>
          <w:tcPr>
            <w:tcW w:w="3685" w:type="dxa"/>
          </w:tcPr>
          <w:p w14:paraId="0D201169" w14:textId="65C03B5F" w:rsidR="00D95E47" w:rsidRPr="007F0200" w:rsidRDefault="00D95E47" w:rsidP="000969C6">
            <w:pPr>
              <w:jc w:val="center"/>
              <w:rPr>
                <w:color w:val="000000"/>
                <w:sz w:val="21"/>
                <w:szCs w:val="21"/>
              </w:rPr>
            </w:pPr>
            <w:r w:rsidRPr="007F0200">
              <w:rPr>
                <w:color w:val="000000"/>
                <w:sz w:val="21"/>
                <w:szCs w:val="21"/>
              </w:rPr>
              <w:t>Nucleosides</w:t>
            </w:r>
          </w:p>
        </w:tc>
        <w:tc>
          <w:tcPr>
            <w:tcW w:w="3686" w:type="dxa"/>
          </w:tcPr>
          <w:p w14:paraId="3E96E08B" w14:textId="0333574D" w:rsidR="00D95E47" w:rsidRPr="007F0200" w:rsidRDefault="00D95E47" w:rsidP="000969C6">
            <w:pPr>
              <w:jc w:val="center"/>
              <w:rPr>
                <w:color w:val="000000"/>
                <w:sz w:val="21"/>
                <w:szCs w:val="21"/>
              </w:rPr>
            </w:pPr>
            <w:r w:rsidRPr="007F0200">
              <w:rPr>
                <w:color w:val="000000"/>
                <w:sz w:val="21"/>
                <w:szCs w:val="21"/>
              </w:rPr>
              <w:t>Nucleotide metabolism</w:t>
            </w:r>
          </w:p>
        </w:tc>
      </w:tr>
      <w:tr w:rsidR="00E45FA6" w:rsidRPr="007F0200" w14:paraId="323F5C06" w14:textId="3D311035" w:rsidTr="00A62AB9">
        <w:trPr>
          <w:jc w:val="center"/>
        </w:trPr>
        <w:tc>
          <w:tcPr>
            <w:tcW w:w="991" w:type="dxa"/>
            <w:vAlign w:val="center"/>
          </w:tcPr>
          <w:p w14:paraId="72B5B374" w14:textId="7FA69467" w:rsidR="00D95E47" w:rsidRPr="007F0200" w:rsidRDefault="00D95E47" w:rsidP="000969C6">
            <w:pPr>
              <w:jc w:val="center"/>
              <w:rPr>
                <w:sz w:val="21"/>
                <w:szCs w:val="21"/>
              </w:rPr>
            </w:pPr>
            <w:r w:rsidRPr="007F0200">
              <w:rPr>
                <w:sz w:val="21"/>
                <w:szCs w:val="21"/>
              </w:rPr>
              <w:t>57</w:t>
            </w:r>
          </w:p>
        </w:tc>
        <w:tc>
          <w:tcPr>
            <w:tcW w:w="3544" w:type="dxa"/>
            <w:vAlign w:val="center"/>
          </w:tcPr>
          <w:p w14:paraId="3FB2630D" w14:textId="77777777" w:rsidR="00D95E47" w:rsidRPr="007F0200" w:rsidRDefault="00D95E47" w:rsidP="000969C6">
            <w:pPr>
              <w:jc w:val="center"/>
              <w:rPr>
                <w:color w:val="000000"/>
                <w:sz w:val="21"/>
                <w:szCs w:val="21"/>
              </w:rPr>
            </w:pPr>
            <w:r w:rsidRPr="007F0200">
              <w:rPr>
                <w:color w:val="000000"/>
                <w:sz w:val="21"/>
                <w:szCs w:val="21"/>
              </w:rPr>
              <w:t>Uridine</w:t>
            </w:r>
          </w:p>
        </w:tc>
        <w:tc>
          <w:tcPr>
            <w:tcW w:w="3685" w:type="dxa"/>
          </w:tcPr>
          <w:p w14:paraId="577C481F" w14:textId="52D16465" w:rsidR="00D95E47" w:rsidRPr="007F0200" w:rsidRDefault="00D95E47" w:rsidP="000969C6">
            <w:pPr>
              <w:jc w:val="center"/>
              <w:rPr>
                <w:color w:val="000000"/>
                <w:sz w:val="21"/>
                <w:szCs w:val="21"/>
              </w:rPr>
            </w:pPr>
            <w:r w:rsidRPr="007F0200">
              <w:rPr>
                <w:color w:val="000000"/>
                <w:sz w:val="21"/>
                <w:szCs w:val="21"/>
              </w:rPr>
              <w:t>Nucleosides</w:t>
            </w:r>
          </w:p>
        </w:tc>
        <w:tc>
          <w:tcPr>
            <w:tcW w:w="3686" w:type="dxa"/>
          </w:tcPr>
          <w:p w14:paraId="1E47A7AF" w14:textId="63A8E4F6" w:rsidR="00D95E47" w:rsidRPr="007F0200" w:rsidRDefault="00D95E47" w:rsidP="000969C6">
            <w:pPr>
              <w:jc w:val="center"/>
              <w:rPr>
                <w:color w:val="000000"/>
                <w:sz w:val="21"/>
                <w:szCs w:val="21"/>
              </w:rPr>
            </w:pPr>
            <w:r w:rsidRPr="007F0200">
              <w:rPr>
                <w:color w:val="000000"/>
                <w:sz w:val="21"/>
                <w:szCs w:val="21"/>
              </w:rPr>
              <w:t>Nucleotide metabolism</w:t>
            </w:r>
          </w:p>
        </w:tc>
      </w:tr>
      <w:tr w:rsidR="00E45FA6" w:rsidRPr="007F0200" w14:paraId="1A2607C6" w14:textId="3DF8A3AA" w:rsidTr="00A62AB9">
        <w:trPr>
          <w:jc w:val="center"/>
        </w:trPr>
        <w:tc>
          <w:tcPr>
            <w:tcW w:w="991" w:type="dxa"/>
            <w:vAlign w:val="center"/>
          </w:tcPr>
          <w:p w14:paraId="43BA232D" w14:textId="349824B6" w:rsidR="00D95E47" w:rsidRPr="007F0200" w:rsidRDefault="00D95E47" w:rsidP="000969C6">
            <w:pPr>
              <w:jc w:val="center"/>
              <w:rPr>
                <w:sz w:val="21"/>
                <w:szCs w:val="21"/>
              </w:rPr>
            </w:pPr>
            <w:r w:rsidRPr="007F0200">
              <w:rPr>
                <w:sz w:val="21"/>
                <w:szCs w:val="21"/>
              </w:rPr>
              <w:t>58</w:t>
            </w:r>
          </w:p>
        </w:tc>
        <w:tc>
          <w:tcPr>
            <w:tcW w:w="3544" w:type="dxa"/>
            <w:vAlign w:val="center"/>
          </w:tcPr>
          <w:p w14:paraId="56E45CBF" w14:textId="77777777" w:rsidR="00D95E47" w:rsidRPr="007F0200" w:rsidRDefault="00D95E47" w:rsidP="000969C6">
            <w:pPr>
              <w:jc w:val="center"/>
              <w:rPr>
                <w:color w:val="000000"/>
                <w:sz w:val="21"/>
                <w:szCs w:val="21"/>
              </w:rPr>
            </w:pPr>
            <w:r w:rsidRPr="007F0200">
              <w:rPr>
                <w:color w:val="000000"/>
                <w:sz w:val="21"/>
                <w:szCs w:val="21"/>
              </w:rPr>
              <w:t>Xanthosine</w:t>
            </w:r>
          </w:p>
        </w:tc>
        <w:tc>
          <w:tcPr>
            <w:tcW w:w="3685" w:type="dxa"/>
          </w:tcPr>
          <w:p w14:paraId="3478114E" w14:textId="54F502D2" w:rsidR="00D95E47" w:rsidRPr="007F0200" w:rsidRDefault="00D95E47" w:rsidP="000969C6">
            <w:pPr>
              <w:jc w:val="center"/>
              <w:rPr>
                <w:color w:val="000000"/>
                <w:sz w:val="21"/>
                <w:szCs w:val="21"/>
              </w:rPr>
            </w:pPr>
            <w:r w:rsidRPr="007F0200">
              <w:rPr>
                <w:color w:val="000000"/>
                <w:sz w:val="21"/>
                <w:szCs w:val="21"/>
              </w:rPr>
              <w:t>Nucleosides</w:t>
            </w:r>
          </w:p>
        </w:tc>
        <w:tc>
          <w:tcPr>
            <w:tcW w:w="3686" w:type="dxa"/>
          </w:tcPr>
          <w:p w14:paraId="06AB885A" w14:textId="6164A6D9" w:rsidR="00D95E47" w:rsidRPr="007F0200" w:rsidRDefault="00D95E47" w:rsidP="000969C6">
            <w:pPr>
              <w:jc w:val="center"/>
              <w:rPr>
                <w:color w:val="000000"/>
                <w:sz w:val="21"/>
                <w:szCs w:val="21"/>
              </w:rPr>
            </w:pPr>
            <w:r w:rsidRPr="007F0200">
              <w:rPr>
                <w:color w:val="000000"/>
                <w:sz w:val="21"/>
                <w:szCs w:val="21"/>
              </w:rPr>
              <w:t>Nucleotide metabolism</w:t>
            </w:r>
          </w:p>
        </w:tc>
      </w:tr>
      <w:tr w:rsidR="00E45FA6" w:rsidRPr="007F0200" w14:paraId="12119FE5" w14:textId="7D9AA521" w:rsidTr="00A62AB9">
        <w:trPr>
          <w:jc w:val="center"/>
        </w:trPr>
        <w:tc>
          <w:tcPr>
            <w:tcW w:w="991" w:type="dxa"/>
            <w:vAlign w:val="center"/>
          </w:tcPr>
          <w:p w14:paraId="4004FC3D" w14:textId="4BC5262B" w:rsidR="00A91007" w:rsidRPr="007F0200" w:rsidRDefault="00A91007" w:rsidP="000969C6">
            <w:pPr>
              <w:jc w:val="center"/>
              <w:rPr>
                <w:sz w:val="21"/>
                <w:szCs w:val="21"/>
              </w:rPr>
            </w:pPr>
            <w:r w:rsidRPr="007F0200">
              <w:rPr>
                <w:sz w:val="21"/>
                <w:szCs w:val="21"/>
              </w:rPr>
              <w:t>59</w:t>
            </w:r>
          </w:p>
        </w:tc>
        <w:tc>
          <w:tcPr>
            <w:tcW w:w="3544" w:type="dxa"/>
            <w:vAlign w:val="center"/>
          </w:tcPr>
          <w:p w14:paraId="1A4D8AAD" w14:textId="77777777" w:rsidR="00A91007" w:rsidRPr="007F0200" w:rsidRDefault="00A91007" w:rsidP="000969C6">
            <w:pPr>
              <w:jc w:val="center"/>
              <w:rPr>
                <w:color w:val="000000"/>
                <w:sz w:val="21"/>
                <w:szCs w:val="21"/>
              </w:rPr>
            </w:pPr>
            <w:r w:rsidRPr="007F0200">
              <w:rPr>
                <w:color w:val="000000"/>
                <w:sz w:val="21"/>
                <w:szCs w:val="21"/>
              </w:rPr>
              <w:t>Adenine</w:t>
            </w:r>
          </w:p>
        </w:tc>
        <w:tc>
          <w:tcPr>
            <w:tcW w:w="3685" w:type="dxa"/>
          </w:tcPr>
          <w:p w14:paraId="1D6E8978" w14:textId="567A036F" w:rsidR="00A91007" w:rsidRPr="007F0200" w:rsidRDefault="00CB1FDA" w:rsidP="000969C6">
            <w:pPr>
              <w:jc w:val="center"/>
              <w:rPr>
                <w:color w:val="000000"/>
                <w:sz w:val="21"/>
                <w:szCs w:val="21"/>
              </w:rPr>
            </w:pPr>
            <w:r w:rsidRPr="007F0200">
              <w:rPr>
                <w:color w:val="000000"/>
                <w:sz w:val="21"/>
                <w:szCs w:val="21"/>
              </w:rPr>
              <w:t>Nucleoside base</w:t>
            </w:r>
            <w:r w:rsidR="00860060" w:rsidRPr="007F0200">
              <w:rPr>
                <w:color w:val="000000"/>
                <w:sz w:val="21"/>
                <w:szCs w:val="21"/>
              </w:rPr>
              <w:t>s</w:t>
            </w:r>
          </w:p>
        </w:tc>
        <w:tc>
          <w:tcPr>
            <w:tcW w:w="3686" w:type="dxa"/>
          </w:tcPr>
          <w:p w14:paraId="30BDEB49" w14:textId="6D61C432" w:rsidR="00A91007" w:rsidRPr="007F0200" w:rsidRDefault="00D95E47" w:rsidP="000969C6">
            <w:pPr>
              <w:jc w:val="center"/>
              <w:rPr>
                <w:color w:val="000000"/>
                <w:sz w:val="21"/>
                <w:szCs w:val="21"/>
              </w:rPr>
            </w:pPr>
            <w:r w:rsidRPr="007F0200">
              <w:rPr>
                <w:color w:val="000000"/>
                <w:sz w:val="21"/>
                <w:szCs w:val="21"/>
              </w:rPr>
              <w:t>Nucleotide metabolism</w:t>
            </w:r>
          </w:p>
        </w:tc>
      </w:tr>
      <w:tr w:rsidR="00E45FA6" w:rsidRPr="007F0200" w14:paraId="434043A3" w14:textId="00F81296" w:rsidTr="00A62AB9">
        <w:trPr>
          <w:jc w:val="center"/>
        </w:trPr>
        <w:tc>
          <w:tcPr>
            <w:tcW w:w="991" w:type="dxa"/>
            <w:vAlign w:val="center"/>
          </w:tcPr>
          <w:p w14:paraId="492FBF6D" w14:textId="65562778" w:rsidR="00D95E47" w:rsidRPr="007F0200" w:rsidRDefault="00D95E47" w:rsidP="000969C6">
            <w:pPr>
              <w:jc w:val="center"/>
              <w:rPr>
                <w:sz w:val="21"/>
                <w:szCs w:val="21"/>
              </w:rPr>
            </w:pPr>
            <w:r w:rsidRPr="007F0200">
              <w:rPr>
                <w:sz w:val="21"/>
                <w:szCs w:val="21"/>
              </w:rPr>
              <w:t>60</w:t>
            </w:r>
          </w:p>
        </w:tc>
        <w:tc>
          <w:tcPr>
            <w:tcW w:w="3544" w:type="dxa"/>
            <w:vAlign w:val="center"/>
          </w:tcPr>
          <w:p w14:paraId="47CF8B05" w14:textId="77777777" w:rsidR="00D95E47" w:rsidRPr="007F0200" w:rsidRDefault="00D95E47" w:rsidP="000969C6">
            <w:pPr>
              <w:jc w:val="center"/>
              <w:rPr>
                <w:color w:val="000000"/>
                <w:sz w:val="21"/>
                <w:szCs w:val="21"/>
              </w:rPr>
            </w:pPr>
            <w:r w:rsidRPr="007F0200">
              <w:rPr>
                <w:color w:val="000000"/>
                <w:sz w:val="21"/>
                <w:szCs w:val="21"/>
              </w:rPr>
              <w:t>Guanine</w:t>
            </w:r>
          </w:p>
        </w:tc>
        <w:tc>
          <w:tcPr>
            <w:tcW w:w="3685" w:type="dxa"/>
          </w:tcPr>
          <w:p w14:paraId="752879A7" w14:textId="3B395CD1" w:rsidR="00D95E47" w:rsidRPr="007F0200" w:rsidRDefault="00D95E47" w:rsidP="000969C6">
            <w:pPr>
              <w:jc w:val="center"/>
              <w:rPr>
                <w:color w:val="000000"/>
                <w:sz w:val="21"/>
                <w:szCs w:val="21"/>
              </w:rPr>
            </w:pPr>
            <w:r w:rsidRPr="007F0200">
              <w:rPr>
                <w:color w:val="000000"/>
                <w:sz w:val="21"/>
                <w:szCs w:val="21"/>
              </w:rPr>
              <w:t>Nucleoside bases</w:t>
            </w:r>
          </w:p>
        </w:tc>
        <w:tc>
          <w:tcPr>
            <w:tcW w:w="3686" w:type="dxa"/>
          </w:tcPr>
          <w:p w14:paraId="47EDA769" w14:textId="74771029" w:rsidR="00D95E47" w:rsidRPr="007F0200" w:rsidRDefault="00D95E47" w:rsidP="000969C6">
            <w:pPr>
              <w:jc w:val="center"/>
              <w:rPr>
                <w:color w:val="000000"/>
                <w:sz w:val="21"/>
                <w:szCs w:val="21"/>
              </w:rPr>
            </w:pPr>
            <w:r w:rsidRPr="007F0200">
              <w:rPr>
                <w:color w:val="000000"/>
                <w:sz w:val="21"/>
                <w:szCs w:val="21"/>
              </w:rPr>
              <w:t>Nucleotide metabolism</w:t>
            </w:r>
          </w:p>
        </w:tc>
      </w:tr>
      <w:tr w:rsidR="00E45FA6" w:rsidRPr="007F0200" w14:paraId="774C4DFD" w14:textId="033C335A" w:rsidTr="00A62AB9">
        <w:trPr>
          <w:jc w:val="center"/>
        </w:trPr>
        <w:tc>
          <w:tcPr>
            <w:tcW w:w="991" w:type="dxa"/>
            <w:vAlign w:val="center"/>
          </w:tcPr>
          <w:p w14:paraId="136F93B8" w14:textId="35351D5B" w:rsidR="00D95E47" w:rsidRPr="007F0200" w:rsidRDefault="00D95E47" w:rsidP="000969C6">
            <w:pPr>
              <w:jc w:val="center"/>
              <w:rPr>
                <w:sz w:val="21"/>
                <w:szCs w:val="21"/>
              </w:rPr>
            </w:pPr>
            <w:r w:rsidRPr="007F0200">
              <w:rPr>
                <w:sz w:val="21"/>
                <w:szCs w:val="21"/>
              </w:rPr>
              <w:t>61</w:t>
            </w:r>
          </w:p>
        </w:tc>
        <w:tc>
          <w:tcPr>
            <w:tcW w:w="3544" w:type="dxa"/>
            <w:vAlign w:val="center"/>
          </w:tcPr>
          <w:p w14:paraId="3A82B03E" w14:textId="77777777" w:rsidR="00D95E47" w:rsidRPr="007F0200" w:rsidRDefault="00D95E47" w:rsidP="000969C6">
            <w:pPr>
              <w:jc w:val="center"/>
              <w:rPr>
                <w:color w:val="000000"/>
                <w:sz w:val="21"/>
                <w:szCs w:val="21"/>
              </w:rPr>
            </w:pPr>
            <w:r w:rsidRPr="007F0200">
              <w:rPr>
                <w:color w:val="000000"/>
                <w:sz w:val="21"/>
                <w:szCs w:val="21"/>
              </w:rPr>
              <w:t>cytosine</w:t>
            </w:r>
          </w:p>
        </w:tc>
        <w:tc>
          <w:tcPr>
            <w:tcW w:w="3685" w:type="dxa"/>
          </w:tcPr>
          <w:p w14:paraId="3E105906" w14:textId="04313B87" w:rsidR="00D95E47" w:rsidRPr="007F0200" w:rsidRDefault="00D95E47" w:rsidP="000969C6">
            <w:pPr>
              <w:jc w:val="center"/>
              <w:rPr>
                <w:color w:val="000000"/>
                <w:sz w:val="21"/>
                <w:szCs w:val="21"/>
              </w:rPr>
            </w:pPr>
            <w:r w:rsidRPr="007F0200">
              <w:rPr>
                <w:color w:val="000000"/>
                <w:sz w:val="21"/>
                <w:szCs w:val="21"/>
              </w:rPr>
              <w:t>Nucleoside bases</w:t>
            </w:r>
          </w:p>
        </w:tc>
        <w:tc>
          <w:tcPr>
            <w:tcW w:w="3686" w:type="dxa"/>
          </w:tcPr>
          <w:p w14:paraId="378AB839" w14:textId="16B3F733" w:rsidR="00D95E47" w:rsidRPr="007F0200" w:rsidRDefault="00D95E47" w:rsidP="000969C6">
            <w:pPr>
              <w:jc w:val="center"/>
              <w:rPr>
                <w:color w:val="000000"/>
                <w:sz w:val="21"/>
                <w:szCs w:val="21"/>
              </w:rPr>
            </w:pPr>
            <w:r w:rsidRPr="007F0200">
              <w:rPr>
                <w:color w:val="000000"/>
                <w:sz w:val="21"/>
                <w:szCs w:val="21"/>
              </w:rPr>
              <w:t>Nucleotide metabolism</w:t>
            </w:r>
          </w:p>
        </w:tc>
      </w:tr>
      <w:tr w:rsidR="00E45FA6" w:rsidRPr="007F0200" w14:paraId="21724552" w14:textId="5FCA22D9" w:rsidTr="00A62AB9">
        <w:trPr>
          <w:jc w:val="center"/>
        </w:trPr>
        <w:tc>
          <w:tcPr>
            <w:tcW w:w="991" w:type="dxa"/>
            <w:vAlign w:val="center"/>
          </w:tcPr>
          <w:p w14:paraId="4558E61C" w14:textId="51B40213" w:rsidR="00D95E47" w:rsidRPr="007F0200" w:rsidRDefault="00D95E47" w:rsidP="000969C6">
            <w:pPr>
              <w:jc w:val="center"/>
              <w:rPr>
                <w:sz w:val="21"/>
                <w:szCs w:val="21"/>
              </w:rPr>
            </w:pPr>
            <w:r w:rsidRPr="007F0200">
              <w:rPr>
                <w:sz w:val="21"/>
                <w:szCs w:val="21"/>
              </w:rPr>
              <w:t>62</w:t>
            </w:r>
          </w:p>
        </w:tc>
        <w:tc>
          <w:tcPr>
            <w:tcW w:w="3544" w:type="dxa"/>
            <w:vAlign w:val="center"/>
          </w:tcPr>
          <w:p w14:paraId="7E809C1B" w14:textId="77777777" w:rsidR="00D95E47" w:rsidRPr="007F0200" w:rsidRDefault="00D95E47" w:rsidP="000969C6">
            <w:pPr>
              <w:jc w:val="center"/>
              <w:rPr>
                <w:color w:val="000000"/>
                <w:sz w:val="21"/>
                <w:szCs w:val="21"/>
              </w:rPr>
            </w:pPr>
            <w:r w:rsidRPr="007F0200">
              <w:rPr>
                <w:color w:val="000000"/>
                <w:sz w:val="21"/>
                <w:szCs w:val="21"/>
              </w:rPr>
              <w:t>Hypoxanthine</w:t>
            </w:r>
          </w:p>
        </w:tc>
        <w:tc>
          <w:tcPr>
            <w:tcW w:w="3685" w:type="dxa"/>
          </w:tcPr>
          <w:p w14:paraId="2BC121E1" w14:textId="018D69E6" w:rsidR="00D95E47" w:rsidRPr="007F0200" w:rsidRDefault="00D95E47" w:rsidP="000969C6">
            <w:pPr>
              <w:jc w:val="center"/>
              <w:rPr>
                <w:color w:val="000000"/>
                <w:sz w:val="21"/>
                <w:szCs w:val="21"/>
              </w:rPr>
            </w:pPr>
            <w:r w:rsidRPr="007F0200">
              <w:rPr>
                <w:color w:val="000000"/>
                <w:sz w:val="21"/>
                <w:szCs w:val="21"/>
              </w:rPr>
              <w:t>Nucleoside bases</w:t>
            </w:r>
          </w:p>
        </w:tc>
        <w:tc>
          <w:tcPr>
            <w:tcW w:w="3686" w:type="dxa"/>
          </w:tcPr>
          <w:p w14:paraId="68A7BBE4" w14:textId="111F0E36" w:rsidR="00D95E47" w:rsidRPr="007F0200" w:rsidRDefault="00D95E47" w:rsidP="000969C6">
            <w:pPr>
              <w:jc w:val="center"/>
              <w:rPr>
                <w:color w:val="000000"/>
                <w:sz w:val="21"/>
                <w:szCs w:val="21"/>
              </w:rPr>
            </w:pPr>
            <w:r w:rsidRPr="007F0200">
              <w:rPr>
                <w:color w:val="000000"/>
                <w:sz w:val="21"/>
                <w:szCs w:val="21"/>
              </w:rPr>
              <w:t>Nucleotide metabolism</w:t>
            </w:r>
          </w:p>
        </w:tc>
      </w:tr>
      <w:tr w:rsidR="00E45FA6" w:rsidRPr="007F0200" w14:paraId="6E9A3599" w14:textId="05E00A99" w:rsidTr="00A62AB9">
        <w:trPr>
          <w:jc w:val="center"/>
        </w:trPr>
        <w:tc>
          <w:tcPr>
            <w:tcW w:w="991" w:type="dxa"/>
            <w:vAlign w:val="center"/>
          </w:tcPr>
          <w:p w14:paraId="37DA1B14" w14:textId="01C080D4" w:rsidR="00D95E47" w:rsidRPr="007F0200" w:rsidRDefault="00D95E47" w:rsidP="000969C6">
            <w:pPr>
              <w:jc w:val="center"/>
              <w:rPr>
                <w:sz w:val="21"/>
                <w:szCs w:val="21"/>
              </w:rPr>
            </w:pPr>
            <w:r w:rsidRPr="007F0200">
              <w:rPr>
                <w:sz w:val="21"/>
                <w:szCs w:val="21"/>
              </w:rPr>
              <w:t>63</w:t>
            </w:r>
          </w:p>
        </w:tc>
        <w:tc>
          <w:tcPr>
            <w:tcW w:w="3544" w:type="dxa"/>
            <w:vAlign w:val="center"/>
          </w:tcPr>
          <w:p w14:paraId="454DA243" w14:textId="77777777" w:rsidR="00D95E47" w:rsidRPr="007F0200" w:rsidRDefault="00D95E47" w:rsidP="000969C6">
            <w:pPr>
              <w:jc w:val="center"/>
              <w:rPr>
                <w:color w:val="000000"/>
                <w:sz w:val="21"/>
                <w:szCs w:val="21"/>
              </w:rPr>
            </w:pPr>
            <w:r w:rsidRPr="007F0200">
              <w:rPr>
                <w:color w:val="000000"/>
                <w:sz w:val="21"/>
                <w:szCs w:val="21"/>
              </w:rPr>
              <w:t>Xanthine</w:t>
            </w:r>
          </w:p>
        </w:tc>
        <w:tc>
          <w:tcPr>
            <w:tcW w:w="3685" w:type="dxa"/>
          </w:tcPr>
          <w:p w14:paraId="72434491" w14:textId="6FA3A5A6" w:rsidR="00D95E47" w:rsidRPr="007F0200" w:rsidRDefault="00D95E47" w:rsidP="000969C6">
            <w:pPr>
              <w:jc w:val="center"/>
              <w:rPr>
                <w:color w:val="000000"/>
                <w:sz w:val="21"/>
                <w:szCs w:val="21"/>
              </w:rPr>
            </w:pPr>
            <w:r w:rsidRPr="007F0200">
              <w:rPr>
                <w:color w:val="000000"/>
                <w:sz w:val="21"/>
                <w:szCs w:val="21"/>
              </w:rPr>
              <w:t>Nucleoside bases</w:t>
            </w:r>
          </w:p>
        </w:tc>
        <w:tc>
          <w:tcPr>
            <w:tcW w:w="3686" w:type="dxa"/>
          </w:tcPr>
          <w:p w14:paraId="7F035137" w14:textId="6F70E74F" w:rsidR="00D95E47" w:rsidRPr="007F0200" w:rsidRDefault="00D95E47" w:rsidP="000969C6">
            <w:pPr>
              <w:jc w:val="center"/>
              <w:rPr>
                <w:color w:val="000000"/>
                <w:sz w:val="21"/>
                <w:szCs w:val="21"/>
              </w:rPr>
            </w:pPr>
            <w:r w:rsidRPr="007F0200">
              <w:rPr>
                <w:color w:val="000000"/>
                <w:sz w:val="21"/>
                <w:szCs w:val="21"/>
              </w:rPr>
              <w:t>Nucleotide metabolism</w:t>
            </w:r>
          </w:p>
        </w:tc>
      </w:tr>
      <w:tr w:rsidR="00E45FA6" w:rsidRPr="007F0200" w14:paraId="3F3FAA9E" w14:textId="3D4FAFAE" w:rsidTr="00A62AB9">
        <w:trPr>
          <w:jc w:val="center"/>
        </w:trPr>
        <w:tc>
          <w:tcPr>
            <w:tcW w:w="991" w:type="dxa"/>
            <w:vAlign w:val="center"/>
          </w:tcPr>
          <w:p w14:paraId="2D072C50" w14:textId="511AE409" w:rsidR="00D95E47" w:rsidRPr="007F0200" w:rsidRDefault="00D95E47" w:rsidP="000969C6">
            <w:pPr>
              <w:jc w:val="center"/>
              <w:rPr>
                <w:sz w:val="21"/>
                <w:szCs w:val="21"/>
              </w:rPr>
            </w:pPr>
            <w:r w:rsidRPr="007F0200">
              <w:rPr>
                <w:sz w:val="21"/>
                <w:szCs w:val="21"/>
              </w:rPr>
              <w:t>64</w:t>
            </w:r>
          </w:p>
        </w:tc>
        <w:tc>
          <w:tcPr>
            <w:tcW w:w="3544" w:type="dxa"/>
            <w:vAlign w:val="center"/>
          </w:tcPr>
          <w:p w14:paraId="073BCB1D" w14:textId="77777777" w:rsidR="00D95E47" w:rsidRPr="007F0200" w:rsidRDefault="00D95E47" w:rsidP="000969C6">
            <w:pPr>
              <w:jc w:val="center"/>
              <w:rPr>
                <w:color w:val="000000"/>
                <w:sz w:val="21"/>
                <w:szCs w:val="21"/>
              </w:rPr>
            </w:pPr>
            <w:r w:rsidRPr="007F0200">
              <w:rPr>
                <w:color w:val="000000"/>
                <w:sz w:val="21"/>
                <w:szCs w:val="21"/>
              </w:rPr>
              <w:t>Thymine</w:t>
            </w:r>
          </w:p>
        </w:tc>
        <w:tc>
          <w:tcPr>
            <w:tcW w:w="3685" w:type="dxa"/>
          </w:tcPr>
          <w:p w14:paraId="37DFFCC5" w14:textId="2760ED41" w:rsidR="00D95E47" w:rsidRPr="007F0200" w:rsidRDefault="00D95E47" w:rsidP="000969C6">
            <w:pPr>
              <w:jc w:val="center"/>
              <w:rPr>
                <w:color w:val="000000"/>
                <w:sz w:val="21"/>
                <w:szCs w:val="21"/>
              </w:rPr>
            </w:pPr>
            <w:r w:rsidRPr="007F0200">
              <w:rPr>
                <w:color w:val="000000"/>
                <w:sz w:val="21"/>
                <w:szCs w:val="21"/>
              </w:rPr>
              <w:t>Nucleoside bases</w:t>
            </w:r>
          </w:p>
        </w:tc>
        <w:tc>
          <w:tcPr>
            <w:tcW w:w="3686" w:type="dxa"/>
          </w:tcPr>
          <w:p w14:paraId="35137410" w14:textId="5966BCA8" w:rsidR="00D95E47" w:rsidRPr="007F0200" w:rsidRDefault="00D95E47" w:rsidP="000969C6">
            <w:pPr>
              <w:jc w:val="center"/>
              <w:rPr>
                <w:color w:val="000000"/>
                <w:sz w:val="21"/>
                <w:szCs w:val="21"/>
              </w:rPr>
            </w:pPr>
            <w:r w:rsidRPr="007F0200">
              <w:rPr>
                <w:color w:val="000000"/>
                <w:sz w:val="21"/>
                <w:szCs w:val="21"/>
              </w:rPr>
              <w:t>Nucleotide metabolism</w:t>
            </w:r>
          </w:p>
        </w:tc>
      </w:tr>
      <w:tr w:rsidR="00E45FA6" w:rsidRPr="007F0200" w14:paraId="219B40BE" w14:textId="46585916" w:rsidTr="00A62AB9">
        <w:trPr>
          <w:jc w:val="center"/>
        </w:trPr>
        <w:tc>
          <w:tcPr>
            <w:tcW w:w="991" w:type="dxa"/>
            <w:vAlign w:val="center"/>
          </w:tcPr>
          <w:p w14:paraId="08813D07" w14:textId="0FAB0EC2" w:rsidR="00D95E47" w:rsidRPr="007F0200" w:rsidRDefault="00D95E47" w:rsidP="000969C6">
            <w:pPr>
              <w:jc w:val="center"/>
              <w:rPr>
                <w:sz w:val="21"/>
                <w:szCs w:val="21"/>
              </w:rPr>
            </w:pPr>
            <w:r w:rsidRPr="007F0200">
              <w:rPr>
                <w:sz w:val="21"/>
                <w:szCs w:val="21"/>
              </w:rPr>
              <w:t>65</w:t>
            </w:r>
          </w:p>
        </w:tc>
        <w:tc>
          <w:tcPr>
            <w:tcW w:w="3544" w:type="dxa"/>
            <w:vAlign w:val="center"/>
          </w:tcPr>
          <w:p w14:paraId="610EEFE9" w14:textId="77777777" w:rsidR="00D95E47" w:rsidRPr="007F0200" w:rsidRDefault="00D95E47" w:rsidP="000969C6">
            <w:pPr>
              <w:jc w:val="center"/>
              <w:rPr>
                <w:color w:val="000000"/>
                <w:sz w:val="21"/>
                <w:szCs w:val="21"/>
              </w:rPr>
            </w:pPr>
            <w:r w:rsidRPr="007F0200">
              <w:rPr>
                <w:color w:val="000000"/>
                <w:sz w:val="21"/>
                <w:szCs w:val="21"/>
              </w:rPr>
              <w:t>Uracil</w:t>
            </w:r>
          </w:p>
        </w:tc>
        <w:tc>
          <w:tcPr>
            <w:tcW w:w="3685" w:type="dxa"/>
          </w:tcPr>
          <w:p w14:paraId="7FE90FF7" w14:textId="17240298" w:rsidR="00D95E47" w:rsidRPr="007F0200" w:rsidRDefault="00D95E47" w:rsidP="000969C6">
            <w:pPr>
              <w:jc w:val="center"/>
              <w:rPr>
                <w:color w:val="000000"/>
                <w:sz w:val="21"/>
                <w:szCs w:val="21"/>
              </w:rPr>
            </w:pPr>
            <w:r w:rsidRPr="007F0200">
              <w:rPr>
                <w:color w:val="000000"/>
                <w:sz w:val="21"/>
                <w:szCs w:val="21"/>
              </w:rPr>
              <w:t>Nucleoside bases</w:t>
            </w:r>
          </w:p>
        </w:tc>
        <w:tc>
          <w:tcPr>
            <w:tcW w:w="3686" w:type="dxa"/>
          </w:tcPr>
          <w:p w14:paraId="465E8193" w14:textId="556055B7" w:rsidR="00D95E47" w:rsidRPr="007F0200" w:rsidRDefault="00D95E47" w:rsidP="000969C6">
            <w:pPr>
              <w:jc w:val="center"/>
              <w:rPr>
                <w:color w:val="000000"/>
                <w:sz w:val="21"/>
                <w:szCs w:val="21"/>
              </w:rPr>
            </w:pPr>
            <w:r w:rsidRPr="007F0200">
              <w:rPr>
                <w:color w:val="000000"/>
                <w:sz w:val="21"/>
                <w:szCs w:val="21"/>
              </w:rPr>
              <w:t>Nucleotide metabolism</w:t>
            </w:r>
          </w:p>
        </w:tc>
      </w:tr>
      <w:tr w:rsidR="00E45FA6" w:rsidRPr="007F0200" w14:paraId="0AA9E7F3" w14:textId="329DC36A" w:rsidTr="00A62AB9">
        <w:trPr>
          <w:jc w:val="center"/>
        </w:trPr>
        <w:tc>
          <w:tcPr>
            <w:tcW w:w="991" w:type="dxa"/>
            <w:vAlign w:val="center"/>
          </w:tcPr>
          <w:p w14:paraId="5C0F835A" w14:textId="3061D8A8" w:rsidR="00D95E47" w:rsidRPr="007F0200" w:rsidRDefault="00D95E47" w:rsidP="000969C6">
            <w:pPr>
              <w:jc w:val="center"/>
              <w:rPr>
                <w:sz w:val="21"/>
                <w:szCs w:val="21"/>
              </w:rPr>
            </w:pPr>
            <w:r w:rsidRPr="007F0200">
              <w:rPr>
                <w:sz w:val="21"/>
                <w:szCs w:val="21"/>
              </w:rPr>
              <w:t>66</w:t>
            </w:r>
          </w:p>
        </w:tc>
        <w:tc>
          <w:tcPr>
            <w:tcW w:w="3544" w:type="dxa"/>
            <w:vAlign w:val="center"/>
          </w:tcPr>
          <w:p w14:paraId="5A2EF4BA" w14:textId="77777777" w:rsidR="00D95E47" w:rsidRPr="007F0200" w:rsidRDefault="00D95E47" w:rsidP="000969C6">
            <w:pPr>
              <w:jc w:val="center"/>
              <w:rPr>
                <w:color w:val="000000"/>
                <w:sz w:val="21"/>
                <w:szCs w:val="21"/>
              </w:rPr>
            </w:pPr>
            <w:r w:rsidRPr="007F0200">
              <w:rPr>
                <w:color w:val="000000"/>
                <w:sz w:val="21"/>
                <w:szCs w:val="21"/>
              </w:rPr>
              <w:t>dGMP</w:t>
            </w:r>
          </w:p>
        </w:tc>
        <w:tc>
          <w:tcPr>
            <w:tcW w:w="3685" w:type="dxa"/>
          </w:tcPr>
          <w:p w14:paraId="14D2838C" w14:textId="5B8449F9" w:rsidR="00D95E47" w:rsidRPr="007F0200" w:rsidRDefault="00D95E47" w:rsidP="000969C6">
            <w:pPr>
              <w:jc w:val="center"/>
              <w:rPr>
                <w:color w:val="000000"/>
                <w:sz w:val="21"/>
                <w:szCs w:val="21"/>
              </w:rPr>
            </w:pPr>
            <w:r w:rsidRPr="007F0200">
              <w:rPr>
                <w:color w:val="000000"/>
                <w:sz w:val="21"/>
                <w:szCs w:val="21"/>
              </w:rPr>
              <w:t>Nucleotides</w:t>
            </w:r>
          </w:p>
        </w:tc>
        <w:tc>
          <w:tcPr>
            <w:tcW w:w="3686" w:type="dxa"/>
          </w:tcPr>
          <w:p w14:paraId="695E7945" w14:textId="6BC541C4" w:rsidR="00D95E47" w:rsidRPr="007F0200" w:rsidRDefault="00D95E47" w:rsidP="000969C6">
            <w:pPr>
              <w:jc w:val="center"/>
              <w:rPr>
                <w:color w:val="000000"/>
                <w:sz w:val="21"/>
                <w:szCs w:val="21"/>
              </w:rPr>
            </w:pPr>
            <w:r w:rsidRPr="007F0200">
              <w:rPr>
                <w:color w:val="000000"/>
                <w:sz w:val="21"/>
                <w:szCs w:val="21"/>
              </w:rPr>
              <w:t>Nucleotide metabolism</w:t>
            </w:r>
          </w:p>
        </w:tc>
      </w:tr>
      <w:tr w:rsidR="00E45FA6" w:rsidRPr="007F0200" w14:paraId="575C999A" w14:textId="685F3C02" w:rsidTr="00A62AB9">
        <w:trPr>
          <w:jc w:val="center"/>
        </w:trPr>
        <w:tc>
          <w:tcPr>
            <w:tcW w:w="991" w:type="dxa"/>
            <w:vAlign w:val="center"/>
          </w:tcPr>
          <w:p w14:paraId="3333FABE" w14:textId="34C17701" w:rsidR="00D95E47" w:rsidRPr="007F0200" w:rsidRDefault="00D95E47" w:rsidP="000969C6">
            <w:pPr>
              <w:jc w:val="center"/>
              <w:rPr>
                <w:sz w:val="21"/>
                <w:szCs w:val="21"/>
              </w:rPr>
            </w:pPr>
            <w:r w:rsidRPr="007F0200">
              <w:rPr>
                <w:sz w:val="21"/>
                <w:szCs w:val="21"/>
              </w:rPr>
              <w:t>67</w:t>
            </w:r>
          </w:p>
        </w:tc>
        <w:tc>
          <w:tcPr>
            <w:tcW w:w="3544" w:type="dxa"/>
            <w:vAlign w:val="center"/>
          </w:tcPr>
          <w:p w14:paraId="6C271DF7" w14:textId="77777777" w:rsidR="00D95E47" w:rsidRPr="007F0200" w:rsidRDefault="00D95E47" w:rsidP="000969C6">
            <w:pPr>
              <w:jc w:val="center"/>
              <w:rPr>
                <w:color w:val="000000"/>
                <w:sz w:val="21"/>
                <w:szCs w:val="21"/>
              </w:rPr>
            </w:pPr>
            <w:r w:rsidRPr="007F0200">
              <w:rPr>
                <w:color w:val="000000"/>
                <w:sz w:val="21"/>
                <w:szCs w:val="21"/>
              </w:rPr>
              <w:t>dAMP</w:t>
            </w:r>
          </w:p>
        </w:tc>
        <w:tc>
          <w:tcPr>
            <w:tcW w:w="3685" w:type="dxa"/>
          </w:tcPr>
          <w:p w14:paraId="77BC5F51" w14:textId="4C4310EE" w:rsidR="00D95E47" w:rsidRPr="007F0200" w:rsidRDefault="00D95E47" w:rsidP="000969C6">
            <w:pPr>
              <w:jc w:val="center"/>
              <w:rPr>
                <w:color w:val="000000"/>
                <w:sz w:val="21"/>
                <w:szCs w:val="21"/>
              </w:rPr>
            </w:pPr>
            <w:r w:rsidRPr="007F0200">
              <w:rPr>
                <w:color w:val="000000"/>
                <w:sz w:val="21"/>
                <w:szCs w:val="21"/>
              </w:rPr>
              <w:t>Nucleotides</w:t>
            </w:r>
          </w:p>
        </w:tc>
        <w:tc>
          <w:tcPr>
            <w:tcW w:w="3686" w:type="dxa"/>
          </w:tcPr>
          <w:p w14:paraId="288E00CE" w14:textId="0978F8D0" w:rsidR="00D95E47" w:rsidRPr="007F0200" w:rsidRDefault="00D95E47" w:rsidP="000969C6">
            <w:pPr>
              <w:jc w:val="center"/>
              <w:rPr>
                <w:color w:val="000000"/>
                <w:sz w:val="21"/>
                <w:szCs w:val="21"/>
              </w:rPr>
            </w:pPr>
            <w:r w:rsidRPr="007F0200">
              <w:rPr>
                <w:color w:val="000000"/>
                <w:sz w:val="21"/>
                <w:szCs w:val="21"/>
              </w:rPr>
              <w:t>Nucleotide metabolism</w:t>
            </w:r>
          </w:p>
        </w:tc>
      </w:tr>
      <w:tr w:rsidR="00E45FA6" w:rsidRPr="007F0200" w14:paraId="1E36D25C" w14:textId="6AC19DC6" w:rsidTr="00A62AB9">
        <w:trPr>
          <w:jc w:val="center"/>
        </w:trPr>
        <w:tc>
          <w:tcPr>
            <w:tcW w:w="991" w:type="dxa"/>
            <w:vAlign w:val="center"/>
          </w:tcPr>
          <w:p w14:paraId="167D8902" w14:textId="7CFF3042" w:rsidR="00D95E47" w:rsidRPr="007F0200" w:rsidRDefault="00D95E47" w:rsidP="000969C6">
            <w:pPr>
              <w:jc w:val="center"/>
              <w:rPr>
                <w:sz w:val="21"/>
                <w:szCs w:val="21"/>
              </w:rPr>
            </w:pPr>
            <w:r w:rsidRPr="007F0200">
              <w:rPr>
                <w:sz w:val="21"/>
                <w:szCs w:val="21"/>
              </w:rPr>
              <w:t>68</w:t>
            </w:r>
          </w:p>
        </w:tc>
        <w:tc>
          <w:tcPr>
            <w:tcW w:w="3544" w:type="dxa"/>
            <w:vAlign w:val="center"/>
          </w:tcPr>
          <w:p w14:paraId="68FDBFF5" w14:textId="77777777" w:rsidR="00D95E47" w:rsidRPr="007F0200" w:rsidRDefault="00D95E47" w:rsidP="000969C6">
            <w:pPr>
              <w:jc w:val="center"/>
              <w:rPr>
                <w:color w:val="000000"/>
                <w:sz w:val="21"/>
                <w:szCs w:val="21"/>
              </w:rPr>
            </w:pPr>
            <w:r w:rsidRPr="007F0200">
              <w:rPr>
                <w:color w:val="000000"/>
                <w:sz w:val="21"/>
                <w:szCs w:val="21"/>
              </w:rPr>
              <w:t>dCMP</w:t>
            </w:r>
          </w:p>
        </w:tc>
        <w:tc>
          <w:tcPr>
            <w:tcW w:w="3685" w:type="dxa"/>
          </w:tcPr>
          <w:p w14:paraId="21B3A092" w14:textId="00C276ED" w:rsidR="00D95E47" w:rsidRPr="007F0200" w:rsidRDefault="00D95E47" w:rsidP="000969C6">
            <w:pPr>
              <w:jc w:val="center"/>
              <w:rPr>
                <w:color w:val="000000"/>
                <w:sz w:val="21"/>
                <w:szCs w:val="21"/>
              </w:rPr>
            </w:pPr>
            <w:r w:rsidRPr="007F0200">
              <w:rPr>
                <w:color w:val="000000"/>
                <w:sz w:val="21"/>
                <w:szCs w:val="21"/>
              </w:rPr>
              <w:t>Nucleotides</w:t>
            </w:r>
          </w:p>
        </w:tc>
        <w:tc>
          <w:tcPr>
            <w:tcW w:w="3686" w:type="dxa"/>
          </w:tcPr>
          <w:p w14:paraId="20CEA4F3" w14:textId="00EDF9BD" w:rsidR="00D95E47" w:rsidRPr="007F0200" w:rsidRDefault="00D95E47" w:rsidP="000969C6">
            <w:pPr>
              <w:jc w:val="center"/>
              <w:rPr>
                <w:color w:val="000000"/>
                <w:sz w:val="21"/>
                <w:szCs w:val="21"/>
              </w:rPr>
            </w:pPr>
            <w:r w:rsidRPr="007F0200">
              <w:rPr>
                <w:color w:val="000000"/>
                <w:sz w:val="21"/>
                <w:szCs w:val="21"/>
              </w:rPr>
              <w:t>Nucleotide metabolism</w:t>
            </w:r>
          </w:p>
        </w:tc>
      </w:tr>
      <w:tr w:rsidR="00E45FA6" w:rsidRPr="007F0200" w14:paraId="592CFF83" w14:textId="329AC6F5" w:rsidTr="00A62AB9">
        <w:trPr>
          <w:jc w:val="center"/>
        </w:trPr>
        <w:tc>
          <w:tcPr>
            <w:tcW w:w="991" w:type="dxa"/>
            <w:vAlign w:val="center"/>
          </w:tcPr>
          <w:p w14:paraId="3830C76C" w14:textId="64EB5E71" w:rsidR="00D95E47" w:rsidRPr="007F0200" w:rsidRDefault="00D95E47" w:rsidP="000969C6">
            <w:pPr>
              <w:jc w:val="center"/>
              <w:rPr>
                <w:sz w:val="21"/>
                <w:szCs w:val="21"/>
              </w:rPr>
            </w:pPr>
            <w:r w:rsidRPr="007F0200">
              <w:rPr>
                <w:sz w:val="21"/>
                <w:szCs w:val="21"/>
              </w:rPr>
              <w:t>69</w:t>
            </w:r>
          </w:p>
        </w:tc>
        <w:tc>
          <w:tcPr>
            <w:tcW w:w="3544" w:type="dxa"/>
            <w:vAlign w:val="center"/>
          </w:tcPr>
          <w:p w14:paraId="425F5652" w14:textId="77777777" w:rsidR="00D95E47" w:rsidRPr="007F0200" w:rsidRDefault="00D95E47" w:rsidP="000969C6">
            <w:pPr>
              <w:jc w:val="center"/>
              <w:rPr>
                <w:color w:val="000000"/>
                <w:sz w:val="21"/>
                <w:szCs w:val="21"/>
              </w:rPr>
            </w:pPr>
            <w:r w:rsidRPr="007F0200">
              <w:rPr>
                <w:color w:val="000000"/>
                <w:sz w:val="21"/>
                <w:szCs w:val="21"/>
              </w:rPr>
              <w:t>AMP</w:t>
            </w:r>
          </w:p>
        </w:tc>
        <w:tc>
          <w:tcPr>
            <w:tcW w:w="3685" w:type="dxa"/>
          </w:tcPr>
          <w:p w14:paraId="0BF65BF2" w14:textId="597AA49B" w:rsidR="00D95E47" w:rsidRPr="007F0200" w:rsidRDefault="00D95E47" w:rsidP="000969C6">
            <w:pPr>
              <w:jc w:val="center"/>
              <w:rPr>
                <w:color w:val="000000"/>
                <w:sz w:val="21"/>
                <w:szCs w:val="21"/>
              </w:rPr>
            </w:pPr>
            <w:r w:rsidRPr="007F0200">
              <w:rPr>
                <w:color w:val="000000"/>
                <w:sz w:val="21"/>
                <w:szCs w:val="21"/>
              </w:rPr>
              <w:t>Nucleotides</w:t>
            </w:r>
          </w:p>
        </w:tc>
        <w:tc>
          <w:tcPr>
            <w:tcW w:w="3686" w:type="dxa"/>
          </w:tcPr>
          <w:p w14:paraId="76CF862F" w14:textId="449287A6" w:rsidR="00D95E47" w:rsidRPr="007F0200" w:rsidRDefault="00D95E47" w:rsidP="000969C6">
            <w:pPr>
              <w:jc w:val="center"/>
              <w:rPr>
                <w:color w:val="000000"/>
                <w:sz w:val="21"/>
                <w:szCs w:val="21"/>
              </w:rPr>
            </w:pPr>
            <w:r w:rsidRPr="007F0200">
              <w:rPr>
                <w:color w:val="000000"/>
                <w:sz w:val="21"/>
                <w:szCs w:val="21"/>
              </w:rPr>
              <w:t>Nucleotide metabolism</w:t>
            </w:r>
          </w:p>
        </w:tc>
      </w:tr>
      <w:tr w:rsidR="00E45FA6" w:rsidRPr="007F0200" w14:paraId="59BF32BC" w14:textId="125BA978" w:rsidTr="00A62AB9">
        <w:trPr>
          <w:jc w:val="center"/>
        </w:trPr>
        <w:tc>
          <w:tcPr>
            <w:tcW w:w="991" w:type="dxa"/>
            <w:vAlign w:val="center"/>
          </w:tcPr>
          <w:p w14:paraId="2E531E0E" w14:textId="349308AB" w:rsidR="00D95E47" w:rsidRPr="007F0200" w:rsidRDefault="00D95E47" w:rsidP="000969C6">
            <w:pPr>
              <w:jc w:val="center"/>
              <w:rPr>
                <w:sz w:val="21"/>
                <w:szCs w:val="21"/>
              </w:rPr>
            </w:pPr>
            <w:r w:rsidRPr="007F0200">
              <w:rPr>
                <w:sz w:val="21"/>
                <w:szCs w:val="21"/>
              </w:rPr>
              <w:lastRenderedPageBreak/>
              <w:t>70</w:t>
            </w:r>
          </w:p>
        </w:tc>
        <w:tc>
          <w:tcPr>
            <w:tcW w:w="3544" w:type="dxa"/>
            <w:vAlign w:val="center"/>
          </w:tcPr>
          <w:p w14:paraId="45B4D448" w14:textId="77777777" w:rsidR="00D95E47" w:rsidRPr="007F0200" w:rsidRDefault="00D95E47" w:rsidP="000969C6">
            <w:pPr>
              <w:jc w:val="center"/>
              <w:rPr>
                <w:color w:val="000000"/>
                <w:sz w:val="21"/>
                <w:szCs w:val="21"/>
              </w:rPr>
            </w:pPr>
            <w:r w:rsidRPr="007F0200">
              <w:rPr>
                <w:color w:val="000000"/>
                <w:sz w:val="21"/>
                <w:szCs w:val="21"/>
              </w:rPr>
              <w:t>3',5'-Cyclic AMP</w:t>
            </w:r>
          </w:p>
        </w:tc>
        <w:tc>
          <w:tcPr>
            <w:tcW w:w="3685" w:type="dxa"/>
          </w:tcPr>
          <w:p w14:paraId="6E930BCE" w14:textId="7D224D57" w:rsidR="00D95E47" w:rsidRPr="007F0200" w:rsidRDefault="00D95E47" w:rsidP="000969C6">
            <w:pPr>
              <w:jc w:val="center"/>
              <w:rPr>
                <w:color w:val="000000"/>
                <w:sz w:val="21"/>
                <w:szCs w:val="21"/>
              </w:rPr>
            </w:pPr>
            <w:r w:rsidRPr="007F0200">
              <w:rPr>
                <w:color w:val="000000"/>
                <w:sz w:val="21"/>
                <w:szCs w:val="21"/>
              </w:rPr>
              <w:t>Nucleotides</w:t>
            </w:r>
          </w:p>
        </w:tc>
        <w:tc>
          <w:tcPr>
            <w:tcW w:w="3686" w:type="dxa"/>
          </w:tcPr>
          <w:p w14:paraId="618125C0" w14:textId="446AC9CA" w:rsidR="00D95E47" w:rsidRPr="007F0200" w:rsidRDefault="00D95E47" w:rsidP="000969C6">
            <w:pPr>
              <w:jc w:val="center"/>
              <w:rPr>
                <w:color w:val="000000"/>
                <w:sz w:val="21"/>
                <w:szCs w:val="21"/>
              </w:rPr>
            </w:pPr>
            <w:r w:rsidRPr="007F0200">
              <w:rPr>
                <w:color w:val="000000"/>
                <w:sz w:val="21"/>
                <w:szCs w:val="21"/>
              </w:rPr>
              <w:t>Nucleotide metabolism</w:t>
            </w:r>
          </w:p>
        </w:tc>
      </w:tr>
      <w:tr w:rsidR="00E45FA6" w:rsidRPr="007F0200" w14:paraId="2AD73DD1" w14:textId="329229B1" w:rsidTr="00A62AB9">
        <w:trPr>
          <w:jc w:val="center"/>
        </w:trPr>
        <w:tc>
          <w:tcPr>
            <w:tcW w:w="991" w:type="dxa"/>
            <w:vAlign w:val="center"/>
          </w:tcPr>
          <w:p w14:paraId="170A33A9" w14:textId="07C04604" w:rsidR="00D95E47" w:rsidRPr="007F0200" w:rsidRDefault="00D95E47" w:rsidP="000969C6">
            <w:pPr>
              <w:jc w:val="center"/>
              <w:rPr>
                <w:sz w:val="21"/>
                <w:szCs w:val="21"/>
              </w:rPr>
            </w:pPr>
            <w:r w:rsidRPr="007F0200">
              <w:rPr>
                <w:sz w:val="21"/>
                <w:szCs w:val="21"/>
              </w:rPr>
              <w:t>71</w:t>
            </w:r>
          </w:p>
        </w:tc>
        <w:tc>
          <w:tcPr>
            <w:tcW w:w="3544" w:type="dxa"/>
            <w:vAlign w:val="center"/>
          </w:tcPr>
          <w:p w14:paraId="7D6C9A4E" w14:textId="77777777" w:rsidR="00D95E47" w:rsidRPr="007F0200" w:rsidRDefault="00D95E47" w:rsidP="000969C6">
            <w:pPr>
              <w:jc w:val="center"/>
              <w:rPr>
                <w:color w:val="000000"/>
                <w:sz w:val="21"/>
                <w:szCs w:val="21"/>
              </w:rPr>
            </w:pPr>
            <w:r w:rsidRPr="007F0200">
              <w:rPr>
                <w:color w:val="000000"/>
                <w:sz w:val="21"/>
                <w:szCs w:val="21"/>
              </w:rPr>
              <w:t>dUMP</w:t>
            </w:r>
          </w:p>
        </w:tc>
        <w:tc>
          <w:tcPr>
            <w:tcW w:w="3685" w:type="dxa"/>
          </w:tcPr>
          <w:p w14:paraId="118C9834" w14:textId="568233BC" w:rsidR="00D95E47" w:rsidRPr="007F0200" w:rsidRDefault="00D95E47" w:rsidP="000969C6">
            <w:pPr>
              <w:jc w:val="center"/>
              <w:rPr>
                <w:color w:val="000000"/>
                <w:sz w:val="21"/>
                <w:szCs w:val="21"/>
              </w:rPr>
            </w:pPr>
            <w:r w:rsidRPr="007F0200">
              <w:rPr>
                <w:color w:val="000000"/>
                <w:sz w:val="21"/>
                <w:szCs w:val="21"/>
              </w:rPr>
              <w:t>Nucleotides</w:t>
            </w:r>
          </w:p>
        </w:tc>
        <w:tc>
          <w:tcPr>
            <w:tcW w:w="3686" w:type="dxa"/>
          </w:tcPr>
          <w:p w14:paraId="2C563734" w14:textId="4FCC318F" w:rsidR="00D95E47" w:rsidRPr="007F0200" w:rsidRDefault="00D95E47" w:rsidP="000969C6">
            <w:pPr>
              <w:jc w:val="center"/>
              <w:rPr>
                <w:color w:val="000000"/>
                <w:sz w:val="21"/>
                <w:szCs w:val="21"/>
              </w:rPr>
            </w:pPr>
            <w:r w:rsidRPr="007F0200">
              <w:rPr>
                <w:color w:val="000000"/>
                <w:sz w:val="21"/>
                <w:szCs w:val="21"/>
              </w:rPr>
              <w:t>Nucleotide metabolism</w:t>
            </w:r>
          </w:p>
        </w:tc>
      </w:tr>
      <w:tr w:rsidR="00E45FA6" w:rsidRPr="007F0200" w14:paraId="5701ACA9" w14:textId="02909FCF" w:rsidTr="00A62AB9">
        <w:trPr>
          <w:jc w:val="center"/>
        </w:trPr>
        <w:tc>
          <w:tcPr>
            <w:tcW w:w="991" w:type="dxa"/>
            <w:vAlign w:val="center"/>
          </w:tcPr>
          <w:p w14:paraId="1E6B3A9E" w14:textId="764ABC46" w:rsidR="00D95E47" w:rsidRPr="007F0200" w:rsidRDefault="00D95E47" w:rsidP="000969C6">
            <w:pPr>
              <w:jc w:val="center"/>
              <w:rPr>
                <w:sz w:val="21"/>
                <w:szCs w:val="21"/>
              </w:rPr>
            </w:pPr>
            <w:r w:rsidRPr="007F0200">
              <w:rPr>
                <w:sz w:val="21"/>
                <w:szCs w:val="21"/>
              </w:rPr>
              <w:t>72</w:t>
            </w:r>
          </w:p>
        </w:tc>
        <w:tc>
          <w:tcPr>
            <w:tcW w:w="3544" w:type="dxa"/>
            <w:vAlign w:val="center"/>
          </w:tcPr>
          <w:p w14:paraId="12B48203" w14:textId="77777777" w:rsidR="00D95E47" w:rsidRPr="007F0200" w:rsidRDefault="00D95E47" w:rsidP="000969C6">
            <w:pPr>
              <w:jc w:val="center"/>
              <w:rPr>
                <w:color w:val="000000"/>
                <w:sz w:val="21"/>
                <w:szCs w:val="21"/>
              </w:rPr>
            </w:pPr>
            <w:r w:rsidRPr="007F0200">
              <w:rPr>
                <w:color w:val="000000"/>
                <w:sz w:val="21"/>
                <w:szCs w:val="21"/>
              </w:rPr>
              <w:t>dIMP</w:t>
            </w:r>
          </w:p>
        </w:tc>
        <w:tc>
          <w:tcPr>
            <w:tcW w:w="3685" w:type="dxa"/>
          </w:tcPr>
          <w:p w14:paraId="763578D4" w14:textId="2C3C412B" w:rsidR="00D95E47" w:rsidRPr="007F0200" w:rsidRDefault="00D95E47" w:rsidP="000969C6">
            <w:pPr>
              <w:jc w:val="center"/>
              <w:rPr>
                <w:color w:val="000000"/>
                <w:sz w:val="21"/>
                <w:szCs w:val="21"/>
              </w:rPr>
            </w:pPr>
            <w:r w:rsidRPr="007F0200">
              <w:rPr>
                <w:color w:val="000000"/>
                <w:sz w:val="21"/>
                <w:szCs w:val="21"/>
              </w:rPr>
              <w:t>Nucleotides</w:t>
            </w:r>
          </w:p>
        </w:tc>
        <w:tc>
          <w:tcPr>
            <w:tcW w:w="3686" w:type="dxa"/>
          </w:tcPr>
          <w:p w14:paraId="014F7A7B" w14:textId="6796195B" w:rsidR="00D95E47" w:rsidRPr="007F0200" w:rsidRDefault="00D95E47" w:rsidP="000969C6">
            <w:pPr>
              <w:jc w:val="center"/>
              <w:rPr>
                <w:color w:val="000000"/>
                <w:sz w:val="21"/>
                <w:szCs w:val="21"/>
              </w:rPr>
            </w:pPr>
            <w:r w:rsidRPr="007F0200">
              <w:rPr>
                <w:color w:val="000000"/>
                <w:sz w:val="21"/>
                <w:szCs w:val="21"/>
              </w:rPr>
              <w:t>Nucleotide metabolism</w:t>
            </w:r>
          </w:p>
        </w:tc>
      </w:tr>
      <w:tr w:rsidR="00E45FA6" w:rsidRPr="007F0200" w14:paraId="698ABF30" w14:textId="611A6F97" w:rsidTr="00A62AB9">
        <w:trPr>
          <w:jc w:val="center"/>
        </w:trPr>
        <w:tc>
          <w:tcPr>
            <w:tcW w:w="991" w:type="dxa"/>
            <w:vAlign w:val="center"/>
          </w:tcPr>
          <w:p w14:paraId="7649C2EE" w14:textId="2C25CBCE" w:rsidR="00D95E47" w:rsidRPr="007F0200" w:rsidRDefault="00D95E47" w:rsidP="000969C6">
            <w:pPr>
              <w:jc w:val="center"/>
              <w:rPr>
                <w:sz w:val="21"/>
                <w:szCs w:val="21"/>
              </w:rPr>
            </w:pPr>
            <w:r w:rsidRPr="007F0200">
              <w:rPr>
                <w:sz w:val="21"/>
                <w:szCs w:val="21"/>
              </w:rPr>
              <w:t>73</w:t>
            </w:r>
          </w:p>
        </w:tc>
        <w:tc>
          <w:tcPr>
            <w:tcW w:w="3544" w:type="dxa"/>
            <w:vAlign w:val="center"/>
          </w:tcPr>
          <w:p w14:paraId="06C8281D" w14:textId="77777777" w:rsidR="00D95E47" w:rsidRPr="007F0200" w:rsidRDefault="00D95E47" w:rsidP="000969C6">
            <w:pPr>
              <w:jc w:val="center"/>
              <w:rPr>
                <w:color w:val="000000"/>
                <w:sz w:val="21"/>
                <w:szCs w:val="21"/>
              </w:rPr>
            </w:pPr>
            <w:r w:rsidRPr="007F0200">
              <w:rPr>
                <w:color w:val="000000"/>
                <w:sz w:val="21"/>
                <w:szCs w:val="21"/>
              </w:rPr>
              <w:t>ADP</w:t>
            </w:r>
          </w:p>
        </w:tc>
        <w:tc>
          <w:tcPr>
            <w:tcW w:w="3685" w:type="dxa"/>
          </w:tcPr>
          <w:p w14:paraId="6FE52DC7" w14:textId="0224C459" w:rsidR="00D95E47" w:rsidRPr="007F0200" w:rsidRDefault="00D95E47" w:rsidP="000969C6">
            <w:pPr>
              <w:jc w:val="center"/>
              <w:rPr>
                <w:color w:val="000000"/>
                <w:sz w:val="21"/>
                <w:szCs w:val="21"/>
              </w:rPr>
            </w:pPr>
            <w:r w:rsidRPr="007F0200">
              <w:rPr>
                <w:color w:val="000000"/>
                <w:sz w:val="21"/>
                <w:szCs w:val="21"/>
              </w:rPr>
              <w:t>Nucleotides</w:t>
            </w:r>
          </w:p>
        </w:tc>
        <w:tc>
          <w:tcPr>
            <w:tcW w:w="3686" w:type="dxa"/>
          </w:tcPr>
          <w:p w14:paraId="4E37D974" w14:textId="0457B32B" w:rsidR="00D95E47" w:rsidRPr="007F0200" w:rsidRDefault="00D95E47" w:rsidP="000969C6">
            <w:pPr>
              <w:jc w:val="center"/>
              <w:rPr>
                <w:color w:val="000000"/>
                <w:sz w:val="21"/>
                <w:szCs w:val="21"/>
              </w:rPr>
            </w:pPr>
            <w:r w:rsidRPr="007F0200">
              <w:rPr>
                <w:color w:val="000000"/>
                <w:sz w:val="21"/>
                <w:szCs w:val="21"/>
              </w:rPr>
              <w:t>Nucleotide metabolism</w:t>
            </w:r>
          </w:p>
        </w:tc>
      </w:tr>
      <w:tr w:rsidR="00E45FA6" w:rsidRPr="007F0200" w14:paraId="5D9B86DB" w14:textId="4F9E0990" w:rsidTr="00A62AB9">
        <w:trPr>
          <w:jc w:val="center"/>
        </w:trPr>
        <w:tc>
          <w:tcPr>
            <w:tcW w:w="991" w:type="dxa"/>
            <w:vAlign w:val="center"/>
          </w:tcPr>
          <w:p w14:paraId="0AD59624" w14:textId="410879C6" w:rsidR="00D95E47" w:rsidRPr="007F0200" w:rsidRDefault="00D95E47" w:rsidP="000969C6">
            <w:pPr>
              <w:jc w:val="center"/>
              <w:rPr>
                <w:sz w:val="21"/>
                <w:szCs w:val="21"/>
              </w:rPr>
            </w:pPr>
            <w:r w:rsidRPr="007F0200">
              <w:rPr>
                <w:sz w:val="21"/>
                <w:szCs w:val="21"/>
              </w:rPr>
              <w:t>74</w:t>
            </w:r>
          </w:p>
        </w:tc>
        <w:tc>
          <w:tcPr>
            <w:tcW w:w="3544" w:type="dxa"/>
            <w:vAlign w:val="center"/>
          </w:tcPr>
          <w:p w14:paraId="3EEDA6AA" w14:textId="77777777" w:rsidR="00D95E47" w:rsidRPr="007F0200" w:rsidRDefault="00D95E47" w:rsidP="000969C6">
            <w:pPr>
              <w:jc w:val="center"/>
              <w:rPr>
                <w:color w:val="000000"/>
                <w:sz w:val="21"/>
                <w:szCs w:val="21"/>
              </w:rPr>
            </w:pPr>
            <w:r w:rsidRPr="007F0200">
              <w:rPr>
                <w:color w:val="000000"/>
                <w:sz w:val="21"/>
                <w:szCs w:val="21"/>
              </w:rPr>
              <w:t>IDP</w:t>
            </w:r>
          </w:p>
        </w:tc>
        <w:tc>
          <w:tcPr>
            <w:tcW w:w="3685" w:type="dxa"/>
          </w:tcPr>
          <w:p w14:paraId="72181A81" w14:textId="61049A50" w:rsidR="00D95E47" w:rsidRPr="007F0200" w:rsidRDefault="00D95E47" w:rsidP="000969C6">
            <w:pPr>
              <w:jc w:val="center"/>
              <w:rPr>
                <w:color w:val="000000"/>
                <w:sz w:val="21"/>
                <w:szCs w:val="21"/>
              </w:rPr>
            </w:pPr>
            <w:r w:rsidRPr="007F0200">
              <w:rPr>
                <w:color w:val="000000"/>
                <w:sz w:val="21"/>
                <w:szCs w:val="21"/>
              </w:rPr>
              <w:t>Nucleotides</w:t>
            </w:r>
          </w:p>
        </w:tc>
        <w:tc>
          <w:tcPr>
            <w:tcW w:w="3686" w:type="dxa"/>
          </w:tcPr>
          <w:p w14:paraId="7CE1ABA8" w14:textId="33813CCF" w:rsidR="00D95E47" w:rsidRPr="007F0200" w:rsidRDefault="00D95E47" w:rsidP="000969C6">
            <w:pPr>
              <w:jc w:val="center"/>
              <w:rPr>
                <w:color w:val="000000"/>
                <w:sz w:val="21"/>
                <w:szCs w:val="21"/>
              </w:rPr>
            </w:pPr>
            <w:r w:rsidRPr="007F0200">
              <w:rPr>
                <w:color w:val="000000"/>
                <w:sz w:val="21"/>
                <w:szCs w:val="21"/>
              </w:rPr>
              <w:t>Nucleotide metabolism</w:t>
            </w:r>
          </w:p>
        </w:tc>
      </w:tr>
      <w:tr w:rsidR="00E45FA6" w:rsidRPr="007F0200" w14:paraId="198D7D53" w14:textId="78833DC5" w:rsidTr="00A62AB9">
        <w:trPr>
          <w:jc w:val="center"/>
        </w:trPr>
        <w:tc>
          <w:tcPr>
            <w:tcW w:w="991" w:type="dxa"/>
            <w:vAlign w:val="center"/>
          </w:tcPr>
          <w:p w14:paraId="329177F8" w14:textId="7D3475E5" w:rsidR="00D95E47" w:rsidRPr="007F0200" w:rsidRDefault="00D95E47" w:rsidP="000969C6">
            <w:pPr>
              <w:jc w:val="center"/>
              <w:rPr>
                <w:sz w:val="21"/>
                <w:szCs w:val="21"/>
              </w:rPr>
            </w:pPr>
            <w:r w:rsidRPr="007F0200">
              <w:rPr>
                <w:sz w:val="21"/>
                <w:szCs w:val="21"/>
              </w:rPr>
              <w:t>75</w:t>
            </w:r>
          </w:p>
        </w:tc>
        <w:tc>
          <w:tcPr>
            <w:tcW w:w="3544" w:type="dxa"/>
            <w:vAlign w:val="center"/>
          </w:tcPr>
          <w:p w14:paraId="11B43AF7" w14:textId="77777777" w:rsidR="00D95E47" w:rsidRPr="007F0200" w:rsidRDefault="00D95E47" w:rsidP="000969C6">
            <w:pPr>
              <w:jc w:val="center"/>
              <w:rPr>
                <w:color w:val="000000"/>
                <w:sz w:val="21"/>
                <w:szCs w:val="21"/>
              </w:rPr>
            </w:pPr>
            <w:r w:rsidRPr="007F0200">
              <w:rPr>
                <w:color w:val="000000"/>
                <w:sz w:val="21"/>
                <w:szCs w:val="21"/>
              </w:rPr>
              <w:t>GMP</w:t>
            </w:r>
          </w:p>
        </w:tc>
        <w:tc>
          <w:tcPr>
            <w:tcW w:w="3685" w:type="dxa"/>
          </w:tcPr>
          <w:p w14:paraId="091D4268" w14:textId="1B1A19A9" w:rsidR="00D95E47" w:rsidRPr="007F0200" w:rsidRDefault="00D95E47" w:rsidP="000969C6">
            <w:pPr>
              <w:jc w:val="center"/>
              <w:rPr>
                <w:color w:val="000000"/>
                <w:sz w:val="21"/>
                <w:szCs w:val="21"/>
              </w:rPr>
            </w:pPr>
            <w:r w:rsidRPr="007F0200">
              <w:rPr>
                <w:color w:val="000000"/>
                <w:sz w:val="21"/>
                <w:szCs w:val="21"/>
              </w:rPr>
              <w:t>Nucleotides</w:t>
            </w:r>
          </w:p>
        </w:tc>
        <w:tc>
          <w:tcPr>
            <w:tcW w:w="3686" w:type="dxa"/>
          </w:tcPr>
          <w:p w14:paraId="5DE5A494" w14:textId="00068FEB" w:rsidR="00D95E47" w:rsidRPr="007F0200" w:rsidRDefault="00D95E47" w:rsidP="000969C6">
            <w:pPr>
              <w:jc w:val="center"/>
              <w:rPr>
                <w:color w:val="000000"/>
                <w:sz w:val="21"/>
                <w:szCs w:val="21"/>
              </w:rPr>
            </w:pPr>
            <w:r w:rsidRPr="007F0200">
              <w:rPr>
                <w:color w:val="000000"/>
                <w:sz w:val="21"/>
                <w:szCs w:val="21"/>
              </w:rPr>
              <w:t>Nucleotide metabolism</w:t>
            </w:r>
          </w:p>
        </w:tc>
      </w:tr>
      <w:tr w:rsidR="00E45FA6" w:rsidRPr="007F0200" w14:paraId="046E957A" w14:textId="4DE79EE7" w:rsidTr="00A62AB9">
        <w:trPr>
          <w:jc w:val="center"/>
        </w:trPr>
        <w:tc>
          <w:tcPr>
            <w:tcW w:w="991" w:type="dxa"/>
            <w:vAlign w:val="center"/>
          </w:tcPr>
          <w:p w14:paraId="640D9385" w14:textId="609BD1A5" w:rsidR="00D95E47" w:rsidRPr="007F0200" w:rsidRDefault="00D95E47" w:rsidP="000969C6">
            <w:pPr>
              <w:jc w:val="center"/>
              <w:rPr>
                <w:sz w:val="21"/>
                <w:szCs w:val="21"/>
              </w:rPr>
            </w:pPr>
            <w:r w:rsidRPr="007F0200">
              <w:rPr>
                <w:sz w:val="21"/>
                <w:szCs w:val="21"/>
              </w:rPr>
              <w:t>76</w:t>
            </w:r>
          </w:p>
        </w:tc>
        <w:tc>
          <w:tcPr>
            <w:tcW w:w="3544" w:type="dxa"/>
            <w:vAlign w:val="center"/>
          </w:tcPr>
          <w:p w14:paraId="77E14242" w14:textId="77777777" w:rsidR="00D95E47" w:rsidRPr="007F0200" w:rsidRDefault="00D95E47" w:rsidP="000969C6">
            <w:pPr>
              <w:jc w:val="center"/>
              <w:rPr>
                <w:color w:val="000000"/>
                <w:sz w:val="21"/>
                <w:szCs w:val="21"/>
              </w:rPr>
            </w:pPr>
            <w:r w:rsidRPr="007F0200">
              <w:rPr>
                <w:color w:val="000000"/>
                <w:sz w:val="21"/>
                <w:szCs w:val="21"/>
              </w:rPr>
              <w:t>CMP</w:t>
            </w:r>
          </w:p>
        </w:tc>
        <w:tc>
          <w:tcPr>
            <w:tcW w:w="3685" w:type="dxa"/>
          </w:tcPr>
          <w:p w14:paraId="262B350E" w14:textId="53E59CDE" w:rsidR="00D95E47" w:rsidRPr="007F0200" w:rsidRDefault="00D95E47" w:rsidP="000969C6">
            <w:pPr>
              <w:jc w:val="center"/>
              <w:rPr>
                <w:color w:val="000000"/>
                <w:sz w:val="21"/>
                <w:szCs w:val="21"/>
              </w:rPr>
            </w:pPr>
            <w:r w:rsidRPr="007F0200">
              <w:rPr>
                <w:color w:val="000000"/>
                <w:sz w:val="21"/>
                <w:szCs w:val="21"/>
              </w:rPr>
              <w:t>Nucleotides</w:t>
            </w:r>
          </w:p>
        </w:tc>
        <w:tc>
          <w:tcPr>
            <w:tcW w:w="3686" w:type="dxa"/>
          </w:tcPr>
          <w:p w14:paraId="49C7D54A" w14:textId="16CBDF20" w:rsidR="00D95E47" w:rsidRPr="007F0200" w:rsidRDefault="00D95E47" w:rsidP="000969C6">
            <w:pPr>
              <w:jc w:val="center"/>
              <w:rPr>
                <w:color w:val="000000"/>
                <w:sz w:val="21"/>
                <w:szCs w:val="21"/>
              </w:rPr>
            </w:pPr>
            <w:r w:rsidRPr="007F0200">
              <w:rPr>
                <w:color w:val="000000"/>
                <w:sz w:val="21"/>
                <w:szCs w:val="21"/>
              </w:rPr>
              <w:t>Nucleotide metabolism</w:t>
            </w:r>
          </w:p>
        </w:tc>
      </w:tr>
      <w:tr w:rsidR="00E45FA6" w:rsidRPr="007F0200" w14:paraId="573561E8" w14:textId="124E5BC4" w:rsidTr="00A62AB9">
        <w:trPr>
          <w:jc w:val="center"/>
        </w:trPr>
        <w:tc>
          <w:tcPr>
            <w:tcW w:w="991" w:type="dxa"/>
            <w:vAlign w:val="center"/>
          </w:tcPr>
          <w:p w14:paraId="21692AF6" w14:textId="54C67FBB" w:rsidR="00D95E47" w:rsidRPr="007F0200" w:rsidRDefault="00D95E47" w:rsidP="000969C6">
            <w:pPr>
              <w:jc w:val="center"/>
              <w:rPr>
                <w:sz w:val="21"/>
                <w:szCs w:val="21"/>
              </w:rPr>
            </w:pPr>
            <w:r w:rsidRPr="007F0200">
              <w:rPr>
                <w:sz w:val="21"/>
                <w:szCs w:val="21"/>
              </w:rPr>
              <w:t>77</w:t>
            </w:r>
          </w:p>
        </w:tc>
        <w:tc>
          <w:tcPr>
            <w:tcW w:w="3544" w:type="dxa"/>
            <w:vAlign w:val="center"/>
          </w:tcPr>
          <w:p w14:paraId="5AA1D756" w14:textId="77777777" w:rsidR="00D95E47" w:rsidRPr="007F0200" w:rsidRDefault="00D95E47" w:rsidP="000969C6">
            <w:pPr>
              <w:jc w:val="center"/>
              <w:rPr>
                <w:color w:val="000000"/>
                <w:sz w:val="21"/>
                <w:szCs w:val="21"/>
              </w:rPr>
            </w:pPr>
            <w:r w:rsidRPr="007F0200">
              <w:rPr>
                <w:color w:val="000000"/>
                <w:sz w:val="21"/>
                <w:szCs w:val="21"/>
              </w:rPr>
              <w:t>IMP</w:t>
            </w:r>
          </w:p>
        </w:tc>
        <w:tc>
          <w:tcPr>
            <w:tcW w:w="3685" w:type="dxa"/>
          </w:tcPr>
          <w:p w14:paraId="106CBEB6" w14:textId="1B5D685C" w:rsidR="00D95E47" w:rsidRPr="007F0200" w:rsidRDefault="00D95E47" w:rsidP="000969C6">
            <w:pPr>
              <w:jc w:val="center"/>
              <w:rPr>
                <w:color w:val="000000"/>
                <w:sz w:val="21"/>
                <w:szCs w:val="21"/>
              </w:rPr>
            </w:pPr>
            <w:r w:rsidRPr="007F0200">
              <w:rPr>
                <w:color w:val="000000"/>
                <w:sz w:val="21"/>
                <w:szCs w:val="21"/>
              </w:rPr>
              <w:t>Nucleotides</w:t>
            </w:r>
          </w:p>
        </w:tc>
        <w:tc>
          <w:tcPr>
            <w:tcW w:w="3686" w:type="dxa"/>
          </w:tcPr>
          <w:p w14:paraId="6323268C" w14:textId="263B7D4F" w:rsidR="00D95E47" w:rsidRPr="007F0200" w:rsidRDefault="00D95E47" w:rsidP="000969C6">
            <w:pPr>
              <w:jc w:val="center"/>
              <w:rPr>
                <w:color w:val="000000"/>
                <w:sz w:val="21"/>
                <w:szCs w:val="21"/>
              </w:rPr>
            </w:pPr>
            <w:r w:rsidRPr="007F0200">
              <w:rPr>
                <w:color w:val="000000"/>
                <w:sz w:val="21"/>
                <w:szCs w:val="21"/>
              </w:rPr>
              <w:t>Nucleotide metabolism</w:t>
            </w:r>
          </w:p>
        </w:tc>
      </w:tr>
      <w:tr w:rsidR="00E45FA6" w:rsidRPr="007F0200" w14:paraId="0405289C" w14:textId="568AB97A" w:rsidTr="00A62AB9">
        <w:trPr>
          <w:jc w:val="center"/>
        </w:trPr>
        <w:tc>
          <w:tcPr>
            <w:tcW w:w="991" w:type="dxa"/>
            <w:vAlign w:val="center"/>
          </w:tcPr>
          <w:p w14:paraId="35F9E5FC" w14:textId="5E1F0C23" w:rsidR="00D95E47" w:rsidRPr="007F0200" w:rsidRDefault="00D95E47" w:rsidP="000969C6">
            <w:pPr>
              <w:jc w:val="center"/>
              <w:rPr>
                <w:sz w:val="21"/>
                <w:szCs w:val="21"/>
              </w:rPr>
            </w:pPr>
            <w:r w:rsidRPr="007F0200">
              <w:rPr>
                <w:sz w:val="21"/>
                <w:szCs w:val="21"/>
              </w:rPr>
              <w:t>78</w:t>
            </w:r>
          </w:p>
        </w:tc>
        <w:tc>
          <w:tcPr>
            <w:tcW w:w="3544" w:type="dxa"/>
            <w:vAlign w:val="center"/>
          </w:tcPr>
          <w:p w14:paraId="4EF8D32E" w14:textId="77777777" w:rsidR="00D95E47" w:rsidRPr="007F0200" w:rsidRDefault="00D95E47" w:rsidP="000969C6">
            <w:pPr>
              <w:jc w:val="center"/>
              <w:rPr>
                <w:color w:val="000000"/>
                <w:sz w:val="21"/>
                <w:szCs w:val="21"/>
              </w:rPr>
            </w:pPr>
            <w:r w:rsidRPr="007F0200">
              <w:rPr>
                <w:color w:val="000000"/>
                <w:sz w:val="21"/>
                <w:szCs w:val="21"/>
              </w:rPr>
              <w:t>UMP</w:t>
            </w:r>
          </w:p>
        </w:tc>
        <w:tc>
          <w:tcPr>
            <w:tcW w:w="3685" w:type="dxa"/>
          </w:tcPr>
          <w:p w14:paraId="5AB8B430" w14:textId="6EA52295" w:rsidR="00D95E47" w:rsidRPr="007F0200" w:rsidRDefault="00D95E47" w:rsidP="000969C6">
            <w:pPr>
              <w:jc w:val="center"/>
              <w:rPr>
                <w:color w:val="000000"/>
                <w:sz w:val="21"/>
                <w:szCs w:val="21"/>
              </w:rPr>
            </w:pPr>
            <w:r w:rsidRPr="007F0200">
              <w:rPr>
                <w:color w:val="000000"/>
                <w:sz w:val="21"/>
                <w:szCs w:val="21"/>
              </w:rPr>
              <w:t>Nucleotides</w:t>
            </w:r>
          </w:p>
        </w:tc>
        <w:tc>
          <w:tcPr>
            <w:tcW w:w="3686" w:type="dxa"/>
          </w:tcPr>
          <w:p w14:paraId="22FA5763" w14:textId="5343070D" w:rsidR="00D95E47" w:rsidRPr="007F0200" w:rsidRDefault="00D95E47" w:rsidP="000969C6">
            <w:pPr>
              <w:jc w:val="center"/>
              <w:rPr>
                <w:color w:val="000000"/>
                <w:sz w:val="21"/>
                <w:szCs w:val="21"/>
              </w:rPr>
            </w:pPr>
            <w:r w:rsidRPr="007F0200">
              <w:rPr>
                <w:color w:val="000000"/>
                <w:sz w:val="21"/>
                <w:szCs w:val="21"/>
              </w:rPr>
              <w:t>Nucleotide metabolism</w:t>
            </w:r>
          </w:p>
        </w:tc>
      </w:tr>
      <w:tr w:rsidR="00E45FA6" w:rsidRPr="007F0200" w14:paraId="6C6EA9CC" w14:textId="78F7312D" w:rsidTr="00A62AB9">
        <w:trPr>
          <w:jc w:val="center"/>
        </w:trPr>
        <w:tc>
          <w:tcPr>
            <w:tcW w:w="991" w:type="dxa"/>
            <w:vAlign w:val="center"/>
          </w:tcPr>
          <w:p w14:paraId="54F3A883" w14:textId="6821876F" w:rsidR="00D95E47" w:rsidRPr="007F0200" w:rsidRDefault="00D95E47" w:rsidP="000969C6">
            <w:pPr>
              <w:jc w:val="center"/>
              <w:rPr>
                <w:sz w:val="21"/>
                <w:szCs w:val="21"/>
              </w:rPr>
            </w:pPr>
            <w:r w:rsidRPr="007F0200">
              <w:rPr>
                <w:sz w:val="21"/>
                <w:szCs w:val="21"/>
              </w:rPr>
              <w:t>79</w:t>
            </w:r>
          </w:p>
        </w:tc>
        <w:tc>
          <w:tcPr>
            <w:tcW w:w="3544" w:type="dxa"/>
            <w:vAlign w:val="center"/>
          </w:tcPr>
          <w:p w14:paraId="22947A24" w14:textId="77777777" w:rsidR="00D95E47" w:rsidRPr="007F0200" w:rsidRDefault="00D95E47" w:rsidP="000969C6">
            <w:pPr>
              <w:jc w:val="center"/>
              <w:rPr>
                <w:color w:val="000000"/>
                <w:sz w:val="21"/>
                <w:szCs w:val="21"/>
              </w:rPr>
            </w:pPr>
            <w:r w:rsidRPr="007F0200">
              <w:rPr>
                <w:color w:val="000000"/>
                <w:sz w:val="21"/>
                <w:szCs w:val="21"/>
              </w:rPr>
              <w:t>CTP</w:t>
            </w:r>
          </w:p>
        </w:tc>
        <w:tc>
          <w:tcPr>
            <w:tcW w:w="3685" w:type="dxa"/>
          </w:tcPr>
          <w:p w14:paraId="4EF927D1" w14:textId="5C59CDF0" w:rsidR="00D95E47" w:rsidRPr="007F0200" w:rsidRDefault="00D95E47" w:rsidP="000969C6">
            <w:pPr>
              <w:jc w:val="center"/>
              <w:rPr>
                <w:color w:val="000000"/>
                <w:sz w:val="21"/>
                <w:szCs w:val="21"/>
              </w:rPr>
            </w:pPr>
            <w:r w:rsidRPr="007F0200">
              <w:rPr>
                <w:color w:val="000000"/>
                <w:sz w:val="21"/>
                <w:szCs w:val="21"/>
              </w:rPr>
              <w:t>Nucleotides</w:t>
            </w:r>
          </w:p>
        </w:tc>
        <w:tc>
          <w:tcPr>
            <w:tcW w:w="3686" w:type="dxa"/>
          </w:tcPr>
          <w:p w14:paraId="3E267EBD" w14:textId="4D724CB2" w:rsidR="00D95E47" w:rsidRPr="007F0200" w:rsidRDefault="00D95E47" w:rsidP="000969C6">
            <w:pPr>
              <w:jc w:val="center"/>
              <w:rPr>
                <w:color w:val="000000"/>
                <w:sz w:val="21"/>
                <w:szCs w:val="21"/>
              </w:rPr>
            </w:pPr>
            <w:r w:rsidRPr="007F0200">
              <w:rPr>
                <w:color w:val="000000"/>
                <w:sz w:val="21"/>
                <w:szCs w:val="21"/>
              </w:rPr>
              <w:t>Nucleotide metabolism</w:t>
            </w:r>
          </w:p>
        </w:tc>
      </w:tr>
      <w:tr w:rsidR="00E45FA6" w:rsidRPr="007F0200" w14:paraId="09390AB6" w14:textId="65D8E802" w:rsidTr="00A62AB9">
        <w:trPr>
          <w:trHeight w:val="339"/>
          <w:jc w:val="center"/>
        </w:trPr>
        <w:tc>
          <w:tcPr>
            <w:tcW w:w="991" w:type="dxa"/>
            <w:vAlign w:val="center"/>
          </w:tcPr>
          <w:p w14:paraId="6C74E39A" w14:textId="69559CAA" w:rsidR="00D95E47" w:rsidRPr="007F0200" w:rsidRDefault="00D95E47" w:rsidP="000969C6">
            <w:pPr>
              <w:jc w:val="center"/>
              <w:rPr>
                <w:sz w:val="21"/>
                <w:szCs w:val="21"/>
              </w:rPr>
            </w:pPr>
            <w:r w:rsidRPr="007F0200">
              <w:rPr>
                <w:sz w:val="21"/>
                <w:szCs w:val="21"/>
              </w:rPr>
              <w:t>80</w:t>
            </w:r>
          </w:p>
        </w:tc>
        <w:tc>
          <w:tcPr>
            <w:tcW w:w="3544" w:type="dxa"/>
            <w:vAlign w:val="center"/>
          </w:tcPr>
          <w:p w14:paraId="5B4C8BBF" w14:textId="77777777" w:rsidR="00D95E47" w:rsidRPr="007F0200" w:rsidRDefault="00D95E47" w:rsidP="000969C6">
            <w:pPr>
              <w:jc w:val="center"/>
              <w:rPr>
                <w:color w:val="000000"/>
                <w:sz w:val="21"/>
                <w:szCs w:val="21"/>
              </w:rPr>
            </w:pPr>
            <w:r w:rsidRPr="007F0200">
              <w:rPr>
                <w:color w:val="000000"/>
                <w:sz w:val="21"/>
                <w:szCs w:val="21"/>
              </w:rPr>
              <w:t>ATP</w:t>
            </w:r>
          </w:p>
        </w:tc>
        <w:tc>
          <w:tcPr>
            <w:tcW w:w="3685" w:type="dxa"/>
          </w:tcPr>
          <w:p w14:paraId="179D50E0" w14:textId="7C1DE68C" w:rsidR="00D95E47" w:rsidRPr="007F0200" w:rsidRDefault="00D95E47" w:rsidP="000969C6">
            <w:pPr>
              <w:jc w:val="center"/>
              <w:rPr>
                <w:color w:val="000000"/>
                <w:sz w:val="21"/>
                <w:szCs w:val="21"/>
              </w:rPr>
            </w:pPr>
            <w:r w:rsidRPr="007F0200">
              <w:rPr>
                <w:color w:val="000000"/>
                <w:sz w:val="21"/>
                <w:szCs w:val="21"/>
              </w:rPr>
              <w:t>Nucleotides</w:t>
            </w:r>
          </w:p>
        </w:tc>
        <w:tc>
          <w:tcPr>
            <w:tcW w:w="3686" w:type="dxa"/>
          </w:tcPr>
          <w:p w14:paraId="4D497C47" w14:textId="34F533BD" w:rsidR="00D95E47" w:rsidRPr="007F0200" w:rsidRDefault="00D95E47" w:rsidP="000969C6">
            <w:pPr>
              <w:jc w:val="center"/>
              <w:rPr>
                <w:color w:val="000000"/>
                <w:sz w:val="21"/>
                <w:szCs w:val="21"/>
              </w:rPr>
            </w:pPr>
            <w:r w:rsidRPr="007F0200">
              <w:rPr>
                <w:color w:val="000000"/>
                <w:sz w:val="21"/>
                <w:szCs w:val="21"/>
              </w:rPr>
              <w:t>Nucleotide metabolism</w:t>
            </w:r>
          </w:p>
        </w:tc>
      </w:tr>
      <w:tr w:rsidR="00E45FA6" w:rsidRPr="007F0200" w14:paraId="7B25C318" w14:textId="17318AAF" w:rsidTr="00A62AB9">
        <w:trPr>
          <w:jc w:val="center"/>
        </w:trPr>
        <w:tc>
          <w:tcPr>
            <w:tcW w:w="991" w:type="dxa"/>
            <w:vAlign w:val="center"/>
          </w:tcPr>
          <w:p w14:paraId="6C5C8EDA" w14:textId="146822D1" w:rsidR="00D95E47" w:rsidRPr="007F0200" w:rsidRDefault="00D95E47" w:rsidP="000969C6">
            <w:pPr>
              <w:jc w:val="center"/>
              <w:rPr>
                <w:sz w:val="21"/>
                <w:szCs w:val="21"/>
              </w:rPr>
            </w:pPr>
            <w:r w:rsidRPr="007F0200">
              <w:rPr>
                <w:sz w:val="21"/>
                <w:szCs w:val="21"/>
              </w:rPr>
              <w:t>81</w:t>
            </w:r>
          </w:p>
        </w:tc>
        <w:tc>
          <w:tcPr>
            <w:tcW w:w="3544" w:type="dxa"/>
            <w:vAlign w:val="center"/>
          </w:tcPr>
          <w:p w14:paraId="35E13DE0" w14:textId="77777777" w:rsidR="00D95E47" w:rsidRPr="007F0200" w:rsidRDefault="00D95E47" w:rsidP="000969C6">
            <w:pPr>
              <w:jc w:val="center"/>
              <w:rPr>
                <w:color w:val="000000"/>
                <w:sz w:val="21"/>
                <w:szCs w:val="21"/>
              </w:rPr>
            </w:pPr>
            <w:r w:rsidRPr="007F0200">
              <w:rPr>
                <w:color w:val="000000"/>
                <w:sz w:val="21"/>
                <w:szCs w:val="21"/>
              </w:rPr>
              <w:t>dTMP</w:t>
            </w:r>
          </w:p>
        </w:tc>
        <w:tc>
          <w:tcPr>
            <w:tcW w:w="3685" w:type="dxa"/>
          </w:tcPr>
          <w:p w14:paraId="3809BC79" w14:textId="2366ABC0" w:rsidR="00D95E47" w:rsidRPr="007F0200" w:rsidRDefault="00D95E47" w:rsidP="000969C6">
            <w:pPr>
              <w:jc w:val="center"/>
              <w:rPr>
                <w:color w:val="000000"/>
                <w:sz w:val="21"/>
                <w:szCs w:val="21"/>
              </w:rPr>
            </w:pPr>
            <w:r w:rsidRPr="007F0200">
              <w:rPr>
                <w:color w:val="000000"/>
                <w:sz w:val="21"/>
                <w:szCs w:val="21"/>
              </w:rPr>
              <w:t>Nucleotides</w:t>
            </w:r>
          </w:p>
        </w:tc>
        <w:tc>
          <w:tcPr>
            <w:tcW w:w="3686" w:type="dxa"/>
          </w:tcPr>
          <w:p w14:paraId="62A21BB6" w14:textId="3DCEA2CA" w:rsidR="00D95E47" w:rsidRPr="007F0200" w:rsidRDefault="00D95E47" w:rsidP="000969C6">
            <w:pPr>
              <w:jc w:val="center"/>
              <w:rPr>
                <w:color w:val="000000"/>
                <w:sz w:val="21"/>
                <w:szCs w:val="21"/>
              </w:rPr>
            </w:pPr>
            <w:r w:rsidRPr="007F0200">
              <w:rPr>
                <w:color w:val="000000"/>
                <w:sz w:val="21"/>
                <w:szCs w:val="21"/>
              </w:rPr>
              <w:t>Nucleotide metabolism</w:t>
            </w:r>
          </w:p>
        </w:tc>
      </w:tr>
      <w:tr w:rsidR="00E45FA6" w:rsidRPr="007F0200" w14:paraId="0B6D4DC9" w14:textId="000E018B" w:rsidTr="00A62AB9">
        <w:trPr>
          <w:jc w:val="center"/>
        </w:trPr>
        <w:tc>
          <w:tcPr>
            <w:tcW w:w="991" w:type="dxa"/>
            <w:vAlign w:val="center"/>
          </w:tcPr>
          <w:p w14:paraId="72BA790F" w14:textId="7A0C6578" w:rsidR="00A91007" w:rsidRPr="007F0200" w:rsidRDefault="00A91007" w:rsidP="000969C6">
            <w:pPr>
              <w:jc w:val="center"/>
              <w:rPr>
                <w:sz w:val="21"/>
                <w:szCs w:val="21"/>
              </w:rPr>
            </w:pPr>
            <w:r w:rsidRPr="007F0200">
              <w:rPr>
                <w:sz w:val="21"/>
                <w:szCs w:val="21"/>
              </w:rPr>
              <w:t>82</w:t>
            </w:r>
          </w:p>
        </w:tc>
        <w:tc>
          <w:tcPr>
            <w:tcW w:w="3544" w:type="dxa"/>
            <w:vAlign w:val="center"/>
          </w:tcPr>
          <w:p w14:paraId="76C332B3" w14:textId="77777777" w:rsidR="00A91007" w:rsidRPr="007F0200" w:rsidRDefault="00A91007" w:rsidP="000969C6">
            <w:pPr>
              <w:jc w:val="center"/>
              <w:rPr>
                <w:color w:val="000000"/>
                <w:sz w:val="21"/>
                <w:szCs w:val="21"/>
              </w:rPr>
            </w:pPr>
            <w:r w:rsidRPr="007F0200">
              <w:rPr>
                <w:color w:val="000000"/>
                <w:sz w:val="21"/>
                <w:szCs w:val="21"/>
              </w:rPr>
              <w:t>Choline</w:t>
            </w:r>
          </w:p>
        </w:tc>
        <w:tc>
          <w:tcPr>
            <w:tcW w:w="3685" w:type="dxa"/>
          </w:tcPr>
          <w:p w14:paraId="7E4DDAC0" w14:textId="79F2B49E" w:rsidR="00A91007" w:rsidRPr="007F0200" w:rsidRDefault="00CB1FDA" w:rsidP="000969C6">
            <w:pPr>
              <w:jc w:val="center"/>
              <w:rPr>
                <w:color w:val="000000"/>
                <w:sz w:val="21"/>
                <w:szCs w:val="21"/>
              </w:rPr>
            </w:pPr>
            <w:r w:rsidRPr="007F0200">
              <w:rPr>
                <w:color w:val="000000"/>
                <w:sz w:val="21"/>
                <w:szCs w:val="21"/>
              </w:rPr>
              <w:t>Other metabolites</w:t>
            </w:r>
          </w:p>
        </w:tc>
        <w:tc>
          <w:tcPr>
            <w:tcW w:w="3686" w:type="dxa"/>
          </w:tcPr>
          <w:p w14:paraId="345DDE9B" w14:textId="6FDAADF9" w:rsidR="00A91007" w:rsidRPr="007F0200" w:rsidRDefault="00947531" w:rsidP="000969C6">
            <w:pPr>
              <w:jc w:val="center"/>
              <w:rPr>
                <w:color w:val="000000"/>
                <w:sz w:val="21"/>
                <w:szCs w:val="21"/>
              </w:rPr>
            </w:pPr>
            <w:r w:rsidRPr="007F0200">
              <w:rPr>
                <w:color w:val="000000"/>
                <w:sz w:val="21"/>
                <w:szCs w:val="21"/>
              </w:rPr>
              <w:t>Amino acid metabolism</w:t>
            </w:r>
          </w:p>
        </w:tc>
      </w:tr>
      <w:tr w:rsidR="00E45FA6" w:rsidRPr="007F0200" w14:paraId="1D5C52C3" w14:textId="1031A120" w:rsidTr="00A62AB9">
        <w:trPr>
          <w:trHeight w:val="353"/>
          <w:jc w:val="center"/>
        </w:trPr>
        <w:tc>
          <w:tcPr>
            <w:tcW w:w="991" w:type="dxa"/>
            <w:vAlign w:val="center"/>
          </w:tcPr>
          <w:p w14:paraId="7B4DDF59" w14:textId="489D999D" w:rsidR="00A91007" w:rsidRPr="007F0200" w:rsidRDefault="00A91007" w:rsidP="000969C6">
            <w:pPr>
              <w:jc w:val="center"/>
              <w:rPr>
                <w:sz w:val="21"/>
                <w:szCs w:val="21"/>
              </w:rPr>
            </w:pPr>
            <w:r w:rsidRPr="007F0200">
              <w:rPr>
                <w:sz w:val="21"/>
                <w:szCs w:val="21"/>
              </w:rPr>
              <w:t>83</w:t>
            </w:r>
          </w:p>
        </w:tc>
        <w:tc>
          <w:tcPr>
            <w:tcW w:w="3544" w:type="dxa"/>
            <w:vAlign w:val="center"/>
          </w:tcPr>
          <w:p w14:paraId="757E5689" w14:textId="77777777" w:rsidR="00A91007" w:rsidRPr="007F0200" w:rsidRDefault="00A91007" w:rsidP="000969C6">
            <w:pPr>
              <w:jc w:val="center"/>
              <w:rPr>
                <w:color w:val="000000"/>
                <w:sz w:val="21"/>
                <w:szCs w:val="21"/>
              </w:rPr>
            </w:pPr>
            <w:r w:rsidRPr="007F0200">
              <w:rPr>
                <w:color w:val="000000"/>
                <w:sz w:val="21"/>
                <w:szCs w:val="21"/>
              </w:rPr>
              <w:t>HEPES</w:t>
            </w:r>
          </w:p>
        </w:tc>
        <w:tc>
          <w:tcPr>
            <w:tcW w:w="3685" w:type="dxa"/>
          </w:tcPr>
          <w:p w14:paraId="74DF7DB7" w14:textId="14B49AB2" w:rsidR="00A91007" w:rsidRPr="007F0200" w:rsidRDefault="00CB1FDA" w:rsidP="000969C6">
            <w:pPr>
              <w:jc w:val="center"/>
              <w:rPr>
                <w:color w:val="000000"/>
                <w:sz w:val="21"/>
                <w:szCs w:val="21"/>
              </w:rPr>
            </w:pPr>
            <w:r w:rsidRPr="007F0200">
              <w:rPr>
                <w:color w:val="000000"/>
                <w:sz w:val="21"/>
                <w:szCs w:val="21"/>
              </w:rPr>
              <w:t>Other metabolites</w:t>
            </w:r>
          </w:p>
        </w:tc>
        <w:tc>
          <w:tcPr>
            <w:tcW w:w="3686" w:type="dxa"/>
          </w:tcPr>
          <w:p w14:paraId="5AFF0E4F" w14:textId="2C0BBBB2" w:rsidR="00A91007" w:rsidRPr="007F0200" w:rsidRDefault="00916E3F" w:rsidP="000969C6">
            <w:pPr>
              <w:jc w:val="center"/>
              <w:rPr>
                <w:color w:val="000000"/>
                <w:sz w:val="21"/>
                <w:szCs w:val="21"/>
              </w:rPr>
            </w:pPr>
            <w:r w:rsidRPr="007F0200">
              <w:rPr>
                <w:color w:val="000000"/>
                <w:sz w:val="21"/>
                <w:szCs w:val="21"/>
              </w:rPr>
              <w:t>Biological matrix</w:t>
            </w:r>
          </w:p>
        </w:tc>
      </w:tr>
      <w:tr w:rsidR="00E45FA6" w:rsidRPr="007F0200" w14:paraId="11E20A98" w14:textId="05D4C3B2" w:rsidTr="00A62AB9">
        <w:trPr>
          <w:jc w:val="center"/>
        </w:trPr>
        <w:tc>
          <w:tcPr>
            <w:tcW w:w="991" w:type="dxa"/>
            <w:vAlign w:val="center"/>
          </w:tcPr>
          <w:p w14:paraId="79DFC4EC" w14:textId="611B00F6" w:rsidR="00A91007" w:rsidRPr="007F0200" w:rsidRDefault="00A91007" w:rsidP="000969C6">
            <w:pPr>
              <w:jc w:val="center"/>
              <w:rPr>
                <w:sz w:val="21"/>
                <w:szCs w:val="21"/>
              </w:rPr>
            </w:pPr>
            <w:r w:rsidRPr="007F0200">
              <w:rPr>
                <w:sz w:val="21"/>
                <w:szCs w:val="21"/>
              </w:rPr>
              <w:t>84</w:t>
            </w:r>
          </w:p>
        </w:tc>
        <w:tc>
          <w:tcPr>
            <w:tcW w:w="3544" w:type="dxa"/>
            <w:vAlign w:val="center"/>
          </w:tcPr>
          <w:p w14:paraId="189299E2" w14:textId="77777777" w:rsidR="00A91007" w:rsidRPr="007F0200" w:rsidRDefault="00A91007" w:rsidP="000969C6">
            <w:pPr>
              <w:jc w:val="center"/>
              <w:rPr>
                <w:color w:val="000000"/>
                <w:sz w:val="21"/>
                <w:szCs w:val="21"/>
              </w:rPr>
            </w:pPr>
            <w:r w:rsidRPr="007F0200">
              <w:rPr>
                <w:color w:val="000000"/>
                <w:sz w:val="21"/>
                <w:szCs w:val="21"/>
              </w:rPr>
              <w:t>sn-Glycero-3-phosphocholine</w:t>
            </w:r>
          </w:p>
        </w:tc>
        <w:tc>
          <w:tcPr>
            <w:tcW w:w="3685" w:type="dxa"/>
          </w:tcPr>
          <w:p w14:paraId="7EC5CA90" w14:textId="6F9F55CF" w:rsidR="00A91007" w:rsidRPr="007F0200" w:rsidRDefault="00CB1FDA" w:rsidP="000969C6">
            <w:pPr>
              <w:jc w:val="center"/>
              <w:rPr>
                <w:color w:val="000000"/>
                <w:sz w:val="21"/>
                <w:szCs w:val="21"/>
              </w:rPr>
            </w:pPr>
            <w:r w:rsidRPr="007F0200">
              <w:rPr>
                <w:color w:val="000000"/>
                <w:sz w:val="21"/>
                <w:szCs w:val="21"/>
              </w:rPr>
              <w:t>Other metabolites</w:t>
            </w:r>
          </w:p>
        </w:tc>
        <w:tc>
          <w:tcPr>
            <w:tcW w:w="3686" w:type="dxa"/>
          </w:tcPr>
          <w:p w14:paraId="4E6432B8" w14:textId="271DA8FE" w:rsidR="00A91007" w:rsidRPr="007F0200" w:rsidRDefault="00947531" w:rsidP="000969C6">
            <w:pPr>
              <w:jc w:val="center"/>
              <w:rPr>
                <w:color w:val="000000"/>
                <w:sz w:val="21"/>
                <w:szCs w:val="21"/>
              </w:rPr>
            </w:pPr>
            <w:r w:rsidRPr="007F0200">
              <w:rPr>
                <w:color w:val="000000"/>
                <w:sz w:val="21"/>
                <w:szCs w:val="21"/>
              </w:rPr>
              <w:t>Lipid metabolism</w:t>
            </w:r>
          </w:p>
        </w:tc>
      </w:tr>
      <w:tr w:rsidR="00E45FA6" w:rsidRPr="007F0200" w14:paraId="79641BF5" w14:textId="74FA9961" w:rsidTr="00A62AB9">
        <w:trPr>
          <w:jc w:val="center"/>
        </w:trPr>
        <w:tc>
          <w:tcPr>
            <w:tcW w:w="991" w:type="dxa"/>
            <w:vAlign w:val="center"/>
          </w:tcPr>
          <w:p w14:paraId="27BD34AC" w14:textId="6400D0E8" w:rsidR="00A91007" w:rsidRPr="007F0200" w:rsidRDefault="00A91007" w:rsidP="000969C6">
            <w:pPr>
              <w:jc w:val="center"/>
              <w:rPr>
                <w:sz w:val="21"/>
                <w:szCs w:val="21"/>
              </w:rPr>
            </w:pPr>
            <w:r w:rsidRPr="007F0200">
              <w:rPr>
                <w:sz w:val="21"/>
                <w:szCs w:val="21"/>
              </w:rPr>
              <w:t>85</w:t>
            </w:r>
          </w:p>
        </w:tc>
        <w:tc>
          <w:tcPr>
            <w:tcW w:w="3544" w:type="dxa"/>
            <w:vAlign w:val="center"/>
          </w:tcPr>
          <w:p w14:paraId="209A80F4" w14:textId="77777777" w:rsidR="00A91007" w:rsidRPr="007F0200" w:rsidRDefault="00A91007" w:rsidP="000969C6">
            <w:pPr>
              <w:jc w:val="center"/>
              <w:rPr>
                <w:color w:val="000000"/>
                <w:sz w:val="21"/>
                <w:szCs w:val="21"/>
              </w:rPr>
            </w:pPr>
            <w:r w:rsidRPr="007F0200">
              <w:rPr>
                <w:color w:val="000000"/>
                <w:sz w:val="21"/>
                <w:szCs w:val="21"/>
              </w:rPr>
              <w:t>Creatinine</w:t>
            </w:r>
          </w:p>
        </w:tc>
        <w:tc>
          <w:tcPr>
            <w:tcW w:w="3685" w:type="dxa"/>
          </w:tcPr>
          <w:p w14:paraId="5BBD32CD" w14:textId="4EABDA6A" w:rsidR="00A91007" w:rsidRPr="007F0200" w:rsidRDefault="00CB1FDA" w:rsidP="000969C6">
            <w:pPr>
              <w:jc w:val="center"/>
              <w:rPr>
                <w:color w:val="000000"/>
                <w:sz w:val="21"/>
                <w:szCs w:val="21"/>
              </w:rPr>
            </w:pPr>
            <w:r w:rsidRPr="007F0200">
              <w:rPr>
                <w:color w:val="000000"/>
                <w:sz w:val="21"/>
                <w:szCs w:val="21"/>
              </w:rPr>
              <w:t>Other metabolites</w:t>
            </w:r>
          </w:p>
        </w:tc>
        <w:tc>
          <w:tcPr>
            <w:tcW w:w="3686" w:type="dxa"/>
          </w:tcPr>
          <w:p w14:paraId="4CDB0497" w14:textId="47B5D863" w:rsidR="00A91007" w:rsidRPr="007F0200" w:rsidRDefault="00947531" w:rsidP="000969C6">
            <w:pPr>
              <w:jc w:val="center"/>
              <w:rPr>
                <w:color w:val="000000"/>
                <w:sz w:val="21"/>
                <w:szCs w:val="21"/>
              </w:rPr>
            </w:pPr>
            <w:r w:rsidRPr="007F0200">
              <w:rPr>
                <w:color w:val="000000"/>
                <w:sz w:val="21"/>
                <w:szCs w:val="21"/>
              </w:rPr>
              <w:t>Amino acid metabolism</w:t>
            </w:r>
          </w:p>
        </w:tc>
      </w:tr>
      <w:tr w:rsidR="00E45FA6" w:rsidRPr="007F0200" w14:paraId="152D074B" w14:textId="094BF37E" w:rsidTr="00A62AB9">
        <w:trPr>
          <w:jc w:val="center"/>
        </w:trPr>
        <w:tc>
          <w:tcPr>
            <w:tcW w:w="991" w:type="dxa"/>
            <w:vAlign w:val="center"/>
          </w:tcPr>
          <w:p w14:paraId="1091901A" w14:textId="0E5B3192" w:rsidR="00A91007" w:rsidRPr="007F0200" w:rsidRDefault="00A91007" w:rsidP="000969C6">
            <w:pPr>
              <w:jc w:val="center"/>
              <w:rPr>
                <w:sz w:val="21"/>
                <w:szCs w:val="21"/>
              </w:rPr>
            </w:pPr>
            <w:r w:rsidRPr="007F0200">
              <w:rPr>
                <w:sz w:val="21"/>
                <w:szCs w:val="21"/>
              </w:rPr>
              <w:t>86</w:t>
            </w:r>
          </w:p>
        </w:tc>
        <w:tc>
          <w:tcPr>
            <w:tcW w:w="3544" w:type="dxa"/>
            <w:vAlign w:val="center"/>
          </w:tcPr>
          <w:p w14:paraId="3B51DFEE" w14:textId="77777777" w:rsidR="00A91007" w:rsidRPr="007F0200" w:rsidRDefault="00A91007" w:rsidP="000969C6">
            <w:pPr>
              <w:jc w:val="center"/>
              <w:rPr>
                <w:color w:val="000000"/>
                <w:sz w:val="21"/>
                <w:szCs w:val="21"/>
              </w:rPr>
            </w:pPr>
            <w:r w:rsidRPr="007F0200">
              <w:rPr>
                <w:color w:val="000000"/>
                <w:sz w:val="21"/>
                <w:szCs w:val="21"/>
              </w:rPr>
              <w:t>Acetylcholine</w:t>
            </w:r>
          </w:p>
        </w:tc>
        <w:tc>
          <w:tcPr>
            <w:tcW w:w="3685" w:type="dxa"/>
          </w:tcPr>
          <w:p w14:paraId="79AC8594" w14:textId="31E6E3DC" w:rsidR="00A91007" w:rsidRPr="007F0200" w:rsidRDefault="00CB1FDA" w:rsidP="000969C6">
            <w:pPr>
              <w:jc w:val="center"/>
              <w:rPr>
                <w:color w:val="000000"/>
                <w:sz w:val="21"/>
                <w:szCs w:val="21"/>
              </w:rPr>
            </w:pPr>
            <w:r w:rsidRPr="007F0200">
              <w:rPr>
                <w:color w:val="000000"/>
                <w:sz w:val="21"/>
                <w:szCs w:val="21"/>
              </w:rPr>
              <w:t>Other metabolites</w:t>
            </w:r>
          </w:p>
        </w:tc>
        <w:tc>
          <w:tcPr>
            <w:tcW w:w="3686" w:type="dxa"/>
          </w:tcPr>
          <w:p w14:paraId="41C8EC0F" w14:textId="3B5B9650" w:rsidR="00A91007" w:rsidRPr="007F0200" w:rsidRDefault="00947531" w:rsidP="000969C6">
            <w:pPr>
              <w:jc w:val="center"/>
              <w:rPr>
                <w:color w:val="000000"/>
                <w:sz w:val="21"/>
                <w:szCs w:val="21"/>
              </w:rPr>
            </w:pPr>
            <w:r w:rsidRPr="007F0200">
              <w:rPr>
                <w:color w:val="000000"/>
                <w:sz w:val="21"/>
                <w:szCs w:val="21"/>
              </w:rPr>
              <w:t>Lipid metabolism</w:t>
            </w:r>
          </w:p>
        </w:tc>
      </w:tr>
      <w:tr w:rsidR="00E45FA6" w:rsidRPr="007F0200" w14:paraId="64F754A0" w14:textId="5414D9A2" w:rsidTr="00A62AB9">
        <w:trPr>
          <w:jc w:val="center"/>
        </w:trPr>
        <w:tc>
          <w:tcPr>
            <w:tcW w:w="991" w:type="dxa"/>
            <w:vAlign w:val="center"/>
          </w:tcPr>
          <w:p w14:paraId="7B7D8FE0" w14:textId="5B8966FC" w:rsidR="00A91007" w:rsidRPr="007F0200" w:rsidRDefault="00A91007" w:rsidP="000969C6">
            <w:pPr>
              <w:jc w:val="center"/>
              <w:rPr>
                <w:sz w:val="21"/>
                <w:szCs w:val="21"/>
              </w:rPr>
            </w:pPr>
            <w:r w:rsidRPr="007F0200">
              <w:rPr>
                <w:sz w:val="21"/>
                <w:szCs w:val="21"/>
              </w:rPr>
              <w:t>87</w:t>
            </w:r>
          </w:p>
        </w:tc>
        <w:tc>
          <w:tcPr>
            <w:tcW w:w="3544" w:type="dxa"/>
            <w:vAlign w:val="center"/>
          </w:tcPr>
          <w:p w14:paraId="1B057718" w14:textId="77777777" w:rsidR="00A91007" w:rsidRPr="007F0200" w:rsidRDefault="00A91007" w:rsidP="000969C6">
            <w:pPr>
              <w:jc w:val="center"/>
              <w:rPr>
                <w:color w:val="000000"/>
                <w:sz w:val="21"/>
                <w:szCs w:val="21"/>
              </w:rPr>
            </w:pPr>
            <w:r w:rsidRPr="007F0200">
              <w:rPr>
                <w:color w:val="000000"/>
                <w:sz w:val="21"/>
                <w:szCs w:val="21"/>
              </w:rPr>
              <w:t>Allantoin</w:t>
            </w:r>
          </w:p>
        </w:tc>
        <w:tc>
          <w:tcPr>
            <w:tcW w:w="3685" w:type="dxa"/>
          </w:tcPr>
          <w:p w14:paraId="505E2C80" w14:textId="01C0301D" w:rsidR="00A91007" w:rsidRPr="007F0200" w:rsidRDefault="00CB1FDA" w:rsidP="000969C6">
            <w:pPr>
              <w:jc w:val="center"/>
              <w:rPr>
                <w:color w:val="000000"/>
                <w:sz w:val="21"/>
                <w:szCs w:val="21"/>
              </w:rPr>
            </w:pPr>
            <w:r w:rsidRPr="007F0200">
              <w:rPr>
                <w:color w:val="000000"/>
                <w:sz w:val="21"/>
                <w:szCs w:val="21"/>
              </w:rPr>
              <w:t>Other metabolites</w:t>
            </w:r>
          </w:p>
        </w:tc>
        <w:tc>
          <w:tcPr>
            <w:tcW w:w="3686" w:type="dxa"/>
          </w:tcPr>
          <w:p w14:paraId="3EEE020E" w14:textId="57469A58" w:rsidR="00A91007" w:rsidRPr="007F0200" w:rsidRDefault="00947531" w:rsidP="000969C6">
            <w:pPr>
              <w:jc w:val="center"/>
              <w:rPr>
                <w:color w:val="000000"/>
                <w:sz w:val="21"/>
                <w:szCs w:val="21"/>
              </w:rPr>
            </w:pPr>
            <w:r w:rsidRPr="007F0200">
              <w:rPr>
                <w:color w:val="000000"/>
                <w:sz w:val="21"/>
                <w:szCs w:val="21"/>
              </w:rPr>
              <w:t>Nucleotide metabolism</w:t>
            </w:r>
          </w:p>
        </w:tc>
      </w:tr>
      <w:tr w:rsidR="00E45FA6" w:rsidRPr="007F0200" w14:paraId="59C861E0" w14:textId="4BD1A3A2" w:rsidTr="00A62AB9">
        <w:trPr>
          <w:jc w:val="center"/>
        </w:trPr>
        <w:tc>
          <w:tcPr>
            <w:tcW w:w="991" w:type="dxa"/>
            <w:vAlign w:val="center"/>
          </w:tcPr>
          <w:p w14:paraId="7F7677E1" w14:textId="4140AD2F" w:rsidR="00A91007" w:rsidRPr="007F0200" w:rsidRDefault="00A91007" w:rsidP="000969C6">
            <w:pPr>
              <w:jc w:val="center"/>
              <w:rPr>
                <w:sz w:val="21"/>
                <w:szCs w:val="21"/>
              </w:rPr>
            </w:pPr>
            <w:r w:rsidRPr="007F0200">
              <w:rPr>
                <w:sz w:val="21"/>
                <w:szCs w:val="21"/>
              </w:rPr>
              <w:t>88</w:t>
            </w:r>
          </w:p>
        </w:tc>
        <w:tc>
          <w:tcPr>
            <w:tcW w:w="3544" w:type="dxa"/>
            <w:vAlign w:val="center"/>
          </w:tcPr>
          <w:p w14:paraId="7EE1F94E" w14:textId="77777777" w:rsidR="00A91007" w:rsidRPr="007F0200" w:rsidRDefault="00A91007" w:rsidP="000969C6">
            <w:pPr>
              <w:jc w:val="center"/>
              <w:rPr>
                <w:color w:val="000000"/>
                <w:sz w:val="21"/>
                <w:szCs w:val="21"/>
              </w:rPr>
            </w:pPr>
            <w:r w:rsidRPr="007F0200">
              <w:rPr>
                <w:color w:val="000000"/>
                <w:sz w:val="21"/>
                <w:szCs w:val="21"/>
              </w:rPr>
              <w:t>MOPS</w:t>
            </w:r>
          </w:p>
        </w:tc>
        <w:tc>
          <w:tcPr>
            <w:tcW w:w="3685" w:type="dxa"/>
          </w:tcPr>
          <w:p w14:paraId="2ACC759E" w14:textId="45027D0F" w:rsidR="00A91007" w:rsidRPr="007F0200" w:rsidRDefault="00CB1FDA" w:rsidP="000969C6">
            <w:pPr>
              <w:jc w:val="center"/>
              <w:rPr>
                <w:color w:val="000000"/>
                <w:sz w:val="21"/>
                <w:szCs w:val="21"/>
              </w:rPr>
            </w:pPr>
            <w:r w:rsidRPr="007F0200">
              <w:rPr>
                <w:color w:val="000000"/>
                <w:sz w:val="21"/>
                <w:szCs w:val="21"/>
              </w:rPr>
              <w:t>Other metabolites</w:t>
            </w:r>
          </w:p>
        </w:tc>
        <w:tc>
          <w:tcPr>
            <w:tcW w:w="3686" w:type="dxa"/>
          </w:tcPr>
          <w:p w14:paraId="447F61CE" w14:textId="4A411A08" w:rsidR="00A91007" w:rsidRPr="007F0200" w:rsidRDefault="00947531" w:rsidP="000969C6">
            <w:pPr>
              <w:jc w:val="center"/>
              <w:rPr>
                <w:color w:val="000000"/>
                <w:sz w:val="21"/>
                <w:szCs w:val="21"/>
              </w:rPr>
            </w:pPr>
            <w:r w:rsidRPr="007F0200">
              <w:rPr>
                <w:color w:val="000000"/>
                <w:sz w:val="21"/>
                <w:szCs w:val="21"/>
              </w:rPr>
              <w:t>Biological matrix</w:t>
            </w:r>
          </w:p>
        </w:tc>
      </w:tr>
      <w:tr w:rsidR="00E45FA6" w:rsidRPr="007F0200" w14:paraId="4D041626" w14:textId="65D80183" w:rsidTr="00A62AB9">
        <w:trPr>
          <w:jc w:val="center"/>
        </w:trPr>
        <w:tc>
          <w:tcPr>
            <w:tcW w:w="991" w:type="dxa"/>
            <w:vAlign w:val="center"/>
          </w:tcPr>
          <w:p w14:paraId="775FC369" w14:textId="6940C388" w:rsidR="00A91007" w:rsidRPr="007F0200" w:rsidRDefault="00A91007" w:rsidP="000969C6">
            <w:pPr>
              <w:jc w:val="center"/>
              <w:rPr>
                <w:sz w:val="21"/>
                <w:szCs w:val="21"/>
              </w:rPr>
            </w:pPr>
            <w:r w:rsidRPr="007F0200">
              <w:rPr>
                <w:sz w:val="21"/>
                <w:szCs w:val="21"/>
              </w:rPr>
              <w:t>89</w:t>
            </w:r>
          </w:p>
        </w:tc>
        <w:tc>
          <w:tcPr>
            <w:tcW w:w="3544" w:type="dxa"/>
            <w:vAlign w:val="center"/>
          </w:tcPr>
          <w:p w14:paraId="2FD888B5" w14:textId="77777777" w:rsidR="00A91007" w:rsidRPr="007F0200" w:rsidRDefault="00A91007" w:rsidP="000969C6">
            <w:pPr>
              <w:jc w:val="center"/>
              <w:rPr>
                <w:color w:val="000000"/>
                <w:sz w:val="21"/>
                <w:szCs w:val="21"/>
              </w:rPr>
            </w:pPr>
            <w:r w:rsidRPr="007F0200">
              <w:rPr>
                <w:color w:val="000000"/>
                <w:sz w:val="21"/>
                <w:szCs w:val="21"/>
              </w:rPr>
              <w:t>Cholate</w:t>
            </w:r>
          </w:p>
        </w:tc>
        <w:tc>
          <w:tcPr>
            <w:tcW w:w="3685" w:type="dxa"/>
          </w:tcPr>
          <w:p w14:paraId="3700EF5D" w14:textId="0B848EF5" w:rsidR="00A91007" w:rsidRPr="007F0200" w:rsidRDefault="00CB1FDA" w:rsidP="000969C6">
            <w:pPr>
              <w:jc w:val="center"/>
              <w:rPr>
                <w:color w:val="000000"/>
                <w:sz w:val="21"/>
                <w:szCs w:val="21"/>
              </w:rPr>
            </w:pPr>
            <w:r w:rsidRPr="007F0200">
              <w:rPr>
                <w:color w:val="000000"/>
                <w:sz w:val="21"/>
                <w:szCs w:val="21"/>
              </w:rPr>
              <w:t>Other metabolites</w:t>
            </w:r>
          </w:p>
        </w:tc>
        <w:tc>
          <w:tcPr>
            <w:tcW w:w="3686" w:type="dxa"/>
          </w:tcPr>
          <w:p w14:paraId="2ABEEB16" w14:textId="1BED45EA" w:rsidR="00A91007" w:rsidRPr="007F0200" w:rsidRDefault="00947531" w:rsidP="000969C6">
            <w:pPr>
              <w:jc w:val="center"/>
              <w:rPr>
                <w:color w:val="000000"/>
                <w:sz w:val="21"/>
                <w:szCs w:val="21"/>
              </w:rPr>
            </w:pPr>
            <w:r w:rsidRPr="007F0200">
              <w:rPr>
                <w:color w:val="000000"/>
                <w:sz w:val="21"/>
                <w:szCs w:val="21"/>
              </w:rPr>
              <w:t>Lipid metabolism</w:t>
            </w:r>
          </w:p>
        </w:tc>
      </w:tr>
      <w:tr w:rsidR="00E45FA6" w:rsidRPr="007F0200" w14:paraId="4BD268E9" w14:textId="794D856D" w:rsidTr="00A62AB9">
        <w:trPr>
          <w:jc w:val="center"/>
        </w:trPr>
        <w:tc>
          <w:tcPr>
            <w:tcW w:w="991" w:type="dxa"/>
            <w:vAlign w:val="center"/>
          </w:tcPr>
          <w:p w14:paraId="30D29170" w14:textId="749A21FA" w:rsidR="00A91007" w:rsidRPr="007F0200" w:rsidRDefault="00A91007" w:rsidP="000969C6">
            <w:pPr>
              <w:jc w:val="center"/>
              <w:rPr>
                <w:sz w:val="21"/>
                <w:szCs w:val="21"/>
              </w:rPr>
            </w:pPr>
            <w:r w:rsidRPr="007F0200">
              <w:rPr>
                <w:sz w:val="21"/>
                <w:szCs w:val="21"/>
              </w:rPr>
              <w:t>90</w:t>
            </w:r>
          </w:p>
        </w:tc>
        <w:tc>
          <w:tcPr>
            <w:tcW w:w="3544" w:type="dxa"/>
            <w:vAlign w:val="center"/>
          </w:tcPr>
          <w:p w14:paraId="1922432B" w14:textId="77777777" w:rsidR="00A91007" w:rsidRPr="007F0200" w:rsidRDefault="00A91007" w:rsidP="000969C6">
            <w:pPr>
              <w:jc w:val="center"/>
              <w:rPr>
                <w:color w:val="000000"/>
                <w:sz w:val="21"/>
                <w:szCs w:val="21"/>
              </w:rPr>
            </w:pPr>
            <w:r w:rsidRPr="007F0200">
              <w:rPr>
                <w:color w:val="000000"/>
                <w:sz w:val="21"/>
                <w:szCs w:val="21"/>
              </w:rPr>
              <w:t>D-glucose 6-phosphate</w:t>
            </w:r>
          </w:p>
        </w:tc>
        <w:tc>
          <w:tcPr>
            <w:tcW w:w="3685" w:type="dxa"/>
          </w:tcPr>
          <w:p w14:paraId="1FA51A99" w14:textId="51820954" w:rsidR="00A91007" w:rsidRPr="007F0200" w:rsidRDefault="00E45FA6" w:rsidP="000969C6">
            <w:pPr>
              <w:jc w:val="center"/>
              <w:rPr>
                <w:color w:val="000000"/>
                <w:sz w:val="21"/>
                <w:szCs w:val="21"/>
              </w:rPr>
            </w:pPr>
            <w:r w:rsidRPr="007F0200">
              <w:rPr>
                <w:color w:val="000000"/>
                <w:sz w:val="21"/>
                <w:szCs w:val="21"/>
              </w:rPr>
              <w:t>Glucose</w:t>
            </w:r>
            <w:r w:rsidR="00860060" w:rsidRPr="007F0200">
              <w:rPr>
                <w:color w:val="000000"/>
                <w:sz w:val="21"/>
                <w:szCs w:val="21"/>
              </w:rPr>
              <w:t xml:space="preserve"> precursors/derivatives</w:t>
            </w:r>
          </w:p>
        </w:tc>
        <w:tc>
          <w:tcPr>
            <w:tcW w:w="3686" w:type="dxa"/>
          </w:tcPr>
          <w:p w14:paraId="2E04B004" w14:textId="29E559EF" w:rsidR="00A91007" w:rsidRPr="007F0200" w:rsidRDefault="00E45FA6" w:rsidP="000969C6">
            <w:pPr>
              <w:jc w:val="center"/>
              <w:rPr>
                <w:color w:val="000000"/>
                <w:sz w:val="21"/>
                <w:szCs w:val="21"/>
              </w:rPr>
            </w:pPr>
            <w:r w:rsidRPr="007F0200">
              <w:rPr>
                <w:color w:val="000000"/>
                <w:sz w:val="21"/>
                <w:szCs w:val="21"/>
              </w:rPr>
              <w:t>Glucose metabolism</w:t>
            </w:r>
          </w:p>
        </w:tc>
      </w:tr>
      <w:tr w:rsidR="00E45FA6" w:rsidRPr="007F0200" w14:paraId="118DA2F2" w14:textId="04E16864" w:rsidTr="00A62AB9">
        <w:trPr>
          <w:jc w:val="center"/>
        </w:trPr>
        <w:tc>
          <w:tcPr>
            <w:tcW w:w="991" w:type="dxa"/>
            <w:vAlign w:val="center"/>
          </w:tcPr>
          <w:p w14:paraId="620F8FC7" w14:textId="58167166" w:rsidR="00A91007" w:rsidRPr="007F0200" w:rsidRDefault="00A91007" w:rsidP="000969C6">
            <w:pPr>
              <w:jc w:val="center"/>
              <w:rPr>
                <w:sz w:val="21"/>
                <w:szCs w:val="21"/>
              </w:rPr>
            </w:pPr>
            <w:r w:rsidRPr="007F0200">
              <w:rPr>
                <w:sz w:val="21"/>
                <w:szCs w:val="21"/>
              </w:rPr>
              <w:t>91</w:t>
            </w:r>
          </w:p>
        </w:tc>
        <w:tc>
          <w:tcPr>
            <w:tcW w:w="3544" w:type="dxa"/>
            <w:vAlign w:val="center"/>
          </w:tcPr>
          <w:p w14:paraId="0A0BBD08" w14:textId="77777777" w:rsidR="00A91007" w:rsidRPr="007F0200" w:rsidRDefault="00A91007" w:rsidP="000969C6">
            <w:pPr>
              <w:jc w:val="center"/>
              <w:rPr>
                <w:color w:val="000000"/>
                <w:sz w:val="21"/>
                <w:szCs w:val="21"/>
              </w:rPr>
            </w:pPr>
            <w:r w:rsidRPr="007F0200">
              <w:rPr>
                <w:color w:val="000000"/>
                <w:sz w:val="21"/>
                <w:szCs w:val="21"/>
              </w:rPr>
              <w:t>N-Acetylneuraminate</w:t>
            </w:r>
          </w:p>
        </w:tc>
        <w:tc>
          <w:tcPr>
            <w:tcW w:w="3685" w:type="dxa"/>
          </w:tcPr>
          <w:p w14:paraId="67129194" w14:textId="49EA20EC" w:rsidR="00A91007" w:rsidRPr="007F0200" w:rsidRDefault="00E45FA6" w:rsidP="000969C6">
            <w:pPr>
              <w:jc w:val="center"/>
              <w:rPr>
                <w:color w:val="000000"/>
                <w:sz w:val="21"/>
                <w:szCs w:val="21"/>
              </w:rPr>
            </w:pPr>
            <w:r w:rsidRPr="007F0200">
              <w:rPr>
                <w:color w:val="000000"/>
                <w:sz w:val="21"/>
                <w:szCs w:val="21"/>
              </w:rPr>
              <w:t>Glucose</w:t>
            </w:r>
            <w:r w:rsidR="00860060" w:rsidRPr="007F0200">
              <w:rPr>
                <w:color w:val="000000"/>
                <w:sz w:val="21"/>
                <w:szCs w:val="21"/>
              </w:rPr>
              <w:t xml:space="preserve"> precursors/derivatives</w:t>
            </w:r>
          </w:p>
        </w:tc>
        <w:tc>
          <w:tcPr>
            <w:tcW w:w="3686" w:type="dxa"/>
          </w:tcPr>
          <w:p w14:paraId="566E7D1F" w14:textId="673432F0" w:rsidR="00A91007" w:rsidRPr="007F0200" w:rsidRDefault="00E45FA6" w:rsidP="000969C6">
            <w:pPr>
              <w:jc w:val="center"/>
              <w:rPr>
                <w:color w:val="000000"/>
                <w:sz w:val="21"/>
                <w:szCs w:val="21"/>
              </w:rPr>
            </w:pPr>
            <w:r w:rsidRPr="007F0200">
              <w:rPr>
                <w:color w:val="000000"/>
                <w:sz w:val="21"/>
                <w:szCs w:val="21"/>
              </w:rPr>
              <w:t>Glucose metabolism</w:t>
            </w:r>
          </w:p>
        </w:tc>
      </w:tr>
      <w:tr w:rsidR="00E45FA6" w:rsidRPr="007F0200" w14:paraId="3242C733" w14:textId="67C30253" w:rsidTr="00A62AB9">
        <w:trPr>
          <w:jc w:val="center"/>
        </w:trPr>
        <w:tc>
          <w:tcPr>
            <w:tcW w:w="991" w:type="dxa"/>
            <w:vAlign w:val="center"/>
          </w:tcPr>
          <w:p w14:paraId="01B0E82C" w14:textId="70094060" w:rsidR="00A91007" w:rsidRPr="007F0200" w:rsidRDefault="00A91007" w:rsidP="000969C6">
            <w:pPr>
              <w:jc w:val="center"/>
              <w:rPr>
                <w:sz w:val="21"/>
                <w:szCs w:val="21"/>
              </w:rPr>
            </w:pPr>
            <w:r w:rsidRPr="007F0200">
              <w:rPr>
                <w:sz w:val="21"/>
                <w:szCs w:val="21"/>
              </w:rPr>
              <w:t>92</w:t>
            </w:r>
          </w:p>
        </w:tc>
        <w:tc>
          <w:tcPr>
            <w:tcW w:w="3544" w:type="dxa"/>
            <w:vAlign w:val="center"/>
          </w:tcPr>
          <w:p w14:paraId="7AC793AE" w14:textId="77777777" w:rsidR="00A91007" w:rsidRPr="007F0200" w:rsidRDefault="00A91007" w:rsidP="000969C6">
            <w:pPr>
              <w:jc w:val="center"/>
              <w:rPr>
                <w:color w:val="000000"/>
                <w:sz w:val="21"/>
                <w:szCs w:val="21"/>
              </w:rPr>
            </w:pPr>
            <w:r w:rsidRPr="007F0200">
              <w:rPr>
                <w:color w:val="000000"/>
                <w:sz w:val="21"/>
                <w:szCs w:val="21"/>
              </w:rPr>
              <w:t>D-Gluconic acid</w:t>
            </w:r>
          </w:p>
        </w:tc>
        <w:tc>
          <w:tcPr>
            <w:tcW w:w="3685" w:type="dxa"/>
          </w:tcPr>
          <w:p w14:paraId="0125AF52" w14:textId="6777863C" w:rsidR="00A91007" w:rsidRPr="007F0200" w:rsidRDefault="00E45FA6" w:rsidP="000969C6">
            <w:pPr>
              <w:jc w:val="center"/>
              <w:rPr>
                <w:color w:val="000000"/>
                <w:sz w:val="21"/>
                <w:szCs w:val="21"/>
              </w:rPr>
            </w:pPr>
            <w:r w:rsidRPr="007F0200">
              <w:rPr>
                <w:color w:val="000000"/>
                <w:sz w:val="21"/>
                <w:szCs w:val="21"/>
              </w:rPr>
              <w:t>Glucose</w:t>
            </w:r>
            <w:r w:rsidR="00860060" w:rsidRPr="007F0200">
              <w:rPr>
                <w:color w:val="000000"/>
                <w:sz w:val="21"/>
                <w:szCs w:val="21"/>
              </w:rPr>
              <w:t xml:space="preserve"> precursors/derivatives</w:t>
            </w:r>
          </w:p>
        </w:tc>
        <w:tc>
          <w:tcPr>
            <w:tcW w:w="3686" w:type="dxa"/>
          </w:tcPr>
          <w:p w14:paraId="3F3D11DA" w14:textId="58931E77" w:rsidR="00A91007" w:rsidRPr="007F0200" w:rsidRDefault="00E45FA6" w:rsidP="000969C6">
            <w:pPr>
              <w:jc w:val="center"/>
              <w:rPr>
                <w:color w:val="000000"/>
                <w:sz w:val="21"/>
                <w:szCs w:val="21"/>
              </w:rPr>
            </w:pPr>
            <w:r w:rsidRPr="007F0200">
              <w:rPr>
                <w:color w:val="000000"/>
                <w:sz w:val="21"/>
                <w:szCs w:val="21"/>
              </w:rPr>
              <w:t>Glucose metabolism</w:t>
            </w:r>
          </w:p>
        </w:tc>
      </w:tr>
      <w:tr w:rsidR="00E45FA6" w:rsidRPr="007F0200" w14:paraId="598ED583" w14:textId="24E2C106" w:rsidTr="00A62AB9">
        <w:trPr>
          <w:jc w:val="center"/>
        </w:trPr>
        <w:tc>
          <w:tcPr>
            <w:tcW w:w="991" w:type="dxa"/>
            <w:vAlign w:val="center"/>
          </w:tcPr>
          <w:p w14:paraId="46E0B5CF" w14:textId="2DF7996A" w:rsidR="00A91007" w:rsidRPr="007F0200" w:rsidRDefault="00A91007" w:rsidP="000969C6">
            <w:pPr>
              <w:jc w:val="center"/>
              <w:rPr>
                <w:sz w:val="21"/>
                <w:szCs w:val="21"/>
              </w:rPr>
            </w:pPr>
            <w:r w:rsidRPr="007F0200">
              <w:rPr>
                <w:sz w:val="21"/>
                <w:szCs w:val="21"/>
              </w:rPr>
              <w:t>93</w:t>
            </w:r>
          </w:p>
        </w:tc>
        <w:tc>
          <w:tcPr>
            <w:tcW w:w="3544" w:type="dxa"/>
            <w:vAlign w:val="center"/>
          </w:tcPr>
          <w:p w14:paraId="35ABAE93" w14:textId="77777777" w:rsidR="00A91007" w:rsidRPr="007F0200" w:rsidRDefault="00A91007" w:rsidP="000969C6">
            <w:pPr>
              <w:jc w:val="center"/>
              <w:rPr>
                <w:color w:val="000000"/>
                <w:sz w:val="21"/>
                <w:szCs w:val="21"/>
              </w:rPr>
            </w:pPr>
            <w:r w:rsidRPr="007F0200">
              <w:rPr>
                <w:color w:val="000000"/>
                <w:sz w:val="21"/>
                <w:szCs w:val="21"/>
              </w:rPr>
              <w:t>Phosphoenolpyruvate</w:t>
            </w:r>
          </w:p>
        </w:tc>
        <w:tc>
          <w:tcPr>
            <w:tcW w:w="3685" w:type="dxa"/>
          </w:tcPr>
          <w:p w14:paraId="741A8002" w14:textId="279BCF2B" w:rsidR="00A91007" w:rsidRPr="007F0200" w:rsidRDefault="00E45FA6" w:rsidP="000969C6">
            <w:pPr>
              <w:jc w:val="center"/>
              <w:rPr>
                <w:color w:val="000000"/>
                <w:sz w:val="21"/>
                <w:szCs w:val="21"/>
              </w:rPr>
            </w:pPr>
            <w:r w:rsidRPr="007F0200">
              <w:rPr>
                <w:color w:val="000000"/>
                <w:sz w:val="21"/>
                <w:szCs w:val="21"/>
              </w:rPr>
              <w:t>Glucose</w:t>
            </w:r>
            <w:r w:rsidR="00860060" w:rsidRPr="007F0200">
              <w:rPr>
                <w:color w:val="000000"/>
                <w:sz w:val="21"/>
                <w:szCs w:val="21"/>
              </w:rPr>
              <w:t xml:space="preserve"> precursors/derivatives</w:t>
            </w:r>
          </w:p>
        </w:tc>
        <w:tc>
          <w:tcPr>
            <w:tcW w:w="3686" w:type="dxa"/>
          </w:tcPr>
          <w:p w14:paraId="2A13BB14" w14:textId="1F04B00C" w:rsidR="00A91007" w:rsidRPr="007F0200" w:rsidRDefault="00E45FA6" w:rsidP="000969C6">
            <w:pPr>
              <w:jc w:val="center"/>
              <w:rPr>
                <w:color w:val="000000"/>
                <w:sz w:val="21"/>
                <w:szCs w:val="21"/>
              </w:rPr>
            </w:pPr>
            <w:r w:rsidRPr="007F0200">
              <w:rPr>
                <w:color w:val="000000"/>
                <w:sz w:val="21"/>
                <w:szCs w:val="21"/>
              </w:rPr>
              <w:t>Glucose metabolism</w:t>
            </w:r>
          </w:p>
        </w:tc>
      </w:tr>
      <w:tr w:rsidR="00E45FA6" w:rsidRPr="007F0200" w14:paraId="3E896730" w14:textId="51FCB512" w:rsidTr="00A62AB9">
        <w:trPr>
          <w:jc w:val="center"/>
        </w:trPr>
        <w:tc>
          <w:tcPr>
            <w:tcW w:w="991" w:type="dxa"/>
            <w:vAlign w:val="center"/>
          </w:tcPr>
          <w:p w14:paraId="57A1F322" w14:textId="0EC538C6" w:rsidR="00A91007" w:rsidRPr="007F0200" w:rsidRDefault="00A91007" w:rsidP="000969C6">
            <w:pPr>
              <w:jc w:val="center"/>
              <w:rPr>
                <w:sz w:val="21"/>
                <w:szCs w:val="21"/>
              </w:rPr>
            </w:pPr>
            <w:r w:rsidRPr="007F0200">
              <w:rPr>
                <w:sz w:val="21"/>
                <w:szCs w:val="21"/>
              </w:rPr>
              <w:lastRenderedPageBreak/>
              <w:t>94</w:t>
            </w:r>
          </w:p>
        </w:tc>
        <w:tc>
          <w:tcPr>
            <w:tcW w:w="3544" w:type="dxa"/>
            <w:vAlign w:val="center"/>
          </w:tcPr>
          <w:p w14:paraId="7AF93272" w14:textId="77777777" w:rsidR="00A91007" w:rsidRPr="007F0200" w:rsidRDefault="00A91007" w:rsidP="000969C6">
            <w:pPr>
              <w:jc w:val="center"/>
              <w:rPr>
                <w:color w:val="000000"/>
                <w:sz w:val="21"/>
                <w:szCs w:val="21"/>
              </w:rPr>
            </w:pPr>
            <w:r w:rsidRPr="007F0200">
              <w:rPr>
                <w:color w:val="000000"/>
                <w:sz w:val="21"/>
                <w:szCs w:val="21"/>
              </w:rPr>
              <w:t>Nicotinate</w:t>
            </w:r>
          </w:p>
        </w:tc>
        <w:tc>
          <w:tcPr>
            <w:tcW w:w="3685" w:type="dxa"/>
          </w:tcPr>
          <w:p w14:paraId="21CDE5FC" w14:textId="1D792111" w:rsidR="00A91007" w:rsidRPr="007F0200" w:rsidRDefault="00860060" w:rsidP="000969C6">
            <w:pPr>
              <w:jc w:val="center"/>
              <w:rPr>
                <w:color w:val="000000"/>
                <w:sz w:val="21"/>
                <w:szCs w:val="21"/>
              </w:rPr>
            </w:pPr>
            <w:r w:rsidRPr="007F0200">
              <w:rPr>
                <w:color w:val="000000"/>
                <w:sz w:val="21"/>
                <w:szCs w:val="21"/>
              </w:rPr>
              <w:t>Vitamins/Coenzymes</w:t>
            </w:r>
          </w:p>
        </w:tc>
        <w:tc>
          <w:tcPr>
            <w:tcW w:w="3686" w:type="dxa"/>
          </w:tcPr>
          <w:p w14:paraId="66BB6654" w14:textId="787B1D3A" w:rsidR="00A91007" w:rsidRPr="007F0200" w:rsidRDefault="00E45FA6" w:rsidP="000969C6">
            <w:pPr>
              <w:jc w:val="center"/>
              <w:rPr>
                <w:color w:val="000000"/>
                <w:sz w:val="21"/>
                <w:szCs w:val="21"/>
              </w:rPr>
            </w:pPr>
            <w:r w:rsidRPr="007F0200">
              <w:rPr>
                <w:color w:val="000000"/>
                <w:sz w:val="21"/>
                <w:szCs w:val="21"/>
              </w:rPr>
              <w:t>Vitamin and coenzyme metabolism</w:t>
            </w:r>
          </w:p>
        </w:tc>
      </w:tr>
      <w:tr w:rsidR="00E45FA6" w:rsidRPr="007F0200" w14:paraId="29CAE022" w14:textId="3E5188D8" w:rsidTr="00A62AB9">
        <w:trPr>
          <w:jc w:val="center"/>
        </w:trPr>
        <w:tc>
          <w:tcPr>
            <w:tcW w:w="991" w:type="dxa"/>
            <w:vAlign w:val="center"/>
          </w:tcPr>
          <w:p w14:paraId="38486F4F" w14:textId="3F1FBF6C" w:rsidR="00860060" w:rsidRPr="007F0200" w:rsidRDefault="00860060" w:rsidP="000969C6">
            <w:pPr>
              <w:jc w:val="center"/>
              <w:rPr>
                <w:sz w:val="21"/>
                <w:szCs w:val="21"/>
              </w:rPr>
            </w:pPr>
            <w:r w:rsidRPr="007F0200">
              <w:rPr>
                <w:sz w:val="21"/>
                <w:szCs w:val="21"/>
              </w:rPr>
              <w:t>95</w:t>
            </w:r>
          </w:p>
        </w:tc>
        <w:tc>
          <w:tcPr>
            <w:tcW w:w="3544" w:type="dxa"/>
            <w:vAlign w:val="center"/>
          </w:tcPr>
          <w:p w14:paraId="4DE2FF7E" w14:textId="77777777" w:rsidR="00860060" w:rsidRPr="007F0200" w:rsidRDefault="00860060" w:rsidP="000969C6">
            <w:pPr>
              <w:jc w:val="center"/>
              <w:rPr>
                <w:color w:val="000000"/>
                <w:sz w:val="21"/>
                <w:szCs w:val="21"/>
              </w:rPr>
            </w:pPr>
            <w:r w:rsidRPr="007F0200">
              <w:rPr>
                <w:color w:val="000000"/>
                <w:sz w:val="21"/>
                <w:szCs w:val="21"/>
              </w:rPr>
              <w:t>Nicotinamide</w:t>
            </w:r>
          </w:p>
        </w:tc>
        <w:tc>
          <w:tcPr>
            <w:tcW w:w="3685" w:type="dxa"/>
          </w:tcPr>
          <w:p w14:paraId="63F746A2" w14:textId="29419628" w:rsidR="00860060" w:rsidRPr="007F0200" w:rsidRDefault="00860060" w:rsidP="000969C6">
            <w:pPr>
              <w:jc w:val="center"/>
              <w:rPr>
                <w:color w:val="000000"/>
                <w:sz w:val="21"/>
                <w:szCs w:val="21"/>
              </w:rPr>
            </w:pPr>
            <w:r w:rsidRPr="007F0200">
              <w:rPr>
                <w:color w:val="000000"/>
                <w:sz w:val="21"/>
                <w:szCs w:val="21"/>
              </w:rPr>
              <w:t>Vitamins/Coenzymes</w:t>
            </w:r>
          </w:p>
        </w:tc>
        <w:tc>
          <w:tcPr>
            <w:tcW w:w="3686" w:type="dxa"/>
          </w:tcPr>
          <w:p w14:paraId="58FBA8A0" w14:textId="4861E1F1" w:rsidR="00860060" w:rsidRPr="007F0200" w:rsidRDefault="00E45FA6" w:rsidP="000969C6">
            <w:pPr>
              <w:jc w:val="center"/>
              <w:rPr>
                <w:color w:val="000000"/>
                <w:sz w:val="21"/>
                <w:szCs w:val="21"/>
              </w:rPr>
            </w:pPr>
            <w:r w:rsidRPr="007F0200">
              <w:rPr>
                <w:color w:val="000000"/>
                <w:sz w:val="21"/>
                <w:szCs w:val="21"/>
              </w:rPr>
              <w:t>Vitamin and coenzyme metabolism</w:t>
            </w:r>
          </w:p>
        </w:tc>
      </w:tr>
      <w:tr w:rsidR="00E45FA6" w:rsidRPr="007F0200" w14:paraId="122FF862" w14:textId="4980DA04" w:rsidTr="00A62AB9">
        <w:trPr>
          <w:jc w:val="center"/>
        </w:trPr>
        <w:tc>
          <w:tcPr>
            <w:tcW w:w="991" w:type="dxa"/>
            <w:vAlign w:val="center"/>
          </w:tcPr>
          <w:p w14:paraId="67053258" w14:textId="3FFF749E" w:rsidR="00860060" w:rsidRPr="007F0200" w:rsidRDefault="00860060" w:rsidP="000969C6">
            <w:pPr>
              <w:jc w:val="center"/>
              <w:rPr>
                <w:sz w:val="21"/>
                <w:szCs w:val="21"/>
              </w:rPr>
            </w:pPr>
            <w:r w:rsidRPr="007F0200">
              <w:rPr>
                <w:sz w:val="21"/>
                <w:szCs w:val="21"/>
              </w:rPr>
              <w:t>96</w:t>
            </w:r>
          </w:p>
        </w:tc>
        <w:tc>
          <w:tcPr>
            <w:tcW w:w="3544" w:type="dxa"/>
            <w:vAlign w:val="center"/>
          </w:tcPr>
          <w:p w14:paraId="4D694A70" w14:textId="77777777" w:rsidR="00860060" w:rsidRPr="007F0200" w:rsidRDefault="00860060" w:rsidP="000969C6">
            <w:pPr>
              <w:jc w:val="center"/>
              <w:rPr>
                <w:color w:val="000000"/>
                <w:sz w:val="21"/>
                <w:szCs w:val="21"/>
              </w:rPr>
            </w:pPr>
            <w:r w:rsidRPr="007F0200">
              <w:rPr>
                <w:color w:val="000000"/>
                <w:sz w:val="21"/>
                <w:szCs w:val="21"/>
              </w:rPr>
              <w:t>Thiamin</w:t>
            </w:r>
          </w:p>
        </w:tc>
        <w:tc>
          <w:tcPr>
            <w:tcW w:w="3685" w:type="dxa"/>
          </w:tcPr>
          <w:p w14:paraId="40772B21" w14:textId="542A492F" w:rsidR="00860060" w:rsidRPr="007F0200" w:rsidRDefault="00860060" w:rsidP="000969C6">
            <w:pPr>
              <w:jc w:val="center"/>
              <w:rPr>
                <w:color w:val="000000"/>
                <w:sz w:val="21"/>
                <w:szCs w:val="21"/>
              </w:rPr>
            </w:pPr>
            <w:r w:rsidRPr="007F0200">
              <w:rPr>
                <w:color w:val="000000"/>
                <w:sz w:val="21"/>
                <w:szCs w:val="21"/>
              </w:rPr>
              <w:t>Vitamins/Coenzymes</w:t>
            </w:r>
          </w:p>
        </w:tc>
        <w:tc>
          <w:tcPr>
            <w:tcW w:w="3686" w:type="dxa"/>
          </w:tcPr>
          <w:p w14:paraId="6F38A7C3" w14:textId="6E25AFBE" w:rsidR="00860060" w:rsidRPr="007F0200" w:rsidRDefault="00E45FA6" w:rsidP="000969C6">
            <w:pPr>
              <w:jc w:val="center"/>
              <w:rPr>
                <w:color w:val="000000"/>
                <w:sz w:val="21"/>
                <w:szCs w:val="21"/>
              </w:rPr>
            </w:pPr>
            <w:r w:rsidRPr="007F0200">
              <w:rPr>
                <w:color w:val="000000"/>
                <w:sz w:val="21"/>
                <w:szCs w:val="21"/>
              </w:rPr>
              <w:t>Vitamin and coenzyme metabolism</w:t>
            </w:r>
          </w:p>
        </w:tc>
      </w:tr>
      <w:tr w:rsidR="00E45FA6" w:rsidRPr="007F0200" w14:paraId="4636F61B" w14:textId="6B88DBA6" w:rsidTr="00A62AB9">
        <w:trPr>
          <w:jc w:val="center"/>
        </w:trPr>
        <w:tc>
          <w:tcPr>
            <w:tcW w:w="991" w:type="dxa"/>
            <w:vAlign w:val="center"/>
          </w:tcPr>
          <w:p w14:paraId="555893E1" w14:textId="462997D5" w:rsidR="00860060" w:rsidRPr="007F0200" w:rsidRDefault="00860060" w:rsidP="000969C6">
            <w:pPr>
              <w:jc w:val="center"/>
              <w:rPr>
                <w:sz w:val="21"/>
                <w:szCs w:val="21"/>
              </w:rPr>
            </w:pPr>
            <w:r w:rsidRPr="007F0200">
              <w:rPr>
                <w:sz w:val="21"/>
                <w:szCs w:val="21"/>
              </w:rPr>
              <w:t>97</w:t>
            </w:r>
          </w:p>
        </w:tc>
        <w:tc>
          <w:tcPr>
            <w:tcW w:w="3544" w:type="dxa"/>
            <w:vAlign w:val="center"/>
          </w:tcPr>
          <w:p w14:paraId="422DF521" w14:textId="77777777" w:rsidR="00860060" w:rsidRPr="007F0200" w:rsidRDefault="00860060" w:rsidP="000969C6">
            <w:pPr>
              <w:jc w:val="center"/>
              <w:rPr>
                <w:color w:val="000000"/>
                <w:sz w:val="21"/>
                <w:szCs w:val="21"/>
              </w:rPr>
            </w:pPr>
            <w:r w:rsidRPr="007F0200">
              <w:rPr>
                <w:color w:val="000000"/>
                <w:sz w:val="21"/>
                <w:szCs w:val="21"/>
              </w:rPr>
              <w:t>Biotin</w:t>
            </w:r>
          </w:p>
        </w:tc>
        <w:tc>
          <w:tcPr>
            <w:tcW w:w="3685" w:type="dxa"/>
          </w:tcPr>
          <w:p w14:paraId="3FED3185" w14:textId="754662F1" w:rsidR="00860060" w:rsidRPr="007F0200" w:rsidRDefault="00860060" w:rsidP="000969C6">
            <w:pPr>
              <w:jc w:val="center"/>
              <w:rPr>
                <w:color w:val="000000"/>
                <w:sz w:val="21"/>
                <w:szCs w:val="21"/>
              </w:rPr>
            </w:pPr>
            <w:r w:rsidRPr="007F0200">
              <w:rPr>
                <w:color w:val="000000"/>
                <w:sz w:val="21"/>
                <w:szCs w:val="21"/>
              </w:rPr>
              <w:t>Vitamins/Coenzymes</w:t>
            </w:r>
          </w:p>
        </w:tc>
        <w:tc>
          <w:tcPr>
            <w:tcW w:w="3686" w:type="dxa"/>
          </w:tcPr>
          <w:p w14:paraId="7C5F5A39" w14:textId="36D3FA05" w:rsidR="00860060" w:rsidRPr="007F0200" w:rsidRDefault="00E45FA6" w:rsidP="000969C6">
            <w:pPr>
              <w:jc w:val="center"/>
              <w:rPr>
                <w:color w:val="000000"/>
                <w:sz w:val="21"/>
                <w:szCs w:val="21"/>
              </w:rPr>
            </w:pPr>
            <w:r w:rsidRPr="007F0200">
              <w:rPr>
                <w:color w:val="000000"/>
                <w:sz w:val="21"/>
                <w:szCs w:val="21"/>
              </w:rPr>
              <w:t>Vitamin and coenzyme metabolism</w:t>
            </w:r>
          </w:p>
        </w:tc>
      </w:tr>
      <w:tr w:rsidR="00E45FA6" w:rsidRPr="007F0200" w14:paraId="76BE57CB" w14:textId="711544B3" w:rsidTr="00A62AB9">
        <w:trPr>
          <w:jc w:val="center"/>
        </w:trPr>
        <w:tc>
          <w:tcPr>
            <w:tcW w:w="991" w:type="dxa"/>
            <w:vAlign w:val="center"/>
          </w:tcPr>
          <w:p w14:paraId="458C4D3D" w14:textId="44B29654" w:rsidR="00860060" w:rsidRPr="007F0200" w:rsidRDefault="00860060" w:rsidP="000969C6">
            <w:pPr>
              <w:jc w:val="center"/>
              <w:rPr>
                <w:sz w:val="21"/>
                <w:szCs w:val="21"/>
              </w:rPr>
            </w:pPr>
            <w:r w:rsidRPr="007F0200">
              <w:rPr>
                <w:sz w:val="21"/>
                <w:szCs w:val="21"/>
              </w:rPr>
              <w:t>98</w:t>
            </w:r>
          </w:p>
        </w:tc>
        <w:tc>
          <w:tcPr>
            <w:tcW w:w="3544" w:type="dxa"/>
            <w:vAlign w:val="center"/>
          </w:tcPr>
          <w:p w14:paraId="327BF86D" w14:textId="77777777" w:rsidR="00860060" w:rsidRPr="007F0200" w:rsidRDefault="00860060" w:rsidP="000969C6">
            <w:pPr>
              <w:jc w:val="center"/>
              <w:rPr>
                <w:color w:val="000000"/>
                <w:sz w:val="21"/>
                <w:szCs w:val="21"/>
              </w:rPr>
            </w:pPr>
            <w:r w:rsidRPr="007F0200">
              <w:rPr>
                <w:color w:val="000000"/>
                <w:sz w:val="21"/>
                <w:szCs w:val="21"/>
              </w:rPr>
              <w:t>Acetyl-CoA</w:t>
            </w:r>
          </w:p>
        </w:tc>
        <w:tc>
          <w:tcPr>
            <w:tcW w:w="3685" w:type="dxa"/>
          </w:tcPr>
          <w:p w14:paraId="2EDACAD0" w14:textId="284EB3B5" w:rsidR="00860060" w:rsidRPr="007F0200" w:rsidRDefault="00860060" w:rsidP="000969C6">
            <w:pPr>
              <w:jc w:val="center"/>
              <w:rPr>
                <w:color w:val="000000"/>
                <w:sz w:val="21"/>
                <w:szCs w:val="21"/>
              </w:rPr>
            </w:pPr>
            <w:r w:rsidRPr="007F0200">
              <w:rPr>
                <w:color w:val="000000"/>
                <w:sz w:val="21"/>
                <w:szCs w:val="21"/>
              </w:rPr>
              <w:t>Vitamins/Coenzymes</w:t>
            </w:r>
          </w:p>
        </w:tc>
        <w:tc>
          <w:tcPr>
            <w:tcW w:w="3686" w:type="dxa"/>
          </w:tcPr>
          <w:p w14:paraId="57F97AF1" w14:textId="7D2B5E2A" w:rsidR="00860060" w:rsidRPr="007F0200" w:rsidRDefault="00E45FA6" w:rsidP="000969C6">
            <w:pPr>
              <w:jc w:val="center"/>
              <w:rPr>
                <w:color w:val="000000"/>
                <w:sz w:val="21"/>
                <w:szCs w:val="21"/>
              </w:rPr>
            </w:pPr>
            <w:r w:rsidRPr="007F0200">
              <w:rPr>
                <w:color w:val="000000"/>
                <w:sz w:val="21"/>
                <w:szCs w:val="21"/>
              </w:rPr>
              <w:t>Glucose/Lipid metabolism</w:t>
            </w:r>
          </w:p>
        </w:tc>
      </w:tr>
      <w:tr w:rsidR="00E45FA6" w:rsidRPr="007F0200" w14:paraId="3671B3F1" w14:textId="18EE4964" w:rsidTr="00A62AB9">
        <w:trPr>
          <w:jc w:val="center"/>
        </w:trPr>
        <w:tc>
          <w:tcPr>
            <w:tcW w:w="991" w:type="dxa"/>
            <w:vAlign w:val="center"/>
          </w:tcPr>
          <w:p w14:paraId="7F3B0273" w14:textId="123DE717" w:rsidR="00860060" w:rsidRPr="007F0200" w:rsidRDefault="00860060" w:rsidP="000969C6">
            <w:pPr>
              <w:jc w:val="center"/>
              <w:rPr>
                <w:sz w:val="21"/>
                <w:szCs w:val="21"/>
              </w:rPr>
            </w:pPr>
            <w:r w:rsidRPr="007F0200">
              <w:rPr>
                <w:sz w:val="21"/>
                <w:szCs w:val="21"/>
              </w:rPr>
              <w:t>99</w:t>
            </w:r>
          </w:p>
        </w:tc>
        <w:tc>
          <w:tcPr>
            <w:tcW w:w="3544" w:type="dxa"/>
            <w:vAlign w:val="center"/>
          </w:tcPr>
          <w:p w14:paraId="15D9F1C9" w14:textId="77777777" w:rsidR="00860060" w:rsidRPr="007F0200" w:rsidRDefault="00860060" w:rsidP="000969C6">
            <w:pPr>
              <w:jc w:val="center"/>
              <w:rPr>
                <w:color w:val="000000"/>
                <w:sz w:val="21"/>
                <w:szCs w:val="21"/>
              </w:rPr>
            </w:pPr>
            <w:r w:rsidRPr="007F0200">
              <w:rPr>
                <w:color w:val="000000"/>
                <w:sz w:val="21"/>
                <w:szCs w:val="21"/>
              </w:rPr>
              <w:t>Malonyl-CoA</w:t>
            </w:r>
          </w:p>
        </w:tc>
        <w:tc>
          <w:tcPr>
            <w:tcW w:w="3685" w:type="dxa"/>
          </w:tcPr>
          <w:p w14:paraId="057E5D3D" w14:textId="6E50FFD7" w:rsidR="00860060" w:rsidRPr="007F0200" w:rsidRDefault="00860060" w:rsidP="000969C6">
            <w:pPr>
              <w:jc w:val="center"/>
              <w:rPr>
                <w:color w:val="000000"/>
                <w:sz w:val="21"/>
                <w:szCs w:val="21"/>
              </w:rPr>
            </w:pPr>
            <w:r w:rsidRPr="007F0200">
              <w:rPr>
                <w:color w:val="000000"/>
                <w:sz w:val="21"/>
                <w:szCs w:val="21"/>
              </w:rPr>
              <w:t>Vitamins/Coenzymes</w:t>
            </w:r>
          </w:p>
        </w:tc>
        <w:tc>
          <w:tcPr>
            <w:tcW w:w="3686" w:type="dxa"/>
          </w:tcPr>
          <w:p w14:paraId="08825301" w14:textId="7DF6F11F" w:rsidR="00860060" w:rsidRPr="007F0200" w:rsidRDefault="00E45FA6" w:rsidP="000969C6">
            <w:pPr>
              <w:jc w:val="center"/>
              <w:rPr>
                <w:color w:val="000000"/>
                <w:sz w:val="21"/>
                <w:szCs w:val="21"/>
              </w:rPr>
            </w:pPr>
            <w:r w:rsidRPr="007F0200">
              <w:rPr>
                <w:color w:val="000000"/>
                <w:sz w:val="21"/>
                <w:szCs w:val="21"/>
              </w:rPr>
              <w:t>Lipid metabolism</w:t>
            </w:r>
          </w:p>
        </w:tc>
      </w:tr>
      <w:tr w:rsidR="00E45FA6" w:rsidRPr="007F0200" w14:paraId="113B3818" w14:textId="0AB70065" w:rsidTr="00A62AB9">
        <w:trPr>
          <w:jc w:val="center"/>
        </w:trPr>
        <w:tc>
          <w:tcPr>
            <w:tcW w:w="991" w:type="dxa"/>
            <w:vAlign w:val="center"/>
          </w:tcPr>
          <w:p w14:paraId="4311000A" w14:textId="6BD71746" w:rsidR="00E45FA6" w:rsidRPr="007F0200" w:rsidRDefault="00E45FA6" w:rsidP="000969C6">
            <w:pPr>
              <w:jc w:val="center"/>
              <w:rPr>
                <w:sz w:val="21"/>
                <w:szCs w:val="21"/>
              </w:rPr>
            </w:pPr>
            <w:r w:rsidRPr="007F0200">
              <w:rPr>
                <w:sz w:val="21"/>
                <w:szCs w:val="21"/>
              </w:rPr>
              <w:t>100</w:t>
            </w:r>
          </w:p>
        </w:tc>
        <w:tc>
          <w:tcPr>
            <w:tcW w:w="3544" w:type="dxa"/>
            <w:vAlign w:val="center"/>
          </w:tcPr>
          <w:p w14:paraId="7E3B5127" w14:textId="77777777" w:rsidR="00E45FA6" w:rsidRPr="007F0200" w:rsidRDefault="00E45FA6" w:rsidP="000969C6">
            <w:pPr>
              <w:jc w:val="center"/>
              <w:rPr>
                <w:color w:val="000000"/>
                <w:sz w:val="21"/>
                <w:szCs w:val="21"/>
              </w:rPr>
            </w:pPr>
            <w:r w:rsidRPr="007F0200">
              <w:rPr>
                <w:color w:val="000000"/>
                <w:sz w:val="21"/>
                <w:szCs w:val="21"/>
              </w:rPr>
              <w:t>Pyridoxine</w:t>
            </w:r>
          </w:p>
        </w:tc>
        <w:tc>
          <w:tcPr>
            <w:tcW w:w="3685" w:type="dxa"/>
          </w:tcPr>
          <w:p w14:paraId="2CC4AB90" w14:textId="3473DA2F" w:rsidR="00E45FA6" w:rsidRPr="007F0200" w:rsidRDefault="00E45FA6" w:rsidP="000969C6">
            <w:pPr>
              <w:jc w:val="center"/>
              <w:rPr>
                <w:color w:val="000000"/>
                <w:sz w:val="21"/>
                <w:szCs w:val="21"/>
              </w:rPr>
            </w:pPr>
            <w:r w:rsidRPr="007F0200">
              <w:rPr>
                <w:color w:val="000000"/>
                <w:sz w:val="21"/>
                <w:szCs w:val="21"/>
              </w:rPr>
              <w:t>Vitamins/Coenzymes</w:t>
            </w:r>
          </w:p>
        </w:tc>
        <w:tc>
          <w:tcPr>
            <w:tcW w:w="3686" w:type="dxa"/>
          </w:tcPr>
          <w:p w14:paraId="2996CA8E" w14:textId="1D0512FC" w:rsidR="00E45FA6" w:rsidRPr="007F0200" w:rsidRDefault="00E45FA6" w:rsidP="000969C6">
            <w:pPr>
              <w:jc w:val="center"/>
              <w:rPr>
                <w:color w:val="000000"/>
                <w:sz w:val="21"/>
                <w:szCs w:val="21"/>
              </w:rPr>
            </w:pPr>
            <w:r w:rsidRPr="007F0200">
              <w:rPr>
                <w:color w:val="000000"/>
                <w:sz w:val="21"/>
                <w:szCs w:val="21"/>
              </w:rPr>
              <w:t>Vitamin and coenzyme metabolism</w:t>
            </w:r>
          </w:p>
        </w:tc>
      </w:tr>
      <w:tr w:rsidR="00E45FA6" w:rsidRPr="007F0200" w14:paraId="48CF9B49" w14:textId="18E57557" w:rsidTr="00A62AB9">
        <w:trPr>
          <w:jc w:val="center"/>
        </w:trPr>
        <w:tc>
          <w:tcPr>
            <w:tcW w:w="991" w:type="dxa"/>
            <w:vAlign w:val="center"/>
          </w:tcPr>
          <w:p w14:paraId="27E39C54" w14:textId="35A4C1EE" w:rsidR="00E45FA6" w:rsidRPr="007F0200" w:rsidRDefault="00E45FA6" w:rsidP="000969C6">
            <w:pPr>
              <w:jc w:val="center"/>
              <w:rPr>
                <w:sz w:val="21"/>
                <w:szCs w:val="21"/>
              </w:rPr>
            </w:pPr>
            <w:r w:rsidRPr="007F0200">
              <w:rPr>
                <w:sz w:val="21"/>
                <w:szCs w:val="21"/>
              </w:rPr>
              <w:t>101</w:t>
            </w:r>
          </w:p>
        </w:tc>
        <w:tc>
          <w:tcPr>
            <w:tcW w:w="3544" w:type="dxa"/>
            <w:vAlign w:val="center"/>
          </w:tcPr>
          <w:p w14:paraId="61F1116A" w14:textId="77777777" w:rsidR="00E45FA6" w:rsidRPr="007F0200" w:rsidRDefault="00E45FA6" w:rsidP="000969C6">
            <w:pPr>
              <w:jc w:val="center"/>
              <w:rPr>
                <w:color w:val="000000"/>
                <w:sz w:val="21"/>
                <w:szCs w:val="21"/>
              </w:rPr>
            </w:pPr>
            <w:r w:rsidRPr="007F0200">
              <w:rPr>
                <w:color w:val="000000"/>
                <w:sz w:val="21"/>
                <w:szCs w:val="21"/>
              </w:rPr>
              <w:t>Ascorbate</w:t>
            </w:r>
          </w:p>
        </w:tc>
        <w:tc>
          <w:tcPr>
            <w:tcW w:w="3685" w:type="dxa"/>
          </w:tcPr>
          <w:p w14:paraId="7DC902E9" w14:textId="5B86194F" w:rsidR="00E45FA6" w:rsidRPr="007F0200" w:rsidRDefault="00E45FA6" w:rsidP="000969C6">
            <w:pPr>
              <w:jc w:val="center"/>
              <w:rPr>
                <w:color w:val="000000"/>
                <w:sz w:val="21"/>
                <w:szCs w:val="21"/>
              </w:rPr>
            </w:pPr>
            <w:r w:rsidRPr="007F0200">
              <w:rPr>
                <w:color w:val="000000"/>
                <w:sz w:val="21"/>
                <w:szCs w:val="21"/>
              </w:rPr>
              <w:t>Vitamins/Coenzymes</w:t>
            </w:r>
          </w:p>
        </w:tc>
        <w:tc>
          <w:tcPr>
            <w:tcW w:w="3686" w:type="dxa"/>
          </w:tcPr>
          <w:p w14:paraId="35D35695" w14:textId="66B61015" w:rsidR="00E45FA6" w:rsidRPr="007F0200" w:rsidRDefault="00E45FA6" w:rsidP="000969C6">
            <w:pPr>
              <w:jc w:val="center"/>
              <w:rPr>
                <w:color w:val="000000"/>
                <w:sz w:val="21"/>
                <w:szCs w:val="21"/>
              </w:rPr>
            </w:pPr>
            <w:r w:rsidRPr="007F0200">
              <w:rPr>
                <w:color w:val="000000"/>
                <w:sz w:val="21"/>
                <w:szCs w:val="21"/>
              </w:rPr>
              <w:t>Vitamin and coenzyme metabolism</w:t>
            </w:r>
          </w:p>
        </w:tc>
      </w:tr>
      <w:tr w:rsidR="00E45FA6" w:rsidRPr="007F0200" w14:paraId="342676C9" w14:textId="07AD7304" w:rsidTr="00A62AB9">
        <w:trPr>
          <w:jc w:val="center"/>
        </w:trPr>
        <w:tc>
          <w:tcPr>
            <w:tcW w:w="991" w:type="dxa"/>
            <w:vAlign w:val="center"/>
          </w:tcPr>
          <w:p w14:paraId="5F8523D9" w14:textId="0CB097B6" w:rsidR="00E45FA6" w:rsidRPr="007F0200" w:rsidRDefault="00E45FA6" w:rsidP="000969C6">
            <w:pPr>
              <w:jc w:val="center"/>
              <w:rPr>
                <w:sz w:val="21"/>
                <w:szCs w:val="21"/>
              </w:rPr>
            </w:pPr>
            <w:r w:rsidRPr="007F0200">
              <w:rPr>
                <w:sz w:val="21"/>
                <w:szCs w:val="21"/>
              </w:rPr>
              <w:t>102</w:t>
            </w:r>
          </w:p>
        </w:tc>
        <w:tc>
          <w:tcPr>
            <w:tcW w:w="3544" w:type="dxa"/>
            <w:vAlign w:val="center"/>
          </w:tcPr>
          <w:p w14:paraId="11BD1DFE" w14:textId="77777777" w:rsidR="00E45FA6" w:rsidRPr="007F0200" w:rsidRDefault="00E45FA6" w:rsidP="000969C6">
            <w:pPr>
              <w:jc w:val="center"/>
              <w:rPr>
                <w:color w:val="000000"/>
                <w:sz w:val="21"/>
                <w:szCs w:val="21"/>
              </w:rPr>
            </w:pPr>
            <w:r w:rsidRPr="007F0200">
              <w:rPr>
                <w:color w:val="000000"/>
                <w:sz w:val="21"/>
                <w:szCs w:val="21"/>
              </w:rPr>
              <w:t>Folate</w:t>
            </w:r>
          </w:p>
        </w:tc>
        <w:tc>
          <w:tcPr>
            <w:tcW w:w="3685" w:type="dxa"/>
          </w:tcPr>
          <w:p w14:paraId="3D7BC327" w14:textId="4285DC8B" w:rsidR="00E45FA6" w:rsidRPr="007F0200" w:rsidRDefault="00E45FA6" w:rsidP="000969C6">
            <w:pPr>
              <w:jc w:val="center"/>
              <w:rPr>
                <w:color w:val="000000"/>
                <w:sz w:val="21"/>
                <w:szCs w:val="21"/>
              </w:rPr>
            </w:pPr>
            <w:r w:rsidRPr="007F0200">
              <w:rPr>
                <w:color w:val="000000"/>
                <w:sz w:val="21"/>
                <w:szCs w:val="21"/>
              </w:rPr>
              <w:t>Vitamins/Coenzymes</w:t>
            </w:r>
          </w:p>
        </w:tc>
        <w:tc>
          <w:tcPr>
            <w:tcW w:w="3686" w:type="dxa"/>
          </w:tcPr>
          <w:p w14:paraId="24220E9C" w14:textId="7193DADB" w:rsidR="00E45FA6" w:rsidRPr="007F0200" w:rsidRDefault="00E45FA6" w:rsidP="000969C6">
            <w:pPr>
              <w:jc w:val="center"/>
              <w:rPr>
                <w:color w:val="000000"/>
                <w:sz w:val="21"/>
                <w:szCs w:val="21"/>
              </w:rPr>
            </w:pPr>
            <w:r w:rsidRPr="007F0200">
              <w:rPr>
                <w:color w:val="000000"/>
                <w:sz w:val="21"/>
                <w:szCs w:val="21"/>
              </w:rPr>
              <w:t>Vitamin and coenzyme metabolism</w:t>
            </w:r>
          </w:p>
        </w:tc>
      </w:tr>
      <w:tr w:rsidR="00E45FA6" w:rsidRPr="007F0200" w14:paraId="39413730" w14:textId="49974C51" w:rsidTr="00A62AB9">
        <w:trPr>
          <w:jc w:val="center"/>
        </w:trPr>
        <w:tc>
          <w:tcPr>
            <w:tcW w:w="991" w:type="dxa"/>
            <w:vAlign w:val="center"/>
          </w:tcPr>
          <w:p w14:paraId="42A7CE77" w14:textId="6DB8E932" w:rsidR="00E45FA6" w:rsidRPr="007F0200" w:rsidRDefault="00E45FA6" w:rsidP="000969C6">
            <w:pPr>
              <w:jc w:val="center"/>
              <w:rPr>
                <w:sz w:val="21"/>
                <w:szCs w:val="21"/>
              </w:rPr>
            </w:pPr>
            <w:r w:rsidRPr="007F0200">
              <w:rPr>
                <w:sz w:val="21"/>
                <w:szCs w:val="21"/>
              </w:rPr>
              <w:t>103</w:t>
            </w:r>
          </w:p>
        </w:tc>
        <w:tc>
          <w:tcPr>
            <w:tcW w:w="3544" w:type="dxa"/>
            <w:vAlign w:val="center"/>
          </w:tcPr>
          <w:p w14:paraId="3AA89614" w14:textId="77777777" w:rsidR="00E45FA6" w:rsidRPr="007F0200" w:rsidRDefault="00E45FA6" w:rsidP="000969C6">
            <w:pPr>
              <w:jc w:val="center"/>
              <w:rPr>
                <w:color w:val="000000"/>
                <w:sz w:val="21"/>
                <w:szCs w:val="21"/>
              </w:rPr>
            </w:pPr>
            <w:r w:rsidRPr="007F0200">
              <w:rPr>
                <w:color w:val="000000"/>
                <w:sz w:val="21"/>
                <w:szCs w:val="21"/>
              </w:rPr>
              <w:t>Lipoate</w:t>
            </w:r>
          </w:p>
        </w:tc>
        <w:tc>
          <w:tcPr>
            <w:tcW w:w="3685" w:type="dxa"/>
          </w:tcPr>
          <w:p w14:paraId="56FCDF34" w14:textId="246A891B" w:rsidR="00E45FA6" w:rsidRPr="007F0200" w:rsidRDefault="00E45FA6" w:rsidP="000969C6">
            <w:pPr>
              <w:jc w:val="center"/>
              <w:rPr>
                <w:color w:val="000000"/>
                <w:sz w:val="21"/>
                <w:szCs w:val="21"/>
              </w:rPr>
            </w:pPr>
            <w:r w:rsidRPr="007F0200">
              <w:rPr>
                <w:color w:val="000000"/>
                <w:sz w:val="21"/>
                <w:szCs w:val="21"/>
              </w:rPr>
              <w:t>Vitamins/Coenzymes</w:t>
            </w:r>
          </w:p>
        </w:tc>
        <w:tc>
          <w:tcPr>
            <w:tcW w:w="3686" w:type="dxa"/>
          </w:tcPr>
          <w:p w14:paraId="4C578A81" w14:textId="503FEC9B" w:rsidR="00E45FA6" w:rsidRPr="007F0200" w:rsidRDefault="00E45FA6" w:rsidP="000969C6">
            <w:pPr>
              <w:jc w:val="center"/>
              <w:rPr>
                <w:color w:val="000000"/>
                <w:sz w:val="21"/>
                <w:szCs w:val="21"/>
              </w:rPr>
            </w:pPr>
            <w:r w:rsidRPr="007F0200">
              <w:rPr>
                <w:color w:val="000000"/>
                <w:sz w:val="21"/>
                <w:szCs w:val="21"/>
              </w:rPr>
              <w:t>Vitamin and coenzyme metabolism</w:t>
            </w:r>
          </w:p>
        </w:tc>
      </w:tr>
      <w:tr w:rsidR="00E45FA6" w:rsidRPr="007F0200" w14:paraId="70270A10" w14:textId="556950DA" w:rsidTr="00A62AB9">
        <w:trPr>
          <w:jc w:val="center"/>
        </w:trPr>
        <w:tc>
          <w:tcPr>
            <w:tcW w:w="991" w:type="dxa"/>
            <w:vAlign w:val="center"/>
          </w:tcPr>
          <w:p w14:paraId="15EF02FC" w14:textId="69D71953" w:rsidR="00E45FA6" w:rsidRPr="007F0200" w:rsidRDefault="00E45FA6" w:rsidP="000969C6">
            <w:pPr>
              <w:jc w:val="center"/>
              <w:rPr>
                <w:sz w:val="21"/>
                <w:szCs w:val="21"/>
              </w:rPr>
            </w:pPr>
            <w:r w:rsidRPr="007F0200">
              <w:rPr>
                <w:sz w:val="21"/>
                <w:szCs w:val="21"/>
              </w:rPr>
              <w:t>104</w:t>
            </w:r>
          </w:p>
        </w:tc>
        <w:tc>
          <w:tcPr>
            <w:tcW w:w="3544" w:type="dxa"/>
            <w:vAlign w:val="center"/>
          </w:tcPr>
          <w:p w14:paraId="0D522929" w14:textId="77777777" w:rsidR="00E45FA6" w:rsidRPr="007F0200" w:rsidRDefault="00E45FA6" w:rsidP="000969C6">
            <w:pPr>
              <w:jc w:val="center"/>
              <w:rPr>
                <w:color w:val="000000"/>
                <w:sz w:val="21"/>
                <w:szCs w:val="21"/>
              </w:rPr>
            </w:pPr>
            <w:r w:rsidRPr="007F0200">
              <w:rPr>
                <w:color w:val="000000"/>
                <w:sz w:val="21"/>
                <w:szCs w:val="21"/>
              </w:rPr>
              <w:t>Pyridoxal phosphate</w:t>
            </w:r>
          </w:p>
        </w:tc>
        <w:tc>
          <w:tcPr>
            <w:tcW w:w="3685" w:type="dxa"/>
          </w:tcPr>
          <w:p w14:paraId="60AA1D0B" w14:textId="261A84A9" w:rsidR="00E45FA6" w:rsidRPr="007F0200" w:rsidRDefault="00E45FA6" w:rsidP="000969C6">
            <w:pPr>
              <w:jc w:val="center"/>
              <w:rPr>
                <w:color w:val="000000"/>
                <w:sz w:val="21"/>
                <w:szCs w:val="21"/>
              </w:rPr>
            </w:pPr>
            <w:r w:rsidRPr="007F0200">
              <w:rPr>
                <w:color w:val="000000"/>
                <w:sz w:val="21"/>
                <w:szCs w:val="21"/>
              </w:rPr>
              <w:t>Vitamins/Coenzymes</w:t>
            </w:r>
          </w:p>
        </w:tc>
        <w:tc>
          <w:tcPr>
            <w:tcW w:w="3686" w:type="dxa"/>
          </w:tcPr>
          <w:p w14:paraId="444F9ACE" w14:textId="3F64E9A0" w:rsidR="00E45FA6" w:rsidRPr="007F0200" w:rsidRDefault="00E45FA6" w:rsidP="000969C6">
            <w:pPr>
              <w:jc w:val="center"/>
              <w:rPr>
                <w:color w:val="000000"/>
                <w:sz w:val="21"/>
                <w:szCs w:val="21"/>
              </w:rPr>
            </w:pPr>
            <w:r w:rsidRPr="007F0200">
              <w:rPr>
                <w:color w:val="000000"/>
                <w:sz w:val="21"/>
                <w:szCs w:val="21"/>
              </w:rPr>
              <w:t>Vitamin and coenzyme metabolism</w:t>
            </w:r>
          </w:p>
        </w:tc>
      </w:tr>
      <w:tr w:rsidR="00E45FA6" w:rsidRPr="007F0200" w14:paraId="73904B80" w14:textId="3CF2A1FC" w:rsidTr="00A62AB9">
        <w:trPr>
          <w:jc w:val="center"/>
        </w:trPr>
        <w:tc>
          <w:tcPr>
            <w:tcW w:w="991" w:type="dxa"/>
            <w:vAlign w:val="center"/>
          </w:tcPr>
          <w:p w14:paraId="24B9FB6E" w14:textId="7BF37039" w:rsidR="00E45FA6" w:rsidRPr="007F0200" w:rsidRDefault="00E45FA6" w:rsidP="000969C6">
            <w:pPr>
              <w:jc w:val="center"/>
              <w:rPr>
                <w:sz w:val="21"/>
                <w:szCs w:val="21"/>
              </w:rPr>
            </w:pPr>
            <w:r w:rsidRPr="007F0200">
              <w:rPr>
                <w:sz w:val="21"/>
                <w:szCs w:val="21"/>
              </w:rPr>
              <w:t>105</w:t>
            </w:r>
          </w:p>
        </w:tc>
        <w:tc>
          <w:tcPr>
            <w:tcW w:w="3544" w:type="dxa"/>
            <w:vAlign w:val="center"/>
          </w:tcPr>
          <w:p w14:paraId="0DEF68EE" w14:textId="77777777" w:rsidR="00E45FA6" w:rsidRPr="007F0200" w:rsidRDefault="00E45FA6" w:rsidP="000969C6">
            <w:pPr>
              <w:jc w:val="center"/>
              <w:rPr>
                <w:color w:val="000000"/>
                <w:sz w:val="21"/>
                <w:szCs w:val="21"/>
              </w:rPr>
            </w:pPr>
            <w:r w:rsidRPr="007F0200">
              <w:rPr>
                <w:color w:val="000000"/>
                <w:sz w:val="21"/>
                <w:szCs w:val="21"/>
              </w:rPr>
              <w:t>Pantothenate</w:t>
            </w:r>
          </w:p>
        </w:tc>
        <w:tc>
          <w:tcPr>
            <w:tcW w:w="3685" w:type="dxa"/>
          </w:tcPr>
          <w:p w14:paraId="386412F9" w14:textId="6260158B" w:rsidR="00E45FA6" w:rsidRPr="007F0200" w:rsidRDefault="00E45FA6" w:rsidP="000969C6">
            <w:pPr>
              <w:jc w:val="center"/>
              <w:rPr>
                <w:color w:val="000000"/>
                <w:sz w:val="21"/>
                <w:szCs w:val="21"/>
              </w:rPr>
            </w:pPr>
            <w:r w:rsidRPr="007F0200">
              <w:rPr>
                <w:color w:val="000000"/>
                <w:sz w:val="21"/>
                <w:szCs w:val="21"/>
              </w:rPr>
              <w:t>Vitamins/Coenzymes</w:t>
            </w:r>
          </w:p>
        </w:tc>
        <w:tc>
          <w:tcPr>
            <w:tcW w:w="3686" w:type="dxa"/>
          </w:tcPr>
          <w:p w14:paraId="433D0F85" w14:textId="1D636782" w:rsidR="00E45FA6" w:rsidRPr="007F0200" w:rsidRDefault="00E45FA6" w:rsidP="000969C6">
            <w:pPr>
              <w:jc w:val="center"/>
              <w:rPr>
                <w:color w:val="000000"/>
                <w:sz w:val="21"/>
                <w:szCs w:val="21"/>
              </w:rPr>
            </w:pPr>
            <w:r w:rsidRPr="007F0200">
              <w:rPr>
                <w:color w:val="000000"/>
                <w:sz w:val="21"/>
                <w:szCs w:val="21"/>
              </w:rPr>
              <w:t>Vitamin and coenzyme metabolism</w:t>
            </w:r>
          </w:p>
        </w:tc>
      </w:tr>
      <w:tr w:rsidR="00E45FA6" w:rsidRPr="007F0200" w14:paraId="24776DE3" w14:textId="18894C64" w:rsidTr="00A62AB9">
        <w:trPr>
          <w:jc w:val="center"/>
        </w:trPr>
        <w:tc>
          <w:tcPr>
            <w:tcW w:w="991" w:type="dxa"/>
            <w:vAlign w:val="center"/>
          </w:tcPr>
          <w:p w14:paraId="01AD702E" w14:textId="45252A33" w:rsidR="00860060" w:rsidRPr="007F0200" w:rsidRDefault="00860060" w:rsidP="000969C6">
            <w:pPr>
              <w:jc w:val="center"/>
              <w:rPr>
                <w:sz w:val="21"/>
                <w:szCs w:val="21"/>
              </w:rPr>
            </w:pPr>
            <w:r w:rsidRPr="007F0200">
              <w:rPr>
                <w:sz w:val="21"/>
                <w:szCs w:val="21"/>
              </w:rPr>
              <w:t>106</w:t>
            </w:r>
          </w:p>
        </w:tc>
        <w:tc>
          <w:tcPr>
            <w:tcW w:w="3544" w:type="dxa"/>
            <w:vAlign w:val="center"/>
          </w:tcPr>
          <w:p w14:paraId="75B53FCB" w14:textId="77777777" w:rsidR="00860060" w:rsidRPr="007F0200" w:rsidRDefault="00860060" w:rsidP="000969C6">
            <w:pPr>
              <w:jc w:val="center"/>
              <w:rPr>
                <w:color w:val="000000"/>
                <w:sz w:val="21"/>
                <w:szCs w:val="21"/>
              </w:rPr>
            </w:pPr>
            <w:r w:rsidRPr="007F0200">
              <w:rPr>
                <w:color w:val="000000"/>
                <w:sz w:val="21"/>
                <w:szCs w:val="21"/>
              </w:rPr>
              <w:t>NADH</w:t>
            </w:r>
          </w:p>
        </w:tc>
        <w:tc>
          <w:tcPr>
            <w:tcW w:w="3685" w:type="dxa"/>
          </w:tcPr>
          <w:p w14:paraId="029DADFA" w14:textId="1B2760A5" w:rsidR="00860060" w:rsidRPr="007F0200" w:rsidRDefault="00860060" w:rsidP="000969C6">
            <w:pPr>
              <w:jc w:val="center"/>
              <w:rPr>
                <w:color w:val="000000"/>
                <w:sz w:val="21"/>
                <w:szCs w:val="21"/>
              </w:rPr>
            </w:pPr>
            <w:r w:rsidRPr="007F0200">
              <w:rPr>
                <w:color w:val="000000"/>
                <w:sz w:val="21"/>
                <w:szCs w:val="21"/>
              </w:rPr>
              <w:t>Vitamins/Coenzymes</w:t>
            </w:r>
          </w:p>
        </w:tc>
        <w:tc>
          <w:tcPr>
            <w:tcW w:w="3686" w:type="dxa"/>
          </w:tcPr>
          <w:p w14:paraId="66446175" w14:textId="0986AB8A" w:rsidR="00860060" w:rsidRPr="007F0200" w:rsidRDefault="00E45FA6" w:rsidP="000969C6">
            <w:pPr>
              <w:jc w:val="center"/>
              <w:rPr>
                <w:color w:val="000000"/>
                <w:sz w:val="21"/>
                <w:szCs w:val="21"/>
              </w:rPr>
            </w:pPr>
            <w:r w:rsidRPr="007F0200">
              <w:rPr>
                <w:color w:val="000000"/>
                <w:sz w:val="21"/>
                <w:szCs w:val="21"/>
              </w:rPr>
              <w:t>Energy metabolism</w:t>
            </w:r>
          </w:p>
        </w:tc>
      </w:tr>
      <w:tr w:rsidR="00E45FA6" w:rsidRPr="007F0200" w14:paraId="568D2149" w14:textId="685BAA21" w:rsidTr="00A62AB9">
        <w:trPr>
          <w:jc w:val="center"/>
        </w:trPr>
        <w:tc>
          <w:tcPr>
            <w:tcW w:w="991" w:type="dxa"/>
            <w:vAlign w:val="center"/>
          </w:tcPr>
          <w:p w14:paraId="14BF6600" w14:textId="3DD0CB28" w:rsidR="00860060" w:rsidRPr="007F0200" w:rsidRDefault="00860060" w:rsidP="000969C6">
            <w:pPr>
              <w:jc w:val="center"/>
              <w:rPr>
                <w:sz w:val="21"/>
                <w:szCs w:val="21"/>
              </w:rPr>
            </w:pPr>
            <w:r w:rsidRPr="007F0200">
              <w:rPr>
                <w:sz w:val="21"/>
                <w:szCs w:val="21"/>
              </w:rPr>
              <w:t>107</w:t>
            </w:r>
          </w:p>
        </w:tc>
        <w:tc>
          <w:tcPr>
            <w:tcW w:w="3544" w:type="dxa"/>
            <w:vAlign w:val="center"/>
          </w:tcPr>
          <w:p w14:paraId="0DB8BAE3" w14:textId="77777777" w:rsidR="00860060" w:rsidRPr="007F0200" w:rsidRDefault="00860060" w:rsidP="000969C6">
            <w:pPr>
              <w:jc w:val="center"/>
              <w:rPr>
                <w:color w:val="000000"/>
                <w:sz w:val="21"/>
                <w:szCs w:val="21"/>
              </w:rPr>
            </w:pPr>
            <w:r w:rsidRPr="007F0200">
              <w:rPr>
                <w:color w:val="000000"/>
                <w:sz w:val="21"/>
                <w:szCs w:val="21"/>
              </w:rPr>
              <w:t>NADP+</w:t>
            </w:r>
          </w:p>
        </w:tc>
        <w:tc>
          <w:tcPr>
            <w:tcW w:w="3685" w:type="dxa"/>
          </w:tcPr>
          <w:p w14:paraId="791BC062" w14:textId="50B36A0A" w:rsidR="00860060" w:rsidRPr="007F0200" w:rsidRDefault="00860060" w:rsidP="000969C6">
            <w:pPr>
              <w:jc w:val="center"/>
              <w:rPr>
                <w:color w:val="000000"/>
                <w:sz w:val="21"/>
                <w:szCs w:val="21"/>
              </w:rPr>
            </w:pPr>
            <w:r w:rsidRPr="007F0200">
              <w:rPr>
                <w:color w:val="000000"/>
                <w:sz w:val="21"/>
                <w:szCs w:val="21"/>
              </w:rPr>
              <w:t>Vitamins/Coenzymes</w:t>
            </w:r>
          </w:p>
        </w:tc>
        <w:tc>
          <w:tcPr>
            <w:tcW w:w="3686" w:type="dxa"/>
          </w:tcPr>
          <w:p w14:paraId="1F9AB205" w14:textId="5E316C5F" w:rsidR="00860060" w:rsidRPr="007F0200" w:rsidRDefault="00E45FA6" w:rsidP="000969C6">
            <w:pPr>
              <w:jc w:val="center"/>
              <w:rPr>
                <w:color w:val="000000"/>
                <w:sz w:val="21"/>
                <w:szCs w:val="21"/>
              </w:rPr>
            </w:pPr>
            <w:r w:rsidRPr="007F0200">
              <w:rPr>
                <w:color w:val="000000"/>
                <w:sz w:val="21"/>
                <w:szCs w:val="21"/>
              </w:rPr>
              <w:t>Energy metabolism</w:t>
            </w:r>
          </w:p>
        </w:tc>
      </w:tr>
      <w:tr w:rsidR="00E45FA6" w:rsidRPr="007F0200" w14:paraId="4BC7BBBE" w14:textId="0CAC313A" w:rsidTr="00A62AB9">
        <w:trPr>
          <w:trHeight w:val="353"/>
          <w:jc w:val="center"/>
        </w:trPr>
        <w:tc>
          <w:tcPr>
            <w:tcW w:w="991" w:type="dxa"/>
            <w:vAlign w:val="center"/>
          </w:tcPr>
          <w:p w14:paraId="7F42C123" w14:textId="0E0E9533" w:rsidR="00860060" w:rsidRPr="007F0200" w:rsidRDefault="00860060" w:rsidP="000969C6">
            <w:pPr>
              <w:jc w:val="center"/>
              <w:rPr>
                <w:sz w:val="21"/>
                <w:szCs w:val="21"/>
              </w:rPr>
            </w:pPr>
            <w:r w:rsidRPr="007F0200">
              <w:rPr>
                <w:sz w:val="21"/>
                <w:szCs w:val="21"/>
              </w:rPr>
              <w:t>108</w:t>
            </w:r>
          </w:p>
        </w:tc>
        <w:tc>
          <w:tcPr>
            <w:tcW w:w="3544" w:type="dxa"/>
            <w:vAlign w:val="center"/>
          </w:tcPr>
          <w:p w14:paraId="3EF867D5" w14:textId="77777777" w:rsidR="00860060" w:rsidRPr="007F0200" w:rsidRDefault="00860060" w:rsidP="000969C6">
            <w:pPr>
              <w:jc w:val="center"/>
              <w:rPr>
                <w:color w:val="000000"/>
                <w:sz w:val="21"/>
                <w:szCs w:val="21"/>
              </w:rPr>
            </w:pPr>
            <w:r w:rsidRPr="007F0200">
              <w:rPr>
                <w:color w:val="000000"/>
                <w:sz w:val="21"/>
                <w:szCs w:val="21"/>
              </w:rPr>
              <w:t>Oxidized glutathione</w:t>
            </w:r>
          </w:p>
        </w:tc>
        <w:tc>
          <w:tcPr>
            <w:tcW w:w="3685" w:type="dxa"/>
          </w:tcPr>
          <w:p w14:paraId="620ED6FB" w14:textId="0DF7E225" w:rsidR="00860060" w:rsidRPr="007F0200" w:rsidRDefault="00860060" w:rsidP="000969C6">
            <w:pPr>
              <w:jc w:val="center"/>
              <w:rPr>
                <w:color w:val="000000"/>
                <w:sz w:val="21"/>
                <w:szCs w:val="21"/>
              </w:rPr>
            </w:pPr>
            <w:r w:rsidRPr="007F0200">
              <w:rPr>
                <w:color w:val="000000"/>
                <w:sz w:val="21"/>
                <w:szCs w:val="21"/>
              </w:rPr>
              <w:t>Vitamins/Coenzymes</w:t>
            </w:r>
          </w:p>
        </w:tc>
        <w:tc>
          <w:tcPr>
            <w:tcW w:w="3686" w:type="dxa"/>
          </w:tcPr>
          <w:p w14:paraId="44E93584" w14:textId="2EA8EF96" w:rsidR="00860060" w:rsidRPr="007F0200" w:rsidRDefault="00E45FA6" w:rsidP="000969C6">
            <w:pPr>
              <w:jc w:val="center"/>
              <w:rPr>
                <w:color w:val="000000"/>
                <w:sz w:val="21"/>
                <w:szCs w:val="21"/>
              </w:rPr>
            </w:pPr>
            <w:r w:rsidRPr="007F0200">
              <w:rPr>
                <w:color w:val="000000"/>
                <w:sz w:val="21"/>
                <w:szCs w:val="21"/>
              </w:rPr>
              <w:t>Amino acid metabolism</w:t>
            </w:r>
          </w:p>
        </w:tc>
      </w:tr>
      <w:tr w:rsidR="00E45FA6" w:rsidRPr="007F0200" w14:paraId="2489D091" w14:textId="41B6F2AD" w:rsidTr="00A62AB9">
        <w:trPr>
          <w:jc w:val="center"/>
        </w:trPr>
        <w:tc>
          <w:tcPr>
            <w:tcW w:w="991" w:type="dxa"/>
            <w:vAlign w:val="center"/>
          </w:tcPr>
          <w:p w14:paraId="487A4336" w14:textId="607E8CEF" w:rsidR="00A91007" w:rsidRPr="007F0200" w:rsidRDefault="00A91007" w:rsidP="000969C6">
            <w:pPr>
              <w:jc w:val="center"/>
              <w:rPr>
                <w:sz w:val="21"/>
                <w:szCs w:val="21"/>
              </w:rPr>
            </w:pPr>
            <w:r w:rsidRPr="007F0200">
              <w:rPr>
                <w:sz w:val="21"/>
                <w:szCs w:val="21"/>
              </w:rPr>
              <w:t>109</w:t>
            </w:r>
          </w:p>
        </w:tc>
        <w:tc>
          <w:tcPr>
            <w:tcW w:w="3544" w:type="dxa"/>
            <w:vAlign w:val="center"/>
          </w:tcPr>
          <w:p w14:paraId="15714AA2" w14:textId="77777777" w:rsidR="00A91007" w:rsidRPr="007F0200" w:rsidRDefault="00A91007" w:rsidP="000969C6">
            <w:pPr>
              <w:jc w:val="center"/>
              <w:rPr>
                <w:color w:val="000000"/>
                <w:sz w:val="21"/>
                <w:szCs w:val="21"/>
              </w:rPr>
            </w:pPr>
            <w:r w:rsidRPr="007F0200">
              <w:rPr>
                <w:color w:val="000000"/>
                <w:sz w:val="21"/>
                <w:szCs w:val="21"/>
              </w:rPr>
              <w:t>HVA</w:t>
            </w:r>
          </w:p>
        </w:tc>
        <w:tc>
          <w:tcPr>
            <w:tcW w:w="3685" w:type="dxa"/>
          </w:tcPr>
          <w:p w14:paraId="1751C61A" w14:textId="79AB571E" w:rsidR="00A91007" w:rsidRPr="007F0200" w:rsidRDefault="00860060" w:rsidP="000969C6">
            <w:pPr>
              <w:jc w:val="center"/>
              <w:rPr>
                <w:color w:val="000000"/>
                <w:sz w:val="21"/>
                <w:szCs w:val="21"/>
              </w:rPr>
            </w:pPr>
            <w:r w:rsidRPr="007F0200">
              <w:rPr>
                <w:color w:val="000000"/>
                <w:sz w:val="21"/>
                <w:szCs w:val="21"/>
              </w:rPr>
              <w:t>Organic Acids</w:t>
            </w:r>
          </w:p>
        </w:tc>
        <w:tc>
          <w:tcPr>
            <w:tcW w:w="3686" w:type="dxa"/>
          </w:tcPr>
          <w:p w14:paraId="2288BC01" w14:textId="21FC18E0" w:rsidR="00A91007" w:rsidRPr="007F0200" w:rsidRDefault="00E45FA6" w:rsidP="000969C6">
            <w:pPr>
              <w:jc w:val="center"/>
              <w:rPr>
                <w:color w:val="000000"/>
                <w:sz w:val="21"/>
                <w:szCs w:val="21"/>
              </w:rPr>
            </w:pPr>
            <w:r w:rsidRPr="007F0200">
              <w:rPr>
                <w:color w:val="000000"/>
                <w:sz w:val="21"/>
                <w:szCs w:val="21"/>
              </w:rPr>
              <w:t>Hormone metabolism</w:t>
            </w:r>
          </w:p>
        </w:tc>
      </w:tr>
      <w:tr w:rsidR="00E45FA6" w:rsidRPr="007F0200" w14:paraId="20E4F027" w14:textId="72A12E14" w:rsidTr="00A62AB9">
        <w:trPr>
          <w:trHeight w:val="353"/>
          <w:jc w:val="center"/>
        </w:trPr>
        <w:tc>
          <w:tcPr>
            <w:tcW w:w="991" w:type="dxa"/>
            <w:vAlign w:val="center"/>
          </w:tcPr>
          <w:p w14:paraId="561323C4" w14:textId="71F18AA2" w:rsidR="00860060" w:rsidRPr="007F0200" w:rsidRDefault="00860060" w:rsidP="000969C6">
            <w:pPr>
              <w:jc w:val="center"/>
              <w:rPr>
                <w:sz w:val="21"/>
                <w:szCs w:val="21"/>
              </w:rPr>
            </w:pPr>
            <w:r w:rsidRPr="007F0200">
              <w:rPr>
                <w:sz w:val="21"/>
                <w:szCs w:val="21"/>
              </w:rPr>
              <w:t>110</w:t>
            </w:r>
          </w:p>
        </w:tc>
        <w:tc>
          <w:tcPr>
            <w:tcW w:w="3544" w:type="dxa"/>
            <w:vAlign w:val="center"/>
          </w:tcPr>
          <w:p w14:paraId="374FEEEB" w14:textId="77777777" w:rsidR="00860060" w:rsidRPr="007F0200" w:rsidRDefault="00860060" w:rsidP="000969C6">
            <w:pPr>
              <w:jc w:val="center"/>
              <w:rPr>
                <w:color w:val="000000"/>
                <w:sz w:val="21"/>
                <w:szCs w:val="21"/>
              </w:rPr>
            </w:pPr>
            <w:r w:rsidRPr="007F0200">
              <w:rPr>
                <w:color w:val="000000"/>
                <w:sz w:val="21"/>
                <w:szCs w:val="21"/>
              </w:rPr>
              <w:t>Citrate</w:t>
            </w:r>
          </w:p>
        </w:tc>
        <w:tc>
          <w:tcPr>
            <w:tcW w:w="3685" w:type="dxa"/>
          </w:tcPr>
          <w:p w14:paraId="518B41FD" w14:textId="7641863B" w:rsidR="00860060" w:rsidRPr="007F0200" w:rsidRDefault="00860060" w:rsidP="000969C6">
            <w:pPr>
              <w:jc w:val="center"/>
              <w:rPr>
                <w:color w:val="000000"/>
                <w:sz w:val="21"/>
                <w:szCs w:val="21"/>
              </w:rPr>
            </w:pPr>
            <w:r w:rsidRPr="007F0200">
              <w:rPr>
                <w:color w:val="000000"/>
                <w:sz w:val="21"/>
                <w:szCs w:val="21"/>
              </w:rPr>
              <w:t>Organic Acids</w:t>
            </w:r>
          </w:p>
        </w:tc>
        <w:tc>
          <w:tcPr>
            <w:tcW w:w="3686" w:type="dxa"/>
          </w:tcPr>
          <w:p w14:paraId="2C71AC8E" w14:textId="5F530983" w:rsidR="00860060" w:rsidRPr="007F0200" w:rsidRDefault="00E45FA6" w:rsidP="000969C6">
            <w:pPr>
              <w:jc w:val="center"/>
              <w:rPr>
                <w:color w:val="000000"/>
                <w:sz w:val="21"/>
                <w:szCs w:val="21"/>
              </w:rPr>
            </w:pPr>
            <w:r w:rsidRPr="007F0200">
              <w:rPr>
                <w:color w:val="000000"/>
                <w:sz w:val="21"/>
                <w:szCs w:val="21"/>
              </w:rPr>
              <w:t>Glucose metabolism</w:t>
            </w:r>
          </w:p>
        </w:tc>
      </w:tr>
      <w:tr w:rsidR="00E45FA6" w:rsidRPr="007F0200" w14:paraId="492A2701" w14:textId="1FF57DA8" w:rsidTr="00A62AB9">
        <w:trPr>
          <w:jc w:val="center"/>
        </w:trPr>
        <w:tc>
          <w:tcPr>
            <w:tcW w:w="991" w:type="dxa"/>
            <w:vAlign w:val="center"/>
          </w:tcPr>
          <w:p w14:paraId="09DDD0C7" w14:textId="5A605293" w:rsidR="00860060" w:rsidRPr="007F0200" w:rsidRDefault="00860060" w:rsidP="000969C6">
            <w:pPr>
              <w:jc w:val="center"/>
              <w:rPr>
                <w:sz w:val="21"/>
                <w:szCs w:val="21"/>
              </w:rPr>
            </w:pPr>
            <w:r w:rsidRPr="007F0200">
              <w:rPr>
                <w:sz w:val="21"/>
                <w:szCs w:val="21"/>
              </w:rPr>
              <w:t>111</w:t>
            </w:r>
          </w:p>
        </w:tc>
        <w:tc>
          <w:tcPr>
            <w:tcW w:w="3544" w:type="dxa"/>
            <w:vAlign w:val="center"/>
          </w:tcPr>
          <w:p w14:paraId="1D9F1625" w14:textId="77777777" w:rsidR="00860060" w:rsidRPr="007F0200" w:rsidRDefault="00860060" w:rsidP="000969C6">
            <w:pPr>
              <w:jc w:val="center"/>
              <w:rPr>
                <w:color w:val="000000"/>
                <w:sz w:val="21"/>
                <w:szCs w:val="21"/>
              </w:rPr>
            </w:pPr>
            <w:r w:rsidRPr="007F0200">
              <w:rPr>
                <w:color w:val="000000"/>
                <w:sz w:val="21"/>
                <w:szCs w:val="21"/>
              </w:rPr>
              <w:t>pyrophosphate</w:t>
            </w:r>
          </w:p>
        </w:tc>
        <w:tc>
          <w:tcPr>
            <w:tcW w:w="3685" w:type="dxa"/>
          </w:tcPr>
          <w:p w14:paraId="5B1BA932" w14:textId="4AC78410" w:rsidR="00860060" w:rsidRPr="007F0200" w:rsidRDefault="00860060" w:rsidP="000969C6">
            <w:pPr>
              <w:jc w:val="center"/>
              <w:rPr>
                <w:color w:val="000000"/>
                <w:sz w:val="21"/>
                <w:szCs w:val="21"/>
              </w:rPr>
            </w:pPr>
            <w:r w:rsidRPr="007F0200">
              <w:rPr>
                <w:color w:val="000000"/>
                <w:sz w:val="21"/>
                <w:szCs w:val="21"/>
              </w:rPr>
              <w:t>Organic Acids</w:t>
            </w:r>
          </w:p>
        </w:tc>
        <w:tc>
          <w:tcPr>
            <w:tcW w:w="3686" w:type="dxa"/>
          </w:tcPr>
          <w:p w14:paraId="27E2671B" w14:textId="55656E20" w:rsidR="00860060" w:rsidRPr="007F0200" w:rsidRDefault="00E45FA6" w:rsidP="000969C6">
            <w:pPr>
              <w:jc w:val="center"/>
              <w:rPr>
                <w:color w:val="000000"/>
                <w:sz w:val="21"/>
                <w:szCs w:val="21"/>
              </w:rPr>
            </w:pPr>
            <w:r w:rsidRPr="007F0200">
              <w:rPr>
                <w:color w:val="000000"/>
                <w:sz w:val="21"/>
                <w:szCs w:val="21"/>
              </w:rPr>
              <w:t>Energy metabolism</w:t>
            </w:r>
          </w:p>
        </w:tc>
      </w:tr>
      <w:tr w:rsidR="00E45FA6" w:rsidRPr="007F0200" w14:paraId="0B6B5968" w14:textId="339A3ED1" w:rsidTr="00A62AB9">
        <w:trPr>
          <w:jc w:val="center"/>
        </w:trPr>
        <w:tc>
          <w:tcPr>
            <w:tcW w:w="991" w:type="dxa"/>
            <w:vAlign w:val="center"/>
          </w:tcPr>
          <w:p w14:paraId="7127219C" w14:textId="3C4CB6A2" w:rsidR="00860060" w:rsidRPr="007F0200" w:rsidRDefault="00860060" w:rsidP="000969C6">
            <w:pPr>
              <w:jc w:val="center"/>
              <w:rPr>
                <w:sz w:val="21"/>
                <w:szCs w:val="21"/>
              </w:rPr>
            </w:pPr>
            <w:r w:rsidRPr="007F0200">
              <w:rPr>
                <w:sz w:val="21"/>
                <w:szCs w:val="21"/>
              </w:rPr>
              <w:t>112</w:t>
            </w:r>
          </w:p>
        </w:tc>
        <w:tc>
          <w:tcPr>
            <w:tcW w:w="3544" w:type="dxa"/>
            <w:vAlign w:val="center"/>
          </w:tcPr>
          <w:p w14:paraId="05414C1F" w14:textId="77777777" w:rsidR="00860060" w:rsidRPr="007F0200" w:rsidRDefault="00860060" w:rsidP="000969C6">
            <w:pPr>
              <w:jc w:val="center"/>
              <w:rPr>
                <w:color w:val="000000"/>
                <w:sz w:val="21"/>
                <w:szCs w:val="21"/>
              </w:rPr>
            </w:pPr>
            <w:r w:rsidRPr="007F0200">
              <w:rPr>
                <w:color w:val="000000"/>
                <w:sz w:val="21"/>
                <w:szCs w:val="21"/>
              </w:rPr>
              <w:t>Succinate</w:t>
            </w:r>
          </w:p>
        </w:tc>
        <w:tc>
          <w:tcPr>
            <w:tcW w:w="3685" w:type="dxa"/>
          </w:tcPr>
          <w:p w14:paraId="02FA95A9" w14:textId="632232C0" w:rsidR="00860060" w:rsidRPr="007F0200" w:rsidRDefault="00860060" w:rsidP="000969C6">
            <w:pPr>
              <w:jc w:val="center"/>
              <w:rPr>
                <w:color w:val="000000"/>
                <w:sz w:val="21"/>
                <w:szCs w:val="21"/>
              </w:rPr>
            </w:pPr>
            <w:r w:rsidRPr="007F0200">
              <w:rPr>
                <w:color w:val="000000"/>
                <w:sz w:val="21"/>
                <w:szCs w:val="21"/>
              </w:rPr>
              <w:t>Organic Acids</w:t>
            </w:r>
          </w:p>
        </w:tc>
        <w:tc>
          <w:tcPr>
            <w:tcW w:w="3686" w:type="dxa"/>
          </w:tcPr>
          <w:p w14:paraId="3F68A0C2" w14:textId="3E53B3A3" w:rsidR="00860060" w:rsidRPr="007F0200" w:rsidRDefault="00E45FA6" w:rsidP="000969C6">
            <w:pPr>
              <w:jc w:val="center"/>
              <w:rPr>
                <w:color w:val="000000"/>
                <w:sz w:val="21"/>
                <w:szCs w:val="21"/>
              </w:rPr>
            </w:pPr>
            <w:r w:rsidRPr="007F0200">
              <w:rPr>
                <w:color w:val="000000"/>
                <w:sz w:val="21"/>
                <w:szCs w:val="21"/>
              </w:rPr>
              <w:t>Glucose metabolism</w:t>
            </w:r>
          </w:p>
        </w:tc>
      </w:tr>
      <w:tr w:rsidR="00E45FA6" w:rsidRPr="007F0200" w14:paraId="2F71D454" w14:textId="2BEBFB3C" w:rsidTr="00A62AB9">
        <w:trPr>
          <w:jc w:val="center"/>
        </w:trPr>
        <w:tc>
          <w:tcPr>
            <w:tcW w:w="991" w:type="dxa"/>
            <w:vAlign w:val="center"/>
          </w:tcPr>
          <w:p w14:paraId="3051A4B4" w14:textId="66072789" w:rsidR="00860060" w:rsidRPr="007F0200" w:rsidRDefault="00860060" w:rsidP="000969C6">
            <w:pPr>
              <w:jc w:val="center"/>
              <w:rPr>
                <w:sz w:val="21"/>
                <w:szCs w:val="21"/>
              </w:rPr>
            </w:pPr>
            <w:r w:rsidRPr="007F0200">
              <w:rPr>
                <w:sz w:val="21"/>
                <w:szCs w:val="21"/>
              </w:rPr>
              <w:t>113</w:t>
            </w:r>
          </w:p>
        </w:tc>
        <w:tc>
          <w:tcPr>
            <w:tcW w:w="3544" w:type="dxa"/>
            <w:vAlign w:val="center"/>
          </w:tcPr>
          <w:p w14:paraId="47285087" w14:textId="77777777" w:rsidR="00860060" w:rsidRPr="007F0200" w:rsidRDefault="00860060" w:rsidP="000969C6">
            <w:pPr>
              <w:jc w:val="center"/>
              <w:rPr>
                <w:color w:val="000000"/>
                <w:sz w:val="21"/>
                <w:szCs w:val="21"/>
              </w:rPr>
            </w:pPr>
            <w:r w:rsidRPr="007F0200">
              <w:rPr>
                <w:color w:val="000000"/>
                <w:sz w:val="21"/>
                <w:szCs w:val="21"/>
              </w:rPr>
              <w:t>Malate</w:t>
            </w:r>
          </w:p>
        </w:tc>
        <w:tc>
          <w:tcPr>
            <w:tcW w:w="3685" w:type="dxa"/>
          </w:tcPr>
          <w:p w14:paraId="1BF64678" w14:textId="3201E0E5" w:rsidR="00860060" w:rsidRPr="007F0200" w:rsidRDefault="00860060" w:rsidP="000969C6">
            <w:pPr>
              <w:jc w:val="center"/>
              <w:rPr>
                <w:color w:val="000000"/>
                <w:sz w:val="21"/>
                <w:szCs w:val="21"/>
              </w:rPr>
            </w:pPr>
            <w:r w:rsidRPr="007F0200">
              <w:rPr>
                <w:color w:val="000000"/>
                <w:sz w:val="21"/>
                <w:szCs w:val="21"/>
              </w:rPr>
              <w:t>Organic Acids</w:t>
            </w:r>
          </w:p>
        </w:tc>
        <w:tc>
          <w:tcPr>
            <w:tcW w:w="3686" w:type="dxa"/>
          </w:tcPr>
          <w:p w14:paraId="1711EE96" w14:textId="2C1F594B" w:rsidR="00860060" w:rsidRPr="007F0200" w:rsidRDefault="00E45FA6" w:rsidP="000969C6">
            <w:pPr>
              <w:jc w:val="center"/>
              <w:rPr>
                <w:color w:val="000000"/>
                <w:sz w:val="21"/>
                <w:szCs w:val="21"/>
              </w:rPr>
            </w:pPr>
            <w:r w:rsidRPr="007F0200">
              <w:rPr>
                <w:color w:val="000000"/>
                <w:sz w:val="21"/>
                <w:szCs w:val="21"/>
              </w:rPr>
              <w:t>Glucose metabolism</w:t>
            </w:r>
          </w:p>
        </w:tc>
      </w:tr>
      <w:tr w:rsidR="00E45FA6" w:rsidRPr="007F0200" w14:paraId="71553E9C" w14:textId="25FAB667" w:rsidTr="00A62AB9">
        <w:trPr>
          <w:jc w:val="center"/>
        </w:trPr>
        <w:tc>
          <w:tcPr>
            <w:tcW w:w="991" w:type="dxa"/>
            <w:vAlign w:val="center"/>
          </w:tcPr>
          <w:p w14:paraId="3CEB6A77" w14:textId="3B84A5EF" w:rsidR="00860060" w:rsidRPr="007F0200" w:rsidRDefault="00860060" w:rsidP="000969C6">
            <w:pPr>
              <w:jc w:val="center"/>
              <w:rPr>
                <w:sz w:val="21"/>
                <w:szCs w:val="21"/>
              </w:rPr>
            </w:pPr>
            <w:r w:rsidRPr="007F0200">
              <w:rPr>
                <w:sz w:val="21"/>
                <w:szCs w:val="21"/>
              </w:rPr>
              <w:t>114</w:t>
            </w:r>
          </w:p>
        </w:tc>
        <w:tc>
          <w:tcPr>
            <w:tcW w:w="3544" w:type="dxa"/>
            <w:vAlign w:val="center"/>
          </w:tcPr>
          <w:p w14:paraId="2E6029CE" w14:textId="77777777" w:rsidR="00860060" w:rsidRPr="007F0200" w:rsidRDefault="00860060" w:rsidP="000969C6">
            <w:pPr>
              <w:jc w:val="center"/>
              <w:rPr>
                <w:color w:val="000000"/>
                <w:sz w:val="21"/>
                <w:szCs w:val="21"/>
              </w:rPr>
            </w:pPr>
            <w:r w:rsidRPr="007F0200">
              <w:rPr>
                <w:color w:val="000000"/>
                <w:sz w:val="21"/>
                <w:szCs w:val="21"/>
              </w:rPr>
              <w:t>Benzoate</w:t>
            </w:r>
          </w:p>
        </w:tc>
        <w:tc>
          <w:tcPr>
            <w:tcW w:w="3685" w:type="dxa"/>
          </w:tcPr>
          <w:p w14:paraId="041D2300" w14:textId="0D1D6F4F" w:rsidR="00860060" w:rsidRPr="007F0200" w:rsidRDefault="00860060" w:rsidP="000969C6">
            <w:pPr>
              <w:jc w:val="center"/>
              <w:rPr>
                <w:color w:val="000000"/>
                <w:sz w:val="21"/>
                <w:szCs w:val="21"/>
              </w:rPr>
            </w:pPr>
            <w:r w:rsidRPr="007F0200">
              <w:rPr>
                <w:color w:val="000000"/>
                <w:sz w:val="21"/>
                <w:szCs w:val="21"/>
              </w:rPr>
              <w:t>Organic Acids</w:t>
            </w:r>
          </w:p>
        </w:tc>
        <w:tc>
          <w:tcPr>
            <w:tcW w:w="3686" w:type="dxa"/>
          </w:tcPr>
          <w:p w14:paraId="1E3452F4" w14:textId="1405B04B" w:rsidR="00860060" w:rsidRPr="007F0200" w:rsidRDefault="00E45FA6" w:rsidP="000969C6">
            <w:pPr>
              <w:jc w:val="center"/>
              <w:rPr>
                <w:color w:val="000000"/>
                <w:sz w:val="21"/>
                <w:szCs w:val="21"/>
              </w:rPr>
            </w:pPr>
            <w:r w:rsidRPr="007F0200">
              <w:rPr>
                <w:color w:val="000000"/>
                <w:sz w:val="21"/>
                <w:szCs w:val="21"/>
              </w:rPr>
              <w:t>Amino acid metabolism</w:t>
            </w:r>
          </w:p>
        </w:tc>
      </w:tr>
      <w:tr w:rsidR="00E45FA6" w:rsidRPr="007F0200" w14:paraId="7CDCEDC7" w14:textId="585F23B2" w:rsidTr="00A62AB9">
        <w:trPr>
          <w:jc w:val="center"/>
        </w:trPr>
        <w:tc>
          <w:tcPr>
            <w:tcW w:w="991" w:type="dxa"/>
            <w:vAlign w:val="center"/>
          </w:tcPr>
          <w:p w14:paraId="6E4FDD48" w14:textId="6ADEA2A1" w:rsidR="00860060" w:rsidRPr="007F0200" w:rsidRDefault="00860060" w:rsidP="000969C6">
            <w:pPr>
              <w:jc w:val="center"/>
              <w:rPr>
                <w:sz w:val="21"/>
                <w:szCs w:val="21"/>
              </w:rPr>
            </w:pPr>
            <w:r w:rsidRPr="007F0200">
              <w:rPr>
                <w:sz w:val="21"/>
                <w:szCs w:val="21"/>
              </w:rPr>
              <w:t>115</w:t>
            </w:r>
          </w:p>
        </w:tc>
        <w:tc>
          <w:tcPr>
            <w:tcW w:w="3544" w:type="dxa"/>
            <w:vAlign w:val="center"/>
          </w:tcPr>
          <w:p w14:paraId="08E901AE" w14:textId="77777777" w:rsidR="00860060" w:rsidRPr="007F0200" w:rsidRDefault="00860060" w:rsidP="000969C6">
            <w:pPr>
              <w:jc w:val="center"/>
              <w:rPr>
                <w:color w:val="000000"/>
                <w:sz w:val="21"/>
                <w:szCs w:val="21"/>
              </w:rPr>
            </w:pPr>
            <w:r w:rsidRPr="007F0200">
              <w:rPr>
                <w:color w:val="000000"/>
                <w:sz w:val="21"/>
                <w:szCs w:val="21"/>
              </w:rPr>
              <w:t>α-Keto-glutarate</w:t>
            </w:r>
          </w:p>
        </w:tc>
        <w:tc>
          <w:tcPr>
            <w:tcW w:w="3685" w:type="dxa"/>
          </w:tcPr>
          <w:p w14:paraId="29289CF9" w14:textId="3D43F36E" w:rsidR="00860060" w:rsidRPr="007F0200" w:rsidRDefault="00860060" w:rsidP="000969C6">
            <w:pPr>
              <w:jc w:val="center"/>
              <w:rPr>
                <w:color w:val="000000"/>
                <w:sz w:val="21"/>
                <w:szCs w:val="21"/>
              </w:rPr>
            </w:pPr>
            <w:r w:rsidRPr="007F0200">
              <w:rPr>
                <w:color w:val="000000"/>
                <w:sz w:val="21"/>
                <w:szCs w:val="21"/>
              </w:rPr>
              <w:t>Organic Acids</w:t>
            </w:r>
          </w:p>
        </w:tc>
        <w:tc>
          <w:tcPr>
            <w:tcW w:w="3686" w:type="dxa"/>
          </w:tcPr>
          <w:p w14:paraId="54E94153" w14:textId="3DBB9EC8" w:rsidR="00860060" w:rsidRPr="007F0200" w:rsidRDefault="00E45FA6" w:rsidP="000969C6">
            <w:pPr>
              <w:jc w:val="center"/>
              <w:rPr>
                <w:color w:val="000000"/>
                <w:sz w:val="21"/>
                <w:szCs w:val="21"/>
              </w:rPr>
            </w:pPr>
            <w:r w:rsidRPr="007F0200">
              <w:rPr>
                <w:color w:val="000000"/>
                <w:sz w:val="21"/>
                <w:szCs w:val="21"/>
              </w:rPr>
              <w:t>Glucose metabolism</w:t>
            </w:r>
          </w:p>
        </w:tc>
      </w:tr>
      <w:tr w:rsidR="00E45FA6" w:rsidRPr="007F0200" w14:paraId="0F40D4FC" w14:textId="137BE8F1" w:rsidTr="00A62AB9">
        <w:trPr>
          <w:jc w:val="center"/>
        </w:trPr>
        <w:tc>
          <w:tcPr>
            <w:tcW w:w="991" w:type="dxa"/>
            <w:vAlign w:val="center"/>
          </w:tcPr>
          <w:p w14:paraId="429AF696" w14:textId="7A11EE66" w:rsidR="00E45FA6" w:rsidRPr="007F0200" w:rsidRDefault="00E45FA6" w:rsidP="000969C6">
            <w:pPr>
              <w:jc w:val="center"/>
              <w:rPr>
                <w:sz w:val="21"/>
                <w:szCs w:val="21"/>
              </w:rPr>
            </w:pPr>
            <w:r w:rsidRPr="007F0200">
              <w:rPr>
                <w:sz w:val="21"/>
                <w:szCs w:val="21"/>
              </w:rPr>
              <w:t>116</w:t>
            </w:r>
          </w:p>
        </w:tc>
        <w:tc>
          <w:tcPr>
            <w:tcW w:w="3544" w:type="dxa"/>
            <w:vAlign w:val="center"/>
          </w:tcPr>
          <w:p w14:paraId="4DF2A5BE" w14:textId="77777777" w:rsidR="00E45FA6" w:rsidRPr="007F0200" w:rsidRDefault="00EA4FBB" w:rsidP="000969C6">
            <w:pPr>
              <w:jc w:val="center"/>
              <w:rPr>
                <w:color w:val="000000"/>
                <w:sz w:val="21"/>
                <w:szCs w:val="21"/>
              </w:rPr>
            </w:pPr>
            <w:hyperlink r:id="rId32" w:tooltip="点击进入详细页面" w:history="1">
              <w:r w:rsidR="00E45FA6" w:rsidRPr="007F0200">
                <w:rPr>
                  <w:rStyle w:val="Hyperlink"/>
                  <w:color w:val="000000"/>
                  <w:sz w:val="21"/>
                  <w:szCs w:val="21"/>
                  <w:u w:val="none"/>
                </w:rPr>
                <w:t>Uric acid </w:t>
              </w:r>
            </w:hyperlink>
          </w:p>
        </w:tc>
        <w:tc>
          <w:tcPr>
            <w:tcW w:w="3685" w:type="dxa"/>
          </w:tcPr>
          <w:p w14:paraId="1B0F9C27" w14:textId="72DE929B" w:rsidR="00E45FA6" w:rsidRPr="007F0200" w:rsidRDefault="00E45FA6" w:rsidP="000969C6">
            <w:pPr>
              <w:jc w:val="center"/>
              <w:rPr>
                <w:sz w:val="21"/>
                <w:szCs w:val="21"/>
              </w:rPr>
            </w:pPr>
            <w:r w:rsidRPr="007F0200">
              <w:rPr>
                <w:color w:val="000000"/>
                <w:sz w:val="21"/>
                <w:szCs w:val="21"/>
              </w:rPr>
              <w:t>Organic Acids</w:t>
            </w:r>
          </w:p>
        </w:tc>
        <w:tc>
          <w:tcPr>
            <w:tcW w:w="3686" w:type="dxa"/>
          </w:tcPr>
          <w:p w14:paraId="13A42C96" w14:textId="0E07A821" w:rsidR="00E45FA6" w:rsidRPr="007F0200" w:rsidRDefault="00E45FA6" w:rsidP="000969C6">
            <w:pPr>
              <w:jc w:val="center"/>
              <w:rPr>
                <w:sz w:val="21"/>
                <w:szCs w:val="21"/>
              </w:rPr>
            </w:pPr>
            <w:r w:rsidRPr="007F0200">
              <w:rPr>
                <w:color w:val="000000"/>
                <w:sz w:val="21"/>
                <w:szCs w:val="21"/>
              </w:rPr>
              <w:t>Amino acid metabolism</w:t>
            </w:r>
          </w:p>
        </w:tc>
      </w:tr>
      <w:tr w:rsidR="00E45FA6" w:rsidRPr="007F0200" w14:paraId="1942B8E1" w14:textId="1C4F3177" w:rsidTr="00A62AB9">
        <w:trPr>
          <w:jc w:val="center"/>
        </w:trPr>
        <w:tc>
          <w:tcPr>
            <w:tcW w:w="991" w:type="dxa"/>
            <w:vAlign w:val="center"/>
          </w:tcPr>
          <w:p w14:paraId="45377D45" w14:textId="1CF3BF42" w:rsidR="00E45FA6" w:rsidRPr="007F0200" w:rsidRDefault="00E45FA6" w:rsidP="000969C6">
            <w:pPr>
              <w:jc w:val="center"/>
              <w:rPr>
                <w:sz w:val="21"/>
                <w:szCs w:val="21"/>
              </w:rPr>
            </w:pPr>
            <w:r w:rsidRPr="007F0200">
              <w:rPr>
                <w:sz w:val="21"/>
                <w:szCs w:val="21"/>
              </w:rPr>
              <w:t>117</w:t>
            </w:r>
          </w:p>
        </w:tc>
        <w:tc>
          <w:tcPr>
            <w:tcW w:w="3544" w:type="dxa"/>
            <w:vAlign w:val="center"/>
          </w:tcPr>
          <w:p w14:paraId="7CCDA2F8" w14:textId="77777777" w:rsidR="00E45FA6" w:rsidRPr="007F0200" w:rsidRDefault="00E45FA6" w:rsidP="000969C6">
            <w:pPr>
              <w:jc w:val="center"/>
              <w:rPr>
                <w:color w:val="000000"/>
                <w:sz w:val="21"/>
                <w:szCs w:val="21"/>
              </w:rPr>
            </w:pPr>
            <w:r w:rsidRPr="007F0200">
              <w:rPr>
                <w:color w:val="000000"/>
                <w:sz w:val="21"/>
                <w:szCs w:val="21"/>
              </w:rPr>
              <w:t>Lactic acid</w:t>
            </w:r>
          </w:p>
        </w:tc>
        <w:tc>
          <w:tcPr>
            <w:tcW w:w="3685" w:type="dxa"/>
          </w:tcPr>
          <w:p w14:paraId="5A8FCB02" w14:textId="5FAB47BB" w:rsidR="00E45FA6" w:rsidRPr="007F0200" w:rsidRDefault="00E45FA6" w:rsidP="000969C6">
            <w:pPr>
              <w:jc w:val="center"/>
              <w:rPr>
                <w:color w:val="000000"/>
                <w:sz w:val="21"/>
                <w:szCs w:val="21"/>
              </w:rPr>
            </w:pPr>
            <w:r w:rsidRPr="007F0200">
              <w:rPr>
                <w:color w:val="000000"/>
                <w:sz w:val="21"/>
                <w:szCs w:val="21"/>
              </w:rPr>
              <w:t>Organic Acids</w:t>
            </w:r>
          </w:p>
        </w:tc>
        <w:tc>
          <w:tcPr>
            <w:tcW w:w="3686" w:type="dxa"/>
          </w:tcPr>
          <w:p w14:paraId="252953D6" w14:textId="56C9B5EE" w:rsidR="00E45FA6" w:rsidRPr="007F0200" w:rsidRDefault="00E45FA6" w:rsidP="000969C6">
            <w:pPr>
              <w:jc w:val="center"/>
              <w:rPr>
                <w:color w:val="000000"/>
                <w:sz w:val="21"/>
                <w:szCs w:val="21"/>
              </w:rPr>
            </w:pPr>
            <w:r w:rsidRPr="007F0200">
              <w:rPr>
                <w:color w:val="000000"/>
                <w:sz w:val="21"/>
                <w:szCs w:val="21"/>
              </w:rPr>
              <w:t>Glucose metabolism</w:t>
            </w:r>
          </w:p>
        </w:tc>
      </w:tr>
    </w:tbl>
    <w:p w14:paraId="3D114691" w14:textId="77777777" w:rsidR="00A62AB9" w:rsidRDefault="00A62AB9" w:rsidP="008A385D">
      <w:pPr>
        <w:pStyle w:val="PlainText"/>
        <w:spacing w:line="360" w:lineRule="auto"/>
        <w:jc w:val="both"/>
        <w:rPr>
          <w:rFonts w:ascii="Times New Roman" w:eastAsiaTheme="minorEastAsia" w:hAnsi="Times New Roman"/>
          <w:bCs/>
          <w:sz w:val="24"/>
          <w:szCs w:val="24"/>
          <w:lang w:val="en-GB" w:eastAsia="zh-CN"/>
        </w:rPr>
        <w:sectPr w:rsidR="00A62AB9" w:rsidSect="006A11B5">
          <w:pgSz w:w="16838" w:h="11906" w:orient="landscape"/>
          <w:pgMar w:top="1800" w:right="1440" w:bottom="1800" w:left="1440" w:header="851" w:footer="992" w:gutter="0"/>
          <w:cols w:space="425"/>
          <w:docGrid w:type="lines" w:linePitch="326"/>
        </w:sectPr>
      </w:pPr>
    </w:p>
    <w:p w14:paraId="3D9FA50C" w14:textId="74BB6D3C" w:rsidR="00764594" w:rsidRPr="00DD5A50" w:rsidRDefault="00DD5A50" w:rsidP="00DD5A50">
      <w:pPr>
        <w:pStyle w:val="Caption"/>
        <w:keepNext/>
        <w:jc w:val="both"/>
      </w:pPr>
      <w:bookmarkStart w:id="87" w:name="_Toc486941787"/>
      <w:r>
        <w:lastRenderedPageBreak/>
        <w:t xml:space="preserve">Table </w:t>
      </w:r>
      <w:r w:rsidR="007B7F20">
        <w:fldChar w:fldCharType="begin"/>
      </w:r>
      <w:r w:rsidR="007B7F20">
        <w:instrText xml:space="preserve"> STYLEREF 1 \s </w:instrText>
      </w:r>
      <w:r w:rsidR="007B7F20">
        <w:fldChar w:fldCharType="separate"/>
      </w:r>
      <w:r w:rsidR="007B7F20">
        <w:rPr>
          <w:noProof/>
        </w:rPr>
        <w:t>2</w:t>
      </w:r>
      <w:r w:rsidR="007B7F20">
        <w:fldChar w:fldCharType="end"/>
      </w:r>
      <w:r w:rsidR="007B7F20">
        <w:t>.</w:t>
      </w:r>
      <w:r w:rsidR="007B7F20">
        <w:fldChar w:fldCharType="begin"/>
      </w:r>
      <w:r w:rsidR="007B7F20">
        <w:instrText xml:space="preserve"> SEQ Table \* ARABIC \s 1 </w:instrText>
      </w:r>
      <w:r w:rsidR="007B7F20">
        <w:fldChar w:fldCharType="separate"/>
      </w:r>
      <w:r w:rsidR="007B7F20">
        <w:rPr>
          <w:noProof/>
        </w:rPr>
        <w:t>4</w:t>
      </w:r>
      <w:r w:rsidR="007B7F20">
        <w:fldChar w:fldCharType="end"/>
      </w:r>
      <w:r>
        <w:t xml:space="preserve"> </w:t>
      </w:r>
      <w:r w:rsidR="00B313B7">
        <w:t>The free fatty acid (FFA</w:t>
      </w:r>
      <w:r w:rsidRPr="00631564">
        <w:t>)</w:t>
      </w:r>
      <w:r w:rsidR="00B313B7">
        <w:t xml:space="preserve"> panel</w:t>
      </w:r>
      <w:bookmarkEnd w:id="87"/>
    </w:p>
    <w:tbl>
      <w:tblPr>
        <w:tblW w:w="8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765"/>
        <w:gridCol w:w="2765"/>
        <w:gridCol w:w="3388"/>
      </w:tblGrid>
      <w:tr w:rsidR="000062EA" w:rsidRPr="007F0200" w14:paraId="188C04AD" w14:textId="4DF0A73B" w:rsidTr="007F0200">
        <w:trPr>
          <w:trHeight w:val="395"/>
          <w:jc w:val="center"/>
        </w:trPr>
        <w:tc>
          <w:tcPr>
            <w:tcW w:w="2765" w:type="dxa"/>
            <w:vAlign w:val="center"/>
          </w:tcPr>
          <w:p w14:paraId="343492B4" w14:textId="76990A9C" w:rsidR="000062EA" w:rsidRPr="007F0200" w:rsidRDefault="000062EA" w:rsidP="000969C6">
            <w:pPr>
              <w:jc w:val="center"/>
              <w:rPr>
                <w:sz w:val="21"/>
                <w:szCs w:val="21"/>
              </w:rPr>
            </w:pPr>
            <w:r w:rsidRPr="007F0200">
              <w:rPr>
                <w:sz w:val="21"/>
                <w:szCs w:val="21"/>
              </w:rPr>
              <w:t>ID</w:t>
            </w:r>
          </w:p>
        </w:tc>
        <w:tc>
          <w:tcPr>
            <w:tcW w:w="2765" w:type="dxa"/>
            <w:vAlign w:val="center"/>
          </w:tcPr>
          <w:p w14:paraId="5FECBFEE" w14:textId="363ACDF0" w:rsidR="000062EA" w:rsidRPr="007F0200" w:rsidRDefault="000062EA" w:rsidP="000969C6">
            <w:pPr>
              <w:jc w:val="center"/>
              <w:rPr>
                <w:sz w:val="21"/>
                <w:szCs w:val="21"/>
              </w:rPr>
            </w:pPr>
          </w:p>
        </w:tc>
        <w:tc>
          <w:tcPr>
            <w:tcW w:w="3388" w:type="dxa"/>
          </w:tcPr>
          <w:p w14:paraId="244C639E" w14:textId="23DC1706" w:rsidR="000062EA" w:rsidRPr="007F0200" w:rsidRDefault="000062EA" w:rsidP="000969C6">
            <w:pPr>
              <w:jc w:val="center"/>
              <w:rPr>
                <w:sz w:val="21"/>
                <w:szCs w:val="21"/>
              </w:rPr>
            </w:pPr>
            <w:r w:rsidRPr="007F0200">
              <w:rPr>
                <w:sz w:val="21"/>
                <w:szCs w:val="21"/>
              </w:rPr>
              <w:t>Name</w:t>
            </w:r>
          </w:p>
        </w:tc>
      </w:tr>
      <w:tr w:rsidR="00FB3D76" w:rsidRPr="007F0200" w14:paraId="6AEEB796" w14:textId="21966E6E" w:rsidTr="007F0200">
        <w:trPr>
          <w:trHeight w:val="368"/>
          <w:jc w:val="center"/>
        </w:trPr>
        <w:tc>
          <w:tcPr>
            <w:tcW w:w="2765" w:type="dxa"/>
            <w:vAlign w:val="center"/>
          </w:tcPr>
          <w:p w14:paraId="4E9C13F3" w14:textId="453F89D7" w:rsidR="00FB3D76" w:rsidRPr="007F0200" w:rsidRDefault="00FB3D76" w:rsidP="000969C6">
            <w:pPr>
              <w:jc w:val="center"/>
              <w:rPr>
                <w:sz w:val="21"/>
                <w:szCs w:val="21"/>
              </w:rPr>
            </w:pPr>
            <w:r w:rsidRPr="007F0200">
              <w:rPr>
                <w:sz w:val="21"/>
                <w:szCs w:val="21"/>
              </w:rPr>
              <w:t>1</w:t>
            </w:r>
          </w:p>
        </w:tc>
        <w:tc>
          <w:tcPr>
            <w:tcW w:w="2765" w:type="dxa"/>
            <w:vAlign w:val="center"/>
          </w:tcPr>
          <w:p w14:paraId="54B62678" w14:textId="77777777" w:rsidR="00FB3D76" w:rsidRPr="007F0200" w:rsidRDefault="00FB3D76" w:rsidP="000969C6">
            <w:pPr>
              <w:jc w:val="center"/>
              <w:rPr>
                <w:color w:val="000000"/>
                <w:sz w:val="21"/>
                <w:szCs w:val="21"/>
              </w:rPr>
            </w:pPr>
            <w:r w:rsidRPr="007F0200">
              <w:rPr>
                <w:color w:val="000000"/>
                <w:sz w:val="21"/>
                <w:szCs w:val="21"/>
              </w:rPr>
              <w:t>12:0</w:t>
            </w:r>
          </w:p>
        </w:tc>
        <w:tc>
          <w:tcPr>
            <w:tcW w:w="3388" w:type="dxa"/>
          </w:tcPr>
          <w:p w14:paraId="2317371F" w14:textId="591A02AA" w:rsidR="00FB3D76" w:rsidRPr="007F0200" w:rsidRDefault="00FB3D76" w:rsidP="009837FB">
            <w:pPr>
              <w:jc w:val="center"/>
              <w:rPr>
                <w:rFonts w:eastAsia="Times New Roman"/>
                <w:sz w:val="21"/>
                <w:szCs w:val="21"/>
              </w:rPr>
            </w:pPr>
            <w:r w:rsidRPr="007F0200">
              <w:rPr>
                <w:rFonts w:eastAsia="Times New Roman"/>
                <w:sz w:val="21"/>
                <w:szCs w:val="21"/>
              </w:rPr>
              <w:t>Lauric acid</w:t>
            </w:r>
            <w:r w:rsidR="009837FB" w:rsidRPr="007F0200">
              <w:rPr>
                <w:rFonts w:eastAsia="Times New Roman"/>
                <w:sz w:val="21"/>
                <w:szCs w:val="21"/>
              </w:rPr>
              <w:t xml:space="preserve"> </w:t>
            </w:r>
          </w:p>
        </w:tc>
      </w:tr>
      <w:tr w:rsidR="00FB3D76" w:rsidRPr="007F0200" w14:paraId="3C354B2F" w14:textId="4CAA6CD7" w:rsidTr="007F0200">
        <w:trPr>
          <w:jc w:val="center"/>
        </w:trPr>
        <w:tc>
          <w:tcPr>
            <w:tcW w:w="2765" w:type="dxa"/>
            <w:vAlign w:val="center"/>
          </w:tcPr>
          <w:p w14:paraId="6305E835" w14:textId="2B205C70" w:rsidR="00FB3D76" w:rsidRPr="007F0200" w:rsidRDefault="00FB3D76" w:rsidP="000969C6">
            <w:pPr>
              <w:jc w:val="center"/>
              <w:rPr>
                <w:sz w:val="21"/>
                <w:szCs w:val="21"/>
              </w:rPr>
            </w:pPr>
            <w:r w:rsidRPr="007F0200">
              <w:rPr>
                <w:sz w:val="21"/>
                <w:szCs w:val="21"/>
              </w:rPr>
              <w:t>2</w:t>
            </w:r>
          </w:p>
        </w:tc>
        <w:tc>
          <w:tcPr>
            <w:tcW w:w="2765" w:type="dxa"/>
            <w:vAlign w:val="center"/>
          </w:tcPr>
          <w:p w14:paraId="74AA16B0" w14:textId="77777777" w:rsidR="00FB3D76" w:rsidRPr="007F0200" w:rsidRDefault="00FB3D76" w:rsidP="000969C6">
            <w:pPr>
              <w:jc w:val="center"/>
              <w:rPr>
                <w:color w:val="000000"/>
                <w:sz w:val="21"/>
                <w:szCs w:val="21"/>
              </w:rPr>
            </w:pPr>
            <w:r w:rsidRPr="007F0200">
              <w:rPr>
                <w:color w:val="000000"/>
                <w:sz w:val="21"/>
                <w:szCs w:val="21"/>
              </w:rPr>
              <w:t>14:0</w:t>
            </w:r>
          </w:p>
        </w:tc>
        <w:tc>
          <w:tcPr>
            <w:tcW w:w="3388" w:type="dxa"/>
          </w:tcPr>
          <w:p w14:paraId="411E4002" w14:textId="6A3046D3" w:rsidR="00FB3D76" w:rsidRPr="007F0200" w:rsidRDefault="00FB3D76" w:rsidP="009837FB">
            <w:pPr>
              <w:jc w:val="center"/>
              <w:rPr>
                <w:rFonts w:eastAsia="Times New Roman"/>
                <w:sz w:val="21"/>
                <w:szCs w:val="21"/>
              </w:rPr>
            </w:pPr>
            <w:r w:rsidRPr="007F0200">
              <w:rPr>
                <w:rFonts w:eastAsia="Times New Roman"/>
                <w:sz w:val="21"/>
                <w:szCs w:val="21"/>
              </w:rPr>
              <w:t>Myristic acid</w:t>
            </w:r>
            <w:r w:rsidR="009837FB" w:rsidRPr="007F0200">
              <w:rPr>
                <w:rFonts w:eastAsia="Times New Roman"/>
                <w:sz w:val="21"/>
                <w:szCs w:val="21"/>
              </w:rPr>
              <w:t xml:space="preserve"> </w:t>
            </w:r>
          </w:p>
        </w:tc>
      </w:tr>
      <w:tr w:rsidR="00FB3D76" w:rsidRPr="007F0200" w14:paraId="1691C2CA" w14:textId="408A66A4" w:rsidTr="007F0200">
        <w:trPr>
          <w:jc w:val="center"/>
        </w:trPr>
        <w:tc>
          <w:tcPr>
            <w:tcW w:w="2765" w:type="dxa"/>
            <w:vAlign w:val="center"/>
          </w:tcPr>
          <w:p w14:paraId="63921D9E" w14:textId="3DE3929F" w:rsidR="00FB3D76" w:rsidRPr="007F0200" w:rsidRDefault="00FB3D76" w:rsidP="000969C6">
            <w:pPr>
              <w:jc w:val="center"/>
              <w:rPr>
                <w:sz w:val="21"/>
                <w:szCs w:val="21"/>
              </w:rPr>
            </w:pPr>
            <w:r w:rsidRPr="007F0200">
              <w:rPr>
                <w:sz w:val="21"/>
                <w:szCs w:val="21"/>
              </w:rPr>
              <w:t>3</w:t>
            </w:r>
          </w:p>
        </w:tc>
        <w:tc>
          <w:tcPr>
            <w:tcW w:w="2765" w:type="dxa"/>
            <w:vAlign w:val="center"/>
          </w:tcPr>
          <w:p w14:paraId="7787248A" w14:textId="77777777" w:rsidR="00FB3D76" w:rsidRPr="007F0200" w:rsidRDefault="00FB3D76" w:rsidP="000969C6">
            <w:pPr>
              <w:jc w:val="center"/>
              <w:rPr>
                <w:color w:val="000000"/>
                <w:sz w:val="21"/>
                <w:szCs w:val="21"/>
              </w:rPr>
            </w:pPr>
            <w:r w:rsidRPr="007F0200">
              <w:rPr>
                <w:color w:val="000000"/>
                <w:sz w:val="21"/>
                <w:szCs w:val="21"/>
              </w:rPr>
              <w:t>14:1</w:t>
            </w:r>
          </w:p>
        </w:tc>
        <w:tc>
          <w:tcPr>
            <w:tcW w:w="3388" w:type="dxa"/>
          </w:tcPr>
          <w:p w14:paraId="18907A39" w14:textId="03AA8615" w:rsidR="00FB3D76" w:rsidRPr="007F0200" w:rsidRDefault="00FB3D76" w:rsidP="00FB3D76">
            <w:pPr>
              <w:jc w:val="center"/>
              <w:rPr>
                <w:rFonts w:eastAsia="Times New Roman"/>
                <w:sz w:val="21"/>
                <w:szCs w:val="21"/>
              </w:rPr>
            </w:pPr>
            <w:r w:rsidRPr="007F0200">
              <w:rPr>
                <w:rFonts w:eastAsia="Times New Roman"/>
                <w:sz w:val="21"/>
                <w:szCs w:val="21"/>
              </w:rPr>
              <w:t>Myristoleic acid</w:t>
            </w:r>
          </w:p>
        </w:tc>
      </w:tr>
      <w:tr w:rsidR="00FB3D76" w:rsidRPr="007F0200" w14:paraId="34DC5048" w14:textId="77777777" w:rsidTr="007F0200">
        <w:trPr>
          <w:trHeight w:val="340"/>
          <w:jc w:val="center"/>
        </w:trPr>
        <w:tc>
          <w:tcPr>
            <w:tcW w:w="2765" w:type="dxa"/>
            <w:vAlign w:val="center"/>
          </w:tcPr>
          <w:p w14:paraId="78058873" w14:textId="72C4734B" w:rsidR="00FB3D76" w:rsidRPr="007F0200" w:rsidRDefault="00FB3D76" w:rsidP="000969C6">
            <w:pPr>
              <w:jc w:val="center"/>
              <w:rPr>
                <w:sz w:val="21"/>
                <w:szCs w:val="21"/>
              </w:rPr>
            </w:pPr>
            <w:r w:rsidRPr="007F0200">
              <w:rPr>
                <w:sz w:val="21"/>
                <w:szCs w:val="21"/>
              </w:rPr>
              <w:t>4</w:t>
            </w:r>
          </w:p>
        </w:tc>
        <w:tc>
          <w:tcPr>
            <w:tcW w:w="2765" w:type="dxa"/>
            <w:vAlign w:val="center"/>
          </w:tcPr>
          <w:p w14:paraId="0750AD59" w14:textId="0300B0DA" w:rsidR="00FB3D76" w:rsidRPr="007F0200" w:rsidRDefault="00FB3D76" w:rsidP="000969C6">
            <w:pPr>
              <w:jc w:val="center"/>
              <w:rPr>
                <w:color w:val="000000"/>
                <w:sz w:val="21"/>
                <w:szCs w:val="21"/>
              </w:rPr>
            </w:pPr>
            <w:r w:rsidRPr="007F0200">
              <w:rPr>
                <w:color w:val="000000"/>
                <w:sz w:val="21"/>
                <w:szCs w:val="21"/>
              </w:rPr>
              <w:t>16:0</w:t>
            </w:r>
          </w:p>
        </w:tc>
        <w:tc>
          <w:tcPr>
            <w:tcW w:w="3388" w:type="dxa"/>
          </w:tcPr>
          <w:p w14:paraId="3D16F5B1" w14:textId="12EB4887" w:rsidR="00FB3D76" w:rsidRPr="007F0200" w:rsidRDefault="00FB3D76" w:rsidP="00FB3D76">
            <w:pPr>
              <w:jc w:val="center"/>
              <w:rPr>
                <w:rFonts w:eastAsia="Times New Roman"/>
                <w:sz w:val="21"/>
                <w:szCs w:val="21"/>
              </w:rPr>
            </w:pPr>
            <w:r w:rsidRPr="007F0200">
              <w:rPr>
                <w:rFonts w:eastAsia="Times New Roman"/>
                <w:sz w:val="21"/>
                <w:szCs w:val="21"/>
              </w:rPr>
              <w:t>Palmitic acid</w:t>
            </w:r>
          </w:p>
        </w:tc>
      </w:tr>
      <w:tr w:rsidR="00FB3D76" w:rsidRPr="007F0200" w14:paraId="5DCB8263" w14:textId="79AD8B9C" w:rsidTr="007F0200">
        <w:trPr>
          <w:jc w:val="center"/>
        </w:trPr>
        <w:tc>
          <w:tcPr>
            <w:tcW w:w="2765" w:type="dxa"/>
            <w:vAlign w:val="center"/>
          </w:tcPr>
          <w:p w14:paraId="70EA6E36" w14:textId="7DAF667D" w:rsidR="00FB3D76" w:rsidRPr="007F0200" w:rsidRDefault="00FB3D76" w:rsidP="000969C6">
            <w:pPr>
              <w:jc w:val="center"/>
              <w:rPr>
                <w:sz w:val="21"/>
                <w:szCs w:val="21"/>
              </w:rPr>
            </w:pPr>
            <w:r w:rsidRPr="007F0200">
              <w:rPr>
                <w:sz w:val="21"/>
                <w:szCs w:val="21"/>
              </w:rPr>
              <w:t>5</w:t>
            </w:r>
          </w:p>
        </w:tc>
        <w:tc>
          <w:tcPr>
            <w:tcW w:w="2765" w:type="dxa"/>
            <w:vAlign w:val="center"/>
          </w:tcPr>
          <w:p w14:paraId="6C92FB9C" w14:textId="77777777" w:rsidR="00FB3D76" w:rsidRPr="007F0200" w:rsidRDefault="00FB3D76" w:rsidP="000969C6">
            <w:pPr>
              <w:jc w:val="center"/>
              <w:rPr>
                <w:color w:val="000000"/>
                <w:sz w:val="21"/>
                <w:szCs w:val="21"/>
              </w:rPr>
            </w:pPr>
            <w:r w:rsidRPr="007F0200">
              <w:rPr>
                <w:color w:val="000000"/>
                <w:sz w:val="21"/>
                <w:szCs w:val="21"/>
              </w:rPr>
              <w:t>16:1</w:t>
            </w:r>
          </w:p>
        </w:tc>
        <w:tc>
          <w:tcPr>
            <w:tcW w:w="3388" w:type="dxa"/>
          </w:tcPr>
          <w:p w14:paraId="11D1D4A3" w14:textId="04F72E31" w:rsidR="00FB3D76" w:rsidRPr="007F0200" w:rsidRDefault="00FB3D76" w:rsidP="00FB3D76">
            <w:pPr>
              <w:jc w:val="center"/>
              <w:rPr>
                <w:rFonts w:eastAsia="Times New Roman"/>
                <w:sz w:val="21"/>
                <w:szCs w:val="21"/>
              </w:rPr>
            </w:pPr>
            <w:r w:rsidRPr="007F0200">
              <w:rPr>
                <w:rFonts w:eastAsia="Times New Roman"/>
                <w:sz w:val="21"/>
                <w:szCs w:val="21"/>
              </w:rPr>
              <w:t>Palmitoleic acid</w:t>
            </w:r>
          </w:p>
        </w:tc>
      </w:tr>
      <w:tr w:rsidR="00FB3D76" w:rsidRPr="007F0200" w14:paraId="65CC105E" w14:textId="39D73985" w:rsidTr="007F0200">
        <w:trPr>
          <w:jc w:val="center"/>
        </w:trPr>
        <w:tc>
          <w:tcPr>
            <w:tcW w:w="2765" w:type="dxa"/>
            <w:vAlign w:val="center"/>
          </w:tcPr>
          <w:p w14:paraId="6355ED66" w14:textId="737AD1E2" w:rsidR="00FB3D76" w:rsidRPr="007F0200" w:rsidRDefault="00FB3D76" w:rsidP="000969C6">
            <w:pPr>
              <w:jc w:val="center"/>
              <w:rPr>
                <w:sz w:val="21"/>
                <w:szCs w:val="21"/>
              </w:rPr>
            </w:pPr>
            <w:r w:rsidRPr="007F0200">
              <w:rPr>
                <w:sz w:val="21"/>
                <w:szCs w:val="21"/>
              </w:rPr>
              <w:t>6</w:t>
            </w:r>
          </w:p>
        </w:tc>
        <w:tc>
          <w:tcPr>
            <w:tcW w:w="2765" w:type="dxa"/>
            <w:vAlign w:val="center"/>
          </w:tcPr>
          <w:p w14:paraId="72814F4C" w14:textId="77777777" w:rsidR="00FB3D76" w:rsidRPr="007F0200" w:rsidRDefault="00FB3D76" w:rsidP="000969C6">
            <w:pPr>
              <w:jc w:val="center"/>
              <w:rPr>
                <w:color w:val="000000"/>
                <w:sz w:val="21"/>
                <w:szCs w:val="21"/>
              </w:rPr>
            </w:pPr>
            <w:r w:rsidRPr="007F0200">
              <w:rPr>
                <w:color w:val="000000"/>
                <w:sz w:val="21"/>
                <w:szCs w:val="21"/>
              </w:rPr>
              <w:t>16:2</w:t>
            </w:r>
          </w:p>
        </w:tc>
        <w:tc>
          <w:tcPr>
            <w:tcW w:w="3388" w:type="dxa"/>
          </w:tcPr>
          <w:p w14:paraId="10C68806" w14:textId="00705B38" w:rsidR="00FB3D76" w:rsidRPr="007F0200" w:rsidRDefault="00BE393A" w:rsidP="000969C6">
            <w:pPr>
              <w:jc w:val="center"/>
              <w:rPr>
                <w:sz w:val="21"/>
                <w:szCs w:val="21"/>
              </w:rPr>
            </w:pPr>
            <w:r w:rsidRPr="007F0200">
              <w:rPr>
                <w:sz w:val="21"/>
                <w:szCs w:val="21"/>
              </w:rPr>
              <w:t>H</w:t>
            </w:r>
            <w:r w:rsidR="00FB3D76" w:rsidRPr="007F0200">
              <w:rPr>
                <w:sz w:val="21"/>
                <w:szCs w:val="21"/>
              </w:rPr>
              <w:t>exadecadienoic acid</w:t>
            </w:r>
          </w:p>
        </w:tc>
      </w:tr>
      <w:tr w:rsidR="00FB3D76" w:rsidRPr="007F0200" w14:paraId="250FA61E" w14:textId="2B5D0674" w:rsidTr="007F0200">
        <w:trPr>
          <w:jc w:val="center"/>
        </w:trPr>
        <w:tc>
          <w:tcPr>
            <w:tcW w:w="2765" w:type="dxa"/>
            <w:vAlign w:val="center"/>
          </w:tcPr>
          <w:p w14:paraId="609CC66E" w14:textId="32B5105D" w:rsidR="00FB3D76" w:rsidRPr="007F0200" w:rsidRDefault="00FB3D76" w:rsidP="000969C6">
            <w:pPr>
              <w:jc w:val="center"/>
              <w:rPr>
                <w:sz w:val="21"/>
                <w:szCs w:val="21"/>
              </w:rPr>
            </w:pPr>
            <w:r w:rsidRPr="007F0200">
              <w:rPr>
                <w:sz w:val="21"/>
                <w:szCs w:val="21"/>
              </w:rPr>
              <w:t>7</w:t>
            </w:r>
          </w:p>
        </w:tc>
        <w:tc>
          <w:tcPr>
            <w:tcW w:w="2765" w:type="dxa"/>
            <w:vAlign w:val="center"/>
          </w:tcPr>
          <w:p w14:paraId="79755375" w14:textId="77777777" w:rsidR="00FB3D76" w:rsidRPr="007F0200" w:rsidRDefault="00FB3D76" w:rsidP="000969C6">
            <w:pPr>
              <w:jc w:val="center"/>
              <w:rPr>
                <w:color w:val="000000"/>
                <w:sz w:val="21"/>
                <w:szCs w:val="21"/>
              </w:rPr>
            </w:pPr>
            <w:r w:rsidRPr="007F0200">
              <w:rPr>
                <w:color w:val="000000"/>
                <w:sz w:val="21"/>
                <w:szCs w:val="21"/>
              </w:rPr>
              <w:t>17:0</w:t>
            </w:r>
          </w:p>
        </w:tc>
        <w:tc>
          <w:tcPr>
            <w:tcW w:w="3388" w:type="dxa"/>
          </w:tcPr>
          <w:p w14:paraId="2ACD536E" w14:textId="26079E67" w:rsidR="00FB3D76" w:rsidRPr="007F0200" w:rsidRDefault="00BE393A" w:rsidP="00FB3D76">
            <w:pPr>
              <w:jc w:val="center"/>
              <w:rPr>
                <w:rFonts w:eastAsia="Times New Roman"/>
                <w:sz w:val="21"/>
                <w:szCs w:val="21"/>
              </w:rPr>
            </w:pPr>
            <w:r w:rsidRPr="007F0200">
              <w:rPr>
                <w:rFonts w:eastAsia="Times New Roman"/>
                <w:sz w:val="21"/>
                <w:szCs w:val="21"/>
              </w:rPr>
              <w:t>M</w:t>
            </w:r>
            <w:r w:rsidR="00FB3D76" w:rsidRPr="007F0200">
              <w:rPr>
                <w:rFonts w:eastAsia="Times New Roman"/>
                <w:sz w:val="21"/>
                <w:szCs w:val="21"/>
              </w:rPr>
              <w:t>argaric acid</w:t>
            </w:r>
          </w:p>
        </w:tc>
      </w:tr>
      <w:tr w:rsidR="00FB3D76" w:rsidRPr="007F0200" w14:paraId="495A89D6" w14:textId="77777777" w:rsidTr="007F0200">
        <w:trPr>
          <w:jc w:val="center"/>
        </w:trPr>
        <w:tc>
          <w:tcPr>
            <w:tcW w:w="2765" w:type="dxa"/>
            <w:vAlign w:val="center"/>
          </w:tcPr>
          <w:p w14:paraId="30C1FDAF" w14:textId="58289DE5" w:rsidR="00FB3D76" w:rsidRPr="007F0200" w:rsidRDefault="00FB3D76" w:rsidP="000969C6">
            <w:pPr>
              <w:jc w:val="center"/>
              <w:rPr>
                <w:sz w:val="21"/>
                <w:szCs w:val="21"/>
              </w:rPr>
            </w:pPr>
            <w:r w:rsidRPr="007F0200">
              <w:rPr>
                <w:sz w:val="21"/>
                <w:szCs w:val="21"/>
              </w:rPr>
              <w:t>8</w:t>
            </w:r>
          </w:p>
        </w:tc>
        <w:tc>
          <w:tcPr>
            <w:tcW w:w="2765" w:type="dxa"/>
            <w:vAlign w:val="center"/>
          </w:tcPr>
          <w:p w14:paraId="1D2DDE72" w14:textId="3166A891" w:rsidR="00FB3D76" w:rsidRPr="007F0200" w:rsidRDefault="00FB3D76" w:rsidP="000969C6">
            <w:pPr>
              <w:jc w:val="center"/>
              <w:rPr>
                <w:color w:val="000000"/>
                <w:sz w:val="21"/>
                <w:szCs w:val="21"/>
              </w:rPr>
            </w:pPr>
            <w:r w:rsidRPr="007F0200">
              <w:rPr>
                <w:color w:val="000000"/>
                <w:sz w:val="21"/>
                <w:szCs w:val="21"/>
              </w:rPr>
              <w:t>17:1</w:t>
            </w:r>
          </w:p>
        </w:tc>
        <w:tc>
          <w:tcPr>
            <w:tcW w:w="3388" w:type="dxa"/>
          </w:tcPr>
          <w:p w14:paraId="03BB73EA" w14:textId="24E25DAE" w:rsidR="00FB3D76" w:rsidRPr="007F0200" w:rsidRDefault="00FB3D76" w:rsidP="00FB3D76">
            <w:pPr>
              <w:jc w:val="center"/>
              <w:rPr>
                <w:rFonts w:eastAsia="Times New Roman"/>
                <w:sz w:val="21"/>
                <w:szCs w:val="21"/>
              </w:rPr>
            </w:pPr>
            <w:r w:rsidRPr="007F0200">
              <w:rPr>
                <w:rFonts w:eastAsia="Times New Roman"/>
                <w:sz w:val="21"/>
                <w:szCs w:val="21"/>
              </w:rPr>
              <w:t>heptadecaenoic</w:t>
            </w:r>
          </w:p>
        </w:tc>
      </w:tr>
      <w:tr w:rsidR="00FB3D76" w:rsidRPr="007F0200" w14:paraId="670E6212" w14:textId="22065AC9" w:rsidTr="007F0200">
        <w:trPr>
          <w:trHeight w:val="77"/>
          <w:jc w:val="center"/>
        </w:trPr>
        <w:tc>
          <w:tcPr>
            <w:tcW w:w="2765" w:type="dxa"/>
            <w:vAlign w:val="center"/>
          </w:tcPr>
          <w:p w14:paraId="6464950D" w14:textId="5347BE1A" w:rsidR="00FB3D76" w:rsidRPr="007F0200" w:rsidRDefault="00FB3D76" w:rsidP="000969C6">
            <w:pPr>
              <w:jc w:val="center"/>
              <w:rPr>
                <w:sz w:val="21"/>
                <w:szCs w:val="21"/>
              </w:rPr>
            </w:pPr>
            <w:r w:rsidRPr="007F0200">
              <w:rPr>
                <w:sz w:val="21"/>
                <w:szCs w:val="21"/>
              </w:rPr>
              <w:t>9</w:t>
            </w:r>
          </w:p>
        </w:tc>
        <w:tc>
          <w:tcPr>
            <w:tcW w:w="2765" w:type="dxa"/>
            <w:vAlign w:val="center"/>
          </w:tcPr>
          <w:p w14:paraId="01B710DB" w14:textId="77777777" w:rsidR="00FB3D76" w:rsidRPr="007F0200" w:rsidRDefault="00FB3D76" w:rsidP="000969C6">
            <w:pPr>
              <w:jc w:val="center"/>
              <w:rPr>
                <w:color w:val="000000"/>
                <w:sz w:val="21"/>
                <w:szCs w:val="21"/>
              </w:rPr>
            </w:pPr>
            <w:r w:rsidRPr="007F0200">
              <w:rPr>
                <w:color w:val="000000"/>
                <w:sz w:val="21"/>
                <w:szCs w:val="21"/>
              </w:rPr>
              <w:t>18:0</w:t>
            </w:r>
          </w:p>
        </w:tc>
        <w:tc>
          <w:tcPr>
            <w:tcW w:w="3388" w:type="dxa"/>
          </w:tcPr>
          <w:p w14:paraId="68D590DB" w14:textId="31C943D4" w:rsidR="00FB3D76" w:rsidRPr="007F0200" w:rsidRDefault="00FB3D76" w:rsidP="00FB3D76">
            <w:pPr>
              <w:jc w:val="center"/>
              <w:rPr>
                <w:rFonts w:eastAsia="Times New Roman"/>
                <w:sz w:val="21"/>
                <w:szCs w:val="21"/>
              </w:rPr>
            </w:pPr>
            <w:r w:rsidRPr="007F0200">
              <w:rPr>
                <w:rFonts w:eastAsia="Times New Roman"/>
                <w:sz w:val="21"/>
                <w:szCs w:val="21"/>
              </w:rPr>
              <w:t>Stearic acid</w:t>
            </w:r>
          </w:p>
        </w:tc>
      </w:tr>
      <w:tr w:rsidR="00FB3D76" w:rsidRPr="007F0200" w14:paraId="4F9FE85B" w14:textId="64231878" w:rsidTr="007F0200">
        <w:trPr>
          <w:jc w:val="center"/>
        </w:trPr>
        <w:tc>
          <w:tcPr>
            <w:tcW w:w="2765" w:type="dxa"/>
            <w:vAlign w:val="center"/>
          </w:tcPr>
          <w:p w14:paraId="2DD53571" w14:textId="0AC7E02F" w:rsidR="00FB3D76" w:rsidRPr="007F0200" w:rsidRDefault="00FB3D76" w:rsidP="000969C6">
            <w:pPr>
              <w:jc w:val="center"/>
              <w:rPr>
                <w:sz w:val="21"/>
                <w:szCs w:val="21"/>
              </w:rPr>
            </w:pPr>
            <w:r w:rsidRPr="007F0200">
              <w:rPr>
                <w:sz w:val="21"/>
                <w:szCs w:val="21"/>
              </w:rPr>
              <w:t>10</w:t>
            </w:r>
          </w:p>
        </w:tc>
        <w:tc>
          <w:tcPr>
            <w:tcW w:w="2765" w:type="dxa"/>
            <w:vAlign w:val="center"/>
          </w:tcPr>
          <w:p w14:paraId="677005EB" w14:textId="77777777" w:rsidR="00FB3D76" w:rsidRPr="007F0200" w:rsidRDefault="00FB3D76" w:rsidP="000969C6">
            <w:pPr>
              <w:jc w:val="center"/>
              <w:rPr>
                <w:color w:val="000000"/>
                <w:sz w:val="21"/>
                <w:szCs w:val="21"/>
              </w:rPr>
            </w:pPr>
            <w:r w:rsidRPr="007F0200">
              <w:rPr>
                <w:color w:val="000000"/>
                <w:sz w:val="21"/>
                <w:szCs w:val="21"/>
              </w:rPr>
              <w:t>18:1</w:t>
            </w:r>
          </w:p>
        </w:tc>
        <w:tc>
          <w:tcPr>
            <w:tcW w:w="3388" w:type="dxa"/>
          </w:tcPr>
          <w:p w14:paraId="316E978D" w14:textId="7ED61745" w:rsidR="00FB3D76" w:rsidRPr="007F0200" w:rsidRDefault="00FB3D76" w:rsidP="00FB3D76">
            <w:pPr>
              <w:jc w:val="center"/>
              <w:rPr>
                <w:rFonts w:eastAsia="Times New Roman"/>
                <w:sz w:val="21"/>
                <w:szCs w:val="21"/>
              </w:rPr>
            </w:pPr>
            <w:r w:rsidRPr="007F0200">
              <w:rPr>
                <w:rFonts w:eastAsia="Times New Roman"/>
                <w:sz w:val="21"/>
                <w:szCs w:val="21"/>
              </w:rPr>
              <w:t>Oleic acid</w:t>
            </w:r>
          </w:p>
        </w:tc>
      </w:tr>
      <w:tr w:rsidR="00FB3D76" w:rsidRPr="007F0200" w14:paraId="55FA8748" w14:textId="7AB8BB89" w:rsidTr="007F0200">
        <w:trPr>
          <w:trHeight w:val="325"/>
          <w:jc w:val="center"/>
        </w:trPr>
        <w:tc>
          <w:tcPr>
            <w:tcW w:w="2765" w:type="dxa"/>
            <w:vAlign w:val="center"/>
          </w:tcPr>
          <w:p w14:paraId="44A1B8AF" w14:textId="07F342D4" w:rsidR="00FB3D76" w:rsidRPr="007F0200" w:rsidRDefault="00FB3D76" w:rsidP="000969C6">
            <w:pPr>
              <w:jc w:val="center"/>
              <w:rPr>
                <w:sz w:val="21"/>
                <w:szCs w:val="21"/>
              </w:rPr>
            </w:pPr>
            <w:r w:rsidRPr="007F0200">
              <w:rPr>
                <w:sz w:val="21"/>
                <w:szCs w:val="21"/>
              </w:rPr>
              <w:t>11</w:t>
            </w:r>
          </w:p>
        </w:tc>
        <w:tc>
          <w:tcPr>
            <w:tcW w:w="2765" w:type="dxa"/>
            <w:vAlign w:val="center"/>
          </w:tcPr>
          <w:p w14:paraId="0B36F24F" w14:textId="77777777" w:rsidR="00FB3D76" w:rsidRPr="007F0200" w:rsidRDefault="00FB3D76" w:rsidP="00AC7522">
            <w:pPr>
              <w:jc w:val="center"/>
              <w:rPr>
                <w:color w:val="000000"/>
                <w:sz w:val="21"/>
                <w:szCs w:val="21"/>
              </w:rPr>
            </w:pPr>
            <w:r w:rsidRPr="007F0200">
              <w:rPr>
                <w:color w:val="000000"/>
                <w:sz w:val="21"/>
                <w:szCs w:val="21"/>
              </w:rPr>
              <w:t>18:2</w:t>
            </w:r>
          </w:p>
        </w:tc>
        <w:tc>
          <w:tcPr>
            <w:tcW w:w="3388" w:type="dxa"/>
          </w:tcPr>
          <w:p w14:paraId="1BFF6345" w14:textId="3DB1E614" w:rsidR="00FB3D76" w:rsidRPr="007F0200" w:rsidRDefault="00EA4FBB" w:rsidP="00AC7522">
            <w:pPr>
              <w:jc w:val="center"/>
              <w:rPr>
                <w:rFonts w:eastAsia="Times New Roman"/>
                <w:sz w:val="21"/>
                <w:szCs w:val="21"/>
              </w:rPr>
            </w:pPr>
            <w:hyperlink r:id="rId33" w:tooltip="Linoleic acid" w:history="1"/>
            <w:r w:rsidR="00FB3D76" w:rsidRPr="007F0200">
              <w:rPr>
                <w:rFonts w:eastAsia="Times New Roman"/>
                <w:sz w:val="21"/>
                <w:szCs w:val="21"/>
              </w:rPr>
              <w:t>Linoleic acid</w:t>
            </w:r>
          </w:p>
        </w:tc>
      </w:tr>
      <w:tr w:rsidR="00FB3D76" w:rsidRPr="007F0200" w14:paraId="7F074C01" w14:textId="77777777" w:rsidTr="007F0200">
        <w:trPr>
          <w:jc w:val="center"/>
        </w:trPr>
        <w:tc>
          <w:tcPr>
            <w:tcW w:w="2765" w:type="dxa"/>
            <w:vAlign w:val="center"/>
          </w:tcPr>
          <w:p w14:paraId="561C66DC" w14:textId="2AB72C04" w:rsidR="00FB3D76" w:rsidRPr="007F0200" w:rsidRDefault="00FB3D76" w:rsidP="000969C6">
            <w:pPr>
              <w:jc w:val="center"/>
              <w:rPr>
                <w:sz w:val="21"/>
                <w:szCs w:val="21"/>
              </w:rPr>
            </w:pPr>
            <w:r w:rsidRPr="007F0200">
              <w:rPr>
                <w:sz w:val="21"/>
                <w:szCs w:val="21"/>
              </w:rPr>
              <w:t>12</w:t>
            </w:r>
          </w:p>
        </w:tc>
        <w:tc>
          <w:tcPr>
            <w:tcW w:w="2765" w:type="dxa"/>
            <w:vAlign w:val="center"/>
          </w:tcPr>
          <w:p w14:paraId="1AA2EF76" w14:textId="55FBC9E8" w:rsidR="00FB3D76" w:rsidRPr="007F0200" w:rsidRDefault="00FB3D76" w:rsidP="000969C6">
            <w:pPr>
              <w:jc w:val="center"/>
              <w:rPr>
                <w:color w:val="000000"/>
                <w:sz w:val="21"/>
                <w:szCs w:val="21"/>
              </w:rPr>
            </w:pPr>
            <w:r w:rsidRPr="007F0200">
              <w:rPr>
                <w:color w:val="000000"/>
                <w:sz w:val="21"/>
                <w:szCs w:val="21"/>
              </w:rPr>
              <w:t>18:4</w:t>
            </w:r>
          </w:p>
        </w:tc>
        <w:tc>
          <w:tcPr>
            <w:tcW w:w="3388" w:type="dxa"/>
          </w:tcPr>
          <w:p w14:paraId="77C94274" w14:textId="443A0CE0" w:rsidR="00FB3D76" w:rsidRPr="007F0200" w:rsidRDefault="00FB3D76" w:rsidP="00FB3D76">
            <w:pPr>
              <w:jc w:val="center"/>
              <w:rPr>
                <w:rFonts w:eastAsia="Times New Roman"/>
                <w:sz w:val="21"/>
                <w:szCs w:val="21"/>
              </w:rPr>
            </w:pPr>
            <w:r w:rsidRPr="007F0200">
              <w:rPr>
                <w:rFonts w:eastAsia="Times New Roman"/>
                <w:sz w:val="21"/>
                <w:szCs w:val="21"/>
              </w:rPr>
              <w:t>Stearidonic acid, SDA</w:t>
            </w:r>
          </w:p>
        </w:tc>
      </w:tr>
      <w:tr w:rsidR="00FB3D76" w:rsidRPr="007F0200" w14:paraId="3B0373E1" w14:textId="196B3922" w:rsidTr="007F0200">
        <w:trPr>
          <w:jc w:val="center"/>
        </w:trPr>
        <w:tc>
          <w:tcPr>
            <w:tcW w:w="2765" w:type="dxa"/>
            <w:vAlign w:val="center"/>
          </w:tcPr>
          <w:p w14:paraId="4172D77D" w14:textId="05BDE47B" w:rsidR="00FB3D76" w:rsidRPr="007F0200" w:rsidRDefault="00FB3D76" w:rsidP="000969C6">
            <w:pPr>
              <w:jc w:val="center"/>
              <w:rPr>
                <w:sz w:val="21"/>
                <w:szCs w:val="21"/>
              </w:rPr>
            </w:pPr>
            <w:r w:rsidRPr="007F0200">
              <w:rPr>
                <w:sz w:val="21"/>
                <w:szCs w:val="21"/>
              </w:rPr>
              <w:t>13</w:t>
            </w:r>
          </w:p>
        </w:tc>
        <w:tc>
          <w:tcPr>
            <w:tcW w:w="2765" w:type="dxa"/>
            <w:vAlign w:val="center"/>
          </w:tcPr>
          <w:p w14:paraId="6DC1B32B" w14:textId="77777777" w:rsidR="00FB3D76" w:rsidRPr="007F0200" w:rsidRDefault="00FB3D76" w:rsidP="000969C6">
            <w:pPr>
              <w:jc w:val="center"/>
              <w:rPr>
                <w:color w:val="000000"/>
                <w:sz w:val="21"/>
                <w:szCs w:val="21"/>
              </w:rPr>
            </w:pPr>
            <w:r w:rsidRPr="007F0200">
              <w:rPr>
                <w:color w:val="000000"/>
                <w:sz w:val="21"/>
                <w:szCs w:val="21"/>
              </w:rPr>
              <w:t>18:4</w:t>
            </w:r>
          </w:p>
        </w:tc>
        <w:tc>
          <w:tcPr>
            <w:tcW w:w="3388" w:type="dxa"/>
          </w:tcPr>
          <w:p w14:paraId="417B8DF1" w14:textId="63F76EC5" w:rsidR="00FB3D76" w:rsidRPr="007F0200" w:rsidRDefault="00FB3D76" w:rsidP="00FB3D76">
            <w:pPr>
              <w:jc w:val="center"/>
              <w:rPr>
                <w:rFonts w:eastAsia="Times New Roman"/>
                <w:sz w:val="21"/>
                <w:szCs w:val="21"/>
              </w:rPr>
            </w:pPr>
            <w:r w:rsidRPr="007F0200">
              <w:rPr>
                <w:rFonts w:eastAsia="Times New Roman"/>
                <w:sz w:val="21"/>
                <w:szCs w:val="21"/>
              </w:rPr>
              <w:t>Arachidic acid</w:t>
            </w:r>
          </w:p>
        </w:tc>
      </w:tr>
      <w:tr w:rsidR="00FB3D76" w:rsidRPr="007F0200" w14:paraId="42262C3B" w14:textId="3C01200E" w:rsidTr="007F0200">
        <w:trPr>
          <w:jc w:val="center"/>
        </w:trPr>
        <w:tc>
          <w:tcPr>
            <w:tcW w:w="2765" w:type="dxa"/>
            <w:vAlign w:val="center"/>
          </w:tcPr>
          <w:p w14:paraId="0E8150F0" w14:textId="634D7AE7" w:rsidR="00FB3D76" w:rsidRPr="007F0200" w:rsidRDefault="00FB3D76" w:rsidP="000969C6">
            <w:pPr>
              <w:jc w:val="center"/>
              <w:rPr>
                <w:sz w:val="21"/>
                <w:szCs w:val="21"/>
              </w:rPr>
            </w:pPr>
            <w:r w:rsidRPr="007F0200">
              <w:rPr>
                <w:sz w:val="21"/>
                <w:szCs w:val="21"/>
              </w:rPr>
              <w:t>14</w:t>
            </w:r>
          </w:p>
        </w:tc>
        <w:tc>
          <w:tcPr>
            <w:tcW w:w="2765" w:type="dxa"/>
            <w:vAlign w:val="center"/>
          </w:tcPr>
          <w:p w14:paraId="120AC4A2" w14:textId="77777777" w:rsidR="00FB3D76" w:rsidRPr="007F0200" w:rsidRDefault="00FB3D76" w:rsidP="000969C6">
            <w:pPr>
              <w:jc w:val="center"/>
              <w:rPr>
                <w:color w:val="000000"/>
                <w:sz w:val="21"/>
                <w:szCs w:val="21"/>
              </w:rPr>
            </w:pPr>
            <w:r w:rsidRPr="007F0200">
              <w:rPr>
                <w:color w:val="000000"/>
                <w:sz w:val="21"/>
                <w:szCs w:val="21"/>
              </w:rPr>
              <w:t>20:0</w:t>
            </w:r>
          </w:p>
        </w:tc>
        <w:tc>
          <w:tcPr>
            <w:tcW w:w="3388" w:type="dxa"/>
          </w:tcPr>
          <w:p w14:paraId="12379A32" w14:textId="2661678A" w:rsidR="00FB3D76" w:rsidRPr="007F0200" w:rsidRDefault="00FB3D76" w:rsidP="000969C6">
            <w:pPr>
              <w:jc w:val="center"/>
              <w:rPr>
                <w:sz w:val="21"/>
                <w:szCs w:val="21"/>
              </w:rPr>
            </w:pPr>
            <w:r w:rsidRPr="007F0200">
              <w:rPr>
                <w:sz w:val="21"/>
                <w:szCs w:val="21"/>
              </w:rPr>
              <w:t>Gondoic acid</w:t>
            </w:r>
          </w:p>
        </w:tc>
      </w:tr>
      <w:tr w:rsidR="00FB3D76" w:rsidRPr="007F0200" w14:paraId="3800FD90" w14:textId="7A233339" w:rsidTr="007F0200">
        <w:trPr>
          <w:trHeight w:val="339"/>
          <w:jc w:val="center"/>
        </w:trPr>
        <w:tc>
          <w:tcPr>
            <w:tcW w:w="2765" w:type="dxa"/>
            <w:vAlign w:val="center"/>
          </w:tcPr>
          <w:p w14:paraId="4D7BA1CF" w14:textId="396BB877" w:rsidR="00FB3D76" w:rsidRPr="007F0200" w:rsidRDefault="00FB3D76" w:rsidP="000969C6">
            <w:pPr>
              <w:jc w:val="center"/>
              <w:rPr>
                <w:sz w:val="21"/>
                <w:szCs w:val="21"/>
              </w:rPr>
            </w:pPr>
            <w:r w:rsidRPr="007F0200">
              <w:rPr>
                <w:sz w:val="21"/>
                <w:szCs w:val="21"/>
              </w:rPr>
              <w:t>15</w:t>
            </w:r>
          </w:p>
        </w:tc>
        <w:tc>
          <w:tcPr>
            <w:tcW w:w="2765" w:type="dxa"/>
            <w:vAlign w:val="center"/>
          </w:tcPr>
          <w:p w14:paraId="1AFB5BE4" w14:textId="77777777" w:rsidR="00FB3D76" w:rsidRPr="007F0200" w:rsidRDefault="00FB3D76" w:rsidP="000969C6">
            <w:pPr>
              <w:jc w:val="center"/>
              <w:rPr>
                <w:color w:val="000000"/>
                <w:sz w:val="21"/>
                <w:szCs w:val="21"/>
              </w:rPr>
            </w:pPr>
            <w:r w:rsidRPr="007F0200">
              <w:rPr>
                <w:color w:val="000000"/>
                <w:sz w:val="21"/>
                <w:szCs w:val="21"/>
              </w:rPr>
              <w:t>20:1</w:t>
            </w:r>
          </w:p>
        </w:tc>
        <w:tc>
          <w:tcPr>
            <w:tcW w:w="3388" w:type="dxa"/>
          </w:tcPr>
          <w:p w14:paraId="3371015A" w14:textId="1AF9A910" w:rsidR="00FB3D76" w:rsidRPr="007F0200" w:rsidRDefault="00FB3D76" w:rsidP="00FB3D76">
            <w:pPr>
              <w:jc w:val="center"/>
              <w:rPr>
                <w:rFonts w:eastAsia="Times New Roman"/>
                <w:sz w:val="21"/>
                <w:szCs w:val="21"/>
              </w:rPr>
            </w:pPr>
            <w:r w:rsidRPr="007F0200">
              <w:rPr>
                <w:rFonts w:eastAsia="Times New Roman"/>
                <w:sz w:val="21"/>
                <w:szCs w:val="21"/>
              </w:rPr>
              <w:t>Eicosadienoic acid, EDA</w:t>
            </w:r>
          </w:p>
        </w:tc>
      </w:tr>
      <w:tr w:rsidR="00FB3D76" w:rsidRPr="007F0200" w14:paraId="3290CA20" w14:textId="114DA60D" w:rsidTr="007F0200">
        <w:trPr>
          <w:jc w:val="center"/>
        </w:trPr>
        <w:tc>
          <w:tcPr>
            <w:tcW w:w="2765" w:type="dxa"/>
            <w:vAlign w:val="center"/>
          </w:tcPr>
          <w:p w14:paraId="190C5EF2" w14:textId="685B268B" w:rsidR="00FB3D76" w:rsidRPr="007F0200" w:rsidRDefault="00FB3D76" w:rsidP="000969C6">
            <w:pPr>
              <w:jc w:val="center"/>
              <w:rPr>
                <w:sz w:val="21"/>
                <w:szCs w:val="21"/>
              </w:rPr>
            </w:pPr>
            <w:r w:rsidRPr="007F0200">
              <w:rPr>
                <w:sz w:val="21"/>
                <w:szCs w:val="21"/>
              </w:rPr>
              <w:t>16</w:t>
            </w:r>
          </w:p>
        </w:tc>
        <w:tc>
          <w:tcPr>
            <w:tcW w:w="2765" w:type="dxa"/>
            <w:vAlign w:val="center"/>
          </w:tcPr>
          <w:p w14:paraId="0AA33765" w14:textId="77777777" w:rsidR="00FB3D76" w:rsidRPr="007F0200" w:rsidRDefault="00FB3D76" w:rsidP="000969C6">
            <w:pPr>
              <w:jc w:val="center"/>
              <w:rPr>
                <w:color w:val="000000"/>
                <w:sz w:val="21"/>
                <w:szCs w:val="21"/>
              </w:rPr>
            </w:pPr>
            <w:r w:rsidRPr="007F0200">
              <w:rPr>
                <w:color w:val="000000"/>
                <w:sz w:val="21"/>
                <w:szCs w:val="21"/>
              </w:rPr>
              <w:t>20:2</w:t>
            </w:r>
          </w:p>
        </w:tc>
        <w:tc>
          <w:tcPr>
            <w:tcW w:w="3388" w:type="dxa"/>
          </w:tcPr>
          <w:p w14:paraId="6AE7F7B8" w14:textId="76D77F42" w:rsidR="00FB3D76" w:rsidRPr="007F0200" w:rsidRDefault="00FB3D76" w:rsidP="00FB3D76">
            <w:pPr>
              <w:jc w:val="center"/>
              <w:rPr>
                <w:rFonts w:eastAsia="Times New Roman"/>
                <w:sz w:val="21"/>
                <w:szCs w:val="21"/>
              </w:rPr>
            </w:pPr>
            <w:r w:rsidRPr="007F0200">
              <w:rPr>
                <w:rFonts w:eastAsia="Times New Roman"/>
                <w:sz w:val="21"/>
                <w:szCs w:val="21"/>
              </w:rPr>
              <w:t>Dihomo-γ-linolenic, DGLA</w:t>
            </w:r>
          </w:p>
        </w:tc>
      </w:tr>
      <w:tr w:rsidR="00FB3D76" w:rsidRPr="007F0200" w14:paraId="06EF2722" w14:textId="688B71FF" w:rsidTr="007F0200">
        <w:trPr>
          <w:trHeight w:val="353"/>
          <w:jc w:val="center"/>
        </w:trPr>
        <w:tc>
          <w:tcPr>
            <w:tcW w:w="2765" w:type="dxa"/>
            <w:vAlign w:val="center"/>
          </w:tcPr>
          <w:p w14:paraId="008B2AFE" w14:textId="0F57CC69" w:rsidR="00FB3D76" w:rsidRPr="007F0200" w:rsidRDefault="00FB3D76" w:rsidP="000969C6">
            <w:pPr>
              <w:jc w:val="center"/>
              <w:rPr>
                <w:sz w:val="21"/>
                <w:szCs w:val="21"/>
              </w:rPr>
            </w:pPr>
            <w:r w:rsidRPr="007F0200">
              <w:rPr>
                <w:sz w:val="21"/>
                <w:szCs w:val="21"/>
              </w:rPr>
              <w:t>17</w:t>
            </w:r>
          </w:p>
        </w:tc>
        <w:tc>
          <w:tcPr>
            <w:tcW w:w="2765" w:type="dxa"/>
            <w:vAlign w:val="center"/>
          </w:tcPr>
          <w:p w14:paraId="75FD067F" w14:textId="32D0C637" w:rsidR="00FB3D76" w:rsidRPr="007F0200" w:rsidRDefault="00FB3D76" w:rsidP="000969C6">
            <w:pPr>
              <w:jc w:val="center"/>
              <w:rPr>
                <w:color w:val="000000"/>
                <w:sz w:val="21"/>
                <w:szCs w:val="21"/>
              </w:rPr>
            </w:pPr>
            <w:r w:rsidRPr="007F0200">
              <w:rPr>
                <w:color w:val="000000"/>
                <w:sz w:val="21"/>
                <w:szCs w:val="21"/>
              </w:rPr>
              <w:t>20:5</w:t>
            </w:r>
          </w:p>
        </w:tc>
        <w:tc>
          <w:tcPr>
            <w:tcW w:w="3388" w:type="dxa"/>
          </w:tcPr>
          <w:p w14:paraId="48A12591" w14:textId="466FC7DC" w:rsidR="00FB3D76" w:rsidRPr="007F0200" w:rsidRDefault="00FB3D76" w:rsidP="00FB3D76">
            <w:pPr>
              <w:jc w:val="center"/>
              <w:rPr>
                <w:rFonts w:eastAsia="Times New Roman"/>
                <w:sz w:val="21"/>
                <w:szCs w:val="21"/>
              </w:rPr>
            </w:pPr>
            <w:r w:rsidRPr="007F0200">
              <w:rPr>
                <w:rFonts w:eastAsia="Times New Roman"/>
                <w:sz w:val="21"/>
                <w:szCs w:val="21"/>
              </w:rPr>
              <w:t>Eicosapentaenoic acid,</w:t>
            </w:r>
            <w:r w:rsidR="00104196" w:rsidRPr="007F0200">
              <w:rPr>
                <w:rFonts w:eastAsia="Times New Roman"/>
                <w:sz w:val="21"/>
                <w:szCs w:val="21"/>
              </w:rPr>
              <w:t xml:space="preserve"> </w:t>
            </w:r>
            <w:r w:rsidRPr="007F0200">
              <w:rPr>
                <w:rFonts w:eastAsia="Times New Roman"/>
                <w:sz w:val="21"/>
                <w:szCs w:val="21"/>
              </w:rPr>
              <w:t>EPA</w:t>
            </w:r>
          </w:p>
        </w:tc>
      </w:tr>
      <w:tr w:rsidR="00FB3D76" w:rsidRPr="007F0200" w14:paraId="71DA5D4C" w14:textId="692B1506" w:rsidTr="007F0200">
        <w:trPr>
          <w:jc w:val="center"/>
        </w:trPr>
        <w:tc>
          <w:tcPr>
            <w:tcW w:w="2765" w:type="dxa"/>
            <w:vAlign w:val="center"/>
          </w:tcPr>
          <w:p w14:paraId="1FBCFF12" w14:textId="40A60B9A" w:rsidR="00FB3D76" w:rsidRPr="007F0200" w:rsidRDefault="00FB3D76" w:rsidP="000969C6">
            <w:pPr>
              <w:jc w:val="center"/>
              <w:rPr>
                <w:sz w:val="21"/>
                <w:szCs w:val="21"/>
              </w:rPr>
            </w:pPr>
            <w:r w:rsidRPr="007F0200">
              <w:rPr>
                <w:sz w:val="21"/>
                <w:szCs w:val="21"/>
              </w:rPr>
              <w:t>18</w:t>
            </w:r>
          </w:p>
        </w:tc>
        <w:tc>
          <w:tcPr>
            <w:tcW w:w="2765" w:type="dxa"/>
            <w:vAlign w:val="center"/>
          </w:tcPr>
          <w:p w14:paraId="30922676" w14:textId="0E50FFE7" w:rsidR="00FB3D76" w:rsidRPr="007F0200" w:rsidRDefault="00FB3D76" w:rsidP="000969C6">
            <w:pPr>
              <w:jc w:val="center"/>
              <w:rPr>
                <w:color w:val="000000"/>
                <w:sz w:val="21"/>
                <w:szCs w:val="21"/>
              </w:rPr>
            </w:pPr>
            <w:r w:rsidRPr="007F0200">
              <w:rPr>
                <w:color w:val="000000"/>
                <w:sz w:val="21"/>
                <w:szCs w:val="21"/>
              </w:rPr>
              <w:t>22:0</w:t>
            </w:r>
          </w:p>
        </w:tc>
        <w:tc>
          <w:tcPr>
            <w:tcW w:w="3388" w:type="dxa"/>
          </w:tcPr>
          <w:p w14:paraId="34D26FDB" w14:textId="23B201CC" w:rsidR="00FB3D76" w:rsidRPr="007F0200" w:rsidRDefault="00FB3D76" w:rsidP="00FB3D76">
            <w:pPr>
              <w:jc w:val="center"/>
              <w:rPr>
                <w:rFonts w:eastAsia="Times New Roman"/>
                <w:sz w:val="21"/>
                <w:szCs w:val="21"/>
              </w:rPr>
            </w:pPr>
            <w:r w:rsidRPr="007F0200">
              <w:rPr>
                <w:rFonts w:eastAsia="Times New Roman"/>
                <w:sz w:val="21"/>
                <w:szCs w:val="21"/>
              </w:rPr>
              <w:t>Behenic acid</w:t>
            </w:r>
          </w:p>
        </w:tc>
      </w:tr>
      <w:tr w:rsidR="00FB3D76" w:rsidRPr="007F0200" w14:paraId="389EA6B9" w14:textId="0819F4E3" w:rsidTr="007F0200">
        <w:trPr>
          <w:jc w:val="center"/>
        </w:trPr>
        <w:tc>
          <w:tcPr>
            <w:tcW w:w="2765" w:type="dxa"/>
            <w:vAlign w:val="center"/>
          </w:tcPr>
          <w:p w14:paraId="613A240B" w14:textId="5BFA54A3" w:rsidR="00FB3D76" w:rsidRPr="007F0200" w:rsidRDefault="00FB3D76" w:rsidP="000969C6">
            <w:pPr>
              <w:jc w:val="center"/>
              <w:rPr>
                <w:sz w:val="21"/>
                <w:szCs w:val="21"/>
              </w:rPr>
            </w:pPr>
            <w:r w:rsidRPr="007F0200">
              <w:rPr>
                <w:sz w:val="21"/>
                <w:szCs w:val="21"/>
              </w:rPr>
              <w:t>19</w:t>
            </w:r>
          </w:p>
        </w:tc>
        <w:tc>
          <w:tcPr>
            <w:tcW w:w="2765" w:type="dxa"/>
            <w:vAlign w:val="center"/>
          </w:tcPr>
          <w:p w14:paraId="0E85A885" w14:textId="5476052D" w:rsidR="00FB3D76" w:rsidRPr="007F0200" w:rsidRDefault="00FB3D76" w:rsidP="000969C6">
            <w:pPr>
              <w:jc w:val="center"/>
              <w:rPr>
                <w:color w:val="000000"/>
                <w:sz w:val="21"/>
                <w:szCs w:val="21"/>
              </w:rPr>
            </w:pPr>
            <w:r w:rsidRPr="007F0200">
              <w:rPr>
                <w:color w:val="000000"/>
                <w:sz w:val="21"/>
                <w:szCs w:val="21"/>
              </w:rPr>
              <w:t>22:1</w:t>
            </w:r>
          </w:p>
        </w:tc>
        <w:tc>
          <w:tcPr>
            <w:tcW w:w="3388" w:type="dxa"/>
          </w:tcPr>
          <w:p w14:paraId="66D45126" w14:textId="1163A46B" w:rsidR="00FB3D76" w:rsidRPr="007F0200" w:rsidRDefault="00873B58" w:rsidP="00FB3D76">
            <w:pPr>
              <w:jc w:val="center"/>
              <w:rPr>
                <w:rFonts w:eastAsia="Times New Roman"/>
                <w:sz w:val="21"/>
                <w:szCs w:val="21"/>
              </w:rPr>
            </w:pPr>
            <w:r w:rsidRPr="007F0200">
              <w:rPr>
                <w:rFonts w:eastAsia="Times New Roman"/>
                <w:sz w:val="21"/>
                <w:szCs w:val="21"/>
              </w:rPr>
              <w:t>E</w:t>
            </w:r>
            <w:r w:rsidR="00FB3D76" w:rsidRPr="007F0200">
              <w:rPr>
                <w:rFonts w:eastAsia="Times New Roman"/>
                <w:sz w:val="21"/>
                <w:szCs w:val="21"/>
              </w:rPr>
              <w:t>rucic acid</w:t>
            </w:r>
          </w:p>
        </w:tc>
      </w:tr>
      <w:tr w:rsidR="00FB3D76" w:rsidRPr="007F0200" w14:paraId="55054C40" w14:textId="7A3A10D8" w:rsidTr="007F0200">
        <w:trPr>
          <w:jc w:val="center"/>
        </w:trPr>
        <w:tc>
          <w:tcPr>
            <w:tcW w:w="2765" w:type="dxa"/>
            <w:vAlign w:val="center"/>
          </w:tcPr>
          <w:p w14:paraId="396EC7B9" w14:textId="33BF293E" w:rsidR="00FB3D76" w:rsidRPr="007F0200" w:rsidRDefault="00FB3D76" w:rsidP="000969C6">
            <w:pPr>
              <w:jc w:val="center"/>
              <w:rPr>
                <w:sz w:val="21"/>
                <w:szCs w:val="21"/>
              </w:rPr>
            </w:pPr>
            <w:r w:rsidRPr="007F0200">
              <w:rPr>
                <w:sz w:val="21"/>
                <w:szCs w:val="21"/>
              </w:rPr>
              <w:t>20</w:t>
            </w:r>
          </w:p>
        </w:tc>
        <w:tc>
          <w:tcPr>
            <w:tcW w:w="2765" w:type="dxa"/>
            <w:vAlign w:val="center"/>
          </w:tcPr>
          <w:p w14:paraId="69F0C6BE" w14:textId="77777777" w:rsidR="00FB3D76" w:rsidRPr="007F0200" w:rsidRDefault="00FB3D76" w:rsidP="000969C6">
            <w:pPr>
              <w:jc w:val="center"/>
              <w:rPr>
                <w:color w:val="000000"/>
                <w:sz w:val="21"/>
                <w:szCs w:val="21"/>
              </w:rPr>
            </w:pPr>
            <w:r w:rsidRPr="007F0200">
              <w:rPr>
                <w:color w:val="000000"/>
                <w:sz w:val="21"/>
                <w:szCs w:val="21"/>
              </w:rPr>
              <w:t>22:2</w:t>
            </w:r>
          </w:p>
        </w:tc>
        <w:tc>
          <w:tcPr>
            <w:tcW w:w="3388" w:type="dxa"/>
          </w:tcPr>
          <w:p w14:paraId="20A519D8" w14:textId="0AAD0921" w:rsidR="00FB3D76" w:rsidRPr="007F0200" w:rsidRDefault="00FB3D76" w:rsidP="00FB3D76">
            <w:pPr>
              <w:jc w:val="center"/>
              <w:rPr>
                <w:rFonts w:eastAsia="Times New Roman"/>
                <w:sz w:val="21"/>
                <w:szCs w:val="21"/>
              </w:rPr>
            </w:pPr>
            <w:r w:rsidRPr="007F0200">
              <w:rPr>
                <w:rFonts w:eastAsia="Times New Roman"/>
                <w:sz w:val="21"/>
                <w:szCs w:val="21"/>
              </w:rPr>
              <w:t>Docosadienoic acid</w:t>
            </w:r>
          </w:p>
        </w:tc>
      </w:tr>
      <w:tr w:rsidR="00FB3D76" w:rsidRPr="007F0200" w14:paraId="616AC6BC" w14:textId="78DD322E" w:rsidTr="007F0200">
        <w:trPr>
          <w:jc w:val="center"/>
        </w:trPr>
        <w:tc>
          <w:tcPr>
            <w:tcW w:w="2765" w:type="dxa"/>
            <w:vAlign w:val="center"/>
          </w:tcPr>
          <w:p w14:paraId="474B1C4D" w14:textId="125063B0" w:rsidR="00FB3D76" w:rsidRPr="007F0200" w:rsidRDefault="00FB3D76" w:rsidP="000969C6">
            <w:pPr>
              <w:jc w:val="center"/>
              <w:rPr>
                <w:sz w:val="21"/>
                <w:szCs w:val="21"/>
              </w:rPr>
            </w:pPr>
            <w:r w:rsidRPr="007F0200">
              <w:rPr>
                <w:sz w:val="21"/>
                <w:szCs w:val="21"/>
              </w:rPr>
              <w:t>21</w:t>
            </w:r>
          </w:p>
        </w:tc>
        <w:tc>
          <w:tcPr>
            <w:tcW w:w="2765" w:type="dxa"/>
            <w:vAlign w:val="center"/>
          </w:tcPr>
          <w:p w14:paraId="278982C7" w14:textId="77777777" w:rsidR="00FB3D76" w:rsidRPr="007F0200" w:rsidRDefault="00FB3D76" w:rsidP="000969C6">
            <w:pPr>
              <w:jc w:val="center"/>
              <w:rPr>
                <w:color w:val="000000"/>
                <w:sz w:val="21"/>
                <w:szCs w:val="21"/>
              </w:rPr>
            </w:pPr>
            <w:r w:rsidRPr="007F0200">
              <w:rPr>
                <w:color w:val="000000"/>
                <w:sz w:val="21"/>
                <w:szCs w:val="21"/>
              </w:rPr>
              <w:t>22:3</w:t>
            </w:r>
          </w:p>
        </w:tc>
        <w:tc>
          <w:tcPr>
            <w:tcW w:w="3388" w:type="dxa"/>
          </w:tcPr>
          <w:p w14:paraId="58DB1030" w14:textId="5CA9C28C" w:rsidR="00FB3D76" w:rsidRPr="007F0200" w:rsidRDefault="00FB3D76" w:rsidP="00FB3D76">
            <w:pPr>
              <w:jc w:val="center"/>
              <w:rPr>
                <w:rFonts w:eastAsia="Times New Roman"/>
                <w:sz w:val="21"/>
                <w:szCs w:val="21"/>
              </w:rPr>
            </w:pPr>
            <w:r w:rsidRPr="007F0200">
              <w:rPr>
                <w:rFonts w:eastAsia="Times New Roman"/>
                <w:sz w:val="21"/>
                <w:szCs w:val="21"/>
              </w:rPr>
              <w:t>Docosatrienoic acid</w:t>
            </w:r>
          </w:p>
        </w:tc>
      </w:tr>
      <w:tr w:rsidR="00FB3D76" w:rsidRPr="007F0200" w14:paraId="212D054F" w14:textId="6708D67B" w:rsidTr="007F0200">
        <w:trPr>
          <w:jc w:val="center"/>
        </w:trPr>
        <w:tc>
          <w:tcPr>
            <w:tcW w:w="2765" w:type="dxa"/>
            <w:vAlign w:val="center"/>
          </w:tcPr>
          <w:p w14:paraId="58570E36" w14:textId="5DDC4497" w:rsidR="00FB3D76" w:rsidRPr="007F0200" w:rsidRDefault="00FB3D76" w:rsidP="000969C6">
            <w:pPr>
              <w:jc w:val="center"/>
              <w:rPr>
                <w:sz w:val="21"/>
                <w:szCs w:val="21"/>
              </w:rPr>
            </w:pPr>
            <w:r w:rsidRPr="007F0200">
              <w:rPr>
                <w:sz w:val="21"/>
                <w:szCs w:val="21"/>
              </w:rPr>
              <w:t>22</w:t>
            </w:r>
          </w:p>
        </w:tc>
        <w:tc>
          <w:tcPr>
            <w:tcW w:w="2765" w:type="dxa"/>
            <w:vAlign w:val="center"/>
          </w:tcPr>
          <w:p w14:paraId="1EC90762" w14:textId="77777777" w:rsidR="00FB3D76" w:rsidRPr="007F0200" w:rsidRDefault="00FB3D76" w:rsidP="000969C6">
            <w:pPr>
              <w:jc w:val="center"/>
              <w:rPr>
                <w:color w:val="000000"/>
                <w:sz w:val="21"/>
                <w:szCs w:val="21"/>
              </w:rPr>
            </w:pPr>
            <w:r w:rsidRPr="007F0200">
              <w:rPr>
                <w:color w:val="000000"/>
                <w:sz w:val="21"/>
                <w:szCs w:val="21"/>
              </w:rPr>
              <w:t>22:4</w:t>
            </w:r>
          </w:p>
        </w:tc>
        <w:tc>
          <w:tcPr>
            <w:tcW w:w="3388" w:type="dxa"/>
          </w:tcPr>
          <w:p w14:paraId="59190CBE" w14:textId="0ECA1D98" w:rsidR="00FB3D76" w:rsidRPr="007F0200" w:rsidRDefault="00FB3D76" w:rsidP="00FB3D76">
            <w:pPr>
              <w:jc w:val="center"/>
              <w:rPr>
                <w:rFonts w:eastAsia="Times New Roman"/>
                <w:sz w:val="21"/>
                <w:szCs w:val="21"/>
              </w:rPr>
            </w:pPr>
            <w:r w:rsidRPr="007F0200">
              <w:rPr>
                <w:rFonts w:eastAsia="Times New Roman"/>
                <w:sz w:val="21"/>
                <w:szCs w:val="21"/>
              </w:rPr>
              <w:t>Adrenic acid</w:t>
            </w:r>
          </w:p>
        </w:tc>
      </w:tr>
      <w:tr w:rsidR="00FB3D76" w:rsidRPr="007F0200" w14:paraId="3EF2A0D9" w14:textId="310AA99E" w:rsidTr="007F0200">
        <w:trPr>
          <w:jc w:val="center"/>
        </w:trPr>
        <w:tc>
          <w:tcPr>
            <w:tcW w:w="2765" w:type="dxa"/>
            <w:vAlign w:val="center"/>
          </w:tcPr>
          <w:p w14:paraId="57315ED8" w14:textId="4979DB3F" w:rsidR="00FB3D76" w:rsidRPr="007F0200" w:rsidRDefault="00FB3D76" w:rsidP="000969C6">
            <w:pPr>
              <w:jc w:val="center"/>
              <w:rPr>
                <w:sz w:val="21"/>
                <w:szCs w:val="21"/>
              </w:rPr>
            </w:pPr>
            <w:r w:rsidRPr="007F0200">
              <w:rPr>
                <w:sz w:val="21"/>
                <w:szCs w:val="21"/>
              </w:rPr>
              <w:t>23</w:t>
            </w:r>
          </w:p>
        </w:tc>
        <w:tc>
          <w:tcPr>
            <w:tcW w:w="2765" w:type="dxa"/>
            <w:vAlign w:val="center"/>
          </w:tcPr>
          <w:p w14:paraId="1C1078AF" w14:textId="3B26FEE2" w:rsidR="00FB3D76" w:rsidRPr="007F0200" w:rsidRDefault="00FB3D76" w:rsidP="000969C6">
            <w:pPr>
              <w:jc w:val="center"/>
              <w:rPr>
                <w:color w:val="000000"/>
                <w:sz w:val="21"/>
                <w:szCs w:val="21"/>
              </w:rPr>
            </w:pPr>
            <w:r w:rsidRPr="007F0200">
              <w:rPr>
                <w:color w:val="000000"/>
                <w:sz w:val="21"/>
                <w:szCs w:val="21"/>
              </w:rPr>
              <w:t>22:6</w:t>
            </w:r>
          </w:p>
        </w:tc>
        <w:tc>
          <w:tcPr>
            <w:tcW w:w="3388" w:type="dxa"/>
          </w:tcPr>
          <w:p w14:paraId="0119EF04" w14:textId="69B4EA68" w:rsidR="00FB3D76" w:rsidRPr="007F0200" w:rsidRDefault="00FB3D76" w:rsidP="00FB3D76">
            <w:pPr>
              <w:jc w:val="center"/>
              <w:rPr>
                <w:rFonts w:eastAsia="Times New Roman"/>
                <w:sz w:val="21"/>
                <w:szCs w:val="21"/>
              </w:rPr>
            </w:pPr>
            <w:r w:rsidRPr="007F0200">
              <w:rPr>
                <w:rFonts w:eastAsia="Times New Roman"/>
                <w:sz w:val="21"/>
                <w:szCs w:val="21"/>
              </w:rPr>
              <w:t>Docosahexaenoic acid, DHA</w:t>
            </w:r>
          </w:p>
        </w:tc>
      </w:tr>
      <w:tr w:rsidR="00FB3D76" w:rsidRPr="007F0200" w14:paraId="162B3815" w14:textId="5AF30D0C" w:rsidTr="007F0200">
        <w:trPr>
          <w:jc w:val="center"/>
        </w:trPr>
        <w:tc>
          <w:tcPr>
            <w:tcW w:w="2765" w:type="dxa"/>
            <w:vAlign w:val="center"/>
          </w:tcPr>
          <w:p w14:paraId="7D118569" w14:textId="4E73FC6A" w:rsidR="00FB3D76" w:rsidRPr="007F0200" w:rsidRDefault="00FB3D76" w:rsidP="000969C6">
            <w:pPr>
              <w:jc w:val="center"/>
              <w:rPr>
                <w:sz w:val="21"/>
                <w:szCs w:val="21"/>
              </w:rPr>
            </w:pPr>
            <w:r w:rsidRPr="007F0200">
              <w:rPr>
                <w:sz w:val="21"/>
                <w:szCs w:val="21"/>
              </w:rPr>
              <w:t>24</w:t>
            </w:r>
          </w:p>
        </w:tc>
        <w:tc>
          <w:tcPr>
            <w:tcW w:w="2765" w:type="dxa"/>
            <w:vAlign w:val="center"/>
          </w:tcPr>
          <w:p w14:paraId="24381285" w14:textId="620CEB0F" w:rsidR="00FB3D76" w:rsidRPr="007F0200" w:rsidRDefault="00FB3D76" w:rsidP="000969C6">
            <w:pPr>
              <w:jc w:val="center"/>
              <w:rPr>
                <w:color w:val="000000"/>
                <w:sz w:val="21"/>
                <w:szCs w:val="21"/>
              </w:rPr>
            </w:pPr>
            <w:r w:rsidRPr="007F0200">
              <w:rPr>
                <w:color w:val="000000"/>
                <w:sz w:val="21"/>
                <w:szCs w:val="21"/>
              </w:rPr>
              <w:t>24:0</w:t>
            </w:r>
          </w:p>
        </w:tc>
        <w:tc>
          <w:tcPr>
            <w:tcW w:w="3388" w:type="dxa"/>
          </w:tcPr>
          <w:p w14:paraId="39485FBA" w14:textId="0644EEAF" w:rsidR="00FB3D76" w:rsidRPr="007F0200" w:rsidRDefault="00FB3D76" w:rsidP="00FB3D76">
            <w:pPr>
              <w:jc w:val="center"/>
              <w:rPr>
                <w:rFonts w:eastAsia="Times New Roman"/>
                <w:sz w:val="21"/>
                <w:szCs w:val="21"/>
              </w:rPr>
            </w:pPr>
            <w:r w:rsidRPr="007F0200">
              <w:rPr>
                <w:rFonts w:eastAsia="Times New Roman"/>
                <w:sz w:val="21"/>
                <w:szCs w:val="21"/>
              </w:rPr>
              <w:t>Lignoceric acid</w:t>
            </w:r>
          </w:p>
        </w:tc>
      </w:tr>
      <w:tr w:rsidR="00FB3D76" w:rsidRPr="007F0200" w14:paraId="38700FD2" w14:textId="288D23C2" w:rsidTr="007F0200">
        <w:trPr>
          <w:jc w:val="center"/>
        </w:trPr>
        <w:tc>
          <w:tcPr>
            <w:tcW w:w="2765" w:type="dxa"/>
            <w:vAlign w:val="center"/>
          </w:tcPr>
          <w:p w14:paraId="13134736" w14:textId="758C9BA4" w:rsidR="00FB3D76" w:rsidRPr="007F0200" w:rsidRDefault="00FB3D76" w:rsidP="000969C6">
            <w:pPr>
              <w:jc w:val="center"/>
              <w:rPr>
                <w:sz w:val="21"/>
                <w:szCs w:val="21"/>
              </w:rPr>
            </w:pPr>
            <w:r w:rsidRPr="007F0200">
              <w:rPr>
                <w:sz w:val="21"/>
                <w:szCs w:val="21"/>
              </w:rPr>
              <w:t>25</w:t>
            </w:r>
          </w:p>
        </w:tc>
        <w:tc>
          <w:tcPr>
            <w:tcW w:w="2765" w:type="dxa"/>
            <w:vAlign w:val="center"/>
          </w:tcPr>
          <w:p w14:paraId="659FA454" w14:textId="24A278D1" w:rsidR="00FB3D76" w:rsidRPr="007F0200" w:rsidRDefault="00FB3D76" w:rsidP="000969C6">
            <w:pPr>
              <w:jc w:val="center"/>
              <w:rPr>
                <w:color w:val="000000"/>
                <w:sz w:val="21"/>
                <w:szCs w:val="21"/>
              </w:rPr>
            </w:pPr>
            <w:r w:rsidRPr="007F0200">
              <w:rPr>
                <w:color w:val="000000"/>
                <w:sz w:val="21"/>
                <w:szCs w:val="21"/>
              </w:rPr>
              <w:t>24:1</w:t>
            </w:r>
          </w:p>
        </w:tc>
        <w:tc>
          <w:tcPr>
            <w:tcW w:w="3388" w:type="dxa"/>
          </w:tcPr>
          <w:p w14:paraId="49A1A45D" w14:textId="4B6EDBC1" w:rsidR="00FB3D76" w:rsidRPr="007F0200" w:rsidRDefault="00873B58" w:rsidP="00FB3D76">
            <w:pPr>
              <w:jc w:val="center"/>
              <w:rPr>
                <w:rFonts w:eastAsia="Times New Roman"/>
                <w:sz w:val="21"/>
                <w:szCs w:val="21"/>
              </w:rPr>
            </w:pPr>
            <w:r w:rsidRPr="007F0200">
              <w:rPr>
                <w:rFonts w:eastAsia="Times New Roman"/>
                <w:sz w:val="21"/>
                <w:szCs w:val="21"/>
              </w:rPr>
              <w:t>N</w:t>
            </w:r>
            <w:r w:rsidR="00FB3D76" w:rsidRPr="007F0200">
              <w:rPr>
                <w:rFonts w:eastAsia="Times New Roman"/>
                <w:sz w:val="21"/>
                <w:szCs w:val="21"/>
              </w:rPr>
              <w:t>ervonic acid</w:t>
            </w:r>
          </w:p>
        </w:tc>
      </w:tr>
      <w:tr w:rsidR="00FB3D76" w:rsidRPr="007F0200" w14:paraId="47615867" w14:textId="592B6A49" w:rsidTr="007F0200">
        <w:trPr>
          <w:trHeight w:val="339"/>
          <w:jc w:val="center"/>
        </w:trPr>
        <w:tc>
          <w:tcPr>
            <w:tcW w:w="2765" w:type="dxa"/>
            <w:vAlign w:val="center"/>
          </w:tcPr>
          <w:p w14:paraId="3E1BB4F2" w14:textId="487DFB2A" w:rsidR="00FB3D76" w:rsidRPr="007F0200" w:rsidRDefault="00FB3D76" w:rsidP="000969C6">
            <w:pPr>
              <w:jc w:val="center"/>
              <w:rPr>
                <w:sz w:val="21"/>
                <w:szCs w:val="21"/>
              </w:rPr>
            </w:pPr>
            <w:r w:rsidRPr="007F0200">
              <w:rPr>
                <w:sz w:val="21"/>
                <w:szCs w:val="21"/>
              </w:rPr>
              <w:t>26</w:t>
            </w:r>
          </w:p>
        </w:tc>
        <w:tc>
          <w:tcPr>
            <w:tcW w:w="2765" w:type="dxa"/>
            <w:vAlign w:val="center"/>
          </w:tcPr>
          <w:p w14:paraId="47F97098" w14:textId="0576D6F2" w:rsidR="00FB3D76" w:rsidRPr="007F0200" w:rsidRDefault="00FB3D76" w:rsidP="000969C6">
            <w:pPr>
              <w:jc w:val="center"/>
              <w:rPr>
                <w:color w:val="000000"/>
                <w:sz w:val="21"/>
                <w:szCs w:val="21"/>
              </w:rPr>
            </w:pPr>
            <w:r w:rsidRPr="007F0200">
              <w:rPr>
                <w:color w:val="000000"/>
                <w:sz w:val="21"/>
                <w:szCs w:val="21"/>
              </w:rPr>
              <w:t>24:2</w:t>
            </w:r>
          </w:p>
        </w:tc>
        <w:tc>
          <w:tcPr>
            <w:tcW w:w="3388" w:type="dxa"/>
          </w:tcPr>
          <w:p w14:paraId="71995EF0" w14:textId="23ED3F76" w:rsidR="00FB3D76" w:rsidRPr="007F0200" w:rsidRDefault="00873B58" w:rsidP="00FB3D76">
            <w:pPr>
              <w:jc w:val="center"/>
              <w:rPr>
                <w:rFonts w:eastAsia="Times New Roman"/>
                <w:sz w:val="21"/>
                <w:szCs w:val="21"/>
              </w:rPr>
            </w:pPr>
            <w:r w:rsidRPr="007F0200">
              <w:rPr>
                <w:rFonts w:eastAsia="Times New Roman"/>
                <w:sz w:val="21"/>
                <w:szCs w:val="21"/>
              </w:rPr>
              <w:t>T</w:t>
            </w:r>
            <w:r w:rsidR="00FB3D76" w:rsidRPr="007F0200">
              <w:rPr>
                <w:rFonts w:eastAsia="Times New Roman"/>
                <w:sz w:val="21"/>
                <w:szCs w:val="21"/>
              </w:rPr>
              <w:t>etracosandienoic</w:t>
            </w:r>
          </w:p>
        </w:tc>
      </w:tr>
      <w:tr w:rsidR="00FB3D76" w:rsidRPr="007F0200" w14:paraId="23A17E4B" w14:textId="77777777" w:rsidTr="007F0200">
        <w:trPr>
          <w:jc w:val="center"/>
        </w:trPr>
        <w:tc>
          <w:tcPr>
            <w:tcW w:w="2765" w:type="dxa"/>
            <w:vAlign w:val="center"/>
          </w:tcPr>
          <w:p w14:paraId="38B3897B" w14:textId="7B2C2FB5" w:rsidR="00FB3D76" w:rsidRPr="007F0200" w:rsidRDefault="00FB3D76" w:rsidP="000969C6">
            <w:pPr>
              <w:jc w:val="center"/>
              <w:rPr>
                <w:sz w:val="21"/>
                <w:szCs w:val="21"/>
              </w:rPr>
            </w:pPr>
            <w:r w:rsidRPr="007F0200">
              <w:rPr>
                <w:sz w:val="21"/>
                <w:szCs w:val="21"/>
              </w:rPr>
              <w:t>27</w:t>
            </w:r>
          </w:p>
        </w:tc>
        <w:tc>
          <w:tcPr>
            <w:tcW w:w="2765" w:type="dxa"/>
            <w:vAlign w:val="center"/>
          </w:tcPr>
          <w:p w14:paraId="5AAE164A" w14:textId="3B20B145" w:rsidR="00FB3D76" w:rsidRPr="007F0200" w:rsidRDefault="00FB3D76" w:rsidP="000969C6">
            <w:pPr>
              <w:jc w:val="center"/>
              <w:rPr>
                <w:color w:val="000000"/>
                <w:sz w:val="21"/>
                <w:szCs w:val="21"/>
              </w:rPr>
            </w:pPr>
            <w:r w:rsidRPr="007F0200">
              <w:rPr>
                <w:color w:val="000000"/>
                <w:sz w:val="21"/>
                <w:szCs w:val="21"/>
              </w:rPr>
              <w:t>24:3</w:t>
            </w:r>
          </w:p>
        </w:tc>
        <w:tc>
          <w:tcPr>
            <w:tcW w:w="3388" w:type="dxa"/>
          </w:tcPr>
          <w:p w14:paraId="6399F038" w14:textId="74B3D28F" w:rsidR="00FB3D76" w:rsidRPr="007F0200" w:rsidRDefault="00FB3D76" w:rsidP="000969C6">
            <w:pPr>
              <w:jc w:val="center"/>
              <w:rPr>
                <w:sz w:val="21"/>
                <w:szCs w:val="21"/>
              </w:rPr>
            </w:pPr>
            <w:r w:rsidRPr="007F0200">
              <w:rPr>
                <w:sz w:val="21"/>
                <w:szCs w:val="21"/>
              </w:rPr>
              <w:t>-</w:t>
            </w:r>
          </w:p>
        </w:tc>
      </w:tr>
      <w:tr w:rsidR="00FB3D76" w:rsidRPr="007F0200" w14:paraId="7D709B4D" w14:textId="77777777" w:rsidTr="007F0200">
        <w:trPr>
          <w:jc w:val="center"/>
        </w:trPr>
        <w:tc>
          <w:tcPr>
            <w:tcW w:w="2765" w:type="dxa"/>
            <w:vAlign w:val="center"/>
          </w:tcPr>
          <w:p w14:paraId="195E003F" w14:textId="519A9FFF" w:rsidR="00FB3D76" w:rsidRPr="007F0200" w:rsidRDefault="00FB3D76" w:rsidP="000969C6">
            <w:pPr>
              <w:jc w:val="center"/>
              <w:rPr>
                <w:sz w:val="21"/>
                <w:szCs w:val="21"/>
              </w:rPr>
            </w:pPr>
            <w:r w:rsidRPr="007F0200">
              <w:rPr>
                <w:sz w:val="21"/>
                <w:szCs w:val="21"/>
              </w:rPr>
              <w:t>28</w:t>
            </w:r>
          </w:p>
        </w:tc>
        <w:tc>
          <w:tcPr>
            <w:tcW w:w="2765" w:type="dxa"/>
            <w:vAlign w:val="center"/>
          </w:tcPr>
          <w:p w14:paraId="463C2C4E" w14:textId="703D761C" w:rsidR="00FB3D76" w:rsidRPr="007F0200" w:rsidRDefault="00FB3D76" w:rsidP="000969C6">
            <w:pPr>
              <w:jc w:val="center"/>
              <w:rPr>
                <w:color w:val="000000"/>
                <w:sz w:val="21"/>
                <w:szCs w:val="21"/>
              </w:rPr>
            </w:pPr>
            <w:r w:rsidRPr="007F0200">
              <w:rPr>
                <w:color w:val="000000"/>
                <w:sz w:val="21"/>
                <w:szCs w:val="21"/>
              </w:rPr>
              <w:t>24:4</w:t>
            </w:r>
          </w:p>
        </w:tc>
        <w:tc>
          <w:tcPr>
            <w:tcW w:w="3388" w:type="dxa"/>
          </w:tcPr>
          <w:p w14:paraId="0D7C87C0" w14:textId="4A4B30F7" w:rsidR="00FB3D76" w:rsidRPr="007F0200" w:rsidRDefault="00FB3D76" w:rsidP="00FB3D76">
            <w:pPr>
              <w:jc w:val="center"/>
              <w:rPr>
                <w:rFonts w:eastAsia="Times New Roman"/>
                <w:sz w:val="21"/>
                <w:szCs w:val="21"/>
              </w:rPr>
            </w:pPr>
            <w:r w:rsidRPr="007F0200">
              <w:rPr>
                <w:rFonts w:eastAsia="Times New Roman"/>
                <w:sz w:val="21"/>
                <w:szCs w:val="21"/>
              </w:rPr>
              <w:t>Tetracosatetraenoic acid</w:t>
            </w:r>
          </w:p>
        </w:tc>
      </w:tr>
      <w:tr w:rsidR="00FB3D76" w:rsidRPr="007F0200" w14:paraId="1958CBCB" w14:textId="77777777" w:rsidTr="007F0200">
        <w:trPr>
          <w:jc w:val="center"/>
        </w:trPr>
        <w:tc>
          <w:tcPr>
            <w:tcW w:w="2765" w:type="dxa"/>
            <w:vAlign w:val="center"/>
          </w:tcPr>
          <w:p w14:paraId="64E6CF98" w14:textId="6C235D7F" w:rsidR="00FB3D76" w:rsidRPr="007F0200" w:rsidRDefault="00FB3D76" w:rsidP="000969C6">
            <w:pPr>
              <w:jc w:val="center"/>
              <w:rPr>
                <w:sz w:val="21"/>
                <w:szCs w:val="21"/>
              </w:rPr>
            </w:pPr>
            <w:r w:rsidRPr="007F0200">
              <w:rPr>
                <w:sz w:val="21"/>
                <w:szCs w:val="21"/>
              </w:rPr>
              <w:t>29</w:t>
            </w:r>
          </w:p>
        </w:tc>
        <w:tc>
          <w:tcPr>
            <w:tcW w:w="2765" w:type="dxa"/>
            <w:vAlign w:val="center"/>
          </w:tcPr>
          <w:p w14:paraId="05B6ECA3" w14:textId="00E90C68" w:rsidR="00FB3D76" w:rsidRPr="007F0200" w:rsidRDefault="00FB3D76" w:rsidP="000969C6">
            <w:pPr>
              <w:jc w:val="center"/>
              <w:rPr>
                <w:color w:val="000000"/>
                <w:sz w:val="21"/>
                <w:szCs w:val="21"/>
              </w:rPr>
            </w:pPr>
            <w:r w:rsidRPr="007F0200">
              <w:rPr>
                <w:color w:val="000000"/>
                <w:sz w:val="21"/>
                <w:szCs w:val="21"/>
              </w:rPr>
              <w:t>24:6</w:t>
            </w:r>
          </w:p>
        </w:tc>
        <w:tc>
          <w:tcPr>
            <w:tcW w:w="3388" w:type="dxa"/>
          </w:tcPr>
          <w:p w14:paraId="55A0EAB4" w14:textId="70701F80" w:rsidR="00FB3D76" w:rsidRPr="007F0200" w:rsidRDefault="00FB3D76" w:rsidP="00FB3D76">
            <w:pPr>
              <w:jc w:val="center"/>
              <w:rPr>
                <w:rFonts w:eastAsia="Times New Roman"/>
                <w:sz w:val="21"/>
                <w:szCs w:val="21"/>
              </w:rPr>
            </w:pPr>
            <w:r w:rsidRPr="007F0200">
              <w:rPr>
                <w:rFonts w:eastAsia="Times New Roman"/>
                <w:sz w:val="21"/>
                <w:szCs w:val="21"/>
              </w:rPr>
              <w:t>Tetracosahexaenoic acid</w:t>
            </w:r>
          </w:p>
        </w:tc>
      </w:tr>
      <w:tr w:rsidR="00FB3D76" w:rsidRPr="007F0200" w14:paraId="1EDFF53D" w14:textId="77777777" w:rsidTr="007F0200">
        <w:trPr>
          <w:jc w:val="center"/>
        </w:trPr>
        <w:tc>
          <w:tcPr>
            <w:tcW w:w="2765" w:type="dxa"/>
            <w:vAlign w:val="center"/>
          </w:tcPr>
          <w:p w14:paraId="57E77969" w14:textId="1DDB2276" w:rsidR="00FB3D76" w:rsidRPr="007F0200" w:rsidRDefault="00FB3D76" w:rsidP="000969C6">
            <w:pPr>
              <w:jc w:val="center"/>
              <w:rPr>
                <w:sz w:val="21"/>
                <w:szCs w:val="21"/>
              </w:rPr>
            </w:pPr>
            <w:r w:rsidRPr="007F0200">
              <w:rPr>
                <w:sz w:val="21"/>
                <w:szCs w:val="21"/>
              </w:rPr>
              <w:t>30</w:t>
            </w:r>
          </w:p>
        </w:tc>
        <w:tc>
          <w:tcPr>
            <w:tcW w:w="2765" w:type="dxa"/>
            <w:vAlign w:val="center"/>
          </w:tcPr>
          <w:p w14:paraId="66298D61" w14:textId="10CFD904" w:rsidR="00FB3D76" w:rsidRPr="007F0200" w:rsidRDefault="00FB3D76" w:rsidP="000969C6">
            <w:pPr>
              <w:jc w:val="center"/>
              <w:rPr>
                <w:color w:val="000000"/>
                <w:sz w:val="21"/>
                <w:szCs w:val="21"/>
              </w:rPr>
            </w:pPr>
            <w:r w:rsidRPr="007F0200">
              <w:rPr>
                <w:color w:val="000000"/>
                <w:sz w:val="21"/>
                <w:szCs w:val="21"/>
              </w:rPr>
              <w:t>α-18:3</w:t>
            </w:r>
          </w:p>
        </w:tc>
        <w:tc>
          <w:tcPr>
            <w:tcW w:w="3388" w:type="dxa"/>
          </w:tcPr>
          <w:p w14:paraId="6321B314" w14:textId="44BBF917" w:rsidR="00FB3D76" w:rsidRPr="007F0200" w:rsidRDefault="00FB3D76" w:rsidP="00FB3D76">
            <w:pPr>
              <w:jc w:val="center"/>
              <w:rPr>
                <w:rFonts w:eastAsia="Times New Roman"/>
                <w:sz w:val="21"/>
                <w:szCs w:val="21"/>
              </w:rPr>
            </w:pPr>
            <w:r w:rsidRPr="007F0200">
              <w:rPr>
                <w:rFonts w:eastAsia="Times New Roman"/>
                <w:sz w:val="21"/>
                <w:szCs w:val="21"/>
              </w:rPr>
              <w:t>α-Linolenic acid, ALA</w:t>
            </w:r>
          </w:p>
        </w:tc>
      </w:tr>
      <w:tr w:rsidR="00FB3D76" w:rsidRPr="007F0200" w14:paraId="37A26638" w14:textId="77777777" w:rsidTr="007F0200">
        <w:trPr>
          <w:jc w:val="center"/>
        </w:trPr>
        <w:tc>
          <w:tcPr>
            <w:tcW w:w="2765" w:type="dxa"/>
            <w:vAlign w:val="center"/>
          </w:tcPr>
          <w:p w14:paraId="3935E11D" w14:textId="0FBA636D" w:rsidR="00FB3D76" w:rsidRPr="007F0200" w:rsidRDefault="00FB3D76" w:rsidP="000969C6">
            <w:pPr>
              <w:jc w:val="center"/>
              <w:rPr>
                <w:sz w:val="21"/>
                <w:szCs w:val="21"/>
              </w:rPr>
            </w:pPr>
            <w:r w:rsidRPr="007F0200">
              <w:rPr>
                <w:sz w:val="21"/>
                <w:szCs w:val="21"/>
              </w:rPr>
              <w:t>31</w:t>
            </w:r>
          </w:p>
        </w:tc>
        <w:tc>
          <w:tcPr>
            <w:tcW w:w="2765" w:type="dxa"/>
            <w:vAlign w:val="center"/>
          </w:tcPr>
          <w:p w14:paraId="6309F2D2" w14:textId="60FB1BC9" w:rsidR="00FB3D76" w:rsidRPr="007F0200" w:rsidRDefault="00FB3D76" w:rsidP="000969C6">
            <w:pPr>
              <w:jc w:val="center"/>
              <w:rPr>
                <w:color w:val="000000"/>
                <w:sz w:val="21"/>
                <w:szCs w:val="21"/>
              </w:rPr>
            </w:pPr>
            <w:r w:rsidRPr="007F0200">
              <w:rPr>
                <w:color w:val="000000"/>
                <w:sz w:val="21"/>
                <w:szCs w:val="21"/>
              </w:rPr>
              <w:t>16:3 (n-3)</w:t>
            </w:r>
          </w:p>
        </w:tc>
        <w:tc>
          <w:tcPr>
            <w:tcW w:w="3388" w:type="dxa"/>
          </w:tcPr>
          <w:p w14:paraId="0FB5419A" w14:textId="5BE7354F" w:rsidR="00FB3D76" w:rsidRPr="007F0200" w:rsidRDefault="00FB3D76" w:rsidP="00FB3D76">
            <w:pPr>
              <w:jc w:val="center"/>
              <w:rPr>
                <w:rFonts w:eastAsia="Times New Roman"/>
                <w:sz w:val="21"/>
                <w:szCs w:val="21"/>
              </w:rPr>
            </w:pPr>
            <w:r w:rsidRPr="007F0200">
              <w:rPr>
                <w:rFonts w:eastAsia="Times New Roman"/>
                <w:sz w:val="21"/>
                <w:szCs w:val="21"/>
              </w:rPr>
              <w:t>Hexadecatrienoic acid, HTA</w:t>
            </w:r>
          </w:p>
        </w:tc>
      </w:tr>
      <w:tr w:rsidR="00FB3D76" w:rsidRPr="007F0200" w14:paraId="70261106" w14:textId="77777777" w:rsidTr="007F0200">
        <w:trPr>
          <w:jc w:val="center"/>
        </w:trPr>
        <w:tc>
          <w:tcPr>
            <w:tcW w:w="2765" w:type="dxa"/>
            <w:vAlign w:val="center"/>
          </w:tcPr>
          <w:p w14:paraId="0C898F1D" w14:textId="18464936" w:rsidR="00FB3D76" w:rsidRPr="007F0200" w:rsidRDefault="00FB3D76" w:rsidP="000969C6">
            <w:pPr>
              <w:jc w:val="center"/>
              <w:rPr>
                <w:sz w:val="21"/>
                <w:szCs w:val="21"/>
              </w:rPr>
            </w:pPr>
            <w:r w:rsidRPr="007F0200">
              <w:rPr>
                <w:sz w:val="21"/>
                <w:szCs w:val="21"/>
              </w:rPr>
              <w:t>32</w:t>
            </w:r>
          </w:p>
        </w:tc>
        <w:tc>
          <w:tcPr>
            <w:tcW w:w="2765" w:type="dxa"/>
            <w:vAlign w:val="center"/>
          </w:tcPr>
          <w:p w14:paraId="1443FB0B" w14:textId="28A9AB52" w:rsidR="00FB3D76" w:rsidRPr="007F0200" w:rsidRDefault="00FB3D76" w:rsidP="000969C6">
            <w:pPr>
              <w:jc w:val="center"/>
              <w:rPr>
                <w:color w:val="000000"/>
                <w:sz w:val="21"/>
                <w:szCs w:val="21"/>
              </w:rPr>
            </w:pPr>
            <w:r w:rsidRPr="007F0200">
              <w:rPr>
                <w:color w:val="000000"/>
                <w:sz w:val="21"/>
                <w:szCs w:val="21"/>
              </w:rPr>
              <w:t>16:4 (n-3)</w:t>
            </w:r>
          </w:p>
        </w:tc>
        <w:tc>
          <w:tcPr>
            <w:tcW w:w="3388" w:type="dxa"/>
          </w:tcPr>
          <w:p w14:paraId="0F028E9F" w14:textId="7231116F" w:rsidR="00FB3D76" w:rsidRPr="007F0200" w:rsidRDefault="00104196" w:rsidP="00104196">
            <w:pPr>
              <w:jc w:val="center"/>
              <w:rPr>
                <w:rFonts w:eastAsia="Times New Roman"/>
                <w:sz w:val="21"/>
                <w:szCs w:val="21"/>
              </w:rPr>
            </w:pPr>
            <w:r w:rsidRPr="007F0200">
              <w:rPr>
                <w:rFonts w:eastAsia="Times New Roman"/>
                <w:sz w:val="21"/>
                <w:szCs w:val="21"/>
              </w:rPr>
              <w:t>Hexadecatetraenoic acid</w:t>
            </w:r>
          </w:p>
        </w:tc>
      </w:tr>
      <w:tr w:rsidR="00FB3D76" w:rsidRPr="007F0200" w14:paraId="2C106808" w14:textId="77777777" w:rsidTr="007F0200">
        <w:trPr>
          <w:trHeight w:val="77"/>
          <w:jc w:val="center"/>
        </w:trPr>
        <w:tc>
          <w:tcPr>
            <w:tcW w:w="2765" w:type="dxa"/>
            <w:vAlign w:val="center"/>
          </w:tcPr>
          <w:p w14:paraId="35B1B0C4" w14:textId="7366E848" w:rsidR="00FB3D76" w:rsidRPr="007F0200" w:rsidRDefault="00FB3D76" w:rsidP="000969C6">
            <w:pPr>
              <w:jc w:val="center"/>
              <w:rPr>
                <w:sz w:val="21"/>
                <w:szCs w:val="21"/>
              </w:rPr>
            </w:pPr>
            <w:r w:rsidRPr="007F0200">
              <w:rPr>
                <w:sz w:val="21"/>
                <w:szCs w:val="21"/>
              </w:rPr>
              <w:t>33</w:t>
            </w:r>
          </w:p>
        </w:tc>
        <w:tc>
          <w:tcPr>
            <w:tcW w:w="2765" w:type="dxa"/>
            <w:vAlign w:val="center"/>
          </w:tcPr>
          <w:p w14:paraId="7CD71C73" w14:textId="14E16DBA" w:rsidR="00FB3D76" w:rsidRPr="007F0200" w:rsidRDefault="00FB3D76" w:rsidP="000969C6">
            <w:pPr>
              <w:jc w:val="center"/>
              <w:rPr>
                <w:color w:val="000000"/>
                <w:sz w:val="21"/>
                <w:szCs w:val="21"/>
              </w:rPr>
            </w:pPr>
            <w:r w:rsidRPr="007F0200">
              <w:rPr>
                <w:color w:val="000000"/>
                <w:sz w:val="21"/>
                <w:szCs w:val="21"/>
              </w:rPr>
              <w:t>20:4 (n-3)</w:t>
            </w:r>
          </w:p>
        </w:tc>
        <w:tc>
          <w:tcPr>
            <w:tcW w:w="3388" w:type="dxa"/>
          </w:tcPr>
          <w:p w14:paraId="636B7265" w14:textId="17202699" w:rsidR="00FB3D76" w:rsidRPr="007F0200" w:rsidRDefault="00104196" w:rsidP="00104196">
            <w:pPr>
              <w:jc w:val="center"/>
              <w:rPr>
                <w:rFonts w:eastAsia="Times New Roman"/>
                <w:sz w:val="21"/>
                <w:szCs w:val="21"/>
              </w:rPr>
            </w:pPr>
            <w:r w:rsidRPr="007F0200">
              <w:rPr>
                <w:rFonts w:eastAsia="Times New Roman"/>
                <w:sz w:val="21"/>
                <w:szCs w:val="21"/>
              </w:rPr>
              <w:t>Eicosatetraenoic acid, ETA</w:t>
            </w:r>
          </w:p>
        </w:tc>
      </w:tr>
      <w:tr w:rsidR="00FB3D76" w:rsidRPr="007F0200" w14:paraId="0EA2C274" w14:textId="77777777" w:rsidTr="007F0200">
        <w:trPr>
          <w:jc w:val="center"/>
        </w:trPr>
        <w:tc>
          <w:tcPr>
            <w:tcW w:w="2765" w:type="dxa"/>
            <w:vAlign w:val="center"/>
          </w:tcPr>
          <w:p w14:paraId="40669F1F" w14:textId="27846888" w:rsidR="00FB3D76" w:rsidRPr="007F0200" w:rsidRDefault="00FB3D76" w:rsidP="000969C6">
            <w:pPr>
              <w:jc w:val="center"/>
              <w:rPr>
                <w:sz w:val="21"/>
                <w:szCs w:val="21"/>
              </w:rPr>
            </w:pPr>
            <w:r w:rsidRPr="007F0200">
              <w:rPr>
                <w:sz w:val="21"/>
                <w:szCs w:val="21"/>
              </w:rPr>
              <w:t>34</w:t>
            </w:r>
          </w:p>
        </w:tc>
        <w:tc>
          <w:tcPr>
            <w:tcW w:w="2765" w:type="dxa"/>
            <w:vAlign w:val="center"/>
          </w:tcPr>
          <w:p w14:paraId="3BF32CBF" w14:textId="22A5AA96" w:rsidR="00FB3D76" w:rsidRPr="007F0200" w:rsidRDefault="00FB3D76" w:rsidP="000969C6">
            <w:pPr>
              <w:jc w:val="center"/>
              <w:rPr>
                <w:color w:val="000000"/>
                <w:sz w:val="21"/>
                <w:szCs w:val="21"/>
              </w:rPr>
            </w:pPr>
            <w:r w:rsidRPr="007F0200">
              <w:rPr>
                <w:color w:val="000000"/>
                <w:sz w:val="21"/>
                <w:szCs w:val="21"/>
              </w:rPr>
              <w:t>22:5 (n-3)</w:t>
            </w:r>
          </w:p>
        </w:tc>
        <w:tc>
          <w:tcPr>
            <w:tcW w:w="3388" w:type="dxa"/>
          </w:tcPr>
          <w:p w14:paraId="7B0875F9" w14:textId="572DFEFB" w:rsidR="00FB3D76" w:rsidRPr="007F0200" w:rsidRDefault="00873B58" w:rsidP="00104196">
            <w:pPr>
              <w:jc w:val="center"/>
              <w:rPr>
                <w:rFonts w:eastAsia="Times New Roman"/>
                <w:sz w:val="21"/>
                <w:szCs w:val="21"/>
              </w:rPr>
            </w:pPr>
            <w:r w:rsidRPr="007F0200">
              <w:rPr>
                <w:rFonts w:eastAsia="Times New Roman"/>
                <w:sz w:val="21"/>
                <w:szCs w:val="21"/>
              </w:rPr>
              <w:t>D</w:t>
            </w:r>
            <w:r w:rsidR="00104196" w:rsidRPr="007F0200">
              <w:rPr>
                <w:rFonts w:eastAsia="Times New Roman"/>
                <w:sz w:val="21"/>
                <w:szCs w:val="21"/>
              </w:rPr>
              <w:t>ocosapentaenoic acid, DPA</w:t>
            </w:r>
          </w:p>
        </w:tc>
      </w:tr>
      <w:tr w:rsidR="00FB3D76" w:rsidRPr="007F0200" w14:paraId="6A04EAD0" w14:textId="77777777" w:rsidTr="007F0200">
        <w:trPr>
          <w:jc w:val="center"/>
        </w:trPr>
        <w:tc>
          <w:tcPr>
            <w:tcW w:w="2765" w:type="dxa"/>
            <w:vAlign w:val="center"/>
          </w:tcPr>
          <w:p w14:paraId="674F8135" w14:textId="4471BC04" w:rsidR="00FB3D76" w:rsidRPr="007F0200" w:rsidRDefault="00FB3D76" w:rsidP="000969C6">
            <w:pPr>
              <w:jc w:val="center"/>
              <w:rPr>
                <w:sz w:val="21"/>
                <w:szCs w:val="21"/>
              </w:rPr>
            </w:pPr>
            <w:r w:rsidRPr="007F0200">
              <w:rPr>
                <w:sz w:val="21"/>
                <w:szCs w:val="21"/>
              </w:rPr>
              <w:t>35</w:t>
            </w:r>
          </w:p>
        </w:tc>
        <w:tc>
          <w:tcPr>
            <w:tcW w:w="2765" w:type="dxa"/>
            <w:vAlign w:val="center"/>
          </w:tcPr>
          <w:p w14:paraId="701CB25B" w14:textId="0C7A5DE2" w:rsidR="00FB3D76" w:rsidRPr="007F0200" w:rsidRDefault="00FB3D76" w:rsidP="000969C6">
            <w:pPr>
              <w:jc w:val="center"/>
              <w:rPr>
                <w:color w:val="000000"/>
                <w:sz w:val="21"/>
                <w:szCs w:val="21"/>
              </w:rPr>
            </w:pPr>
            <w:r w:rsidRPr="007F0200">
              <w:rPr>
                <w:color w:val="000000"/>
                <w:sz w:val="21"/>
                <w:szCs w:val="21"/>
              </w:rPr>
              <w:t>24:5 (n-3)</w:t>
            </w:r>
          </w:p>
        </w:tc>
        <w:tc>
          <w:tcPr>
            <w:tcW w:w="3388" w:type="dxa"/>
          </w:tcPr>
          <w:p w14:paraId="17F340AD" w14:textId="4291AA7F" w:rsidR="00FB3D76" w:rsidRPr="007F0200" w:rsidRDefault="00104196" w:rsidP="00104196">
            <w:pPr>
              <w:jc w:val="center"/>
              <w:rPr>
                <w:rFonts w:eastAsia="Times New Roman"/>
                <w:sz w:val="21"/>
                <w:szCs w:val="21"/>
              </w:rPr>
            </w:pPr>
            <w:r w:rsidRPr="007F0200">
              <w:rPr>
                <w:rFonts w:eastAsia="Times New Roman"/>
                <w:sz w:val="21"/>
                <w:szCs w:val="21"/>
              </w:rPr>
              <w:t>Tetracosapentaenoic acid</w:t>
            </w:r>
          </w:p>
        </w:tc>
      </w:tr>
      <w:tr w:rsidR="00FB3D76" w:rsidRPr="007F0200" w14:paraId="2438E2F2" w14:textId="77777777" w:rsidTr="007F0200">
        <w:trPr>
          <w:jc w:val="center"/>
        </w:trPr>
        <w:tc>
          <w:tcPr>
            <w:tcW w:w="2765" w:type="dxa"/>
            <w:vAlign w:val="center"/>
          </w:tcPr>
          <w:p w14:paraId="27D87434" w14:textId="67508FFA" w:rsidR="00FB3D76" w:rsidRPr="007F0200" w:rsidRDefault="00FB3D76" w:rsidP="000969C6">
            <w:pPr>
              <w:jc w:val="center"/>
              <w:rPr>
                <w:sz w:val="21"/>
                <w:szCs w:val="21"/>
              </w:rPr>
            </w:pPr>
            <w:r w:rsidRPr="007F0200">
              <w:rPr>
                <w:sz w:val="21"/>
                <w:szCs w:val="21"/>
              </w:rPr>
              <w:t>36</w:t>
            </w:r>
          </w:p>
        </w:tc>
        <w:tc>
          <w:tcPr>
            <w:tcW w:w="2765" w:type="dxa"/>
            <w:vAlign w:val="center"/>
          </w:tcPr>
          <w:p w14:paraId="35EEC057" w14:textId="6C831816" w:rsidR="00FB3D76" w:rsidRPr="007F0200" w:rsidRDefault="00FB3D76" w:rsidP="000969C6">
            <w:pPr>
              <w:jc w:val="center"/>
              <w:rPr>
                <w:color w:val="000000"/>
                <w:sz w:val="21"/>
                <w:szCs w:val="21"/>
              </w:rPr>
            </w:pPr>
            <w:r w:rsidRPr="007F0200">
              <w:rPr>
                <w:color w:val="000000"/>
                <w:sz w:val="21"/>
                <w:szCs w:val="21"/>
              </w:rPr>
              <w:t>16:3 (n-6)</w:t>
            </w:r>
          </w:p>
        </w:tc>
        <w:tc>
          <w:tcPr>
            <w:tcW w:w="3388" w:type="dxa"/>
          </w:tcPr>
          <w:p w14:paraId="23558E18" w14:textId="31629778" w:rsidR="00FB3D76" w:rsidRPr="007F0200" w:rsidRDefault="00104196" w:rsidP="00104196">
            <w:pPr>
              <w:jc w:val="center"/>
              <w:rPr>
                <w:rFonts w:eastAsia="Times New Roman"/>
                <w:sz w:val="21"/>
                <w:szCs w:val="21"/>
              </w:rPr>
            </w:pPr>
            <w:r w:rsidRPr="007F0200">
              <w:rPr>
                <w:rFonts w:eastAsia="Times New Roman"/>
                <w:sz w:val="21"/>
                <w:szCs w:val="21"/>
              </w:rPr>
              <w:t>Hexadecatrienoic acid</w:t>
            </w:r>
          </w:p>
        </w:tc>
      </w:tr>
      <w:tr w:rsidR="00FB3D76" w:rsidRPr="007F0200" w14:paraId="2250F7C5" w14:textId="77777777" w:rsidTr="007F0200">
        <w:trPr>
          <w:trHeight w:val="339"/>
          <w:jc w:val="center"/>
        </w:trPr>
        <w:tc>
          <w:tcPr>
            <w:tcW w:w="2765" w:type="dxa"/>
            <w:vAlign w:val="center"/>
          </w:tcPr>
          <w:p w14:paraId="0C71F7B6" w14:textId="3F4B431B" w:rsidR="00FB3D76" w:rsidRPr="007F0200" w:rsidRDefault="00FB3D76" w:rsidP="000969C6">
            <w:pPr>
              <w:jc w:val="center"/>
              <w:rPr>
                <w:sz w:val="21"/>
                <w:szCs w:val="21"/>
              </w:rPr>
            </w:pPr>
            <w:r w:rsidRPr="007F0200">
              <w:rPr>
                <w:sz w:val="21"/>
                <w:szCs w:val="21"/>
              </w:rPr>
              <w:t>37</w:t>
            </w:r>
          </w:p>
        </w:tc>
        <w:tc>
          <w:tcPr>
            <w:tcW w:w="2765" w:type="dxa"/>
            <w:vAlign w:val="center"/>
          </w:tcPr>
          <w:p w14:paraId="0B38B904" w14:textId="31BDF911" w:rsidR="00FB3D76" w:rsidRPr="007F0200" w:rsidRDefault="00FB3D76" w:rsidP="000969C6">
            <w:pPr>
              <w:jc w:val="center"/>
              <w:rPr>
                <w:color w:val="000000"/>
                <w:sz w:val="21"/>
                <w:szCs w:val="21"/>
              </w:rPr>
            </w:pPr>
            <w:r w:rsidRPr="007F0200">
              <w:rPr>
                <w:color w:val="000000"/>
                <w:sz w:val="21"/>
                <w:szCs w:val="21"/>
              </w:rPr>
              <w:t>16:4 (n-6)</w:t>
            </w:r>
          </w:p>
        </w:tc>
        <w:tc>
          <w:tcPr>
            <w:tcW w:w="3388" w:type="dxa"/>
          </w:tcPr>
          <w:p w14:paraId="1A1E9543" w14:textId="34DDCAC1" w:rsidR="00FB3D76" w:rsidRPr="007F0200" w:rsidRDefault="00104196" w:rsidP="00104196">
            <w:pPr>
              <w:jc w:val="center"/>
              <w:rPr>
                <w:rFonts w:eastAsia="Times New Roman"/>
                <w:sz w:val="21"/>
                <w:szCs w:val="21"/>
              </w:rPr>
            </w:pPr>
            <w:r w:rsidRPr="007F0200">
              <w:rPr>
                <w:rFonts w:eastAsia="Times New Roman"/>
                <w:sz w:val="21"/>
                <w:szCs w:val="21"/>
              </w:rPr>
              <w:t>Hexadecatetraenoic acid</w:t>
            </w:r>
          </w:p>
        </w:tc>
      </w:tr>
      <w:tr w:rsidR="00FB3D76" w:rsidRPr="007F0200" w14:paraId="0AD09BF1" w14:textId="77777777" w:rsidTr="007F0200">
        <w:trPr>
          <w:jc w:val="center"/>
        </w:trPr>
        <w:tc>
          <w:tcPr>
            <w:tcW w:w="2765" w:type="dxa"/>
            <w:vAlign w:val="center"/>
          </w:tcPr>
          <w:p w14:paraId="34042CB2" w14:textId="334E0D09" w:rsidR="00FB3D76" w:rsidRPr="007F0200" w:rsidRDefault="00FB3D76" w:rsidP="000969C6">
            <w:pPr>
              <w:jc w:val="center"/>
              <w:rPr>
                <w:sz w:val="21"/>
                <w:szCs w:val="21"/>
              </w:rPr>
            </w:pPr>
            <w:r w:rsidRPr="007F0200">
              <w:rPr>
                <w:sz w:val="21"/>
                <w:szCs w:val="21"/>
              </w:rPr>
              <w:lastRenderedPageBreak/>
              <w:t>38</w:t>
            </w:r>
          </w:p>
        </w:tc>
        <w:tc>
          <w:tcPr>
            <w:tcW w:w="2765" w:type="dxa"/>
            <w:vAlign w:val="center"/>
          </w:tcPr>
          <w:p w14:paraId="1F337DDC" w14:textId="71BF7BA5" w:rsidR="00FB3D76" w:rsidRPr="007F0200" w:rsidRDefault="00FB3D76" w:rsidP="000969C6">
            <w:pPr>
              <w:jc w:val="center"/>
              <w:rPr>
                <w:color w:val="000000"/>
                <w:sz w:val="21"/>
                <w:szCs w:val="21"/>
              </w:rPr>
            </w:pPr>
            <w:r w:rsidRPr="007F0200">
              <w:rPr>
                <w:color w:val="000000"/>
                <w:sz w:val="21"/>
                <w:szCs w:val="21"/>
              </w:rPr>
              <w:t>20:4 (n-6)</w:t>
            </w:r>
          </w:p>
        </w:tc>
        <w:tc>
          <w:tcPr>
            <w:tcW w:w="3388" w:type="dxa"/>
          </w:tcPr>
          <w:p w14:paraId="1570288E" w14:textId="300FC535" w:rsidR="00FB3D76" w:rsidRPr="007F0200" w:rsidRDefault="00104196" w:rsidP="00104196">
            <w:pPr>
              <w:jc w:val="center"/>
              <w:rPr>
                <w:rFonts w:eastAsia="Times New Roman"/>
                <w:sz w:val="21"/>
                <w:szCs w:val="21"/>
              </w:rPr>
            </w:pPr>
            <w:r w:rsidRPr="007F0200">
              <w:rPr>
                <w:rFonts w:eastAsia="Times New Roman"/>
                <w:sz w:val="21"/>
                <w:szCs w:val="21"/>
              </w:rPr>
              <w:t>Arachidonic acid, AA</w:t>
            </w:r>
          </w:p>
        </w:tc>
      </w:tr>
      <w:tr w:rsidR="00FB3D76" w:rsidRPr="007F0200" w14:paraId="50195410" w14:textId="77777777" w:rsidTr="007F0200">
        <w:trPr>
          <w:jc w:val="center"/>
        </w:trPr>
        <w:tc>
          <w:tcPr>
            <w:tcW w:w="2765" w:type="dxa"/>
            <w:vAlign w:val="center"/>
          </w:tcPr>
          <w:p w14:paraId="0152D0A3" w14:textId="25312568" w:rsidR="00FB3D76" w:rsidRPr="007F0200" w:rsidRDefault="00FB3D76" w:rsidP="000969C6">
            <w:pPr>
              <w:jc w:val="center"/>
              <w:rPr>
                <w:sz w:val="21"/>
                <w:szCs w:val="21"/>
              </w:rPr>
            </w:pPr>
            <w:r w:rsidRPr="007F0200">
              <w:rPr>
                <w:sz w:val="21"/>
                <w:szCs w:val="21"/>
              </w:rPr>
              <w:t>39</w:t>
            </w:r>
          </w:p>
        </w:tc>
        <w:tc>
          <w:tcPr>
            <w:tcW w:w="2765" w:type="dxa"/>
            <w:vAlign w:val="center"/>
          </w:tcPr>
          <w:p w14:paraId="611AB915" w14:textId="6F3E0E9A" w:rsidR="00FB3D76" w:rsidRPr="007F0200" w:rsidRDefault="00FB3D76" w:rsidP="000969C6">
            <w:pPr>
              <w:jc w:val="center"/>
              <w:rPr>
                <w:color w:val="000000"/>
                <w:sz w:val="21"/>
                <w:szCs w:val="21"/>
              </w:rPr>
            </w:pPr>
            <w:r w:rsidRPr="007F0200">
              <w:rPr>
                <w:color w:val="000000"/>
                <w:sz w:val="21"/>
                <w:szCs w:val="21"/>
              </w:rPr>
              <w:t>22:5 (n-6)</w:t>
            </w:r>
          </w:p>
        </w:tc>
        <w:tc>
          <w:tcPr>
            <w:tcW w:w="3388" w:type="dxa"/>
          </w:tcPr>
          <w:p w14:paraId="593B397D" w14:textId="376F3921" w:rsidR="00FB3D76" w:rsidRPr="007F0200" w:rsidRDefault="00104196" w:rsidP="00104196">
            <w:pPr>
              <w:jc w:val="center"/>
              <w:rPr>
                <w:rFonts w:eastAsia="Times New Roman"/>
                <w:sz w:val="21"/>
                <w:szCs w:val="21"/>
              </w:rPr>
            </w:pPr>
            <w:r w:rsidRPr="007F0200">
              <w:rPr>
                <w:rFonts w:eastAsia="Times New Roman"/>
                <w:sz w:val="21"/>
                <w:szCs w:val="21"/>
              </w:rPr>
              <w:t>Docosapentaenoic acid, DPA</w:t>
            </w:r>
          </w:p>
        </w:tc>
      </w:tr>
      <w:tr w:rsidR="00FB3D76" w:rsidRPr="007F0200" w14:paraId="019105B6" w14:textId="77777777" w:rsidTr="007F0200">
        <w:trPr>
          <w:jc w:val="center"/>
        </w:trPr>
        <w:tc>
          <w:tcPr>
            <w:tcW w:w="2765" w:type="dxa"/>
            <w:vAlign w:val="center"/>
          </w:tcPr>
          <w:p w14:paraId="60BEDDE6" w14:textId="41983F6E" w:rsidR="00FB3D76" w:rsidRPr="007F0200" w:rsidRDefault="00FB3D76" w:rsidP="000969C6">
            <w:pPr>
              <w:jc w:val="center"/>
              <w:rPr>
                <w:sz w:val="21"/>
                <w:szCs w:val="21"/>
              </w:rPr>
            </w:pPr>
            <w:r w:rsidRPr="007F0200">
              <w:rPr>
                <w:sz w:val="21"/>
                <w:szCs w:val="21"/>
              </w:rPr>
              <w:t>40</w:t>
            </w:r>
          </w:p>
        </w:tc>
        <w:tc>
          <w:tcPr>
            <w:tcW w:w="2765" w:type="dxa"/>
            <w:vAlign w:val="center"/>
          </w:tcPr>
          <w:p w14:paraId="15539E25" w14:textId="6CAEF004" w:rsidR="00FB3D76" w:rsidRPr="007F0200" w:rsidRDefault="00FB3D76" w:rsidP="000969C6">
            <w:pPr>
              <w:jc w:val="center"/>
              <w:rPr>
                <w:color w:val="000000"/>
                <w:sz w:val="21"/>
                <w:szCs w:val="21"/>
              </w:rPr>
            </w:pPr>
            <w:r w:rsidRPr="007F0200">
              <w:rPr>
                <w:color w:val="000000"/>
                <w:sz w:val="21"/>
                <w:szCs w:val="21"/>
              </w:rPr>
              <w:t>24:5 (n-6)</w:t>
            </w:r>
          </w:p>
        </w:tc>
        <w:tc>
          <w:tcPr>
            <w:tcW w:w="3388" w:type="dxa"/>
          </w:tcPr>
          <w:p w14:paraId="43E69FE6" w14:textId="1522AB3E" w:rsidR="00FB3D76" w:rsidRPr="007F0200" w:rsidRDefault="00104196" w:rsidP="00104196">
            <w:pPr>
              <w:jc w:val="center"/>
              <w:rPr>
                <w:rFonts w:eastAsia="Times New Roman"/>
                <w:sz w:val="21"/>
                <w:szCs w:val="21"/>
              </w:rPr>
            </w:pPr>
            <w:r w:rsidRPr="007F0200">
              <w:rPr>
                <w:rFonts w:eastAsia="Times New Roman"/>
                <w:sz w:val="21"/>
                <w:szCs w:val="21"/>
              </w:rPr>
              <w:t>Tetracosapentaenoic acid</w:t>
            </w:r>
          </w:p>
        </w:tc>
      </w:tr>
      <w:tr w:rsidR="00FB3D76" w:rsidRPr="007F0200" w14:paraId="06449188" w14:textId="77777777" w:rsidTr="007F0200">
        <w:trPr>
          <w:jc w:val="center"/>
        </w:trPr>
        <w:tc>
          <w:tcPr>
            <w:tcW w:w="2765" w:type="dxa"/>
            <w:vAlign w:val="center"/>
          </w:tcPr>
          <w:p w14:paraId="7E27E25C" w14:textId="08C628B2" w:rsidR="00FB3D76" w:rsidRPr="007F0200" w:rsidRDefault="00FB3D76" w:rsidP="000969C6">
            <w:pPr>
              <w:jc w:val="center"/>
              <w:rPr>
                <w:sz w:val="21"/>
                <w:szCs w:val="21"/>
              </w:rPr>
            </w:pPr>
            <w:r w:rsidRPr="007F0200">
              <w:rPr>
                <w:sz w:val="21"/>
                <w:szCs w:val="21"/>
              </w:rPr>
              <w:t>41</w:t>
            </w:r>
          </w:p>
        </w:tc>
        <w:tc>
          <w:tcPr>
            <w:tcW w:w="2765" w:type="dxa"/>
            <w:vAlign w:val="center"/>
          </w:tcPr>
          <w:p w14:paraId="5B23CEDE" w14:textId="4931F5B1" w:rsidR="00FB3D76" w:rsidRPr="007F0200" w:rsidRDefault="00FB3D76" w:rsidP="000969C6">
            <w:pPr>
              <w:jc w:val="center"/>
              <w:rPr>
                <w:color w:val="000000"/>
                <w:sz w:val="21"/>
                <w:szCs w:val="21"/>
              </w:rPr>
            </w:pPr>
            <w:r w:rsidRPr="007F0200">
              <w:rPr>
                <w:color w:val="000000"/>
                <w:sz w:val="21"/>
                <w:szCs w:val="21"/>
              </w:rPr>
              <w:t>γ-18:3</w:t>
            </w:r>
          </w:p>
        </w:tc>
        <w:tc>
          <w:tcPr>
            <w:tcW w:w="3388" w:type="dxa"/>
          </w:tcPr>
          <w:p w14:paraId="07C406C6" w14:textId="3B97E97E" w:rsidR="00FB3D76" w:rsidRPr="007F0200" w:rsidRDefault="00104196" w:rsidP="00104196">
            <w:pPr>
              <w:jc w:val="center"/>
              <w:rPr>
                <w:rFonts w:eastAsia="Times New Roman"/>
                <w:sz w:val="21"/>
                <w:szCs w:val="21"/>
              </w:rPr>
            </w:pPr>
            <w:r w:rsidRPr="007F0200">
              <w:rPr>
                <w:sz w:val="21"/>
                <w:szCs w:val="21"/>
              </w:rPr>
              <w:t>γ-</w:t>
            </w:r>
            <w:r w:rsidRPr="007F0200">
              <w:rPr>
                <w:rFonts w:eastAsia="Times New Roman"/>
                <w:sz w:val="21"/>
                <w:szCs w:val="21"/>
              </w:rPr>
              <w:t>linolenic, GLA</w:t>
            </w:r>
          </w:p>
        </w:tc>
      </w:tr>
    </w:tbl>
    <w:p w14:paraId="1544D45F" w14:textId="77777777" w:rsidR="00104196" w:rsidRDefault="00104196" w:rsidP="00104196">
      <w:pPr>
        <w:pStyle w:val="PlainText"/>
        <w:spacing w:line="360" w:lineRule="auto"/>
        <w:jc w:val="both"/>
        <w:rPr>
          <w:rFonts w:ascii="Times New Roman" w:eastAsiaTheme="minorEastAsia" w:hAnsi="Times New Roman"/>
          <w:bCs/>
          <w:sz w:val="24"/>
          <w:szCs w:val="24"/>
          <w:lang w:val="en-GB" w:eastAsia="zh-CN"/>
        </w:rPr>
      </w:pPr>
    </w:p>
    <w:p w14:paraId="10BC2363" w14:textId="49838B5F" w:rsidR="00104196" w:rsidRPr="00DD5A50" w:rsidRDefault="00DD5A50" w:rsidP="00DD5A50">
      <w:pPr>
        <w:pStyle w:val="Caption"/>
        <w:keepNext/>
        <w:jc w:val="both"/>
      </w:pPr>
      <w:bookmarkStart w:id="88" w:name="_Toc486941788"/>
      <w:r>
        <w:t xml:space="preserve">Table </w:t>
      </w:r>
      <w:r w:rsidR="007B7F20">
        <w:fldChar w:fldCharType="begin"/>
      </w:r>
      <w:r w:rsidR="007B7F20">
        <w:instrText xml:space="preserve"> STYLEREF 1 \s </w:instrText>
      </w:r>
      <w:r w:rsidR="007B7F20">
        <w:fldChar w:fldCharType="separate"/>
      </w:r>
      <w:r w:rsidR="007B7F20">
        <w:rPr>
          <w:noProof/>
        </w:rPr>
        <w:t>2</w:t>
      </w:r>
      <w:r w:rsidR="007B7F20">
        <w:fldChar w:fldCharType="end"/>
      </w:r>
      <w:r w:rsidR="007B7F20">
        <w:t>.</w:t>
      </w:r>
      <w:r w:rsidR="007B7F20">
        <w:fldChar w:fldCharType="begin"/>
      </w:r>
      <w:r w:rsidR="007B7F20">
        <w:instrText xml:space="preserve"> SEQ Table \* ARABIC \s 1 </w:instrText>
      </w:r>
      <w:r w:rsidR="007B7F20">
        <w:fldChar w:fldCharType="separate"/>
      </w:r>
      <w:r w:rsidR="007B7F20">
        <w:rPr>
          <w:noProof/>
        </w:rPr>
        <w:t>5</w:t>
      </w:r>
      <w:r w:rsidR="007B7F20">
        <w:fldChar w:fldCharType="end"/>
      </w:r>
      <w:r>
        <w:t xml:space="preserve"> </w:t>
      </w:r>
      <w:r w:rsidR="00B313B7">
        <w:t>The eicosanoid panel</w:t>
      </w:r>
      <w:bookmarkEnd w:id="88"/>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765"/>
        <w:gridCol w:w="2765"/>
      </w:tblGrid>
      <w:tr w:rsidR="00104196" w:rsidRPr="007F0200" w14:paraId="71E805BE" w14:textId="77777777" w:rsidTr="007F0200">
        <w:trPr>
          <w:jc w:val="center"/>
        </w:trPr>
        <w:tc>
          <w:tcPr>
            <w:tcW w:w="2765" w:type="dxa"/>
            <w:vAlign w:val="center"/>
          </w:tcPr>
          <w:p w14:paraId="691D95E1" w14:textId="4D58E523" w:rsidR="00104196" w:rsidRPr="007F0200" w:rsidRDefault="00104196" w:rsidP="00104196">
            <w:pPr>
              <w:jc w:val="center"/>
              <w:rPr>
                <w:sz w:val="21"/>
                <w:szCs w:val="21"/>
              </w:rPr>
            </w:pPr>
            <w:r w:rsidRPr="007F0200">
              <w:rPr>
                <w:sz w:val="21"/>
                <w:szCs w:val="21"/>
              </w:rPr>
              <w:t>ID</w:t>
            </w:r>
          </w:p>
        </w:tc>
        <w:tc>
          <w:tcPr>
            <w:tcW w:w="2765" w:type="dxa"/>
            <w:vAlign w:val="center"/>
          </w:tcPr>
          <w:p w14:paraId="2F0BC742" w14:textId="1841F4CF" w:rsidR="00104196" w:rsidRPr="007F0200" w:rsidRDefault="00104196" w:rsidP="00104196">
            <w:pPr>
              <w:jc w:val="center"/>
              <w:rPr>
                <w:sz w:val="21"/>
                <w:szCs w:val="21"/>
              </w:rPr>
            </w:pPr>
            <w:r w:rsidRPr="007F0200">
              <w:rPr>
                <w:sz w:val="21"/>
                <w:szCs w:val="21"/>
              </w:rPr>
              <w:t>Name</w:t>
            </w:r>
          </w:p>
        </w:tc>
      </w:tr>
      <w:tr w:rsidR="00104196" w:rsidRPr="007F0200" w14:paraId="5FA5B750" w14:textId="77777777" w:rsidTr="007F0200">
        <w:trPr>
          <w:trHeight w:val="353"/>
          <w:jc w:val="center"/>
        </w:trPr>
        <w:tc>
          <w:tcPr>
            <w:tcW w:w="2765" w:type="dxa"/>
            <w:vAlign w:val="center"/>
          </w:tcPr>
          <w:p w14:paraId="6D3130E6" w14:textId="77777777" w:rsidR="00104196" w:rsidRPr="007F0200" w:rsidRDefault="00104196" w:rsidP="00104196">
            <w:pPr>
              <w:jc w:val="center"/>
              <w:rPr>
                <w:sz w:val="21"/>
                <w:szCs w:val="21"/>
              </w:rPr>
            </w:pPr>
            <w:r w:rsidRPr="007F0200">
              <w:rPr>
                <w:sz w:val="21"/>
                <w:szCs w:val="21"/>
              </w:rPr>
              <w:t>1</w:t>
            </w:r>
          </w:p>
        </w:tc>
        <w:tc>
          <w:tcPr>
            <w:tcW w:w="2765" w:type="dxa"/>
            <w:vAlign w:val="center"/>
          </w:tcPr>
          <w:p w14:paraId="132DD088" w14:textId="31E1CAA7" w:rsidR="00104196" w:rsidRPr="007F0200" w:rsidRDefault="00B313B7" w:rsidP="00104196">
            <w:pPr>
              <w:jc w:val="center"/>
              <w:rPr>
                <w:sz w:val="21"/>
                <w:szCs w:val="21"/>
              </w:rPr>
            </w:pPr>
            <w:r w:rsidRPr="007F0200">
              <w:rPr>
                <w:sz w:val="21"/>
                <w:szCs w:val="21"/>
              </w:rPr>
              <w:t>20-COOH-</w:t>
            </w:r>
            <w:r w:rsidR="00104196" w:rsidRPr="007F0200">
              <w:rPr>
                <w:sz w:val="21"/>
                <w:szCs w:val="21"/>
              </w:rPr>
              <w:t>LTB4</w:t>
            </w:r>
          </w:p>
        </w:tc>
      </w:tr>
      <w:tr w:rsidR="00104196" w:rsidRPr="007F0200" w14:paraId="46D515F8" w14:textId="77777777" w:rsidTr="007F0200">
        <w:trPr>
          <w:jc w:val="center"/>
        </w:trPr>
        <w:tc>
          <w:tcPr>
            <w:tcW w:w="2765" w:type="dxa"/>
            <w:vAlign w:val="center"/>
          </w:tcPr>
          <w:p w14:paraId="737663F5" w14:textId="77777777" w:rsidR="00104196" w:rsidRPr="007F0200" w:rsidRDefault="00104196" w:rsidP="00104196">
            <w:pPr>
              <w:jc w:val="center"/>
              <w:rPr>
                <w:sz w:val="21"/>
                <w:szCs w:val="21"/>
              </w:rPr>
            </w:pPr>
            <w:r w:rsidRPr="007F0200">
              <w:rPr>
                <w:sz w:val="21"/>
                <w:szCs w:val="21"/>
              </w:rPr>
              <w:t>2</w:t>
            </w:r>
          </w:p>
        </w:tc>
        <w:tc>
          <w:tcPr>
            <w:tcW w:w="2765" w:type="dxa"/>
            <w:vAlign w:val="center"/>
          </w:tcPr>
          <w:p w14:paraId="1FE59D6D" w14:textId="77777777" w:rsidR="00104196" w:rsidRPr="007F0200" w:rsidRDefault="00104196" w:rsidP="00104196">
            <w:pPr>
              <w:jc w:val="center"/>
              <w:rPr>
                <w:sz w:val="21"/>
                <w:szCs w:val="21"/>
              </w:rPr>
            </w:pPr>
            <w:r w:rsidRPr="007F0200">
              <w:rPr>
                <w:sz w:val="21"/>
                <w:szCs w:val="21"/>
              </w:rPr>
              <w:t>14.15-LTE4</w:t>
            </w:r>
          </w:p>
        </w:tc>
      </w:tr>
      <w:tr w:rsidR="00104196" w:rsidRPr="007F0200" w14:paraId="239EB898" w14:textId="77777777" w:rsidTr="007F0200">
        <w:trPr>
          <w:jc w:val="center"/>
        </w:trPr>
        <w:tc>
          <w:tcPr>
            <w:tcW w:w="2765" w:type="dxa"/>
            <w:vAlign w:val="center"/>
          </w:tcPr>
          <w:p w14:paraId="77B8ADD9" w14:textId="77777777" w:rsidR="00104196" w:rsidRPr="007F0200" w:rsidRDefault="00104196" w:rsidP="00104196">
            <w:pPr>
              <w:jc w:val="center"/>
              <w:rPr>
                <w:sz w:val="21"/>
                <w:szCs w:val="21"/>
              </w:rPr>
            </w:pPr>
            <w:r w:rsidRPr="007F0200">
              <w:rPr>
                <w:sz w:val="21"/>
                <w:szCs w:val="21"/>
              </w:rPr>
              <w:t>3</w:t>
            </w:r>
          </w:p>
        </w:tc>
        <w:tc>
          <w:tcPr>
            <w:tcW w:w="2765" w:type="dxa"/>
            <w:vAlign w:val="center"/>
          </w:tcPr>
          <w:p w14:paraId="02F2471C" w14:textId="77777777" w:rsidR="00104196" w:rsidRPr="007F0200" w:rsidRDefault="00104196" w:rsidP="00104196">
            <w:pPr>
              <w:jc w:val="center"/>
              <w:rPr>
                <w:sz w:val="21"/>
                <w:szCs w:val="21"/>
              </w:rPr>
            </w:pPr>
            <w:r w:rsidRPr="007F0200">
              <w:rPr>
                <w:sz w:val="21"/>
                <w:szCs w:val="21"/>
              </w:rPr>
              <w:t>LTD4</w:t>
            </w:r>
          </w:p>
        </w:tc>
      </w:tr>
      <w:tr w:rsidR="00104196" w:rsidRPr="007F0200" w14:paraId="44260CA2" w14:textId="77777777" w:rsidTr="007F0200">
        <w:trPr>
          <w:jc w:val="center"/>
        </w:trPr>
        <w:tc>
          <w:tcPr>
            <w:tcW w:w="2765" w:type="dxa"/>
            <w:vAlign w:val="center"/>
          </w:tcPr>
          <w:p w14:paraId="1B1C5446" w14:textId="77777777" w:rsidR="00104196" w:rsidRPr="007F0200" w:rsidRDefault="00104196" w:rsidP="00104196">
            <w:pPr>
              <w:jc w:val="center"/>
              <w:rPr>
                <w:sz w:val="21"/>
                <w:szCs w:val="21"/>
              </w:rPr>
            </w:pPr>
            <w:r w:rsidRPr="007F0200">
              <w:rPr>
                <w:sz w:val="21"/>
                <w:szCs w:val="21"/>
              </w:rPr>
              <w:t>4</w:t>
            </w:r>
          </w:p>
        </w:tc>
        <w:tc>
          <w:tcPr>
            <w:tcW w:w="2765" w:type="dxa"/>
            <w:vAlign w:val="center"/>
          </w:tcPr>
          <w:p w14:paraId="28D9BCA0" w14:textId="77777777" w:rsidR="00104196" w:rsidRPr="007F0200" w:rsidRDefault="00104196" w:rsidP="00104196">
            <w:pPr>
              <w:jc w:val="center"/>
              <w:rPr>
                <w:sz w:val="21"/>
                <w:szCs w:val="21"/>
              </w:rPr>
            </w:pPr>
            <w:r w:rsidRPr="007F0200">
              <w:rPr>
                <w:sz w:val="21"/>
                <w:szCs w:val="21"/>
              </w:rPr>
              <w:t>EPA</w:t>
            </w:r>
          </w:p>
        </w:tc>
      </w:tr>
      <w:tr w:rsidR="00104196" w:rsidRPr="007F0200" w14:paraId="0D90FF1E" w14:textId="77777777" w:rsidTr="007F0200">
        <w:trPr>
          <w:jc w:val="center"/>
        </w:trPr>
        <w:tc>
          <w:tcPr>
            <w:tcW w:w="2765" w:type="dxa"/>
            <w:vAlign w:val="center"/>
          </w:tcPr>
          <w:p w14:paraId="02BF79C6" w14:textId="77777777" w:rsidR="00104196" w:rsidRPr="007F0200" w:rsidRDefault="00104196" w:rsidP="00104196">
            <w:pPr>
              <w:jc w:val="center"/>
              <w:rPr>
                <w:sz w:val="21"/>
                <w:szCs w:val="21"/>
              </w:rPr>
            </w:pPr>
            <w:r w:rsidRPr="007F0200">
              <w:rPr>
                <w:sz w:val="21"/>
                <w:szCs w:val="21"/>
              </w:rPr>
              <w:t>5</w:t>
            </w:r>
          </w:p>
        </w:tc>
        <w:tc>
          <w:tcPr>
            <w:tcW w:w="2765" w:type="dxa"/>
            <w:vAlign w:val="center"/>
          </w:tcPr>
          <w:p w14:paraId="06AF4905" w14:textId="77777777" w:rsidR="00104196" w:rsidRPr="007F0200" w:rsidRDefault="00104196" w:rsidP="00104196">
            <w:pPr>
              <w:jc w:val="center"/>
              <w:rPr>
                <w:sz w:val="21"/>
                <w:szCs w:val="21"/>
              </w:rPr>
            </w:pPr>
            <w:r w:rsidRPr="007F0200">
              <w:rPr>
                <w:sz w:val="21"/>
                <w:szCs w:val="21"/>
              </w:rPr>
              <w:t>AA</w:t>
            </w:r>
          </w:p>
        </w:tc>
      </w:tr>
      <w:tr w:rsidR="00104196" w:rsidRPr="007F0200" w14:paraId="6296BAB2" w14:textId="77777777" w:rsidTr="007F0200">
        <w:trPr>
          <w:jc w:val="center"/>
        </w:trPr>
        <w:tc>
          <w:tcPr>
            <w:tcW w:w="2765" w:type="dxa"/>
            <w:vAlign w:val="center"/>
          </w:tcPr>
          <w:p w14:paraId="0E97D225" w14:textId="77777777" w:rsidR="00104196" w:rsidRPr="007F0200" w:rsidRDefault="00104196" w:rsidP="00104196">
            <w:pPr>
              <w:jc w:val="center"/>
              <w:rPr>
                <w:sz w:val="21"/>
                <w:szCs w:val="21"/>
              </w:rPr>
            </w:pPr>
            <w:r w:rsidRPr="007F0200">
              <w:rPr>
                <w:sz w:val="21"/>
                <w:szCs w:val="21"/>
              </w:rPr>
              <w:t>6</w:t>
            </w:r>
          </w:p>
        </w:tc>
        <w:tc>
          <w:tcPr>
            <w:tcW w:w="2765" w:type="dxa"/>
            <w:vAlign w:val="center"/>
          </w:tcPr>
          <w:p w14:paraId="71659F21" w14:textId="77777777" w:rsidR="00104196" w:rsidRPr="007F0200" w:rsidRDefault="00104196" w:rsidP="00104196">
            <w:pPr>
              <w:jc w:val="center"/>
              <w:rPr>
                <w:sz w:val="21"/>
                <w:szCs w:val="21"/>
              </w:rPr>
            </w:pPr>
            <w:r w:rsidRPr="007F0200">
              <w:rPr>
                <w:sz w:val="21"/>
                <w:szCs w:val="21"/>
              </w:rPr>
              <w:t>15-deoxy-Δ12,14-PGJ2</w:t>
            </w:r>
          </w:p>
        </w:tc>
      </w:tr>
      <w:tr w:rsidR="00104196" w:rsidRPr="007F0200" w14:paraId="7BE2B34B" w14:textId="77777777" w:rsidTr="007F0200">
        <w:trPr>
          <w:jc w:val="center"/>
        </w:trPr>
        <w:tc>
          <w:tcPr>
            <w:tcW w:w="2765" w:type="dxa"/>
            <w:vAlign w:val="center"/>
          </w:tcPr>
          <w:p w14:paraId="4B853114" w14:textId="77777777" w:rsidR="00104196" w:rsidRPr="007F0200" w:rsidRDefault="00104196" w:rsidP="00104196">
            <w:pPr>
              <w:jc w:val="center"/>
              <w:rPr>
                <w:sz w:val="21"/>
                <w:szCs w:val="21"/>
              </w:rPr>
            </w:pPr>
            <w:r w:rsidRPr="007F0200">
              <w:rPr>
                <w:sz w:val="21"/>
                <w:szCs w:val="21"/>
              </w:rPr>
              <w:t>7</w:t>
            </w:r>
          </w:p>
        </w:tc>
        <w:tc>
          <w:tcPr>
            <w:tcW w:w="2765" w:type="dxa"/>
            <w:vAlign w:val="center"/>
          </w:tcPr>
          <w:p w14:paraId="4FB8B41E" w14:textId="77777777" w:rsidR="00104196" w:rsidRPr="007F0200" w:rsidRDefault="00104196" w:rsidP="00104196">
            <w:pPr>
              <w:jc w:val="center"/>
              <w:rPr>
                <w:sz w:val="21"/>
                <w:szCs w:val="21"/>
              </w:rPr>
            </w:pPr>
            <w:r w:rsidRPr="007F0200">
              <w:rPr>
                <w:sz w:val="21"/>
                <w:szCs w:val="21"/>
              </w:rPr>
              <w:t>15-oxo-ETE</w:t>
            </w:r>
          </w:p>
        </w:tc>
      </w:tr>
      <w:tr w:rsidR="00104196" w:rsidRPr="007F0200" w14:paraId="314619BF" w14:textId="77777777" w:rsidTr="007F0200">
        <w:trPr>
          <w:jc w:val="center"/>
        </w:trPr>
        <w:tc>
          <w:tcPr>
            <w:tcW w:w="2765" w:type="dxa"/>
            <w:vAlign w:val="center"/>
          </w:tcPr>
          <w:p w14:paraId="430540A1" w14:textId="77777777" w:rsidR="00104196" w:rsidRPr="007F0200" w:rsidRDefault="00104196" w:rsidP="00104196">
            <w:pPr>
              <w:jc w:val="center"/>
              <w:rPr>
                <w:sz w:val="21"/>
                <w:szCs w:val="21"/>
              </w:rPr>
            </w:pPr>
            <w:r w:rsidRPr="007F0200">
              <w:rPr>
                <w:sz w:val="21"/>
                <w:szCs w:val="21"/>
              </w:rPr>
              <w:t>8</w:t>
            </w:r>
          </w:p>
        </w:tc>
        <w:tc>
          <w:tcPr>
            <w:tcW w:w="2765" w:type="dxa"/>
            <w:vAlign w:val="center"/>
          </w:tcPr>
          <w:p w14:paraId="3B8D280C" w14:textId="77777777" w:rsidR="00104196" w:rsidRPr="007F0200" w:rsidRDefault="00104196" w:rsidP="00104196">
            <w:pPr>
              <w:jc w:val="center"/>
              <w:rPr>
                <w:sz w:val="21"/>
                <w:szCs w:val="21"/>
              </w:rPr>
            </w:pPr>
            <w:r w:rsidRPr="007F0200">
              <w:rPr>
                <w:sz w:val="21"/>
                <w:szCs w:val="21"/>
              </w:rPr>
              <w:t>5-oxo-EET</w:t>
            </w:r>
          </w:p>
        </w:tc>
      </w:tr>
      <w:tr w:rsidR="00104196" w:rsidRPr="007F0200" w14:paraId="144B733E" w14:textId="77777777" w:rsidTr="007F0200">
        <w:trPr>
          <w:jc w:val="center"/>
        </w:trPr>
        <w:tc>
          <w:tcPr>
            <w:tcW w:w="2765" w:type="dxa"/>
            <w:vAlign w:val="center"/>
          </w:tcPr>
          <w:p w14:paraId="69566F81" w14:textId="77777777" w:rsidR="00104196" w:rsidRPr="007F0200" w:rsidRDefault="00104196" w:rsidP="00104196">
            <w:pPr>
              <w:jc w:val="center"/>
              <w:rPr>
                <w:sz w:val="21"/>
                <w:szCs w:val="21"/>
              </w:rPr>
            </w:pPr>
            <w:r w:rsidRPr="007F0200">
              <w:rPr>
                <w:sz w:val="21"/>
                <w:szCs w:val="21"/>
              </w:rPr>
              <w:t>9</w:t>
            </w:r>
          </w:p>
        </w:tc>
        <w:tc>
          <w:tcPr>
            <w:tcW w:w="2765" w:type="dxa"/>
            <w:vAlign w:val="center"/>
          </w:tcPr>
          <w:p w14:paraId="34008DC4" w14:textId="77777777" w:rsidR="00104196" w:rsidRPr="007F0200" w:rsidRDefault="00104196" w:rsidP="00104196">
            <w:pPr>
              <w:jc w:val="center"/>
              <w:rPr>
                <w:sz w:val="21"/>
                <w:szCs w:val="21"/>
              </w:rPr>
            </w:pPr>
            <w:r w:rsidRPr="007F0200">
              <w:rPr>
                <w:sz w:val="21"/>
                <w:szCs w:val="21"/>
              </w:rPr>
              <w:t>5-HEPE</w:t>
            </w:r>
          </w:p>
        </w:tc>
      </w:tr>
      <w:tr w:rsidR="00104196" w:rsidRPr="007F0200" w14:paraId="6495110F" w14:textId="77777777" w:rsidTr="007F0200">
        <w:trPr>
          <w:jc w:val="center"/>
        </w:trPr>
        <w:tc>
          <w:tcPr>
            <w:tcW w:w="2765" w:type="dxa"/>
            <w:vAlign w:val="center"/>
          </w:tcPr>
          <w:p w14:paraId="2D90DF9A" w14:textId="77777777" w:rsidR="00104196" w:rsidRPr="007F0200" w:rsidRDefault="00104196" w:rsidP="00104196">
            <w:pPr>
              <w:jc w:val="center"/>
              <w:rPr>
                <w:sz w:val="21"/>
                <w:szCs w:val="21"/>
              </w:rPr>
            </w:pPr>
            <w:r w:rsidRPr="007F0200">
              <w:rPr>
                <w:sz w:val="21"/>
                <w:szCs w:val="21"/>
              </w:rPr>
              <w:t>10</w:t>
            </w:r>
          </w:p>
        </w:tc>
        <w:tc>
          <w:tcPr>
            <w:tcW w:w="2765" w:type="dxa"/>
            <w:vAlign w:val="center"/>
          </w:tcPr>
          <w:p w14:paraId="29DED4C3" w14:textId="77777777" w:rsidR="00104196" w:rsidRPr="007F0200" w:rsidRDefault="00104196" w:rsidP="00104196">
            <w:pPr>
              <w:jc w:val="center"/>
              <w:rPr>
                <w:sz w:val="21"/>
                <w:szCs w:val="21"/>
              </w:rPr>
            </w:pPr>
            <w:r w:rsidRPr="007F0200">
              <w:rPr>
                <w:sz w:val="21"/>
                <w:szCs w:val="21"/>
              </w:rPr>
              <w:t>8-HEPE</w:t>
            </w:r>
          </w:p>
        </w:tc>
      </w:tr>
      <w:tr w:rsidR="00104196" w:rsidRPr="007F0200" w14:paraId="28DD1DCB" w14:textId="77777777" w:rsidTr="007F0200">
        <w:trPr>
          <w:jc w:val="center"/>
        </w:trPr>
        <w:tc>
          <w:tcPr>
            <w:tcW w:w="2765" w:type="dxa"/>
            <w:vAlign w:val="center"/>
          </w:tcPr>
          <w:p w14:paraId="45BC4C95" w14:textId="77777777" w:rsidR="00104196" w:rsidRPr="007F0200" w:rsidRDefault="00104196" w:rsidP="00104196">
            <w:pPr>
              <w:jc w:val="center"/>
              <w:rPr>
                <w:sz w:val="21"/>
                <w:szCs w:val="21"/>
              </w:rPr>
            </w:pPr>
            <w:r w:rsidRPr="007F0200">
              <w:rPr>
                <w:sz w:val="21"/>
                <w:szCs w:val="21"/>
              </w:rPr>
              <w:t>11</w:t>
            </w:r>
          </w:p>
        </w:tc>
        <w:tc>
          <w:tcPr>
            <w:tcW w:w="2765" w:type="dxa"/>
            <w:vAlign w:val="center"/>
          </w:tcPr>
          <w:p w14:paraId="63D2CBB0" w14:textId="77777777" w:rsidR="00104196" w:rsidRPr="007F0200" w:rsidRDefault="00104196" w:rsidP="00104196">
            <w:pPr>
              <w:jc w:val="center"/>
              <w:rPr>
                <w:sz w:val="21"/>
                <w:szCs w:val="21"/>
              </w:rPr>
            </w:pPr>
            <w:r w:rsidRPr="007F0200">
              <w:rPr>
                <w:sz w:val="21"/>
                <w:szCs w:val="21"/>
              </w:rPr>
              <w:t>9-HEPE</w:t>
            </w:r>
          </w:p>
        </w:tc>
      </w:tr>
      <w:tr w:rsidR="00104196" w:rsidRPr="007F0200" w14:paraId="022153A8" w14:textId="77777777" w:rsidTr="007F0200">
        <w:trPr>
          <w:jc w:val="center"/>
        </w:trPr>
        <w:tc>
          <w:tcPr>
            <w:tcW w:w="2765" w:type="dxa"/>
            <w:vAlign w:val="center"/>
          </w:tcPr>
          <w:p w14:paraId="45CCBC14" w14:textId="77777777" w:rsidR="00104196" w:rsidRPr="007F0200" w:rsidRDefault="00104196" w:rsidP="00104196">
            <w:pPr>
              <w:jc w:val="center"/>
              <w:rPr>
                <w:sz w:val="21"/>
                <w:szCs w:val="21"/>
              </w:rPr>
            </w:pPr>
            <w:r w:rsidRPr="007F0200">
              <w:rPr>
                <w:sz w:val="21"/>
                <w:szCs w:val="21"/>
              </w:rPr>
              <w:t>12</w:t>
            </w:r>
          </w:p>
        </w:tc>
        <w:tc>
          <w:tcPr>
            <w:tcW w:w="2765" w:type="dxa"/>
            <w:vAlign w:val="center"/>
          </w:tcPr>
          <w:p w14:paraId="5A58221B" w14:textId="77777777" w:rsidR="00104196" w:rsidRPr="007F0200" w:rsidRDefault="00104196" w:rsidP="00104196">
            <w:pPr>
              <w:jc w:val="center"/>
              <w:rPr>
                <w:sz w:val="21"/>
                <w:szCs w:val="21"/>
              </w:rPr>
            </w:pPr>
            <w:r w:rsidRPr="007F0200">
              <w:rPr>
                <w:sz w:val="21"/>
                <w:szCs w:val="21"/>
              </w:rPr>
              <w:t>11-HEPE</w:t>
            </w:r>
          </w:p>
        </w:tc>
      </w:tr>
      <w:tr w:rsidR="00104196" w:rsidRPr="007F0200" w14:paraId="08F6E6FD" w14:textId="77777777" w:rsidTr="007F0200">
        <w:trPr>
          <w:jc w:val="center"/>
        </w:trPr>
        <w:tc>
          <w:tcPr>
            <w:tcW w:w="2765" w:type="dxa"/>
            <w:vAlign w:val="center"/>
          </w:tcPr>
          <w:p w14:paraId="53931272" w14:textId="77777777" w:rsidR="00104196" w:rsidRPr="007F0200" w:rsidRDefault="00104196" w:rsidP="00104196">
            <w:pPr>
              <w:jc w:val="center"/>
              <w:rPr>
                <w:sz w:val="21"/>
                <w:szCs w:val="21"/>
              </w:rPr>
            </w:pPr>
            <w:r w:rsidRPr="007F0200">
              <w:rPr>
                <w:sz w:val="21"/>
                <w:szCs w:val="21"/>
              </w:rPr>
              <w:t>13</w:t>
            </w:r>
          </w:p>
        </w:tc>
        <w:tc>
          <w:tcPr>
            <w:tcW w:w="2765" w:type="dxa"/>
            <w:vAlign w:val="center"/>
          </w:tcPr>
          <w:p w14:paraId="4C378505" w14:textId="77777777" w:rsidR="00104196" w:rsidRPr="007F0200" w:rsidRDefault="00104196" w:rsidP="00104196">
            <w:pPr>
              <w:jc w:val="center"/>
              <w:rPr>
                <w:sz w:val="21"/>
                <w:szCs w:val="21"/>
              </w:rPr>
            </w:pPr>
            <w:r w:rsidRPr="007F0200">
              <w:rPr>
                <w:sz w:val="21"/>
                <w:szCs w:val="21"/>
              </w:rPr>
              <w:t>15-HEPE</w:t>
            </w:r>
          </w:p>
        </w:tc>
      </w:tr>
      <w:tr w:rsidR="00104196" w:rsidRPr="007F0200" w14:paraId="112FB6F4" w14:textId="77777777" w:rsidTr="007F0200">
        <w:trPr>
          <w:jc w:val="center"/>
        </w:trPr>
        <w:tc>
          <w:tcPr>
            <w:tcW w:w="2765" w:type="dxa"/>
            <w:vAlign w:val="center"/>
          </w:tcPr>
          <w:p w14:paraId="0308270B" w14:textId="77777777" w:rsidR="00104196" w:rsidRPr="007F0200" w:rsidRDefault="00104196" w:rsidP="00104196">
            <w:pPr>
              <w:jc w:val="center"/>
              <w:rPr>
                <w:sz w:val="21"/>
                <w:szCs w:val="21"/>
              </w:rPr>
            </w:pPr>
            <w:r w:rsidRPr="007F0200">
              <w:rPr>
                <w:sz w:val="21"/>
                <w:szCs w:val="21"/>
              </w:rPr>
              <w:t>14</w:t>
            </w:r>
          </w:p>
        </w:tc>
        <w:tc>
          <w:tcPr>
            <w:tcW w:w="2765" w:type="dxa"/>
            <w:vAlign w:val="center"/>
          </w:tcPr>
          <w:p w14:paraId="6ACE8E23" w14:textId="77777777" w:rsidR="00104196" w:rsidRPr="007F0200" w:rsidRDefault="00104196" w:rsidP="00104196">
            <w:pPr>
              <w:jc w:val="center"/>
              <w:rPr>
                <w:sz w:val="21"/>
                <w:szCs w:val="21"/>
              </w:rPr>
            </w:pPr>
            <w:r w:rsidRPr="007F0200">
              <w:rPr>
                <w:sz w:val="21"/>
                <w:szCs w:val="21"/>
              </w:rPr>
              <w:t>18-HEPE</w:t>
            </w:r>
          </w:p>
        </w:tc>
      </w:tr>
      <w:tr w:rsidR="00104196" w:rsidRPr="007F0200" w14:paraId="2358A785" w14:textId="77777777" w:rsidTr="007F0200">
        <w:trPr>
          <w:jc w:val="center"/>
        </w:trPr>
        <w:tc>
          <w:tcPr>
            <w:tcW w:w="2765" w:type="dxa"/>
            <w:vAlign w:val="center"/>
          </w:tcPr>
          <w:p w14:paraId="6E8A57C6" w14:textId="77777777" w:rsidR="00104196" w:rsidRPr="007F0200" w:rsidRDefault="00104196" w:rsidP="00104196">
            <w:pPr>
              <w:jc w:val="center"/>
              <w:rPr>
                <w:sz w:val="21"/>
                <w:szCs w:val="21"/>
              </w:rPr>
            </w:pPr>
            <w:r w:rsidRPr="007F0200">
              <w:rPr>
                <w:sz w:val="21"/>
                <w:szCs w:val="21"/>
              </w:rPr>
              <w:t>15</w:t>
            </w:r>
          </w:p>
        </w:tc>
        <w:tc>
          <w:tcPr>
            <w:tcW w:w="2765" w:type="dxa"/>
            <w:vAlign w:val="center"/>
          </w:tcPr>
          <w:p w14:paraId="4C563C6B" w14:textId="77777777" w:rsidR="00104196" w:rsidRPr="007F0200" w:rsidRDefault="00104196" w:rsidP="00104196">
            <w:pPr>
              <w:jc w:val="center"/>
              <w:rPr>
                <w:sz w:val="21"/>
                <w:szCs w:val="21"/>
              </w:rPr>
            </w:pPr>
            <w:r w:rsidRPr="007F0200">
              <w:rPr>
                <w:sz w:val="21"/>
                <w:szCs w:val="21"/>
              </w:rPr>
              <w:t>11,12-EpETE</w:t>
            </w:r>
          </w:p>
        </w:tc>
      </w:tr>
      <w:tr w:rsidR="00104196" w:rsidRPr="007F0200" w14:paraId="1ACAC1B1" w14:textId="77777777" w:rsidTr="007F0200">
        <w:trPr>
          <w:jc w:val="center"/>
        </w:trPr>
        <w:tc>
          <w:tcPr>
            <w:tcW w:w="2765" w:type="dxa"/>
            <w:vAlign w:val="center"/>
          </w:tcPr>
          <w:p w14:paraId="1B1F5A35" w14:textId="77777777" w:rsidR="00104196" w:rsidRPr="007F0200" w:rsidRDefault="00104196" w:rsidP="00104196">
            <w:pPr>
              <w:jc w:val="center"/>
              <w:rPr>
                <w:sz w:val="21"/>
                <w:szCs w:val="21"/>
              </w:rPr>
            </w:pPr>
            <w:r w:rsidRPr="007F0200">
              <w:rPr>
                <w:sz w:val="21"/>
                <w:szCs w:val="21"/>
              </w:rPr>
              <w:t>16</w:t>
            </w:r>
          </w:p>
        </w:tc>
        <w:tc>
          <w:tcPr>
            <w:tcW w:w="2765" w:type="dxa"/>
            <w:vAlign w:val="center"/>
          </w:tcPr>
          <w:p w14:paraId="1CD46245" w14:textId="77777777" w:rsidR="00104196" w:rsidRPr="007F0200" w:rsidRDefault="00104196" w:rsidP="00104196">
            <w:pPr>
              <w:jc w:val="center"/>
              <w:rPr>
                <w:sz w:val="21"/>
                <w:szCs w:val="21"/>
              </w:rPr>
            </w:pPr>
            <w:r w:rsidRPr="007F0200">
              <w:rPr>
                <w:sz w:val="21"/>
                <w:szCs w:val="21"/>
              </w:rPr>
              <w:t>8,9-EpETE</w:t>
            </w:r>
          </w:p>
        </w:tc>
      </w:tr>
      <w:tr w:rsidR="00104196" w:rsidRPr="007F0200" w14:paraId="5235E957" w14:textId="77777777" w:rsidTr="007F0200">
        <w:trPr>
          <w:jc w:val="center"/>
        </w:trPr>
        <w:tc>
          <w:tcPr>
            <w:tcW w:w="2765" w:type="dxa"/>
            <w:vAlign w:val="center"/>
          </w:tcPr>
          <w:p w14:paraId="6F7567DC" w14:textId="77777777" w:rsidR="00104196" w:rsidRPr="007F0200" w:rsidRDefault="00104196" w:rsidP="00104196">
            <w:pPr>
              <w:jc w:val="center"/>
              <w:rPr>
                <w:sz w:val="21"/>
                <w:szCs w:val="21"/>
              </w:rPr>
            </w:pPr>
            <w:r w:rsidRPr="007F0200">
              <w:rPr>
                <w:sz w:val="21"/>
                <w:szCs w:val="21"/>
              </w:rPr>
              <w:t>17</w:t>
            </w:r>
          </w:p>
        </w:tc>
        <w:tc>
          <w:tcPr>
            <w:tcW w:w="2765" w:type="dxa"/>
            <w:vAlign w:val="center"/>
          </w:tcPr>
          <w:p w14:paraId="061E447B" w14:textId="77777777" w:rsidR="00104196" w:rsidRPr="007F0200" w:rsidRDefault="00104196" w:rsidP="00104196">
            <w:pPr>
              <w:jc w:val="center"/>
              <w:rPr>
                <w:sz w:val="21"/>
                <w:szCs w:val="21"/>
              </w:rPr>
            </w:pPr>
            <w:r w:rsidRPr="007F0200">
              <w:rPr>
                <w:sz w:val="21"/>
                <w:szCs w:val="21"/>
              </w:rPr>
              <w:t>17(18)-EpETE</w:t>
            </w:r>
          </w:p>
        </w:tc>
      </w:tr>
      <w:tr w:rsidR="00104196" w:rsidRPr="007F0200" w14:paraId="3CA5A662" w14:textId="77777777" w:rsidTr="007F0200">
        <w:trPr>
          <w:jc w:val="center"/>
        </w:trPr>
        <w:tc>
          <w:tcPr>
            <w:tcW w:w="2765" w:type="dxa"/>
            <w:vAlign w:val="center"/>
          </w:tcPr>
          <w:p w14:paraId="79459375" w14:textId="77777777" w:rsidR="00104196" w:rsidRPr="007F0200" w:rsidRDefault="00104196" w:rsidP="00104196">
            <w:pPr>
              <w:jc w:val="center"/>
              <w:rPr>
                <w:sz w:val="21"/>
                <w:szCs w:val="21"/>
              </w:rPr>
            </w:pPr>
            <w:r w:rsidRPr="007F0200">
              <w:rPr>
                <w:sz w:val="21"/>
                <w:szCs w:val="21"/>
              </w:rPr>
              <w:t>18</w:t>
            </w:r>
          </w:p>
        </w:tc>
        <w:tc>
          <w:tcPr>
            <w:tcW w:w="2765" w:type="dxa"/>
            <w:vAlign w:val="center"/>
          </w:tcPr>
          <w:p w14:paraId="7D36DC12" w14:textId="77777777" w:rsidR="00104196" w:rsidRPr="007F0200" w:rsidRDefault="00104196" w:rsidP="00104196">
            <w:pPr>
              <w:jc w:val="center"/>
              <w:rPr>
                <w:sz w:val="21"/>
                <w:szCs w:val="21"/>
              </w:rPr>
            </w:pPr>
            <w:r w:rsidRPr="007F0200">
              <w:rPr>
                <w:sz w:val="21"/>
                <w:szCs w:val="21"/>
              </w:rPr>
              <w:t>19-HETE</w:t>
            </w:r>
          </w:p>
        </w:tc>
      </w:tr>
      <w:tr w:rsidR="00104196" w:rsidRPr="007F0200" w14:paraId="66B623E2" w14:textId="77777777" w:rsidTr="007F0200">
        <w:trPr>
          <w:jc w:val="center"/>
        </w:trPr>
        <w:tc>
          <w:tcPr>
            <w:tcW w:w="2765" w:type="dxa"/>
            <w:vAlign w:val="center"/>
          </w:tcPr>
          <w:p w14:paraId="39ECE394" w14:textId="77777777" w:rsidR="00104196" w:rsidRPr="007F0200" w:rsidRDefault="00104196" w:rsidP="00104196">
            <w:pPr>
              <w:jc w:val="center"/>
              <w:rPr>
                <w:sz w:val="21"/>
                <w:szCs w:val="21"/>
              </w:rPr>
            </w:pPr>
            <w:r w:rsidRPr="007F0200">
              <w:rPr>
                <w:sz w:val="21"/>
                <w:szCs w:val="21"/>
              </w:rPr>
              <w:t>19</w:t>
            </w:r>
          </w:p>
        </w:tc>
        <w:tc>
          <w:tcPr>
            <w:tcW w:w="2765" w:type="dxa"/>
            <w:vAlign w:val="center"/>
          </w:tcPr>
          <w:p w14:paraId="4FE386C5" w14:textId="77777777" w:rsidR="00104196" w:rsidRPr="007F0200" w:rsidRDefault="00104196" w:rsidP="00104196">
            <w:pPr>
              <w:jc w:val="center"/>
              <w:rPr>
                <w:sz w:val="21"/>
                <w:szCs w:val="21"/>
              </w:rPr>
            </w:pPr>
            <w:r w:rsidRPr="007F0200">
              <w:rPr>
                <w:sz w:val="21"/>
                <w:szCs w:val="21"/>
              </w:rPr>
              <w:t>20-HETE</w:t>
            </w:r>
          </w:p>
        </w:tc>
      </w:tr>
      <w:tr w:rsidR="00104196" w:rsidRPr="007F0200" w14:paraId="5C5ABB89" w14:textId="77777777" w:rsidTr="007F0200">
        <w:trPr>
          <w:jc w:val="center"/>
        </w:trPr>
        <w:tc>
          <w:tcPr>
            <w:tcW w:w="2765" w:type="dxa"/>
            <w:vAlign w:val="center"/>
          </w:tcPr>
          <w:p w14:paraId="748B79A7" w14:textId="77777777" w:rsidR="00104196" w:rsidRPr="007F0200" w:rsidRDefault="00104196" w:rsidP="00104196">
            <w:pPr>
              <w:jc w:val="center"/>
              <w:rPr>
                <w:sz w:val="21"/>
                <w:szCs w:val="21"/>
              </w:rPr>
            </w:pPr>
            <w:r w:rsidRPr="007F0200">
              <w:rPr>
                <w:sz w:val="21"/>
                <w:szCs w:val="21"/>
              </w:rPr>
              <w:t>20</w:t>
            </w:r>
          </w:p>
        </w:tc>
        <w:tc>
          <w:tcPr>
            <w:tcW w:w="2765" w:type="dxa"/>
            <w:vAlign w:val="center"/>
          </w:tcPr>
          <w:p w14:paraId="25C6F2BB" w14:textId="77777777" w:rsidR="00104196" w:rsidRPr="007F0200" w:rsidRDefault="00104196" w:rsidP="00104196">
            <w:pPr>
              <w:jc w:val="center"/>
              <w:rPr>
                <w:sz w:val="21"/>
                <w:szCs w:val="21"/>
              </w:rPr>
            </w:pPr>
            <w:r w:rsidRPr="007F0200">
              <w:rPr>
                <w:sz w:val="21"/>
                <w:szCs w:val="21"/>
              </w:rPr>
              <w:t>18-HETE</w:t>
            </w:r>
          </w:p>
        </w:tc>
      </w:tr>
      <w:tr w:rsidR="00104196" w:rsidRPr="007F0200" w14:paraId="352455F1" w14:textId="77777777" w:rsidTr="007F0200">
        <w:trPr>
          <w:jc w:val="center"/>
        </w:trPr>
        <w:tc>
          <w:tcPr>
            <w:tcW w:w="2765" w:type="dxa"/>
            <w:vAlign w:val="center"/>
          </w:tcPr>
          <w:p w14:paraId="1FD95B2D" w14:textId="77777777" w:rsidR="00104196" w:rsidRPr="007F0200" w:rsidRDefault="00104196" w:rsidP="00104196">
            <w:pPr>
              <w:jc w:val="center"/>
              <w:rPr>
                <w:sz w:val="21"/>
                <w:szCs w:val="21"/>
              </w:rPr>
            </w:pPr>
            <w:r w:rsidRPr="007F0200">
              <w:rPr>
                <w:sz w:val="21"/>
                <w:szCs w:val="21"/>
              </w:rPr>
              <w:t>21</w:t>
            </w:r>
          </w:p>
        </w:tc>
        <w:tc>
          <w:tcPr>
            <w:tcW w:w="2765" w:type="dxa"/>
            <w:vAlign w:val="center"/>
          </w:tcPr>
          <w:p w14:paraId="708B901B" w14:textId="77777777" w:rsidR="00104196" w:rsidRPr="007F0200" w:rsidRDefault="00104196" w:rsidP="00104196">
            <w:pPr>
              <w:jc w:val="center"/>
              <w:rPr>
                <w:sz w:val="21"/>
                <w:szCs w:val="21"/>
              </w:rPr>
            </w:pPr>
            <w:r w:rsidRPr="007F0200">
              <w:rPr>
                <w:sz w:val="21"/>
                <w:szCs w:val="21"/>
              </w:rPr>
              <w:t>17-HETE</w:t>
            </w:r>
          </w:p>
        </w:tc>
      </w:tr>
      <w:tr w:rsidR="00104196" w:rsidRPr="007F0200" w14:paraId="13A5D305" w14:textId="77777777" w:rsidTr="007F0200">
        <w:trPr>
          <w:jc w:val="center"/>
        </w:trPr>
        <w:tc>
          <w:tcPr>
            <w:tcW w:w="2765" w:type="dxa"/>
            <w:vAlign w:val="center"/>
          </w:tcPr>
          <w:p w14:paraId="4E01DB63" w14:textId="77777777" w:rsidR="00104196" w:rsidRPr="007F0200" w:rsidRDefault="00104196" w:rsidP="00104196">
            <w:pPr>
              <w:jc w:val="center"/>
              <w:rPr>
                <w:sz w:val="21"/>
                <w:szCs w:val="21"/>
              </w:rPr>
            </w:pPr>
            <w:r w:rsidRPr="007F0200">
              <w:rPr>
                <w:sz w:val="21"/>
                <w:szCs w:val="21"/>
              </w:rPr>
              <w:t>22</w:t>
            </w:r>
          </w:p>
        </w:tc>
        <w:tc>
          <w:tcPr>
            <w:tcW w:w="2765" w:type="dxa"/>
            <w:vAlign w:val="center"/>
          </w:tcPr>
          <w:p w14:paraId="384A40D4" w14:textId="77777777" w:rsidR="00104196" w:rsidRPr="007F0200" w:rsidRDefault="00104196" w:rsidP="00104196">
            <w:pPr>
              <w:jc w:val="center"/>
              <w:rPr>
                <w:sz w:val="21"/>
                <w:szCs w:val="21"/>
              </w:rPr>
            </w:pPr>
            <w:r w:rsidRPr="007F0200">
              <w:rPr>
                <w:sz w:val="21"/>
                <w:szCs w:val="21"/>
              </w:rPr>
              <w:t>16-HETE</w:t>
            </w:r>
          </w:p>
        </w:tc>
      </w:tr>
      <w:tr w:rsidR="00104196" w:rsidRPr="007F0200" w14:paraId="37ED2DD7" w14:textId="77777777" w:rsidTr="007F0200">
        <w:trPr>
          <w:jc w:val="center"/>
        </w:trPr>
        <w:tc>
          <w:tcPr>
            <w:tcW w:w="2765" w:type="dxa"/>
            <w:vAlign w:val="center"/>
          </w:tcPr>
          <w:p w14:paraId="5B9D1DAA" w14:textId="77777777" w:rsidR="00104196" w:rsidRPr="007F0200" w:rsidRDefault="00104196" w:rsidP="00104196">
            <w:pPr>
              <w:jc w:val="center"/>
              <w:rPr>
                <w:sz w:val="21"/>
                <w:szCs w:val="21"/>
              </w:rPr>
            </w:pPr>
            <w:r w:rsidRPr="007F0200">
              <w:rPr>
                <w:sz w:val="21"/>
                <w:szCs w:val="21"/>
              </w:rPr>
              <w:t>23</w:t>
            </w:r>
          </w:p>
        </w:tc>
        <w:tc>
          <w:tcPr>
            <w:tcW w:w="2765" w:type="dxa"/>
            <w:vAlign w:val="center"/>
          </w:tcPr>
          <w:p w14:paraId="3587DB19" w14:textId="77777777" w:rsidR="00104196" w:rsidRPr="007F0200" w:rsidRDefault="00104196" w:rsidP="00104196">
            <w:pPr>
              <w:jc w:val="center"/>
              <w:rPr>
                <w:sz w:val="21"/>
                <w:szCs w:val="21"/>
              </w:rPr>
            </w:pPr>
            <w:r w:rsidRPr="007F0200">
              <w:rPr>
                <w:sz w:val="21"/>
                <w:szCs w:val="21"/>
              </w:rPr>
              <w:t>12-HETE</w:t>
            </w:r>
          </w:p>
        </w:tc>
      </w:tr>
      <w:tr w:rsidR="00104196" w:rsidRPr="007F0200" w14:paraId="3110233B" w14:textId="77777777" w:rsidTr="007F0200">
        <w:trPr>
          <w:jc w:val="center"/>
        </w:trPr>
        <w:tc>
          <w:tcPr>
            <w:tcW w:w="2765" w:type="dxa"/>
            <w:vAlign w:val="center"/>
          </w:tcPr>
          <w:p w14:paraId="21047031" w14:textId="77777777" w:rsidR="00104196" w:rsidRPr="007F0200" w:rsidRDefault="00104196" w:rsidP="00104196">
            <w:pPr>
              <w:jc w:val="center"/>
              <w:rPr>
                <w:sz w:val="21"/>
                <w:szCs w:val="21"/>
              </w:rPr>
            </w:pPr>
            <w:r w:rsidRPr="007F0200">
              <w:rPr>
                <w:sz w:val="21"/>
                <w:szCs w:val="21"/>
              </w:rPr>
              <w:t>24</w:t>
            </w:r>
          </w:p>
        </w:tc>
        <w:tc>
          <w:tcPr>
            <w:tcW w:w="2765" w:type="dxa"/>
            <w:vAlign w:val="center"/>
          </w:tcPr>
          <w:p w14:paraId="4250CE89" w14:textId="77777777" w:rsidR="00104196" w:rsidRPr="007F0200" w:rsidRDefault="00104196" w:rsidP="00104196">
            <w:pPr>
              <w:jc w:val="center"/>
              <w:rPr>
                <w:sz w:val="21"/>
                <w:szCs w:val="21"/>
              </w:rPr>
            </w:pPr>
            <w:r w:rsidRPr="007F0200">
              <w:rPr>
                <w:sz w:val="21"/>
                <w:szCs w:val="21"/>
              </w:rPr>
              <w:t>9-HETE</w:t>
            </w:r>
          </w:p>
        </w:tc>
      </w:tr>
      <w:tr w:rsidR="00104196" w:rsidRPr="007F0200" w14:paraId="1B6EFA7F" w14:textId="77777777" w:rsidTr="007F0200">
        <w:trPr>
          <w:jc w:val="center"/>
        </w:trPr>
        <w:tc>
          <w:tcPr>
            <w:tcW w:w="2765" w:type="dxa"/>
            <w:vAlign w:val="center"/>
          </w:tcPr>
          <w:p w14:paraId="53245085" w14:textId="77777777" w:rsidR="00104196" w:rsidRPr="007F0200" w:rsidRDefault="00104196" w:rsidP="00104196">
            <w:pPr>
              <w:jc w:val="center"/>
              <w:rPr>
                <w:sz w:val="21"/>
                <w:szCs w:val="21"/>
              </w:rPr>
            </w:pPr>
            <w:r w:rsidRPr="007F0200">
              <w:rPr>
                <w:sz w:val="21"/>
                <w:szCs w:val="21"/>
              </w:rPr>
              <w:t>25</w:t>
            </w:r>
          </w:p>
        </w:tc>
        <w:tc>
          <w:tcPr>
            <w:tcW w:w="2765" w:type="dxa"/>
            <w:vAlign w:val="center"/>
          </w:tcPr>
          <w:p w14:paraId="3331E019" w14:textId="77777777" w:rsidR="00104196" w:rsidRPr="007F0200" w:rsidRDefault="00104196" w:rsidP="00104196">
            <w:pPr>
              <w:jc w:val="center"/>
              <w:rPr>
                <w:sz w:val="21"/>
                <w:szCs w:val="21"/>
              </w:rPr>
            </w:pPr>
            <w:r w:rsidRPr="007F0200">
              <w:rPr>
                <w:sz w:val="21"/>
                <w:szCs w:val="21"/>
              </w:rPr>
              <w:t>5-HETE</w:t>
            </w:r>
          </w:p>
        </w:tc>
      </w:tr>
      <w:tr w:rsidR="00104196" w:rsidRPr="007F0200" w14:paraId="11970C79" w14:textId="77777777" w:rsidTr="007F0200">
        <w:trPr>
          <w:jc w:val="center"/>
        </w:trPr>
        <w:tc>
          <w:tcPr>
            <w:tcW w:w="2765" w:type="dxa"/>
            <w:vAlign w:val="center"/>
          </w:tcPr>
          <w:p w14:paraId="0B8CA4B2" w14:textId="77777777" w:rsidR="00104196" w:rsidRPr="007F0200" w:rsidRDefault="00104196" w:rsidP="00104196">
            <w:pPr>
              <w:jc w:val="center"/>
              <w:rPr>
                <w:sz w:val="21"/>
                <w:szCs w:val="21"/>
              </w:rPr>
            </w:pPr>
            <w:r w:rsidRPr="007F0200">
              <w:rPr>
                <w:sz w:val="21"/>
                <w:szCs w:val="21"/>
              </w:rPr>
              <w:t>26</w:t>
            </w:r>
          </w:p>
        </w:tc>
        <w:tc>
          <w:tcPr>
            <w:tcW w:w="2765" w:type="dxa"/>
            <w:vAlign w:val="center"/>
          </w:tcPr>
          <w:p w14:paraId="2D96E9E0" w14:textId="77777777" w:rsidR="00104196" w:rsidRPr="007F0200" w:rsidRDefault="00104196" w:rsidP="00104196">
            <w:pPr>
              <w:jc w:val="center"/>
              <w:rPr>
                <w:sz w:val="21"/>
                <w:szCs w:val="21"/>
              </w:rPr>
            </w:pPr>
            <w:r w:rsidRPr="007F0200">
              <w:rPr>
                <w:sz w:val="21"/>
                <w:szCs w:val="21"/>
              </w:rPr>
              <w:t>11,12-EET</w:t>
            </w:r>
          </w:p>
        </w:tc>
      </w:tr>
      <w:tr w:rsidR="00104196" w:rsidRPr="007F0200" w14:paraId="7F38DA9C" w14:textId="77777777" w:rsidTr="007F0200">
        <w:trPr>
          <w:jc w:val="center"/>
        </w:trPr>
        <w:tc>
          <w:tcPr>
            <w:tcW w:w="2765" w:type="dxa"/>
            <w:vAlign w:val="center"/>
          </w:tcPr>
          <w:p w14:paraId="6AC6261E" w14:textId="77777777" w:rsidR="00104196" w:rsidRPr="007F0200" w:rsidRDefault="00104196" w:rsidP="00104196">
            <w:pPr>
              <w:jc w:val="center"/>
              <w:rPr>
                <w:sz w:val="21"/>
                <w:szCs w:val="21"/>
              </w:rPr>
            </w:pPr>
            <w:r w:rsidRPr="007F0200">
              <w:rPr>
                <w:sz w:val="21"/>
                <w:szCs w:val="21"/>
              </w:rPr>
              <w:t>27</w:t>
            </w:r>
          </w:p>
        </w:tc>
        <w:tc>
          <w:tcPr>
            <w:tcW w:w="2765" w:type="dxa"/>
            <w:vAlign w:val="center"/>
          </w:tcPr>
          <w:p w14:paraId="4EB13486" w14:textId="77777777" w:rsidR="00104196" w:rsidRPr="007F0200" w:rsidRDefault="00104196" w:rsidP="00104196">
            <w:pPr>
              <w:jc w:val="center"/>
              <w:rPr>
                <w:sz w:val="21"/>
                <w:szCs w:val="21"/>
              </w:rPr>
            </w:pPr>
            <w:r w:rsidRPr="007F0200">
              <w:rPr>
                <w:sz w:val="21"/>
                <w:szCs w:val="21"/>
              </w:rPr>
              <w:t>8,9-EET</w:t>
            </w:r>
          </w:p>
        </w:tc>
      </w:tr>
      <w:tr w:rsidR="00104196" w:rsidRPr="007F0200" w14:paraId="5A97D5D6" w14:textId="77777777" w:rsidTr="007F0200">
        <w:trPr>
          <w:jc w:val="center"/>
        </w:trPr>
        <w:tc>
          <w:tcPr>
            <w:tcW w:w="2765" w:type="dxa"/>
            <w:vAlign w:val="center"/>
          </w:tcPr>
          <w:p w14:paraId="43277C05" w14:textId="77777777" w:rsidR="00104196" w:rsidRPr="007F0200" w:rsidRDefault="00104196" w:rsidP="00104196">
            <w:pPr>
              <w:jc w:val="center"/>
              <w:rPr>
                <w:sz w:val="21"/>
                <w:szCs w:val="21"/>
              </w:rPr>
            </w:pPr>
            <w:r w:rsidRPr="007F0200">
              <w:rPr>
                <w:sz w:val="21"/>
                <w:szCs w:val="21"/>
              </w:rPr>
              <w:t>28</w:t>
            </w:r>
          </w:p>
        </w:tc>
        <w:tc>
          <w:tcPr>
            <w:tcW w:w="2765" w:type="dxa"/>
            <w:vAlign w:val="center"/>
          </w:tcPr>
          <w:p w14:paraId="5CCDB4A4" w14:textId="77777777" w:rsidR="00104196" w:rsidRPr="007F0200" w:rsidRDefault="00104196" w:rsidP="00104196">
            <w:pPr>
              <w:jc w:val="center"/>
              <w:rPr>
                <w:sz w:val="21"/>
                <w:szCs w:val="21"/>
              </w:rPr>
            </w:pPr>
            <w:r w:rsidRPr="007F0200">
              <w:rPr>
                <w:sz w:val="21"/>
                <w:szCs w:val="21"/>
              </w:rPr>
              <w:t>5,6-EET</w:t>
            </w:r>
          </w:p>
        </w:tc>
      </w:tr>
      <w:tr w:rsidR="00104196" w:rsidRPr="007F0200" w14:paraId="188766A8" w14:textId="77777777" w:rsidTr="007F0200">
        <w:trPr>
          <w:jc w:val="center"/>
        </w:trPr>
        <w:tc>
          <w:tcPr>
            <w:tcW w:w="2765" w:type="dxa"/>
            <w:vAlign w:val="center"/>
          </w:tcPr>
          <w:p w14:paraId="0DF35FEB" w14:textId="77777777" w:rsidR="00104196" w:rsidRPr="007F0200" w:rsidRDefault="00104196" w:rsidP="00104196">
            <w:pPr>
              <w:jc w:val="center"/>
              <w:rPr>
                <w:sz w:val="21"/>
                <w:szCs w:val="21"/>
              </w:rPr>
            </w:pPr>
            <w:r w:rsidRPr="007F0200">
              <w:rPr>
                <w:sz w:val="21"/>
                <w:szCs w:val="21"/>
              </w:rPr>
              <w:t>29</w:t>
            </w:r>
          </w:p>
        </w:tc>
        <w:tc>
          <w:tcPr>
            <w:tcW w:w="2765" w:type="dxa"/>
            <w:vAlign w:val="center"/>
          </w:tcPr>
          <w:p w14:paraId="4CB3606F" w14:textId="77777777" w:rsidR="00104196" w:rsidRPr="007F0200" w:rsidRDefault="00104196" w:rsidP="00104196">
            <w:pPr>
              <w:jc w:val="center"/>
              <w:rPr>
                <w:sz w:val="21"/>
                <w:szCs w:val="21"/>
              </w:rPr>
            </w:pPr>
            <w:r w:rsidRPr="007F0200">
              <w:rPr>
                <w:sz w:val="21"/>
                <w:szCs w:val="21"/>
              </w:rPr>
              <w:t>15(S)-HETE</w:t>
            </w:r>
          </w:p>
        </w:tc>
      </w:tr>
      <w:tr w:rsidR="00104196" w:rsidRPr="007F0200" w14:paraId="4D2CB4CF" w14:textId="77777777" w:rsidTr="007F0200">
        <w:trPr>
          <w:jc w:val="center"/>
        </w:trPr>
        <w:tc>
          <w:tcPr>
            <w:tcW w:w="2765" w:type="dxa"/>
            <w:vAlign w:val="center"/>
          </w:tcPr>
          <w:p w14:paraId="1D79F6D4" w14:textId="77777777" w:rsidR="00104196" w:rsidRPr="007F0200" w:rsidRDefault="00104196" w:rsidP="00104196">
            <w:pPr>
              <w:jc w:val="center"/>
              <w:rPr>
                <w:sz w:val="21"/>
                <w:szCs w:val="21"/>
              </w:rPr>
            </w:pPr>
            <w:r w:rsidRPr="007F0200">
              <w:rPr>
                <w:sz w:val="21"/>
                <w:szCs w:val="21"/>
              </w:rPr>
              <w:t>30</w:t>
            </w:r>
          </w:p>
        </w:tc>
        <w:tc>
          <w:tcPr>
            <w:tcW w:w="2765" w:type="dxa"/>
            <w:vAlign w:val="center"/>
          </w:tcPr>
          <w:p w14:paraId="6AFED48A" w14:textId="77777777" w:rsidR="00104196" w:rsidRPr="007F0200" w:rsidRDefault="00104196" w:rsidP="00104196">
            <w:pPr>
              <w:jc w:val="center"/>
              <w:rPr>
                <w:sz w:val="21"/>
                <w:szCs w:val="21"/>
              </w:rPr>
            </w:pPr>
            <w:r w:rsidRPr="007F0200">
              <w:rPr>
                <w:sz w:val="21"/>
                <w:szCs w:val="21"/>
              </w:rPr>
              <w:t>14(15)-EpEDE</w:t>
            </w:r>
          </w:p>
        </w:tc>
      </w:tr>
      <w:tr w:rsidR="00104196" w:rsidRPr="007F0200" w14:paraId="35183DF9" w14:textId="77777777" w:rsidTr="007F0200">
        <w:trPr>
          <w:jc w:val="center"/>
        </w:trPr>
        <w:tc>
          <w:tcPr>
            <w:tcW w:w="2765" w:type="dxa"/>
            <w:vAlign w:val="center"/>
          </w:tcPr>
          <w:p w14:paraId="47213AA5" w14:textId="77777777" w:rsidR="00104196" w:rsidRPr="007F0200" w:rsidRDefault="00104196" w:rsidP="00104196">
            <w:pPr>
              <w:jc w:val="center"/>
              <w:rPr>
                <w:sz w:val="21"/>
                <w:szCs w:val="21"/>
              </w:rPr>
            </w:pPr>
            <w:r w:rsidRPr="007F0200">
              <w:rPr>
                <w:sz w:val="21"/>
                <w:szCs w:val="21"/>
              </w:rPr>
              <w:t>31</w:t>
            </w:r>
          </w:p>
        </w:tc>
        <w:tc>
          <w:tcPr>
            <w:tcW w:w="2765" w:type="dxa"/>
            <w:vAlign w:val="center"/>
          </w:tcPr>
          <w:p w14:paraId="60D3B6CA" w14:textId="77777777" w:rsidR="00104196" w:rsidRPr="007F0200" w:rsidRDefault="00104196" w:rsidP="00104196">
            <w:pPr>
              <w:jc w:val="center"/>
              <w:rPr>
                <w:sz w:val="21"/>
                <w:szCs w:val="21"/>
              </w:rPr>
            </w:pPr>
            <w:r w:rsidRPr="007F0200">
              <w:rPr>
                <w:sz w:val="21"/>
                <w:szCs w:val="21"/>
              </w:rPr>
              <w:t>DHA</w:t>
            </w:r>
          </w:p>
        </w:tc>
      </w:tr>
      <w:tr w:rsidR="00104196" w:rsidRPr="007F0200" w14:paraId="127117D2" w14:textId="77777777" w:rsidTr="007F0200">
        <w:trPr>
          <w:jc w:val="center"/>
        </w:trPr>
        <w:tc>
          <w:tcPr>
            <w:tcW w:w="2765" w:type="dxa"/>
            <w:vAlign w:val="center"/>
          </w:tcPr>
          <w:p w14:paraId="7E0E4415" w14:textId="77777777" w:rsidR="00104196" w:rsidRPr="007F0200" w:rsidRDefault="00104196" w:rsidP="00104196">
            <w:pPr>
              <w:jc w:val="center"/>
              <w:rPr>
                <w:sz w:val="21"/>
                <w:szCs w:val="21"/>
              </w:rPr>
            </w:pPr>
            <w:r w:rsidRPr="007F0200">
              <w:rPr>
                <w:sz w:val="21"/>
                <w:szCs w:val="21"/>
              </w:rPr>
              <w:t>32</w:t>
            </w:r>
          </w:p>
        </w:tc>
        <w:tc>
          <w:tcPr>
            <w:tcW w:w="2765" w:type="dxa"/>
            <w:vAlign w:val="center"/>
          </w:tcPr>
          <w:p w14:paraId="0456D68A" w14:textId="167E4DEA" w:rsidR="00104196" w:rsidRPr="007F0200" w:rsidRDefault="00104196" w:rsidP="00104196">
            <w:pPr>
              <w:jc w:val="center"/>
              <w:rPr>
                <w:sz w:val="21"/>
                <w:szCs w:val="21"/>
              </w:rPr>
            </w:pPr>
            <w:r w:rsidRPr="007F0200">
              <w:rPr>
                <w:sz w:val="21"/>
                <w:szCs w:val="21"/>
              </w:rPr>
              <w:t>8,9-EET</w:t>
            </w:r>
          </w:p>
        </w:tc>
      </w:tr>
      <w:tr w:rsidR="00104196" w:rsidRPr="007F0200" w14:paraId="19A82490" w14:textId="77777777" w:rsidTr="007F0200">
        <w:trPr>
          <w:jc w:val="center"/>
        </w:trPr>
        <w:tc>
          <w:tcPr>
            <w:tcW w:w="2765" w:type="dxa"/>
            <w:vAlign w:val="center"/>
          </w:tcPr>
          <w:p w14:paraId="17AB82CC" w14:textId="77777777" w:rsidR="00104196" w:rsidRPr="007F0200" w:rsidRDefault="00104196" w:rsidP="00104196">
            <w:pPr>
              <w:jc w:val="center"/>
              <w:rPr>
                <w:sz w:val="21"/>
                <w:szCs w:val="21"/>
              </w:rPr>
            </w:pPr>
            <w:r w:rsidRPr="007F0200">
              <w:rPr>
                <w:sz w:val="21"/>
                <w:szCs w:val="21"/>
              </w:rPr>
              <w:lastRenderedPageBreak/>
              <w:t>33</w:t>
            </w:r>
          </w:p>
        </w:tc>
        <w:tc>
          <w:tcPr>
            <w:tcW w:w="2765" w:type="dxa"/>
            <w:vAlign w:val="center"/>
          </w:tcPr>
          <w:p w14:paraId="29C585BB" w14:textId="77777777" w:rsidR="00104196" w:rsidRPr="007F0200" w:rsidRDefault="00104196" w:rsidP="00104196">
            <w:pPr>
              <w:jc w:val="center"/>
              <w:rPr>
                <w:sz w:val="21"/>
                <w:szCs w:val="21"/>
              </w:rPr>
            </w:pPr>
            <w:r w:rsidRPr="007F0200">
              <w:rPr>
                <w:sz w:val="21"/>
                <w:szCs w:val="21"/>
              </w:rPr>
              <w:t>PGB3-1</w:t>
            </w:r>
          </w:p>
        </w:tc>
      </w:tr>
      <w:tr w:rsidR="00104196" w:rsidRPr="007F0200" w14:paraId="1E2BCE6B" w14:textId="77777777" w:rsidTr="007F0200">
        <w:trPr>
          <w:jc w:val="center"/>
        </w:trPr>
        <w:tc>
          <w:tcPr>
            <w:tcW w:w="2765" w:type="dxa"/>
            <w:vAlign w:val="center"/>
          </w:tcPr>
          <w:p w14:paraId="628F62AE" w14:textId="77777777" w:rsidR="00104196" w:rsidRPr="007F0200" w:rsidRDefault="00104196" w:rsidP="00104196">
            <w:pPr>
              <w:jc w:val="center"/>
              <w:rPr>
                <w:sz w:val="21"/>
                <w:szCs w:val="21"/>
              </w:rPr>
            </w:pPr>
            <w:r w:rsidRPr="007F0200">
              <w:rPr>
                <w:sz w:val="21"/>
                <w:szCs w:val="21"/>
              </w:rPr>
              <w:t>34</w:t>
            </w:r>
          </w:p>
        </w:tc>
        <w:tc>
          <w:tcPr>
            <w:tcW w:w="2765" w:type="dxa"/>
            <w:vAlign w:val="center"/>
          </w:tcPr>
          <w:p w14:paraId="31C99A28" w14:textId="77777777" w:rsidR="00104196" w:rsidRPr="007F0200" w:rsidRDefault="00104196" w:rsidP="00104196">
            <w:pPr>
              <w:jc w:val="center"/>
              <w:rPr>
                <w:sz w:val="21"/>
                <w:szCs w:val="21"/>
              </w:rPr>
            </w:pPr>
            <w:r w:rsidRPr="007F0200">
              <w:rPr>
                <w:sz w:val="21"/>
                <w:szCs w:val="21"/>
              </w:rPr>
              <w:t>PGB3-2</w:t>
            </w:r>
          </w:p>
        </w:tc>
      </w:tr>
      <w:tr w:rsidR="00104196" w:rsidRPr="007F0200" w14:paraId="15885268" w14:textId="77777777" w:rsidTr="007F0200">
        <w:trPr>
          <w:jc w:val="center"/>
        </w:trPr>
        <w:tc>
          <w:tcPr>
            <w:tcW w:w="2765" w:type="dxa"/>
            <w:vAlign w:val="center"/>
          </w:tcPr>
          <w:p w14:paraId="119AA934" w14:textId="77777777" w:rsidR="00104196" w:rsidRPr="007F0200" w:rsidRDefault="00104196" w:rsidP="00104196">
            <w:pPr>
              <w:jc w:val="center"/>
              <w:rPr>
                <w:sz w:val="21"/>
                <w:szCs w:val="21"/>
              </w:rPr>
            </w:pPr>
            <w:r w:rsidRPr="007F0200">
              <w:rPr>
                <w:sz w:val="21"/>
                <w:szCs w:val="21"/>
              </w:rPr>
              <w:t>35</w:t>
            </w:r>
          </w:p>
        </w:tc>
        <w:tc>
          <w:tcPr>
            <w:tcW w:w="2765" w:type="dxa"/>
            <w:vAlign w:val="center"/>
          </w:tcPr>
          <w:p w14:paraId="7559EA8E" w14:textId="77777777" w:rsidR="00104196" w:rsidRPr="007F0200" w:rsidRDefault="00104196" w:rsidP="00104196">
            <w:pPr>
              <w:jc w:val="center"/>
              <w:rPr>
                <w:sz w:val="21"/>
                <w:szCs w:val="21"/>
              </w:rPr>
            </w:pPr>
            <w:r w:rsidRPr="007F0200">
              <w:rPr>
                <w:sz w:val="21"/>
                <w:szCs w:val="21"/>
              </w:rPr>
              <w:t>PGJ2</w:t>
            </w:r>
          </w:p>
        </w:tc>
      </w:tr>
      <w:tr w:rsidR="00104196" w:rsidRPr="007F0200" w14:paraId="5CCF57A5" w14:textId="77777777" w:rsidTr="007F0200">
        <w:trPr>
          <w:jc w:val="center"/>
        </w:trPr>
        <w:tc>
          <w:tcPr>
            <w:tcW w:w="2765" w:type="dxa"/>
            <w:vAlign w:val="center"/>
          </w:tcPr>
          <w:p w14:paraId="29CE2D55" w14:textId="77777777" w:rsidR="00104196" w:rsidRPr="007F0200" w:rsidRDefault="00104196" w:rsidP="00104196">
            <w:pPr>
              <w:jc w:val="center"/>
              <w:rPr>
                <w:sz w:val="21"/>
                <w:szCs w:val="21"/>
              </w:rPr>
            </w:pPr>
            <w:r w:rsidRPr="007F0200">
              <w:rPr>
                <w:sz w:val="21"/>
                <w:szCs w:val="21"/>
              </w:rPr>
              <w:t>36</w:t>
            </w:r>
          </w:p>
        </w:tc>
        <w:tc>
          <w:tcPr>
            <w:tcW w:w="2765" w:type="dxa"/>
            <w:vAlign w:val="center"/>
          </w:tcPr>
          <w:p w14:paraId="65ADEFA4" w14:textId="77777777" w:rsidR="00104196" w:rsidRPr="007F0200" w:rsidRDefault="00104196" w:rsidP="00104196">
            <w:pPr>
              <w:jc w:val="center"/>
              <w:rPr>
                <w:sz w:val="21"/>
                <w:szCs w:val="21"/>
              </w:rPr>
            </w:pPr>
            <w:r w:rsidRPr="007F0200">
              <w:rPr>
                <w:sz w:val="21"/>
                <w:szCs w:val="21"/>
              </w:rPr>
              <w:t>PGB2</w:t>
            </w:r>
          </w:p>
        </w:tc>
      </w:tr>
      <w:tr w:rsidR="00104196" w:rsidRPr="007F0200" w14:paraId="2B27348D" w14:textId="77777777" w:rsidTr="007F0200">
        <w:trPr>
          <w:jc w:val="center"/>
        </w:trPr>
        <w:tc>
          <w:tcPr>
            <w:tcW w:w="2765" w:type="dxa"/>
            <w:vAlign w:val="center"/>
          </w:tcPr>
          <w:p w14:paraId="19623274" w14:textId="77777777" w:rsidR="00104196" w:rsidRPr="007F0200" w:rsidRDefault="00104196" w:rsidP="00104196">
            <w:pPr>
              <w:jc w:val="center"/>
              <w:rPr>
                <w:sz w:val="21"/>
                <w:szCs w:val="21"/>
              </w:rPr>
            </w:pPr>
            <w:r w:rsidRPr="007F0200">
              <w:rPr>
                <w:sz w:val="21"/>
                <w:szCs w:val="21"/>
              </w:rPr>
              <w:t>37</w:t>
            </w:r>
          </w:p>
        </w:tc>
        <w:tc>
          <w:tcPr>
            <w:tcW w:w="2765" w:type="dxa"/>
            <w:vAlign w:val="center"/>
          </w:tcPr>
          <w:p w14:paraId="673659FD" w14:textId="77777777" w:rsidR="00104196" w:rsidRPr="007F0200" w:rsidRDefault="00104196" w:rsidP="00104196">
            <w:pPr>
              <w:jc w:val="center"/>
              <w:rPr>
                <w:sz w:val="21"/>
                <w:szCs w:val="21"/>
              </w:rPr>
            </w:pPr>
            <w:r w:rsidRPr="007F0200">
              <w:rPr>
                <w:sz w:val="21"/>
                <w:szCs w:val="21"/>
              </w:rPr>
              <w:t>LTB4</w:t>
            </w:r>
          </w:p>
        </w:tc>
      </w:tr>
      <w:tr w:rsidR="00104196" w:rsidRPr="007F0200" w14:paraId="671EF293" w14:textId="77777777" w:rsidTr="007F0200">
        <w:trPr>
          <w:jc w:val="center"/>
        </w:trPr>
        <w:tc>
          <w:tcPr>
            <w:tcW w:w="2765" w:type="dxa"/>
            <w:vAlign w:val="center"/>
          </w:tcPr>
          <w:p w14:paraId="1A17BF72" w14:textId="77777777" w:rsidR="00104196" w:rsidRPr="007F0200" w:rsidRDefault="00104196" w:rsidP="00104196">
            <w:pPr>
              <w:jc w:val="center"/>
              <w:rPr>
                <w:sz w:val="21"/>
                <w:szCs w:val="21"/>
              </w:rPr>
            </w:pPr>
            <w:r w:rsidRPr="007F0200">
              <w:rPr>
                <w:sz w:val="21"/>
                <w:szCs w:val="21"/>
              </w:rPr>
              <w:t>38</w:t>
            </w:r>
          </w:p>
        </w:tc>
        <w:tc>
          <w:tcPr>
            <w:tcW w:w="2765" w:type="dxa"/>
            <w:vAlign w:val="center"/>
          </w:tcPr>
          <w:p w14:paraId="1C183110" w14:textId="77777777" w:rsidR="00104196" w:rsidRPr="007F0200" w:rsidRDefault="00104196" w:rsidP="00104196">
            <w:pPr>
              <w:jc w:val="center"/>
              <w:rPr>
                <w:sz w:val="21"/>
                <w:szCs w:val="21"/>
              </w:rPr>
            </w:pPr>
            <w:r w:rsidRPr="007F0200">
              <w:rPr>
                <w:sz w:val="21"/>
                <w:szCs w:val="21"/>
              </w:rPr>
              <w:t>5,6-diHETE</w:t>
            </w:r>
          </w:p>
        </w:tc>
      </w:tr>
      <w:tr w:rsidR="00104196" w:rsidRPr="007F0200" w14:paraId="6192EC4C" w14:textId="77777777" w:rsidTr="007F0200">
        <w:trPr>
          <w:jc w:val="center"/>
        </w:trPr>
        <w:tc>
          <w:tcPr>
            <w:tcW w:w="2765" w:type="dxa"/>
            <w:vAlign w:val="center"/>
          </w:tcPr>
          <w:p w14:paraId="294CE159" w14:textId="77777777" w:rsidR="00104196" w:rsidRPr="007F0200" w:rsidRDefault="00104196" w:rsidP="00104196">
            <w:pPr>
              <w:jc w:val="center"/>
              <w:rPr>
                <w:sz w:val="21"/>
                <w:szCs w:val="21"/>
              </w:rPr>
            </w:pPr>
            <w:r w:rsidRPr="007F0200">
              <w:rPr>
                <w:sz w:val="21"/>
                <w:szCs w:val="21"/>
              </w:rPr>
              <w:t>39</w:t>
            </w:r>
          </w:p>
        </w:tc>
        <w:tc>
          <w:tcPr>
            <w:tcW w:w="2765" w:type="dxa"/>
            <w:vAlign w:val="center"/>
          </w:tcPr>
          <w:p w14:paraId="056DD50C" w14:textId="77777777" w:rsidR="00104196" w:rsidRPr="007F0200" w:rsidRDefault="00104196" w:rsidP="00104196">
            <w:pPr>
              <w:jc w:val="center"/>
              <w:rPr>
                <w:sz w:val="21"/>
                <w:szCs w:val="21"/>
              </w:rPr>
            </w:pPr>
            <w:r w:rsidRPr="007F0200">
              <w:rPr>
                <w:sz w:val="21"/>
                <w:szCs w:val="21"/>
              </w:rPr>
              <w:t>14,15-DHET</w:t>
            </w:r>
          </w:p>
        </w:tc>
      </w:tr>
      <w:tr w:rsidR="00104196" w:rsidRPr="007F0200" w14:paraId="4EB0BECD" w14:textId="77777777" w:rsidTr="007F0200">
        <w:trPr>
          <w:jc w:val="center"/>
        </w:trPr>
        <w:tc>
          <w:tcPr>
            <w:tcW w:w="2765" w:type="dxa"/>
            <w:vAlign w:val="center"/>
          </w:tcPr>
          <w:p w14:paraId="5C800FA0" w14:textId="77777777" w:rsidR="00104196" w:rsidRPr="007F0200" w:rsidRDefault="00104196" w:rsidP="00104196">
            <w:pPr>
              <w:jc w:val="center"/>
              <w:rPr>
                <w:sz w:val="21"/>
                <w:szCs w:val="21"/>
              </w:rPr>
            </w:pPr>
            <w:r w:rsidRPr="007F0200">
              <w:rPr>
                <w:sz w:val="21"/>
                <w:szCs w:val="21"/>
              </w:rPr>
              <w:t>40</w:t>
            </w:r>
          </w:p>
        </w:tc>
        <w:tc>
          <w:tcPr>
            <w:tcW w:w="2765" w:type="dxa"/>
            <w:vAlign w:val="center"/>
          </w:tcPr>
          <w:p w14:paraId="37E45C2B" w14:textId="77777777" w:rsidR="00104196" w:rsidRPr="007F0200" w:rsidRDefault="00104196" w:rsidP="00104196">
            <w:pPr>
              <w:jc w:val="center"/>
              <w:rPr>
                <w:sz w:val="21"/>
                <w:szCs w:val="21"/>
              </w:rPr>
            </w:pPr>
            <w:r w:rsidRPr="007F0200">
              <w:rPr>
                <w:sz w:val="21"/>
                <w:szCs w:val="21"/>
              </w:rPr>
              <w:t>11.12-DHET</w:t>
            </w:r>
          </w:p>
        </w:tc>
      </w:tr>
      <w:tr w:rsidR="00104196" w:rsidRPr="007F0200" w14:paraId="706DB4D9" w14:textId="77777777" w:rsidTr="007F0200">
        <w:trPr>
          <w:jc w:val="center"/>
        </w:trPr>
        <w:tc>
          <w:tcPr>
            <w:tcW w:w="2765" w:type="dxa"/>
            <w:vAlign w:val="center"/>
          </w:tcPr>
          <w:p w14:paraId="6D94AEDD" w14:textId="77777777" w:rsidR="00104196" w:rsidRPr="007F0200" w:rsidRDefault="00104196" w:rsidP="00104196">
            <w:pPr>
              <w:jc w:val="center"/>
              <w:rPr>
                <w:sz w:val="21"/>
                <w:szCs w:val="21"/>
              </w:rPr>
            </w:pPr>
            <w:r w:rsidRPr="007F0200">
              <w:rPr>
                <w:sz w:val="21"/>
                <w:szCs w:val="21"/>
              </w:rPr>
              <w:t>41</w:t>
            </w:r>
          </w:p>
        </w:tc>
        <w:tc>
          <w:tcPr>
            <w:tcW w:w="2765" w:type="dxa"/>
            <w:vAlign w:val="center"/>
          </w:tcPr>
          <w:p w14:paraId="7C053FCE" w14:textId="77777777" w:rsidR="00104196" w:rsidRPr="007F0200" w:rsidRDefault="00104196" w:rsidP="00104196">
            <w:pPr>
              <w:jc w:val="center"/>
              <w:rPr>
                <w:sz w:val="21"/>
                <w:szCs w:val="21"/>
              </w:rPr>
            </w:pPr>
            <w:r w:rsidRPr="007F0200">
              <w:rPr>
                <w:sz w:val="21"/>
                <w:szCs w:val="21"/>
              </w:rPr>
              <w:t>8,9-DHET</w:t>
            </w:r>
          </w:p>
        </w:tc>
      </w:tr>
      <w:tr w:rsidR="00104196" w:rsidRPr="007F0200" w14:paraId="57F9FBDE" w14:textId="77777777" w:rsidTr="007F0200">
        <w:trPr>
          <w:jc w:val="center"/>
        </w:trPr>
        <w:tc>
          <w:tcPr>
            <w:tcW w:w="2765" w:type="dxa"/>
            <w:vAlign w:val="center"/>
          </w:tcPr>
          <w:p w14:paraId="3BBFE224" w14:textId="77777777" w:rsidR="00104196" w:rsidRPr="007F0200" w:rsidRDefault="00104196" w:rsidP="00104196">
            <w:pPr>
              <w:jc w:val="center"/>
              <w:rPr>
                <w:sz w:val="21"/>
                <w:szCs w:val="21"/>
              </w:rPr>
            </w:pPr>
            <w:r w:rsidRPr="007F0200">
              <w:rPr>
                <w:sz w:val="21"/>
                <w:szCs w:val="21"/>
              </w:rPr>
              <w:t>42</w:t>
            </w:r>
          </w:p>
        </w:tc>
        <w:tc>
          <w:tcPr>
            <w:tcW w:w="2765" w:type="dxa"/>
            <w:vAlign w:val="center"/>
          </w:tcPr>
          <w:p w14:paraId="4B535BEA" w14:textId="77777777" w:rsidR="00104196" w:rsidRPr="007F0200" w:rsidRDefault="00104196" w:rsidP="00104196">
            <w:pPr>
              <w:jc w:val="center"/>
              <w:rPr>
                <w:sz w:val="21"/>
                <w:szCs w:val="21"/>
              </w:rPr>
            </w:pPr>
            <w:r w:rsidRPr="007F0200">
              <w:rPr>
                <w:sz w:val="21"/>
                <w:szCs w:val="21"/>
              </w:rPr>
              <w:t>5,6-DHET</w:t>
            </w:r>
          </w:p>
        </w:tc>
      </w:tr>
      <w:tr w:rsidR="00104196" w:rsidRPr="007F0200" w14:paraId="4C281A50" w14:textId="77777777" w:rsidTr="007F0200">
        <w:trPr>
          <w:jc w:val="center"/>
        </w:trPr>
        <w:tc>
          <w:tcPr>
            <w:tcW w:w="2765" w:type="dxa"/>
            <w:vAlign w:val="center"/>
          </w:tcPr>
          <w:p w14:paraId="2C406803" w14:textId="77777777" w:rsidR="00104196" w:rsidRPr="007F0200" w:rsidRDefault="00104196" w:rsidP="00104196">
            <w:pPr>
              <w:jc w:val="center"/>
              <w:rPr>
                <w:sz w:val="21"/>
                <w:szCs w:val="21"/>
              </w:rPr>
            </w:pPr>
            <w:r w:rsidRPr="007F0200">
              <w:rPr>
                <w:sz w:val="21"/>
                <w:szCs w:val="21"/>
              </w:rPr>
              <w:t>43</w:t>
            </w:r>
          </w:p>
        </w:tc>
        <w:tc>
          <w:tcPr>
            <w:tcW w:w="2765" w:type="dxa"/>
            <w:vAlign w:val="center"/>
          </w:tcPr>
          <w:p w14:paraId="3DE3184D" w14:textId="77777777" w:rsidR="00104196" w:rsidRPr="007F0200" w:rsidRDefault="00104196" w:rsidP="00104196">
            <w:pPr>
              <w:jc w:val="center"/>
              <w:rPr>
                <w:sz w:val="21"/>
                <w:szCs w:val="21"/>
              </w:rPr>
            </w:pPr>
            <w:r w:rsidRPr="007F0200">
              <w:rPr>
                <w:sz w:val="21"/>
                <w:szCs w:val="21"/>
              </w:rPr>
              <w:t>16,17-EPDPA</w:t>
            </w:r>
          </w:p>
        </w:tc>
      </w:tr>
      <w:tr w:rsidR="00104196" w:rsidRPr="007F0200" w14:paraId="132A029C" w14:textId="77777777" w:rsidTr="007F0200">
        <w:trPr>
          <w:jc w:val="center"/>
        </w:trPr>
        <w:tc>
          <w:tcPr>
            <w:tcW w:w="2765" w:type="dxa"/>
            <w:vAlign w:val="center"/>
          </w:tcPr>
          <w:p w14:paraId="39864ED2" w14:textId="77777777" w:rsidR="00104196" w:rsidRPr="007F0200" w:rsidRDefault="00104196" w:rsidP="00104196">
            <w:pPr>
              <w:jc w:val="center"/>
              <w:rPr>
                <w:sz w:val="21"/>
                <w:szCs w:val="21"/>
              </w:rPr>
            </w:pPr>
            <w:r w:rsidRPr="007F0200">
              <w:rPr>
                <w:sz w:val="21"/>
                <w:szCs w:val="21"/>
              </w:rPr>
              <w:t>44</w:t>
            </w:r>
          </w:p>
        </w:tc>
        <w:tc>
          <w:tcPr>
            <w:tcW w:w="2765" w:type="dxa"/>
            <w:vAlign w:val="center"/>
          </w:tcPr>
          <w:p w14:paraId="708AAD5F" w14:textId="058C39D7" w:rsidR="00104196" w:rsidRPr="007F0200" w:rsidRDefault="00104196" w:rsidP="00104196">
            <w:pPr>
              <w:jc w:val="center"/>
              <w:rPr>
                <w:sz w:val="21"/>
                <w:szCs w:val="21"/>
              </w:rPr>
            </w:pPr>
            <w:r w:rsidRPr="007F0200">
              <w:rPr>
                <w:sz w:val="21"/>
                <w:szCs w:val="21"/>
              </w:rPr>
              <w:t>19,20-EDP</w:t>
            </w:r>
            <w:r w:rsidR="007821F6" w:rsidRPr="007F0200">
              <w:rPr>
                <w:sz w:val="21"/>
                <w:szCs w:val="21"/>
              </w:rPr>
              <w:t>A</w:t>
            </w:r>
          </w:p>
        </w:tc>
      </w:tr>
      <w:tr w:rsidR="00104196" w:rsidRPr="007F0200" w14:paraId="47C7BC78" w14:textId="77777777" w:rsidTr="007F0200">
        <w:trPr>
          <w:jc w:val="center"/>
        </w:trPr>
        <w:tc>
          <w:tcPr>
            <w:tcW w:w="2765" w:type="dxa"/>
            <w:vAlign w:val="center"/>
          </w:tcPr>
          <w:p w14:paraId="4DB2E021" w14:textId="77777777" w:rsidR="00104196" w:rsidRPr="007F0200" w:rsidRDefault="00104196" w:rsidP="00104196">
            <w:pPr>
              <w:jc w:val="center"/>
              <w:rPr>
                <w:sz w:val="21"/>
                <w:szCs w:val="21"/>
              </w:rPr>
            </w:pPr>
            <w:r w:rsidRPr="007F0200">
              <w:rPr>
                <w:sz w:val="21"/>
                <w:szCs w:val="21"/>
              </w:rPr>
              <w:t>45</w:t>
            </w:r>
          </w:p>
        </w:tc>
        <w:tc>
          <w:tcPr>
            <w:tcW w:w="2765" w:type="dxa"/>
            <w:vAlign w:val="center"/>
          </w:tcPr>
          <w:p w14:paraId="624D3A70" w14:textId="77777777" w:rsidR="00104196" w:rsidRPr="007F0200" w:rsidRDefault="00104196" w:rsidP="00104196">
            <w:pPr>
              <w:jc w:val="center"/>
              <w:rPr>
                <w:sz w:val="21"/>
                <w:szCs w:val="21"/>
              </w:rPr>
            </w:pPr>
            <w:r w:rsidRPr="007F0200">
              <w:rPr>
                <w:sz w:val="21"/>
                <w:szCs w:val="21"/>
              </w:rPr>
              <w:t>4-HDoHE</w:t>
            </w:r>
          </w:p>
        </w:tc>
      </w:tr>
      <w:tr w:rsidR="00104196" w:rsidRPr="007F0200" w14:paraId="3EFB6FBB" w14:textId="77777777" w:rsidTr="007F0200">
        <w:trPr>
          <w:jc w:val="center"/>
        </w:trPr>
        <w:tc>
          <w:tcPr>
            <w:tcW w:w="2765" w:type="dxa"/>
            <w:vAlign w:val="center"/>
          </w:tcPr>
          <w:p w14:paraId="54962301" w14:textId="77777777" w:rsidR="00104196" w:rsidRPr="007F0200" w:rsidRDefault="00104196" w:rsidP="00104196">
            <w:pPr>
              <w:jc w:val="center"/>
              <w:rPr>
                <w:sz w:val="21"/>
                <w:szCs w:val="21"/>
              </w:rPr>
            </w:pPr>
            <w:r w:rsidRPr="007F0200">
              <w:rPr>
                <w:sz w:val="21"/>
                <w:szCs w:val="21"/>
              </w:rPr>
              <w:t>46</w:t>
            </w:r>
          </w:p>
        </w:tc>
        <w:tc>
          <w:tcPr>
            <w:tcW w:w="2765" w:type="dxa"/>
            <w:vAlign w:val="center"/>
          </w:tcPr>
          <w:p w14:paraId="1EC9CE48" w14:textId="77777777" w:rsidR="00104196" w:rsidRPr="007F0200" w:rsidRDefault="00104196" w:rsidP="00104196">
            <w:pPr>
              <w:jc w:val="center"/>
              <w:rPr>
                <w:sz w:val="21"/>
                <w:szCs w:val="21"/>
              </w:rPr>
            </w:pPr>
            <w:r w:rsidRPr="007F0200">
              <w:rPr>
                <w:sz w:val="21"/>
                <w:szCs w:val="21"/>
              </w:rPr>
              <w:t>8-HDoHE</w:t>
            </w:r>
          </w:p>
        </w:tc>
      </w:tr>
      <w:tr w:rsidR="00104196" w:rsidRPr="007F0200" w14:paraId="45BBE9CD" w14:textId="77777777" w:rsidTr="007F0200">
        <w:trPr>
          <w:jc w:val="center"/>
        </w:trPr>
        <w:tc>
          <w:tcPr>
            <w:tcW w:w="2765" w:type="dxa"/>
            <w:vAlign w:val="center"/>
          </w:tcPr>
          <w:p w14:paraId="4EFA2F07" w14:textId="77777777" w:rsidR="00104196" w:rsidRPr="007F0200" w:rsidRDefault="00104196" w:rsidP="00104196">
            <w:pPr>
              <w:jc w:val="center"/>
              <w:rPr>
                <w:sz w:val="21"/>
                <w:szCs w:val="21"/>
              </w:rPr>
            </w:pPr>
            <w:r w:rsidRPr="007F0200">
              <w:rPr>
                <w:sz w:val="21"/>
                <w:szCs w:val="21"/>
              </w:rPr>
              <w:t>47</w:t>
            </w:r>
          </w:p>
        </w:tc>
        <w:tc>
          <w:tcPr>
            <w:tcW w:w="2765" w:type="dxa"/>
            <w:vAlign w:val="center"/>
          </w:tcPr>
          <w:p w14:paraId="6EEAEE11" w14:textId="77777777" w:rsidR="00104196" w:rsidRPr="007F0200" w:rsidRDefault="00104196" w:rsidP="00104196">
            <w:pPr>
              <w:jc w:val="center"/>
              <w:rPr>
                <w:sz w:val="21"/>
                <w:szCs w:val="21"/>
              </w:rPr>
            </w:pPr>
            <w:r w:rsidRPr="007F0200">
              <w:rPr>
                <w:sz w:val="21"/>
                <w:szCs w:val="21"/>
              </w:rPr>
              <w:t>10-HDoHE</w:t>
            </w:r>
          </w:p>
        </w:tc>
      </w:tr>
      <w:tr w:rsidR="00104196" w:rsidRPr="007F0200" w14:paraId="4B27B6E1" w14:textId="77777777" w:rsidTr="007F0200">
        <w:trPr>
          <w:jc w:val="center"/>
        </w:trPr>
        <w:tc>
          <w:tcPr>
            <w:tcW w:w="2765" w:type="dxa"/>
            <w:vAlign w:val="center"/>
          </w:tcPr>
          <w:p w14:paraId="55053F67" w14:textId="77777777" w:rsidR="00104196" w:rsidRPr="007F0200" w:rsidRDefault="00104196" w:rsidP="00104196">
            <w:pPr>
              <w:jc w:val="center"/>
              <w:rPr>
                <w:sz w:val="21"/>
                <w:szCs w:val="21"/>
              </w:rPr>
            </w:pPr>
            <w:r w:rsidRPr="007F0200">
              <w:rPr>
                <w:sz w:val="21"/>
                <w:szCs w:val="21"/>
              </w:rPr>
              <w:t>48</w:t>
            </w:r>
          </w:p>
        </w:tc>
        <w:tc>
          <w:tcPr>
            <w:tcW w:w="2765" w:type="dxa"/>
            <w:vAlign w:val="center"/>
          </w:tcPr>
          <w:p w14:paraId="455E3BC4" w14:textId="77777777" w:rsidR="00104196" w:rsidRPr="007F0200" w:rsidRDefault="00104196" w:rsidP="00104196">
            <w:pPr>
              <w:jc w:val="center"/>
              <w:rPr>
                <w:sz w:val="21"/>
                <w:szCs w:val="21"/>
              </w:rPr>
            </w:pPr>
            <w:r w:rsidRPr="007F0200">
              <w:rPr>
                <w:sz w:val="21"/>
                <w:szCs w:val="21"/>
              </w:rPr>
              <w:t>11-HDoHE</w:t>
            </w:r>
          </w:p>
        </w:tc>
      </w:tr>
      <w:tr w:rsidR="00104196" w:rsidRPr="007F0200" w14:paraId="5B5323F6" w14:textId="77777777" w:rsidTr="007F0200">
        <w:trPr>
          <w:jc w:val="center"/>
        </w:trPr>
        <w:tc>
          <w:tcPr>
            <w:tcW w:w="2765" w:type="dxa"/>
            <w:vAlign w:val="center"/>
          </w:tcPr>
          <w:p w14:paraId="4D9FA610" w14:textId="77777777" w:rsidR="00104196" w:rsidRPr="007F0200" w:rsidRDefault="00104196" w:rsidP="00104196">
            <w:pPr>
              <w:jc w:val="center"/>
              <w:rPr>
                <w:sz w:val="21"/>
                <w:szCs w:val="21"/>
              </w:rPr>
            </w:pPr>
            <w:r w:rsidRPr="007F0200">
              <w:rPr>
                <w:sz w:val="21"/>
                <w:szCs w:val="21"/>
              </w:rPr>
              <w:t>49</w:t>
            </w:r>
          </w:p>
        </w:tc>
        <w:tc>
          <w:tcPr>
            <w:tcW w:w="2765" w:type="dxa"/>
            <w:vAlign w:val="center"/>
          </w:tcPr>
          <w:p w14:paraId="00B282DE" w14:textId="77777777" w:rsidR="00104196" w:rsidRPr="007F0200" w:rsidRDefault="00104196" w:rsidP="00104196">
            <w:pPr>
              <w:jc w:val="center"/>
              <w:rPr>
                <w:sz w:val="21"/>
                <w:szCs w:val="21"/>
              </w:rPr>
            </w:pPr>
            <w:r w:rsidRPr="007F0200">
              <w:rPr>
                <w:sz w:val="21"/>
                <w:szCs w:val="21"/>
              </w:rPr>
              <w:t>13-HDoHE</w:t>
            </w:r>
          </w:p>
        </w:tc>
      </w:tr>
      <w:tr w:rsidR="00B04093" w:rsidRPr="007F0200" w14:paraId="48D52B43" w14:textId="77777777" w:rsidTr="007F0200">
        <w:trPr>
          <w:jc w:val="center"/>
        </w:trPr>
        <w:tc>
          <w:tcPr>
            <w:tcW w:w="2765" w:type="dxa"/>
            <w:vAlign w:val="center"/>
          </w:tcPr>
          <w:p w14:paraId="4D4E0D29" w14:textId="33823573" w:rsidR="00B04093" w:rsidRPr="007F0200" w:rsidRDefault="00771DCB" w:rsidP="00104196">
            <w:pPr>
              <w:jc w:val="center"/>
              <w:rPr>
                <w:sz w:val="21"/>
                <w:szCs w:val="21"/>
              </w:rPr>
            </w:pPr>
            <w:r w:rsidRPr="007F0200">
              <w:rPr>
                <w:sz w:val="21"/>
                <w:szCs w:val="21"/>
              </w:rPr>
              <w:t>50</w:t>
            </w:r>
          </w:p>
        </w:tc>
        <w:tc>
          <w:tcPr>
            <w:tcW w:w="2765" w:type="dxa"/>
            <w:vAlign w:val="center"/>
          </w:tcPr>
          <w:p w14:paraId="465BBFAD" w14:textId="7352D235" w:rsidR="00B04093" w:rsidRPr="007F0200" w:rsidRDefault="00B04093" w:rsidP="00104196">
            <w:pPr>
              <w:jc w:val="center"/>
              <w:rPr>
                <w:sz w:val="21"/>
                <w:szCs w:val="21"/>
              </w:rPr>
            </w:pPr>
            <w:r w:rsidRPr="007F0200">
              <w:rPr>
                <w:sz w:val="21"/>
                <w:szCs w:val="21"/>
              </w:rPr>
              <w:t>14-HDoHE</w:t>
            </w:r>
          </w:p>
        </w:tc>
      </w:tr>
      <w:tr w:rsidR="00104196" w:rsidRPr="007F0200" w14:paraId="00B6CC1F" w14:textId="77777777" w:rsidTr="007F0200">
        <w:trPr>
          <w:jc w:val="center"/>
        </w:trPr>
        <w:tc>
          <w:tcPr>
            <w:tcW w:w="2765" w:type="dxa"/>
            <w:vAlign w:val="center"/>
          </w:tcPr>
          <w:p w14:paraId="1F977FBE" w14:textId="092B0179" w:rsidR="00104196" w:rsidRPr="007F0200" w:rsidRDefault="00771DCB" w:rsidP="00104196">
            <w:pPr>
              <w:jc w:val="center"/>
              <w:rPr>
                <w:sz w:val="21"/>
                <w:szCs w:val="21"/>
              </w:rPr>
            </w:pPr>
            <w:r w:rsidRPr="007F0200">
              <w:rPr>
                <w:sz w:val="21"/>
                <w:szCs w:val="21"/>
              </w:rPr>
              <w:t>51</w:t>
            </w:r>
          </w:p>
        </w:tc>
        <w:tc>
          <w:tcPr>
            <w:tcW w:w="2765" w:type="dxa"/>
            <w:vAlign w:val="center"/>
          </w:tcPr>
          <w:p w14:paraId="120C6621" w14:textId="77777777" w:rsidR="00104196" w:rsidRPr="007F0200" w:rsidRDefault="00104196" w:rsidP="00104196">
            <w:pPr>
              <w:jc w:val="center"/>
              <w:rPr>
                <w:sz w:val="21"/>
                <w:szCs w:val="21"/>
              </w:rPr>
            </w:pPr>
            <w:r w:rsidRPr="007F0200">
              <w:rPr>
                <w:sz w:val="21"/>
                <w:szCs w:val="21"/>
              </w:rPr>
              <w:t>17-HDoHE</w:t>
            </w:r>
          </w:p>
        </w:tc>
      </w:tr>
      <w:tr w:rsidR="00771DCB" w:rsidRPr="007F0200" w14:paraId="521BD32C" w14:textId="77777777" w:rsidTr="007F0200">
        <w:trPr>
          <w:jc w:val="center"/>
        </w:trPr>
        <w:tc>
          <w:tcPr>
            <w:tcW w:w="2765" w:type="dxa"/>
            <w:vAlign w:val="center"/>
          </w:tcPr>
          <w:p w14:paraId="7FC1635A" w14:textId="11F17E0F" w:rsidR="00771DCB" w:rsidRPr="007F0200" w:rsidRDefault="00771DCB" w:rsidP="00104196">
            <w:pPr>
              <w:jc w:val="center"/>
              <w:rPr>
                <w:sz w:val="21"/>
                <w:szCs w:val="21"/>
              </w:rPr>
            </w:pPr>
            <w:r w:rsidRPr="007F0200">
              <w:rPr>
                <w:sz w:val="21"/>
                <w:szCs w:val="21"/>
              </w:rPr>
              <w:t>52</w:t>
            </w:r>
          </w:p>
        </w:tc>
        <w:tc>
          <w:tcPr>
            <w:tcW w:w="2765" w:type="dxa"/>
            <w:vAlign w:val="center"/>
          </w:tcPr>
          <w:p w14:paraId="390D6656" w14:textId="77777777" w:rsidR="00771DCB" w:rsidRPr="007F0200" w:rsidRDefault="00771DCB" w:rsidP="00104196">
            <w:pPr>
              <w:jc w:val="center"/>
              <w:rPr>
                <w:sz w:val="21"/>
                <w:szCs w:val="21"/>
              </w:rPr>
            </w:pPr>
            <w:r w:rsidRPr="007F0200">
              <w:rPr>
                <w:sz w:val="21"/>
                <w:szCs w:val="21"/>
              </w:rPr>
              <w:t>20-HDoHE</w:t>
            </w:r>
          </w:p>
        </w:tc>
      </w:tr>
      <w:tr w:rsidR="00771DCB" w:rsidRPr="007F0200" w14:paraId="6F4CE127" w14:textId="77777777" w:rsidTr="007F0200">
        <w:trPr>
          <w:trHeight w:val="255"/>
          <w:jc w:val="center"/>
        </w:trPr>
        <w:tc>
          <w:tcPr>
            <w:tcW w:w="2765" w:type="dxa"/>
            <w:vAlign w:val="center"/>
          </w:tcPr>
          <w:p w14:paraId="5BE19F7A" w14:textId="787DCCB4" w:rsidR="00771DCB" w:rsidRPr="007F0200" w:rsidRDefault="00771DCB" w:rsidP="00104196">
            <w:pPr>
              <w:jc w:val="center"/>
              <w:rPr>
                <w:sz w:val="21"/>
                <w:szCs w:val="21"/>
              </w:rPr>
            </w:pPr>
            <w:r w:rsidRPr="007F0200">
              <w:rPr>
                <w:sz w:val="21"/>
                <w:szCs w:val="21"/>
              </w:rPr>
              <w:t>53</w:t>
            </w:r>
          </w:p>
        </w:tc>
        <w:tc>
          <w:tcPr>
            <w:tcW w:w="2765" w:type="dxa"/>
            <w:vAlign w:val="center"/>
          </w:tcPr>
          <w:p w14:paraId="79AFFB69" w14:textId="736698AA" w:rsidR="00771DCB" w:rsidRPr="007F0200" w:rsidRDefault="00771DCB" w:rsidP="00104196">
            <w:pPr>
              <w:jc w:val="center"/>
              <w:rPr>
                <w:sz w:val="21"/>
                <w:szCs w:val="21"/>
              </w:rPr>
            </w:pPr>
            <w:r w:rsidRPr="007F0200">
              <w:rPr>
                <w:sz w:val="21"/>
                <w:szCs w:val="21"/>
              </w:rPr>
              <w:t>PGE2</w:t>
            </w:r>
          </w:p>
        </w:tc>
      </w:tr>
      <w:tr w:rsidR="00771DCB" w:rsidRPr="007F0200" w14:paraId="69E170E8" w14:textId="77777777" w:rsidTr="007F0200">
        <w:trPr>
          <w:jc w:val="center"/>
        </w:trPr>
        <w:tc>
          <w:tcPr>
            <w:tcW w:w="2765" w:type="dxa"/>
            <w:vAlign w:val="center"/>
          </w:tcPr>
          <w:p w14:paraId="10812856" w14:textId="0D230BA2" w:rsidR="00771DCB" w:rsidRPr="007F0200" w:rsidRDefault="00771DCB" w:rsidP="00104196">
            <w:pPr>
              <w:jc w:val="center"/>
              <w:rPr>
                <w:sz w:val="21"/>
                <w:szCs w:val="21"/>
              </w:rPr>
            </w:pPr>
            <w:r w:rsidRPr="007F0200">
              <w:rPr>
                <w:sz w:val="21"/>
                <w:szCs w:val="21"/>
              </w:rPr>
              <w:t>54</w:t>
            </w:r>
          </w:p>
        </w:tc>
        <w:tc>
          <w:tcPr>
            <w:tcW w:w="2765" w:type="dxa"/>
            <w:vAlign w:val="center"/>
          </w:tcPr>
          <w:p w14:paraId="45F52D8E" w14:textId="77777777" w:rsidR="00771DCB" w:rsidRPr="007F0200" w:rsidRDefault="00771DCB" w:rsidP="00104196">
            <w:pPr>
              <w:jc w:val="center"/>
              <w:rPr>
                <w:sz w:val="21"/>
                <w:szCs w:val="21"/>
              </w:rPr>
            </w:pPr>
            <w:r w:rsidRPr="007F0200">
              <w:rPr>
                <w:sz w:val="21"/>
                <w:szCs w:val="21"/>
              </w:rPr>
              <w:t>PGE3</w:t>
            </w:r>
          </w:p>
        </w:tc>
      </w:tr>
      <w:tr w:rsidR="00771DCB" w:rsidRPr="007F0200" w14:paraId="7034FDFA" w14:textId="77777777" w:rsidTr="007F0200">
        <w:trPr>
          <w:jc w:val="center"/>
        </w:trPr>
        <w:tc>
          <w:tcPr>
            <w:tcW w:w="2765" w:type="dxa"/>
            <w:vAlign w:val="center"/>
          </w:tcPr>
          <w:p w14:paraId="08B569B3" w14:textId="1481EB3E" w:rsidR="00771DCB" w:rsidRPr="007F0200" w:rsidRDefault="00771DCB" w:rsidP="00104196">
            <w:pPr>
              <w:jc w:val="center"/>
              <w:rPr>
                <w:sz w:val="21"/>
                <w:szCs w:val="21"/>
              </w:rPr>
            </w:pPr>
            <w:r w:rsidRPr="007F0200">
              <w:rPr>
                <w:sz w:val="21"/>
                <w:szCs w:val="21"/>
              </w:rPr>
              <w:t>55</w:t>
            </w:r>
          </w:p>
        </w:tc>
        <w:tc>
          <w:tcPr>
            <w:tcW w:w="2765" w:type="dxa"/>
            <w:vAlign w:val="center"/>
          </w:tcPr>
          <w:p w14:paraId="32A49D58" w14:textId="77777777" w:rsidR="00771DCB" w:rsidRPr="007F0200" w:rsidRDefault="00771DCB" w:rsidP="00104196">
            <w:pPr>
              <w:jc w:val="center"/>
              <w:rPr>
                <w:sz w:val="21"/>
                <w:szCs w:val="21"/>
              </w:rPr>
            </w:pPr>
            <w:r w:rsidRPr="007F0200">
              <w:rPr>
                <w:sz w:val="21"/>
                <w:szCs w:val="21"/>
              </w:rPr>
              <w:t>PGE2/LXB4</w:t>
            </w:r>
          </w:p>
        </w:tc>
      </w:tr>
      <w:tr w:rsidR="00771DCB" w:rsidRPr="007F0200" w14:paraId="1DA63947" w14:textId="77777777" w:rsidTr="007F0200">
        <w:trPr>
          <w:jc w:val="center"/>
        </w:trPr>
        <w:tc>
          <w:tcPr>
            <w:tcW w:w="2765" w:type="dxa"/>
            <w:vAlign w:val="center"/>
          </w:tcPr>
          <w:p w14:paraId="3C0044D3" w14:textId="572A7580" w:rsidR="00771DCB" w:rsidRPr="007F0200" w:rsidRDefault="00771DCB" w:rsidP="00104196">
            <w:pPr>
              <w:jc w:val="center"/>
              <w:rPr>
                <w:sz w:val="21"/>
                <w:szCs w:val="21"/>
              </w:rPr>
            </w:pPr>
            <w:r w:rsidRPr="007F0200">
              <w:rPr>
                <w:sz w:val="21"/>
                <w:szCs w:val="21"/>
              </w:rPr>
              <w:t>56</w:t>
            </w:r>
          </w:p>
        </w:tc>
        <w:tc>
          <w:tcPr>
            <w:tcW w:w="2765" w:type="dxa"/>
            <w:vAlign w:val="center"/>
          </w:tcPr>
          <w:p w14:paraId="715D26CB" w14:textId="77777777" w:rsidR="00771DCB" w:rsidRPr="007F0200" w:rsidRDefault="00771DCB" w:rsidP="00104196">
            <w:pPr>
              <w:jc w:val="center"/>
              <w:rPr>
                <w:sz w:val="21"/>
                <w:szCs w:val="21"/>
              </w:rPr>
            </w:pPr>
            <w:r w:rsidRPr="007F0200">
              <w:rPr>
                <w:sz w:val="21"/>
                <w:szCs w:val="21"/>
              </w:rPr>
              <w:t>PGD2</w:t>
            </w:r>
          </w:p>
        </w:tc>
      </w:tr>
      <w:tr w:rsidR="00771DCB" w:rsidRPr="007F0200" w14:paraId="2DD9374E" w14:textId="77777777" w:rsidTr="007F0200">
        <w:trPr>
          <w:jc w:val="center"/>
        </w:trPr>
        <w:tc>
          <w:tcPr>
            <w:tcW w:w="2765" w:type="dxa"/>
            <w:vAlign w:val="center"/>
          </w:tcPr>
          <w:p w14:paraId="0CF01244" w14:textId="12EA9063" w:rsidR="00771DCB" w:rsidRPr="007F0200" w:rsidRDefault="00771DCB" w:rsidP="00104196">
            <w:pPr>
              <w:jc w:val="center"/>
              <w:rPr>
                <w:sz w:val="21"/>
                <w:szCs w:val="21"/>
              </w:rPr>
            </w:pPr>
            <w:r w:rsidRPr="007F0200">
              <w:rPr>
                <w:sz w:val="21"/>
                <w:szCs w:val="21"/>
              </w:rPr>
              <w:t>57</w:t>
            </w:r>
          </w:p>
        </w:tc>
        <w:tc>
          <w:tcPr>
            <w:tcW w:w="2765" w:type="dxa"/>
            <w:vAlign w:val="center"/>
          </w:tcPr>
          <w:p w14:paraId="70F97A64" w14:textId="77777777" w:rsidR="00771DCB" w:rsidRPr="007F0200" w:rsidRDefault="00771DCB" w:rsidP="00104196">
            <w:pPr>
              <w:jc w:val="center"/>
              <w:rPr>
                <w:sz w:val="21"/>
                <w:szCs w:val="21"/>
              </w:rPr>
            </w:pPr>
            <w:r w:rsidRPr="007F0200">
              <w:rPr>
                <w:sz w:val="21"/>
                <w:szCs w:val="21"/>
              </w:rPr>
              <w:t>20-OH LTB4</w:t>
            </w:r>
          </w:p>
        </w:tc>
      </w:tr>
      <w:tr w:rsidR="00771DCB" w:rsidRPr="007F0200" w14:paraId="0ABB4F4B" w14:textId="77777777" w:rsidTr="007F0200">
        <w:trPr>
          <w:jc w:val="center"/>
        </w:trPr>
        <w:tc>
          <w:tcPr>
            <w:tcW w:w="2765" w:type="dxa"/>
            <w:vAlign w:val="center"/>
          </w:tcPr>
          <w:p w14:paraId="012B7140" w14:textId="4BB1D41F" w:rsidR="00771DCB" w:rsidRPr="007F0200" w:rsidRDefault="00771DCB" w:rsidP="00104196">
            <w:pPr>
              <w:jc w:val="center"/>
              <w:rPr>
                <w:sz w:val="21"/>
                <w:szCs w:val="21"/>
              </w:rPr>
            </w:pPr>
            <w:r w:rsidRPr="007F0200">
              <w:rPr>
                <w:sz w:val="21"/>
                <w:szCs w:val="21"/>
              </w:rPr>
              <w:t>58</w:t>
            </w:r>
          </w:p>
        </w:tc>
        <w:tc>
          <w:tcPr>
            <w:tcW w:w="2765" w:type="dxa"/>
            <w:vAlign w:val="center"/>
          </w:tcPr>
          <w:p w14:paraId="7AA4436B" w14:textId="77777777" w:rsidR="00771DCB" w:rsidRPr="007F0200" w:rsidRDefault="00771DCB" w:rsidP="00104196">
            <w:pPr>
              <w:jc w:val="center"/>
              <w:rPr>
                <w:sz w:val="21"/>
                <w:szCs w:val="21"/>
              </w:rPr>
            </w:pPr>
            <w:r w:rsidRPr="007F0200">
              <w:rPr>
                <w:sz w:val="21"/>
                <w:szCs w:val="21"/>
              </w:rPr>
              <w:t>LAX4</w:t>
            </w:r>
          </w:p>
        </w:tc>
      </w:tr>
      <w:tr w:rsidR="00771DCB" w:rsidRPr="007F0200" w14:paraId="6469E39A" w14:textId="77777777" w:rsidTr="007F0200">
        <w:trPr>
          <w:jc w:val="center"/>
        </w:trPr>
        <w:tc>
          <w:tcPr>
            <w:tcW w:w="2765" w:type="dxa"/>
            <w:vAlign w:val="center"/>
          </w:tcPr>
          <w:p w14:paraId="4EDDB328" w14:textId="00237EE9" w:rsidR="00771DCB" w:rsidRPr="007F0200" w:rsidRDefault="00771DCB" w:rsidP="00104196">
            <w:pPr>
              <w:jc w:val="center"/>
              <w:rPr>
                <w:sz w:val="21"/>
                <w:szCs w:val="21"/>
              </w:rPr>
            </w:pPr>
            <w:r w:rsidRPr="007F0200">
              <w:rPr>
                <w:sz w:val="21"/>
                <w:szCs w:val="21"/>
              </w:rPr>
              <w:t>59</w:t>
            </w:r>
          </w:p>
        </w:tc>
        <w:tc>
          <w:tcPr>
            <w:tcW w:w="2765" w:type="dxa"/>
            <w:vAlign w:val="center"/>
          </w:tcPr>
          <w:p w14:paraId="2A2EE73D" w14:textId="77777777" w:rsidR="00771DCB" w:rsidRPr="007F0200" w:rsidRDefault="00771DCB" w:rsidP="00104196">
            <w:pPr>
              <w:jc w:val="center"/>
              <w:rPr>
                <w:sz w:val="21"/>
                <w:szCs w:val="21"/>
              </w:rPr>
            </w:pPr>
            <w:r w:rsidRPr="007F0200">
              <w:rPr>
                <w:sz w:val="21"/>
                <w:szCs w:val="21"/>
              </w:rPr>
              <w:t>maresin-1</w:t>
            </w:r>
          </w:p>
        </w:tc>
      </w:tr>
      <w:tr w:rsidR="00771DCB" w:rsidRPr="007F0200" w14:paraId="27D03A01" w14:textId="77777777" w:rsidTr="007F0200">
        <w:trPr>
          <w:jc w:val="center"/>
        </w:trPr>
        <w:tc>
          <w:tcPr>
            <w:tcW w:w="2765" w:type="dxa"/>
            <w:vAlign w:val="center"/>
          </w:tcPr>
          <w:p w14:paraId="4D4D7FFC" w14:textId="6CC8555B" w:rsidR="00771DCB" w:rsidRPr="007F0200" w:rsidRDefault="00771DCB" w:rsidP="00104196">
            <w:pPr>
              <w:jc w:val="center"/>
              <w:rPr>
                <w:sz w:val="21"/>
                <w:szCs w:val="21"/>
              </w:rPr>
            </w:pPr>
            <w:r w:rsidRPr="007F0200">
              <w:rPr>
                <w:sz w:val="21"/>
                <w:szCs w:val="21"/>
              </w:rPr>
              <w:t>60</w:t>
            </w:r>
          </w:p>
        </w:tc>
        <w:tc>
          <w:tcPr>
            <w:tcW w:w="2765" w:type="dxa"/>
            <w:vAlign w:val="center"/>
          </w:tcPr>
          <w:p w14:paraId="3133B5BF" w14:textId="77777777" w:rsidR="00771DCB" w:rsidRPr="007F0200" w:rsidRDefault="00771DCB" w:rsidP="00104196">
            <w:pPr>
              <w:jc w:val="center"/>
              <w:rPr>
                <w:sz w:val="21"/>
                <w:szCs w:val="21"/>
              </w:rPr>
            </w:pPr>
            <w:r w:rsidRPr="007F0200">
              <w:rPr>
                <w:sz w:val="21"/>
                <w:szCs w:val="21"/>
              </w:rPr>
              <w:t>11-dehydro TXB2</w:t>
            </w:r>
          </w:p>
        </w:tc>
      </w:tr>
      <w:tr w:rsidR="00771DCB" w:rsidRPr="007F0200" w14:paraId="76A4BE46" w14:textId="77777777" w:rsidTr="007F0200">
        <w:trPr>
          <w:jc w:val="center"/>
        </w:trPr>
        <w:tc>
          <w:tcPr>
            <w:tcW w:w="2765" w:type="dxa"/>
            <w:vAlign w:val="center"/>
          </w:tcPr>
          <w:p w14:paraId="7A4DF520" w14:textId="1C700531" w:rsidR="00771DCB" w:rsidRPr="007F0200" w:rsidRDefault="00771DCB" w:rsidP="00104196">
            <w:pPr>
              <w:jc w:val="center"/>
              <w:rPr>
                <w:sz w:val="21"/>
                <w:szCs w:val="21"/>
              </w:rPr>
            </w:pPr>
            <w:r w:rsidRPr="007F0200">
              <w:rPr>
                <w:sz w:val="21"/>
                <w:szCs w:val="21"/>
              </w:rPr>
              <w:t>61</w:t>
            </w:r>
          </w:p>
        </w:tc>
        <w:tc>
          <w:tcPr>
            <w:tcW w:w="2765" w:type="dxa"/>
            <w:vAlign w:val="center"/>
          </w:tcPr>
          <w:p w14:paraId="1BC1D8BE" w14:textId="77777777" w:rsidR="00771DCB" w:rsidRPr="007F0200" w:rsidRDefault="00771DCB" w:rsidP="00104196">
            <w:pPr>
              <w:jc w:val="center"/>
              <w:rPr>
                <w:sz w:val="21"/>
                <w:szCs w:val="21"/>
              </w:rPr>
            </w:pPr>
            <w:r w:rsidRPr="007F0200">
              <w:rPr>
                <w:sz w:val="21"/>
                <w:szCs w:val="21"/>
              </w:rPr>
              <w:t>6-keto PGE1</w:t>
            </w:r>
          </w:p>
        </w:tc>
      </w:tr>
      <w:tr w:rsidR="00771DCB" w:rsidRPr="007F0200" w14:paraId="4BF9F798" w14:textId="77777777" w:rsidTr="007F0200">
        <w:trPr>
          <w:jc w:val="center"/>
        </w:trPr>
        <w:tc>
          <w:tcPr>
            <w:tcW w:w="2765" w:type="dxa"/>
            <w:vAlign w:val="center"/>
          </w:tcPr>
          <w:p w14:paraId="292467AF" w14:textId="1083F30F" w:rsidR="00771DCB" w:rsidRPr="007F0200" w:rsidRDefault="00771DCB" w:rsidP="000303E2">
            <w:pPr>
              <w:jc w:val="center"/>
              <w:rPr>
                <w:sz w:val="21"/>
                <w:szCs w:val="21"/>
              </w:rPr>
            </w:pPr>
            <w:r w:rsidRPr="007F0200">
              <w:rPr>
                <w:sz w:val="21"/>
                <w:szCs w:val="21"/>
              </w:rPr>
              <w:t>62</w:t>
            </w:r>
          </w:p>
        </w:tc>
        <w:tc>
          <w:tcPr>
            <w:tcW w:w="2765" w:type="dxa"/>
            <w:vAlign w:val="center"/>
          </w:tcPr>
          <w:p w14:paraId="74AA7FE9" w14:textId="01AE3D18" w:rsidR="00771DCB" w:rsidRPr="007F0200" w:rsidRDefault="00771DCB" w:rsidP="000303E2">
            <w:pPr>
              <w:jc w:val="center"/>
              <w:rPr>
                <w:rFonts w:eastAsia="Times New Roman"/>
                <w:sz w:val="21"/>
                <w:szCs w:val="21"/>
              </w:rPr>
            </w:pPr>
            <w:r w:rsidRPr="007F0200">
              <w:rPr>
                <w:sz w:val="21"/>
                <w:szCs w:val="21"/>
              </w:rPr>
              <w:t>6-keto-PGF1</w:t>
            </w:r>
            <w:r w:rsidRPr="007F0200">
              <w:rPr>
                <w:rFonts w:eastAsia="Times New Roman"/>
                <w:color w:val="222222"/>
                <w:sz w:val="21"/>
                <w:szCs w:val="21"/>
                <w:shd w:val="clear" w:color="auto" w:fill="FFFFFF"/>
              </w:rPr>
              <w:t>α</w:t>
            </w:r>
          </w:p>
        </w:tc>
      </w:tr>
      <w:tr w:rsidR="00771DCB" w:rsidRPr="007F0200" w14:paraId="46F23881" w14:textId="77777777" w:rsidTr="007F0200">
        <w:trPr>
          <w:jc w:val="center"/>
        </w:trPr>
        <w:tc>
          <w:tcPr>
            <w:tcW w:w="2765" w:type="dxa"/>
            <w:vAlign w:val="center"/>
          </w:tcPr>
          <w:p w14:paraId="4EDF686E" w14:textId="31103A27" w:rsidR="00771DCB" w:rsidRPr="007F0200" w:rsidRDefault="00771DCB" w:rsidP="000303E2">
            <w:pPr>
              <w:jc w:val="center"/>
              <w:rPr>
                <w:sz w:val="21"/>
                <w:szCs w:val="21"/>
              </w:rPr>
            </w:pPr>
            <w:r w:rsidRPr="007F0200">
              <w:rPr>
                <w:sz w:val="21"/>
                <w:szCs w:val="21"/>
              </w:rPr>
              <w:t>63</w:t>
            </w:r>
          </w:p>
        </w:tc>
        <w:tc>
          <w:tcPr>
            <w:tcW w:w="2765" w:type="dxa"/>
            <w:vAlign w:val="center"/>
          </w:tcPr>
          <w:p w14:paraId="6BB62D3C" w14:textId="51C5E05B" w:rsidR="00771DCB" w:rsidRPr="007F0200" w:rsidRDefault="00771DCB" w:rsidP="000303E2">
            <w:pPr>
              <w:jc w:val="center"/>
              <w:rPr>
                <w:rFonts w:eastAsia="Times New Roman"/>
                <w:sz w:val="21"/>
                <w:szCs w:val="21"/>
              </w:rPr>
            </w:pPr>
            <w:r w:rsidRPr="007F0200">
              <w:rPr>
                <w:sz w:val="21"/>
                <w:szCs w:val="21"/>
              </w:rPr>
              <w:t>2,3 dinor-8-iso PGF2</w:t>
            </w:r>
            <w:r w:rsidRPr="007F0200">
              <w:rPr>
                <w:rFonts w:eastAsia="Times New Roman"/>
                <w:color w:val="222222"/>
                <w:sz w:val="21"/>
                <w:szCs w:val="21"/>
                <w:shd w:val="clear" w:color="auto" w:fill="FFFFFF"/>
              </w:rPr>
              <w:t>α</w:t>
            </w:r>
          </w:p>
        </w:tc>
      </w:tr>
      <w:tr w:rsidR="00771DCB" w:rsidRPr="007F0200" w14:paraId="4BBFD066" w14:textId="77777777" w:rsidTr="007F0200">
        <w:trPr>
          <w:jc w:val="center"/>
        </w:trPr>
        <w:tc>
          <w:tcPr>
            <w:tcW w:w="2765" w:type="dxa"/>
            <w:vAlign w:val="center"/>
          </w:tcPr>
          <w:p w14:paraId="4F9C5610" w14:textId="5693AA61" w:rsidR="00771DCB" w:rsidRPr="007F0200" w:rsidRDefault="00771DCB" w:rsidP="00104196">
            <w:pPr>
              <w:jc w:val="center"/>
              <w:rPr>
                <w:sz w:val="21"/>
                <w:szCs w:val="21"/>
              </w:rPr>
            </w:pPr>
            <w:r w:rsidRPr="007F0200">
              <w:rPr>
                <w:sz w:val="21"/>
                <w:szCs w:val="21"/>
              </w:rPr>
              <w:t>64</w:t>
            </w:r>
          </w:p>
        </w:tc>
        <w:tc>
          <w:tcPr>
            <w:tcW w:w="2765" w:type="dxa"/>
            <w:vAlign w:val="center"/>
          </w:tcPr>
          <w:p w14:paraId="3B9E8778" w14:textId="77777777" w:rsidR="00771DCB" w:rsidRPr="007F0200" w:rsidRDefault="00771DCB" w:rsidP="00104196">
            <w:pPr>
              <w:jc w:val="center"/>
              <w:rPr>
                <w:sz w:val="21"/>
                <w:szCs w:val="21"/>
              </w:rPr>
            </w:pPr>
            <w:r w:rsidRPr="007F0200">
              <w:rPr>
                <w:sz w:val="21"/>
                <w:szCs w:val="21"/>
              </w:rPr>
              <w:t>TXB2</w:t>
            </w:r>
          </w:p>
        </w:tc>
      </w:tr>
      <w:tr w:rsidR="00771DCB" w:rsidRPr="007F0200" w14:paraId="25F54A61" w14:textId="77777777" w:rsidTr="007F0200">
        <w:trPr>
          <w:jc w:val="center"/>
        </w:trPr>
        <w:tc>
          <w:tcPr>
            <w:tcW w:w="2765" w:type="dxa"/>
            <w:vAlign w:val="center"/>
          </w:tcPr>
          <w:p w14:paraId="18AAAFAD" w14:textId="79FC3EA0" w:rsidR="00771DCB" w:rsidRPr="007F0200" w:rsidRDefault="00771DCB" w:rsidP="00104196">
            <w:pPr>
              <w:jc w:val="center"/>
              <w:rPr>
                <w:sz w:val="21"/>
                <w:szCs w:val="21"/>
              </w:rPr>
            </w:pPr>
            <w:r w:rsidRPr="007F0200">
              <w:rPr>
                <w:sz w:val="21"/>
                <w:szCs w:val="21"/>
              </w:rPr>
              <w:t>65</w:t>
            </w:r>
          </w:p>
        </w:tc>
        <w:tc>
          <w:tcPr>
            <w:tcW w:w="2765" w:type="dxa"/>
            <w:vAlign w:val="center"/>
          </w:tcPr>
          <w:p w14:paraId="6722326C" w14:textId="77777777" w:rsidR="00771DCB" w:rsidRPr="007F0200" w:rsidRDefault="00771DCB" w:rsidP="00104196">
            <w:pPr>
              <w:jc w:val="center"/>
              <w:rPr>
                <w:sz w:val="21"/>
                <w:szCs w:val="21"/>
              </w:rPr>
            </w:pPr>
            <w:r w:rsidRPr="007F0200">
              <w:rPr>
                <w:sz w:val="21"/>
                <w:szCs w:val="21"/>
              </w:rPr>
              <w:t>resolvin-D1</w:t>
            </w:r>
          </w:p>
        </w:tc>
      </w:tr>
      <w:tr w:rsidR="00771DCB" w:rsidRPr="007F0200" w14:paraId="223C8209" w14:textId="77777777" w:rsidTr="007F0200">
        <w:trPr>
          <w:trHeight w:val="283"/>
          <w:jc w:val="center"/>
        </w:trPr>
        <w:tc>
          <w:tcPr>
            <w:tcW w:w="2765" w:type="dxa"/>
            <w:vAlign w:val="center"/>
          </w:tcPr>
          <w:p w14:paraId="4E33295A" w14:textId="5CFB75D6" w:rsidR="00771DCB" w:rsidRPr="007F0200" w:rsidRDefault="00771DCB" w:rsidP="00104196">
            <w:pPr>
              <w:jc w:val="center"/>
              <w:rPr>
                <w:sz w:val="21"/>
                <w:szCs w:val="21"/>
              </w:rPr>
            </w:pPr>
            <w:r w:rsidRPr="007F0200">
              <w:rPr>
                <w:sz w:val="21"/>
                <w:szCs w:val="21"/>
              </w:rPr>
              <w:t>66</w:t>
            </w:r>
          </w:p>
        </w:tc>
        <w:tc>
          <w:tcPr>
            <w:tcW w:w="2765" w:type="dxa"/>
            <w:vAlign w:val="center"/>
          </w:tcPr>
          <w:p w14:paraId="1BC651CA" w14:textId="77777777" w:rsidR="00771DCB" w:rsidRPr="007F0200" w:rsidRDefault="00771DCB" w:rsidP="00104196">
            <w:pPr>
              <w:jc w:val="center"/>
              <w:rPr>
                <w:sz w:val="21"/>
                <w:szCs w:val="21"/>
              </w:rPr>
            </w:pPr>
            <w:r w:rsidRPr="007F0200">
              <w:rPr>
                <w:sz w:val="21"/>
                <w:szCs w:val="21"/>
              </w:rPr>
              <w:t>resolvin-D2</w:t>
            </w:r>
          </w:p>
        </w:tc>
      </w:tr>
    </w:tbl>
    <w:p w14:paraId="0D35EEFA" w14:textId="77777777" w:rsidR="00104196" w:rsidRPr="00104196" w:rsidRDefault="00104196" w:rsidP="00104196">
      <w:pPr>
        <w:pStyle w:val="PlainText"/>
        <w:spacing w:line="360" w:lineRule="auto"/>
        <w:jc w:val="both"/>
        <w:rPr>
          <w:rFonts w:ascii="Times New Roman" w:eastAsiaTheme="minorEastAsia" w:hAnsi="Times New Roman"/>
          <w:bCs/>
          <w:sz w:val="24"/>
          <w:szCs w:val="24"/>
          <w:lang w:eastAsia="zh-CN"/>
        </w:rPr>
      </w:pPr>
    </w:p>
    <w:p w14:paraId="2F1D49A6" w14:textId="00ADBC1E" w:rsidR="008A385D" w:rsidRDefault="0016681D" w:rsidP="00204E0D">
      <w:pPr>
        <w:pStyle w:val="Heading2"/>
      </w:pPr>
      <w:bookmarkStart w:id="89" w:name="_Toc486931024"/>
      <w:r>
        <w:lastRenderedPageBreak/>
        <w:t>2.8</w:t>
      </w:r>
      <w:r w:rsidR="00104196" w:rsidRPr="000303E2">
        <w:t xml:space="preserve"> </w:t>
      </w:r>
      <w:r w:rsidR="001543CD" w:rsidRPr="000303E2">
        <w:t>Statistical Analysis</w:t>
      </w:r>
      <w:bookmarkEnd w:id="89"/>
    </w:p>
    <w:p w14:paraId="2FDF5769" w14:textId="5C068377" w:rsidR="00AC73F9" w:rsidRPr="00AC73F9" w:rsidRDefault="0016681D" w:rsidP="00AC73F9">
      <w:pPr>
        <w:pStyle w:val="Heading3"/>
      </w:pPr>
      <w:bookmarkStart w:id="90" w:name="_Toc486931025"/>
      <w:r>
        <w:t>2.8</w:t>
      </w:r>
      <w:r w:rsidR="00AC73F9">
        <w:t>.1 Analysis for clinical parameters</w:t>
      </w:r>
      <w:bookmarkEnd w:id="90"/>
    </w:p>
    <w:p w14:paraId="2FDE8037" w14:textId="4D24D870" w:rsidR="008B0E6A" w:rsidRDefault="00C27D62" w:rsidP="005A60C2">
      <w:pPr>
        <w:spacing w:line="360" w:lineRule="auto"/>
        <w:ind w:firstLine="420"/>
        <w:jc w:val="both"/>
      </w:pPr>
      <w:r w:rsidRPr="0069586F">
        <w:rPr>
          <w:bCs/>
        </w:rPr>
        <w:t xml:space="preserve">Continuous variables are expressed as mean ± standard deviation (SD) or median (25th to 75th percentiles) of data not normally distributed, and categorical parameters are showed as ratio or percentage. For continuous data, either student </w:t>
      </w:r>
      <w:r w:rsidRPr="008A385D">
        <w:rPr>
          <w:bCs/>
        </w:rPr>
        <w:t>t</w:t>
      </w:r>
      <w:r w:rsidRPr="0069586F">
        <w:rPr>
          <w:bCs/>
        </w:rPr>
        <w:t xml:space="preserve"> test or Mann-Whiney U test was conducted between two independent samples as appropriate. Chi-square test was used for categorical data. For multi-group comparison, one-way ANOVA or Kruskal-Wallis test was used as appropriate.</w:t>
      </w:r>
      <w:r w:rsidRPr="0069586F">
        <w:t xml:space="preserve"> </w:t>
      </w:r>
      <w:r w:rsidR="005712D1">
        <w:t>Bivariate a</w:t>
      </w:r>
      <w:r w:rsidRPr="0069586F">
        <w:t xml:space="preserve">ssociation was analyzed by </w:t>
      </w:r>
      <w:r w:rsidR="005712D1">
        <w:t>Pearson or S</w:t>
      </w:r>
      <w:r w:rsidRPr="0069586F">
        <w:t>pearman correlation</w:t>
      </w:r>
      <w:r w:rsidR="005712D1">
        <w:t xml:space="preserve"> as appropriate</w:t>
      </w:r>
      <w:r w:rsidRPr="0069586F">
        <w:t xml:space="preserve">. In order to identify risk factors for clinical outcomes univariate and multivariate COX regression analyses were conducted. </w:t>
      </w:r>
      <w:r w:rsidRPr="0069586F">
        <w:rPr>
          <w:rFonts w:eastAsia="Times New Roman"/>
        </w:rPr>
        <w:t xml:space="preserve">In </w:t>
      </w:r>
      <w:r w:rsidRPr="0069586F">
        <w:t xml:space="preserve">the multivariate COX analysis, Forward LR model was used. Receiver operative characteristic curves </w:t>
      </w:r>
      <w:r w:rsidR="00247BD6" w:rsidRPr="0069586F">
        <w:t xml:space="preserve">(ROC) </w:t>
      </w:r>
      <w:r w:rsidRPr="0069586F">
        <w:t xml:space="preserve">were used to determine the best cutoff values of predictors. Kaplan-Meier curve was carried out and log-rank p value was calculated in survival analysis. Random survival forest model was </w:t>
      </w:r>
      <w:r w:rsidR="00AC73F9">
        <w:t xml:space="preserve">also </w:t>
      </w:r>
      <w:r w:rsidRPr="0069586F">
        <w:t xml:space="preserve">constructed to analyze the prognostic value of parameters. </w:t>
      </w:r>
      <w:r w:rsidR="00247BD6">
        <w:rPr>
          <w:rFonts w:hint="eastAsia"/>
          <w:bCs/>
        </w:rPr>
        <w:t>M</w:t>
      </w:r>
      <w:r w:rsidR="00247BD6" w:rsidRPr="0069586F">
        <w:rPr>
          <w:bCs/>
        </w:rPr>
        <w:t>issing data was imputed with the MICE package using a random forest based imputation algorithm (missing data: AT (n=6, 3.5%), NT-ProBNP (n=6, 3.5%))</w:t>
      </w:r>
      <w:r w:rsidR="00247BD6" w:rsidRPr="0069586F">
        <w:t xml:space="preserve">. </w:t>
      </w:r>
      <w:r w:rsidRPr="0069586F">
        <w:t>A p value &lt; 0.05 was considered significant. Data management and analyses were performed using SPSS (version 14.0, Chicago, IL, USA) and R version 3.3.2 (packages used: pROC, survival, ggplot2, cowplot, mice, randomforestSRC).</w:t>
      </w:r>
    </w:p>
    <w:p w14:paraId="4813FDE3" w14:textId="1F876B43" w:rsidR="00AC73F9" w:rsidRDefault="0016681D" w:rsidP="00AC73F9">
      <w:pPr>
        <w:pStyle w:val="Heading3"/>
      </w:pPr>
      <w:bookmarkStart w:id="91" w:name="_Toc486931026"/>
      <w:r>
        <w:t>2.8</w:t>
      </w:r>
      <w:r w:rsidR="00AC73F9">
        <w:t>.2 Metabolomics analysis</w:t>
      </w:r>
      <w:bookmarkEnd w:id="91"/>
    </w:p>
    <w:p w14:paraId="62018CE0" w14:textId="700D4002" w:rsidR="00C31E8E" w:rsidRPr="00AC73F9" w:rsidRDefault="00AC73F9" w:rsidP="00247BD6">
      <w:pPr>
        <w:spacing w:line="360" w:lineRule="auto"/>
        <w:ind w:firstLine="360"/>
        <w:rPr>
          <w:rStyle w:val="BookTitle"/>
          <w:bCs w:val="0"/>
          <w:i w:val="0"/>
          <w:iCs w:val="0"/>
          <w:spacing w:val="0"/>
          <w:lang w:val="en-US"/>
        </w:rPr>
      </w:pPr>
      <w:r w:rsidRPr="00AC73F9">
        <w:rPr>
          <w:rStyle w:val="BookTitle"/>
          <w:b w:val="0"/>
          <w:i w:val="0"/>
          <w:lang w:val="en-US"/>
        </w:rPr>
        <w:t>Differentiate expression of metabolites between group</w:t>
      </w:r>
      <w:r>
        <w:rPr>
          <w:rStyle w:val="BookTitle"/>
          <w:b w:val="0"/>
          <w:i w:val="0"/>
          <w:lang w:val="en-US"/>
        </w:rPr>
        <w:t>s was assessed using R package “limma”</w:t>
      </w:r>
      <w:r w:rsidRPr="00AC73F9">
        <w:rPr>
          <w:rStyle w:val="BookTitle"/>
          <w:b w:val="0"/>
          <w:i w:val="0"/>
          <w:lang w:val="en-US"/>
        </w:rPr>
        <w:t xml:space="preserve">. </w:t>
      </w:r>
      <w:r>
        <w:rPr>
          <w:rStyle w:val="BookTitle"/>
          <w:b w:val="0"/>
          <w:i w:val="0"/>
          <w:lang w:val="en-US"/>
        </w:rPr>
        <w:t xml:space="preserve">To be specific, a multiple moderate t test was used for adjustment of different metabolites measured in the same panel. Paired multiple t test was used for comparing metabolite levels within group between different time points including baseline and peak exercise, peak exercise and recovery period. Linear regression analysis was used for investigating the relationship </w:t>
      </w:r>
      <w:r>
        <w:rPr>
          <w:rStyle w:val="BookTitle"/>
          <w:b w:val="0"/>
          <w:i w:val="0"/>
          <w:lang w:val="en-US"/>
        </w:rPr>
        <w:lastRenderedPageBreak/>
        <w:t>between exercise capacity and metabolites</w:t>
      </w:r>
      <w:r w:rsidRPr="00AC73F9">
        <w:rPr>
          <w:rStyle w:val="BookTitle"/>
          <w:b w:val="0"/>
          <w:i w:val="0"/>
          <w:lang w:val="en-US"/>
        </w:rPr>
        <w:t xml:space="preserve">. </w:t>
      </w:r>
      <w:r>
        <w:rPr>
          <w:rStyle w:val="BookTitle"/>
          <w:b w:val="0"/>
          <w:i w:val="0"/>
          <w:lang w:val="en-US"/>
        </w:rPr>
        <w:t>For this part, comparisons were performed between baseline VO</w:t>
      </w:r>
      <w:r w:rsidRPr="00AC73F9">
        <w:rPr>
          <w:rStyle w:val="BookTitle"/>
          <w:b w:val="0"/>
          <w:i w:val="0"/>
          <w:vertAlign w:val="subscript"/>
          <w:lang w:val="en-US"/>
        </w:rPr>
        <w:t>2</w:t>
      </w:r>
      <w:r>
        <w:rPr>
          <w:rStyle w:val="BookTitle"/>
          <w:b w:val="0"/>
          <w:i w:val="0"/>
          <w:lang w:val="en-US"/>
        </w:rPr>
        <w:t xml:space="preserve"> and baseline metabolites, peak VO</w:t>
      </w:r>
      <w:r w:rsidRPr="00AC73F9">
        <w:rPr>
          <w:rStyle w:val="BookTitle"/>
          <w:b w:val="0"/>
          <w:i w:val="0"/>
          <w:vertAlign w:val="subscript"/>
          <w:lang w:val="en-US"/>
        </w:rPr>
        <w:t>2</w:t>
      </w:r>
      <w:r>
        <w:rPr>
          <w:rStyle w:val="BookTitle"/>
          <w:b w:val="0"/>
          <w:i w:val="0"/>
          <w:lang w:val="en-US"/>
        </w:rPr>
        <w:t xml:space="preserve"> and metabolites at peak exercise, </w:t>
      </w:r>
      <w:r w:rsidR="005B6C2C">
        <w:rPr>
          <w:rStyle w:val="BookTitle"/>
          <w:b w:val="0"/>
          <w:i w:val="0"/>
          <w:lang w:val="en-US"/>
        </w:rPr>
        <w:t>difference between baseline VO</w:t>
      </w:r>
      <w:r w:rsidR="005B6C2C" w:rsidRPr="005B6C2C">
        <w:rPr>
          <w:rStyle w:val="BookTitle"/>
          <w:b w:val="0"/>
          <w:i w:val="0"/>
          <w:vertAlign w:val="subscript"/>
          <w:lang w:val="en-US"/>
        </w:rPr>
        <w:t>2</w:t>
      </w:r>
      <w:r w:rsidR="005B6C2C">
        <w:rPr>
          <w:rStyle w:val="BookTitle"/>
          <w:b w:val="0"/>
          <w:i w:val="0"/>
          <w:lang w:val="en-US"/>
        </w:rPr>
        <w:t xml:space="preserve"> and peak VO</w:t>
      </w:r>
      <w:r w:rsidR="005B6C2C" w:rsidRPr="005B6C2C">
        <w:rPr>
          <w:rStyle w:val="BookTitle"/>
          <w:b w:val="0"/>
          <w:i w:val="0"/>
          <w:vertAlign w:val="subscript"/>
          <w:lang w:val="en-US"/>
        </w:rPr>
        <w:t>2</w:t>
      </w:r>
      <w:r w:rsidR="005B6C2C">
        <w:rPr>
          <w:rStyle w:val="BookTitle"/>
          <w:b w:val="0"/>
          <w:i w:val="0"/>
          <w:lang w:val="en-US"/>
        </w:rPr>
        <w:t xml:space="preserve"> (VO</w:t>
      </w:r>
      <w:r w:rsidR="005B6C2C" w:rsidRPr="005B6C2C">
        <w:rPr>
          <w:rStyle w:val="BookTitle"/>
          <w:b w:val="0"/>
          <w:i w:val="0"/>
          <w:vertAlign w:val="subscript"/>
          <w:lang w:val="en-US"/>
        </w:rPr>
        <w:t>2</w:t>
      </w:r>
      <w:r w:rsidR="005B6C2C">
        <w:rPr>
          <w:rStyle w:val="BookTitle"/>
          <w:b w:val="0"/>
          <w:i w:val="0"/>
          <w:lang w:val="en-US"/>
        </w:rPr>
        <w:t xml:space="preserve"> reserve) and difference of metabolites between baseline and peak exercise (metabolite reserve). </w:t>
      </w:r>
    </w:p>
    <w:p w14:paraId="32435E4D" w14:textId="785ADB3C" w:rsidR="005A60C2" w:rsidRDefault="00812CF3" w:rsidP="000047C9">
      <w:pPr>
        <w:pStyle w:val="Heading1"/>
        <w:numPr>
          <w:ilvl w:val="0"/>
          <w:numId w:val="12"/>
        </w:numPr>
        <w:rPr>
          <w:rStyle w:val="BookTitle"/>
          <w:b/>
          <w:bCs w:val="0"/>
          <w:i w:val="0"/>
          <w:iCs w:val="0"/>
          <w:spacing w:val="0"/>
        </w:rPr>
      </w:pPr>
      <w:r>
        <w:rPr>
          <w:rStyle w:val="BookTitle"/>
          <w:caps w:val="0"/>
        </w:rPr>
        <w:br w:type="column"/>
      </w:r>
      <w:bookmarkStart w:id="92" w:name="_Toc486931027"/>
      <w:r w:rsidR="00204E0D" w:rsidRPr="007D4088">
        <w:lastRenderedPageBreak/>
        <w:t>Baseline characteristics of patients</w:t>
      </w:r>
      <w:bookmarkEnd w:id="92"/>
    </w:p>
    <w:p w14:paraId="72F8CA4B" w14:textId="472D4D1F" w:rsidR="00FA2D45" w:rsidRDefault="00FA2D45" w:rsidP="00FA2D45">
      <w:pPr>
        <w:pStyle w:val="Heading2"/>
        <w:rPr>
          <w:rStyle w:val="BookTitle"/>
          <w:b/>
          <w:bCs w:val="0"/>
          <w:i w:val="0"/>
          <w:iCs w:val="0"/>
          <w:spacing w:val="0"/>
        </w:rPr>
      </w:pPr>
      <w:bookmarkStart w:id="93" w:name="_Toc486931028"/>
      <w:r>
        <w:rPr>
          <w:rStyle w:val="BookTitle"/>
          <w:b/>
          <w:bCs w:val="0"/>
          <w:i w:val="0"/>
          <w:iCs w:val="0"/>
          <w:spacing w:val="0"/>
        </w:rPr>
        <w:t>3.1 Results</w:t>
      </w:r>
      <w:bookmarkEnd w:id="93"/>
    </w:p>
    <w:p w14:paraId="2B51D3B4" w14:textId="7E3E2922" w:rsidR="00813CFE" w:rsidRPr="001543CD" w:rsidRDefault="00812CF3" w:rsidP="00FA2D45">
      <w:pPr>
        <w:pStyle w:val="Heading3"/>
        <w:rPr>
          <w:rStyle w:val="BookTitle"/>
          <w:b/>
          <w:bCs w:val="0"/>
          <w:i w:val="0"/>
          <w:iCs w:val="0"/>
          <w:spacing w:val="0"/>
        </w:rPr>
      </w:pPr>
      <w:bookmarkStart w:id="94" w:name="_Toc486931029"/>
      <w:r w:rsidRPr="001543CD">
        <w:rPr>
          <w:rStyle w:val="BookTitle"/>
          <w:b/>
          <w:bCs w:val="0"/>
          <w:i w:val="0"/>
          <w:iCs w:val="0"/>
          <w:spacing w:val="0"/>
        </w:rPr>
        <w:t>3.</w:t>
      </w:r>
      <w:r w:rsidR="00B70BBD" w:rsidRPr="001543CD">
        <w:rPr>
          <w:rStyle w:val="BookTitle"/>
          <w:b/>
          <w:bCs w:val="0"/>
          <w:i w:val="0"/>
          <w:iCs w:val="0"/>
          <w:spacing w:val="0"/>
        </w:rPr>
        <w:t>1</w:t>
      </w:r>
      <w:r w:rsidR="004600EF" w:rsidRPr="001543CD">
        <w:rPr>
          <w:rStyle w:val="BookTitle"/>
          <w:b/>
          <w:bCs w:val="0"/>
          <w:i w:val="0"/>
          <w:iCs w:val="0"/>
          <w:spacing w:val="0"/>
        </w:rPr>
        <w:t>.1</w:t>
      </w:r>
      <w:r w:rsidRPr="001543CD">
        <w:rPr>
          <w:rStyle w:val="BookTitle"/>
          <w:b/>
          <w:bCs w:val="0"/>
          <w:i w:val="0"/>
          <w:iCs w:val="0"/>
          <w:spacing w:val="0"/>
        </w:rPr>
        <w:t xml:space="preserve"> Baseline characteristics of patients</w:t>
      </w:r>
      <w:r w:rsidR="00067787" w:rsidRPr="001543CD">
        <w:rPr>
          <w:rStyle w:val="BookTitle"/>
          <w:b/>
          <w:bCs w:val="0"/>
          <w:i w:val="0"/>
          <w:iCs w:val="0"/>
          <w:spacing w:val="0"/>
        </w:rPr>
        <w:t xml:space="preserve"> in the overall cohort</w:t>
      </w:r>
      <w:bookmarkEnd w:id="94"/>
    </w:p>
    <w:p w14:paraId="00A4F9C6" w14:textId="10FB334F" w:rsidR="00724965" w:rsidRPr="00E7759C" w:rsidRDefault="00B70BBD" w:rsidP="005A60C2">
      <w:pPr>
        <w:pStyle w:val="Heading3"/>
        <w:rPr>
          <w:lang w:val="en-US"/>
        </w:rPr>
      </w:pPr>
      <w:bookmarkStart w:id="95" w:name="_Toc486931030"/>
      <w:r>
        <w:rPr>
          <w:lang w:val="en-US"/>
        </w:rPr>
        <w:t>3.1</w:t>
      </w:r>
      <w:r w:rsidR="00E7759C" w:rsidRPr="00E7759C">
        <w:rPr>
          <w:lang w:val="en-US"/>
        </w:rPr>
        <w:t>.1</w:t>
      </w:r>
      <w:r w:rsidR="004600EF">
        <w:rPr>
          <w:lang w:val="en-US"/>
        </w:rPr>
        <w:t>.1</w:t>
      </w:r>
      <w:r w:rsidR="00E7759C" w:rsidRPr="00E7759C">
        <w:rPr>
          <w:lang w:val="en-US"/>
        </w:rPr>
        <w:t xml:space="preserve"> </w:t>
      </w:r>
      <w:r w:rsidR="00724965" w:rsidRPr="00E7759C">
        <w:rPr>
          <w:lang w:val="en-US"/>
        </w:rPr>
        <w:t>Demographics</w:t>
      </w:r>
      <w:bookmarkEnd w:id="95"/>
    </w:p>
    <w:p w14:paraId="7CF58025" w14:textId="5061997E" w:rsidR="0097238E" w:rsidRDefault="00812CF3" w:rsidP="005A60C2">
      <w:pPr>
        <w:spacing w:line="360" w:lineRule="auto"/>
        <w:ind w:firstLine="420"/>
        <w:jc w:val="both"/>
        <w:rPr>
          <w:bCs/>
        </w:rPr>
      </w:pPr>
      <w:r>
        <w:rPr>
          <w:bCs/>
        </w:rPr>
        <w:t>Baseline characteristics of the 171 patients are presented in</w:t>
      </w:r>
      <w:r w:rsidR="00724413">
        <w:rPr>
          <w:b/>
          <w:bCs/>
        </w:rPr>
        <w:t xml:space="preserve"> </w:t>
      </w:r>
      <w:r w:rsidR="00724413" w:rsidRPr="00724413">
        <w:rPr>
          <w:bCs/>
        </w:rPr>
        <w:t>t</w:t>
      </w:r>
      <w:r w:rsidRPr="00724413">
        <w:rPr>
          <w:bCs/>
        </w:rPr>
        <w:t xml:space="preserve">able </w:t>
      </w:r>
      <w:r w:rsidR="00724413" w:rsidRPr="00724413">
        <w:rPr>
          <w:bCs/>
        </w:rPr>
        <w:t>3.1</w:t>
      </w:r>
      <w:r>
        <w:rPr>
          <w:bCs/>
        </w:rPr>
        <w:t xml:space="preserve">. The median age for patients at enrollment was 27.8 </w:t>
      </w:r>
      <w:r w:rsidR="008704BE">
        <w:rPr>
          <w:bCs/>
        </w:rPr>
        <w:t>(inter-quartile range (IQR),</w:t>
      </w:r>
      <w:r w:rsidR="001F1BC3">
        <w:rPr>
          <w:bCs/>
        </w:rPr>
        <w:t xml:space="preserve"> 24.2 to 35.7) </w:t>
      </w:r>
      <w:r>
        <w:rPr>
          <w:bCs/>
        </w:rPr>
        <w:t>years</w:t>
      </w:r>
      <w:r w:rsidR="001F1BC3">
        <w:rPr>
          <w:bCs/>
        </w:rPr>
        <w:t xml:space="preserve"> old, ranging from 18.6 to 64.9 years old</w:t>
      </w:r>
      <w:r w:rsidR="0097238E">
        <w:rPr>
          <w:bCs/>
        </w:rPr>
        <w:t xml:space="preserve"> (</w:t>
      </w:r>
      <w:r w:rsidR="00724413">
        <w:rPr>
          <w:bCs/>
        </w:rPr>
        <w:t>Table 3.1</w:t>
      </w:r>
      <w:r w:rsidR="00FB646C">
        <w:rPr>
          <w:bCs/>
        </w:rPr>
        <w:t xml:space="preserve">, </w:t>
      </w:r>
      <w:r w:rsidR="00F968E1">
        <w:rPr>
          <w:bCs/>
        </w:rPr>
        <w:t>Figure 3.1</w:t>
      </w:r>
      <w:r w:rsidR="0097238E">
        <w:rPr>
          <w:bCs/>
        </w:rPr>
        <w:t>)</w:t>
      </w:r>
      <w:r w:rsidR="001F1BC3">
        <w:rPr>
          <w:bCs/>
        </w:rPr>
        <w:t>. One hundred and thirty-one (76.6%) were female</w:t>
      </w:r>
      <w:r w:rsidR="00724413">
        <w:rPr>
          <w:bCs/>
        </w:rPr>
        <w:t xml:space="preserve"> (Table 3.1</w:t>
      </w:r>
      <w:r w:rsidR="00FB646C">
        <w:rPr>
          <w:bCs/>
        </w:rPr>
        <w:t>)</w:t>
      </w:r>
      <w:r w:rsidR="001F1BC3">
        <w:rPr>
          <w:bCs/>
        </w:rPr>
        <w:t xml:space="preserve">. </w:t>
      </w:r>
      <w:r w:rsidR="00250E3F">
        <w:rPr>
          <w:bCs/>
        </w:rPr>
        <w:t>The median body mass index (BMI) was 22.0 (</w:t>
      </w:r>
      <w:r w:rsidR="008704BE">
        <w:rPr>
          <w:bCs/>
        </w:rPr>
        <w:t>IQR</w:t>
      </w:r>
      <w:r w:rsidR="00250E3F">
        <w:rPr>
          <w:bCs/>
        </w:rPr>
        <w:t>, 18.3 to 21.5)</w:t>
      </w:r>
      <w:r w:rsidR="00724413">
        <w:rPr>
          <w:bCs/>
        </w:rPr>
        <w:t xml:space="preserve"> (Table 3.1</w:t>
      </w:r>
      <w:r w:rsidR="00FB646C">
        <w:rPr>
          <w:bCs/>
        </w:rPr>
        <w:t>).</w:t>
      </w:r>
      <w:r w:rsidR="00250E3F">
        <w:rPr>
          <w:bCs/>
        </w:rPr>
        <w:t xml:space="preserve">, and one patient was obese (BMI = 30.8). </w:t>
      </w:r>
    </w:p>
    <w:p w14:paraId="7141F52A" w14:textId="21408130" w:rsidR="0097238E" w:rsidRDefault="00EF3129" w:rsidP="005A60C2">
      <w:pPr>
        <w:spacing w:line="360" w:lineRule="auto"/>
        <w:jc w:val="center"/>
        <w:rPr>
          <w:bCs/>
        </w:rPr>
      </w:pPr>
      <w:r>
        <w:rPr>
          <w:bCs/>
          <w:noProof/>
        </w:rPr>
        <w:drawing>
          <wp:inline distT="0" distB="0" distL="0" distR="0" wp14:anchorId="42A8C4B0" wp14:editId="72E4B08C">
            <wp:extent cx="4320000" cy="3240258"/>
            <wp:effectExtent l="0" t="0" r="0" b="1143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Age histgram.tiff"/>
                    <pic:cNvPicPr/>
                  </pic:nvPicPr>
                  <pic:blipFill>
                    <a:blip r:embed="rId34">
                      <a:extLst>
                        <a:ext uri="{28A0092B-C50C-407E-A947-70E740481C1C}">
                          <a14:useLocalDpi xmlns:a14="http://schemas.microsoft.com/office/drawing/2010/main" val="0"/>
                        </a:ext>
                      </a:extLst>
                    </a:blip>
                    <a:stretch>
                      <a:fillRect/>
                    </a:stretch>
                  </pic:blipFill>
                  <pic:spPr>
                    <a:xfrm>
                      <a:off x="0" y="0"/>
                      <a:ext cx="4320000" cy="3240258"/>
                    </a:xfrm>
                    <a:prstGeom prst="rect">
                      <a:avLst/>
                    </a:prstGeom>
                  </pic:spPr>
                </pic:pic>
              </a:graphicData>
            </a:graphic>
          </wp:inline>
        </w:drawing>
      </w:r>
    </w:p>
    <w:p w14:paraId="50B22CF8" w14:textId="196C20AA" w:rsidR="00F968E1" w:rsidRDefault="00F968E1" w:rsidP="00F968E1">
      <w:pPr>
        <w:pStyle w:val="Caption"/>
      </w:pPr>
      <w:bookmarkStart w:id="96" w:name="_Toc486941741"/>
      <w:r>
        <w:t xml:space="preserve">Figure </w:t>
      </w:r>
      <w:r w:rsidR="00B438A3">
        <w:fldChar w:fldCharType="begin"/>
      </w:r>
      <w:r w:rsidR="00B438A3">
        <w:instrText xml:space="preserve"> STYLEREF 1 \s </w:instrText>
      </w:r>
      <w:r w:rsidR="00B438A3">
        <w:fldChar w:fldCharType="separate"/>
      </w:r>
      <w:r w:rsidR="00B438A3">
        <w:rPr>
          <w:noProof/>
        </w:rPr>
        <w:t>3</w:t>
      </w:r>
      <w:r w:rsidR="00B438A3">
        <w:fldChar w:fldCharType="end"/>
      </w:r>
      <w:r w:rsidR="00B438A3">
        <w:t>.</w:t>
      </w:r>
      <w:r w:rsidR="00B438A3">
        <w:fldChar w:fldCharType="begin"/>
      </w:r>
      <w:r w:rsidR="00B438A3">
        <w:instrText xml:space="preserve"> SEQ Figure \* ARABIC \s 1 </w:instrText>
      </w:r>
      <w:r w:rsidR="00B438A3">
        <w:fldChar w:fldCharType="separate"/>
      </w:r>
      <w:r w:rsidR="00B438A3">
        <w:rPr>
          <w:noProof/>
        </w:rPr>
        <w:t>1</w:t>
      </w:r>
      <w:r w:rsidR="00B438A3">
        <w:fldChar w:fldCharType="end"/>
      </w:r>
      <w:r>
        <w:t xml:space="preserve"> </w:t>
      </w:r>
      <w:r w:rsidRPr="000F7CC0">
        <w:t xml:space="preserve">Age distribution of patients </w:t>
      </w:r>
      <w:r w:rsidR="00313B24">
        <w:t>in the overall cohort</w:t>
      </w:r>
      <w:bookmarkEnd w:id="96"/>
    </w:p>
    <w:p w14:paraId="55525A6E" w14:textId="02EC8A55" w:rsidR="00E741BD" w:rsidRPr="00E7759C" w:rsidRDefault="00FA2D45" w:rsidP="005A60C2">
      <w:pPr>
        <w:pStyle w:val="Heading3"/>
      </w:pPr>
      <w:bookmarkStart w:id="97" w:name="_Toc486931031"/>
      <w:r>
        <w:t>3.1</w:t>
      </w:r>
      <w:r w:rsidR="00E7759C" w:rsidRPr="00E7759C">
        <w:t>.</w:t>
      </w:r>
      <w:r w:rsidR="004600EF">
        <w:t>1.</w:t>
      </w:r>
      <w:r w:rsidR="00E7759C" w:rsidRPr="00E7759C">
        <w:t xml:space="preserve">2 </w:t>
      </w:r>
      <w:r w:rsidR="009B1157" w:rsidRPr="00E7759C">
        <w:t>General clinical characteristics</w:t>
      </w:r>
      <w:bookmarkEnd w:id="97"/>
    </w:p>
    <w:p w14:paraId="154094DB" w14:textId="7A56109F" w:rsidR="004B2B29" w:rsidRDefault="00E741BD" w:rsidP="005A60C2">
      <w:pPr>
        <w:spacing w:line="360" w:lineRule="auto"/>
        <w:ind w:firstLine="420"/>
        <w:jc w:val="both"/>
        <w:rPr>
          <w:bCs/>
        </w:rPr>
      </w:pPr>
      <w:r>
        <w:rPr>
          <w:bCs/>
        </w:rPr>
        <w:t>The majority of patients were in WHO-FC I or II, with 43 (25.1%)</w:t>
      </w:r>
      <w:r w:rsidR="00812CF3">
        <w:rPr>
          <w:bCs/>
        </w:rPr>
        <w:t xml:space="preserve"> in WHO-FC III</w:t>
      </w:r>
      <w:r w:rsidR="00724413">
        <w:rPr>
          <w:bCs/>
        </w:rPr>
        <w:t xml:space="preserve"> (Table 3.1</w:t>
      </w:r>
      <w:r w:rsidR="00FB646C">
        <w:rPr>
          <w:bCs/>
        </w:rPr>
        <w:t>).</w:t>
      </w:r>
      <w:r w:rsidR="002610AC">
        <w:rPr>
          <w:bCs/>
        </w:rPr>
        <w:t xml:space="preserve"> </w:t>
      </w:r>
      <w:r w:rsidR="00812CF3">
        <w:rPr>
          <w:bCs/>
        </w:rPr>
        <w:t>The median time from onset to PAH diagnosis (by RHC) and from onset to enrollment was 7.1 and 8.0 years, respectively</w:t>
      </w:r>
      <w:r w:rsidR="00724413">
        <w:rPr>
          <w:bCs/>
        </w:rPr>
        <w:t xml:space="preserve"> (Table 3.1</w:t>
      </w:r>
      <w:r w:rsidR="00FB646C">
        <w:rPr>
          <w:bCs/>
        </w:rPr>
        <w:t>)</w:t>
      </w:r>
      <w:r w:rsidR="00812CF3">
        <w:rPr>
          <w:bCs/>
        </w:rPr>
        <w:t xml:space="preserve">. </w:t>
      </w:r>
      <w:r w:rsidR="00437710">
        <w:rPr>
          <w:bCs/>
        </w:rPr>
        <w:t xml:space="preserve">The median </w:t>
      </w:r>
      <w:r w:rsidR="000A5A42">
        <w:rPr>
          <w:rFonts w:hint="eastAsia"/>
          <w:bCs/>
        </w:rPr>
        <w:t>NT</w:t>
      </w:r>
      <w:r w:rsidR="000A5A42">
        <w:rPr>
          <w:bCs/>
          <w:lang w:val="en-US"/>
        </w:rPr>
        <w:t>-pro</w:t>
      </w:r>
      <w:r w:rsidR="00437710">
        <w:rPr>
          <w:bCs/>
        </w:rPr>
        <w:t xml:space="preserve">BNP </w:t>
      </w:r>
      <w:r w:rsidR="00437710">
        <w:rPr>
          <w:bCs/>
        </w:rPr>
        <w:lastRenderedPageBreak/>
        <w:t xml:space="preserve">levels were </w:t>
      </w:r>
      <w:r w:rsidR="00437710" w:rsidRPr="00724965">
        <w:rPr>
          <w:bCs/>
        </w:rPr>
        <w:t>220 (</w:t>
      </w:r>
      <w:r w:rsidR="000A5A42">
        <w:rPr>
          <w:rFonts w:hint="eastAsia"/>
          <w:bCs/>
        </w:rPr>
        <w:t>IQR</w:t>
      </w:r>
      <w:r w:rsidR="00437710">
        <w:rPr>
          <w:bCs/>
        </w:rPr>
        <w:t xml:space="preserve">, </w:t>
      </w:r>
      <w:r w:rsidR="00437710" w:rsidRPr="00724965">
        <w:rPr>
          <w:bCs/>
        </w:rPr>
        <w:t>90 to 783)</w:t>
      </w:r>
      <w:r w:rsidR="00724413">
        <w:rPr>
          <w:bCs/>
        </w:rPr>
        <w:t xml:space="preserve"> </w:t>
      </w:r>
      <w:r w:rsidR="000A5A42">
        <w:rPr>
          <w:bCs/>
          <w:lang w:val="en-US"/>
        </w:rPr>
        <w:t>pg/ml</w:t>
      </w:r>
      <w:r w:rsidR="000A5A42">
        <w:rPr>
          <w:rFonts w:hint="eastAsia"/>
          <w:bCs/>
          <w:lang w:val="en-US"/>
        </w:rPr>
        <w:t xml:space="preserve"> </w:t>
      </w:r>
      <w:r w:rsidR="00724413">
        <w:rPr>
          <w:bCs/>
        </w:rPr>
        <w:t>(Table 3.1</w:t>
      </w:r>
      <w:r w:rsidR="00FB646C">
        <w:rPr>
          <w:bCs/>
        </w:rPr>
        <w:t xml:space="preserve">). </w:t>
      </w:r>
      <w:r w:rsidR="00437710">
        <w:rPr>
          <w:bCs/>
        </w:rPr>
        <w:t>There were 76</w:t>
      </w:r>
      <w:r w:rsidR="00946EAC">
        <w:rPr>
          <w:bCs/>
        </w:rPr>
        <w:t xml:space="preserve"> (44.4%)</w:t>
      </w:r>
      <w:r w:rsidR="00437710">
        <w:rPr>
          <w:bCs/>
        </w:rPr>
        <w:t xml:space="preserve"> patients with abnormal </w:t>
      </w:r>
      <w:r w:rsidR="000A5A42">
        <w:rPr>
          <w:bCs/>
          <w:lang w:val="en-US"/>
        </w:rPr>
        <w:t>NT-pr</w:t>
      </w:r>
      <w:r w:rsidR="000A5A42">
        <w:rPr>
          <w:rFonts w:hint="eastAsia"/>
          <w:bCs/>
          <w:lang w:val="en-US"/>
        </w:rPr>
        <w:t>o</w:t>
      </w:r>
      <w:r w:rsidR="00437710">
        <w:rPr>
          <w:bCs/>
        </w:rPr>
        <w:t xml:space="preserve">BNP levels (&gt; 300 </w:t>
      </w:r>
      <w:r w:rsidR="00946EAC">
        <w:rPr>
          <w:bCs/>
        </w:rPr>
        <w:t>pg/ml</w:t>
      </w:r>
      <w:r w:rsidR="00437710">
        <w:rPr>
          <w:bCs/>
        </w:rPr>
        <w:t>).</w:t>
      </w:r>
    </w:p>
    <w:p w14:paraId="5542AA9F" w14:textId="0369B87C" w:rsidR="00724965" w:rsidRPr="00E7759C" w:rsidRDefault="00B70BBD" w:rsidP="005A60C2">
      <w:pPr>
        <w:pStyle w:val="Heading3"/>
      </w:pPr>
      <w:bookmarkStart w:id="98" w:name="_Toc486931032"/>
      <w:r>
        <w:t>3.1</w:t>
      </w:r>
      <w:r w:rsidR="004600EF">
        <w:t>.1.</w:t>
      </w:r>
      <w:r w:rsidR="00E7759C" w:rsidRPr="00E7759C">
        <w:t xml:space="preserve">3 </w:t>
      </w:r>
      <w:r w:rsidR="00724965" w:rsidRPr="00E7759C">
        <w:t>Clinical and anatomical classifications</w:t>
      </w:r>
      <w:bookmarkEnd w:id="98"/>
    </w:p>
    <w:p w14:paraId="32233F2B" w14:textId="1254A1B0" w:rsidR="00695AB7" w:rsidRDefault="00695AB7" w:rsidP="005A60C2">
      <w:pPr>
        <w:spacing w:line="360" w:lineRule="auto"/>
        <w:ind w:firstLine="420"/>
        <w:jc w:val="both"/>
        <w:rPr>
          <w:bCs/>
        </w:rPr>
      </w:pPr>
      <w:r>
        <w:rPr>
          <w:bCs/>
        </w:rPr>
        <w:t>Of all the 171 patients, 60 (35.1%) had ES</w:t>
      </w:r>
      <w:r w:rsidR="00724965">
        <w:rPr>
          <w:bCs/>
        </w:rPr>
        <w:t>, 35 (20.5%) had</w:t>
      </w:r>
      <w:r>
        <w:rPr>
          <w:bCs/>
        </w:rPr>
        <w:t xml:space="preserve"> PAH-SP, 39 (22.8%) had PAH-SD, and 37 (21.6%) had PAH-CD. In regards to the type of defect(s),</w:t>
      </w:r>
      <w:r w:rsidR="00724965">
        <w:rPr>
          <w:bCs/>
        </w:rPr>
        <w:t xml:space="preserve"> 44(25.7%) had </w:t>
      </w:r>
      <w:r w:rsidR="006457F5">
        <w:rPr>
          <w:bCs/>
        </w:rPr>
        <w:t>s</w:t>
      </w:r>
      <w:r w:rsidR="00724965" w:rsidRPr="00724965">
        <w:rPr>
          <w:bCs/>
        </w:rPr>
        <w:t>imple pre-tricuspid shunts</w:t>
      </w:r>
      <w:r w:rsidR="00724965">
        <w:rPr>
          <w:bCs/>
        </w:rPr>
        <w:t xml:space="preserve">, 111(66.6%) had </w:t>
      </w:r>
      <w:r w:rsidR="006457F5">
        <w:rPr>
          <w:bCs/>
        </w:rPr>
        <w:t>s</w:t>
      </w:r>
      <w:r w:rsidR="00724965" w:rsidRPr="00724965">
        <w:rPr>
          <w:bCs/>
        </w:rPr>
        <w:t>imple post-tricuspid shunts</w:t>
      </w:r>
      <w:r w:rsidR="00724965">
        <w:rPr>
          <w:bCs/>
        </w:rPr>
        <w:t>, 13 (7.6</w:t>
      </w:r>
      <w:r w:rsidR="00FF1E0E">
        <w:rPr>
          <w:bCs/>
          <w:lang w:val="en-US"/>
        </w:rPr>
        <w:t>%</w:t>
      </w:r>
      <w:r w:rsidR="00724965">
        <w:rPr>
          <w:bCs/>
        </w:rPr>
        <w:t>)</w:t>
      </w:r>
      <w:r w:rsidR="00FF1E0E">
        <w:rPr>
          <w:bCs/>
        </w:rPr>
        <w:t xml:space="preserve"> had combined or complex </w:t>
      </w:r>
      <w:r w:rsidR="00FF1E0E">
        <w:rPr>
          <w:rFonts w:hint="eastAsia"/>
          <w:bCs/>
        </w:rPr>
        <w:t>CHD</w:t>
      </w:r>
      <w:r w:rsidR="006457F5">
        <w:rPr>
          <w:bCs/>
        </w:rPr>
        <w:t>.</w:t>
      </w:r>
    </w:p>
    <w:p w14:paraId="13C1C8D1" w14:textId="3E0492ED" w:rsidR="00E7759C" w:rsidRPr="00E7759C" w:rsidRDefault="00B70BBD" w:rsidP="005A60C2">
      <w:pPr>
        <w:pStyle w:val="Heading3"/>
      </w:pPr>
      <w:bookmarkStart w:id="99" w:name="_Toc486931033"/>
      <w:r>
        <w:t>3.1</w:t>
      </w:r>
      <w:r w:rsidR="00E7759C" w:rsidRPr="00067787">
        <w:t>.</w:t>
      </w:r>
      <w:r w:rsidR="004600EF">
        <w:t>1.</w:t>
      </w:r>
      <w:r w:rsidR="00E7759C" w:rsidRPr="00067787">
        <w:t>4 Targeted treatment</w:t>
      </w:r>
      <w:bookmarkEnd w:id="99"/>
    </w:p>
    <w:p w14:paraId="6BD2E6A4" w14:textId="068159C1" w:rsidR="00500942" w:rsidRDefault="00695AB7" w:rsidP="005A60C2">
      <w:pPr>
        <w:spacing w:line="360" w:lineRule="auto"/>
        <w:ind w:firstLine="420"/>
        <w:jc w:val="both"/>
        <w:rPr>
          <w:bCs/>
        </w:rPr>
      </w:pPr>
      <w:r>
        <w:rPr>
          <w:bCs/>
        </w:rPr>
        <w:t xml:space="preserve">Half of the patients (50.9%) were treatment-naïve before </w:t>
      </w:r>
      <w:r w:rsidR="00FF1E0E">
        <w:rPr>
          <w:bCs/>
        </w:rPr>
        <w:t xml:space="preserve">enrollment, 47 (24.6%) were on </w:t>
      </w:r>
      <w:r>
        <w:rPr>
          <w:bCs/>
        </w:rPr>
        <w:t>pho</w:t>
      </w:r>
      <w:r w:rsidR="00FF1E0E">
        <w:rPr>
          <w:bCs/>
        </w:rPr>
        <w:t>sphodiesterase type 5 inhibitor</w:t>
      </w:r>
      <w:r>
        <w:rPr>
          <w:bCs/>
        </w:rPr>
        <w:t xml:space="preserve"> </w:t>
      </w:r>
      <w:r w:rsidR="00FF1E0E">
        <w:rPr>
          <w:bCs/>
          <w:lang w:val="en-US"/>
        </w:rPr>
        <w:t>(</w:t>
      </w:r>
      <w:r>
        <w:rPr>
          <w:bCs/>
        </w:rPr>
        <w:t>PDE-5i</w:t>
      </w:r>
      <w:r w:rsidR="00FF1E0E">
        <w:rPr>
          <w:bCs/>
        </w:rPr>
        <w:t>)</w:t>
      </w:r>
      <w:r>
        <w:rPr>
          <w:bCs/>
        </w:rPr>
        <w:t xml:space="preserve"> monotherapy, 17 (9.9%) were on </w:t>
      </w:r>
      <w:r w:rsidR="00FF1E0E">
        <w:rPr>
          <w:bCs/>
        </w:rPr>
        <w:t>endothelial receptor antagonist (ERA)</w:t>
      </w:r>
      <w:r>
        <w:rPr>
          <w:bCs/>
        </w:rPr>
        <w:t xml:space="preserve"> monotherapy, and 25 (14.6%) were on combination therapy (double or triple combination of PDE-5i, ERA, and prostacyclin analogue). At discharge, almost half (49.1%) received combination therapy, other half on PDE-5i or ERA monotherapy, and 3 (1.8%) patients did not take any targeted drugs because of economic reasons.</w:t>
      </w:r>
      <w:r w:rsidR="00340734">
        <w:rPr>
          <w:bCs/>
        </w:rPr>
        <w:t xml:space="preserve"> PDE-5is included sildenafil, tadalafil, </w:t>
      </w:r>
      <w:r w:rsidR="00067787">
        <w:rPr>
          <w:bCs/>
        </w:rPr>
        <w:t xml:space="preserve">and vardenafil. ERAs included bosentan and ambrisentan. Prostacyclin analogues included beraprost, iloprost, and subcutaneous treprostenil. </w:t>
      </w:r>
    </w:p>
    <w:p w14:paraId="0138D0B8" w14:textId="1D218559" w:rsidR="00500942" w:rsidRPr="00067787" w:rsidRDefault="00B70BBD" w:rsidP="001543CD">
      <w:pPr>
        <w:pStyle w:val="Heading3"/>
      </w:pPr>
      <w:bookmarkStart w:id="100" w:name="_Toc486931034"/>
      <w:r>
        <w:t>3.1</w:t>
      </w:r>
      <w:r w:rsidR="00500942" w:rsidRPr="00067787">
        <w:t>.</w:t>
      </w:r>
      <w:r w:rsidR="004600EF">
        <w:t>1.</w:t>
      </w:r>
      <w:r w:rsidR="00500942" w:rsidRPr="00067787">
        <w:t>5 Hemodynamics</w:t>
      </w:r>
      <w:bookmarkEnd w:id="100"/>
    </w:p>
    <w:p w14:paraId="14E71C63" w14:textId="193F78F7" w:rsidR="00500942" w:rsidRDefault="00500942" w:rsidP="005A60C2">
      <w:pPr>
        <w:spacing w:line="360" w:lineRule="auto"/>
        <w:ind w:firstLine="420"/>
        <w:jc w:val="both"/>
        <w:rPr>
          <w:bCs/>
          <w:lang w:val="en-US"/>
        </w:rPr>
      </w:pPr>
      <w:r>
        <w:rPr>
          <w:bCs/>
        </w:rPr>
        <w:t xml:space="preserve">Patients had a mPAP of 75.9 </w:t>
      </w:r>
      <w:r w:rsidRPr="00500942">
        <w:rPr>
          <w:bCs/>
        </w:rPr>
        <w:t>±</w:t>
      </w:r>
      <w:r w:rsidR="00FB646C">
        <w:rPr>
          <w:bCs/>
        </w:rPr>
        <w:t xml:space="preserve"> 19.2 mmHg </w:t>
      </w:r>
      <w:r w:rsidR="00A0356E">
        <w:rPr>
          <w:bCs/>
        </w:rPr>
        <w:t xml:space="preserve">ranging from 33 to 144 mmHg </w:t>
      </w:r>
      <w:r w:rsidR="00813311">
        <w:rPr>
          <w:bCs/>
        </w:rPr>
        <w:t>(Table 3.1</w:t>
      </w:r>
      <w:r w:rsidR="00A0356E">
        <w:rPr>
          <w:bCs/>
        </w:rPr>
        <w:t xml:space="preserve">, Figure </w:t>
      </w:r>
      <w:r w:rsidR="00313B24">
        <w:rPr>
          <w:bCs/>
        </w:rPr>
        <w:t>3.2</w:t>
      </w:r>
      <w:r w:rsidR="00FB646C">
        <w:rPr>
          <w:bCs/>
        </w:rPr>
        <w:t xml:space="preserve">), and the levels of 110 (64.3%) patients were equal to or greater than 70 mmHg. </w:t>
      </w:r>
      <w:r w:rsidR="00244A95">
        <w:rPr>
          <w:bCs/>
        </w:rPr>
        <w:t xml:space="preserve">The </w:t>
      </w:r>
      <w:r w:rsidR="00C62F46">
        <w:rPr>
          <w:bCs/>
        </w:rPr>
        <w:t>m</w:t>
      </w:r>
      <w:r w:rsidR="00244A95">
        <w:rPr>
          <w:bCs/>
        </w:rPr>
        <w:t xml:space="preserve">edian PVR was </w:t>
      </w:r>
      <w:r w:rsidR="008704BE">
        <w:rPr>
          <w:bCs/>
        </w:rPr>
        <w:t>19.6 (IQR, 15.2 to 25.4) Wood units</w:t>
      </w:r>
      <w:r w:rsidR="00AC6E2D">
        <w:rPr>
          <w:bCs/>
        </w:rPr>
        <w:t>, ranging from 3.9 to 85.7</w:t>
      </w:r>
      <w:r w:rsidR="00813311">
        <w:rPr>
          <w:bCs/>
        </w:rPr>
        <w:t xml:space="preserve"> Wood Units (Table 3.1</w:t>
      </w:r>
      <w:r w:rsidR="00313B24">
        <w:rPr>
          <w:bCs/>
        </w:rPr>
        <w:t>, Figure 3.3</w:t>
      </w:r>
      <w:r w:rsidR="00AC6E2D">
        <w:rPr>
          <w:bCs/>
        </w:rPr>
        <w:t>)</w:t>
      </w:r>
      <w:r w:rsidR="008704BE">
        <w:rPr>
          <w:bCs/>
        </w:rPr>
        <w:t xml:space="preserve">. </w:t>
      </w:r>
      <w:r w:rsidR="00566141">
        <w:rPr>
          <w:rFonts w:hint="eastAsia"/>
          <w:bCs/>
        </w:rPr>
        <w:t xml:space="preserve">The </w:t>
      </w:r>
      <w:r w:rsidR="002610AC">
        <w:rPr>
          <w:bCs/>
        </w:rPr>
        <w:t xml:space="preserve">median </w:t>
      </w:r>
      <w:r w:rsidR="002610AC">
        <w:rPr>
          <w:bCs/>
          <w:lang w:val="en-US"/>
        </w:rPr>
        <w:t>femoral artery oxygen saturation (SaO</w:t>
      </w:r>
      <w:r w:rsidR="002610AC" w:rsidRPr="002610AC">
        <w:rPr>
          <w:bCs/>
          <w:vertAlign w:val="subscript"/>
          <w:lang w:val="en-US"/>
        </w:rPr>
        <w:t>2</w:t>
      </w:r>
      <w:r w:rsidR="002610AC">
        <w:rPr>
          <w:bCs/>
          <w:lang w:val="en-US"/>
        </w:rPr>
        <w:t>) was 89.7% (</w:t>
      </w:r>
      <w:r w:rsidR="002610AC">
        <w:rPr>
          <w:bCs/>
        </w:rPr>
        <w:t>IQR, 85.4 to 93.3</w:t>
      </w:r>
      <w:r w:rsidR="002610AC">
        <w:rPr>
          <w:bCs/>
          <w:lang w:val="en-US"/>
        </w:rPr>
        <w:t xml:space="preserve">). </w:t>
      </w:r>
      <w:r w:rsidR="009D4362">
        <w:rPr>
          <w:bCs/>
          <w:lang w:val="en-US"/>
        </w:rPr>
        <w:t xml:space="preserve">There were 86 patients with SaO2 ≤ 90%, including 60 with ES, 18 with PAH-SD, and 8 with PAH-CD. </w:t>
      </w:r>
      <w:r w:rsidR="0032014D">
        <w:rPr>
          <w:bCs/>
          <w:lang w:val="en-US"/>
        </w:rPr>
        <w:t xml:space="preserve">Qs in patients with shunts and CO in </w:t>
      </w:r>
      <w:r w:rsidR="00C25254">
        <w:rPr>
          <w:bCs/>
          <w:lang w:val="en-US"/>
        </w:rPr>
        <w:t>patients without open shunts</w:t>
      </w:r>
      <w:r w:rsidR="0032014D">
        <w:rPr>
          <w:bCs/>
          <w:lang w:val="en-US"/>
        </w:rPr>
        <w:t xml:space="preserve"> were analyzed together, and the median CO/Qs was 4.18 (</w:t>
      </w:r>
      <w:r w:rsidR="0032014D">
        <w:rPr>
          <w:bCs/>
        </w:rPr>
        <w:t>IQR, 3.17 to 5.53</w:t>
      </w:r>
      <w:r w:rsidR="0032014D">
        <w:rPr>
          <w:bCs/>
          <w:lang w:val="en-US"/>
        </w:rPr>
        <w:t xml:space="preserve">) </w:t>
      </w:r>
      <w:r w:rsidR="0074474A">
        <w:rPr>
          <w:rFonts w:hint="eastAsia"/>
          <w:bCs/>
          <w:lang w:val="en-US"/>
        </w:rPr>
        <w:t>L</w:t>
      </w:r>
      <w:r w:rsidR="0074474A">
        <w:rPr>
          <w:bCs/>
          <w:lang w:val="en-US"/>
        </w:rPr>
        <w:t>/</w:t>
      </w:r>
      <w:r w:rsidR="0074474A">
        <w:rPr>
          <w:rFonts w:hint="eastAsia"/>
          <w:bCs/>
          <w:lang w:val="en-US"/>
        </w:rPr>
        <w:t xml:space="preserve">min </w:t>
      </w:r>
      <w:r w:rsidR="0032014D">
        <w:rPr>
          <w:bCs/>
          <w:lang w:val="en-US"/>
        </w:rPr>
        <w:t>(</w:t>
      </w:r>
      <w:r w:rsidR="00A75180">
        <w:rPr>
          <w:bCs/>
        </w:rPr>
        <w:t>Table 3.1</w:t>
      </w:r>
      <w:r w:rsidR="0032014D">
        <w:rPr>
          <w:bCs/>
        </w:rPr>
        <w:t>)</w:t>
      </w:r>
      <w:r w:rsidR="0032014D">
        <w:rPr>
          <w:bCs/>
          <w:lang w:val="en-US"/>
        </w:rPr>
        <w:t xml:space="preserve">. </w:t>
      </w:r>
      <w:r w:rsidR="00C25254">
        <w:rPr>
          <w:bCs/>
          <w:lang w:val="en-US"/>
        </w:rPr>
        <w:t>The median Qp/Qs in patients with shunts was 1.06 (IQR, 0.85 to 1.39).</w:t>
      </w:r>
    </w:p>
    <w:p w14:paraId="279F86ED" w14:textId="2506A295" w:rsidR="00313B24" w:rsidRPr="00B313B7" w:rsidRDefault="00B313B7" w:rsidP="00B313B7">
      <w:pPr>
        <w:pStyle w:val="Caption"/>
        <w:keepNext/>
      </w:pPr>
      <w:bookmarkStart w:id="101" w:name="_Toc486941789"/>
      <w:r>
        <w:lastRenderedPageBreak/>
        <w:t xml:space="preserve">Table </w:t>
      </w:r>
      <w:r w:rsidR="007B7F20">
        <w:fldChar w:fldCharType="begin"/>
      </w:r>
      <w:r w:rsidR="007B7F20">
        <w:instrText xml:space="preserve"> STYLEREF 1 \s </w:instrText>
      </w:r>
      <w:r w:rsidR="007B7F20">
        <w:fldChar w:fldCharType="separate"/>
      </w:r>
      <w:r w:rsidR="007B7F20">
        <w:rPr>
          <w:noProof/>
        </w:rPr>
        <w:t>3</w:t>
      </w:r>
      <w:r w:rsidR="007B7F20">
        <w:fldChar w:fldCharType="end"/>
      </w:r>
      <w:r w:rsidR="007B7F20">
        <w:t>.</w:t>
      </w:r>
      <w:r w:rsidR="007B7F20">
        <w:fldChar w:fldCharType="begin"/>
      </w:r>
      <w:r w:rsidR="007B7F20">
        <w:instrText xml:space="preserve"> SEQ Table \* ARABIC \s 1 </w:instrText>
      </w:r>
      <w:r w:rsidR="007B7F20">
        <w:fldChar w:fldCharType="separate"/>
      </w:r>
      <w:r w:rsidR="007B7F20">
        <w:rPr>
          <w:noProof/>
        </w:rPr>
        <w:t>1</w:t>
      </w:r>
      <w:r w:rsidR="007B7F20">
        <w:fldChar w:fldCharType="end"/>
      </w:r>
      <w:r>
        <w:t xml:space="preserve"> </w:t>
      </w:r>
      <w:r w:rsidRPr="00F04C62">
        <w:t>Baseline characteristics of patients and controls</w:t>
      </w:r>
      <w:bookmarkEnd w:id="101"/>
    </w:p>
    <w:tbl>
      <w:tblPr>
        <w:tblW w:w="82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40"/>
        <w:gridCol w:w="1995"/>
        <w:gridCol w:w="1985"/>
      </w:tblGrid>
      <w:tr w:rsidR="00313B24" w:rsidRPr="00A62AB9" w14:paraId="04C28DF7" w14:textId="77777777" w:rsidTr="00A62AB9">
        <w:trPr>
          <w:trHeight w:val="116"/>
          <w:jc w:val="center"/>
        </w:trPr>
        <w:tc>
          <w:tcPr>
            <w:tcW w:w="4240" w:type="dxa"/>
          </w:tcPr>
          <w:p w14:paraId="2E08087E" w14:textId="77777777" w:rsidR="00313B24" w:rsidRPr="00A62AB9" w:rsidRDefault="00313B24" w:rsidP="00804A3F">
            <w:pPr>
              <w:spacing w:line="360" w:lineRule="auto"/>
              <w:rPr>
                <w:bCs/>
                <w:sz w:val="21"/>
                <w:szCs w:val="21"/>
              </w:rPr>
            </w:pPr>
            <w:r w:rsidRPr="00A62AB9">
              <w:rPr>
                <w:bCs/>
                <w:sz w:val="21"/>
                <w:szCs w:val="21"/>
              </w:rPr>
              <w:t>Characteristics</w:t>
            </w:r>
          </w:p>
        </w:tc>
        <w:tc>
          <w:tcPr>
            <w:tcW w:w="1995" w:type="dxa"/>
          </w:tcPr>
          <w:p w14:paraId="053A8DD0" w14:textId="77777777" w:rsidR="00313B24" w:rsidRPr="00A62AB9" w:rsidRDefault="00313B24" w:rsidP="00804A3F">
            <w:pPr>
              <w:spacing w:line="360" w:lineRule="auto"/>
              <w:rPr>
                <w:bCs/>
                <w:sz w:val="21"/>
                <w:szCs w:val="21"/>
              </w:rPr>
            </w:pPr>
            <w:r w:rsidRPr="00A62AB9">
              <w:rPr>
                <w:bCs/>
                <w:sz w:val="21"/>
                <w:szCs w:val="21"/>
              </w:rPr>
              <w:t>Patients (n = 171)</w:t>
            </w:r>
          </w:p>
        </w:tc>
        <w:tc>
          <w:tcPr>
            <w:tcW w:w="1985" w:type="dxa"/>
          </w:tcPr>
          <w:p w14:paraId="325F1558" w14:textId="77777777" w:rsidR="00313B24" w:rsidRPr="00A62AB9" w:rsidRDefault="00313B24" w:rsidP="00804A3F">
            <w:pPr>
              <w:spacing w:line="360" w:lineRule="auto"/>
              <w:rPr>
                <w:bCs/>
                <w:sz w:val="21"/>
                <w:szCs w:val="21"/>
              </w:rPr>
            </w:pPr>
            <w:r w:rsidRPr="00A62AB9">
              <w:rPr>
                <w:bCs/>
                <w:sz w:val="21"/>
                <w:szCs w:val="21"/>
              </w:rPr>
              <w:t>Controls (n = 30)</w:t>
            </w:r>
          </w:p>
        </w:tc>
      </w:tr>
      <w:tr w:rsidR="00313B24" w:rsidRPr="00A62AB9" w14:paraId="077725B6" w14:textId="77777777" w:rsidTr="00A62AB9">
        <w:trPr>
          <w:trHeight w:val="68"/>
          <w:jc w:val="center"/>
        </w:trPr>
        <w:tc>
          <w:tcPr>
            <w:tcW w:w="4240" w:type="dxa"/>
          </w:tcPr>
          <w:p w14:paraId="36CCEAAA" w14:textId="77777777" w:rsidR="00313B24" w:rsidRPr="00A62AB9" w:rsidRDefault="00313B24" w:rsidP="00804A3F">
            <w:pPr>
              <w:spacing w:line="360" w:lineRule="auto"/>
              <w:rPr>
                <w:bCs/>
                <w:sz w:val="21"/>
                <w:szCs w:val="21"/>
              </w:rPr>
            </w:pPr>
            <w:r w:rsidRPr="00A62AB9">
              <w:rPr>
                <w:bCs/>
                <w:sz w:val="21"/>
                <w:szCs w:val="21"/>
              </w:rPr>
              <w:t>Demographics</w:t>
            </w:r>
          </w:p>
        </w:tc>
        <w:tc>
          <w:tcPr>
            <w:tcW w:w="1995" w:type="dxa"/>
          </w:tcPr>
          <w:p w14:paraId="6E533C7E" w14:textId="77777777" w:rsidR="00313B24" w:rsidRPr="00A62AB9" w:rsidRDefault="00313B24" w:rsidP="00804A3F">
            <w:pPr>
              <w:spacing w:line="360" w:lineRule="auto"/>
              <w:rPr>
                <w:bCs/>
                <w:sz w:val="21"/>
                <w:szCs w:val="21"/>
              </w:rPr>
            </w:pPr>
          </w:p>
        </w:tc>
        <w:tc>
          <w:tcPr>
            <w:tcW w:w="1985" w:type="dxa"/>
          </w:tcPr>
          <w:p w14:paraId="0A44AB95" w14:textId="77777777" w:rsidR="00313B24" w:rsidRPr="00A62AB9" w:rsidRDefault="00313B24" w:rsidP="00804A3F">
            <w:pPr>
              <w:spacing w:line="360" w:lineRule="auto"/>
              <w:rPr>
                <w:bCs/>
                <w:sz w:val="21"/>
                <w:szCs w:val="21"/>
              </w:rPr>
            </w:pPr>
          </w:p>
        </w:tc>
      </w:tr>
      <w:tr w:rsidR="00313B24" w:rsidRPr="00A62AB9" w14:paraId="02792348" w14:textId="77777777" w:rsidTr="00A62AB9">
        <w:trPr>
          <w:jc w:val="center"/>
        </w:trPr>
        <w:tc>
          <w:tcPr>
            <w:tcW w:w="4240" w:type="dxa"/>
          </w:tcPr>
          <w:p w14:paraId="00EE5B89" w14:textId="77777777" w:rsidR="00313B24" w:rsidRPr="00A62AB9" w:rsidRDefault="00313B24" w:rsidP="00804A3F">
            <w:pPr>
              <w:spacing w:line="360" w:lineRule="auto"/>
              <w:rPr>
                <w:bCs/>
                <w:sz w:val="21"/>
                <w:szCs w:val="21"/>
              </w:rPr>
            </w:pPr>
            <w:r w:rsidRPr="00A62AB9">
              <w:rPr>
                <w:bCs/>
                <w:sz w:val="21"/>
                <w:szCs w:val="21"/>
              </w:rPr>
              <w:t xml:space="preserve">  Age, years</w:t>
            </w:r>
          </w:p>
        </w:tc>
        <w:tc>
          <w:tcPr>
            <w:tcW w:w="1995" w:type="dxa"/>
          </w:tcPr>
          <w:p w14:paraId="533A54E2" w14:textId="77777777" w:rsidR="00313B24" w:rsidRPr="00A62AB9" w:rsidRDefault="00313B24" w:rsidP="00804A3F">
            <w:pPr>
              <w:spacing w:line="360" w:lineRule="auto"/>
              <w:rPr>
                <w:bCs/>
                <w:sz w:val="21"/>
                <w:szCs w:val="21"/>
              </w:rPr>
            </w:pPr>
            <w:r w:rsidRPr="00A62AB9">
              <w:rPr>
                <w:bCs/>
                <w:sz w:val="21"/>
                <w:szCs w:val="21"/>
              </w:rPr>
              <w:t>27.8 (24.2 to 35.7)</w:t>
            </w:r>
          </w:p>
        </w:tc>
        <w:tc>
          <w:tcPr>
            <w:tcW w:w="1985" w:type="dxa"/>
          </w:tcPr>
          <w:p w14:paraId="7FD75231" w14:textId="77777777" w:rsidR="00313B24" w:rsidRPr="00A62AB9" w:rsidRDefault="00313B24" w:rsidP="00804A3F">
            <w:pPr>
              <w:spacing w:line="360" w:lineRule="auto"/>
              <w:rPr>
                <w:bCs/>
                <w:sz w:val="21"/>
                <w:szCs w:val="21"/>
              </w:rPr>
            </w:pPr>
            <w:r w:rsidRPr="00A62AB9">
              <w:rPr>
                <w:bCs/>
                <w:sz w:val="21"/>
                <w:szCs w:val="21"/>
              </w:rPr>
              <w:t>27.2 (24.6 to 31.0)</w:t>
            </w:r>
          </w:p>
        </w:tc>
      </w:tr>
      <w:tr w:rsidR="00313B24" w:rsidRPr="00A62AB9" w14:paraId="2EAB1E08" w14:textId="77777777" w:rsidTr="00A62AB9">
        <w:trPr>
          <w:trHeight w:val="479"/>
          <w:jc w:val="center"/>
        </w:trPr>
        <w:tc>
          <w:tcPr>
            <w:tcW w:w="4240" w:type="dxa"/>
          </w:tcPr>
          <w:p w14:paraId="7C4B2FD5" w14:textId="77777777" w:rsidR="00313B24" w:rsidRPr="00A62AB9" w:rsidRDefault="00313B24" w:rsidP="00804A3F">
            <w:pPr>
              <w:spacing w:line="360" w:lineRule="auto"/>
              <w:rPr>
                <w:bCs/>
                <w:sz w:val="21"/>
                <w:szCs w:val="21"/>
              </w:rPr>
            </w:pPr>
            <w:r w:rsidRPr="00A62AB9">
              <w:rPr>
                <w:bCs/>
                <w:sz w:val="21"/>
                <w:szCs w:val="21"/>
              </w:rPr>
              <w:t xml:space="preserve">  Women, n (%)</w:t>
            </w:r>
          </w:p>
        </w:tc>
        <w:tc>
          <w:tcPr>
            <w:tcW w:w="1995" w:type="dxa"/>
          </w:tcPr>
          <w:p w14:paraId="6B7704CD" w14:textId="77777777" w:rsidR="00313B24" w:rsidRPr="00A62AB9" w:rsidRDefault="00313B24" w:rsidP="00804A3F">
            <w:pPr>
              <w:spacing w:line="360" w:lineRule="auto"/>
              <w:rPr>
                <w:bCs/>
                <w:sz w:val="21"/>
                <w:szCs w:val="21"/>
              </w:rPr>
            </w:pPr>
            <w:r w:rsidRPr="00A62AB9">
              <w:rPr>
                <w:bCs/>
                <w:sz w:val="21"/>
                <w:szCs w:val="21"/>
              </w:rPr>
              <w:t>131 (76.6)</w:t>
            </w:r>
          </w:p>
        </w:tc>
        <w:tc>
          <w:tcPr>
            <w:tcW w:w="1985" w:type="dxa"/>
          </w:tcPr>
          <w:p w14:paraId="50001825" w14:textId="77777777" w:rsidR="00313B24" w:rsidRPr="00A62AB9" w:rsidRDefault="00313B24" w:rsidP="00804A3F">
            <w:pPr>
              <w:spacing w:line="360" w:lineRule="auto"/>
              <w:rPr>
                <w:bCs/>
                <w:sz w:val="21"/>
                <w:szCs w:val="21"/>
              </w:rPr>
            </w:pPr>
            <w:r w:rsidRPr="00A62AB9">
              <w:rPr>
                <w:bCs/>
                <w:sz w:val="21"/>
                <w:szCs w:val="21"/>
              </w:rPr>
              <w:t>24 (80)</w:t>
            </w:r>
          </w:p>
        </w:tc>
      </w:tr>
      <w:tr w:rsidR="00313B24" w:rsidRPr="00A62AB9" w14:paraId="621A780A" w14:textId="77777777" w:rsidTr="00A62AB9">
        <w:trPr>
          <w:jc w:val="center"/>
        </w:trPr>
        <w:tc>
          <w:tcPr>
            <w:tcW w:w="4240" w:type="dxa"/>
          </w:tcPr>
          <w:p w14:paraId="75ABE388" w14:textId="77777777" w:rsidR="00313B24" w:rsidRPr="00A62AB9" w:rsidRDefault="00313B24" w:rsidP="00804A3F">
            <w:pPr>
              <w:spacing w:line="360" w:lineRule="auto"/>
              <w:rPr>
                <w:bCs/>
                <w:sz w:val="21"/>
                <w:szCs w:val="21"/>
              </w:rPr>
            </w:pPr>
            <w:r w:rsidRPr="00A62AB9">
              <w:rPr>
                <w:bCs/>
                <w:sz w:val="21"/>
                <w:szCs w:val="21"/>
              </w:rPr>
              <w:t xml:space="preserve">  BMI, kg/m</w:t>
            </w:r>
            <w:r w:rsidRPr="00A62AB9">
              <w:rPr>
                <w:bCs/>
                <w:sz w:val="21"/>
                <w:szCs w:val="21"/>
                <w:vertAlign w:val="superscript"/>
              </w:rPr>
              <w:t>2</w:t>
            </w:r>
          </w:p>
        </w:tc>
        <w:tc>
          <w:tcPr>
            <w:tcW w:w="1995" w:type="dxa"/>
          </w:tcPr>
          <w:p w14:paraId="5E44D54F" w14:textId="77777777" w:rsidR="00313B24" w:rsidRPr="00A62AB9" w:rsidRDefault="00313B24" w:rsidP="00804A3F">
            <w:pPr>
              <w:spacing w:line="360" w:lineRule="auto"/>
              <w:rPr>
                <w:bCs/>
                <w:sz w:val="21"/>
                <w:szCs w:val="21"/>
              </w:rPr>
            </w:pPr>
            <w:r w:rsidRPr="00A62AB9">
              <w:rPr>
                <w:bCs/>
                <w:sz w:val="21"/>
                <w:szCs w:val="21"/>
              </w:rPr>
              <w:t>20.0 (18.3 to 21.5)</w:t>
            </w:r>
          </w:p>
        </w:tc>
        <w:tc>
          <w:tcPr>
            <w:tcW w:w="1985" w:type="dxa"/>
          </w:tcPr>
          <w:p w14:paraId="11B8301D" w14:textId="77777777" w:rsidR="00313B24" w:rsidRPr="00A62AB9" w:rsidRDefault="00313B24" w:rsidP="00804A3F">
            <w:pPr>
              <w:spacing w:line="360" w:lineRule="auto"/>
              <w:rPr>
                <w:bCs/>
                <w:sz w:val="21"/>
                <w:szCs w:val="21"/>
              </w:rPr>
            </w:pPr>
            <w:r w:rsidRPr="00A62AB9">
              <w:rPr>
                <w:bCs/>
                <w:sz w:val="21"/>
                <w:szCs w:val="21"/>
              </w:rPr>
              <w:t>21.4 (19.9 to 24.1)</w:t>
            </w:r>
            <w:r w:rsidRPr="00A62AB9">
              <w:rPr>
                <w:bCs/>
                <w:sz w:val="21"/>
                <w:szCs w:val="21"/>
                <w:vertAlign w:val="superscript"/>
              </w:rPr>
              <w:t xml:space="preserve"> *</w:t>
            </w:r>
          </w:p>
        </w:tc>
      </w:tr>
      <w:tr w:rsidR="00313B24" w:rsidRPr="00A62AB9" w14:paraId="4A6C2B97" w14:textId="77777777" w:rsidTr="00A62AB9">
        <w:trPr>
          <w:jc w:val="center"/>
        </w:trPr>
        <w:tc>
          <w:tcPr>
            <w:tcW w:w="4240" w:type="dxa"/>
          </w:tcPr>
          <w:p w14:paraId="2C7BF79E" w14:textId="77777777" w:rsidR="00313B24" w:rsidRPr="00A62AB9" w:rsidRDefault="00313B24" w:rsidP="00804A3F">
            <w:pPr>
              <w:spacing w:line="360" w:lineRule="auto"/>
              <w:rPr>
                <w:bCs/>
                <w:sz w:val="21"/>
                <w:szCs w:val="21"/>
              </w:rPr>
            </w:pPr>
            <w:r w:rsidRPr="00A62AB9">
              <w:rPr>
                <w:bCs/>
                <w:sz w:val="21"/>
                <w:szCs w:val="21"/>
              </w:rPr>
              <w:t>General clinical information</w:t>
            </w:r>
          </w:p>
        </w:tc>
        <w:tc>
          <w:tcPr>
            <w:tcW w:w="1995" w:type="dxa"/>
          </w:tcPr>
          <w:p w14:paraId="2AD73607" w14:textId="77777777" w:rsidR="00313B24" w:rsidRPr="00A62AB9" w:rsidRDefault="00313B24" w:rsidP="00804A3F">
            <w:pPr>
              <w:spacing w:line="360" w:lineRule="auto"/>
              <w:rPr>
                <w:bCs/>
                <w:sz w:val="21"/>
                <w:szCs w:val="21"/>
              </w:rPr>
            </w:pPr>
          </w:p>
        </w:tc>
        <w:tc>
          <w:tcPr>
            <w:tcW w:w="1985" w:type="dxa"/>
          </w:tcPr>
          <w:p w14:paraId="1D4064EA" w14:textId="77777777" w:rsidR="00313B24" w:rsidRPr="00A62AB9" w:rsidRDefault="00313B24" w:rsidP="00804A3F">
            <w:pPr>
              <w:spacing w:line="360" w:lineRule="auto"/>
              <w:rPr>
                <w:bCs/>
                <w:sz w:val="21"/>
                <w:szCs w:val="21"/>
              </w:rPr>
            </w:pPr>
          </w:p>
        </w:tc>
      </w:tr>
      <w:tr w:rsidR="00313B24" w:rsidRPr="00A62AB9" w14:paraId="6824B706" w14:textId="77777777" w:rsidTr="00A62AB9">
        <w:trPr>
          <w:jc w:val="center"/>
        </w:trPr>
        <w:tc>
          <w:tcPr>
            <w:tcW w:w="4240" w:type="dxa"/>
          </w:tcPr>
          <w:p w14:paraId="32D11DBE" w14:textId="7CED4E5C" w:rsidR="00313B24" w:rsidRPr="00A62AB9" w:rsidRDefault="00F87482" w:rsidP="00804A3F">
            <w:pPr>
              <w:spacing w:line="360" w:lineRule="auto"/>
              <w:rPr>
                <w:bCs/>
                <w:sz w:val="21"/>
                <w:szCs w:val="21"/>
              </w:rPr>
            </w:pPr>
            <w:r w:rsidRPr="00A62AB9">
              <w:rPr>
                <w:bCs/>
                <w:sz w:val="21"/>
                <w:szCs w:val="21"/>
              </w:rPr>
              <w:t xml:space="preserve">  WHO-</w:t>
            </w:r>
            <w:r w:rsidR="00313B24" w:rsidRPr="00A62AB9">
              <w:rPr>
                <w:bCs/>
                <w:sz w:val="21"/>
                <w:szCs w:val="21"/>
              </w:rPr>
              <w:t>FC, III/I-II</w:t>
            </w:r>
          </w:p>
        </w:tc>
        <w:tc>
          <w:tcPr>
            <w:tcW w:w="1995" w:type="dxa"/>
          </w:tcPr>
          <w:p w14:paraId="1B6ECC5B" w14:textId="77777777" w:rsidR="00313B24" w:rsidRPr="00A62AB9" w:rsidRDefault="00313B24" w:rsidP="00804A3F">
            <w:pPr>
              <w:spacing w:line="360" w:lineRule="auto"/>
              <w:rPr>
                <w:bCs/>
                <w:sz w:val="21"/>
                <w:szCs w:val="21"/>
              </w:rPr>
            </w:pPr>
            <w:r w:rsidRPr="00A62AB9">
              <w:rPr>
                <w:bCs/>
                <w:sz w:val="21"/>
                <w:szCs w:val="21"/>
              </w:rPr>
              <w:t>43/128</w:t>
            </w:r>
          </w:p>
        </w:tc>
        <w:tc>
          <w:tcPr>
            <w:tcW w:w="1985" w:type="dxa"/>
          </w:tcPr>
          <w:p w14:paraId="04A279BB" w14:textId="77777777" w:rsidR="00313B24" w:rsidRPr="00A62AB9" w:rsidRDefault="00313B24" w:rsidP="00804A3F">
            <w:pPr>
              <w:spacing w:line="360" w:lineRule="auto"/>
              <w:rPr>
                <w:bCs/>
                <w:sz w:val="21"/>
                <w:szCs w:val="21"/>
              </w:rPr>
            </w:pPr>
          </w:p>
        </w:tc>
      </w:tr>
      <w:tr w:rsidR="00313B24" w:rsidRPr="00A62AB9" w14:paraId="3C53B0DB" w14:textId="77777777" w:rsidTr="00A62AB9">
        <w:trPr>
          <w:trHeight w:val="68"/>
          <w:jc w:val="center"/>
        </w:trPr>
        <w:tc>
          <w:tcPr>
            <w:tcW w:w="4240" w:type="dxa"/>
          </w:tcPr>
          <w:p w14:paraId="638E54F1" w14:textId="77777777" w:rsidR="00313B24" w:rsidRPr="00A62AB9" w:rsidRDefault="00313B24" w:rsidP="00804A3F">
            <w:pPr>
              <w:spacing w:line="360" w:lineRule="auto"/>
              <w:rPr>
                <w:bCs/>
                <w:sz w:val="21"/>
                <w:szCs w:val="21"/>
              </w:rPr>
            </w:pPr>
            <w:r w:rsidRPr="00A62AB9">
              <w:rPr>
                <w:bCs/>
                <w:sz w:val="21"/>
                <w:szCs w:val="21"/>
              </w:rPr>
              <w:t xml:space="preserve">  NT-proBNP, pg/ml</w:t>
            </w:r>
          </w:p>
        </w:tc>
        <w:tc>
          <w:tcPr>
            <w:tcW w:w="1995" w:type="dxa"/>
          </w:tcPr>
          <w:p w14:paraId="665D93BD" w14:textId="77777777" w:rsidR="00313B24" w:rsidRPr="00A62AB9" w:rsidRDefault="00313B24" w:rsidP="00804A3F">
            <w:pPr>
              <w:spacing w:line="360" w:lineRule="auto"/>
              <w:rPr>
                <w:bCs/>
                <w:sz w:val="21"/>
                <w:szCs w:val="21"/>
              </w:rPr>
            </w:pPr>
            <w:r w:rsidRPr="00A62AB9">
              <w:rPr>
                <w:bCs/>
                <w:sz w:val="21"/>
                <w:szCs w:val="21"/>
              </w:rPr>
              <w:t>220 (90 to 783)</w:t>
            </w:r>
          </w:p>
        </w:tc>
        <w:tc>
          <w:tcPr>
            <w:tcW w:w="1985" w:type="dxa"/>
          </w:tcPr>
          <w:p w14:paraId="2EF9B2F8" w14:textId="77777777" w:rsidR="00313B24" w:rsidRPr="00A62AB9" w:rsidRDefault="00313B24" w:rsidP="00804A3F">
            <w:pPr>
              <w:spacing w:line="360" w:lineRule="auto"/>
              <w:rPr>
                <w:bCs/>
                <w:sz w:val="21"/>
                <w:szCs w:val="21"/>
              </w:rPr>
            </w:pPr>
          </w:p>
        </w:tc>
      </w:tr>
      <w:tr w:rsidR="00313B24" w:rsidRPr="00A62AB9" w14:paraId="2B814736" w14:textId="77777777" w:rsidTr="00A62AB9">
        <w:trPr>
          <w:jc w:val="center"/>
        </w:trPr>
        <w:tc>
          <w:tcPr>
            <w:tcW w:w="4240" w:type="dxa"/>
          </w:tcPr>
          <w:p w14:paraId="71B49673" w14:textId="77777777" w:rsidR="00313B24" w:rsidRPr="00A62AB9" w:rsidRDefault="00313B24" w:rsidP="00804A3F">
            <w:pPr>
              <w:spacing w:line="360" w:lineRule="auto"/>
              <w:rPr>
                <w:bCs/>
                <w:sz w:val="21"/>
                <w:szCs w:val="21"/>
              </w:rPr>
            </w:pPr>
            <w:r w:rsidRPr="00A62AB9">
              <w:rPr>
                <w:bCs/>
                <w:sz w:val="21"/>
                <w:szCs w:val="21"/>
              </w:rPr>
              <w:t xml:space="preserve">  Time onset to diagnosis, years</w:t>
            </w:r>
          </w:p>
        </w:tc>
        <w:tc>
          <w:tcPr>
            <w:tcW w:w="1995" w:type="dxa"/>
          </w:tcPr>
          <w:p w14:paraId="37FCB243" w14:textId="77777777" w:rsidR="00313B24" w:rsidRPr="00A62AB9" w:rsidRDefault="00313B24" w:rsidP="00804A3F">
            <w:pPr>
              <w:spacing w:line="360" w:lineRule="auto"/>
              <w:rPr>
                <w:bCs/>
                <w:sz w:val="21"/>
                <w:szCs w:val="21"/>
              </w:rPr>
            </w:pPr>
            <w:r w:rsidRPr="00A62AB9">
              <w:rPr>
                <w:bCs/>
                <w:sz w:val="21"/>
                <w:szCs w:val="21"/>
              </w:rPr>
              <w:t>7.1 (2.1 to 15.0)</w:t>
            </w:r>
          </w:p>
        </w:tc>
        <w:tc>
          <w:tcPr>
            <w:tcW w:w="1985" w:type="dxa"/>
          </w:tcPr>
          <w:p w14:paraId="744F912C" w14:textId="77777777" w:rsidR="00313B24" w:rsidRPr="00A62AB9" w:rsidRDefault="00313B24" w:rsidP="00804A3F">
            <w:pPr>
              <w:spacing w:line="360" w:lineRule="auto"/>
              <w:rPr>
                <w:bCs/>
                <w:sz w:val="21"/>
                <w:szCs w:val="21"/>
              </w:rPr>
            </w:pPr>
          </w:p>
        </w:tc>
      </w:tr>
      <w:tr w:rsidR="00313B24" w:rsidRPr="00A62AB9" w14:paraId="1F437242" w14:textId="77777777" w:rsidTr="00A62AB9">
        <w:trPr>
          <w:jc w:val="center"/>
        </w:trPr>
        <w:tc>
          <w:tcPr>
            <w:tcW w:w="4240" w:type="dxa"/>
          </w:tcPr>
          <w:p w14:paraId="1995B0C5" w14:textId="77777777" w:rsidR="00313B24" w:rsidRPr="00A62AB9" w:rsidRDefault="00313B24" w:rsidP="00804A3F">
            <w:pPr>
              <w:spacing w:line="360" w:lineRule="auto"/>
              <w:rPr>
                <w:bCs/>
                <w:sz w:val="21"/>
                <w:szCs w:val="21"/>
              </w:rPr>
            </w:pPr>
            <w:r w:rsidRPr="00A62AB9">
              <w:rPr>
                <w:bCs/>
                <w:sz w:val="21"/>
                <w:szCs w:val="21"/>
              </w:rPr>
              <w:t xml:space="preserve">  Time onset to enrollment, years</w:t>
            </w:r>
          </w:p>
        </w:tc>
        <w:tc>
          <w:tcPr>
            <w:tcW w:w="1995" w:type="dxa"/>
          </w:tcPr>
          <w:p w14:paraId="1EAB3A5A" w14:textId="77777777" w:rsidR="00313B24" w:rsidRPr="00A62AB9" w:rsidRDefault="00313B24" w:rsidP="00804A3F">
            <w:pPr>
              <w:spacing w:line="360" w:lineRule="auto"/>
              <w:rPr>
                <w:bCs/>
                <w:sz w:val="21"/>
                <w:szCs w:val="21"/>
              </w:rPr>
            </w:pPr>
            <w:r w:rsidRPr="00A62AB9">
              <w:rPr>
                <w:bCs/>
                <w:sz w:val="21"/>
                <w:szCs w:val="21"/>
              </w:rPr>
              <w:t>7.2 (2.3 to 15.3)</w:t>
            </w:r>
          </w:p>
        </w:tc>
        <w:tc>
          <w:tcPr>
            <w:tcW w:w="1985" w:type="dxa"/>
          </w:tcPr>
          <w:p w14:paraId="29EA5ECC" w14:textId="77777777" w:rsidR="00313B24" w:rsidRPr="00A62AB9" w:rsidRDefault="00313B24" w:rsidP="00804A3F">
            <w:pPr>
              <w:spacing w:line="360" w:lineRule="auto"/>
              <w:rPr>
                <w:bCs/>
                <w:sz w:val="21"/>
                <w:szCs w:val="21"/>
              </w:rPr>
            </w:pPr>
          </w:p>
        </w:tc>
      </w:tr>
      <w:tr w:rsidR="00313B24" w:rsidRPr="00A62AB9" w14:paraId="62591DBD" w14:textId="77777777" w:rsidTr="00A62AB9">
        <w:trPr>
          <w:jc w:val="center"/>
        </w:trPr>
        <w:tc>
          <w:tcPr>
            <w:tcW w:w="4240" w:type="dxa"/>
          </w:tcPr>
          <w:p w14:paraId="7982FFA7" w14:textId="77777777" w:rsidR="00313B24" w:rsidRPr="00A62AB9" w:rsidRDefault="00313B24" w:rsidP="00804A3F">
            <w:pPr>
              <w:spacing w:line="360" w:lineRule="auto"/>
              <w:rPr>
                <w:bCs/>
                <w:sz w:val="21"/>
                <w:szCs w:val="21"/>
              </w:rPr>
            </w:pPr>
            <w:r w:rsidRPr="00A62AB9">
              <w:rPr>
                <w:bCs/>
                <w:sz w:val="21"/>
                <w:szCs w:val="21"/>
              </w:rPr>
              <w:t>Clinical classification, n(%)</w:t>
            </w:r>
          </w:p>
        </w:tc>
        <w:tc>
          <w:tcPr>
            <w:tcW w:w="1995" w:type="dxa"/>
          </w:tcPr>
          <w:p w14:paraId="319693EB" w14:textId="77777777" w:rsidR="00313B24" w:rsidRPr="00A62AB9" w:rsidRDefault="00313B24" w:rsidP="00804A3F">
            <w:pPr>
              <w:spacing w:line="360" w:lineRule="auto"/>
              <w:rPr>
                <w:bCs/>
                <w:sz w:val="21"/>
                <w:szCs w:val="21"/>
              </w:rPr>
            </w:pPr>
          </w:p>
        </w:tc>
        <w:tc>
          <w:tcPr>
            <w:tcW w:w="1985" w:type="dxa"/>
          </w:tcPr>
          <w:p w14:paraId="78B567B9" w14:textId="77777777" w:rsidR="00313B24" w:rsidRPr="00A62AB9" w:rsidRDefault="00313B24" w:rsidP="00804A3F">
            <w:pPr>
              <w:spacing w:line="360" w:lineRule="auto"/>
              <w:rPr>
                <w:bCs/>
                <w:sz w:val="21"/>
                <w:szCs w:val="21"/>
              </w:rPr>
            </w:pPr>
          </w:p>
        </w:tc>
      </w:tr>
      <w:tr w:rsidR="00313B24" w:rsidRPr="00A62AB9" w14:paraId="1B0F07FD" w14:textId="77777777" w:rsidTr="00A62AB9">
        <w:trPr>
          <w:jc w:val="center"/>
        </w:trPr>
        <w:tc>
          <w:tcPr>
            <w:tcW w:w="4240" w:type="dxa"/>
          </w:tcPr>
          <w:p w14:paraId="0FD6CD7B" w14:textId="77777777" w:rsidR="00313B24" w:rsidRPr="00A62AB9" w:rsidRDefault="00313B24" w:rsidP="00804A3F">
            <w:pPr>
              <w:spacing w:line="360" w:lineRule="auto"/>
              <w:rPr>
                <w:bCs/>
                <w:sz w:val="21"/>
                <w:szCs w:val="21"/>
              </w:rPr>
            </w:pPr>
            <w:r w:rsidRPr="00A62AB9">
              <w:rPr>
                <w:bCs/>
                <w:sz w:val="21"/>
                <w:szCs w:val="21"/>
              </w:rPr>
              <w:t xml:space="preserve">  ES</w:t>
            </w:r>
          </w:p>
        </w:tc>
        <w:tc>
          <w:tcPr>
            <w:tcW w:w="1995" w:type="dxa"/>
          </w:tcPr>
          <w:p w14:paraId="3E9597CA" w14:textId="77777777" w:rsidR="00313B24" w:rsidRPr="00A62AB9" w:rsidRDefault="00313B24" w:rsidP="00804A3F">
            <w:pPr>
              <w:spacing w:line="360" w:lineRule="auto"/>
              <w:rPr>
                <w:bCs/>
                <w:sz w:val="21"/>
                <w:szCs w:val="21"/>
              </w:rPr>
            </w:pPr>
            <w:r w:rsidRPr="00A62AB9">
              <w:rPr>
                <w:bCs/>
                <w:sz w:val="21"/>
                <w:szCs w:val="21"/>
              </w:rPr>
              <w:t>60 (35.1)</w:t>
            </w:r>
          </w:p>
        </w:tc>
        <w:tc>
          <w:tcPr>
            <w:tcW w:w="1985" w:type="dxa"/>
          </w:tcPr>
          <w:p w14:paraId="0BECEB64" w14:textId="77777777" w:rsidR="00313B24" w:rsidRPr="00A62AB9" w:rsidRDefault="00313B24" w:rsidP="00804A3F">
            <w:pPr>
              <w:spacing w:line="360" w:lineRule="auto"/>
              <w:rPr>
                <w:bCs/>
                <w:sz w:val="21"/>
                <w:szCs w:val="21"/>
              </w:rPr>
            </w:pPr>
          </w:p>
        </w:tc>
      </w:tr>
      <w:tr w:rsidR="00313B24" w:rsidRPr="00A62AB9" w14:paraId="7C27B84C" w14:textId="77777777" w:rsidTr="00A62AB9">
        <w:trPr>
          <w:jc w:val="center"/>
        </w:trPr>
        <w:tc>
          <w:tcPr>
            <w:tcW w:w="4240" w:type="dxa"/>
          </w:tcPr>
          <w:p w14:paraId="2AB23247" w14:textId="77777777" w:rsidR="00313B24" w:rsidRPr="00A62AB9" w:rsidRDefault="00313B24" w:rsidP="00804A3F">
            <w:pPr>
              <w:spacing w:line="360" w:lineRule="auto"/>
              <w:rPr>
                <w:bCs/>
                <w:sz w:val="21"/>
                <w:szCs w:val="21"/>
              </w:rPr>
            </w:pPr>
            <w:r w:rsidRPr="00A62AB9">
              <w:rPr>
                <w:bCs/>
                <w:sz w:val="21"/>
                <w:szCs w:val="21"/>
              </w:rPr>
              <w:t xml:space="preserve">  PAH-SP</w:t>
            </w:r>
          </w:p>
        </w:tc>
        <w:tc>
          <w:tcPr>
            <w:tcW w:w="1995" w:type="dxa"/>
          </w:tcPr>
          <w:p w14:paraId="113F9E92" w14:textId="77777777" w:rsidR="00313B24" w:rsidRPr="00A62AB9" w:rsidRDefault="00313B24" w:rsidP="00804A3F">
            <w:pPr>
              <w:spacing w:line="360" w:lineRule="auto"/>
              <w:rPr>
                <w:bCs/>
                <w:sz w:val="21"/>
                <w:szCs w:val="21"/>
              </w:rPr>
            </w:pPr>
            <w:r w:rsidRPr="00A62AB9">
              <w:rPr>
                <w:bCs/>
                <w:sz w:val="21"/>
                <w:szCs w:val="21"/>
              </w:rPr>
              <w:t>35 (20.5)</w:t>
            </w:r>
          </w:p>
        </w:tc>
        <w:tc>
          <w:tcPr>
            <w:tcW w:w="1985" w:type="dxa"/>
          </w:tcPr>
          <w:p w14:paraId="50B2F32C" w14:textId="77777777" w:rsidR="00313B24" w:rsidRPr="00A62AB9" w:rsidRDefault="00313B24" w:rsidP="00804A3F">
            <w:pPr>
              <w:spacing w:line="360" w:lineRule="auto"/>
              <w:rPr>
                <w:bCs/>
                <w:sz w:val="21"/>
                <w:szCs w:val="21"/>
              </w:rPr>
            </w:pPr>
          </w:p>
        </w:tc>
      </w:tr>
      <w:tr w:rsidR="00313B24" w:rsidRPr="00A62AB9" w14:paraId="03DF9E45" w14:textId="77777777" w:rsidTr="00A62AB9">
        <w:trPr>
          <w:jc w:val="center"/>
        </w:trPr>
        <w:tc>
          <w:tcPr>
            <w:tcW w:w="4240" w:type="dxa"/>
          </w:tcPr>
          <w:p w14:paraId="1AD6293B" w14:textId="77777777" w:rsidR="00313B24" w:rsidRPr="00A62AB9" w:rsidRDefault="00313B24" w:rsidP="00804A3F">
            <w:pPr>
              <w:spacing w:line="360" w:lineRule="auto"/>
              <w:rPr>
                <w:bCs/>
                <w:sz w:val="21"/>
                <w:szCs w:val="21"/>
              </w:rPr>
            </w:pPr>
            <w:r w:rsidRPr="00A62AB9">
              <w:rPr>
                <w:bCs/>
                <w:sz w:val="21"/>
                <w:szCs w:val="21"/>
              </w:rPr>
              <w:t xml:space="preserve">  PAH-SD</w:t>
            </w:r>
          </w:p>
        </w:tc>
        <w:tc>
          <w:tcPr>
            <w:tcW w:w="1995" w:type="dxa"/>
          </w:tcPr>
          <w:p w14:paraId="24F88C62" w14:textId="77777777" w:rsidR="00313B24" w:rsidRPr="00A62AB9" w:rsidRDefault="00313B24" w:rsidP="00804A3F">
            <w:pPr>
              <w:spacing w:line="360" w:lineRule="auto"/>
              <w:rPr>
                <w:bCs/>
                <w:sz w:val="21"/>
                <w:szCs w:val="21"/>
              </w:rPr>
            </w:pPr>
            <w:r w:rsidRPr="00A62AB9">
              <w:rPr>
                <w:bCs/>
                <w:sz w:val="21"/>
                <w:szCs w:val="21"/>
              </w:rPr>
              <w:t>39 (22.8)</w:t>
            </w:r>
          </w:p>
        </w:tc>
        <w:tc>
          <w:tcPr>
            <w:tcW w:w="1985" w:type="dxa"/>
          </w:tcPr>
          <w:p w14:paraId="6E2E5E2C" w14:textId="77777777" w:rsidR="00313B24" w:rsidRPr="00A62AB9" w:rsidRDefault="00313B24" w:rsidP="00804A3F">
            <w:pPr>
              <w:spacing w:line="360" w:lineRule="auto"/>
              <w:rPr>
                <w:bCs/>
                <w:sz w:val="21"/>
                <w:szCs w:val="21"/>
              </w:rPr>
            </w:pPr>
          </w:p>
        </w:tc>
      </w:tr>
      <w:tr w:rsidR="00313B24" w:rsidRPr="00A62AB9" w14:paraId="2929D0E6" w14:textId="77777777" w:rsidTr="00A62AB9">
        <w:trPr>
          <w:jc w:val="center"/>
        </w:trPr>
        <w:tc>
          <w:tcPr>
            <w:tcW w:w="4240" w:type="dxa"/>
          </w:tcPr>
          <w:p w14:paraId="34C78047" w14:textId="77777777" w:rsidR="00313B24" w:rsidRPr="00A62AB9" w:rsidRDefault="00313B24" w:rsidP="00804A3F">
            <w:pPr>
              <w:spacing w:line="360" w:lineRule="auto"/>
              <w:rPr>
                <w:bCs/>
                <w:sz w:val="21"/>
                <w:szCs w:val="21"/>
              </w:rPr>
            </w:pPr>
            <w:r w:rsidRPr="00A62AB9">
              <w:rPr>
                <w:bCs/>
                <w:sz w:val="21"/>
                <w:szCs w:val="21"/>
              </w:rPr>
              <w:t xml:space="preserve">  PAH-CD</w:t>
            </w:r>
          </w:p>
        </w:tc>
        <w:tc>
          <w:tcPr>
            <w:tcW w:w="1995" w:type="dxa"/>
          </w:tcPr>
          <w:p w14:paraId="6490FB02" w14:textId="77777777" w:rsidR="00313B24" w:rsidRPr="00A62AB9" w:rsidRDefault="00313B24" w:rsidP="00804A3F">
            <w:pPr>
              <w:spacing w:line="360" w:lineRule="auto"/>
              <w:rPr>
                <w:bCs/>
                <w:sz w:val="21"/>
                <w:szCs w:val="21"/>
              </w:rPr>
            </w:pPr>
            <w:r w:rsidRPr="00A62AB9">
              <w:rPr>
                <w:bCs/>
                <w:sz w:val="21"/>
                <w:szCs w:val="21"/>
              </w:rPr>
              <w:t>37 (21.6)</w:t>
            </w:r>
          </w:p>
        </w:tc>
        <w:tc>
          <w:tcPr>
            <w:tcW w:w="1985" w:type="dxa"/>
          </w:tcPr>
          <w:p w14:paraId="28FA660D" w14:textId="77777777" w:rsidR="00313B24" w:rsidRPr="00A62AB9" w:rsidRDefault="00313B24" w:rsidP="00804A3F">
            <w:pPr>
              <w:spacing w:line="360" w:lineRule="auto"/>
              <w:rPr>
                <w:bCs/>
                <w:sz w:val="21"/>
                <w:szCs w:val="21"/>
              </w:rPr>
            </w:pPr>
          </w:p>
        </w:tc>
      </w:tr>
      <w:tr w:rsidR="00313B24" w:rsidRPr="00A62AB9" w14:paraId="556327A9" w14:textId="77777777" w:rsidTr="00A62AB9">
        <w:trPr>
          <w:jc w:val="center"/>
        </w:trPr>
        <w:tc>
          <w:tcPr>
            <w:tcW w:w="4240" w:type="dxa"/>
          </w:tcPr>
          <w:p w14:paraId="443FC8AB" w14:textId="77777777" w:rsidR="00313B24" w:rsidRPr="00A62AB9" w:rsidRDefault="00313B24" w:rsidP="00804A3F">
            <w:pPr>
              <w:spacing w:line="360" w:lineRule="auto"/>
              <w:rPr>
                <w:bCs/>
                <w:sz w:val="21"/>
                <w:szCs w:val="21"/>
              </w:rPr>
            </w:pPr>
            <w:r w:rsidRPr="00A62AB9">
              <w:rPr>
                <w:bCs/>
                <w:sz w:val="21"/>
                <w:szCs w:val="21"/>
              </w:rPr>
              <w:t>Type of defect, n (%)</w:t>
            </w:r>
          </w:p>
        </w:tc>
        <w:tc>
          <w:tcPr>
            <w:tcW w:w="1995" w:type="dxa"/>
          </w:tcPr>
          <w:p w14:paraId="5E021C0A" w14:textId="77777777" w:rsidR="00313B24" w:rsidRPr="00A62AB9" w:rsidRDefault="00313B24" w:rsidP="00804A3F">
            <w:pPr>
              <w:spacing w:line="360" w:lineRule="auto"/>
              <w:rPr>
                <w:bCs/>
                <w:sz w:val="21"/>
                <w:szCs w:val="21"/>
              </w:rPr>
            </w:pPr>
          </w:p>
        </w:tc>
        <w:tc>
          <w:tcPr>
            <w:tcW w:w="1985" w:type="dxa"/>
          </w:tcPr>
          <w:p w14:paraId="11FA9642" w14:textId="77777777" w:rsidR="00313B24" w:rsidRPr="00A62AB9" w:rsidRDefault="00313B24" w:rsidP="00804A3F">
            <w:pPr>
              <w:spacing w:line="360" w:lineRule="auto"/>
              <w:rPr>
                <w:bCs/>
                <w:sz w:val="21"/>
                <w:szCs w:val="21"/>
              </w:rPr>
            </w:pPr>
          </w:p>
        </w:tc>
      </w:tr>
      <w:tr w:rsidR="00313B24" w:rsidRPr="00A62AB9" w14:paraId="4706ED24" w14:textId="77777777" w:rsidTr="00A62AB9">
        <w:trPr>
          <w:trHeight w:val="130"/>
          <w:jc w:val="center"/>
        </w:trPr>
        <w:tc>
          <w:tcPr>
            <w:tcW w:w="4240" w:type="dxa"/>
          </w:tcPr>
          <w:p w14:paraId="57F55563" w14:textId="77777777" w:rsidR="00313B24" w:rsidRPr="00A62AB9" w:rsidRDefault="00313B24" w:rsidP="00804A3F">
            <w:pPr>
              <w:spacing w:line="360" w:lineRule="auto"/>
              <w:rPr>
                <w:bCs/>
                <w:sz w:val="21"/>
                <w:szCs w:val="21"/>
              </w:rPr>
            </w:pPr>
            <w:r w:rsidRPr="00A62AB9">
              <w:rPr>
                <w:bCs/>
                <w:sz w:val="21"/>
                <w:szCs w:val="21"/>
              </w:rPr>
              <w:t xml:space="preserve">  Simple pre-tricuspid shunts</w:t>
            </w:r>
          </w:p>
        </w:tc>
        <w:tc>
          <w:tcPr>
            <w:tcW w:w="1995" w:type="dxa"/>
          </w:tcPr>
          <w:p w14:paraId="79D98C61" w14:textId="77777777" w:rsidR="00313B24" w:rsidRPr="00A62AB9" w:rsidRDefault="00313B24" w:rsidP="00804A3F">
            <w:pPr>
              <w:spacing w:line="360" w:lineRule="auto"/>
              <w:rPr>
                <w:bCs/>
                <w:sz w:val="21"/>
                <w:szCs w:val="21"/>
              </w:rPr>
            </w:pPr>
            <w:r w:rsidRPr="00A62AB9">
              <w:rPr>
                <w:bCs/>
                <w:sz w:val="21"/>
                <w:szCs w:val="21"/>
              </w:rPr>
              <w:t>44 (25.7)</w:t>
            </w:r>
          </w:p>
        </w:tc>
        <w:tc>
          <w:tcPr>
            <w:tcW w:w="1985" w:type="dxa"/>
          </w:tcPr>
          <w:p w14:paraId="29EB6824" w14:textId="77777777" w:rsidR="00313B24" w:rsidRPr="00A62AB9" w:rsidRDefault="00313B24" w:rsidP="00804A3F">
            <w:pPr>
              <w:spacing w:line="360" w:lineRule="auto"/>
              <w:rPr>
                <w:bCs/>
                <w:sz w:val="21"/>
                <w:szCs w:val="21"/>
              </w:rPr>
            </w:pPr>
          </w:p>
        </w:tc>
      </w:tr>
      <w:tr w:rsidR="00313B24" w:rsidRPr="00A62AB9" w14:paraId="639AFA7D" w14:textId="77777777" w:rsidTr="00A62AB9">
        <w:trPr>
          <w:trHeight w:val="68"/>
          <w:jc w:val="center"/>
        </w:trPr>
        <w:tc>
          <w:tcPr>
            <w:tcW w:w="4240" w:type="dxa"/>
          </w:tcPr>
          <w:p w14:paraId="6FC46387" w14:textId="77777777" w:rsidR="00313B24" w:rsidRPr="00A62AB9" w:rsidRDefault="00313B24" w:rsidP="00804A3F">
            <w:pPr>
              <w:spacing w:line="360" w:lineRule="auto"/>
              <w:rPr>
                <w:bCs/>
                <w:sz w:val="21"/>
                <w:szCs w:val="21"/>
              </w:rPr>
            </w:pPr>
            <w:r w:rsidRPr="00A62AB9">
              <w:rPr>
                <w:bCs/>
                <w:sz w:val="21"/>
                <w:szCs w:val="21"/>
              </w:rPr>
              <w:t xml:space="preserve">  Simple post-tricuspid shunts</w:t>
            </w:r>
          </w:p>
        </w:tc>
        <w:tc>
          <w:tcPr>
            <w:tcW w:w="1995" w:type="dxa"/>
          </w:tcPr>
          <w:p w14:paraId="5C2B2FFF" w14:textId="77777777" w:rsidR="00313B24" w:rsidRPr="00A62AB9" w:rsidRDefault="00313B24" w:rsidP="00804A3F">
            <w:pPr>
              <w:spacing w:line="360" w:lineRule="auto"/>
              <w:rPr>
                <w:bCs/>
                <w:sz w:val="21"/>
                <w:szCs w:val="21"/>
              </w:rPr>
            </w:pPr>
            <w:r w:rsidRPr="00A62AB9">
              <w:rPr>
                <w:bCs/>
                <w:sz w:val="21"/>
                <w:szCs w:val="21"/>
              </w:rPr>
              <w:t>114 (66.6)</w:t>
            </w:r>
          </w:p>
        </w:tc>
        <w:tc>
          <w:tcPr>
            <w:tcW w:w="1985" w:type="dxa"/>
          </w:tcPr>
          <w:p w14:paraId="7FDD3082" w14:textId="77777777" w:rsidR="00313B24" w:rsidRPr="00A62AB9" w:rsidRDefault="00313B24" w:rsidP="00804A3F">
            <w:pPr>
              <w:spacing w:line="360" w:lineRule="auto"/>
              <w:rPr>
                <w:bCs/>
                <w:sz w:val="21"/>
                <w:szCs w:val="21"/>
              </w:rPr>
            </w:pPr>
          </w:p>
        </w:tc>
      </w:tr>
      <w:tr w:rsidR="00313B24" w:rsidRPr="00A62AB9" w14:paraId="6F90DEAB" w14:textId="77777777" w:rsidTr="00A62AB9">
        <w:trPr>
          <w:trHeight w:val="68"/>
          <w:jc w:val="center"/>
        </w:trPr>
        <w:tc>
          <w:tcPr>
            <w:tcW w:w="4240" w:type="dxa"/>
          </w:tcPr>
          <w:p w14:paraId="4B8872A3" w14:textId="77777777" w:rsidR="00313B24" w:rsidRPr="00A62AB9" w:rsidRDefault="00313B24" w:rsidP="00804A3F">
            <w:pPr>
              <w:spacing w:line="360" w:lineRule="auto"/>
              <w:rPr>
                <w:bCs/>
                <w:sz w:val="21"/>
                <w:szCs w:val="21"/>
              </w:rPr>
            </w:pPr>
            <w:r w:rsidRPr="00A62AB9">
              <w:rPr>
                <w:bCs/>
                <w:sz w:val="21"/>
                <w:szCs w:val="21"/>
              </w:rPr>
              <w:t xml:space="preserve">  Combined or Complex</w:t>
            </w:r>
          </w:p>
        </w:tc>
        <w:tc>
          <w:tcPr>
            <w:tcW w:w="1995" w:type="dxa"/>
          </w:tcPr>
          <w:p w14:paraId="4CA2C044" w14:textId="77777777" w:rsidR="00313B24" w:rsidRPr="00A62AB9" w:rsidRDefault="00313B24" w:rsidP="00804A3F">
            <w:pPr>
              <w:spacing w:line="360" w:lineRule="auto"/>
              <w:rPr>
                <w:bCs/>
                <w:sz w:val="21"/>
                <w:szCs w:val="21"/>
              </w:rPr>
            </w:pPr>
            <w:r w:rsidRPr="00A62AB9">
              <w:rPr>
                <w:bCs/>
                <w:sz w:val="21"/>
                <w:szCs w:val="21"/>
              </w:rPr>
              <w:t>13 (7.6)</w:t>
            </w:r>
          </w:p>
        </w:tc>
        <w:tc>
          <w:tcPr>
            <w:tcW w:w="1985" w:type="dxa"/>
          </w:tcPr>
          <w:p w14:paraId="1AB6BD82" w14:textId="77777777" w:rsidR="00313B24" w:rsidRPr="00A62AB9" w:rsidRDefault="00313B24" w:rsidP="00804A3F">
            <w:pPr>
              <w:spacing w:line="360" w:lineRule="auto"/>
              <w:rPr>
                <w:bCs/>
                <w:sz w:val="21"/>
                <w:szCs w:val="21"/>
              </w:rPr>
            </w:pPr>
          </w:p>
        </w:tc>
      </w:tr>
      <w:tr w:rsidR="00313B24" w:rsidRPr="00A62AB9" w14:paraId="03927BDD" w14:textId="77777777" w:rsidTr="00A62AB9">
        <w:trPr>
          <w:trHeight w:val="68"/>
          <w:jc w:val="center"/>
        </w:trPr>
        <w:tc>
          <w:tcPr>
            <w:tcW w:w="4240" w:type="dxa"/>
          </w:tcPr>
          <w:p w14:paraId="23BB3A0A" w14:textId="77777777" w:rsidR="00313B24" w:rsidRPr="00A62AB9" w:rsidRDefault="00313B24" w:rsidP="00804A3F">
            <w:pPr>
              <w:spacing w:line="360" w:lineRule="auto"/>
              <w:rPr>
                <w:bCs/>
                <w:sz w:val="21"/>
                <w:szCs w:val="21"/>
              </w:rPr>
            </w:pPr>
            <w:r w:rsidRPr="00A62AB9">
              <w:rPr>
                <w:bCs/>
                <w:sz w:val="21"/>
                <w:szCs w:val="21"/>
              </w:rPr>
              <w:t>Targeted therapy prior to enrollment, n (%)</w:t>
            </w:r>
          </w:p>
        </w:tc>
        <w:tc>
          <w:tcPr>
            <w:tcW w:w="1995" w:type="dxa"/>
          </w:tcPr>
          <w:p w14:paraId="60AE451B" w14:textId="77777777" w:rsidR="00313B24" w:rsidRPr="00A62AB9" w:rsidRDefault="00313B24" w:rsidP="00804A3F">
            <w:pPr>
              <w:spacing w:line="360" w:lineRule="auto"/>
              <w:rPr>
                <w:bCs/>
                <w:sz w:val="21"/>
                <w:szCs w:val="21"/>
              </w:rPr>
            </w:pPr>
          </w:p>
        </w:tc>
        <w:tc>
          <w:tcPr>
            <w:tcW w:w="1985" w:type="dxa"/>
          </w:tcPr>
          <w:p w14:paraId="189E14D9" w14:textId="77777777" w:rsidR="00313B24" w:rsidRPr="00A62AB9" w:rsidRDefault="00313B24" w:rsidP="00804A3F">
            <w:pPr>
              <w:spacing w:line="360" w:lineRule="auto"/>
              <w:rPr>
                <w:bCs/>
                <w:sz w:val="21"/>
                <w:szCs w:val="21"/>
              </w:rPr>
            </w:pPr>
          </w:p>
        </w:tc>
      </w:tr>
      <w:tr w:rsidR="00313B24" w:rsidRPr="00A62AB9" w14:paraId="6C8A8821" w14:textId="77777777" w:rsidTr="00A62AB9">
        <w:trPr>
          <w:trHeight w:val="68"/>
          <w:jc w:val="center"/>
        </w:trPr>
        <w:tc>
          <w:tcPr>
            <w:tcW w:w="4240" w:type="dxa"/>
          </w:tcPr>
          <w:p w14:paraId="25A67526" w14:textId="77777777" w:rsidR="00313B24" w:rsidRPr="00A62AB9" w:rsidRDefault="00313B24" w:rsidP="00804A3F">
            <w:pPr>
              <w:spacing w:line="360" w:lineRule="auto"/>
              <w:rPr>
                <w:bCs/>
                <w:sz w:val="21"/>
                <w:szCs w:val="21"/>
              </w:rPr>
            </w:pPr>
            <w:r w:rsidRPr="00A62AB9">
              <w:rPr>
                <w:bCs/>
                <w:sz w:val="21"/>
                <w:szCs w:val="21"/>
              </w:rPr>
              <w:t xml:space="preserve">  Treatment naïve</w:t>
            </w:r>
          </w:p>
        </w:tc>
        <w:tc>
          <w:tcPr>
            <w:tcW w:w="1995" w:type="dxa"/>
          </w:tcPr>
          <w:p w14:paraId="7DE8FE8E" w14:textId="77777777" w:rsidR="00313B24" w:rsidRPr="00A62AB9" w:rsidRDefault="00313B24" w:rsidP="00804A3F">
            <w:pPr>
              <w:spacing w:line="360" w:lineRule="auto"/>
              <w:rPr>
                <w:bCs/>
                <w:sz w:val="21"/>
                <w:szCs w:val="21"/>
              </w:rPr>
            </w:pPr>
            <w:r w:rsidRPr="00A62AB9">
              <w:rPr>
                <w:bCs/>
                <w:sz w:val="21"/>
                <w:szCs w:val="21"/>
              </w:rPr>
              <w:t>87 (50.9)</w:t>
            </w:r>
          </w:p>
        </w:tc>
        <w:tc>
          <w:tcPr>
            <w:tcW w:w="1985" w:type="dxa"/>
          </w:tcPr>
          <w:p w14:paraId="6E7A7FED" w14:textId="77777777" w:rsidR="00313B24" w:rsidRPr="00A62AB9" w:rsidRDefault="00313B24" w:rsidP="00804A3F">
            <w:pPr>
              <w:spacing w:line="360" w:lineRule="auto"/>
              <w:rPr>
                <w:bCs/>
                <w:sz w:val="21"/>
                <w:szCs w:val="21"/>
              </w:rPr>
            </w:pPr>
          </w:p>
        </w:tc>
      </w:tr>
      <w:tr w:rsidR="00313B24" w:rsidRPr="00A62AB9" w14:paraId="7B2BA026" w14:textId="77777777" w:rsidTr="00A62AB9">
        <w:trPr>
          <w:trHeight w:val="68"/>
          <w:jc w:val="center"/>
        </w:trPr>
        <w:tc>
          <w:tcPr>
            <w:tcW w:w="4240" w:type="dxa"/>
          </w:tcPr>
          <w:p w14:paraId="19953C86" w14:textId="77777777" w:rsidR="00313B24" w:rsidRPr="00A62AB9" w:rsidRDefault="00313B24" w:rsidP="00804A3F">
            <w:pPr>
              <w:spacing w:line="360" w:lineRule="auto"/>
              <w:rPr>
                <w:bCs/>
                <w:sz w:val="21"/>
                <w:szCs w:val="21"/>
              </w:rPr>
            </w:pPr>
            <w:r w:rsidRPr="00A62AB9">
              <w:rPr>
                <w:bCs/>
                <w:sz w:val="21"/>
                <w:szCs w:val="21"/>
              </w:rPr>
              <w:t xml:space="preserve">  Monotherapy</w:t>
            </w:r>
          </w:p>
        </w:tc>
        <w:tc>
          <w:tcPr>
            <w:tcW w:w="1995" w:type="dxa"/>
          </w:tcPr>
          <w:p w14:paraId="0D3F8EC4" w14:textId="77777777" w:rsidR="00313B24" w:rsidRPr="00A62AB9" w:rsidRDefault="00313B24" w:rsidP="00804A3F">
            <w:pPr>
              <w:spacing w:line="360" w:lineRule="auto"/>
              <w:rPr>
                <w:bCs/>
                <w:sz w:val="21"/>
                <w:szCs w:val="21"/>
              </w:rPr>
            </w:pPr>
          </w:p>
        </w:tc>
        <w:tc>
          <w:tcPr>
            <w:tcW w:w="1985" w:type="dxa"/>
          </w:tcPr>
          <w:p w14:paraId="5A549D83" w14:textId="77777777" w:rsidR="00313B24" w:rsidRPr="00A62AB9" w:rsidRDefault="00313B24" w:rsidP="00804A3F">
            <w:pPr>
              <w:spacing w:line="360" w:lineRule="auto"/>
              <w:rPr>
                <w:bCs/>
                <w:sz w:val="21"/>
                <w:szCs w:val="21"/>
              </w:rPr>
            </w:pPr>
          </w:p>
        </w:tc>
      </w:tr>
      <w:tr w:rsidR="00313B24" w:rsidRPr="00A62AB9" w14:paraId="5A5AF508" w14:textId="77777777" w:rsidTr="00A62AB9">
        <w:trPr>
          <w:trHeight w:val="68"/>
          <w:jc w:val="center"/>
        </w:trPr>
        <w:tc>
          <w:tcPr>
            <w:tcW w:w="4240" w:type="dxa"/>
          </w:tcPr>
          <w:p w14:paraId="53ABD1C8" w14:textId="77777777" w:rsidR="00313B24" w:rsidRPr="00A62AB9" w:rsidRDefault="00313B24" w:rsidP="00804A3F">
            <w:pPr>
              <w:spacing w:line="360" w:lineRule="auto"/>
              <w:ind w:firstLine="480"/>
              <w:rPr>
                <w:bCs/>
                <w:sz w:val="21"/>
                <w:szCs w:val="21"/>
              </w:rPr>
            </w:pPr>
            <w:r w:rsidRPr="00A62AB9">
              <w:rPr>
                <w:bCs/>
                <w:sz w:val="21"/>
                <w:szCs w:val="21"/>
              </w:rPr>
              <w:t>PDE-5is</w:t>
            </w:r>
          </w:p>
        </w:tc>
        <w:tc>
          <w:tcPr>
            <w:tcW w:w="1995" w:type="dxa"/>
          </w:tcPr>
          <w:p w14:paraId="019BC8CA" w14:textId="77777777" w:rsidR="00313B24" w:rsidRPr="00A62AB9" w:rsidRDefault="00313B24" w:rsidP="00804A3F">
            <w:pPr>
              <w:spacing w:line="360" w:lineRule="auto"/>
              <w:rPr>
                <w:bCs/>
                <w:sz w:val="21"/>
                <w:szCs w:val="21"/>
              </w:rPr>
            </w:pPr>
            <w:r w:rsidRPr="00A62AB9">
              <w:rPr>
                <w:bCs/>
                <w:sz w:val="21"/>
                <w:szCs w:val="21"/>
              </w:rPr>
              <w:t>47 (24.6)</w:t>
            </w:r>
          </w:p>
        </w:tc>
        <w:tc>
          <w:tcPr>
            <w:tcW w:w="1985" w:type="dxa"/>
          </w:tcPr>
          <w:p w14:paraId="5072ACC5" w14:textId="77777777" w:rsidR="00313B24" w:rsidRPr="00A62AB9" w:rsidRDefault="00313B24" w:rsidP="00804A3F">
            <w:pPr>
              <w:spacing w:line="360" w:lineRule="auto"/>
              <w:rPr>
                <w:bCs/>
                <w:sz w:val="21"/>
                <w:szCs w:val="21"/>
              </w:rPr>
            </w:pPr>
          </w:p>
        </w:tc>
      </w:tr>
      <w:tr w:rsidR="00313B24" w:rsidRPr="00A62AB9" w14:paraId="2743EDD3" w14:textId="77777777" w:rsidTr="00A62AB9">
        <w:trPr>
          <w:trHeight w:val="68"/>
          <w:jc w:val="center"/>
        </w:trPr>
        <w:tc>
          <w:tcPr>
            <w:tcW w:w="4240" w:type="dxa"/>
          </w:tcPr>
          <w:p w14:paraId="6E7715AF" w14:textId="77777777" w:rsidR="00313B24" w:rsidRPr="00A62AB9" w:rsidRDefault="00313B24" w:rsidP="00804A3F">
            <w:pPr>
              <w:spacing w:line="360" w:lineRule="auto"/>
              <w:ind w:firstLine="480"/>
              <w:rPr>
                <w:bCs/>
                <w:sz w:val="21"/>
                <w:szCs w:val="21"/>
              </w:rPr>
            </w:pPr>
            <w:r w:rsidRPr="00A62AB9">
              <w:rPr>
                <w:bCs/>
                <w:sz w:val="21"/>
                <w:szCs w:val="21"/>
              </w:rPr>
              <w:t>ERAs</w:t>
            </w:r>
          </w:p>
        </w:tc>
        <w:tc>
          <w:tcPr>
            <w:tcW w:w="1995" w:type="dxa"/>
          </w:tcPr>
          <w:p w14:paraId="6987DC59" w14:textId="77777777" w:rsidR="00313B24" w:rsidRPr="00A62AB9" w:rsidRDefault="00313B24" w:rsidP="00804A3F">
            <w:pPr>
              <w:spacing w:line="360" w:lineRule="auto"/>
              <w:rPr>
                <w:bCs/>
                <w:sz w:val="21"/>
                <w:szCs w:val="21"/>
              </w:rPr>
            </w:pPr>
            <w:r w:rsidRPr="00A62AB9">
              <w:rPr>
                <w:bCs/>
                <w:sz w:val="21"/>
                <w:szCs w:val="21"/>
              </w:rPr>
              <w:t>17 (9.9)</w:t>
            </w:r>
          </w:p>
        </w:tc>
        <w:tc>
          <w:tcPr>
            <w:tcW w:w="1985" w:type="dxa"/>
          </w:tcPr>
          <w:p w14:paraId="1C1D3340" w14:textId="77777777" w:rsidR="00313B24" w:rsidRPr="00A62AB9" w:rsidRDefault="00313B24" w:rsidP="00804A3F">
            <w:pPr>
              <w:spacing w:line="360" w:lineRule="auto"/>
              <w:rPr>
                <w:bCs/>
                <w:sz w:val="21"/>
                <w:szCs w:val="21"/>
              </w:rPr>
            </w:pPr>
          </w:p>
        </w:tc>
      </w:tr>
      <w:tr w:rsidR="00313B24" w:rsidRPr="00A62AB9" w14:paraId="31EFD8ED" w14:textId="77777777" w:rsidTr="00A62AB9">
        <w:trPr>
          <w:trHeight w:val="68"/>
          <w:jc w:val="center"/>
        </w:trPr>
        <w:tc>
          <w:tcPr>
            <w:tcW w:w="4240" w:type="dxa"/>
          </w:tcPr>
          <w:p w14:paraId="74078DBE" w14:textId="77777777" w:rsidR="00313B24" w:rsidRPr="00A62AB9" w:rsidRDefault="00313B24" w:rsidP="00804A3F">
            <w:pPr>
              <w:spacing w:line="360" w:lineRule="auto"/>
              <w:ind w:firstLine="480"/>
              <w:rPr>
                <w:bCs/>
                <w:sz w:val="21"/>
                <w:szCs w:val="21"/>
              </w:rPr>
            </w:pPr>
            <w:r w:rsidRPr="00A62AB9">
              <w:rPr>
                <w:bCs/>
                <w:sz w:val="21"/>
                <w:szCs w:val="21"/>
              </w:rPr>
              <w:t>Prostanoids</w:t>
            </w:r>
          </w:p>
        </w:tc>
        <w:tc>
          <w:tcPr>
            <w:tcW w:w="1995" w:type="dxa"/>
          </w:tcPr>
          <w:p w14:paraId="60D5A6E9" w14:textId="77777777" w:rsidR="00313B24" w:rsidRPr="00A62AB9" w:rsidRDefault="00313B24" w:rsidP="00804A3F">
            <w:pPr>
              <w:spacing w:line="360" w:lineRule="auto"/>
              <w:rPr>
                <w:bCs/>
                <w:sz w:val="21"/>
                <w:szCs w:val="21"/>
              </w:rPr>
            </w:pPr>
            <w:r w:rsidRPr="00A62AB9">
              <w:rPr>
                <w:bCs/>
                <w:sz w:val="21"/>
                <w:szCs w:val="21"/>
              </w:rPr>
              <w:t>0 (0)</w:t>
            </w:r>
          </w:p>
        </w:tc>
        <w:tc>
          <w:tcPr>
            <w:tcW w:w="1985" w:type="dxa"/>
          </w:tcPr>
          <w:p w14:paraId="7F712044" w14:textId="77777777" w:rsidR="00313B24" w:rsidRPr="00A62AB9" w:rsidRDefault="00313B24" w:rsidP="00804A3F">
            <w:pPr>
              <w:spacing w:line="360" w:lineRule="auto"/>
              <w:rPr>
                <w:bCs/>
                <w:sz w:val="21"/>
                <w:szCs w:val="21"/>
              </w:rPr>
            </w:pPr>
          </w:p>
        </w:tc>
      </w:tr>
      <w:tr w:rsidR="00313B24" w:rsidRPr="00A62AB9" w14:paraId="7EFDD8FD" w14:textId="77777777" w:rsidTr="00A62AB9">
        <w:trPr>
          <w:trHeight w:val="68"/>
          <w:jc w:val="center"/>
        </w:trPr>
        <w:tc>
          <w:tcPr>
            <w:tcW w:w="4240" w:type="dxa"/>
          </w:tcPr>
          <w:p w14:paraId="5961B844" w14:textId="77777777" w:rsidR="00313B24" w:rsidRPr="00A62AB9" w:rsidRDefault="00313B24" w:rsidP="00804A3F">
            <w:pPr>
              <w:spacing w:line="360" w:lineRule="auto"/>
              <w:rPr>
                <w:bCs/>
                <w:sz w:val="21"/>
                <w:szCs w:val="21"/>
              </w:rPr>
            </w:pPr>
            <w:r w:rsidRPr="00A62AB9">
              <w:rPr>
                <w:bCs/>
                <w:sz w:val="21"/>
                <w:szCs w:val="21"/>
              </w:rPr>
              <w:t xml:space="preserve">  Combination therapy</w:t>
            </w:r>
          </w:p>
        </w:tc>
        <w:tc>
          <w:tcPr>
            <w:tcW w:w="1995" w:type="dxa"/>
          </w:tcPr>
          <w:p w14:paraId="14E6DD13" w14:textId="77777777" w:rsidR="00313B24" w:rsidRPr="00A62AB9" w:rsidRDefault="00313B24" w:rsidP="00804A3F">
            <w:pPr>
              <w:spacing w:line="360" w:lineRule="auto"/>
              <w:rPr>
                <w:bCs/>
                <w:sz w:val="21"/>
                <w:szCs w:val="21"/>
              </w:rPr>
            </w:pPr>
            <w:r w:rsidRPr="00A62AB9">
              <w:rPr>
                <w:bCs/>
                <w:sz w:val="21"/>
                <w:szCs w:val="21"/>
              </w:rPr>
              <w:t>25 (14.6)</w:t>
            </w:r>
          </w:p>
        </w:tc>
        <w:tc>
          <w:tcPr>
            <w:tcW w:w="1985" w:type="dxa"/>
          </w:tcPr>
          <w:p w14:paraId="77BBE99B" w14:textId="77777777" w:rsidR="00313B24" w:rsidRPr="00A62AB9" w:rsidRDefault="00313B24" w:rsidP="00804A3F">
            <w:pPr>
              <w:spacing w:line="360" w:lineRule="auto"/>
              <w:rPr>
                <w:bCs/>
                <w:sz w:val="21"/>
                <w:szCs w:val="21"/>
              </w:rPr>
            </w:pPr>
          </w:p>
        </w:tc>
      </w:tr>
      <w:tr w:rsidR="00313B24" w:rsidRPr="00A62AB9" w14:paraId="1A05964F" w14:textId="77777777" w:rsidTr="00A62AB9">
        <w:trPr>
          <w:trHeight w:val="68"/>
          <w:jc w:val="center"/>
        </w:trPr>
        <w:tc>
          <w:tcPr>
            <w:tcW w:w="4240" w:type="dxa"/>
          </w:tcPr>
          <w:p w14:paraId="6B7A6183" w14:textId="77777777" w:rsidR="00313B24" w:rsidRPr="00A62AB9" w:rsidRDefault="00313B24" w:rsidP="00804A3F">
            <w:pPr>
              <w:spacing w:line="360" w:lineRule="auto"/>
              <w:rPr>
                <w:bCs/>
                <w:sz w:val="21"/>
                <w:szCs w:val="21"/>
              </w:rPr>
            </w:pPr>
            <w:r w:rsidRPr="00A62AB9">
              <w:rPr>
                <w:bCs/>
                <w:sz w:val="21"/>
                <w:szCs w:val="21"/>
              </w:rPr>
              <w:lastRenderedPageBreak/>
              <w:t>Targeted therapy at discharge, n (%)</w:t>
            </w:r>
          </w:p>
        </w:tc>
        <w:tc>
          <w:tcPr>
            <w:tcW w:w="1995" w:type="dxa"/>
          </w:tcPr>
          <w:p w14:paraId="50FBC551" w14:textId="77777777" w:rsidR="00313B24" w:rsidRPr="00A62AB9" w:rsidRDefault="00313B24" w:rsidP="00804A3F">
            <w:pPr>
              <w:spacing w:line="360" w:lineRule="auto"/>
              <w:rPr>
                <w:bCs/>
                <w:sz w:val="21"/>
                <w:szCs w:val="21"/>
              </w:rPr>
            </w:pPr>
          </w:p>
        </w:tc>
        <w:tc>
          <w:tcPr>
            <w:tcW w:w="1985" w:type="dxa"/>
          </w:tcPr>
          <w:p w14:paraId="65CD8F76" w14:textId="77777777" w:rsidR="00313B24" w:rsidRPr="00A62AB9" w:rsidRDefault="00313B24" w:rsidP="00804A3F">
            <w:pPr>
              <w:spacing w:line="360" w:lineRule="auto"/>
              <w:rPr>
                <w:bCs/>
                <w:sz w:val="21"/>
                <w:szCs w:val="21"/>
              </w:rPr>
            </w:pPr>
          </w:p>
        </w:tc>
      </w:tr>
      <w:tr w:rsidR="00313B24" w:rsidRPr="00A62AB9" w14:paraId="0DBEC877" w14:textId="77777777" w:rsidTr="00A62AB9">
        <w:trPr>
          <w:trHeight w:val="68"/>
          <w:jc w:val="center"/>
        </w:trPr>
        <w:tc>
          <w:tcPr>
            <w:tcW w:w="4240" w:type="dxa"/>
          </w:tcPr>
          <w:p w14:paraId="63641283" w14:textId="77777777" w:rsidR="00313B24" w:rsidRPr="00A62AB9" w:rsidRDefault="00313B24" w:rsidP="00804A3F">
            <w:pPr>
              <w:spacing w:line="360" w:lineRule="auto"/>
              <w:rPr>
                <w:bCs/>
                <w:sz w:val="21"/>
                <w:szCs w:val="21"/>
              </w:rPr>
            </w:pPr>
            <w:r w:rsidRPr="00A62AB9">
              <w:rPr>
                <w:bCs/>
                <w:sz w:val="21"/>
                <w:szCs w:val="21"/>
              </w:rPr>
              <w:t xml:space="preserve">  none</w:t>
            </w:r>
          </w:p>
        </w:tc>
        <w:tc>
          <w:tcPr>
            <w:tcW w:w="1995" w:type="dxa"/>
          </w:tcPr>
          <w:p w14:paraId="1127262D" w14:textId="77777777" w:rsidR="00313B24" w:rsidRPr="00A62AB9" w:rsidRDefault="00313B24" w:rsidP="00804A3F">
            <w:pPr>
              <w:spacing w:line="360" w:lineRule="auto"/>
              <w:rPr>
                <w:bCs/>
                <w:sz w:val="21"/>
                <w:szCs w:val="21"/>
              </w:rPr>
            </w:pPr>
            <w:r w:rsidRPr="00A62AB9">
              <w:rPr>
                <w:bCs/>
                <w:sz w:val="21"/>
                <w:szCs w:val="21"/>
              </w:rPr>
              <w:t>3 (1.8)</w:t>
            </w:r>
          </w:p>
        </w:tc>
        <w:tc>
          <w:tcPr>
            <w:tcW w:w="1985" w:type="dxa"/>
          </w:tcPr>
          <w:p w14:paraId="25F0461F" w14:textId="77777777" w:rsidR="00313B24" w:rsidRPr="00A62AB9" w:rsidRDefault="00313B24" w:rsidP="00804A3F">
            <w:pPr>
              <w:spacing w:line="360" w:lineRule="auto"/>
              <w:rPr>
                <w:bCs/>
                <w:sz w:val="21"/>
                <w:szCs w:val="21"/>
              </w:rPr>
            </w:pPr>
          </w:p>
        </w:tc>
      </w:tr>
      <w:tr w:rsidR="00313B24" w:rsidRPr="00A62AB9" w14:paraId="219DF37D" w14:textId="77777777" w:rsidTr="00A62AB9">
        <w:trPr>
          <w:trHeight w:val="68"/>
          <w:jc w:val="center"/>
        </w:trPr>
        <w:tc>
          <w:tcPr>
            <w:tcW w:w="4240" w:type="dxa"/>
          </w:tcPr>
          <w:p w14:paraId="6B1D2F5B" w14:textId="77777777" w:rsidR="00313B24" w:rsidRPr="00A62AB9" w:rsidRDefault="00313B24" w:rsidP="00804A3F">
            <w:pPr>
              <w:spacing w:line="360" w:lineRule="auto"/>
              <w:rPr>
                <w:bCs/>
                <w:sz w:val="21"/>
                <w:szCs w:val="21"/>
              </w:rPr>
            </w:pPr>
            <w:r w:rsidRPr="00A62AB9">
              <w:rPr>
                <w:bCs/>
                <w:sz w:val="21"/>
                <w:szCs w:val="21"/>
              </w:rPr>
              <w:t xml:space="preserve">  Monotherapy</w:t>
            </w:r>
          </w:p>
        </w:tc>
        <w:tc>
          <w:tcPr>
            <w:tcW w:w="1995" w:type="dxa"/>
          </w:tcPr>
          <w:p w14:paraId="59AEA3C1" w14:textId="77777777" w:rsidR="00313B24" w:rsidRPr="00A62AB9" w:rsidRDefault="00313B24" w:rsidP="00804A3F">
            <w:pPr>
              <w:spacing w:line="360" w:lineRule="auto"/>
              <w:rPr>
                <w:bCs/>
                <w:sz w:val="21"/>
                <w:szCs w:val="21"/>
              </w:rPr>
            </w:pPr>
          </w:p>
        </w:tc>
        <w:tc>
          <w:tcPr>
            <w:tcW w:w="1985" w:type="dxa"/>
          </w:tcPr>
          <w:p w14:paraId="1BCCF9F5" w14:textId="77777777" w:rsidR="00313B24" w:rsidRPr="00A62AB9" w:rsidRDefault="00313B24" w:rsidP="00804A3F">
            <w:pPr>
              <w:spacing w:line="360" w:lineRule="auto"/>
              <w:rPr>
                <w:bCs/>
                <w:sz w:val="21"/>
                <w:szCs w:val="21"/>
              </w:rPr>
            </w:pPr>
          </w:p>
        </w:tc>
      </w:tr>
      <w:tr w:rsidR="00313B24" w:rsidRPr="00A62AB9" w14:paraId="35C2DEB7" w14:textId="77777777" w:rsidTr="00A62AB9">
        <w:trPr>
          <w:trHeight w:val="502"/>
          <w:jc w:val="center"/>
        </w:trPr>
        <w:tc>
          <w:tcPr>
            <w:tcW w:w="4240" w:type="dxa"/>
          </w:tcPr>
          <w:p w14:paraId="4392C0D3" w14:textId="77777777" w:rsidR="00313B24" w:rsidRPr="00A62AB9" w:rsidRDefault="00313B24" w:rsidP="00804A3F">
            <w:pPr>
              <w:spacing w:line="360" w:lineRule="auto"/>
              <w:ind w:firstLine="480"/>
              <w:rPr>
                <w:bCs/>
                <w:sz w:val="21"/>
                <w:szCs w:val="21"/>
              </w:rPr>
            </w:pPr>
            <w:r w:rsidRPr="00A62AB9">
              <w:rPr>
                <w:bCs/>
                <w:sz w:val="21"/>
                <w:szCs w:val="21"/>
              </w:rPr>
              <w:t>PDE-5is</w:t>
            </w:r>
          </w:p>
        </w:tc>
        <w:tc>
          <w:tcPr>
            <w:tcW w:w="1995" w:type="dxa"/>
          </w:tcPr>
          <w:p w14:paraId="6FFC4441" w14:textId="77777777" w:rsidR="00313B24" w:rsidRPr="00A62AB9" w:rsidRDefault="00313B24" w:rsidP="00804A3F">
            <w:pPr>
              <w:spacing w:line="360" w:lineRule="auto"/>
              <w:rPr>
                <w:bCs/>
                <w:sz w:val="21"/>
                <w:szCs w:val="21"/>
              </w:rPr>
            </w:pPr>
            <w:r w:rsidRPr="00A62AB9">
              <w:rPr>
                <w:bCs/>
                <w:sz w:val="21"/>
                <w:szCs w:val="21"/>
              </w:rPr>
              <w:t>68 (39.8)</w:t>
            </w:r>
          </w:p>
        </w:tc>
        <w:tc>
          <w:tcPr>
            <w:tcW w:w="1985" w:type="dxa"/>
          </w:tcPr>
          <w:p w14:paraId="3BD35724" w14:textId="77777777" w:rsidR="00313B24" w:rsidRPr="00A62AB9" w:rsidRDefault="00313B24" w:rsidP="00804A3F">
            <w:pPr>
              <w:spacing w:line="360" w:lineRule="auto"/>
              <w:rPr>
                <w:bCs/>
                <w:sz w:val="21"/>
                <w:szCs w:val="21"/>
              </w:rPr>
            </w:pPr>
          </w:p>
        </w:tc>
      </w:tr>
      <w:tr w:rsidR="00313B24" w:rsidRPr="00A62AB9" w14:paraId="4D2B9C2B" w14:textId="77777777" w:rsidTr="00A62AB9">
        <w:trPr>
          <w:trHeight w:val="68"/>
          <w:jc w:val="center"/>
        </w:trPr>
        <w:tc>
          <w:tcPr>
            <w:tcW w:w="4240" w:type="dxa"/>
          </w:tcPr>
          <w:p w14:paraId="0FE6D5C5" w14:textId="77777777" w:rsidR="00313B24" w:rsidRPr="00A62AB9" w:rsidRDefault="00313B24" w:rsidP="00804A3F">
            <w:pPr>
              <w:spacing w:line="360" w:lineRule="auto"/>
              <w:ind w:firstLine="480"/>
              <w:rPr>
                <w:bCs/>
                <w:sz w:val="21"/>
                <w:szCs w:val="21"/>
              </w:rPr>
            </w:pPr>
            <w:r w:rsidRPr="00A62AB9">
              <w:rPr>
                <w:bCs/>
                <w:sz w:val="21"/>
                <w:szCs w:val="21"/>
              </w:rPr>
              <w:t>ERAs</w:t>
            </w:r>
          </w:p>
        </w:tc>
        <w:tc>
          <w:tcPr>
            <w:tcW w:w="1995" w:type="dxa"/>
          </w:tcPr>
          <w:p w14:paraId="25A39E64" w14:textId="77777777" w:rsidR="00313B24" w:rsidRPr="00A62AB9" w:rsidRDefault="00313B24" w:rsidP="00804A3F">
            <w:pPr>
              <w:spacing w:line="360" w:lineRule="auto"/>
              <w:rPr>
                <w:bCs/>
                <w:sz w:val="21"/>
                <w:szCs w:val="21"/>
              </w:rPr>
            </w:pPr>
            <w:r w:rsidRPr="00A62AB9">
              <w:rPr>
                <w:bCs/>
                <w:sz w:val="21"/>
                <w:szCs w:val="21"/>
              </w:rPr>
              <w:t>16 (9.4)</w:t>
            </w:r>
          </w:p>
        </w:tc>
        <w:tc>
          <w:tcPr>
            <w:tcW w:w="1985" w:type="dxa"/>
          </w:tcPr>
          <w:p w14:paraId="1100222C" w14:textId="77777777" w:rsidR="00313B24" w:rsidRPr="00A62AB9" w:rsidRDefault="00313B24" w:rsidP="00804A3F">
            <w:pPr>
              <w:spacing w:line="360" w:lineRule="auto"/>
              <w:rPr>
                <w:bCs/>
                <w:sz w:val="21"/>
                <w:szCs w:val="21"/>
              </w:rPr>
            </w:pPr>
          </w:p>
        </w:tc>
      </w:tr>
      <w:tr w:rsidR="00313B24" w:rsidRPr="00A62AB9" w14:paraId="74608C47" w14:textId="77777777" w:rsidTr="00A62AB9">
        <w:trPr>
          <w:trHeight w:val="68"/>
          <w:jc w:val="center"/>
        </w:trPr>
        <w:tc>
          <w:tcPr>
            <w:tcW w:w="4240" w:type="dxa"/>
          </w:tcPr>
          <w:p w14:paraId="1D130194" w14:textId="77777777" w:rsidR="00313B24" w:rsidRPr="00A62AB9" w:rsidRDefault="00313B24" w:rsidP="00804A3F">
            <w:pPr>
              <w:spacing w:line="360" w:lineRule="auto"/>
              <w:ind w:firstLine="480"/>
              <w:rPr>
                <w:bCs/>
                <w:sz w:val="21"/>
                <w:szCs w:val="21"/>
              </w:rPr>
            </w:pPr>
            <w:r w:rsidRPr="00A62AB9">
              <w:rPr>
                <w:bCs/>
                <w:sz w:val="21"/>
                <w:szCs w:val="21"/>
              </w:rPr>
              <w:t>Prostanoids</w:t>
            </w:r>
          </w:p>
        </w:tc>
        <w:tc>
          <w:tcPr>
            <w:tcW w:w="1995" w:type="dxa"/>
          </w:tcPr>
          <w:p w14:paraId="7D304A14" w14:textId="77777777" w:rsidR="00313B24" w:rsidRPr="00A62AB9" w:rsidRDefault="00313B24" w:rsidP="00804A3F">
            <w:pPr>
              <w:spacing w:line="360" w:lineRule="auto"/>
              <w:rPr>
                <w:bCs/>
                <w:sz w:val="21"/>
                <w:szCs w:val="21"/>
              </w:rPr>
            </w:pPr>
            <w:r w:rsidRPr="00A62AB9">
              <w:rPr>
                <w:bCs/>
                <w:sz w:val="21"/>
                <w:szCs w:val="21"/>
              </w:rPr>
              <w:t>0 (0)</w:t>
            </w:r>
          </w:p>
        </w:tc>
        <w:tc>
          <w:tcPr>
            <w:tcW w:w="1985" w:type="dxa"/>
          </w:tcPr>
          <w:p w14:paraId="4096CDC3" w14:textId="77777777" w:rsidR="00313B24" w:rsidRPr="00A62AB9" w:rsidRDefault="00313B24" w:rsidP="00804A3F">
            <w:pPr>
              <w:spacing w:line="360" w:lineRule="auto"/>
              <w:rPr>
                <w:bCs/>
                <w:sz w:val="21"/>
                <w:szCs w:val="21"/>
              </w:rPr>
            </w:pPr>
          </w:p>
        </w:tc>
      </w:tr>
      <w:tr w:rsidR="00313B24" w:rsidRPr="00A62AB9" w14:paraId="29ACE87D" w14:textId="77777777" w:rsidTr="00A62AB9">
        <w:trPr>
          <w:trHeight w:val="68"/>
          <w:jc w:val="center"/>
        </w:trPr>
        <w:tc>
          <w:tcPr>
            <w:tcW w:w="4240" w:type="dxa"/>
          </w:tcPr>
          <w:p w14:paraId="36F262D9" w14:textId="77777777" w:rsidR="00313B24" w:rsidRPr="00A62AB9" w:rsidRDefault="00313B24" w:rsidP="00804A3F">
            <w:pPr>
              <w:spacing w:line="360" w:lineRule="auto"/>
              <w:rPr>
                <w:bCs/>
                <w:sz w:val="21"/>
                <w:szCs w:val="21"/>
              </w:rPr>
            </w:pPr>
            <w:r w:rsidRPr="00A62AB9">
              <w:rPr>
                <w:bCs/>
                <w:sz w:val="21"/>
                <w:szCs w:val="21"/>
              </w:rPr>
              <w:t xml:space="preserve">  Combination therapy</w:t>
            </w:r>
          </w:p>
        </w:tc>
        <w:tc>
          <w:tcPr>
            <w:tcW w:w="1995" w:type="dxa"/>
          </w:tcPr>
          <w:p w14:paraId="0BC6FDC5" w14:textId="77777777" w:rsidR="00313B24" w:rsidRPr="00A62AB9" w:rsidRDefault="00313B24" w:rsidP="00804A3F">
            <w:pPr>
              <w:spacing w:line="360" w:lineRule="auto"/>
              <w:rPr>
                <w:bCs/>
                <w:sz w:val="21"/>
                <w:szCs w:val="21"/>
              </w:rPr>
            </w:pPr>
            <w:r w:rsidRPr="00A62AB9">
              <w:rPr>
                <w:bCs/>
                <w:sz w:val="21"/>
                <w:szCs w:val="21"/>
              </w:rPr>
              <w:t>84 (49.1)</w:t>
            </w:r>
          </w:p>
        </w:tc>
        <w:tc>
          <w:tcPr>
            <w:tcW w:w="1985" w:type="dxa"/>
          </w:tcPr>
          <w:p w14:paraId="6C02275C" w14:textId="77777777" w:rsidR="00313B24" w:rsidRPr="00A62AB9" w:rsidRDefault="00313B24" w:rsidP="00804A3F">
            <w:pPr>
              <w:spacing w:line="360" w:lineRule="auto"/>
              <w:rPr>
                <w:bCs/>
                <w:sz w:val="21"/>
                <w:szCs w:val="21"/>
              </w:rPr>
            </w:pPr>
          </w:p>
        </w:tc>
      </w:tr>
      <w:tr w:rsidR="00313B24" w:rsidRPr="00A62AB9" w14:paraId="72786BBF" w14:textId="77777777" w:rsidTr="00A62AB9">
        <w:trPr>
          <w:trHeight w:val="68"/>
          <w:jc w:val="center"/>
        </w:trPr>
        <w:tc>
          <w:tcPr>
            <w:tcW w:w="4240" w:type="dxa"/>
          </w:tcPr>
          <w:p w14:paraId="695FC4D2" w14:textId="77777777" w:rsidR="00313B24" w:rsidRPr="00A62AB9" w:rsidRDefault="00313B24" w:rsidP="00804A3F">
            <w:pPr>
              <w:spacing w:line="360" w:lineRule="auto"/>
              <w:rPr>
                <w:bCs/>
                <w:sz w:val="21"/>
                <w:szCs w:val="21"/>
              </w:rPr>
            </w:pPr>
            <w:r w:rsidRPr="00A62AB9">
              <w:rPr>
                <w:bCs/>
                <w:sz w:val="21"/>
                <w:szCs w:val="21"/>
              </w:rPr>
              <w:t>Hemodynamics</w:t>
            </w:r>
          </w:p>
        </w:tc>
        <w:tc>
          <w:tcPr>
            <w:tcW w:w="1995" w:type="dxa"/>
          </w:tcPr>
          <w:p w14:paraId="1A0E9C16" w14:textId="77777777" w:rsidR="00313B24" w:rsidRPr="00A62AB9" w:rsidRDefault="00313B24" w:rsidP="00804A3F">
            <w:pPr>
              <w:spacing w:line="360" w:lineRule="auto"/>
              <w:rPr>
                <w:bCs/>
                <w:sz w:val="21"/>
                <w:szCs w:val="21"/>
              </w:rPr>
            </w:pPr>
          </w:p>
        </w:tc>
        <w:tc>
          <w:tcPr>
            <w:tcW w:w="1985" w:type="dxa"/>
          </w:tcPr>
          <w:p w14:paraId="3D86ABC5" w14:textId="77777777" w:rsidR="00313B24" w:rsidRPr="00A62AB9" w:rsidRDefault="00313B24" w:rsidP="00804A3F">
            <w:pPr>
              <w:spacing w:line="360" w:lineRule="auto"/>
              <w:rPr>
                <w:bCs/>
                <w:sz w:val="21"/>
                <w:szCs w:val="21"/>
              </w:rPr>
            </w:pPr>
          </w:p>
        </w:tc>
      </w:tr>
      <w:tr w:rsidR="00313B24" w:rsidRPr="00A62AB9" w14:paraId="4C64489D" w14:textId="77777777" w:rsidTr="00A62AB9">
        <w:trPr>
          <w:trHeight w:val="68"/>
          <w:jc w:val="center"/>
        </w:trPr>
        <w:tc>
          <w:tcPr>
            <w:tcW w:w="4240" w:type="dxa"/>
          </w:tcPr>
          <w:p w14:paraId="10CA6DA9" w14:textId="77777777" w:rsidR="00313B24" w:rsidRPr="00A62AB9" w:rsidRDefault="00313B24" w:rsidP="00804A3F">
            <w:pPr>
              <w:spacing w:line="360" w:lineRule="auto"/>
              <w:rPr>
                <w:bCs/>
                <w:sz w:val="21"/>
                <w:szCs w:val="21"/>
              </w:rPr>
            </w:pPr>
            <w:r w:rsidRPr="00A62AB9">
              <w:rPr>
                <w:bCs/>
                <w:sz w:val="21"/>
                <w:szCs w:val="21"/>
              </w:rPr>
              <w:t xml:space="preserve">  SaO</w:t>
            </w:r>
            <w:r w:rsidRPr="00A62AB9">
              <w:rPr>
                <w:bCs/>
                <w:sz w:val="21"/>
                <w:szCs w:val="21"/>
                <w:vertAlign w:val="subscript"/>
              </w:rPr>
              <w:t>2</w:t>
            </w:r>
            <w:r w:rsidRPr="00A62AB9">
              <w:rPr>
                <w:bCs/>
                <w:sz w:val="21"/>
                <w:szCs w:val="21"/>
              </w:rPr>
              <w:t>, %</w:t>
            </w:r>
          </w:p>
        </w:tc>
        <w:tc>
          <w:tcPr>
            <w:tcW w:w="1995" w:type="dxa"/>
          </w:tcPr>
          <w:p w14:paraId="40DD95D5" w14:textId="77777777" w:rsidR="00313B24" w:rsidRPr="00A62AB9" w:rsidRDefault="00313B24" w:rsidP="00804A3F">
            <w:pPr>
              <w:spacing w:line="360" w:lineRule="auto"/>
              <w:rPr>
                <w:bCs/>
                <w:sz w:val="21"/>
                <w:szCs w:val="21"/>
              </w:rPr>
            </w:pPr>
            <w:r w:rsidRPr="00A62AB9">
              <w:rPr>
                <w:bCs/>
                <w:sz w:val="21"/>
                <w:szCs w:val="21"/>
              </w:rPr>
              <w:t>89.7 (85.4 to 93.3)</w:t>
            </w:r>
          </w:p>
        </w:tc>
        <w:tc>
          <w:tcPr>
            <w:tcW w:w="1985" w:type="dxa"/>
          </w:tcPr>
          <w:p w14:paraId="0FC9D104" w14:textId="77777777" w:rsidR="00313B24" w:rsidRPr="00A62AB9" w:rsidRDefault="00313B24" w:rsidP="00804A3F">
            <w:pPr>
              <w:spacing w:line="360" w:lineRule="auto"/>
              <w:rPr>
                <w:bCs/>
                <w:sz w:val="21"/>
                <w:szCs w:val="21"/>
              </w:rPr>
            </w:pPr>
          </w:p>
        </w:tc>
      </w:tr>
      <w:tr w:rsidR="00313B24" w:rsidRPr="00A62AB9" w14:paraId="695B4053" w14:textId="77777777" w:rsidTr="00A62AB9">
        <w:trPr>
          <w:trHeight w:val="68"/>
          <w:jc w:val="center"/>
        </w:trPr>
        <w:tc>
          <w:tcPr>
            <w:tcW w:w="4240" w:type="dxa"/>
          </w:tcPr>
          <w:p w14:paraId="3E4297C9" w14:textId="77777777" w:rsidR="00313B24" w:rsidRPr="00A62AB9" w:rsidRDefault="00313B24" w:rsidP="00804A3F">
            <w:pPr>
              <w:spacing w:line="360" w:lineRule="auto"/>
              <w:rPr>
                <w:bCs/>
                <w:sz w:val="21"/>
                <w:szCs w:val="21"/>
              </w:rPr>
            </w:pPr>
            <w:r w:rsidRPr="00A62AB9">
              <w:rPr>
                <w:bCs/>
                <w:sz w:val="21"/>
                <w:szCs w:val="21"/>
              </w:rPr>
              <w:t xml:space="preserve">  mRAP, mmHg</w:t>
            </w:r>
          </w:p>
        </w:tc>
        <w:tc>
          <w:tcPr>
            <w:tcW w:w="1995" w:type="dxa"/>
          </w:tcPr>
          <w:p w14:paraId="1BC5D150" w14:textId="77777777" w:rsidR="00313B24" w:rsidRPr="00A62AB9" w:rsidRDefault="00313B24" w:rsidP="00804A3F">
            <w:pPr>
              <w:spacing w:line="360" w:lineRule="auto"/>
              <w:rPr>
                <w:bCs/>
                <w:sz w:val="21"/>
                <w:szCs w:val="21"/>
              </w:rPr>
            </w:pPr>
            <w:r w:rsidRPr="00A62AB9">
              <w:rPr>
                <w:bCs/>
                <w:sz w:val="21"/>
                <w:szCs w:val="21"/>
              </w:rPr>
              <w:t>8.0 (6.0 to 10.0)</w:t>
            </w:r>
          </w:p>
        </w:tc>
        <w:tc>
          <w:tcPr>
            <w:tcW w:w="1985" w:type="dxa"/>
          </w:tcPr>
          <w:p w14:paraId="0EFBB4FE" w14:textId="77777777" w:rsidR="00313B24" w:rsidRPr="00A62AB9" w:rsidRDefault="00313B24" w:rsidP="00804A3F">
            <w:pPr>
              <w:spacing w:line="360" w:lineRule="auto"/>
              <w:rPr>
                <w:bCs/>
                <w:sz w:val="21"/>
                <w:szCs w:val="21"/>
              </w:rPr>
            </w:pPr>
          </w:p>
        </w:tc>
      </w:tr>
      <w:tr w:rsidR="00313B24" w:rsidRPr="00A62AB9" w14:paraId="26D4D35A" w14:textId="77777777" w:rsidTr="00A62AB9">
        <w:trPr>
          <w:trHeight w:val="68"/>
          <w:jc w:val="center"/>
        </w:trPr>
        <w:tc>
          <w:tcPr>
            <w:tcW w:w="4240" w:type="dxa"/>
          </w:tcPr>
          <w:p w14:paraId="6CBF9800" w14:textId="77777777" w:rsidR="00313B24" w:rsidRPr="00A62AB9" w:rsidRDefault="00313B24" w:rsidP="00804A3F">
            <w:pPr>
              <w:spacing w:line="360" w:lineRule="auto"/>
              <w:rPr>
                <w:bCs/>
                <w:sz w:val="21"/>
                <w:szCs w:val="21"/>
              </w:rPr>
            </w:pPr>
            <w:r w:rsidRPr="00A62AB9">
              <w:rPr>
                <w:bCs/>
                <w:sz w:val="21"/>
                <w:szCs w:val="21"/>
              </w:rPr>
              <w:t xml:space="preserve">  mPAP, mmHg</w:t>
            </w:r>
          </w:p>
        </w:tc>
        <w:tc>
          <w:tcPr>
            <w:tcW w:w="1995" w:type="dxa"/>
          </w:tcPr>
          <w:p w14:paraId="0D372EC4" w14:textId="77777777" w:rsidR="00313B24" w:rsidRPr="00A62AB9" w:rsidRDefault="00313B24" w:rsidP="00804A3F">
            <w:pPr>
              <w:spacing w:line="360" w:lineRule="auto"/>
              <w:rPr>
                <w:bCs/>
                <w:sz w:val="21"/>
                <w:szCs w:val="21"/>
              </w:rPr>
            </w:pPr>
            <w:r w:rsidRPr="00A62AB9">
              <w:rPr>
                <w:bCs/>
                <w:sz w:val="21"/>
                <w:szCs w:val="21"/>
              </w:rPr>
              <w:t>75.9 ± 19.2</w:t>
            </w:r>
          </w:p>
        </w:tc>
        <w:tc>
          <w:tcPr>
            <w:tcW w:w="1985" w:type="dxa"/>
          </w:tcPr>
          <w:p w14:paraId="1909C4EF" w14:textId="77777777" w:rsidR="00313B24" w:rsidRPr="00A62AB9" w:rsidRDefault="00313B24" w:rsidP="00804A3F">
            <w:pPr>
              <w:spacing w:line="360" w:lineRule="auto"/>
              <w:rPr>
                <w:bCs/>
                <w:sz w:val="21"/>
                <w:szCs w:val="21"/>
              </w:rPr>
            </w:pPr>
          </w:p>
        </w:tc>
      </w:tr>
      <w:tr w:rsidR="00313B24" w:rsidRPr="00A62AB9" w14:paraId="2B1574C5" w14:textId="77777777" w:rsidTr="00A62AB9">
        <w:trPr>
          <w:trHeight w:val="68"/>
          <w:jc w:val="center"/>
        </w:trPr>
        <w:tc>
          <w:tcPr>
            <w:tcW w:w="4240" w:type="dxa"/>
          </w:tcPr>
          <w:p w14:paraId="4DBCE4F5" w14:textId="77777777" w:rsidR="00313B24" w:rsidRPr="00A62AB9" w:rsidRDefault="00313B24" w:rsidP="00804A3F">
            <w:pPr>
              <w:spacing w:line="360" w:lineRule="auto"/>
              <w:rPr>
                <w:bCs/>
                <w:sz w:val="21"/>
                <w:szCs w:val="21"/>
              </w:rPr>
            </w:pPr>
            <w:r w:rsidRPr="00A62AB9">
              <w:rPr>
                <w:bCs/>
                <w:sz w:val="21"/>
                <w:szCs w:val="21"/>
              </w:rPr>
              <w:t xml:space="preserve">  PAWP, mmHg</w:t>
            </w:r>
          </w:p>
        </w:tc>
        <w:tc>
          <w:tcPr>
            <w:tcW w:w="1995" w:type="dxa"/>
          </w:tcPr>
          <w:p w14:paraId="62A86CDC" w14:textId="77777777" w:rsidR="00313B24" w:rsidRPr="00A62AB9" w:rsidRDefault="00313B24" w:rsidP="00804A3F">
            <w:pPr>
              <w:spacing w:line="360" w:lineRule="auto"/>
              <w:rPr>
                <w:bCs/>
                <w:sz w:val="21"/>
                <w:szCs w:val="21"/>
              </w:rPr>
            </w:pPr>
            <w:r w:rsidRPr="00A62AB9">
              <w:rPr>
                <w:bCs/>
                <w:sz w:val="21"/>
                <w:szCs w:val="21"/>
              </w:rPr>
              <w:t>10.0 (8.0 to 12.0)</w:t>
            </w:r>
          </w:p>
        </w:tc>
        <w:tc>
          <w:tcPr>
            <w:tcW w:w="1985" w:type="dxa"/>
          </w:tcPr>
          <w:p w14:paraId="7265164D" w14:textId="77777777" w:rsidR="00313B24" w:rsidRPr="00A62AB9" w:rsidRDefault="00313B24" w:rsidP="00804A3F">
            <w:pPr>
              <w:spacing w:line="360" w:lineRule="auto"/>
              <w:rPr>
                <w:bCs/>
                <w:sz w:val="21"/>
                <w:szCs w:val="21"/>
              </w:rPr>
            </w:pPr>
          </w:p>
        </w:tc>
      </w:tr>
      <w:tr w:rsidR="00313B24" w:rsidRPr="00A62AB9" w14:paraId="161E71AF" w14:textId="77777777" w:rsidTr="00A62AB9">
        <w:trPr>
          <w:trHeight w:val="185"/>
          <w:jc w:val="center"/>
        </w:trPr>
        <w:tc>
          <w:tcPr>
            <w:tcW w:w="4240" w:type="dxa"/>
          </w:tcPr>
          <w:p w14:paraId="712D7983" w14:textId="77777777" w:rsidR="00313B24" w:rsidRPr="00A62AB9" w:rsidRDefault="00313B24" w:rsidP="00804A3F">
            <w:pPr>
              <w:spacing w:line="360" w:lineRule="auto"/>
              <w:rPr>
                <w:bCs/>
                <w:sz w:val="21"/>
                <w:szCs w:val="21"/>
              </w:rPr>
            </w:pPr>
            <w:r w:rsidRPr="00A62AB9">
              <w:rPr>
                <w:bCs/>
                <w:sz w:val="21"/>
                <w:szCs w:val="21"/>
              </w:rPr>
              <w:t xml:space="preserve">  PVR, Wood Units</w:t>
            </w:r>
          </w:p>
        </w:tc>
        <w:tc>
          <w:tcPr>
            <w:tcW w:w="1995" w:type="dxa"/>
          </w:tcPr>
          <w:p w14:paraId="789B8F85" w14:textId="77777777" w:rsidR="00313B24" w:rsidRPr="00A62AB9" w:rsidRDefault="00313B24" w:rsidP="00804A3F">
            <w:pPr>
              <w:spacing w:line="360" w:lineRule="auto"/>
              <w:rPr>
                <w:bCs/>
                <w:sz w:val="21"/>
                <w:szCs w:val="21"/>
              </w:rPr>
            </w:pPr>
            <w:r w:rsidRPr="00A62AB9">
              <w:rPr>
                <w:bCs/>
                <w:sz w:val="21"/>
                <w:szCs w:val="21"/>
              </w:rPr>
              <w:t>15.6 (10.1 to 22.0)</w:t>
            </w:r>
          </w:p>
        </w:tc>
        <w:tc>
          <w:tcPr>
            <w:tcW w:w="1985" w:type="dxa"/>
          </w:tcPr>
          <w:p w14:paraId="02DDE81E" w14:textId="77777777" w:rsidR="00313B24" w:rsidRPr="00A62AB9" w:rsidRDefault="00313B24" w:rsidP="00804A3F">
            <w:pPr>
              <w:spacing w:line="360" w:lineRule="auto"/>
              <w:rPr>
                <w:bCs/>
                <w:sz w:val="21"/>
                <w:szCs w:val="21"/>
              </w:rPr>
            </w:pPr>
          </w:p>
        </w:tc>
      </w:tr>
      <w:tr w:rsidR="00313B24" w:rsidRPr="00A62AB9" w14:paraId="2C023CB4" w14:textId="77777777" w:rsidTr="00A62AB9">
        <w:trPr>
          <w:trHeight w:val="68"/>
          <w:jc w:val="center"/>
        </w:trPr>
        <w:tc>
          <w:tcPr>
            <w:tcW w:w="4240" w:type="dxa"/>
          </w:tcPr>
          <w:p w14:paraId="28FC158D" w14:textId="77777777" w:rsidR="00313B24" w:rsidRPr="00A62AB9" w:rsidRDefault="00313B24" w:rsidP="00804A3F">
            <w:pPr>
              <w:spacing w:line="360" w:lineRule="auto"/>
              <w:rPr>
                <w:bCs/>
                <w:sz w:val="21"/>
                <w:szCs w:val="21"/>
              </w:rPr>
            </w:pPr>
            <w:r w:rsidRPr="00A62AB9">
              <w:rPr>
                <w:bCs/>
                <w:sz w:val="21"/>
                <w:szCs w:val="21"/>
              </w:rPr>
              <w:t xml:space="preserve">  CO/Qp, L/min</w:t>
            </w:r>
          </w:p>
        </w:tc>
        <w:tc>
          <w:tcPr>
            <w:tcW w:w="1995" w:type="dxa"/>
          </w:tcPr>
          <w:p w14:paraId="69D39DEF" w14:textId="77777777" w:rsidR="00313B24" w:rsidRPr="00A62AB9" w:rsidRDefault="00313B24" w:rsidP="00804A3F">
            <w:pPr>
              <w:spacing w:line="360" w:lineRule="auto"/>
              <w:rPr>
                <w:bCs/>
                <w:sz w:val="21"/>
                <w:szCs w:val="21"/>
              </w:rPr>
            </w:pPr>
            <w:r w:rsidRPr="00A62AB9">
              <w:rPr>
                <w:bCs/>
                <w:sz w:val="21"/>
                <w:szCs w:val="21"/>
              </w:rPr>
              <w:t>4.18 (3.17 to 5.53)</w:t>
            </w:r>
          </w:p>
        </w:tc>
        <w:tc>
          <w:tcPr>
            <w:tcW w:w="1985" w:type="dxa"/>
          </w:tcPr>
          <w:p w14:paraId="765EC040" w14:textId="77777777" w:rsidR="00313B24" w:rsidRPr="00A62AB9" w:rsidRDefault="00313B24" w:rsidP="00804A3F">
            <w:pPr>
              <w:spacing w:line="360" w:lineRule="auto"/>
              <w:rPr>
                <w:bCs/>
                <w:sz w:val="21"/>
                <w:szCs w:val="21"/>
              </w:rPr>
            </w:pPr>
          </w:p>
        </w:tc>
      </w:tr>
      <w:tr w:rsidR="00313B24" w:rsidRPr="00A62AB9" w14:paraId="503F69D1" w14:textId="77777777" w:rsidTr="00A62AB9">
        <w:trPr>
          <w:trHeight w:val="68"/>
          <w:jc w:val="center"/>
        </w:trPr>
        <w:tc>
          <w:tcPr>
            <w:tcW w:w="4240" w:type="dxa"/>
          </w:tcPr>
          <w:p w14:paraId="6CDF9D21" w14:textId="77777777" w:rsidR="00313B24" w:rsidRPr="00A62AB9" w:rsidRDefault="00313B24" w:rsidP="00804A3F">
            <w:pPr>
              <w:spacing w:line="360" w:lineRule="auto"/>
              <w:rPr>
                <w:bCs/>
                <w:sz w:val="21"/>
                <w:szCs w:val="21"/>
              </w:rPr>
            </w:pPr>
            <w:r w:rsidRPr="00A62AB9">
              <w:rPr>
                <w:bCs/>
                <w:sz w:val="21"/>
                <w:szCs w:val="21"/>
              </w:rPr>
              <w:t xml:space="preserve">  Qp/Qs (n = 134)</w:t>
            </w:r>
          </w:p>
        </w:tc>
        <w:tc>
          <w:tcPr>
            <w:tcW w:w="1995" w:type="dxa"/>
          </w:tcPr>
          <w:p w14:paraId="599BEFBA" w14:textId="77777777" w:rsidR="00313B24" w:rsidRPr="00A62AB9" w:rsidRDefault="00313B24" w:rsidP="00804A3F">
            <w:pPr>
              <w:spacing w:line="360" w:lineRule="auto"/>
              <w:rPr>
                <w:bCs/>
                <w:sz w:val="21"/>
                <w:szCs w:val="21"/>
              </w:rPr>
            </w:pPr>
            <w:r w:rsidRPr="00A62AB9">
              <w:rPr>
                <w:bCs/>
                <w:sz w:val="21"/>
                <w:szCs w:val="21"/>
              </w:rPr>
              <w:t>1.06 (0.85 to 1.39)</w:t>
            </w:r>
          </w:p>
        </w:tc>
        <w:tc>
          <w:tcPr>
            <w:tcW w:w="1985" w:type="dxa"/>
          </w:tcPr>
          <w:p w14:paraId="4E488C69" w14:textId="77777777" w:rsidR="00313B24" w:rsidRPr="00A62AB9" w:rsidRDefault="00313B24" w:rsidP="00804A3F">
            <w:pPr>
              <w:spacing w:line="360" w:lineRule="auto"/>
              <w:rPr>
                <w:bCs/>
                <w:sz w:val="21"/>
                <w:szCs w:val="21"/>
              </w:rPr>
            </w:pPr>
          </w:p>
        </w:tc>
      </w:tr>
    </w:tbl>
    <w:p w14:paraId="6E49FDEE" w14:textId="4A55DFBF" w:rsidR="00313B24" w:rsidRPr="00A62AB9" w:rsidRDefault="00F87482" w:rsidP="00A62AB9">
      <w:pPr>
        <w:spacing w:before="120" w:after="240"/>
        <w:rPr>
          <w:bCs/>
          <w:sz w:val="21"/>
          <w:szCs w:val="21"/>
        </w:rPr>
      </w:pPr>
      <w:r w:rsidRPr="00F87482">
        <w:rPr>
          <w:bCs/>
          <w:sz w:val="21"/>
          <w:szCs w:val="21"/>
        </w:rPr>
        <w:t>Values are expressed as n (%), ratio, mean ± SD, or median (25th to 75th percentiles)</w:t>
      </w:r>
      <w:r>
        <w:rPr>
          <w:bCs/>
          <w:sz w:val="21"/>
          <w:szCs w:val="21"/>
        </w:rPr>
        <w:t>. BMI = body mass index; WHO-FC =</w:t>
      </w:r>
      <w:r w:rsidRPr="00F87482">
        <w:rPr>
          <w:bCs/>
          <w:sz w:val="21"/>
          <w:szCs w:val="21"/>
        </w:rPr>
        <w:t xml:space="preserve"> World Health Organizatio</w:t>
      </w:r>
      <w:r>
        <w:rPr>
          <w:bCs/>
          <w:sz w:val="21"/>
          <w:szCs w:val="21"/>
        </w:rPr>
        <w:t>n functional class; CHD-PAH =</w:t>
      </w:r>
      <w:r w:rsidRPr="00F87482">
        <w:rPr>
          <w:bCs/>
          <w:sz w:val="21"/>
          <w:szCs w:val="21"/>
        </w:rPr>
        <w:t xml:space="preserve"> congenital heart di</w:t>
      </w:r>
      <w:r>
        <w:rPr>
          <w:bCs/>
          <w:sz w:val="21"/>
          <w:szCs w:val="21"/>
        </w:rPr>
        <w:t>sease associated PAH; NT-proBNP =</w:t>
      </w:r>
      <w:r w:rsidRPr="00F87482">
        <w:rPr>
          <w:bCs/>
          <w:sz w:val="21"/>
          <w:szCs w:val="21"/>
        </w:rPr>
        <w:t xml:space="preserve"> N-terminal pro-brain natriuretic peptide;</w:t>
      </w:r>
      <w:r>
        <w:rPr>
          <w:bCs/>
          <w:sz w:val="21"/>
          <w:szCs w:val="21"/>
        </w:rPr>
        <w:t xml:space="preserve"> </w:t>
      </w:r>
      <w:r w:rsidR="000B15EE">
        <w:rPr>
          <w:bCs/>
          <w:sz w:val="21"/>
          <w:szCs w:val="21"/>
        </w:rPr>
        <w:t>ES = Eisenmenger syndrome; PAH =</w:t>
      </w:r>
      <w:r w:rsidR="000B15EE" w:rsidRPr="00F87482">
        <w:rPr>
          <w:bCs/>
          <w:sz w:val="21"/>
          <w:szCs w:val="21"/>
        </w:rPr>
        <w:t xml:space="preserve"> pulmonar</w:t>
      </w:r>
      <w:r w:rsidR="000B15EE">
        <w:rPr>
          <w:bCs/>
          <w:sz w:val="21"/>
          <w:szCs w:val="21"/>
        </w:rPr>
        <w:t>y arterial hypertension; PAH-SP =</w:t>
      </w:r>
      <w:r w:rsidR="000B15EE" w:rsidRPr="00F87482">
        <w:rPr>
          <w:bCs/>
          <w:sz w:val="21"/>
          <w:szCs w:val="21"/>
        </w:rPr>
        <w:t xml:space="preserve"> </w:t>
      </w:r>
      <w:r w:rsidR="000B15EE" w:rsidRPr="00F87482">
        <w:rPr>
          <w:sz w:val="21"/>
          <w:szCs w:val="21"/>
        </w:rPr>
        <w:t>PAH associated with systemic-to-pulmonary shunts</w:t>
      </w:r>
      <w:r w:rsidR="000B15EE">
        <w:rPr>
          <w:bCs/>
          <w:sz w:val="21"/>
          <w:szCs w:val="21"/>
        </w:rPr>
        <w:t>; PAH-SD =</w:t>
      </w:r>
      <w:r w:rsidR="000B15EE" w:rsidRPr="00F87482">
        <w:rPr>
          <w:bCs/>
          <w:sz w:val="21"/>
          <w:szCs w:val="21"/>
        </w:rPr>
        <w:t xml:space="preserve"> </w:t>
      </w:r>
      <w:r w:rsidR="000B15EE">
        <w:rPr>
          <w:sz w:val="21"/>
          <w:szCs w:val="21"/>
        </w:rPr>
        <w:t xml:space="preserve">PAH with small defects; </w:t>
      </w:r>
      <w:r w:rsidR="000B15EE">
        <w:rPr>
          <w:bCs/>
          <w:sz w:val="21"/>
          <w:szCs w:val="21"/>
        </w:rPr>
        <w:t>PAH-CD =</w:t>
      </w:r>
      <w:r w:rsidR="000B15EE" w:rsidRPr="00F87482">
        <w:rPr>
          <w:bCs/>
          <w:sz w:val="21"/>
          <w:szCs w:val="21"/>
        </w:rPr>
        <w:t xml:space="preserve"> </w:t>
      </w:r>
      <w:r w:rsidR="000B15EE" w:rsidRPr="00F87482">
        <w:rPr>
          <w:sz w:val="21"/>
          <w:szCs w:val="21"/>
        </w:rPr>
        <w:t>PAH a</w:t>
      </w:r>
      <w:r w:rsidR="000B15EE">
        <w:rPr>
          <w:sz w:val="21"/>
          <w:szCs w:val="21"/>
        </w:rPr>
        <w:t>fter corrective cardiac surgery</w:t>
      </w:r>
      <w:r>
        <w:rPr>
          <w:bCs/>
          <w:sz w:val="21"/>
          <w:szCs w:val="21"/>
        </w:rPr>
        <w:t xml:space="preserve">; </w:t>
      </w:r>
      <w:r w:rsidRPr="00F87482">
        <w:rPr>
          <w:bCs/>
          <w:sz w:val="21"/>
          <w:szCs w:val="21"/>
        </w:rPr>
        <w:t>PDE-5</w:t>
      </w:r>
      <w:r>
        <w:rPr>
          <w:bCs/>
          <w:sz w:val="21"/>
          <w:szCs w:val="21"/>
        </w:rPr>
        <w:t>is =</w:t>
      </w:r>
      <w:r w:rsidRPr="00F87482">
        <w:rPr>
          <w:bCs/>
          <w:sz w:val="21"/>
          <w:szCs w:val="21"/>
        </w:rPr>
        <w:t xml:space="preserve"> phosphodiesterase type 5 inhibitors; </w:t>
      </w:r>
      <w:r>
        <w:rPr>
          <w:bCs/>
          <w:sz w:val="21"/>
          <w:szCs w:val="21"/>
        </w:rPr>
        <w:t>ERA =</w:t>
      </w:r>
      <w:r w:rsidRPr="00F87482">
        <w:rPr>
          <w:bCs/>
          <w:sz w:val="21"/>
          <w:szCs w:val="21"/>
        </w:rPr>
        <w:t xml:space="preserve"> </w:t>
      </w:r>
      <w:r>
        <w:rPr>
          <w:bCs/>
          <w:sz w:val="21"/>
          <w:szCs w:val="21"/>
        </w:rPr>
        <w:t xml:space="preserve">endothelial receptor antagonist; </w:t>
      </w:r>
      <w:r w:rsidRPr="00F87482">
        <w:rPr>
          <w:bCs/>
          <w:sz w:val="21"/>
          <w:szCs w:val="21"/>
        </w:rPr>
        <w:t>SaO</w:t>
      </w:r>
      <w:r w:rsidRPr="00F87482">
        <w:rPr>
          <w:bCs/>
          <w:sz w:val="21"/>
          <w:szCs w:val="21"/>
          <w:vertAlign w:val="subscript"/>
        </w:rPr>
        <w:t>2</w:t>
      </w:r>
      <w:r>
        <w:rPr>
          <w:bCs/>
          <w:sz w:val="21"/>
          <w:szCs w:val="21"/>
        </w:rPr>
        <w:t xml:space="preserve"> =</w:t>
      </w:r>
      <w:r w:rsidRPr="00F87482">
        <w:rPr>
          <w:bCs/>
          <w:sz w:val="21"/>
          <w:szCs w:val="21"/>
        </w:rPr>
        <w:t xml:space="preserve"> femoral</w:t>
      </w:r>
      <w:r>
        <w:rPr>
          <w:bCs/>
          <w:sz w:val="21"/>
          <w:szCs w:val="21"/>
        </w:rPr>
        <w:t xml:space="preserve"> artery oxygen saturation; mRAP =</w:t>
      </w:r>
      <w:r w:rsidRPr="00F87482">
        <w:rPr>
          <w:bCs/>
          <w:sz w:val="21"/>
          <w:szCs w:val="21"/>
        </w:rPr>
        <w:t xml:space="preserve"> mean</w:t>
      </w:r>
      <w:r>
        <w:rPr>
          <w:bCs/>
          <w:sz w:val="21"/>
          <w:szCs w:val="21"/>
        </w:rPr>
        <w:t xml:space="preserve"> </w:t>
      </w:r>
      <w:r w:rsidR="00D81765">
        <w:rPr>
          <w:bCs/>
          <w:sz w:val="21"/>
          <w:szCs w:val="21"/>
        </w:rPr>
        <w:t>atrial</w:t>
      </w:r>
      <w:r>
        <w:rPr>
          <w:bCs/>
          <w:sz w:val="21"/>
          <w:szCs w:val="21"/>
        </w:rPr>
        <w:t xml:space="preserve"> artery pressure; mPAP =</w:t>
      </w:r>
      <w:r w:rsidRPr="00F87482">
        <w:rPr>
          <w:bCs/>
          <w:sz w:val="21"/>
          <w:szCs w:val="21"/>
        </w:rPr>
        <w:t xml:space="preserve"> mean p</w:t>
      </w:r>
      <w:r>
        <w:rPr>
          <w:bCs/>
          <w:sz w:val="21"/>
          <w:szCs w:val="21"/>
        </w:rPr>
        <w:t>ulmonary artery pressure; PAWP =</w:t>
      </w:r>
      <w:r w:rsidRPr="00F87482">
        <w:rPr>
          <w:bCs/>
          <w:sz w:val="21"/>
          <w:szCs w:val="21"/>
        </w:rPr>
        <w:t xml:space="preserve"> pulmon</w:t>
      </w:r>
      <w:r>
        <w:rPr>
          <w:bCs/>
          <w:sz w:val="21"/>
          <w:szCs w:val="21"/>
        </w:rPr>
        <w:t>ary artery wedge pressure; PVR =</w:t>
      </w:r>
      <w:r w:rsidRPr="00F87482">
        <w:rPr>
          <w:bCs/>
          <w:sz w:val="21"/>
          <w:szCs w:val="21"/>
        </w:rPr>
        <w:t xml:space="preserve"> pulmonary vascular resistance;</w:t>
      </w:r>
      <w:r>
        <w:rPr>
          <w:bCs/>
          <w:sz w:val="21"/>
          <w:szCs w:val="21"/>
        </w:rPr>
        <w:t xml:space="preserve"> CO = cardiac index; Qp = pulmonary blood flow; Qs = systemic blood flow. </w:t>
      </w:r>
    </w:p>
    <w:p w14:paraId="20C68B44" w14:textId="03698CC8" w:rsidR="00AC6E2D" w:rsidRDefault="00847A6E" w:rsidP="00313B24">
      <w:pPr>
        <w:spacing w:line="360" w:lineRule="auto"/>
        <w:jc w:val="center"/>
        <w:rPr>
          <w:bCs/>
          <w:lang w:val="en-US"/>
        </w:rPr>
      </w:pPr>
      <w:r>
        <w:rPr>
          <w:rFonts w:hint="eastAsia"/>
          <w:bCs/>
          <w:noProof/>
        </w:rPr>
        <w:lastRenderedPageBreak/>
        <w:drawing>
          <wp:inline distT="0" distB="0" distL="0" distR="0" wp14:anchorId="034A74CE" wp14:editId="6814DBF1">
            <wp:extent cx="4320000" cy="3240259"/>
            <wp:effectExtent l="0" t="0" r="0" b="1143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mPAP Histgram.tiff"/>
                    <pic:cNvPicPr/>
                  </pic:nvPicPr>
                  <pic:blipFill>
                    <a:blip r:embed="rId35">
                      <a:extLst>
                        <a:ext uri="{28A0092B-C50C-407E-A947-70E740481C1C}">
                          <a14:useLocalDpi xmlns:a14="http://schemas.microsoft.com/office/drawing/2010/main" val="0"/>
                        </a:ext>
                      </a:extLst>
                    </a:blip>
                    <a:stretch>
                      <a:fillRect/>
                    </a:stretch>
                  </pic:blipFill>
                  <pic:spPr>
                    <a:xfrm>
                      <a:off x="0" y="0"/>
                      <a:ext cx="4320000" cy="3240259"/>
                    </a:xfrm>
                    <a:prstGeom prst="rect">
                      <a:avLst/>
                    </a:prstGeom>
                  </pic:spPr>
                </pic:pic>
              </a:graphicData>
            </a:graphic>
          </wp:inline>
        </w:drawing>
      </w:r>
    </w:p>
    <w:p w14:paraId="23E61B07" w14:textId="1986BE6B" w:rsidR="00847A6E" w:rsidRPr="00847A6E" w:rsidRDefault="00313B24" w:rsidP="00313B24">
      <w:pPr>
        <w:pStyle w:val="Caption"/>
        <w:rPr>
          <w:bCs/>
          <w:lang w:val="en-US"/>
        </w:rPr>
      </w:pPr>
      <w:bookmarkStart w:id="102" w:name="_Toc486941742"/>
      <w:r>
        <w:t xml:space="preserve">Figure </w:t>
      </w:r>
      <w:r w:rsidR="00B438A3">
        <w:fldChar w:fldCharType="begin"/>
      </w:r>
      <w:r w:rsidR="00B438A3">
        <w:instrText xml:space="preserve"> STYLEREF 1 \s </w:instrText>
      </w:r>
      <w:r w:rsidR="00B438A3">
        <w:fldChar w:fldCharType="separate"/>
      </w:r>
      <w:r w:rsidR="00B438A3">
        <w:rPr>
          <w:noProof/>
        </w:rPr>
        <w:t>3</w:t>
      </w:r>
      <w:r w:rsidR="00B438A3">
        <w:fldChar w:fldCharType="end"/>
      </w:r>
      <w:r w:rsidR="00B438A3">
        <w:t>.</w:t>
      </w:r>
      <w:r w:rsidR="00B438A3">
        <w:fldChar w:fldCharType="begin"/>
      </w:r>
      <w:r w:rsidR="00B438A3">
        <w:instrText xml:space="preserve"> SEQ Figure \* ARABIC \s 1 </w:instrText>
      </w:r>
      <w:r w:rsidR="00B438A3">
        <w:fldChar w:fldCharType="separate"/>
      </w:r>
      <w:r w:rsidR="00B438A3">
        <w:rPr>
          <w:noProof/>
        </w:rPr>
        <w:t>2</w:t>
      </w:r>
      <w:r w:rsidR="00B438A3">
        <w:fldChar w:fldCharType="end"/>
      </w:r>
      <w:r w:rsidRPr="00366B59">
        <w:t xml:space="preserve"> Mean pulmonary artery pressure</w:t>
      </w:r>
      <w:r>
        <w:t xml:space="preserve"> (mPAP)</w:t>
      </w:r>
      <w:r w:rsidRPr="00366B59">
        <w:t xml:space="preserve"> distribution of patients in the overall cohort</w:t>
      </w:r>
      <w:bookmarkEnd w:id="102"/>
    </w:p>
    <w:p w14:paraId="41F131FC" w14:textId="61955329" w:rsidR="00E7759C" w:rsidRDefault="00847A6E" w:rsidP="00313B24">
      <w:pPr>
        <w:spacing w:line="480" w:lineRule="auto"/>
        <w:jc w:val="center"/>
        <w:rPr>
          <w:bCs/>
        </w:rPr>
      </w:pPr>
      <w:r>
        <w:rPr>
          <w:bCs/>
          <w:noProof/>
        </w:rPr>
        <w:drawing>
          <wp:inline distT="0" distB="0" distL="0" distR="0" wp14:anchorId="38A42AC1" wp14:editId="4DA9DCEB">
            <wp:extent cx="4320000" cy="3240260"/>
            <wp:effectExtent l="0" t="0" r="0" b="1143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VR Histgram.tiff"/>
                    <pic:cNvPicPr/>
                  </pic:nvPicPr>
                  <pic:blipFill>
                    <a:blip r:embed="rId36">
                      <a:extLst>
                        <a:ext uri="{28A0092B-C50C-407E-A947-70E740481C1C}">
                          <a14:useLocalDpi xmlns:a14="http://schemas.microsoft.com/office/drawing/2010/main" val="0"/>
                        </a:ext>
                      </a:extLst>
                    </a:blip>
                    <a:stretch>
                      <a:fillRect/>
                    </a:stretch>
                  </pic:blipFill>
                  <pic:spPr>
                    <a:xfrm>
                      <a:off x="0" y="0"/>
                      <a:ext cx="4320000" cy="3240260"/>
                    </a:xfrm>
                    <a:prstGeom prst="rect">
                      <a:avLst/>
                    </a:prstGeom>
                  </pic:spPr>
                </pic:pic>
              </a:graphicData>
            </a:graphic>
          </wp:inline>
        </w:drawing>
      </w:r>
    </w:p>
    <w:p w14:paraId="74E9DCA1" w14:textId="266D0E5C" w:rsidR="00067787" w:rsidRPr="00313B24" w:rsidRDefault="00313B24" w:rsidP="00313B24">
      <w:pPr>
        <w:pStyle w:val="Caption"/>
      </w:pPr>
      <w:bookmarkStart w:id="103" w:name="_Toc486941743"/>
      <w:r>
        <w:t xml:space="preserve">Figure </w:t>
      </w:r>
      <w:r w:rsidR="00B438A3">
        <w:fldChar w:fldCharType="begin"/>
      </w:r>
      <w:r w:rsidR="00B438A3">
        <w:instrText xml:space="preserve"> STYLEREF 1 \s </w:instrText>
      </w:r>
      <w:r w:rsidR="00B438A3">
        <w:fldChar w:fldCharType="separate"/>
      </w:r>
      <w:r w:rsidR="00B438A3">
        <w:rPr>
          <w:noProof/>
        </w:rPr>
        <w:t>3</w:t>
      </w:r>
      <w:r w:rsidR="00B438A3">
        <w:fldChar w:fldCharType="end"/>
      </w:r>
      <w:r w:rsidR="00B438A3">
        <w:t>.</w:t>
      </w:r>
      <w:r w:rsidR="00B438A3">
        <w:fldChar w:fldCharType="begin"/>
      </w:r>
      <w:r w:rsidR="00B438A3">
        <w:instrText xml:space="preserve"> SEQ Figure \* ARABIC \s 1 </w:instrText>
      </w:r>
      <w:r w:rsidR="00B438A3">
        <w:fldChar w:fldCharType="separate"/>
      </w:r>
      <w:r w:rsidR="00B438A3">
        <w:rPr>
          <w:noProof/>
        </w:rPr>
        <w:t>3</w:t>
      </w:r>
      <w:r w:rsidR="00B438A3">
        <w:fldChar w:fldCharType="end"/>
      </w:r>
      <w:r>
        <w:t xml:space="preserve"> </w:t>
      </w:r>
      <w:r w:rsidRPr="0081010C">
        <w:t>Pulmonary vascular resistance (PVR) distribution of patients in the overall cohort</w:t>
      </w:r>
      <w:bookmarkEnd w:id="103"/>
    </w:p>
    <w:p w14:paraId="092A8A74" w14:textId="675A2131" w:rsidR="00E7759C" w:rsidRPr="001543CD" w:rsidRDefault="00067787" w:rsidP="00FA2D45">
      <w:pPr>
        <w:pStyle w:val="Heading3"/>
        <w:rPr>
          <w:rStyle w:val="BookTitle"/>
          <w:b/>
          <w:bCs w:val="0"/>
          <w:i w:val="0"/>
          <w:iCs w:val="0"/>
          <w:spacing w:val="0"/>
        </w:rPr>
      </w:pPr>
      <w:bookmarkStart w:id="104" w:name="_Toc486931035"/>
      <w:r w:rsidRPr="001543CD">
        <w:rPr>
          <w:rStyle w:val="BookTitle"/>
          <w:b/>
          <w:bCs w:val="0"/>
          <w:i w:val="0"/>
          <w:iCs w:val="0"/>
          <w:spacing w:val="0"/>
        </w:rPr>
        <w:t>3.</w:t>
      </w:r>
      <w:r w:rsidR="00B70BBD" w:rsidRPr="001543CD">
        <w:rPr>
          <w:rStyle w:val="BookTitle"/>
          <w:b/>
          <w:bCs w:val="0"/>
          <w:i w:val="0"/>
          <w:iCs w:val="0"/>
          <w:spacing w:val="0"/>
        </w:rPr>
        <w:t>1</w:t>
      </w:r>
      <w:r w:rsidR="004600EF" w:rsidRPr="001543CD">
        <w:rPr>
          <w:rStyle w:val="BookTitle"/>
          <w:b/>
          <w:bCs w:val="0"/>
          <w:i w:val="0"/>
          <w:iCs w:val="0"/>
          <w:spacing w:val="0"/>
        </w:rPr>
        <w:t>.</w:t>
      </w:r>
      <w:r w:rsidRPr="001543CD">
        <w:rPr>
          <w:rStyle w:val="BookTitle"/>
          <w:b/>
          <w:bCs w:val="0"/>
          <w:i w:val="0"/>
          <w:iCs w:val="0"/>
          <w:spacing w:val="0"/>
        </w:rPr>
        <w:t>2 Baseline characteristics of patients in the clinical subgroups</w:t>
      </w:r>
      <w:bookmarkEnd w:id="104"/>
    </w:p>
    <w:p w14:paraId="57C206C5" w14:textId="57FD250A" w:rsidR="003E3C27" w:rsidRDefault="006261B1" w:rsidP="005A60C2">
      <w:pPr>
        <w:spacing w:line="360" w:lineRule="auto"/>
        <w:ind w:firstLine="420"/>
        <w:jc w:val="both"/>
        <w:rPr>
          <w:bCs/>
        </w:rPr>
      </w:pPr>
      <w:r>
        <w:rPr>
          <w:bCs/>
        </w:rPr>
        <w:t>The baseline characteristics of patients according to the clinical classi</w:t>
      </w:r>
      <w:r w:rsidR="00A75180">
        <w:rPr>
          <w:bCs/>
        </w:rPr>
        <w:t>fications are listed in table 3.2</w:t>
      </w:r>
      <w:r>
        <w:rPr>
          <w:bCs/>
        </w:rPr>
        <w:t xml:space="preserve">. </w:t>
      </w:r>
      <w:r w:rsidR="00722121" w:rsidRPr="00045D0F">
        <w:rPr>
          <w:bCs/>
        </w:rPr>
        <w:t xml:space="preserve">Patients in different subgroups </w:t>
      </w:r>
      <w:r w:rsidR="00EE2B12">
        <w:rPr>
          <w:bCs/>
        </w:rPr>
        <w:t xml:space="preserve">had comparable age (p = 0.173) and </w:t>
      </w:r>
      <w:r w:rsidR="00722121" w:rsidRPr="00045D0F">
        <w:rPr>
          <w:bCs/>
        </w:rPr>
        <w:t>fe</w:t>
      </w:r>
      <w:r w:rsidR="00EE2B12">
        <w:rPr>
          <w:bCs/>
        </w:rPr>
        <w:t xml:space="preserve">male to male ratio (p = 0.173). Patients with PAH-SP had slightly higher BMI than </w:t>
      </w:r>
      <w:r w:rsidR="00EE2B12">
        <w:rPr>
          <w:bCs/>
        </w:rPr>
        <w:lastRenderedPageBreak/>
        <w:t>other groups but the difference was not significant (p = 0.057</w:t>
      </w:r>
      <w:r w:rsidR="00B46C4C">
        <w:rPr>
          <w:bCs/>
        </w:rPr>
        <w:t xml:space="preserve">). </w:t>
      </w:r>
      <w:r w:rsidR="004C403B">
        <w:rPr>
          <w:bCs/>
        </w:rPr>
        <w:t>Patients with PAH-SD were more likely to have simple pre-tricuspid shunt</w:t>
      </w:r>
      <w:r w:rsidR="00A66DDE">
        <w:rPr>
          <w:bCs/>
        </w:rPr>
        <w:t xml:space="preserve">s while the ES group had more patients with simple post-tricuspid shunts. </w:t>
      </w:r>
    </w:p>
    <w:p w14:paraId="0D06873A" w14:textId="2F4D030C" w:rsidR="001D7FFB" w:rsidRDefault="00B46C4C" w:rsidP="005A60C2">
      <w:pPr>
        <w:spacing w:line="360" w:lineRule="auto"/>
        <w:ind w:firstLine="420"/>
        <w:jc w:val="both"/>
        <w:rPr>
          <w:bCs/>
        </w:rPr>
      </w:pPr>
      <w:r>
        <w:rPr>
          <w:bCs/>
        </w:rPr>
        <w:t xml:space="preserve">Patients with ES were the earliest to have initial symptoms of PAH </w:t>
      </w:r>
      <w:r w:rsidR="001D7FFB">
        <w:rPr>
          <w:bCs/>
        </w:rPr>
        <w:t xml:space="preserve">compared to other 3 groups </w:t>
      </w:r>
      <w:r>
        <w:rPr>
          <w:bCs/>
        </w:rPr>
        <w:t xml:space="preserve">(p &lt; 0.001). They also </w:t>
      </w:r>
      <w:r w:rsidR="003E3C27">
        <w:rPr>
          <w:bCs/>
        </w:rPr>
        <w:t>seemed to have the most advanced condition hemodynamically, with</w:t>
      </w:r>
      <w:r w:rsidR="00722121" w:rsidRPr="00045D0F">
        <w:rPr>
          <w:bCs/>
        </w:rPr>
        <w:t xml:space="preserve"> the </w:t>
      </w:r>
      <w:r w:rsidR="003E3C27">
        <w:rPr>
          <w:bCs/>
        </w:rPr>
        <w:t xml:space="preserve">worst CO (p &lt; 0.001) and </w:t>
      </w:r>
      <w:r w:rsidR="00722121" w:rsidRPr="00045D0F">
        <w:rPr>
          <w:bCs/>
        </w:rPr>
        <w:t>highest PVR (p &lt; 0.00</w:t>
      </w:r>
      <w:r>
        <w:rPr>
          <w:bCs/>
        </w:rPr>
        <w:t xml:space="preserve">1) and mPAP (p = 0.035), however, their </w:t>
      </w:r>
      <w:r w:rsidR="00722121" w:rsidRPr="00045D0F">
        <w:rPr>
          <w:bCs/>
        </w:rPr>
        <w:t xml:space="preserve">NT-proBNP </w:t>
      </w:r>
      <w:r>
        <w:rPr>
          <w:bCs/>
        </w:rPr>
        <w:t xml:space="preserve">levels were the lowest </w:t>
      </w:r>
      <w:r w:rsidR="00722121" w:rsidRPr="00045D0F">
        <w:rPr>
          <w:bCs/>
        </w:rPr>
        <w:t xml:space="preserve">(p = 0.022). </w:t>
      </w:r>
      <w:r w:rsidR="001D7FFB">
        <w:rPr>
          <w:bCs/>
        </w:rPr>
        <w:t xml:space="preserve">They had a lowest median SaO2 of 85.5% (IQR, 82.9 to 88.4).  </w:t>
      </w:r>
    </w:p>
    <w:p w14:paraId="47F9D78C" w14:textId="41592FA3" w:rsidR="00722121" w:rsidRDefault="001D7FFB" w:rsidP="005A60C2">
      <w:pPr>
        <w:spacing w:line="360" w:lineRule="auto"/>
        <w:ind w:firstLine="420"/>
        <w:jc w:val="both"/>
        <w:rPr>
          <w:bCs/>
        </w:rPr>
      </w:pPr>
      <w:r>
        <w:rPr>
          <w:bCs/>
        </w:rPr>
        <w:t>There was a trend that fewer</w:t>
      </w:r>
      <w:r w:rsidR="00B46C4C">
        <w:rPr>
          <w:bCs/>
        </w:rPr>
        <w:t xml:space="preserve"> patients in the PAH-SP group were in WHO-FC III (p = 0.060).</w:t>
      </w:r>
      <w:r w:rsidR="006261B1">
        <w:rPr>
          <w:bCs/>
        </w:rPr>
        <w:t xml:space="preserve"> They were hemodynamically better than other groups, with the lowest PVR (</w:t>
      </w:r>
      <w:r w:rsidR="006261B1" w:rsidRPr="00045D0F">
        <w:rPr>
          <w:bCs/>
        </w:rPr>
        <w:t>p &lt; 0.00</w:t>
      </w:r>
      <w:r w:rsidR="006261B1">
        <w:rPr>
          <w:bCs/>
        </w:rPr>
        <w:t xml:space="preserve">1), the best CO (p &lt; 0.001), and the second lowest mPAP (p = 0.035). The </w:t>
      </w:r>
      <w:r w:rsidR="006261B1" w:rsidRPr="00045D0F">
        <w:rPr>
          <w:bCs/>
        </w:rPr>
        <w:t>NT-proBNP</w:t>
      </w:r>
      <w:r w:rsidR="006261B1">
        <w:rPr>
          <w:bCs/>
        </w:rPr>
        <w:t xml:space="preserve"> levels were the second lowest </w:t>
      </w:r>
      <w:r w:rsidR="006261B1" w:rsidRPr="00045D0F">
        <w:rPr>
          <w:bCs/>
        </w:rPr>
        <w:t>(p = 0.022)</w:t>
      </w:r>
      <w:r w:rsidR="006261B1">
        <w:rPr>
          <w:bCs/>
        </w:rPr>
        <w:t xml:space="preserve"> and the time of initial symptoms to diagnosis/enrolment was the second shortest</w:t>
      </w:r>
      <w:r w:rsidR="00B47EA8">
        <w:rPr>
          <w:bCs/>
        </w:rPr>
        <w:t xml:space="preserve"> </w:t>
      </w:r>
      <w:r w:rsidR="006261B1">
        <w:rPr>
          <w:bCs/>
        </w:rPr>
        <w:t xml:space="preserve">(p &lt; 0.001). </w:t>
      </w:r>
    </w:p>
    <w:p w14:paraId="37022696" w14:textId="5DAE17C0" w:rsidR="00B47EA8" w:rsidRDefault="00B47EA8" w:rsidP="005A60C2">
      <w:pPr>
        <w:spacing w:line="360" w:lineRule="auto"/>
        <w:ind w:firstLine="420"/>
        <w:jc w:val="both"/>
        <w:rPr>
          <w:bCs/>
        </w:rPr>
      </w:pPr>
      <w:r>
        <w:rPr>
          <w:bCs/>
        </w:rPr>
        <w:t>Although patients with PA</w:t>
      </w:r>
      <w:r w:rsidR="00FB6B0A">
        <w:rPr>
          <w:bCs/>
        </w:rPr>
        <w:t>H-SD were diagnosed the latest</w:t>
      </w:r>
      <w:r>
        <w:rPr>
          <w:bCs/>
        </w:rPr>
        <w:t xml:space="preserve"> (p &lt; 0.001), they were at an advanced stage, with severe hemodynamics (second highest PVR (p &lt; 0.001) and mPAP (p = 0.035), and second worst CO (p &lt; 0.0019) and highest </w:t>
      </w:r>
      <w:r w:rsidRPr="00045D0F">
        <w:rPr>
          <w:bCs/>
        </w:rPr>
        <w:t>NT-proBNP</w:t>
      </w:r>
      <w:r>
        <w:rPr>
          <w:bCs/>
        </w:rPr>
        <w:t xml:space="preserve"> levels (p = 0.022). </w:t>
      </w:r>
    </w:p>
    <w:p w14:paraId="321EB57F" w14:textId="3B57B63F" w:rsidR="00B47EA8" w:rsidRDefault="00B47EA8" w:rsidP="005A60C2">
      <w:pPr>
        <w:spacing w:line="360" w:lineRule="auto"/>
        <w:ind w:firstLine="420"/>
        <w:jc w:val="both"/>
        <w:rPr>
          <w:bCs/>
        </w:rPr>
      </w:pPr>
      <w:r>
        <w:rPr>
          <w:bCs/>
        </w:rPr>
        <w:t>Patients with PAH-CD had the highest median SaO</w:t>
      </w:r>
      <w:r w:rsidRPr="00B47EA8">
        <w:rPr>
          <w:bCs/>
          <w:vertAlign w:val="subscript"/>
        </w:rPr>
        <w:t>2</w:t>
      </w:r>
      <w:r>
        <w:rPr>
          <w:bCs/>
        </w:rPr>
        <w:t xml:space="preserve"> of 93.0% (IQR, 90.4 to 95.4). They were diagnosed at their late 20s and with shunts corrected.</w:t>
      </w:r>
      <w:r w:rsidR="00D171D2">
        <w:rPr>
          <w:bCs/>
        </w:rPr>
        <w:t xml:space="preserve"> At the time of enrolment, their hemodynamics status was similar to the best group PAH-SP (the lowest mPAP (p = 0.022), the second lowest PVR (p &lt; 0.001), and the second best CO (p &lt; 0.001)). However, the </w:t>
      </w:r>
      <w:r w:rsidR="00D171D2" w:rsidRPr="00045D0F">
        <w:rPr>
          <w:bCs/>
        </w:rPr>
        <w:t>NT-proBNP</w:t>
      </w:r>
      <w:r w:rsidR="00D171D2">
        <w:rPr>
          <w:bCs/>
        </w:rPr>
        <w:t xml:space="preserve"> levels in these patients were the second highest (p = 0.022). </w:t>
      </w:r>
    </w:p>
    <w:p w14:paraId="056E98E4" w14:textId="3BCCB58C" w:rsidR="00D171D2" w:rsidRDefault="00D171D2" w:rsidP="005A60C2">
      <w:pPr>
        <w:spacing w:line="360" w:lineRule="auto"/>
        <w:ind w:firstLine="420"/>
        <w:jc w:val="both"/>
        <w:rPr>
          <w:bCs/>
        </w:rPr>
      </w:pPr>
      <w:r>
        <w:rPr>
          <w:bCs/>
        </w:rPr>
        <w:t>To conclude, we suggest that patients with</w:t>
      </w:r>
      <w:r w:rsidR="008F28AD">
        <w:rPr>
          <w:rFonts w:hint="eastAsia"/>
          <w:bCs/>
        </w:rPr>
        <w:t xml:space="preserve"> PAH</w:t>
      </w:r>
      <w:r>
        <w:rPr>
          <w:bCs/>
        </w:rPr>
        <w:t xml:space="preserve">-SP were at a good status and patients with PAH-SD were at a bad status, while the baseline data was contradictory in the ES and PAH-CD groups. </w:t>
      </w:r>
    </w:p>
    <w:p w14:paraId="386FFCAC" w14:textId="064B2C1F" w:rsidR="005A60C2" w:rsidRDefault="009D6F80" w:rsidP="005A60C2">
      <w:pPr>
        <w:spacing w:line="360" w:lineRule="auto"/>
        <w:ind w:firstLine="420"/>
        <w:jc w:val="both"/>
        <w:rPr>
          <w:bCs/>
        </w:rPr>
      </w:pPr>
      <w:r>
        <w:rPr>
          <w:bCs/>
        </w:rPr>
        <w:t xml:space="preserve">Prior to enrolment, </w:t>
      </w:r>
      <w:r w:rsidR="00F84411">
        <w:rPr>
          <w:bCs/>
        </w:rPr>
        <w:t>more than half patients in the ES and PAH-SP groups were treatment naïve</w:t>
      </w:r>
      <w:r>
        <w:rPr>
          <w:bCs/>
        </w:rPr>
        <w:t>, and numerally more patients in the PAH-CD groups were treated</w:t>
      </w:r>
      <w:r w:rsidR="005A60C2">
        <w:rPr>
          <w:bCs/>
        </w:rPr>
        <w:t xml:space="preserve"> </w:t>
      </w:r>
    </w:p>
    <w:p w14:paraId="6FCD37CA" w14:textId="088D01EF" w:rsidR="00012F1D" w:rsidRDefault="00012F1D" w:rsidP="00A62AB9">
      <w:pPr>
        <w:spacing w:line="360" w:lineRule="auto"/>
        <w:jc w:val="both"/>
        <w:rPr>
          <w:bCs/>
        </w:rPr>
        <w:sectPr w:rsidR="00012F1D" w:rsidSect="006A11B5">
          <w:pgSz w:w="11906" w:h="16838"/>
          <w:pgMar w:top="1440" w:right="1800" w:bottom="1440" w:left="1800" w:header="851" w:footer="992" w:gutter="0"/>
          <w:cols w:space="425"/>
          <w:docGrid w:type="lines" w:linePitch="326"/>
        </w:sectPr>
      </w:pPr>
    </w:p>
    <w:p w14:paraId="0558E172" w14:textId="0B1F19EE" w:rsidR="00DC06AE" w:rsidRPr="00B313B7" w:rsidRDefault="00B313B7" w:rsidP="00B313B7">
      <w:pPr>
        <w:pStyle w:val="Caption"/>
        <w:keepNext/>
      </w:pPr>
      <w:bookmarkStart w:id="105" w:name="_Toc486941790"/>
      <w:r>
        <w:lastRenderedPageBreak/>
        <w:t xml:space="preserve">Table </w:t>
      </w:r>
      <w:r w:rsidR="007B7F20">
        <w:fldChar w:fldCharType="begin"/>
      </w:r>
      <w:r w:rsidR="007B7F20">
        <w:instrText xml:space="preserve"> STYLEREF 1 \s </w:instrText>
      </w:r>
      <w:r w:rsidR="007B7F20">
        <w:fldChar w:fldCharType="separate"/>
      </w:r>
      <w:r w:rsidR="007B7F20">
        <w:rPr>
          <w:noProof/>
        </w:rPr>
        <w:t>3</w:t>
      </w:r>
      <w:r w:rsidR="007B7F20">
        <w:fldChar w:fldCharType="end"/>
      </w:r>
      <w:r w:rsidR="007B7F20">
        <w:t>.</w:t>
      </w:r>
      <w:r w:rsidR="007B7F20">
        <w:fldChar w:fldCharType="begin"/>
      </w:r>
      <w:r w:rsidR="007B7F20">
        <w:instrText xml:space="preserve"> SEQ Table \* ARABIC \s 1 </w:instrText>
      </w:r>
      <w:r w:rsidR="007B7F20">
        <w:fldChar w:fldCharType="separate"/>
      </w:r>
      <w:r w:rsidR="007B7F20">
        <w:rPr>
          <w:noProof/>
        </w:rPr>
        <w:t>2</w:t>
      </w:r>
      <w:r w:rsidR="007B7F20">
        <w:fldChar w:fldCharType="end"/>
      </w:r>
      <w:r>
        <w:t xml:space="preserve"> </w:t>
      </w:r>
      <w:r w:rsidRPr="007543D0">
        <w:t>Baseline characteristics of patients in clinical subgroups</w:t>
      </w:r>
      <w:bookmarkEnd w:id="105"/>
    </w:p>
    <w:tbl>
      <w:tblPr>
        <w:tblW w:w="134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03"/>
        <w:gridCol w:w="2126"/>
        <w:gridCol w:w="2268"/>
        <w:gridCol w:w="2126"/>
        <w:gridCol w:w="2127"/>
        <w:gridCol w:w="1302"/>
      </w:tblGrid>
      <w:tr w:rsidR="00DC06AE" w:rsidRPr="00A62AB9" w14:paraId="332F614C" w14:textId="77777777" w:rsidTr="00DC06AE">
        <w:trPr>
          <w:trHeight w:val="579"/>
          <w:jc w:val="center"/>
        </w:trPr>
        <w:tc>
          <w:tcPr>
            <w:tcW w:w="3503" w:type="dxa"/>
          </w:tcPr>
          <w:p w14:paraId="3DCD88D0" w14:textId="77777777" w:rsidR="00DC06AE" w:rsidRPr="00A62AB9" w:rsidRDefault="00DC06AE" w:rsidP="00C40C8B">
            <w:pPr>
              <w:spacing w:line="360" w:lineRule="auto"/>
              <w:rPr>
                <w:bCs/>
                <w:sz w:val="21"/>
                <w:szCs w:val="21"/>
              </w:rPr>
            </w:pPr>
            <w:r w:rsidRPr="00A62AB9">
              <w:rPr>
                <w:bCs/>
                <w:sz w:val="21"/>
                <w:szCs w:val="21"/>
              </w:rPr>
              <w:t>Characteristics</w:t>
            </w:r>
          </w:p>
        </w:tc>
        <w:tc>
          <w:tcPr>
            <w:tcW w:w="2126" w:type="dxa"/>
          </w:tcPr>
          <w:p w14:paraId="275730F7" w14:textId="77777777" w:rsidR="00DC06AE" w:rsidRPr="00A62AB9" w:rsidRDefault="00DC06AE" w:rsidP="00C40C8B">
            <w:pPr>
              <w:spacing w:line="360" w:lineRule="auto"/>
              <w:rPr>
                <w:bCs/>
                <w:sz w:val="21"/>
                <w:szCs w:val="21"/>
              </w:rPr>
            </w:pPr>
            <w:r w:rsidRPr="00A62AB9">
              <w:rPr>
                <w:bCs/>
                <w:sz w:val="21"/>
                <w:szCs w:val="21"/>
              </w:rPr>
              <w:t>ES</w:t>
            </w:r>
          </w:p>
          <w:p w14:paraId="56FE293A" w14:textId="77777777" w:rsidR="00DC06AE" w:rsidRPr="00A62AB9" w:rsidRDefault="00DC06AE" w:rsidP="00C40C8B">
            <w:pPr>
              <w:spacing w:line="360" w:lineRule="auto"/>
              <w:rPr>
                <w:bCs/>
                <w:sz w:val="21"/>
                <w:szCs w:val="21"/>
              </w:rPr>
            </w:pPr>
            <w:r w:rsidRPr="00A62AB9">
              <w:rPr>
                <w:bCs/>
                <w:sz w:val="21"/>
                <w:szCs w:val="21"/>
              </w:rPr>
              <w:t>n = 60</w:t>
            </w:r>
          </w:p>
        </w:tc>
        <w:tc>
          <w:tcPr>
            <w:tcW w:w="2268" w:type="dxa"/>
          </w:tcPr>
          <w:p w14:paraId="6F808A6E" w14:textId="77777777" w:rsidR="00DC06AE" w:rsidRPr="00A62AB9" w:rsidRDefault="00DC06AE" w:rsidP="00C40C8B">
            <w:pPr>
              <w:spacing w:line="360" w:lineRule="auto"/>
              <w:rPr>
                <w:bCs/>
                <w:sz w:val="21"/>
                <w:szCs w:val="21"/>
              </w:rPr>
            </w:pPr>
            <w:r w:rsidRPr="00A62AB9">
              <w:rPr>
                <w:bCs/>
                <w:sz w:val="21"/>
                <w:szCs w:val="21"/>
              </w:rPr>
              <w:t>PAH-SP</w:t>
            </w:r>
          </w:p>
          <w:p w14:paraId="314BA189" w14:textId="77777777" w:rsidR="00DC06AE" w:rsidRPr="00A62AB9" w:rsidRDefault="00DC06AE" w:rsidP="00C40C8B">
            <w:pPr>
              <w:spacing w:line="360" w:lineRule="auto"/>
              <w:rPr>
                <w:bCs/>
                <w:sz w:val="21"/>
                <w:szCs w:val="21"/>
              </w:rPr>
            </w:pPr>
            <w:r w:rsidRPr="00A62AB9">
              <w:rPr>
                <w:bCs/>
                <w:sz w:val="21"/>
                <w:szCs w:val="21"/>
              </w:rPr>
              <w:t>n = 35</w:t>
            </w:r>
          </w:p>
        </w:tc>
        <w:tc>
          <w:tcPr>
            <w:tcW w:w="2126" w:type="dxa"/>
          </w:tcPr>
          <w:p w14:paraId="3D80DD1C" w14:textId="77777777" w:rsidR="00DC06AE" w:rsidRPr="00A62AB9" w:rsidRDefault="00DC06AE" w:rsidP="00C40C8B">
            <w:pPr>
              <w:spacing w:line="360" w:lineRule="auto"/>
              <w:rPr>
                <w:bCs/>
                <w:sz w:val="21"/>
                <w:szCs w:val="21"/>
              </w:rPr>
            </w:pPr>
            <w:r w:rsidRPr="00A62AB9">
              <w:rPr>
                <w:bCs/>
                <w:sz w:val="21"/>
                <w:szCs w:val="21"/>
              </w:rPr>
              <w:t>PAH-SD</w:t>
            </w:r>
          </w:p>
          <w:p w14:paraId="13AF5AEF" w14:textId="77777777" w:rsidR="00DC06AE" w:rsidRPr="00A62AB9" w:rsidRDefault="00DC06AE" w:rsidP="00C40C8B">
            <w:pPr>
              <w:spacing w:line="360" w:lineRule="auto"/>
              <w:rPr>
                <w:bCs/>
                <w:sz w:val="21"/>
                <w:szCs w:val="21"/>
              </w:rPr>
            </w:pPr>
            <w:r w:rsidRPr="00A62AB9">
              <w:rPr>
                <w:bCs/>
                <w:sz w:val="21"/>
                <w:szCs w:val="21"/>
              </w:rPr>
              <w:t>n = 39</w:t>
            </w:r>
          </w:p>
        </w:tc>
        <w:tc>
          <w:tcPr>
            <w:tcW w:w="2127" w:type="dxa"/>
          </w:tcPr>
          <w:p w14:paraId="49403B8B" w14:textId="77777777" w:rsidR="00DC06AE" w:rsidRPr="00A62AB9" w:rsidRDefault="00DC06AE" w:rsidP="00C40C8B">
            <w:pPr>
              <w:spacing w:line="360" w:lineRule="auto"/>
              <w:rPr>
                <w:bCs/>
                <w:sz w:val="21"/>
                <w:szCs w:val="21"/>
              </w:rPr>
            </w:pPr>
            <w:r w:rsidRPr="00A62AB9">
              <w:rPr>
                <w:bCs/>
                <w:sz w:val="21"/>
                <w:szCs w:val="21"/>
              </w:rPr>
              <w:t>PAH-CD</w:t>
            </w:r>
          </w:p>
          <w:p w14:paraId="40393098" w14:textId="77777777" w:rsidR="00DC06AE" w:rsidRPr="00A62AB9" w:rsidRDefault="00DC06AE" w:rsidP="00C40C8B">
            <w:pPr>
              <w:spacing w:line="360" w:lineRule="auto"/>
              <w:rPr>
                <w:bCs/>
                <w:sz w:val="21"/>
                <w:szCs w:val="21"/>
              </w:rPr>
            </w:pPr>
            <w:r w:rsidRPr="00A62AB9">
              <w:rPr>
                <w:bCs/>
                <w:sz w:val="21"/>
                <w:szCs w:val="21"/>
              </w:rPr>
              <w:t>n = 37</w:t>
            </w:r>
          </w:p>
        </w:tc>
        <w:tc>
          <w:tcPr>
            <w:tcW w:w="1302" w:type="dxa"/>
          </w:tcPr>
          <w:p w14:paraId="6D09FCAD" w14:textId="77777777" w:rsidR="00DC06AE" w:rsidRPr="00A62AB9" w:rsidRDefault="00DC06AE" w:rsidP="00C40C8B">
            <w:pPr>
              <w:spacing w:line="360" w:lineRule="auto"/>
              <w:rPr>
                <w:bCs/>
                <w:sz w:val="21"/>
                <w:szCs w:val="21"/>
              </w:rPr>
            </w:pPr>
            <w:r w:rsidRPr="00A62AB9">
              <w:rPr>
                <w:bCs/>
                <w:sz w:val="21"/>
                <w:szCs w:val="21"/>
              </w:rPr>
              <w:t>p value</w:t>
            </w:r>
          </w:p>
        </w:tc>
      </w:tr>
      <w:tr w:rsidR="00DC06AE" w:rsidRPr="00A62AB9" w14:paraId="31C69EB5" w14:textId="77777777" w:rsidTr="00DC06AE">
        <w:trPr>
          <w:trHeight w:val="123"/>
          <w:jc w:val="center"/>
        </w:trPr>
        <w:tc>
          <w:tcPr>
            <w:tcW w:w="3503" w:type="dxa"/>
          </w:tcPr>
          <w:p w14:paraId="13414A95" w14:textId="60D76493" w:rsidR="00DC06AE" w:rsidRPr="00A62AB9" w:rsidRDefault="00DC06AE" w:rsidP="00C40C8B">
            <w:pPr>
              <w:spacing w:line="360" w:lineRule="auto"/>
              <w:rPr>
                <w:bCs/>
                <w:sz w:val="21"/>
                <w:szCs w:val="21"/>
              </w:rPr>
            </w:pPr>
            <w:r w:rsidRPr="00A62AB9">
              <w:rPr>
                <w:bCs/>
                <w:sz w:val="21"/>
                <w:szCs w:val="21"/>
              </w:rPr>
              <w:t>Demographics</w:t>
            </w:r>
          </w:p>
        </w:tc>
        <w:tc>
          <w:tcPr>
            <w:tcW w:w="2126" w:type="dxa"/>
          </w:tcPr>
          <w:p w14:paraId="4AD6F0A6" w14:textId="77777777" w:rsidR="00DC06AE" w:rsidRPr="00A62AB9" w:rsidRDefault="00DC06AE" w:rsidP="00C40C8B">
            <w:pPr>
              <w:spacing w:line="360" w:lineRule="auto"/>
              <w:rPr>
                <w:bCs/>
                <w:sz w:val="21"/>
                <w:szCs w:val="21"/>
              </w:rPr>
            </w:pPr>
          </w:p>
        </w:tc>
        <w:tc>
          <w:tcPr>
            <w:tcW w:w="2268" w:type="dxa"/>
          </w:tcPr>
          <w:p w14:paraId="32DAE4D3" w14:textId="77777777" w:rsidR="00DC06AE" w:rsidRPr="00A62AB9" w:rsidRDefault="00DC06AE" w:rsidP="00C40C8B">
            <w:pPr>
              <w:spacing w:line="360" w:lineRule="auto"/>
              <w:rPr>
                <w:bCs/>
                <w:sz w:val="21"/>
                <w:szCs w:val="21"/>
              </w:rPr>
            </w:pPr>
          </w:p>
        </w:tc>
        <w:tc>
          <w:tcPr>
            <w:tcW w:w="2126" w:type="dxa"/>
          </w:tcPr>
          <w:p w14:paraId="1289484C" w14:textId="77777777" w:rsidR="00DC06AE" w:rsidRPr="00A62AB9" w:rsidRDefault="00DC06AE" w:rsidP="00C40C8B">
            <w:pPr>
              <w:spacing w:line="360" w:lineRule="auto"/>
              <w:rPr>
                <w:bCs/>
                <w:sz w:val="21"/>
                <w:szCs w:val="21"/>
              </w:rPr>
            </w:pPr>
          </w:p>
        </w:tc>
        <w:tc>
          <w:tcPr>
            <w:tcW w:w="2127" w:type="dxa"/>
          </w:tcPr>
          <w:p w14:paraId="37A756B0" w14:textId="77777777" w:rsidR="00DC06AE" w:rsidRPr="00A62AB9" w:rsidRDefault="00DC06AE" w:rsidP="00C40C8B">
            <w:pPr>
              <w:spacing w:line="360" w:lineRule="auto"/>
              <w:rPr>
                <w:bCs/>
                <w:sz w:val="21"/>
                <w:szCs w:val="21"/>
              </w:rPr>
            </w:pPr>
          </w:p>
        </w:tc>
        <w:tc>
          <w:tcPr>
            <w:tcW w:w="1302" w:type="dxa"/>
          </w:tcPr>
          <w:p w14:paraId="29B577EE" w14:textId="77777777" w:rsidR="00DC06AE" w:rsidRPr="00A62AB9" w:rsidRDefault="00DC06AE" w:rsidP="00C40C8B">
            <w:pPr>
              <w:spacing w:line="360" w:lineRule="auto"/>
              <w:rPr>
                <w:bCs/>
                <w:sz w:val="21"/>
                <w:szCs w:val="21"/>
              </w:rPr>
            </w:pPr>
          </w:p>
        </w:tc>
      </w:tr>
      <w:tr w:rsidR="00DC06AE" w:rsidRPr="00A62AB9" w14:paraId="40A4A989" w14:textId="77777777" w:rsidTr="00DC06AE">
        <w:trPr>
          <w:jc w:val="center"/>
        </w:trPr>
        <w:tc>
          <w:tcPr>
            <w:tcW w:w="3503" w:type="dxa"/>
          </w:tcPr>
          <w:p w14:paraId="3BB4828B" w14:textId="7FE9AAE4" w:rsidR="00DC06AE" w:rsidRPr="00A62AB9" w:rsidRDefault="00DC06AE" w:rsidP="00C40C8B">
            <w:pPr>
              <w:spacing w:line="360" w:lineRule="auto"/>
              <w:rPr>
                <w:bCs/>
                <w:sz w:val="21"/>
                <w:szCs w:val="21"/>
              </w:rPr>
            </w:pPr>
            <w:r w:rsidRPr="00A62AB9">
              <w:rPr>
                <w:bCs/>
                <w:sz w:val="21"/>
                <w:szCs w:val="21"/>
              </w:rPr>
              <w:t xml:space="preserve">  Age, years</w:t>
            </w:r>
          </w:p>
        </w:tc>
        <w:tc>
          <w:tcPr>
            <w:tcW w:w="2126" w:type="dxa"/>
          </w:tcPr>
          <w:p w14:paraId="1571445D" w14:textId="77777777" w:rsidR="00DC06AE" w:rsidRPr="00A62AB9" w:rsidRDefault="00DC06AE" w:rsidP="00C40C8B">
            <w:pPr>
              <w:spacing w:line="360" w:lineRule="auto"/>
              <w:rPr>
                <w:bCs/>
                <w:sz w:val="21"/>
                <w:szCs w:val="21"/>
              </w:rPr>
            </w:pPr>
            <w:r w:rsidRPr="00A62AB9">
              <w:rPr>
                <w:bCs/>
                <w:sz w:val="21"/>
                <w:szCs w:val="21"/>
              </w:rPr>
              <w:t>27.2 (23.2 to 35.6)</w:t>
            </w:r>
          </w:p>
        </w:tc>
        <w:tc>
          <w:tcPr>
            <w:tcW w:w="2268" w:type="dxa"/>
          </w:tcPr>
          <w:p w14:paraId="35584DBF" w14:textId="77777777" w:rsidR="00DC06AE" w:rsidRPr="00A62AB9" w:rsidRDefault="00DC06AE" w:rsidP="00C40C8B">
            <w:pPr>
              <w:spacing w:line="360" w:lineRule="auto"/>
              <w:rPr>
                <w:bCs/>
                <w:sz w:val="21"/>
                <w:szCs w:val="21"/>
              </w:rPr>
            </w:pPr>
            <w:r w:rsidRPr="00A62AB9">
              <w:rPr>
                <w:bCs/>
                <w:sz w:val="21"/>
                <w:szCs w:val="21"/>
              </w:rPr>
              <w:t>29.4 (24.6 to 35.5)</w:t>
            </w:r>
          </w:p>
        </w:tc>
        <w:tc>
          <w:tcPr>
            <w:tcW w:w="2126" w:type="dxa"/>
          </w:tcPr>
          <w:p w14:paraId="17AB6770" w14:textId="77777777" w:rsidR="00DC06AE" w:rsidRPr="00A62AB9" w:rsidRDefault="00DC06AE" w:rsidP="00C40C8B">
            <w:pPr>
              <w:spacing w:line="360" w:lineRule="auto"/>
              <w:rPr>
                <w:bCs/>
                <w:sz w:val="21"/>
                <w:szCs w:val="21"/>
              </w:rPr>
            </w:pPr>
            <w:r w:rsidRPr="00A62AB9">
              <w:rPr>
                <w:bCs/>
                <w:sz w:val="21"/>
                <w:szCs w:val="21"/>
              </w:rPr>
              <w:t>29.8 (26.4 to 38.5)</w:t>
            </w:r>
          </w:p>
        </w:tc>
        <w:tc>
          <w:tcPr>
            <w:tcW w:w="2127" w:type="dxa"/>
          </w:tcPr>
          <w:p w14:paraId="25ABFF5E" w14:textId="77777777" w:rsidR="00DC06AE" w:rsidRPr="00A62AB9" w:rsidRDefault="00DC06AE" w:rsidP="00C40C8B">
            <w:pPr>
              <w:spacing w:line="360" w:lineRule="auto"/>
              <w:rPr>
                <w:bCs/>
                <w:sz w:val="21"/>
                <w:szCs w:val="21"/>
              </w:rPr>
            </w:pPr>
            <w:r w:rsidRPr="00A62AB9">
              <w:rPr>
                <w:bCs/>
                <w:sz w:val="21"/>
                <w:szCs w:val="21"/>
              </w:rPr>
              <w:t>26.1 (23.2 to 35.6)</w:t>
            </w:r>
          </w:p>
        </w:tc>
        <w:tc>
          <w:tcPr>
            <w:tcW w:w="1302" w:type="dxa"/>
          </w:tcPr>
          <w:p w14:paraId="52707E28" w14:textId="77777777" w:rsidR="00DC06AE" w:rsidRPr="00A62AB9" w:rsidRDefault="00DC06AE" w:rsidP="00C40C8B">
            <w:pPr>
              <w:spacing w:line="360" w:lineRule="auto"/>
              <w:rPr>
                <w:bCs/>
                <w:sz w:val="21"/>
                <w:szCs w:val="21"/>
              </w:rPr>
            </w:pPr>
            <w:r w:rsidRPr="00A62AB9">
              <w:rPr>
                <w:bCs/>
                <w:sz w:val="21"/>
                <w:szCs w:val="21"/>
              </w:rPr>
              <w:t>0.173</w:t>
            </w:r>
          </w:p>
        </w:tc>
      </w:tr>
      <w:tr w:rsidR="00DC06AE" w:rsidRPr="00A62AB9" w14:paraId="394B5183" w14:textId="77777777" w:rsidTr="00DC06AE">
        <w:trPr>
          <w:jc w:val="center"/>
        </w:trPr>
        <w:tc>
          <w:tcPr>
            <w:tcW w:w="3503" w:type="dxa"/>
          </w:tcPr>
          <w:p w14:paraId="0808C0EB" w14:textId="424DD7E7" w:rsidR="00DC06AE" w:rsidRPr="00A62AB9" w:rsidRDefault="00DC06AE" w:rsidP="00C40C8B">
            <w:pPr>
              <w:spacing w:line="360" w:lineRule="auto"/>
              <w:rPr>
                <w:bCs/>
                <w:sz w:val="21"/>
                <w:szCs w:val="21"/>
              </w:rPr>
            </w:pPr>
            <w:r w:rsidRPr="00A62AB9">
              <w:rPr>
                <w:bCs/>
                <w:sz w:val="21"/>
                <w:szCs w:val="21"/>
              </w:rPr>
              <w:t xml:space="preserve">  Women, %</w:t>
            </w:r>
          </w:p>
        </w:tc>
        <w:tc>
          <w:tcPr>
            <w:tcW w:w="2126" w:type="dxa"/>
          </w:tcPr>
          <w:p w14:paraId="1CD639AC" w14:textId="77777777" w:rsidR="00DC06AE" w:rsidRPr="00A62AB9" w:rsidRDefault="00DC06AE" w:rsidP="00C40C8B">
            <w:pPr>
              <w:spacing w:line="360" w:lineRule="auto"/>
              <w:rPr>
                <w:bCs/>
                <w:sz w:val="21"/>
                <w:szCs w:val="21"/>
              </w:rPr>
            </w:pPr>
            <w:r w:rsidRPr="00A62AB9">
              <w:rPr>
                <w:bCs/>
                <w:sz w:val="21"/>
                <w:szCs w:val="21"/>
              </w:rPr>
              <w:t>46 (76.7)</w:t>
            </w:r>
          </w:p>
        </w:tc>
        <w:tc>
          <w:tcPr>
            <w:tcW w:w="2268" w:type="dxa"/>
          </w:tcPr>
          <w:p w14:paraId="616F2D3C" w14:textId="77777777" w:rsidR="00DC06AE" w:rsidRPr="00A62AB9" w:rsidRDefault="00DC06AE" w:rsidP="00C40C8B">
            <w:pPr>
              <w:spacing w:line="360" w:lineRule="auto"/>
              <w:rPr>
                <w:bCs/>
                <w:sz w:val="21"/>
                <w:szCs w:val="21"/>
              </w:rPr>
            </w:pPr>
            <w:r w:rsidRPr="00A62AB9">
              <w:rPr>
                <w:bCs/>
                <w:sz w:val="21"/>
                <w:szCs w:val="21"/>
              </w:rPr>
              <w:t>25 (71.4)</w:t>
            </w:r>
          </w:p>
        </w:tc>
        <w:tc>
          <w:tcPr>
            <w:tcW w:w="2126" w:type="dxa"/>
          </w:tcPr>
          <w:p w14:paraId="01274805" w14:textId="77777777" w:rsidR="00DC06AE" w:rsidRPr="00A62AB9" w:rsidRDefault="00DC06AE" w:rsidP="00C40C8B">
            <w:pPr>
              <w:spacing w:line="360" w:lineRule="auto"/>
              <w:rPr>
                <w:bCs/>
                <w:sz w:val="21"/>
                <w:szCs w:val="21"/>
              </w:rPr>
            </w:pPr>
            <w:r w:rsidRPr="00A62AB9">
              <w:rPr>
                <w:bCs/>
                <w:sz w:val="21"/>
                <w:szCs w:val="21"/>
              </w:rPr>
              <w:t>34 (87.2)</w:t>
            </w:r>
          </w:p>
        </w:tc>
        <w:tc>
          <w:tcPr>
            <w:tcW w:w="2127" w:type="dxa"/>
          </w:tcPr>
          <w:p w14:paraId="5B028689" w14:textId="77777777" w:rsidR="00DC06AE" w:rsidRPr="00A62AB9" w:rsidRDefault="00DC06AE" w:rsidP="00C40C8B">
            <w:pPr>
              <w:spacing w:line="360" w:lineRule="auto"/>
              <w:rPr>
                <w:bCs/>
                <w:sz w:val="21"/>
                <w:szCs w:val="21"/>
              </w:rPr>
            </w:pPr>
            <w:r w:rsidRPr="00A62AB9">
              <w:rPr>
                <w:bCs/>
                <w:sz w:val="21"/>
                <w:szCs w:val="21"/>
              </w:rPr>
              <w:t>26 (70.3)</w:t>
            </w:r>
          </w:p>
        </w:tc>
        <w:tc>
          <w:tcPr>
            <w:tcW w:w="1302" w:type="dxa"/>
          </w:tcPr>
          <w:p w14:paraId="0AF021BF" w14:textId="77777777" w:rsidR="00DC06AE" w:rsidRPr="00A62AB9" w:rsidRDefault="00DC06AE" w:rsidP="00C40C8B">
            <w:pPr>
              <w:spacing w:line="360" w:lineRule="auto"/>
              <w:rPr>
                <w:bCs/>
                <w:sz w:val="21"/>
                <w:szCs w:val="21"/>
              </w:rPr>
            </w:pPr>
            <w:r w:rsidRPr="00A62AB9">
              <w:rPr>
                <w:bCs/>
                <w:sz w:val="21"/>
                <w:szCs w:val="21"/>
              </w:rPr>
              <w:t>0.286</w:t>
            </w:r>
          </w:p>
        </w:tc>
      </w:tr>
      <w:tr w:rsidR="00DC06AE" w:rsidRPr="00A62AB9" w14:paraId="209B35F8" w14:textId="77777777" w:rsidTr="00DC06AE">
        <w:trPr>
          <w:jc w:val="center"/>
        </w:trPr>
        <w:tc>
          <w:tcPr>
            <w:tcW w:w="3503" w:type="dxa"/>
          </w:tcPr>
          <w:p w14:paraId="1982E01D" w14:textId="3F608220" w:rsidR="00DC06AE" w:rsidRPr="00A62AB9" w:rsidRDefault="00DC06AE" w:rsidP="00C40C8B">
            <w:pPr>
              <w:spacing w:line="360" w:lineRule="auto"/>
              <w:rPr>
                <w:bCs/>
                <w:sz w:val="21"/>
                <w:szCs w:val="21"/>
              </w:rPr>
            </w:pPr>
            <w:r w:rsidRPr="00A62AB9">
              <w:rPr>
                <w:bCs/>
                <w:sz w:val="21"/>
                <w:szCs w:val="21"/>
              </w:rPr>
              <w:t xml:space="preserve">  BMI, kg/m</w:t>
            </w:r>
            <w:r w:rsidRPr="00A62AB9">
              <w:rPr>
                <w:bCs/>
                <w:sz w:val="21"/>
                <w:szCs w:val="21"/>
                <w:vertAlign w:val="superscript"/>
              </w:rPr>
              <w:t>2</w:t>
            </w:r>
          </w:p>
        </w:tc>
        <w:tc>
          <w:tcPr>
            <w:tcW w:w="2126" w:type="dxa"/>
          </w:tcPr>
          <w:p w14:paraId="42C05761" w14:textId="77777777" w:rsidR="00DC06AE" w:rsidRPr="00A62AB9" w:rsidRDefault="00DC06AE" w:rsidP="00C40C8B">
            <w:pPr>
              <w:spacing w:line="360" w:lineRule="auto"/>
              <w:rPr>
                <w:bCs/>
                <w:sz w:val="21"/>
                <w:szCs w:val="21"/>
              </w:rPr>
            </w:pPr>
            <w:r w:rsidRPr="00A62AB9">
              <w:rPr>
                <w:bCs/>
                <w:sz w:val="21"/>
                <w:szCs w:val="21"/>
              </w:rPr>
              <w:t>18.9 (17.7 to 20.9)</w:t>
            </w:r>
          </w:p>
        </w:tc>
        <w:tc>
          <w:tcPr>
            <w:tcW w:w="2268" w:type="dxa"/>
          </w:tcPr>
          <w:p w14:paraId="67E4EF3D" w14:textId="77777777" w:rsidR="00DC06AE" w:rsidRPr="00A62AB9" w:rsidRDefault="00DC06AE" w:rsidP="00C40C8B">
            <w:pPr>
              <w:spacing w:line="360" w:lineRule="auto"/>
              <w:rPr>
                <w:bCs/>
                <w:sz w:val="21"/>
                <w:szCs w:val="21"/>
              </w:rPr>
            </w:pPr>
            <w:r w:rsidRPr="00A62AB9">
              <w:rPr>
                <w:bCs/>
                <w:sz w:val="21"/>
                <w:szCs w:val="21"/>
              </w:rPr>
              <w:t>21.0 (18.4 to 22.9)</w:t>
            </w:r>
          </w:p>
        </w:tc>
        <w:tc>
          <w:tcPr>
            <w:tcW w:w="2126" w:type="dxa"/>
          </w:tcPr>
          <w:p w14:paraId="54BAF08B" w14:textId="77777777" w:rsidR="00DC06AE" w:rsidRPr="00A62AB9" w:rsidRDefault="00DC06AE" w:rsidP="00C40C8B">
            <w:pPr>
              <w:spacing w:line="360" w:lineRule="auto"/>
              <w:rPr>
                <w:bCs/>
                <w:sz w:val="21"/>
                <w:szCs w:val="21"/>
              </w:rPr>
            </w:pPr>
            <w:r w:rsidRPr="00A62AB9">
              <w:rPr>
                <w:bCs/>
                <w:sz w:val="21"/>
                <w:szCs w:val="21"/>
              </w:rPr>
              <w:t>19.6 (18.6 to 21.4)</w:t>
            </w:r>
          </w:p>
        </w:tc>
        <w:tc>
          <w:tcPr>
            <w:tcW w:w="2127" w:type="dxa"/>
          </w:tcPr>
          <w:p w14:paraId="22AAE83A" w14:textId="77777777" w:rsidR="00DC06AE" w:rsidRPr="00A62AB9" w:rsidRDefault="00DC06AE" w:rsidP="00C40C8B">
            <w:pPr>
              <w:spacing w:line="360" w:lineRule="auto"/>
              <w:rPr>
                <w:bCs/>
                <w:sz w:val="21"/>
                <w:szCs w:val="21"/>
              </w:rPr>
            </w:pPr>
            <w:r w:rsidRPr="00A62AB9">
              <w:rPr>
                <w:bCs/>
                <w:sz w:val="21"/>
                <w:szCs w:val="21"/>
              </w:rPr>
              <w:t>20.6 (19.1 to 22.0)</w:t>
            </w:r>
          </w:p>
        </w:tc>
        <w:tc>
          <w:tcPr>
            <w:tcW w:w="1302" w:type="dxa"/>
          </w:tcPr>
          <w:p w14:paraId="119BC9D9" w14:textId="77777777" w:rsidR="00DC06AE" w:rsidRPr="00A62AB9" w:rsidRDefault="00DC06AE" w:rsidP="00C40C8B">
            <w:pPr>
              <w:spacing w:line="360" w:lineRule="auto"/>
              <w:rPr>
                <w:bCs/>
                <w:sz w:val="21"/>
                <w:szCs w:val="21"/>
              </w:rPr>
            </w:pPr>
            <w:r w:rsidRPr="00A62AB9">
              <w:rPr>
                <w:bCs/>
                <w:sz w:val="21"/>
                <w:szCs w:val="21"/>
              </w:rPr>
              <w:t>0.057</w:t>
            </w:r>
          </w:p>
        </w:tc>
      </w:tr>
      <w:tr w:rsidR="00DC06AE" w:rsidRPr="00A62AB9" w14:paraId="52555958" w14:textId="77777777" w:rsidTr="00DC06AE">
        <w:trPr>
          <w:jc w:val="center"/>
        </w:trPr>
        <w:tc>
          <w:tcPr>
            <w:tcW w:w="3503" w:type="dxa"/>
          </w:tcPr>
          <w:p w14:paraId="70E3BC4B" w14:textId="2F5165B4" w:rsidR="00DC06AE" w:rsidRPr="00A62AB9" w:rsidRDefault="00DC06AE" w:rsidP="00C40C8B">
            <w:pPr>
              <w:spacing w:line="360" w:lineRule="auto"/>
              <w:rPr>
                <w:bCs/>
                <w:sz w:val="21"/>
                <w:szCs w:val="21"/>
              </w:rPr>
            </w:pPr>
            <w:r w:rsidRPr="00A62AB9">
              <w:rPr>
                <w:bCs/>
                <w:sz w:val="21"/>
                <w:szCs w:val="21"/>
              </w:rPr>
              <w:t>General clinical information</w:t>
            </w:r>
          </w:p>
        </w:tc>
        <w:tc>
          <w:tcPr>
            <w:tcW w:w="2126" w:type="dxa"/>
          </w:tcPr>
          <w:p w14:paraId="6BBB7BE2" w14:textId="77777777" w:rsidR="00DC06AE" w:rsidRPr="00A62AB9" w:rsidRDefault="00DC06AE" w:rsidP="00C40C8B">
            <w:pPr>
              <w:spacing w:line="360" w:lineRule="auto"/>
              <w:rPr>
                <w:bCs/>
                <w:sz w:val="21"/>
                <w:szCs w:val="21"/>
              </w:rPr>
            </w:pPr>
          </w:p>
        </w:tc>
        <w:tc>
          <w:tcPr>
            <w:tcW w:w="2268" w:type="dxa"/>
          </w:tcPr>
          <w:p w14:paraId="128C8A03" w14:textId="77777777" w:rsidR="00DC06AE" w:rsidRPr="00A62AB9" w:rsidRDefault="00DC06AE" w:rsidP="00C40C8B">
            <w:pPr>
              <w:spacing w:line="360" w:lineRule="auto"/>
              <w:rPr>
                <w:bCs/>
                <w:sz w:val="21"/>
                <w:szCs w:val="21"/>
              </w:rPr>
            </w:pPr>
          </w:p>
        </w:tc>
        <w:tc>
          <w:tcPr>
            <w:tcW w:w="2126" w:type="dxa"/>
          </w:tcPr>
          <w:p w14:paraId="349740C6" w14:textId="77777777" w:rsidR="00DC06AE" w:rsidRPr="00A62AB9" w:rsidRDefault="00DC06AE" w:rsidP="00C40C8B">
            <w:pPr>
              <w:spacing w:line="360" w:lineRule="auto"/>
              <w:rPr>
                <w:bCs/>
                <w:sz w:val="21"/>
                <w:szCs w:val="21"/>
              </w:rPr>
            </w:pPr>
          </w:p>
        </w:tc>
        <w:tc>
          <w:tcPr>
            <w:tcW w:w="2127" w:type="dxa"/>
          </w:tcPr>
          <w:p w14:paraId="299CC1CD" w14:textId="77777777" w:rsidR="00DC06AE" w:rsidRPr="00A62AB9" w:rsidRDefault="00DC06AE" w:rsidP="00C40C8B">
            <w:pPr>
              <w:spacing w:line="360" w:lineRule="auto"/>
              <w:rPr>
                <w:bCs/>
                <w:sz w:val="21"/>
                <w:szCs w:val="21"/>
              </w:rPr>
            </w:pPr>
          </w:p>
        </w:tc>
        <w:tc>
          <w:tcPr>
            <w:tcW w:w="1302" w:type="dxa"/>
          </w:tcPr>
          <w:p w14:paraId="7DC38F17" w14:textId="77777777" w:rsidR="00DC06AE" w:rsidRPr="00A62AB9" w:rsidRDefault="00DC06AE" w:rsidP="00C40C8B">
            <w:pPr>
              <w:spacing w:line="360" w:lineRule="auto"/>
              <w:rPr>
                <w:bCs/>
                <w:sz w:val="21"/>
                <w:szCs w:val="21"/>
              </w:rPr>
            </w:pPr>
          </w:p>
        </w:tc>
      </w:tr>
      <w:tr w:rsidR="00DC06AE" w:rsidRPr="00A62AB9" w14:paraId="6CBBAB9F" w14:textId="77777777" w:rsidTr="00DC06AE">
        <w:trPr>
          <w:trHeight w:val="454"/>
          <w:jc w:val="center"/>
        </w:trPr>
        <w:tc>
          <w:tcPr>
            <w:tcW w:w="3503" w:type="dxa"/>
          </w:tcPr>
          <w:p w14:paraId="6000FA63" w14:textId="523A439A" w:rsidR="00DC06AE" w:rsidRPr="00A62AB9" w:rsidRDefault="00DC06AE" w:rsidP="00C40C8B">
            <w:pPr>
              <w:spacing w:line="360" w:lineRule="auto"/>
              <w:rPr>
                <w:bCs/>
                <w:sz w:val="21"/>
                <w:szCs w:val="21"/>
              </w:rPr>
            </w:pPr>
            <w:r w:rsidRPr="00A62AB9">
              <w:rPr>
                <w:bCs/>
                <w:sz w:val="21"/>
                <w:szCs w:val="21"/>
              </w:rPr>
              <w:t xml:space="preserve">  </w:t>
            </w:r>
            <w:r w:rsidR="00D81765" w:rsidRPr="00A62AB9">
              <w:rPr>
                <w:bCs/>
                <w:sz w:val="21"/>
                <w:szCs w:val="21"/>
              </w:rPr>
              <w:t>WHO-FC</w:t>
            </w:r>
            <w:r w:rsidRPr="00A62AB9">
              <w:rPr>
                <w:bCs/>
                <w:sz w:val="21"/>
                <w:szCs w:val="21"/>
              </w:rPr>
              <w:t>, III/I-II</w:t>
            </w:r>
          </w:p>
        </w:tc>
        <w:tc>
          <w:tcPr>
            <w:tcW w:w="2126" w:type="dxa"/>
            <w:vAlign w:val="center"/>
          </w:tcPr>
          <w:p w14:paraId="209281E2" w14:textId="6AE7C20C" w:rsidR="00DC06AE" w:rsidRPr="00A62AB9" w:rsidRDefault="00DC06AE" w:rsidP="00C40C8B">
            <w:pPr>
              <w:spacing w:line="360" w:lineRule="auto"/>
              <w:rPr>
                <w:bCs/>
                <w:sz w:val="21"/>
                <w:szCs w:val="21"/>
              </w:rPr>
            </w:pPr>
            <w:r w:rsidRPr="00A62AB9">
              <w:rPr>
                <w:bCs/>
                <w:sz w:val="21"/>
                <w:szCs w:val="21"/>
              </w:rPr>
              <w:t>17/43</w:t>
            </w:r>
          </w:p>
        </w:tc>
        <w:tc>
          <w:tcPr>
            <w:tcW w:w="2268" w:type="dxa"/>
            <w:vAlign w:val="center"/>
          </w:tcPr>
          <w:p w14:paraId="2F8D6D61" w14:textId="580C30D5" w:rsidR="00DC06AE" w:rsidRPr="00A62AB9" w:rsidRDefault="00DC06AE" w:rsidP="00C40C8B">
            <w:pPr>
              <w:spacing w:line="360" w:lineRule="auto"/>
              <w:rPr>
                <w:bCs/>
                <w:sz w:val="21"/>
                <w:szCs w:val="21"/>
              </w:rPr>
            </w:pPr>
            <w:r w:rsidRPr="00A62AB9">
              <w:rPr>
                <w:bCs/>
                <w:sz w:val="21"/>
                <w:szCs w:val="21"/>
              </w:rPr>
              <w:t>3/32</w:t>
            </w:r>
          </w:p>
        </w:tc>
        <w:tc>
          <w:tcPr>
            <w:tcW w:w="2126" w:type="dxa"/>
            <w:vAlign w:val="center"/>
          </w:tcPr>
          <w:p w14:paraId="5FA9F781" w14:textId="66BA3990" w:rsidR="00DC06AE" w:rsidRPr="00A62AB9" w:rsidRDefault="00DC06AE" w:rsidP="00C40C8B">
            <w:pPr>
              <w:spacing w:line="360" w:lineRule="auto"/>
              <w:rPr>
                <w:bCs/>
                <w:sz w:val="21"/>
                <w:szCs w:val="21"/>
              </w:rPr>
            </w:pPr>
            <w:r w:rsidRPr="00A62AB9">
              <w:rPr>
                <w:bCs/>
                <w:sz w:val="21"/>
                <w:szCs w:val="21"/>
              </w:rPr>
              <w:t>10/29</w:t>
            </w:r>
          </w:p>
        </w:tc>
        <w:tc>
          <w:tcPr>
            <w:tcW w:w="2127" w:type="dxa"/>
            <w:vAlign w:val="center"/>
          </w:tcPr>
          <w:p w14:paraId="168904D4" w14:textId="113F2F85" w:rsidR="00DC06AE" w:rsidRPr="00A62AB9" w:rsidRDefault="00DC06AE" w:rsidP="00C40C8B">
            <w:pPr>
              <w:spacing w:line="360" w:lineRule="auto"/>
              <w:rPr>
                <w:bCs/>
                <w:sz w:val="21"/>
                <w:szCs w:val="21"/>
              </w:rPr>
            </w:pPr>
            <w:r w:rsidRPr="00A62AB9">
              <w:rPr>
                <w:bCs/>
                <w:sz w:val="21"/>
                <w:szCs w:val="21"/>
              </w:rPr>
              <w:t>13/24</w:t>
            </w:r>
          </w:p>
        </w:tc>
        <w:tc>
          <w:tcPr>
            <w:tcW w:w="1302" w:type="dxa"/>
            <w:vAlign w:val="center"/>
          </w:tcPr>
          <w:p w14:paraId="218B0140" w14:textId="400EAB80" w:rsidR="00DC06AE" w:rsidRPr="00A62AB9" w:rsidRDefault="00DC06AE" w:rsidP="00C40C8B">
            <w:pPr>
              <w:spacing w:line="360" w:lineRule="auto"/>
              <w:rPr>
                <w:bCs/>
                <w:sz w:val="21"/>
                <w:szCs w:val="21"/>
              </w:rPr>
            </w:pPr>
            <w:r w:rsidRPr="00A62AB9">
              <w:rPr>
                <w:bCs/>
                <w:sz w:val="21"/>
                <w:szCs w:val="21"/>
              </w:rPr>
              <w:t>0.060</w:t>
            </w:r>
          </w:p>
        </w:tc>
      </w:tr>
      <w:tr w:rsidR="00DC06AE" w:rsidRPr="00A62AB9" w14:paraId="41B445D4" w14:textId="77777777" w:rsidTr="00DC06AE">
        <w:trPr>
          <w:trHeight w:val="123"/>
          <w:jc w:val="center"/>
        </w:trPr>
        <w:tc>
          <w:tcPr>
            <w:tcW w:w="3503" w:type="dxa"/>
          </w:tcPr>
          <w:p w14:paraId="7D721E0B" w14:textId="3F149DE3" w:rsidR="00DC06AE" w:rsidRPr="00A62AB9" w:rsidRDefault="00DC06AE" w:rsidP="00C40C8B">
            <w:pPr>
              <w:spacing w:line="360" w:lineRule="auto"/>
              <w:rPr>
                <w:bCs/>
                <w:sz w:val="21"/>
                <w:szCs w:val="21"/>
              </w:rPr>
            </w:pPr>
            <w:r w:rsidRPr="00A62AB9">
              <w:rPr>
                <w:bCs/>
                <w:sz w:val="21"/>
                <w:szCs w:val="21"/>
              </w:rPr>
              <w:t xml:space="preserve">  NT-proBNP, pg/ml</w:t>
            </w:r>
          </w:p>
        </w:tc>
        <w:tc>
          <w:tcPr>
            <w:tcW w:w="2126" w:type="dxa"/>
            <w:vAlign w:val="center"/>
          </w:tcPr>
          <w:p w14:paraId="3A017259" w14:textId="020F826D" w:rsidR="00DC06AE" w:rsidRPr="00A62AB9" w:rsidRDefault="00DC06AE" w:rsidP="00C40C8B">
            <w:pPr>
              <w:spacing w:line="360" w:lineRule="auto"/>
              <w:rPr>
                <w:bCs/>
                <w:sz w:val="21"/>
                <w:szCs w:val="21"/>
              </w:rPr>
            </w:pPr>
            <w:r w:rsidRPr="00A62AB9">
              <w:rPr>
                <w:bCs/>
                <w:sz w:val="21"/>
                <w:szCs w:val="21"/>
              </w:rPr>
              <w:t>154 (71 to 559)</w:t>
            </w:r>
          </w:p>
        </w:tc>
        <w:tc>
          <w:tcPr>
            <w:tcW w:w="2268" w:type="dxa"/>
            <w:vAlign w:val="center"/>
          </w:tcPr>
          <w:p w14:paraId="648C92E7" w14:textId="280B43AD" w:rsidR="00DC06AE" w:rsidRPr="00A62AB9" w:rsidRDefault="00DC06AE" w:rsidP="00C40C8B">
            <w:pPr>
              <w:spacing w:line="360" w:lineRule="auto"/>
              <w:rPr>
                <w:bCs/>
                <w:sz w:val="21"/>
                <w:szCs w:val="21"/>
              </w:rPr>
            </w:pPr>
            <w:r w:rsidRPr="00A62AB9">
              <w:rPr>
                <w:bCs/>
                <w:sz w:val="21"/>
                <w:szCs w:val="21"/>
              </w:rPr>
              <w:t>218 (111 to 507)</w:t>
            </w:r>
          </w:p>
        </w:tc>
        <w:tc>
          <w:tcPr>
            <w:tcW w:w="2126" w:type="dxa"/>
            <w:vAlign w:val="center"/>
          </w:tcPr>
          <w:p w14:paraId="7FEC8832" w14:textId="5330008B" w:rsidR="00DC06AE" w:rsidRPr="00A62AB9" w:rsidRDefault="00DC06AE" w:rsidP="00C40C8B">
            <w:pPr>
              <w:spacing w:line="360" w:lineRule="auto"/>
              <w:rPr>
                <w:bCs/>
                <w:sz w:val="21"/>
                <w:szCs w:val="21"/>
              </w:rPr>
            </w:pPr>
            <w:r w:rsidRPr="00A62AB9">
              <w:rPr>
                <w:bCs/>
                <w:sz w:val="21"/>
                <w:szCs w:val="21"/>
              </w:rPr>
              <w:t>498 (121 to 1333)</w:t>
            </w:r>
          </w:p>
        </w:tc>
        <w:tc>
          <w:tcPr>
            <w:tcW w:w="2127" w:type="dxa"/>
            <w:vAlign w:val="center"/>
          </w:tcPr>
          <w:p w14:paraId="3031F607" w14:textId="7391A3EB" w:rsidR="00DC06AE" w:rsidRPr="00A62AB9" w:rsidRDefault="00DC06AE" w:rsidP="00C40C8B">
            <w:pPr>
              <w:spacing w:line="360" w:lineRule="auto"/>
              <w:rPr>
                <w:bCs/>
                <w:sz w:val="21"/>
                <w:szCs w:val="21"/>
              </w:rPr>
            </w:pPr>
            <w:r w:rsidRPr="00A62AB9">
              <w:rPr>
                <w:bCs/>
                <w:sz w:val="21"/>
                <w:szCs w:val="21"/>
              </w:rPr>
              <w:t>374 (126 to 1053)</w:t>
            </w:r>
          </w:p>
        </w:tc>
        <w:tc>
          <w:tcPr>
            <w:tcW w:w="1302" w:type="dxa"/>
            <w:vAlign w:val="center"/>
          </w:tcPr>
          <w:p w14:paraId="07B83ACC" w14:textId="354A5CE4" w:rsidR="00DC06AE" w:rsidRPr="00A62AB9" w:rsidRDefault="00DC06AE" w:rsidP="00C40C8B">
            <w:pPr>
              <w:spacing w:line="360" w:lineRule="auto"/>
              <w:rPr>
                <w:bCs/>
                <w:sz w:val="21"/>
                <w:szCs w:val="21"/>
              </w:rPr>
            </w:pPr>
            <w:r w:rsidRPr="00A62AB9">
              <w:rPr>
                <w:bCs/>
                <w:sz w:val="21"/>
                <w:szCs w:val="21"/>
              </w:rPr>
              <w:t>0.022</w:t>
            </w:r>
          </w:p>
        </w:tc>
      </w:tr>
      <w:tr w:rsidR="00DC06AE" w:rsidRPr="00A62AB9" w14:paraId="67C81590" w14:textId="77777777" w:rsidTr="00DC06AE">
        <w:trPr>
          <w:trHeight w:val="130"/>
          <w:jc w:val="center"/>
        </w:trPr>
        <w:tc>
          <w:tcPr>
            <w:tcW w:w="3503" w:type="dxa"/>
          </w:tcPr>
          <w:p w14:paraId="3BE7A5D1" w14:textId="14F9E2E3" w:rsidR="00DC06AE" w:rsidRPr="00A62AB9" w:rsidRDefault="00DC06AE" w:rsidP="00C40C8B">
            <w:pPr>
              <w:spacing w:line="360" w:lineRule="auto"/>
              <w:rPr>
                <w:bCs/>
                <w:sz w:val="21"/>
                <w:szCs w:val="21"/>
              </w:rPr>
            </w:pPr>
            <w:r w:rsidRPr="00A62AB9">
              <w:rPr>
                <w:bCs/>
                <w:sz w:val="21"/>
                <w:szCs w:val="21"/>
              </w:rPr>
              <w:t xml:space="preserve">  Time onset to diagnosis, years</w:t>
            </w:r>
          </w:p>
        </w:tc>
        <w:tc>
          <w:tcPr>
            <w:tcW w:w="2126" w:type="dxa"/>
          </w:tcPr>
          <w:p w14:paraId="2E1BE17A" w14:textId="5F7B8A4B" w:rsidR="00DC06AE" w:rsidRPr="00A62AB9" w:rsidRDefault="00DC06AE" w:rsidP="00C40C8B">
            <w:pPr>
              <w:spacing w:line="360" w:lineRule="auto"/>
              <w:rPr>
                <w:bCs/>
                <w:sz w:val="21"/>
                <w:szCs w:val="21"/>
              </w:rPr>
            </w:pPr>
            <w:r w:rsidRPr="00A62AB9">
              <w:rPr>
                <w:bCs/>
                <w:sz w:val="21"/>
                <w:szCs w:val="21"/>
              </w:rPr>
              <w:t>10.1 (6.0 to 20.0)</w:t>
            </w:r>
          </w:p>
        </w:tc>
        <w:tc>
          <w:tcPr>
            <w:tcW w:w="2268" w:type="dxa"/>
          </w:tcPr>
          <w:p w14:paraId="7EA5C7B4" w14:textId="29AB8C33" w:rsidR="00DC06AE" w:rsidRPr="00A62AB9" w:rsidRDefault="00DC06AE" w:rsidP="00C40C8B">
            <w:pPr>
              <w:spacing w:line="360" w:lineRule="auto"/>
              <w:rPr>
                <w:bCs/>
                <w:sz w:val="21"/>
                <w:szCs w:val="21"/>
              </w:rPr>
            </w:pPr>
            <w:r w:rsidRPr="00A62AB9">
              <w:rPr>
                <w:bCs/>
                <w:sz w:val="21"/>
                <w:szCs w:val="21"/>
              </w:rPr>
              <w:t>4.0 (1.1 to 10.5)</w:t>
            </w:r>
          </w:p>
        </w:tc>
        <w:tc>
          <w:tcPr>
            <w:tcW w:w="2126" w:type="dxa"/>
          </w:tcPr>
          <w:p w14:paraId="38EB420C" w14:textId="4C1A332B" w:rsidR="00DC06AE" w:rsidRPr="00A62AB9" w:rsidRDefault="00DC06AE" w:rsidP="00C40C8B">
            <w:pPr>
              <w:spacing w:line="360" w:lineRule="auto"/>
              <w:rPr>
                <w:bCs/>
                <w:sz w:val="21"/>
                <w:szCs w:val="21"/>
              </w:rPr>
            </w:pPr>
            <w:r w:rsidRPr="00A62AB9">
              <w:rPr>
                <w:bCs/>
                <w:sz w:val="21"/>
                <w:szCs w:val="21"/>
              </w:rPr>
              <w:t>3.0 (1.0 to 10.1)</w:t>
            </w:r>
          </w:p>
        </w:tc>
        <w:tc>
          <w:tcPr>
            <w:tcW w:w="2127" w:type="dxa"/>
          </w:tcPr>
          <w:p w14:paraId="3451915D" w14:textId="73BB07B1" w:rsidR="00DC06AE" w:rsidRPr="00A62AB9" w:rsidRDefault="00DC06AE" w:rsidP="00C40C8B">
            <w:pPr>
              <w:spacing w:line="360" w:lineRule="auto"/>
              <w:rPr>
                <w:bCs/>
                <w:sz w:val="21"/>
                <w:szCs w:val="21"/>
              </w:rPr>
            </w:pPr>
            <w:r w:rsidRPr="00A62AB9">
              <w:rPr>
                <w:bCs/>
                <w:sz w:val="21"/>
                <w:szCs w:val="21"/>
              </w:rPr>
              <w:t>8.0 (3.6 to 15.1)</w:t>
            </w:r>
          </w:p>
        </w:tc>
        <w:tc>
          <w:tcPr>
            <w:tcW w:w="1302" w:type="dxa"/>
          </w:tcPr>
          <w:p w14:paraId="38426FCE" w14:textId="7F3B6C70" w:rsidR="00DC06AE" w:rsidRPr="00A62AB9" w:rsidRDefault="00DC06AE" w:rsidP="00C40C8B">
            <w:pPr>
              <w:spacing w:line="360" w:lineRule="auto"/>
              <w:rPr>
                <w:bCs/>
                <w:sz w:val="21"/>
                <w:szCs w:val="21"/>
              </w:rPr>
            </w:pPr>
            <w:r w:rsidRPr="00A62AB9">
              <w:rPr>
                <w:bCs/>
                <w:sz w:val="21"/>
                <w:szCs w:val="21"/>
              </w:rPr>
              <w:t>&lt; 0.001</w:t>
            </w:r>
          </w:p>
        </w:tc>
      </w:tr>
      <w:tr w:rsidR="00DC06AE" w:rsidRPr="00A62AB9" w14:paraId="0842AF31" w14:textId="77777777" w:rsidTr="00C40C8B">
        <w:trPr>
          <w:trHeight w:val="76"/>
          <w:jc w:val="center"/>
        </w:trPr>
        <w:tc>
          <w:tcPr>
            <w:tcW w:w="3503" w:type="dxa"/>
          </w:tcPr>
          <w:p w14:paraId="01F02C74" w14:textId="5181D4A3" w:rsidR="00DC06AE" w:rsidRPr="00A62AB9" w:rsidRDefault="00DC06AE" w:rsidP="00C40C8B">
            <w:pPr>
              <w:spacing w:line="360" w:lineRule="auto"/>
              <w:rPr>
                <w:bCs/>
                <w:sz w:val="21"/>
                <w:szCs w:val="21"/>
              </w:rPr>
            </w:pPr>
            <w:r w:rsidRPr="00A62AB9">
              <w:rPr>
                <w:bCs/>
                <w:sz w:val="21"/>
                <w:szCs w:val="21"/>
              </w:rPr>
              <w:t xml:space="preserve">  Time onset to enrollment, years</w:t>
            </w:r>
          </w:p>
        </w:tc>
        <w:tc>
          <w:tcPr>
            <w:tcW w:w="2126" w:type="dxa"/>
          </w:tcPr>
          <w:p w14:paraId="1524F8C0" w14:textId="30D7628C" w:rsidR="00DC06AE" w:rsidRPr="00A62AB9" w:rsidRDefault="00DC06AE" w:rsidP="00C40C8B">
            <w:pPr>
              <w:spacing w:line="360" w:lineRule="auto"/>
              <w:rPr>
                <w:bCs/>
                <w:sz w:val="21"/>
                <w:szCs w:val="21"/>
              </w:rPr>
            </w:pPr>
            <w:r w:rsidRPr="00A62AB9">
              <w:rPr>
                <w:bCs/>
                <w:sz w:val="21"/>
                <w:szCs w:val="21"/>
              </w:rPr>
              <w:t>10.2 (6.1 to 20.3)</w:t>
            </w:r>
          </w:p>
        </w:tc>
        <w:tc>
          <w:tcPr>
            <w:tcW w:w="2268" w:type="dxa"/>
          </w:tcPr>
          <w:p w14:paraId="466795B9" w14:textId="724C29A4" w:rsidR="00DC06AE" w:rsidRPr="00A62AB9" w:rsidRDefault="00DC06AE" w:rsidP="00C40C8B">
            <w:pPr>
              <w:spacing w:line="360" w:lineRule="auto"/>
              <w:rPr>
                <w:bCs/>
                <w:sz w:val="21"/>
                <w:szCs w:val="21"/>
              </w:rPr>
            </w:pPr>
            <w:r w:rsidRPr="00A62AB9">
              <w:rPr>
                <w:bCs/>
                <w:sz w:val="21"/>
                <w:szCs w:val="21"/>
              </w:rPr>
              <w:t>5.1 (1.1 to 10.2)</w:t>
            </w:r>
          </w:p>
        </w:tc>
        <w:tc>
          <w:tcPr>
            <w:tcW w:w="2126" w:type="dxa"/>
          </w:tcPr>
          <w:p w14:paraId="0EE7A7FC" w14:textId="1A9A83A5" w:rsidR="00DC06AE" w:rsidRPr="00A62AB9" w:rsidRDefault="00DC06AE" w:rsidP="00C40C8B">
            <w:pPr>
              <w:spacing w:line="360" w:lineRule="auto"/>
              <w:rPr>
                <w:bCs/>
                <w:sz w:val="21"/>
                <w:szCs w:val="21"/>
              </w:rPr>
            </w:pPr>
            <w:r w:rsidRPr="00A62AB9">
              <w:rPr>
                <w:bCs/>
                <w:sz w:val="21"/>
                <w:szCs w:val="21"/>
              </w:rPr>
              <w:t>3.1 (1.0 to 10.2)</w:t>
            </w:r>
          </w:p>
        </w:tc>
        <w:tc>
          <w:tcPr>
            <w:tcW w:w="2127" w:type="dxa"/>
          </w:tcPr>
          <w:p w14:paraId="682436DA" w14:textId="3AC2B956" w:rsidR="00DC06AE" w:rsidRPr="00A62AB9" w:rsidRDefault="00DC06AE" w:rsidP="00C40C8B">
            <w:pPr>
              <w:spacing w:line="360" w:lineRule="auto"/>
              <w:rPr>
                <w:bCs/>
                <w:sz w:val="21"/>
                <w:szCs w:val="21"/>
              </w:rPr>
            </w:pPr>
            <w:r w:rsidRPr="00A62AB9">
              <w:rPr>
                <w:bCs/>
                <w:sz w:val="21"/>
                <w:szCs w:val="21"/>
              </w:rPr>
              <w:t>9.2 (3.7 to 15.4)</w:t>
            </w:r>
          </w:p>
        </w:tc>
        <w:tc>
          <w:tcPr>
            <w:tcW w:w="1302" w:type="dxa"/>
          </w:tcPr>
          <w:p w14:paraId="50592DE6" w14:textId="2E524AF2" w:rsidR="00DC06AE" w:rsidRPr="00A62AB9" w:rsidRDefault="00DC06AE" w:rsidP="00C40C8B">
            <w:pPr>
              <w:spacing w:line="360" w:lineRule="auto"/>
              <w:rPr>
                <w:bCs/>
                <w:sz w:val="21"/>
                <w:szCs w:val="21"/>
              </w:rPr>
            </w:pPr>
            <w:r w:rsidRPr="00A62AB9">
              <w:rPr>
                <w:bCs/>
                <w:sz w:val="21"/>
                <w:szCs w:val="21"/>
              </w:rPr>
              <w:t>&lt; 0.001</w:t>
            </w:r>
          </w:p>
        </w:tc>
      </w:tr>
      <w:tr w:rsidR="00DC06AE" w:rsidRPr="00A62AB9" w14:paraId="0C46A7E4" w14:textId="77777777" w:rsidTr="00C40C8B">
        <w:trPr>
          <w:trHeight w:val="68"/>
          <w:jc w:val="center"/>
        </w:trPr>
        <w:tc>
          <w:tcPr>
            <w:tcW w:w="3503" w:type="dxa"/>
          </w:tcPr>
          <w:p w14:paraId="6F900D7B" w14:textId="53DE73B5" w:rsidR="00DC06AE" w:rsidRPr="00A62AB9" w:rsidRDefault="00DC06AE" w:rsidP="00C40C8B">
            <w:pPr>
              <w:spacing w:line="360" w:lineRule="auto"/>
              <w:rPr>
                <w:bCs/>
                <w:sz w:val="21"/>
                <w:szCs w:val="21"/>
              </w:rPr>
            </w:pPr>
            <w:r w:rsidRPr="00A62AB9">
              <w:rPr>
                <w:bCs/>
                <w:sz w:val="21"/>
                <w:szCs w:val="21"/>
              </w:rPr>
              <w:t>Type of defect, n (%)</w:t>
            </w:r>
          </w:p>
        </w:tc>
        <w:tc>
          <w:tcPr>
            <w:tcW w:w="2126" w:type="dxa"/>
          </w:tcPr>
          <w:p w14:paraId="046222CB" w14:textId="77777777" w:rsidR="00DC06AE" w:rsidRPr="00A62AB9" w:rsidRDefault="00DC06AE" w:rsidP="00C40C8B">
            <w:pPr>
              <w:spacing w:line="360" w:lineRule="auto"/>
              <w:rPr>
                <w:bCs/>
                <w:sz w:val="21"/>
                <w:szCs w:val="21"/>
              </w:rPr>
            </w:pPr>
          </w:p>
        </w:tc>
        <w:tc>
          <w:tcPr>
            <w:tcW w:w="2268" w:type="dxa"/>
            <w:vAlign w:val="center"/>
          </w:tcPr>
          <w:p w14:paraId="43DD8A02" w14:textId="77777777" w:rsidR="00DC06AE" w:rsidRPr="00A62AB9" w:rsidRDefault="00DC06AE" w:rsidP="00C40C8B">
            <w:pPr>
              <w:spacing w:line="360" w:lineRule="auto"/>
              <w:rPr>
                <w:bCs/>
                <w:sz w:val="21"/>
                <w:szCs w:val="21"/>
              </w:rPr>
            </w:pPr>
          </w:p>
        </w:tc>
        <w:tc>
          <w:tcPr>
            <w:tcW w:w="2126" w:type="dxa"/>
            <w:vAlign w:val="center"/>
          </w:tcPr>
          <w:p w14:paraId="25043469" w14:textId="77777777" w:rsidR="00DC06AE" w:rsidRPr="00A62AB9" w:rsidRDefault="00DC06AE" w:rsidP="00C40C8B">
            <w:pPr>
              <w:spacing w:line="360" w:lineRule="auto"/>
              <w:rPr>
                <w:bCs/>
                <w:sz w:val="21"/>
                <w:szCs w:val="21"/>
              </w:rPr>
            </w:pPr>
          </w:p>
        </w:tc>
        <w:tc>
          <w:tcPr>
            <w:tcW w:w="2127" w:type="dxa"/>
            <w:vAlign w:val="center"/>
          </w:tcPr>
          <w:p w14:paraId="2D5B7723" w14:textId="77777777" w:rsidR="00DC06AE" w:rsidRPr="00A62AB9" w:rsidRDefault="00DC06AE" w:rsidP="00C40C8B">
            <w:pPr>
              <w:spacing w:line="360" w:lineRule="auto"/>
              <w:rPr>
                <w:bCs/>
                <w:sz w:val="21"/>
                <w:szCs w:val="21"/>
              </w:rPr>
            </w:pPr>
          </w:p>
        </w:tc>
        <w:tc>
          <w:tcPr>
            <w:tcW w:w="1302" w:type="dxa"/>
            <w:vAlign w:val="center"/>
          </w:tcPr>
          <w:p w14:paraId="28F64F23" w14:textId="77777777" w:rsidR="00DC06AE" w:rsidRPr="00A62AB9" w:rsidRDefault="00DC06AE" w:rsidP="00C40C8B">
            <w:pPr>
              <w:spacing w:line="360" w:lineRule="auto"/>
              <w:rPr>
                <w:bCs/>
                <w:sz w:val="21"/>
                <w:szCs w:val="21"/>
              </w:rPr>
            </w:pPr>
          </w:p>
        </w:tc>
      </w:tr>
      <w:tr w:rsidR="00DC06AE" w:rsidRPr="00A62AB9" w14:paraId="5B967830" w14:textId="77777777" w:rsidTr="00C40C8B">
        <w:trPr>
          <w:trHeight w:val="68"/>
          <w:jc w:val="center"/>
        </w:trPr>
        <w:tc>
          <w:tcPr>
            <w:tcW w:w="3503" w:type="dxa"/>
          </w:tcPr>
          <w:p w14:paraId="1351443B" w14:textId="1809C730" w:rsidR="00DC06AE" w:rsidRPr="00A62AB9" w:rsidRDefault="00DC06AE" w:rsidP="00C40C8B">
            <w:pPr>
              <w:spacing w:line="360" w:lineRule="auto"/>
              <w:rPr>
                <w:bCs/>
                <w:sz w:val="21"/>
                <w:szCs w:val="21"/>
              </w:rPr>
            </w:pPr>
            <w:r w:rsidRPr="00A62AB9">
              <w:rPr>
                <w:bCs/>
                <w:sz w:val="21"/>
                <w:szCs w:val="21"/>
              </w:rPr>
              <w:t xml:space="preserve">  Simple pre-tricuspid shunts</w:t>
            </w:r>
          </w:p>
        </w:tc>
        <w:tc>
          <w:tcPr>
            <w:tcW w:w="2126" w:type="dxa"/>
            <w:vAlign w:val="center"/>
          </w:tcPr>
          <w:p w14:paraId="2FB34A1D" w14:textId="6847941A" w:rsidR="00DC06AE" w:rsidRPr="00A62AB9" w:rsidRDefault="00DC06AE" w:rsidP="00C40C8B">
            <w:pPr>
              <w:spacing w:line="360" w:lineRule="auto"/>
              <w:rPr>
                <w:bCs/>
                <w:sz w:val="21"/>
                <w:szCs w:val="21"/>
              </w:rPr>
            </w:pPr>
            <w:r w:rsidRPr="00A62AB9">
              <w:rPr>
                <w:bCs/>
                <w:sz w:val="21"/>
                <w:szCs w:val="21"/>
              </w:rPr>
              <w:t>6 (10.0)</w:t>
            </w:r>
          </w:p>
        </w:tc>
        <w:tc>
          <w:tcPr>
            <w:tcW w:w="2268" w:type="dxa"/>
            <w:vAlign w:val="center"/>
          </w:tcPr>
          <w:p w14:paraId="0C2EFEFC" w14:textId="1484F096" w:rsidR="00DC06AE" w:rsidRPr="00A62AB9" w:rsidRDefault="00DC06AE" w:rsidP="00C40C8B">
            <w:pPr>
              <w:spacing w:line="360" w:lineRule="auto"/>
              <w:rPr>
                <w:bCs/>
                <w:sz w:val="21"/>
                <w:szCs w:val="21"/>
              </w:rPr>
            </w:pPr>
            <w:r w:rsidRPr="00A62AB9">
              <w:rPr>
                <w:bCs/>
                <w:sz w:val="21"/>
                <w:szCs w:val="21"/>
              </w:rPr>
              <w:t>10 (28.6)</w:t>
            </w:r>
          </w:p>
        </w:tc>
        <w:tc>
          <w:tcPr>
            <w:tcW w:w="2126" w:type="dxa"/>
            <w:vAlign w:val="center"/>
          </w:tcPr>
          <w:p w14:paraId="01F8CD79" w14:textId="02B333B3" w:rsidR="00DC06AE" w:rsidRPr="00A62AB9" w:rsidRDefault="00DC06AE" w:rsidP="00C40C8B">
            <w:pPr>
              <w:spacing w:line="360" w:lineRule="auto"/>
              <w:rPr>
                <w:bCs/>
                <w:sz w:val="21"/>
                <w:szCs w:val="21"/>
              </w:rPr>
            </w:pPr>
            <w:r w:rsidRPr="00A62AB9">
              <w:rPr>
                <w:bCs/>
                <w:sz w:val="21"/>
                <w:szCs w:val="21"/>
              </w:rPr>
              <w:t>19 (48.7)</w:t>
            </w:r>
          </w:p>
        </w:tc>
        <w:tc>
          <w:tcPr>
            <w:tcW w:w="2127" w:type="dxa"/>
            <w:vAlign w:val="center"/>
          </w:tcPr>
          <w:p w14:paraId="40EF5477" w14:textId="4DA02C36" w:rsidR="00DC06AE" w:rsidRPr="00A62AB9" w:rsidRDefault="00DC06AE" w:rsidP="00C40C8B">
            <w:pPr>
              <w:spacing w:line="360" w:lineRule="auto"/>
              <w:rPr>
                <w:bCs/>
                <w:sz w:val="21"/>
                <w:szCs w:val="21"/>
              </w:rPr>
            </w:pPr>
            <w:r w:rsidRPr="00A62AB9">
              <w:rPr>
                <w:bCs/>
                <w:sz w:val="21"/>
                <w:szCs w:val="21"/>
              </w:rPr>
              <w:t>9 (24.3)</w:t>
            </w:r>
          </w:p>
        </w:tc>
        <w:tc>
          <w:tcPr>
            <w:tcW w:w="1302" w:type="dxa"/>
            <w:vAlign w:val="center"/>
          </w:tcPr>
          <w:p w14:paraId="38882F97" w14:textId="15680B8C" w:rsidR="00DC06AE" w:rsidRPr="00A62AB9" w:rsidRDefault="00DC06AE" w:rsidP="00C40C8B">
            <w:pPr>
              <w:spacing w:line="360" w:lineRule="auto"/>
              <w:rPr>
                <w:bCs/>
                <w:sz w:val="21"/>
                <w:szCs w:val="21"/>
              </w:rPr>
            </w:pPr>
            <w:r w:rsidRPr="00A62AB9">
              <w:rPr>
                <w:bCs/>
                <w:sz w:val="21"/>
                <w:szCs w:val="21"/>
              </w:rPr>
              <w:t>&lt; 0.001</w:t>
            </w:r>
          </w:p>
        </w:tc>
      </w:tr>
      <w:tr w:rsidR="00DC06AE" w:rsidRPr="00A62AB9" w14:paraId="20F96D9A" w14:textId="77777777" w:rsidTr="00C40C8B">
        <w:trPr>
          <w:trHeight w:val="68"/>
          <w:jc w:val="center"/>
        </w:trPr>
        <w:tc>
          <w:tcPr>
            <w:tcW w:w="3503" w:type="dxa"/>
          </w:tcPr>
          <w:p w14:paraId="0ABD2E48" w14:textId="6F5F448D" w:rsidR="00DC06AE" w:rsidRPr="00A62AB9" w:rsidRDefault="00DC06AE" w:rsidP="00C40C8B">
            <w:pPr>
              <w:spacing w:line="360" w:lineRule="auto"/>
              <w:rPr>
                <w:bCs/>
                <w:sz w:val="21"/>
                <w:szCs w:val="21"/>
              </w:rPr>
            </w:pPr>
            <w:r w:rsidRPr="00A62AB9">
              <w:rPr>
                <w:bCs/>
                <w:sz w:val="21"/>
                <w:szCs w:val="21"/>
              </w:rPr>
              <w:t xml:space="preserve">  Simple post-tricuspid shunts</w:t>
            </w:r>
          </w:p>
        </w:tc>
        <w:tc>
          <w:tcPr>
            <w:tcW w:w="2126" w:type="dxa"/>
            <w:vAlign w:val="center"/>
          </w:tcPr>
          <w:p w14:paraId="16A548C4" w14:textId="4DB6C2D9" w:rsidR="00DC06AE" w:rsidRPr="00A62AB9" w:rsidRDefault="00DC06AE" w:rsidP="00C40C8B">
            <w:pPr>
              <w:spacing w:line="360" w:lineRule="auto"/>
              <w:rPr>
                <w:bCs/>
                <w:sz w:val="21"/>
                <w:szCs w:val="21"/>
              </w:rPr>
            </w:pPr>
            <w:r w:rsidRPr="00A62AB9">
              <w:rPr>
                <w:bCs/>
                <w:sz w:val="21"/>
                <w:szCs w:val="21"/>
              </w:rPr>
              <w:t>51 (85.0)</w:t>
            </w:r>
          </w:p>
        </w:tc>
        <w:tc>
          <w:tcPr>
            <w:tcW w:w="2268" w:type="dxa"/>
            <w:vAlign w:val="center"/>
          </w:tcPr>
          <w:p w14:paraId="5DE53B0D" w14:textId="678D21CD" w:rsidR="00DC06AE" w:rsidRPr="00A62AB9" w:rsidRDefault="00DC06AE" w:rsidP="00C40C8B">
            <w:pPr>
              <w:spacing w:line="360" w:lineRule="auto"/>
              <w:rPr>
                <w:bCs/>
                <w:sz w:val="21"/>
                <w:szCs w:val="21"/>
              </w:rPr>
            </w:pPr>
            <w:r w:rsidRPr="00A62AB9">
              <w:rPr>
                <w:bCs/>
                <w:sz w:val="21"/>
                <w:szCs w:val="21"/>
              </w:rPr>
              <w:t>22 (62.9)</w:t>
            </w:r>
          </w:p>
        </w:tc>
        <w:tc>
          <w:tcPr>
            <w:tcW w:w="2126" w:type="dxa"/>
            <w:vAlign w:val="center"/>
          </w:tcPr>
          <w:p w14:paraId="3E17563D" w14:textId="10267D57" w:rsidR="00DC06AE" w:rsidRPr="00A62AB9" w:rsidRDefault="00DC06AE" w:rsidP="00C40C8B">
            <w:pPr>
              <w:spacing w:line="360" w:lineRule="auto"/>
              <w:rPr>
                <w:bCs/>
                <w:sz w:val="21"/>
                <w:szCs w:val="21"/>
              </w:rPr>
            </w:pPr>
            <w:r w:rsidRPr="00A62AB9">
              <w:rPr>
                <w:bCs/>
                <w:sz w:val="21"/>
                <w:szCs w:val="21"/>
              </w:rPr>
              <w:t>17 (43.6)</w:t>
            </w:r>
          </w:p>
        </w:tc>
        <w:tc>
          <w:tcPr>
            <w:tcW w:w="2127" w:type="dxa"/>
            <w:vAlign w:val="center"/>
          </w:tcPr>
          <w:p w14:paraId="205426F2" w14:textId="22E72F0F" w:rsidR="00DC06AE" w:rsidRPr="00A62AB9" w:rsidRDefault="00DC06AE" w:rsidP="00C40C8B">
            <w:pPr>
              <w:spacing w:line="360" w:lineRule="auto"/>
              <w:rPr>
                <w:bCs/>
                <w:sz w:val="21"/>
                <w:szCs w:val="21"/>
              </w:rPr>
            </w:pPr>
            <w:r w:rsidRPr="00A62AB9">
              <w:rPr>
                <w:bCs/>
                <w:sz w:val="21"/>
                <w:szCs w:val="21"/>
              </w:rPr>
              <w:t>24 (69.9)</w:t>
            </w:r>
          </w:p>
        </w:tc>
        <w:tc>
          <w:tcPr>
            <w:tcW w:w="1302" w:type="dxa"/>
            <w:vAlign w:val="center"/>
          </w:tcPr>
          <w:p w14:paraId="5766E203" w14:textId="50B244E3" w:rsidR="00DC06AE" w:rsidRPr="00A62AB9" w:rsidRDefault="00DC06AE" w:rsidP="00C40C8B">
            <w:pPr>
              <w:spacing w:line="360" w:lineRule="auto"/>
              <w:rPr>
                <w:bCs/>
                <w:sz w:val="21"/>
                <w:szCs w:val="21"/>
              </w:rPr>
            </w:pPr>
            <w:r w:rsidRPr="00A62AB9">
              <w:rPr>
                <w:bCs/>
                <w:sz w:val="21"/>
                <w:szCs w:val="21"/>
              </w:rPr>
              <w:t>&lt; 0.001</w:t>
            </w:r>
          </w:p>
        </w:tc>
      </w:tr>
      <w:tr w:rsidR="00DC06AE" w:rsidRPr="00A62AB9" w14:paraId="3AD313C2" w14:textId="77777777" w:rsidTr="00DC06AE">
        <w:trPr>
          <w:trHeight w:val="531"/>
          <w:jc w:val="center"/>
        </w:trPr>
        <w:tc>
          <w:tcPr>
            <w:tcW w:w="3503" w:type="dxa"/>
          </w:tcPr>
          <w:p w14:paraId="329C2F16" w14:textId="618C3AC8" w:rsidR="00DC06AE" w:rsidRPr="00A62AB9" w:rsidRDefault="00DC06AE" w:rsidP="00C40C8B">
            <w:pPr>
              <w:spacing w:line="360" w:lineRule="auto"/>
              <w:rPr>
                <w:bCs/>
                <w:sz w:val="21"/>
                <w:szCs w:val="21"/>
              </w:rPr>
            </w:pPr>
            <w:r w:rsidRPr="00A62AB9">
              <w:rPr>
                <w:bCs/>
                <w:sz w:val="21"/>
                <w:szCs w:val="21"/>
              </w:rPr>
              <w:t xml:space="preserve">  Combined or Complex</w:t>
            </w:r>
          </w:p>
        </w:tc>
        <w:tc>
          <w:tcPr>
            <w:tcW w:w="2126" w:type="dxa"/>
            <w:vAlign w:val="center"/>
          </w:tcPr>
          <w:p w14:paraId="2CC73430" w14:textId="2358965B" w:rsidR="00DC06AE" w:rsidRPr="00A62AB9" w:rsidRDefault="00DC06AE" w:rsidP="00C40C8B">
            <w:pPr>
              <w:spacing w:line="360" w:lineRule="auto"/>
              <w:rPr>
                <w:bCs/>
                <w:sz w:val="21"/>
                <w:szCs w:val="21"/>
              </w:rPr>
            </w:pPr>
            <w:r w:rsidRPr="00A62AB9">
              <w:rPr>
                <w:bCs/>
                <w:sz w:val="21"/>
                <w:szCs w:val="21"/>
              </w:rPr>
              <w:t>3 (5.0)</w:t>
            </w:r>
          </w:p>
        </w:tc>
        <w:tc>
          <w:tcPr>
            <w:tcW w:w="2268" w:type="dxa"/>
            <w:vAlign w:val="center"/>
          </w:tcPr>
          <w:p w14:paraId="7129DD11" w14:textId="711AF6E6" w:rsidR="00DC06AE" w:rsidRPr="00A62AB9" w:rsidRDefault="00DC06AE" w:rsidP="00C40C8B">
            <w:pPr>
              <w:spacing w:line="360" w:lineRule="auto"/>
              <w:rPr>
                <w:bCs/>
                <w:sz w:val="21"/>
                <w:szCs w:val="21"/>
              </w:rPr>
            </w:pPr>
            <w:r w:rsidRPr="00A62AB9">
              <w:rPr>
                <w:bCs/>
                <w:sz w:val="21"/>
                <w:szCs w:val="21"/>
              </w:rPr>
              <w:t>3 (8.5)</w:t>
            </w:r>
          </w:p>
        </w:tc>
        <w:tc>
          <w:tcPr>
            <w:tcW w:w="2126" w:type="dxa"/>
            <w:vAlign w:val="center"/>
          </w:tcPr>
          <w:p w14:paraId="6E12C7E3" w14:textId="46B8C6C6" w:rsidR="00DC06AE" w:rsidRPr="00A62AB9" w:rsidRDefault="00DC06AE" w:rsidP="00C40C8B">
            <w:pPr>
              <w:spacing w:line="360" w:lineRule="auto"/>
              <w:rPr>
                <w:bCs/>
                <w:sz w:val="21"/>
                <w:szCs w:val="21"/>
              </w:rPr>
            </w:pPr>
            <w:r w:rsidRPr="00A62AB9">
              <w:rPr>
                <w:bCs/>
                <w:sz w:val="21"/>
                <w:szCs w:val="21"/>
              </w:rPr>
              <w:t>3 (7.7)</w:t>
            </w:r>
          </w:p>
        </w:tc>
        <w:tc>
          <w:tcPr>
            <w:tcW w:w="2127" w:type="dxa"/>
            <w:vAlign w:val="center"/>
          </w:tcPr>
          <w:p w14:paraId="618B5343" w14:textId="773F9FD8" w:rsidR="00DC06AE" w:rsidRPr="00A62AB9" w:rsidRDefault="00DC06AE" w:rsidP="00C40C8B">
            <w:pPr>
              <w:spacing w:line="360" w:lineRule="auto"/>
              <w:rPr>
                <w:bCs/>
                <w:sz w:val="21"/>
                <w:szCs w:val="21"/>
              </w:rPr>
            </w:pPr>
            <w:r w:rsidRPr="00A62AB9">
              <w:rPr>
                <w:bCs/>
                <w:sz w:val="21"/>
                <w:szCs w:val="21"/>
              </w:rPr>
              <w:t>4 (10.8)</w:t>
            </w:r>
          </w:p>
        </w:tc>
        <w:tc>
          <w:tcPr>
            <w:tcW w:w="1302" w:type="dxa"/>
            <w:vAlign w:val="center"/>
          </w:tcPr>
          <w:p w14:paraId="39061EA9" w14:textId="6F740618" w:rsidR="00DC06AE" w:rsidRPr="00A62AB9" w:rsidRDefault="00DC06AE" w:rsidP="00C40C8B">
            <w:pPr>
              <w:spacing w:line="360" w:lineRule="auto"/>
              <w:rPr>
                <w:bCs/>
                <w:sz w:val="21"/>
                <w:szCs w:val="21"/>
              </w:rPr>
            </w:pPr>
            <w:r w:rsidRPr="00A62AB9">
              <w:rPr>
                <w:bCs/>
                <w:sz w:val="21"/>
                <w:szCs w:val="21"/>
              </w:rPr>
              <w:t>0.761</w:t>
            </w:r>
          </w:p>
        </w:tc>
      </w:tr>
      <w:tr w:rsidR="00DC06AE" w:rsidRPr="00A62AB9" w14:paraId="4A378F30" w14:textId="77777777" w:rsidTr="00DC06AE">
        <w:trPr>
          <w:jc w:val="center"/>
        </w:trPr>
        <w:tc>
          <w:tcPr>
            <w:tcW w:w="3503" w:type="dxa"/>
          </w:tcPr>
          <w:p w14:paraId="07567018" w14:textId="00719C66" w:rsidR="00DC06AE" w:rsidRPr="00A62AB9" w:rsidRDefault="00944172" w:rsidP="00C40C8B">
            <w:pPr>
              <w:spacing w:line="360" w:lineRule="auto"/>
              <w:rPr>
                <w:bCs/>
                <w:sz w:val="21"/>
                <w:szCs w:val="21"/>
              </w:rPr>
            </w:pPr>
            <w:r w:rsidRPr="00A62AB9">
              <w:rPr>
                <w:bCs/>
                <w:sz w:val="21"/>
                <w:szCs w:val="21"/>
              </w:rPr>
              <w:lastRenderedPageBreak/>
              <w:t>T</w:t>
            </w:r>
            <w:r w:rsidR="00DC06AE" w:rsidRPr="00A62AB9">
              <w:rPr>
                <w:bCs/>
                <w:sz w:val="21"/>
                <w:szCs w:val="21"/>
              </w:rPr>
              <w:t xml:space="preserve">argeted therapy </w:t>
            </w:r>
          </w:p>
          <w:p w14:paraId="1A16FFCB" w14:textId="77777777" w:rsidR="00DC06AE" w:rsidRPr="00A62AB9" w:rsidRDefault="00DC06AE" w:rsidP="00C40C8B">
            <w:pPr>
              <w:spacing w:line="360" w:lineRule="auto"/>
              <w:rPr>
                <w:bCs/>
                <w:sz w:val="21"/>
                <w:szCs w:val="21"/>
              </w:rPr>
            </w:pPr>
            <w:r w:rsidRPr="00A62AB9">
              <w:rPr>
                <w:bCs/>
                <w:sz w:val="21"/>
                <w:szCs w:val="21"/>
              </w:rPr>
              <w:t>prior to enrollment, n (%)</w:t>
            </w:r>
          </w:p>
        </w:tc>
        <w:tc>
          <w:tcPr>
            <w:tcW w:w="2126" w:type="dxa"/>
          </w:tcPr>
          <w:p w14:paraId="1A9354E3" w14:textId="77777777" w:rsidR="00DC06AE" w:rsidRPr="00A62AB9" w:rsidRDefault="00DC06AE" w:rsidP="00C40C8B">
            <w:pPr>
              <w:spacing w:line="360" w:lineRule="auto"/>
              <w:rPr>
                <w:bCs/>
                <w:sz w:val="21"/>
                <w:szCs w:val="21"/>
              </w:rPr>
            </w:pPr>
          </w:p>
        </w:tc>
        <w:tc>
          <w:tcPr>
            <w:tcW w:w="2268" w:type="dxa"/>
          </w:tcPr>
          <w:p w14:paraId="212C4263" w14:textId="77777777" w:rsidR="00DC06AE" w:rsidRPr="00A62AB9" w:rsidRDefault="00DC06AE" w:rsidP="00C40C8B">
            <w:pPr>
              <w:spacing w:line="360" w:lineRule="auto"/>
              <w:rPr>
                <w:bCs/>
                <w:sz w:val="21"/>
                <w:szCs w:val="21"/>
              </w:rPr>
            </w:pPr>
          </w:p>
        </w:tc>
        <w:tc>
          <w:tcPr>
            <w:tcW w:w="2126" w:type="dxa"/>
          </w:tcPr>
          <w:p w14:paraId="39FB931A" w14:textId="77777777" w:rsidR="00DC06AE" w:rsidRPr="00A62AB9" w:rsidRDefault="00DC06AE" w:rsidP="00C40C8B">
            <w:pPr>
              <w:spacing w:line="360" w:lineRule="auto"/>
              <w:rPr>
                <w:bCs/>
                <w:sz w:val="21"/>
                <w:szCs w:val="21"/>
              </w:rPr>
            </w:pPr>
          </w:p>
        </w:tc>
        <w:tc>
          <w:tcPr>
            <w:tcW w:w="2127" w:type="dxa"/>
          </w:tcPr>
          <w:p w14:paraId="03471CB3" w14:textId="77777777" w:rsidR="00DC06AE" w:rsidRPr="00A62AB9" w:rsidRDefault="00DC06AE" w:rsidP="00C40C8B">
            <w:pPr>
              <w:spacing w:line="360" w:lineRule="auto"/>
              <w:rPr>
                <w:bCs/>
                <w:sz w:val="21"/>
                <w:szCs w:val="21"/>
              </w:rPr>
            </w:pPr>
          </w:p>
        </w:tc>
        <w:tc>
          <w:tcPr>
            <w:tcW w:w="1302" w:type="dxa"/>
          </w:tcPr>
          <w:p w14:paraId="5A24A0BE" w14:textId="77777777" w:rsidR="00DC06AE" w:rsidRPr="00A62AB9" w:rsidRDefault="00DC06AE" w:rsidP="00C40C8B">
            <w:pPr>
              <w:spacing w:line="360" w:lineRule="auto"/>
              <w:rPr>
                <w:bCs/>
                <w:sz w:val="21"/>
                <w:szCs w:val="21"/>
              </w:rPr>
            </w:pPr>
          </w:p>
        </w:tc>
      </w:tr>
      <w:tr w:rsidR="00DC06AE" w:rsidRPr="00A62AB9" w14:paraId="12A12863" w14:textId="77777777" w:rsidTr="00DC06AE">
        <w:trPr>
          <w:jc w:val="center"/>
        </w:trPr>
        <w:tc>
          <w:tcPr>
            <w:tcW w:w="3503" w:type="dxa"/>
          </w:tcPr>
          <w:p w14:paraId="507D0013" w14:textId="77777777" w:rsidR="00DC06AE" w:rsidRPr="00A62AB9" w:rsidRDefault="00DC06AE" w:rsidP="00C40C8B">
            <w:pPr>
              <w:spacing w:line="360" w:lineRule="auto"/>
              <w:rPr>
                <w:bCs/>
                <w:sz w:val="21"/>
                <w:szCs w:val="21"/>
              </w:rPr>
            </w:pPr>
            <w:r w:rsidRPr="00A62AB9">
              <w:rPr>
                <w:bCs/>
                <w:sz w:val="21"/>
                <w:szCs w:val="21"/>
              </w:rPr>
              <w:t xml:space="preserve">  Treatment naive</w:t>
            </w:r>
          </w:p>
        </w:tc>
        <w:tc>
          <w:tcPr>
            <w:tcW w:w="2126" w:type="dxa"/>
          </w:tcPr>
          <w:p w14:paraId="40458AFF" w14:textId="77777777" w:rsidR="00DC06AE" w:rsidRPr="00A62AB9" w:rsidRDefault="00DC06AE" w:rsidP="00C40C8B">
            <w:pPr>
              <w:spacing w:line="360" w:lineRule="auto"/>
              <w:rPr>
                <w:bCs/>
                <w:sz w:val="21"/>
                <w:szCs w:val="21"/>
              </w:rPr>
            </w:pPr>
            <w:r w:rsidRPr="00A62AB9">
              <w:rPr>
                <w:bCs/>
                <w:sz w:val="21"/>
                <w:szCs w:val="21"/>
              </w:rPr>
              <w:t>37 (61.7)</w:t>
            </w:r>
          </w:p>
        </w:tc>
        <w:tc>
          <w:tcPr>
            <w:tcW w:w="2268" w:type="dxa"/>
          </w:tcPr>
          <w:p w14:paraId="46F22FDA" w14:textId="77777777" w:rsidR="00DC06AE" w:rsidRPr="00A62AB9" w:rsidRDefault="00DC06AE" w:rsidP="00C40C8B">
            <w:pPr>
              <w:spacing w:line="360" w:lineRule="auto"/>
              <w:rPr>
                <w:bCs/>
                <w:sz w:val="21"/>
                <w:szCs w:val="21"/>
              </w:rPr>
            </w:pPr>
            <w:r w:rsidRPr="00A62AB9">
              <w:rPr>
                <w:bCs/>
                <w:sz w:val="21"/>
                <w:szCs w:val="21"/>
              </w:rPr>
              <w:t>19 (54.3)</w:t>
            </w:r>
          </w:p>
        </w:tc>
        <w:tc>
          <w:tcPr>
            <w:tcW w:w="2126" w:type="dxa"/>
          </w:tcPr>
          <w:p w14:paraId="5422A885" w14:textId="77777777" w:rsidR="00DC06AE" w:rsidRPr="00A62AB9" w:rsidRDefault="00DC06AE" w:rsidP="00C40C8B">
            <w:pPr>
              <w:spacing w:line="360" w:lineRule="auto"/>
              <w:rPr>
                <w:bCs/>
                <w:sz w:val="21"/>
                <w:szCs w:val="21"/>
              </w:rPr>
            </w:pPr>
            <w:r w:rsidRPr="00A62AB9">
              <w:rPr>
                <w:bCs/>
                <w:sz w:val="21"/>
                <w:szCs w:val="21"/>
              </w:rPr>
              <w:t>18 (46.2)</w:t>
            </w:r>
          </w:p>
        </w:tc>
        <w:tc>
          <w:tcPr>
            <w:tcW w:w="2127" w:type="dxa"/>
          </w:tcPr>
          <w:p w14:paraId="50A7C67D" w14:textId="77777777" w:rsidR="00DC06AE" w:rsidRPr="00A62AB9" w:rsidRDefault="00DC06AE" w:rsidP="00C40C8B">
            <w:pPr>
              <w:spacing w:line="360" w:lineRule="auto"/>
              <w:rPr>
                <w:bCs/>
                <w:sz w:val="21"/>
                <w:szCs w:val="21"/>
              </w:rPr>
            </w:pPr>
            <w:r w:rsidRPr="00A62AB9">
              <w:rPr>
                <w:bCs/>
                <w:sz w:val="21"/>
                <w:szCs w:val="21"/>
              </w:rPr>
              <w:t>13 (35.1)</w:t>
            </w:r>
          </w:p>
        </w:tc>
        <w:tc>
          <w:tcPr>
            <w:tcW w:w="1302" w:type="dxa"/>
          </w:tcPr>
          <w:p w14:paraId="4F7690E3" w14:textId="77777777" w:rsidR="00DC06AE" w:rsidRPr="00A62AB9" w:rsidRDefault="00DC06AE" w:rsidP="00C40C8B">
            <w:pPr>
              <w:spacing w:line="360" w:lineRule="auto"/>
              <w:rPr>
                <w:bCs/>
                <w:sz w:val="21"/>
                <w:szCs w:val="21"/>
              </w:rPr>
            </w:pPr>
            <w:r w:rsidRPr="00A62AB9">
              <w:rPr>
                <w:bCs/>
                <w:sz w:val="21"/>
                <w:szCs w:val="21"/>
              </w:rPr>
              <w:t>0.073</w:t>
            </w:r>
          </w:p>
        </w:tc>
      </w:tr>
      <w:tr w:rsidR="00DC06AE" w:rsidRPr="00A62AB9" w14:paraId="09C76EC3" w14:textId="77777777" w:rsidTr="00DC06AE">
        <w:trPr>
          <w:trHeight w:val="291"/>
          <w:jc w:val="center"/>
        </w:trPr>
        <w:tc>
          <w:tcPr>
            <w:tcW w:w="3503" w:type="dxa"/>
          </w:tcPr>
          <w:p w14:paraId="4B972239" w14:textId="3841709F" w:rsidR="00DC06AE" w:rsidRPr="00A62AB9" w:rsidRDefault="00DC06AE" w:rsidP="00C40C8B">
            <w:pPr>
              <w:spacing w:line="360" w:lineRule="auto"/>
              <w:rPr>
                <w:bCs/>
                <w:sz w:val="21"/>
                <w:szCs w:val="21"/>
              </w:rPr>
            </w:pPr>
            <w:r w:rsidRPr="00A62AB9">
              <w:rPr>
                <w:bCs/>
                <w:sz w:val="21"/>
                <w:szCs w:val="21"/>
              </w:rPr>
              <w:t xml:space="preserve">  Monotherapy</w:t>
            </w:r>
          </w:p>
        </w:tc>
        <w:tc>
          <w:tcPr>
            <w:tcW w:w="2126" w:type="dxa"/>
          </w:tcPr>
          <w:p w14:paraId="6D3D531A" w14:textId="77777777" w:rsidR="00DC06AE" w:rsidRPr="00A62AB9" w:rsidRDefault="00DC06AE" w:rsidP="00C40C8B">
            <w:pPr>
              <w:spacing w:line="360" w:lineRule="auto"/>
              <w:rPr>
                <w:bCs/>
                <w:sz w:val="21"/>
                <w:szCs w:val="21"/>
              </w:rPr>
            </w:pPr>
          </w:p>
        </w:tc>
        <w:tc>
          <w:tcPr>
            <w:tcW w:w="2268" w:type="dxa"/>
          </w:tcPr>
          <w:p w14:paraId="64AA083A" w14:textId="77777777" w:rsidR="00DC06AE" w:rsidRPr="00A62AB9" w:rsidRDefault="00DC06AE" w:rsidP="00C40C8B">
            <w:pPr>
              <w:spacing w:line="360" w:lineRule="auto"/>
              <w:rPr>
                <w:bCs/>
                <w:sz w:val="21"/>
                <w:szCs w:val="21"/>
              </w:rPr>
            </w:pPr>
          </w:p>
        </w:tc>
        <w:tc>
          <w:tcPr>
            <w:tcW w:w="2126" w:type="dxa"/>
          </w:tcPr>
          <w:p w14:paraId="6A0A8364" w14:textId="77777777" w:rsidR="00DC06AE" w:rsidRPr="00A62AB9" w:rsidRDefault="00DC06AE" w:rsidP="00C40C8B">
            <w:pPr>
              <w:spacing w:line="360" w:lineRule="auto"/>
              <w:rPr>
                <w:bCs/>
                <w:sz w:val="21"/>
                <w:szCs w:val="21"/>
              </w:rPr>
            </w:pPr>
          </w:p>
        </w:tc>
        <w:tc>
          <w:tcPr>
            <w:tcW w:w="2127" w:type="dxa"/>
          </w:tcPr>
          <w:p w14:paraId="305F89DE" w14:textId="77777777" w:rsidR="00DC06AE" w:rsidRPr="00A62AB9" w:rsidRDefault="00DC06AE" w:rsidP="00C40C8B">
            <w:pPr>
              <w:spacing w:line="360" w:lineRule="auto"/>
              <w:rPr>
                <w:bCs/>
                <w:sz w:val="21"/>
                <w:szCs w:val="21"/>
              </w:rPr>
            </w:pPr>
          </w:p>
        </w:tc>
        <w:tc>
          <w:tcPr>
            <w:tcW w:w="1302" w:type="dxa"/>
          </w:tcPr>
          <w:p w14:paraId="5C38CAC2" w14:textId="77777777" w:rsidR="00DC06AE" w:rsidRPr="00A62AB9" w:rsidRDefault="00DC06AE" w:rsidP="00C40C8B">
            <w:pPr>
              <w:spacing w:line="360" w:lineRule="auto"/>
              <w:rPr>
                <w:bCs/>
                <w:sz w:val="21"/>
                <w:szCs w:val="21"/>
              </w:rPr>
            </w:pPr>
          </w:p>
        </w:tc>
      </w:tr>
      <w:tr w:rsidR="00DC06AE" w:rsidRPr="00A62AB9" w14:paraId="7CC10BE6" w14:textId="77777777" w:rsidTr="00DC06AE">
        <w:trPr>
          <w:trHeight w:val="318"/>
          <w:jc w:val="center"/>
        </w:trPr>
        <w:tc>
          <w:tcPr>
            <w:tcW w:w="3503" w:type="dxa"/>
          </w:tcPr>
          <w:p w14:paraId="42F0F31A" w14:textId="77777777" w:rsidR="00DC06AE" w:rsidRPr="00A62AB9" w:rsidRDefault="00DC06AE" w:rsidP="00C40C8B">
            <w:pPr>
              <w:spacing w:line="360" w:lineRule="auto"/>
              <w:rPr>
                <w:bCs/>
                <w:sz w:val="21"/>
                <w:szCs w:val="21"/>
              </w:rPr>
            </w:pPr>
            <w:r w:rsidRPr="00A62AB9">
              <w:rPr>
                <w:bCs/>
                <w:sz w:val="21"/>
                <w:szCs w:val="21"/>
              </w:rPr>
              <w:t xml:space="preserve">    PDE-5is</w:t>
            </w:r>
          </w:p>
        </w:tc>
        <w:tc>
          <w:tcPr>
            <w:tcW w:w="2126" w:type="dxa"/>
          </w:tcPr>
          <w:p w14:paraId="2917B2FB" w14:textId="77777777" w:rsidR="00DC06AE" w:rsidRPr="00A62AB9" w:rsidRDefault="00DC06AE" w:rsidP="00C40C8B">
            <w:pPr>
              <w:spacing w:line="360" w:lineRule="auto"/>
              <w:rPr>
                <w:bCs/>
                <w:sz w:val="21"/>
                <w:szCs w:val="21"/>
              </w:rPr>
            </w:pPr>
            <w:r w:rsidRPr="00A62AB9">
              <w:rPr>
                <w:bCs/>
                <w:sz w:val="21"/>
                <w:szCs w:val="21"/>
              </w:rPr>
              <w:t>14 (23.3)</w:t>
            </w:r>
          </w:p>
        </w:tc>
        <w:tc>
          <w:tcPr>
            <w:tcW w:w="2268" w:type="dxa"/>
          </w:tcPr>
          <w:p w14:paraId="0D3A1C9B" w14:textId="77777777" w:rsidR="00DC06AE" w:rsidRPr="00A62AB9" w:rsidRDefault="00DC06AE" w:rsidP="00C40C8B">
            <w:pPr>
              <w:spacing w:line="360" w:lineRule="auto"/>
              <w:rPr>
                <w:bCs/>
                <w:sz w:val="21"/>
                <w:szCs w:val="21"/>
              </w:rPr>
            </w:pPr>
            <w:r w:rsidRPr="00A62AB9">
              <w:rPr>
                <w:bCs/>
                <w:sz w:val="21"/>
                <w:szCs w:val="21"/>
              </w:rPr>
              <w:t>9 (25.7)</w:t>
            </w:r>
          </w:p>
        </w:tc>
        <w:tc>
          <w:tcPr>
            <w:tcW w:w="2126" w:type="dxa"/>
          </w:tcPr>
          <w:p w14:paraId="09681C7C" w14:textId="77777777" w:rsidR="00DC06AE" w:rsidRPr="00A62AB9" w:rsidRDefault="00DC06AE" w:rsidP="00C40C8B">
            <w:pPr>
              <w:spacing w:line="360" w:lineRule="auto"/>
              <w:rPr>
                <w:bCs/>
                <w:sz w:val="21"/>
                <w:szCs w:val="21"/>
              </w:rPr>
            </w:pPr>
            <w:r w:rsidRPr="00A62AB9">
              <w:rPr>
                <w:bCs/>
                <w:sz w:val="21"/>
                <w:szCs w:val="21"/>
              </w:rPr>
              <w:t>6 (15.4)</w:t>
            </w:r>
          </w:p>
        </w:tc>
        <w:tc>
          <w:tcPr>
            <w:tcW w:w="2127" w:type="dxa"/>
          </w:tcPr>
          <w:p w14:paraId="7A198108" w14:textId="77777777" w:rsidR="00DC06AE" w:rsidRPr="00A62AB9" w:rsidRDefault="00DC06AE" w:rsidP="00C40C8B">
            <w:pPr>
              <w:spacing w:line="360" w:lineRule="auto"/>
              <w:rPr>
                <w:bCs/>
                <w:sz w:val="21"/>
                <w:szCs w:val="21"/>
              </w:rPr>
            </w:pPr>
            <w:r w:rsidRPr="00A62AB9">
              <w:rPr>
                <w:bCs/>
                <w:sz w:val="21"/>
                <w:szCs w:val="21"/>
              </w:rPr>
              <w:t>13 (35.1)</w:t>
            </w:r>
          </w:p>
        </w:tc>
        <w:tc>
          <w:tcPr>
            <w:tcW w:w="1302" w:type="dxa"/>
          </w:tcPr>
          <w:p w14:paraId="3F7814C1" w14:textId="77777777" w:rsidR="00DC06AE" w:rsidRPr="00A62AB9" w:rsidRDefault="00DC06AE" w:rsidP="00C40C8B">
            <w:pPr>
              <w:spacing w:line="360" w:lineRule="auto"/>
              <w:rPr>
                <w:bCs/>
                <w:sz w:val="21"/>
                <w:szCs w:val="21"/>
              </w:rPr>
            </w:pPr>
            <w:r w:rsidRPr="00A62AB9">
              <w:rPr>
                <w:bCs/>
                <w:sz w:val="21"/>
                <w:szCs w:val="21"/>
              </w:rPr>
              <w:t>0.253</w:t>
            </w:r>
          </w:p>
        </w:tc>
      </w:tr>
      <w:tr w:rsidR="00DC06AE" w:rsidRPr="00A62AB9" w14:paraId="3F1B3D9F" w14:textId="77777777" w:rsidTr="00DC06AE">
        <w:trPr>
          <w:trHeight w:val="425"/>
          <w:jc w:val="center"/>
        </w:trPr>
        <w:tc>
          <w:tcPr>
            <w:tcW w:w="3503" w:type="dxa"/>
          </w:tcPr>
          <w:p w14:paraId="14F263F4" w14:textId="77777777" w:rsidR="00DC06AE" w:rsidRPr="00A62AB9" w:rsidRDefault="00DC06AE" w:rsidP="00C40C8B">
            <w:pPr>
              <w:spacing w:line="360" w:lineRule="auto"/>
              <w:rPr>
                <w:bCs/>
                <w:sz w:val="21"/>
                <w:szCs w:val="21"/>
              </w:rPr>
            </w:pPr>
            <w:r w:rsidRPr="00A62AB9">
              <w:rPr>
                <w:bCs/>
                <w:sz w:val="21"/>
                <w:szCs w:val="21"/>
              </w:rPr>
              <w:t xml:space="preserve">    ERAs</w:t>
            </w:r>
          </w:p>
        </w:tc>
        <w:tc>
          <w:tcPr>
            <w:tcW w:w="2126" w:type="dxa"/>
          </w:tcPr>
          <w:p w14:paraId="0F9532A4" w14:textId="77777777" w:rsidR="00DC06AE" w:rsidRPr="00A62AB9" w:rsidRDefault="00DC06AE" w:rsidP="00C40C8B">
            <w:pPr>
              <w:spacing w:line="360" w:lineRule="auto"/>
              <w:rPr>
                <w:bCs/>
                <w:sz w:val="21"/>
                <w:szCs w:val="21"/>
              </w:rPr>
            </w:pPr>
            <w:r w:rsidRPr="00A62AB9">
              <w:rPr>
                <w:bCs/>
                <w:sz w:val="21"/>
                <w:szCs w:val="21"/>
              </w:rPr>
              <w:t>3 (5.0)</w:t>
            </w:r>
          </w:p>
        </w:tc>
        <w:tc>
          <w:tcPr>
            <w:tcW w:w="2268" w:type="dxa"/>
          </w:tcPr>
          <w:p w14:paraId="69C47A7E" w14:textId="77777777" w:rsidR="00DC06AE" w:rsidRPr="00A62AB9" w:rsidRDefault="00DC06AE" w:rsidP="00C40C8B">
            <w:pPr>
              <w:spacing w:line="360" w:lineRule="auto"/>
              <w:rPr>
                <w:bCs/>
                <w:sz w:val="21"/>
                <w:szCs w:val="21"/>
              </w:rPr>
            </w:pPr>
            <w:r w:rsidRPr="00A62AB9">
              <w:rPr>
                <w:bCs/>
                <w:sz w:val="21"/>
                <w:szCs w:val="21"/>
              </w:rPr>
              <w:t>3 (8.6)</w:t>
            </w:r>
          </w:p>
        </w:tc>
        <w:tc>
          <w:tcPr>
            <w:tcW w:w="2126" w:type="dxa"/>
          </w:tcPr>
          <w:p w14:paraId="319C2777" w14:textId="77777777" w:rsidR="00DC06AE" w:rsidRPr="00A62AB9" w:rsidRDefault="00DC06AE" w:rsidP="00C40C8B">
            <w:pPr>
              <w:spacing w:line="360" w:lineRule="auto"/>
              <w:rPr>
                <w:bCs/>
                <w:sz w:val="21"/>
                <w:szCs w:val="21"/>
              </w:rPr>
            </w:pPr>
            <w:r w:rsidRPr="00A62AB9">
              <w:rPr>
                <w:bCs/>
                <w:sz w:val="21"/>
                <w:szCs w:val="21"/>
              </w:rPr>
              <w:t>7 (17.9)</w:t>
            </w:r>
          </w:p>
        </w:tc>
        <w:tc>
          <w:tcPr>
            <w:tcW w:w="2127" w:type="dxa"/>
          </w:tcPr>
          <w:p w14:paraId="4EA2C517" w14:textId="77777777" w:rsidR="00DC06AE" w:rsidRPr="00A62AB9" w:rsidRDefault="00DC06AE" w:rsidP="00C40C8B">
            <w:pPr>
              <w:spacing w:line="360" w:lineRule="auto"/>
              <w:rPr>
                <w:bCs/>
                <w:sz w:val="21"/>
                <w:szCs w:val="21"/>
              </w:rPr>
            </w:pPr>
            <w:r w:rsidRPr="00A62AB9">
              <w:rPr>
                <w:bCs/>
                <w:sz w:val="21"/>
                <w:szCs w:val="21"/>
              </w:rPr>
              <w:t>4 (10.8)</w:t>
            </w:r>
          </w:p>
        </w:tc>
        <w:tc>
          <w:tcPr>
            <w:tcW w:w="1302" w:type="dxa"/>
          </w:tcPr>
          <w:p w14:paraId="556FDA6C" w14:textId="77777777" w:rsidR="00DC06AE" w:rsidRPr="00A62AB9" w:rsidRDefault="00DC06AE" w:rsidP="00C40C8B">
            <w:pPr>
              <w:spacing w:line="360" w:lineRule="auto"/>
              <w:rPr>
                <w:bCs/>
                <w:sz w:val="21"/>
                <w:szCs w:val="21"/>
              </w:rPr>
            </w:pPr>
            <w:r w:rsidRPr="00A62AB9">
              <w:rPr>
                <w:bCs/>
                <w:sz w:val="21"/>
                <w:szCs w:val="21"/>
              </w:rPr>
              <w:t>0.209</w:t>
            </w:r>
          </w:p>
        </w:tc>
      </w:tr>
      <w:tr w:rsidR="00DC06AE" w:rsidRPr="00A62AB9" w14:paraId="2AF47880" w14:textId="77777777" w:rsidTr="00DC06AE">
        <w:trPr>
          <w:trHeight w:val="184"/>
          <w:jc w:val="center"/>
        </w:trPr>
        <w:tc>
          <w:tcPr>
            <w:tcW w:w="3503" w:type="dxa"/>
          </w:tcPr>
          <w:p w14:paraId="1317D52E" w14:textId="77777777" w:rsidR="00DC06AE" w:rsidRPr="00A62AB9" w:rsidRDefault="00DC06AE" w:rsidP="00C40C8B">
            <w:pPr>
              <w:spacing w:line="360" w:lineRule="auto"/>
              <w:rPr>
                <w:bCs/>
                <w:sz w:val="21"/>
                <w:szCs w:val="21"/>
              </w:rPr>
            </w:pPr>
            <w:r w:rsidRPr="00A62AB9">
              <w:rPr>
                <w:bCs/>
                <w:sz w:val="21"/>
                <w:szCs w:val="21"/>
              </w:rPr>
              <w:t xml:space="preserve">    Prostanoids</w:t>
            </w:r>
          </w:p>
        </w:tc>
        <w:tc>
          <w:tcPr>
            <w:tcW w:w="2126" w:type="dxa"/>
          </w:tcPr>
          <w:p w14:paraId="5CA7E1DD" w14:textId="77777777" w:rsidR="00DC06AE" w:rsidRPr="00A62AB9" w:rsidRDefault="00DC06AE" w:rsidP="00C40C8B">
            <w:pPr>
              <w:spacing w:line="360" w:lineRule="auto"/>
              <w:rPr>
                <w:bCs/>
                <w:sz w:val="21"/>
                <w:szCs w:val="21"/>
              </w:rPr>
            </w:pPr>
            <w:r w:rsidRPr="00A62AB9">
              <w:rPr>
                <w:bCs/>
                <w:sz w:val="21"/>
                <w:szCs w:val="21"/>
              </w:rPr>
              <w:t>0 (0)</w:t>
            </w:r>
          </w:p>
        </w:tc>
        <w:tc>
          <w:tcPr>
            <w:tcW w:w="2268" w:type="dxa"/>
          </w:tcPr>
          <w:p w14:paraId="2F90C8C2" w14:textId="77777777" w:rsidR="00DC06AE" w:rsidRPr="00A62AB9" w:rsidRDefault="00DC06AE" w:rsidP="00C40C8B">
            <w:pPr>
              <w:spacing w:line="360" w:lineRule="auto"/>
              <w:rPr>
                <w:bCs/>
                <w:sz w:val="21"/>
                <w:szCs w:val="21"/>
              </w:rPr>
            </w:pPr>
            <w:r w:rsidRPr="00A62AB9">
              <w:rPr>
                <w:bCs/>
                <w:sz w:val="21"/>
                <w:szCs w:val="21"/>
              </w:rPr>
              <w:t>0 (0)</w:t>
            </w:r>
          </w:p>
        </w:tc>
        <w:tc>
          <w:tcPr>
            <w:tcW w:w="2126" w:type="dxa"/>
          </w:tcPr>
          <w:p w14:paraId="60727C69" w14:textId="77777777" w:rsidR="00DC06AE" w:rsidRPr="00A62AB9" w:rsidRDefault="00DC06AE" w:rsidP="00C40C8B">
            <w:pPr>
              <w:spacing w:line="360" w:lineRule="auto"/>
              <w:rPr>
                <w:bCs/>
                <w:sz w:val="21"/>
                <w:szCs w:val="21"/>
              </w:rPr>
            </w:pPr>
            <w:r w:rsidRPr="00A62AB9">
              <w:rPr>
                <w:bCs/>
                <w:sz w:val="21"/>
                <w:szCs w:val="21"/>
              </w:rPr>
              <w:t>0 (0)</w:t>
            </w:r>
          </w:p>
        </w:tc>
        <w:tc>
          <w:tcPr>
            <w:tcW w:w="2127" w:type="dxa"/>
          </w:tcPr>
          <w:p w14:paraId="231BC25B" w14:textId="77777777" w:rsidR="00DC06AE" w:rsidRPr="00A62AB9" w:rsidRDefault="00DC06AE" w:rsidP="00C40C8B">
            <w:pPr>
              <w:spacing w:line="360" w:lineRule="auto"/>
              <w:rPr>
                <w:bCs/>
                <w:sz w:val="21"/>
                <w:szCs w:val="21"/>
              </w:rPr>
            </w:pPr>
            <w:r w:rsidRPr="00A62AB9">
              <w:rPr>
                <w:bCs/>
                <w:sz w:val="21"/>
                <w:szCs w:val="21"/>
              </w:rPr>
              <w:t>0 (0)</w:t>
            </w:r>
          </w:p>
        </w:tc>
        <w:tc>
          <w:tcPr>
            <w:tcW w:w="1302" w:type="dxa"/>
          </w:tcPr>
          <w:p w14:paraId="7AFBDA59" w14:textId="77777777" w:rsidR="00DC06AE" w:rsidRPr="00A62AB9" w:rsidRDefault="00DC06AE" w:rsidP="00C40C8B">
            <w:pPr>
              <w:spacing w:line="360" w:lineRule="auto"/>
              <w:rPr>
                <w:bCs/>
                <w:sz w:val="21"/>
                <w:szCs w:val="21"/>
              </w:rPr>
            </w:pPr>
            <w:r w:rsidRPr="00A62AB9">
              <w:rPr>
                <w:bCs/>
                <w:sz w:val="21"/>
                <w:szCs w:val="21"/>
              </w:rPr>
              <w:t>-</w:t>
            </w:r>
          </w:p>
        </w:tc>
      </w:tr>
      <w:tr w:rsidR="00DC06AE" w:rsidRPr="00A62AB9" w14:paraId="47B1A624" w14:textId="77777777" w:rsidTr="00DC06AE">
        <w:trPr>
          <w:trHeight w:val="222"/>
          <w:jc w:val="center"/>
        </w:trPr>
        <w:tc>
          <w:tcPr>
            <w:tcW w:w="3503" w:type="dxa"/>
          </w:tcPr>
          <w:p w14:paraId="7FBF9D30" w14:textId="77777777" w:rsidR="00DC06AE" w:rsidRPr="00A62AB9" w:rsidRDefault="00DC06AE" w:rsidP="00C40C8B">
            <w:pPr>
              <w:spacing w:line="360" w:lineRule="auto"/>
              <w:rPr>
                <w:bCs/>
                <w:sz w:val="21"/>
                <w:szCs w:val="21"/>
              </w:rPr>
            </w:pPr>
            <w:r w:rsidRPr="00A62AB9">
              <w:rPr>
                <w:bCs/>
                <w:sz w:val="21"/>
                <w:szCs w:val="21"/>
              </w:rPr>
              <w:t xml:space="preserve">  Combination therapy</w:t>
            </w:r>
          </w:p>
        </w:tc>
        <w:tc>
          <w:tcPr>
            <w:tcW w:w="2126" w:type="dxa"/>
          </w:tcPr>
          <w:p w14:paraId="59054CC6" w14:textId="77777777" w:rsidR="00DC06AE" w:rsidRPr="00A62AB9" w:rsidRDefault="00DC06AE" w:rsidP="00C40C8B">
            <w:pPr>
              <w:spacing w:line="360" w:lineRule="auto"/>
              <w:rPr>
                <w:bCs/>
                <w:sz w:val="21"/>
                <w:szCs w:val="21"/>
              </w:rPr>
            </w:pPr>
            <w:r w:rsidRPr="00A62AB9">
              <w:rPr>
                <w:bCs/>
                <w:sz w:val="21"/>
                <w:szCs w:val="21"/>
              </w:rPr>
              <w:t>6 (10.0)</w:t>
            </w:r>
          </w:p>
        </w:tc>
        <w:tc>
          <w:tcPr>
            <w:tcW w:w="2268" w:type="dxa"/>
          </w:tcPr>
          <w:p w14:paraId="3B5F2CDC" w14:textId="77777777" w:rsidR="00DC06AE" w:rsidRPr="00A62AB9" w:rsidRDefault="00DC06AE" w:rsidP="00C40C8B">
            <w:pPr>
              <w:spacing w:line="360" w:lineRule="auto"/>
              <w:rPr>
                <w:bCs/>
                <w:sz w:val="21"/>
                <w:szCs w:val="21"/>
              </w:rPr>
            </w:pPr>
            <w:r w:rsidRPr="00A62AB9">
              <w:rPr>
                <w:bCs/>
                <w:sz w:val="21"/>
                <w:szCs w:val="21"/>
              </w:rPr>
              <w:t>4 (11.4)</w:t>
            </w:r>
          </w:p>
        </w:tc>
        <w:tc>
          <w:tcPr>
            <w:tcW w:w="2126" w:type="dxa"/>
          </w:tcPr>
          <w:p w14:paraId="4D48C119" w14:textId="77777777" w:rsidR="00DC06AE" w:rsidRPr="00A62AB9" w:rsidRDefault="00DC06AE" w:rsidP="00C40C8B">
            <w:pPr>
              <w:spacing w:line="360" w:lineRule="auto"/>
              <w:rPr>
                <w:bCs/>
                <w:sz w:val="21"/>
                <w:szCs w:val="21"/>
              </w:rPr>
            </w:pPr>
            <w:r w:rsidRPr="00A62AB9">
              <w:rPr>
                <w:bCs/>
                <w:sz w:val="21"/>
                <w:szCs w:val="21"/>
              </w:rPr>
              <w:t>8 (20.5)</w:t>
            </w:r>
          </w:p>
        </w:tc>
        <w:tc>
          <w:tcPr>
            <w:tcW w:w="2127" w:type="dxa"/>
          </w:tcPr>
          <w:p w14:paraId="7B24B95D" w14:textId="77777777" w:rsidR="00DC06AE" w:rsidRPr="00A62AB9" w:rsidRDefault="00DC06AE" w:rsidP="00C40C8B">
            <w:pPr>
              <w:spacing w:line="360" w:lineRule="auto"/>
              <w:rPr>
                <w:bCs/>
                <w:sz w:val="21"/>
                <w:szCs w:val="21"/>
              </w:rPr>
            </w:pPr>
            <w:r w:rsidRPr="00A62AB9">
              <w:rPr>
                <w:bCs/>
                <w:sz w:val="21"/>
                <w:szCs w:val="21"/>
              </w:rPr>
              <w:t>7 (18.9)</w:t>
            </w:r>
          </w:p>
        </w:tc>
        <w:tc>
          <w:tcPr>
            <w:tcW w:w="1302" w:type="dxa"/>
          </w:tcPr>
          <w:p w14:paraId="4AE82A75" w14:textId="77777777" w:rsidR="00DC06AE" w:rsidRPr="00A62AB9" w:rsidRDefault="00DC06AE" w:rsidP="00C40C8B">
            <w:pPr>
              <w:spacing w:line="360" w:lineRule="auto"/>
              <w:rPr>
                <w:bCs/>
                <w:sz w:val="21"/>
                <w:szCs w:val="21"/>
              </w:rPr>
            </w:pPr>
            <w:r w:rsidRPr="00A62AB9">
              <w:rPr>
                <w:bCs/>
                <w:sz w:val="21"/>
                <w:szCs w:val="21"/>
              </w:rPr>
              <w:t>0.400</w:t>
            </w:r>
          </w:p>
        </w:tc>
      </w:tr>
      <w:tr w:rsidR="00DC06AE" w:rsidRPr="00A62AB9" w14:paraId="6FD2FF0D" w14:textId="77777777" w:rsidTr="00DC06AE">
        <w:trPr>
          <w:trHeight w:val="105"/>
          <w:jc w:val="center"/>
        </w:trPr>
        <w:tc>
          <w:tcPr>
            <w:tcW w:w="3503" w:type="dxa"/>
          </w:tcPr>
          <w:p w14:paraId="053F928A" w14:textId="4387E944" w:rsidR="00DC06AE" w:rsidRPr="00A62AB9" w:rsidRDefault="00944172" w:rsidP="00C40C8B">
            <w:pPr>
              <w:spacing w:line="360" w:lineRule="auto"/>
              <w:rPr>
                <w:bCs/>
                <w:sz w:val="21"/>
                <w:szCs w:val="21"/>
              </w:rPr>
            </w:pPr>
            <w:r w:rsidRPr="00A62AB9">
              <w:rPr>
                <w:bCs/>
                <w:sz w:val="21"/>
                <w:szCs w:val="21"/>
              </w:rPr>
              <w:t>T</w:t>
            </w:r>
            <w:r w:rsidR="00DC06AE" w:rsidRPr="00A62AB9">
              <w:rPr>
                <w:bCs/>
                <w:sz w:val="21"/>
                <w:szCs w:val="21"/>
              </w:rPr>
              <w:t xml:space="preserve">argeted therapy </w:t>
            </w:r>
          </w:p>
          <w:p w14:paraId="72E57B57" w14:textId="77777777" w:rsidR="00DC06AE" w:rsidRPr="00A62AB9" w:rsidRDefault="00DC06AE" w:rsidP="00C40C8B">
            <w:pPr>
              <w:spacing w:line="360" w:lineRule="auto"/>
              <w:rPr>
                <w:bCs/>
                <w:sz w:val="21"/>
                <w:szCs w:val="21"/>
              </w:rPr>
            </w:pPr>
            <w:r w:rsidRPr="00A62AB9">
              <w:rPr>
                <w:bCs/>
                <w:sz w:val="21"/>
                <w:szCs w:val="21"/>
              </w:rPr>
              <w:t>at discharge, n (%)</w:t>
            </w:r>
          </w:p>
        </w:tc>
        <w:tc>
          <w:tcPr>
            <w:tcW w:w="2126" w:type="dxa"/>
          </w:tcPr>
          <w:p w14:paraId="378F1366" w14:textId="77777777" w:rsidR="00DC06AE" w:rsidRPr="00A62AB9" w:rsidRDefault="00DC06AE" w:rsidP="00C40C8B">
            <w:pPr>
              <w:spacing w:line="360" w:lineRule="auto"/>
              <w:rPr>
                <w:bCs/>
                <w:sz w:val="21"/>
                <w:szCs w:val="21"/>
              </w:rPr>
            </w:pPr>
          </w:p>
        </w:tc>
        <w:tc>
          <w:tcPr>
            <w:tcW w:w="2268" w:type="dxa"/>
          </w:tcPr>
          <w:p w14:paraId="06E8003B" w14:textId="77777777" w:rsidR="00DC06AE" w:rsidRPr="00A62AB9" w:rsidRDefault="00DC06AE" w:rsidP="00C40C8B">
            <w:pPr>
              <w:spacing w:line="360" w:lineRule="auto"/>
              <w:rPr>
                <w:bCs/>
                <w:sz w:val="21"/>
                <w:szCs w:val="21"/>
              </w:rPr>
            </w:pPr>
          </w:p>
        </w:tc>
        <w:tc>
          <w:tcPr>
            <w:tcW w:w="2126" w:type="dxa"/>
          </w:tcPr>
          <w:p w14:paraId="0D5D988D" w14:textId="77777777" w:rsidR="00DC06AE" w:rsidRPr="00A62AB9" w:rsidRDefault="00DC06AE" w:rsidP="00C40C8B">
            <w:pPr>
              <w:spacing w:line="360" w:lineRule="auto"/>
              <w:rPr>
                <w:bCs/>
                <w:sz w:val="21"/>
                <w:szCs w:val="21"/>
              </w:rPr>
            </w:pPr>
          </w:p>
        </w:tc>
        <w:tc>
          <w:tcPr>
            <w:tcW w:w="2127" w:type="dxa"/>
          </w:tcPr>
          <w:p w14:paraId="5AB206C7" w14:textId="77777777" w:rsidR="00DC06AE" w:rsidRPr="00A62AB9" w:rsidRDefault="00DC06AE" w:rsidP="00C40C8B">
            <w:pPr>
              <w:spacing w:line="360" w:lineRule="auto"/>
              <w:rPr>
                <w:bCs/>
                <w:sz w:val="21"/>
                <w:szCs w:val="21"/>
              </w:rPr>
            </w:pPr>
          </w:p>
        </w:tc>
        <w:tc>
          <w:tcPr>
            <w:tcW w:w="1302" w:type="dxa"/>
          </w:tcPr>
          <w:p w14:paraId="7ABAEAEA" w14:textId="77777777" w:rsidR="00DC06AE" w:rsidRPr="00A62AB9" w:rsidRDefault="00DC06AE" w:rsidP="00C40C8B">
            <w:pPr>
              <w:spacing w:line="360" w:lineRule="auto"/>
              <w:rPr>
                <w:bCs/>
                <w:sz w:val="21"/>
                <w:szCs w:val="21"/>
              </w:rPr>
            </w:pPr>
          </w:p>
        </w:tc>
      </w:tr>
      <w:tr w:rsidR="00DC06AE" w:rsidRPr="00A62AB9" w14:paraId="169DBA83" w14:textId="77777777" w:rsidTr="00DC06AE">
        <w:trPr>
          <w:trHeight w:val="418"/>
          <w:jc w:val="center"/>
        </w:trPr>
        <w:tc>
          <w:tcPr>
            <w:tcW w:w="3503" w:type="dxa"/>
          </w:tcPr>
          <w:p w14:paraId="0C8F933B" w14:textId="77777777" w:rsidR="00DC06AE" w:rsidRPr="00A62AB9" w:rsidRDefault="00DC06AE" w:rsidP="00C40C8B">
            <w:pPr>
              <w:spacing w:line="360" w:lineRule="auto"/>
              <w:rPr>
                <w:bCs/>
                <w:sz w:val="21"/>
                <w:szCs w:val="21"/>
              </w:rPr>
            </w:pPr>
            <w:r w:rsidRPr="00A62AB9">
              <w:rPr>
                <w:bCs/>
                <w:sz w:val="21"/>
                <w:szCs w:val="21"/>
              </w:rPr>
              <w:t xml:space="preserve">  none</w:t>
            </w:r>
          </w:p>
        </w:tc>
        <w:tc>
          <w:tcPr>
            <w:tcW w:w="2126" w:type="dxa"/>
          </w:tcPr>
          <w:p w14:paraId="2F3038C4" w14:textId="77777777" w:rsidR="00DC06AE" w:rsidRPr="00A62AB9" w:rsidRDefault="00DC06AE" w:rsidP="00C40C8B">
            <w:pPr>
              <w:spacing w:line="360" w:lineRule="auto"/>
              <w:rPr>
                <w:bCs/>
                <w:sz w:val="21"/>
                <w:szCs w:val="21"/>
              </w:rPr>
            </w:pPr>
            <w:r w:rsidRPr="00A62AB9">
              <w:rPr>
                <w:bCs/>
                <w:sz w:val="21"/>
                <w:szCs w:val="21"/>
              </w:rPr>
              <w:t>0 (0)</w:t>
            </w:r>
          </w:p>
        </w:tc>
        <w:tc>
          <w:tcPr>
            <w:tcW w:w="2268" w:type="dxa"/>
          </w:tcPr>
          <w:p w14:paraId="67FE73F8" w14:textId="77777777" w:rsidR="00DC06AE" w:rsidRPr="00A62AB9" w:rsidRDefault="00DC06AE" w:rsidP="00C40C8B">
            <w:pPr>
              <w:spacing w:line="360" w:lineRule="auto"/>
              <w:rPr>
                <w:bCs/>
                <w:sz w:val="21"/>
                <w:szCs w:val="21"/>
              </w:rPr>
            </w:pPr>
            <w:r w:rsidRPr="00A62AB9">
              <w:rPr>
                <w:bCs/>
                <w:sz w:val="21"/>
                <w:szCs w:val="21"/>
              </w:rPr>
              <w:t>1 (2.9)</w:t>
            </w:r>
          </w:p>
        </w:tc>
        <w:tc>
          <w:tcPr>
            <w:tcW w:w="2126" w:type="dxa"/>
          </w:tcPr>
          <w:p w14:paraId="27B3D6D9" w14:textId="77777777" w:rsidR="00DC06AE" w:rsidRPr="00A62AB9" w:rsidRDefault="00DC06AE" w:rsidP="00C40C8B">
            <w:pPr>
              <w:spacing w:line="360" w:lineRule="auto"/>
              <w:rPr>
                <w:bCs/>
                <w:sz w:val="21"/>
                <w:szCs w:val="21"/>
              </w:rPr>
            </w:pPr>
            <w:r w:rsidRPr="00A62AB9">
              <w:rPr>
                <w:bCs/>
                <w:sz w:val="21"/>
                <w:szCs w:val="21"/>
              </w:rPr>
              <w:t>0 (0)</w:t>
            </w:r>
          </w:p>
        </w:tc>
        <w:tc>
          <w:tcPr>
            <w:tcW w:w="2127" w:type="dxa"/>
          </w:tcPr>
          <w:p w14:paraId="39460FEF" w14:textId="77777777" w:rsidR="00DC06AE" w:rsidRPr="00A62AB9" w:rsidRDefault="00DC06AE" w:rsidP="00C40C8B">
            <w:pPr>
              <w:spacing w:line="360" w:lineRule="auto"/>
              <w:rPr>
                <w:bCs/>
                <w:sz w:val="21"/>
                <w:szCs w:val="21"/>
              </w:rPr>
            </w:pPr>
            <w:r w:rsidRPr="00A62AB9">
              <w:rPr>
                <w:bCs/>
                <w:sz w:val="21"/>
                <w:szCs w:val="21"/>
              </w:rPr>
              <w:t>2 (5.4)</w:t>
            </w:r>
          </w:p>
        </w:tc>
        <w:tc>
          <w:tcPr>
            <w:tcW w:w="1302" w:type="dxa"/>
          </w:tcPr>
          <w:p w14:paraId="4FDE1A24" w14:textId="77777777" w:rsidR="00DC06AE" w:rsidRPr="00A62AB9" w:rsidRDefault="00DC06AE" w:rsidP="00C40C8B">
            <w:pPr>
              <w:spacing w:line="360" w:lineRule="auto"/>
              <w:rPr>
                <w:bCs/>
                <w:sz w:val="21"/>
                <w:szCs w:val="21"/>
              </w:rPr>
            </w:pPr>
            <w:r w:rsidRPr="00A62AB9">
              <w:rPr>
                <w:bCs/>
                <w:sz w:val="21"/>
                <w:szCs w:val="21"/>
              </w:rPr>
              <w:t>0.181</w:t>
            </w:r>
          </w:p>
        </w:tc>
      </w:tr>
      <w:tr w:rsidR="00DC06AE" w:rsidRPr="00A62AB9" w14:paraId="4B35F06F" w14:textId="77777777" w:rsidTr="00DC06AE">
        <w:trPr>
          <w:trHeight w:val="215"/>
          <w:jc w:val="center"/>
        </w:trPr>
        <w:tc>
          <w:tcPr>
            <w:tcW w:w="3503" w:type="dxa"/>
          </w:tcPr>
          <w:p w14:paraId="3C08E87D" w14:textId="73CB5366" w:rsidR="00DC06AE" w:rsidRPr="00A62AB9" w:rsidRDefault="00DC06AE" w:rsidP="00C40C8B">
            <w:pPr>
              <w:spacing w:line="360" w:lineRule="auto"/>
              <w:rPr>
                <w:bCs/>
                <w:sz w:val="21"/>
                <w:szCs w:val="21"/>
              </w:rPr>
            </w:pPr>
            <w:r w:rsidRPr="00A62AB9">
              <w:rPr>
                <w:bCs/>
                <w:sz w:val="21"/>
                <w:szCs w:val="21"/>
              </w:rPr>
              <w:t xml:space="preserve">  Monotherapy</w:t>
            </w:r>
          </w:p>
        </w:tc>
        <w:tc>
          <w:tcPr>
            <w:tcW w:w="2126" w:type="dxa"/>
          </w:tcPr>
          <w:p w14:paraId="75526224" w14:textId="77777777" w:rsidR="00DC06AE" w:rsidRPr="00A62AB9" w:rsidRDefault="00DC06AE" w:rsidP="00C40C8B">
            <w:pPr>
              <w:spacing w:line="360" w:lineRule="auto"/>
              <w:rPr>
                <w:bCs/>
                <w:sz w:val="21"/>
                <w:szCs w:val="21"/>
              </w:rPr>
            </w:pPr>
          </w:p>
        </w:tc>
        <w:tc>
          <w:tcPr>
            <w:tcW w:w="2268" w:type="dxa"/>
          </w:tcPr>
          <w:p w14:paraId="748BFAC8" w14:textId="77777777" w:rsidR="00DC06AE" w:rsidRPr="00A62AB9" w:rsidRDefault="00DC06AE" w:rsidP="00C40C8B">
            <w:pPr>
              <w:spacing w:line="360" w:lineRule="auto"/>
              <w:rPr>
                <w:bCs/>
                <w:sz w:val="21"/>
                <w:szCs w:val="21"/>
              </w:rPr>
            </w:pPr>
          </w:p>
        </w:tc>
        <w:tc>
          <w:tcPr>
            <w:tcW w:w="2126" w:type="dxa"/>
          </w:tcPr>
          <w:p w14:paraId="3920C6AA" w14:textId="77777777" w:rsidR="00DC06AE" w:rsidRPr="00A62AB9" w:rsidRDefault="00DC06AE" w:rsidP="00C40C8B">
            <w:pPr>
              <w:spacing w:line="360" w:lineRule="auto"/>
              <w:rPr>
                <w:bCs/>
                <w:sz w:val="21"/>
                <w:szCs w:val="21"/>
              </w:rPr>
            </w:pPr>
          </w:p>
        </w:tc>
        <w:tc>
          <w:tcPr>
            <w:tcW w:w="2127" w:type="dxa"/>
          </w:tcPr>
          <w:p w14:paraId="397232E9" w14:textId="77777777" w:rsidR="00DC06AE" w:rsidRPr="00A62AB9" w:rsidRDefault="00DC06AE" w:rsidP="00C40C8B">
            <w:pPr>
              <w:spacing w:line="360" w:lineRule="auto"/>
              <w:rPr>
                <w:bCs/>
                <w:sz w:val="21"/>
                <w:szCs w:val="21"/>
              </w:rPr>
            </w:pPr>
          </w:p>
        </w:tc>
        <w:tc>
          <w:tcPr>
            <w:tcW w:w="1302" w:type="dxa"/>
          </w:tcPr>
          <w:p w14:paraId="6D17F599" w14:textId="77777777" w:rsidR="00DC06AE" w:rsidRPr="00A62AB9" w:rsidRDefault="00DC06AE" w:rsidP="00C40C8B">
            <w:pPr>
              <w:spacing w:line="360" w:lineRule="auto"/>
              <w:rPr>
                <w:bCs/>
                <w:sz w:val="21"/>
                <w:szCs w:val="21"/>
              </w:rPr>
            </w:pPr>
          </w:p>
        </w:tc>
      </w:tr>
      <w:tr w:rsidR="00DC06AE" w:rsidRPr="00A62AB9" w14:paraId="7A5BF562" w14:textId="77777777" w:rsidTr="00DC06AE">
        <w:trPr>
          <w:trHeight w:val="394"/>
          <w:jc w:val="center"/>
        </w:trPr>
        <w:tc>
          <w:tcPr>
            <w:tcW w:w="3503" w:type="dxa"/>
          </w:tcPr>
          <w:p w14:paraId="6F55A3EB" w14:textId="77777777" w:rsidR="00DC06AE" w:rsidRPr="00A62AB9" w:rsidRDefault="00DC06AE" w:rsidP="00C40C8B">
            <w:pPr>
              <w:spacing w:line="360" w:lineRule="auto"/>
              <w:rPr>
                <w:bCs/>
                <w:sz w:val="21"/>
                <w:szCs w:val="21"/>
              </w:rPr>
            </w:pPr>
            <w:r w:rsidRPr="00A62AB9">
              <w:rPr>
                <w:bCs/>
                <w:sz w:val="21"/>
                <w:szCs w:val="21"/>
              </w:rPr>
              <w:t xml:space="preserve">    PDE-5is</w:t>
            </w:r>
          </w:p>
        </w:tc>
        <w:tc>
          <w:tcPr>
            <w:tcW w:w="2126" w:type="dxa"/>
          </w:tcPr>
          <w:p w14:paraId="63483BE0" w14:textId="77777777" w:rsidR="00DC06AE" w:rsidRPr="00A62AB9" w:rsidRDefault="00DC06AE" w:rsidP="00C40C8B">
            <w:pPr>
              <w:spacing w:line="360" w:lineRule="auto"/>
              <w:rPr>
                <w:bCs/>
                <w:sz w:val="21"/>
                <w:szCs w:val="21"/>
              </w:rPr>
            </w:pPr>
            <w:r w:rsidRPr="00A62AB9">
              <w:rPr>
                <w:bCs/>
                <w:sz w:val="21"/>
                <w:szCs w:val="21"/>
              </w:rPr>
              <w:t>31 (51.7)</w:t>
            </w:r>
          </w:p>
        </w:tc>
        <w:tc>
          <w:tcPr>
            <w:tcW w:w="2268" w:type="dxa"/>
          </w:tcPr>
          <w:p w14:paraId="652DF21D" w14:textId="77777777" w:rsidR="00DC06AE" w:rsidRPr="00A62AB9" w:rsidRDefault="00DC06AE" w:rsidP="00C40C8B">
            <w:pPr>
              <w:spacing w:line="360" w:lineRule="auto"/>
              <w:rPr>
                <w:bCs/>
                <w:sz w:val="21"/>
                <w:szCs w:val="21"/>
              </w:rPr>
            </w:pPr>
            <w:r w:rsidRPr="00A62AB9">
              <w:rPr>
                <w:bCs/>
                <w:sz w:val="21"/>
                <w:szCs w:val="21"/>
              </w:rPr>
              <w:t>9 (25.7)</w:t>
            </w:r>
          </w:p>
        </w:tc>
        <w:tc>
          <w:tcPr>
            <w:tcW w:w="2126" w:type="dxa"/>
          </w:tcPr>
          <w:p w14:paraId="2EAE3866" w14:textId="77777777" w:rsidR="00DC06AE" w:rsidRPr="00A62AB9" w:rsidRDefault="00DC06AE" w:rsidP="00C40C8B">
            <w:pPr>
              <w:spacing w:line="360" w:lineRule="auto"/>
              <w:rPr>
                <w:bCs/>
                <w:sz w:val="21"/>
                <w:szCs w:val="21"/>
              </w:rPr>
            </w:pPr>
            <w:r w:rsidRPr="00A62AB9">
              <w:rPr>
                <w:bCs/>
                <w:sz w:val="21"/>
                <w:szCs w:val="21"/>
              </w:rPr>
              <w:t>18 (46.2)</w:t>
            </w:r>
          </w:p>
        </w:tc>
        <w:tc>
          <w:tcPr>
            <w:tcW w:w="2127" w:type="dxa"/>
          </w:tcPr>
          <w:p w14:paraId="6CB6702D" w14:textId="77777777" w:rsidR="00DC06AE" w:rsidRPr="00A62AB9" w:rsidRDefault="00DC06AE" w:rsidP="00C40C8B">
            <w:pPr>
              <w:spacing w:line="360" w:lineRule="auto"/>
              <w:rPr>
                <w:bCs/>
                <w:sz w:val="21"/>
                <w:szCs w:val="21"/>
              </w:rPr>
            </w:pPr>
            <w:r w:rsidRPr="00A62AB9">
              <w:rPr>
                <w:bCs/>
                <w:sz w:val="21"/>
                <w:szCs w:val="21"/>
              </w:rPr>
              <w:t>10 (27.1)</w:t>
            </w:r>
          </w:p>
        </w:tc>
        <w:tc>
          <w:tcPr>
            <w:tcW w:w="1302" w:type="dxa"/>
          </w:tcPr>
          <w:p w14:paraId="2DFA675C" w14:textId="77777777" w:rsidR="00DC06AE" w:rsidRPr="00A62AB9" w:rsidRDefault="00DC06AE" w:rsidP="00C40C8B">
            <w:pPr>
              <w:spacing w:line="360" w:lineRule="auto"/>
              <w:rPr>
                <w:bCs/>
                <w:sz w:val="21"/>
                <w:szCs w:val="21"/>
              </w:rPr>
            </w:pPr>
            <w:r w:rsidRPr="00A62AB9">
              <w:rPr>
                <w:bCs/>
                <w:sz w:val="21"/>
                <w:szCs w:val="21"/>
              </w:rPr>
              <w:t>0.022</w:t>
            </w:r>
          </w:p>
        </w:tc>
      </w:tr>
      <w:tr w:rsidR="00DC06AE" w:rsidRPr="00A62AB9" w14:paraId="7DF2BFFD" w14:textId="77777777" w:rsidTr="00DC06AE">
        <w:trPr>
          <w:trHeight w:val="364"/>
          <w:jc w:val="center"/>
        </w:trPr>
        <w:tc>
          <w:tcPr>
            <w:tcW w:w="3503" w:type="dxa"/>
          </w:tcPr>
          <w:p w14:paraId="34E19CF3" w14:textId="77777777" w:rsidR="00DC06AE" w:rsidRPr="00A62AB9" w:rsidRDefault="00DC06AE" w:rsidP="00C40C8B">
            <w:pPr>
              <w:spacing w:line="360" w:lineRule="auto"/>
              <w:rPr>
                <w:bCs/>
                <w:sz w:val="21"/>
                <w:szCs w:val="21"/>
              </w:rPr>
            </w:pPr>
            <w:r w:rsidRPr="00A62AB9">
              <w:rPr>
                <w:bCs/>
                <w:sz w:val="21"/>
                <w:szCs w:val="21"/>
              </w:rPr>
              <w:t xml:space="preserve">    ERAs</w:t>
            </w:r>
          </w:p>
        </w:tc>
        <w:tc>
          <w:tcPr>
            <w:tcW w:w="2126" w:type="dxa"/>
          </w:tcPr>
          <w:p w14:paraId="43649755" w14:textId="77777777" w:rsidR="00DC06AE" w:rsidRPr="00A62AB9" w:rsidRDefault="00DC06AE" w:rsidP="00C40C8B">
            <w:pPr>
              <w:spacing w:line="360" w:lineRule="auto"/>
              <w:rPr>
                <w:bCs/>
                <w:sz w:val="21"/>
                <w:szCs w:val="21"/>
              </w:rPr>
            </w:pPr>
            <w:r w:rsidRPr="00A62AB9">
              <w:rPr>
                <w:bCs/>
                <w:sz w:val="21"/>
                <w:szCs w:val="21"/>
              </w:rPr>
              <w:t>5 (8.3)</w:t>
            </w:r>
          </w:p>
        </w:tc>
        <w:tc>
          <w:tcPr>
            <w:tcW w:w="2268" w:type="dxa"/>
          </w:tcPr>
          <w:p w14:paraId="050E6DAD" w14:textId="77777777" w:rsidR="00DC06AE" w:rsidRPr="00A62AB9" w:rsidRDefault="00DC06AE" w:rsidP="00C40C8B">
            <w:pPr>
              <w:spacing w:line="360" w:lineRule="auto"/>
              <w:rPr>
                <w:bCs/>
                <w:sz w:val="21"/>
                <w:szCs w:val="21"/>
              </w:rPr>
            </w:pPr>
            <w:r w:rsidRPr="00A62AB9">
              <w:rPr>
                <w:bCs/>
                <w:sz w:val="21"/>
                <w:szCs w:val="21"/>
              </w:rPr>
              <w:t>3 (8.6)</w:t>
            </w:r>
          </w:p>
        </w:tc>
        <w:tc>
          <w:tcPr>
            <w:tcW w:w="2126" w:type="dxa"/>
          </w:tcPr>
          <w:p w14:paraId="15923881" w14:textId="77777777" w:rsidR="00DC06AE" w:rsidRPr="00A62AB9" w:rsidRDefault="00DC06AE" w:rsidP="00C40C8B">
            <w:pPr>
              <w:spacing w:line="360" w:lineRule="auto"/>
              <w:rPr>
                <w:bCs/>
                <w:sz w:val="21"/>
                <w:szCs w:val="21"/>
              </w:rPr>
            </w:pPr>
            <w:r w:rsidRPr="00A62AB9">
              <w:rPr>
                <w:bCs/>
                <w:sz w:val="21"/>
                <w:szCs w:val="21"/>
              </w:rPr>
              <w:t>3 (7.7)</w:t>
            </w:r>
          </w:p>
        </w:tc>
        <w:tc>
          <w:tcPr>
            <w:tcW w:w="2127" w:type="dxa"/>
          </w:tcPr>
          <w:p w14:paraId="258E5840" w14:textId="77777777" w:rsidR="00DC06AE" w:rsidRPr="00A62AB9" w:rsidRDefault="00DC06AE" w:rsidP="00C40C8B">
            <w:pPr>
              <w:spacing w:line="360" w:lineRule="auto"/>
              <w:rPr>
                <w:bCs/>
                <w:sz w:val="21"/>
                <w:szCs w:val="21"/>
              </w:rPr>
            </w:pPr>
            <w:r w:rsidRPr="00A62AB9">
              <w:rPr>
                <w:bCs/>
                <w:sz w:val="21"/>
                <w:szCs w:val="21"/>
              </w:rPr>
              <w:t>5 (13.5)</w:t>
            </w:r>
          </w:p>
        </w:tc>
        <w:tc>
          <w:tcPr>
            <w:tcW w:w="1302" w:type="dxa"/>
          </w:tcPr>
          <w:p w14:paraId="60DC493E" w14:textId="77777777" w:rsidR="00DC06AE" w:rsidRPr="00A62AB9" w:rsidRDefault="00DC06AE" w:rsidP="00C40C8B">
            <w:pPr>
              <w:spacing w:line="360" w:lineRule="auto"/>
              <w:rPr>
                <w:bCs/>
                <w:sz w:val="21"/>
                <w:szCs w:val="21"/>
              </w:rPr>
            </w:pPr>
            <w:r w:rsidRPr="00A62AB9">
              <w:rPr>
                <w:bCs/>
                <w:sz w:val="21"/>
                <w:szCs w:val="21"/>
              </w:rPr>
              <w:t>0.806</w:t>
            </w:r>
          </w:p>
        </w:tc>
      </w:tr>
      <w:tr w:rsidR="00DC06AE" w:rsidRPr="00A62AB9" w14:paraId="4479D702" w14:textId="77777777" w:rsidTr="00DC06AE">
        <w:trPr>
          <w:trHeight w:val="245"/>
          <w:jc w:val="center"/>
        </w:trPr>
        <w:tc>
          <w:tcPr>
            <w:tcW w:w="3503" w:type="dxa"/>
          </w:tcPr>
          <w:p w14:paraId="64BC3F66" w14:textId="77777777" w:rsidR="00DC06AE" w:rsidRPr="00A62AB9" w:rsidRDefault="00DC06AE" w:rsidP="00C40C8B">
            <w:pPr>
              <w:spacing w:line="360" w:lineRule="auto"/>
              <w:rPr>
                <w:bCs/>
                <w:sz w:val="21"/>
                <w:szCs w:val="21"/>
              </w:rPr>
            </w:pPr>
            <w:r w:rsidRPr="00A62AB9">
              <w:rPr>
                <w:bCs/>
                <w:sz w:val="21"/>
                <w:szCs w:val="21"/>
              </w:rPr>
              <w:t xml:space="preserve">    Prostanoids</w:t>
            </w:r>
          </w:p>
        </w:tc>
        <w:tc>
          <w:tcPr>
            <w:tcW w:w="2126" w:type="dxa"/>
          </w:tcPr>
          <w:p w14:paraId="37E8CFA7" w14:textId="77777777" w:rsidR="00DC06AE" w:rsidRPr="00A62AB9" w:rsidRDefault="00DC06AE" w:rsidP="00C40C8B">
            <w:pPr>
              <w:spacing w:line="360" w:lineRule="auto"/>
              <w:rPr>
                <w:bCs/>
                <w:sz w:val="21"/>
                <w:szCs w:val="21"/>
              </w:rPr>
            </w:pPr>
            <w:r w:rsidRPr="00A62AB9">
              <w:rPr>
                <w:bCs/>
                <w:sz w:val="21"/>
                <w:szCs w:val="21"/>
              </w:rPr>
              <w:t>0 (0)</w:t>
            </w:r>
          </w:p>
        </w:tc>
        <w:tc>
          <w:tcPr>
            <w:tcW w:w="2268" w:type="dxa"/>
          </w:tcPr>
          <w:p w14:paraId="7973100F" w14:textId="77777777" w:rsidR="00DC06AE" w:rsidRPr="00A62AB9" w:rsidRDefault="00DC06AE" w:rsidP="00C40C8B">
            <w:pPr>
              <w:spacing w:line="360" w:lineRule="auto"/>
              <w:rPr>
                <w:bCs/>
                <w:sz w:val="21"/>
                <w:szCs w:val="21"/>
              </w:rPr>
            </w:pPr>
            <w:r w:rsidRPr="00A62AB9">
              <w:rPr>
                <w:bCs/>
                <w:sz w:val="21"/>
                <w:szCs w:val="21"/>
              </w:rPr>
              <w:t>0 (0)</w:t>
            </w:r>
          </w:p>
        </w:tc>
        <w:tc>
          <w:tcPr>
            <w:tcW w:w="2126" w:type="dxa"/>
          </w:tcPr>
          <w:p w14:paraId="4E3BF9D9" w14:textId="77777777" w:rsidR="00DC06AE" w:rsidRPr="00A62AB9" w:rsidRDefault="00DC06AE" w:rsidP="00C40C8B">
            <w:pPr>
              <w:spacing w:line="360" w:lineRule="auto"/>
              <w:rPr>
                <w:bCs/>
                <w:sz w:val="21"/>
                <w:szCs w:val="21"/>
              </w:rPr>
            </w:pPr>
            <w:r w:rsidRPr="00A62AB9">
              <w:rPr>
                <w:bCs/>
                <w:sz w:val="21"/>
                <w:szCs w:val="21"/>
              </w:rPr>
              <w:t>0 (0)</w:t>
            </w:r>
          </w:p>
        </w:tc>
        <w:tc>
          <w:tcPr>
            <w:tcW w:w="2127" w:type="dxa"/>
          </w:tcPr>
          <w:p w14:paraId="6DECD0F9" w14:textId="77777777" w:rsidR="00DC06AE" w:rsidRPr="00A62AB9" w:rsidRDefault="00DC06AE" w:rsidP="00C40C8B">
            <w:pPr>
              <w:spacing w:line="360" w:lineRule="auto"/>
              <w:rPr>
                <w:bCs/>
                <w:sz w:val="21"/>
                <w:szCs w:val="21"/>
              </w:rPr>
            </w:pPr>
            <w:r w:rsidRPr="00A62AB9">
              <w:rPr>
                <w:bCs/>
                <w:sz w:val="21"/>
                <w:szCs w:val="21"/>
              </w:rPr>
              <w:t>0 (0)</w:t>
            </w:r>
          </w:p>
        </w:tc>
        <w:tc>
          <w:tcPr>
            <w:tcW w:w="1302" w:type="dxa"/>
          </w:tcPr>
          <w:p w14:paraId="3119C3D0" w14:textId="77777777" w:rsidR="00DC06AE" w:rsidRPr="00A62AB9" w:rsidRDefault="00DC06AE" w:rsidP="00C40C8B">
            <w:pPr>
              <w:spacing w:line="360" w:lineRule="auto"/>
              <w:rPr>
                <w:bCs/>
                <w:sz w:val="21"/>
                <w:szCs w:val="21"/>
              </w:rPr>
            </w:pPr>
            <w:r w:rsidRPr="00A62AB9">
              <w:rPr>
                <w:bCs/>
                <w:sz w:val="21"/>
                <w:szCs w:val="21"/>
              </w:rPr>
              <w:t>-</w:t>
            </w:r>
          </w:p>
        </w:tc>
      </w:tr>
      <w:tr w:rsidR="00DC06AE" w:rsidRPr="00A62AB9" w14:paraId="0E883731" w14:textId="77777777" w:rsidTr="00DC06AE">
        <w:trPr>
          <w:trHeight w:val="440"/>
          <w:jc w:val="center"/>
        </w:trPr>
        <w:tc>
          <w:tcPr>
            <w:tcW w:w="3503" w:type="dxa"/>
          </w:tcPr>
          <w:p w14:paraId="113A3668" w14:textId="77777777" w:rsidR="00DC06AE" w:rsidRPr="00A62AB9" w:rsidRDefault="00DC06AE" w:rsidP="00C40C8B">
            <w:pPr>
              <w:spacing w:line="360" w:lineRule="auto"/>
              <w:rPr>
                <w:bCs/>
                <w:sz w:val="21"/>
                <w:szCs w:val="21"/>
              </w:rPr>
            </w:pPr>
            <w:r w:rsidRPr="00A62AB9">
              <w:rPr>
                <w:bCs/>
                <w:sz w:val="21"/>
                <w:szCs w:val="21"/>
              </w:rPr>
              <w:t xml:space="preserve">  Combination therapy</w:t>
            </w:r>
          </w:p>
        </w:tc>
        <w:tc>
          <w:tcPr>
            <w:tcW w:w="2126" w:type="dxa"/>
          </w:tcPr>
          <w:p w14:paraId="702D7303" w14:textId="77777777" w:rsidR="00DC06AE" w:rsidRPr="00A62AB9" w:rsidRDefault="00DC06AE" w:rsidP="00C40C8B">
            <w:pPr>
              <w:spacing w:line="360" w:lineRule="auto"/>
              <w:rPr>
                <w:bCs/>
                <w:sz w:val="21"/>
                <w:szCs w:val="21"/>
              </w:rPr>
            </w:pPr>
            <w:r w:rsidRPr="00A62AB9">
              <w:rPr>
                <w:bCs/>
                <w:sz w:val="21"/>
                <w:szCs w:val="21"/>
              </w:rPr>
              <w:t>24 (40)</w:t>
            </w:r>
          </w:p>
        </w:tc>
        <w:tc>
          <w:tcPr>
            <w:tcW w:w="2268" w:type="dxa"/>
          </w:tcPr>
          <w:p w14:paraId="1AA21D39" w14:textId="77777777" w:rsidR="00DC06AE" w:rsidRPr="00A62AB9" w:rsidRDefault="00DC06AE" w:rsidP="00C40C8B">
            <w:pPr>
              <w:spacing w:line="360" w:lineRule="auto"/>
              <w:rPr>
                <w:bCs/>
                <w:sz w:val="21"/>
                <w:szCs w:val="21"/>
              </w:rPr>
            </w:pPr>
            <w:r w:rsidRPr="00A62AB9">
              <w:rPr>
                <w:bCs/>
                <w:sz w:val="21"/>
                <w:szCs w:val="21"/>
              </w:rPr>
              <w:t>22 (62.9)</w:t>
            </w:r>
          </w:p>
        </w:tc>
        <w:tc>
          <w:tcPr>
            <w:tcW w:w="2126" w:type="dxa"/>
          </w:tcPr>
          <w:p w14:paraId="5847DEB6" w14:textId="77777777" w:rsidR="00DC06AE" w:rsidRPr="00A62AB9" w:rsidRDefault="00DC06AE" w:rsidP="00C40C8B">
            <w:pPr>
              <w:spacing w:line="360" w:lineRule="auto"/>
              <w:rPr>
                <w:bCs/>
                <w:sz w:val="21"/>
                <w:szCs w:val="21"/>
              </w:rPr>
            </w:pPr>
            <w:r w:rsidRPr="00A62AB9">
              <w:rPr>
                <w:bCs/>
                <w:sz w:val="21"/>
                <w:szCs w:val="21"/>
              </w:rPr>
              <w:t>18 (46.2)</w:t>
            </w:r>
          </w:p>
        </w:tc>
        <w:tc>
          <w:tcPr>
            <w:tcW w:w="2127" w:type="dxa"/>
          </w:tcPr>
          <w:p w14:paraId="5837BF23" w14:textId="77777777" w:rsidR="00DC06AE" w:rsidRPr="00A62AB9" w:rsidRDefault="00DC06AE" w:rsidP="00C40C8B">
            <w:pPr>
              <w:spacing w:line="360" w:lineRule="auto"/>
              <w:rPr>
                <w:bCs/>
                <w:sz w:val="21"/>
                <w:szCs w:val="21"/>
              </w:rPr>
            </w:pPr>
            <w:r w:rsidRPr="00A62AB9">
              <w:rPr>
                <w:bCs/>
                <w:sz w:val="21"/>
                <w:szCs w:val="21"/>
              </w:rPr>
              <w:t>20 (54.1)</w:t>
            </w:r>
          </w:p>
        </w:tc>
        <w:tc>
          <w:tcPr>
            <w:tcW w:w="1302" w:type="dxa"/>
          </w:tcPr>
          <w:p w14:paraId="6DAC8571" w14:textId="77777777" w:rsidR="00DC06AE" w:rsidRPr="00A62AB9" w:rsidRDefault="00DC06AE" w:rsidP="00C40C8B">
            <w:pPr>
              <w:spacing w:line="360" w:lineRule="auto"/>
              <w:rPr>
                <w:bCs/>
                <w:sz w:val="21"/>
                <w:szCs w:val="21"/>
              </w:rPr>
            </w:pPr>
            <w:r w:rsidRPr="00A62AB9">
              <w:rPr>
                <w:bCs/>
                <w:sz w:val="21"/>
                <w:szCs w:val="21"/>
              </w:rPr>
              <w:t>0.162</w:t>
            </w:r>
          </w:p>
        </w:tc>
      </w:tr>
      <w:tr w:rsidR="00DC06AE" w:rsidRPr="00A62AB9" w14:paraId="551C986A" w14:textId="77777777" w:rsidTr="00DC06AE">
        <w:trPr>
          <w:trHeight w:val="440"/>
          <w:jc w:val="center"/>
        </w:trPr>
        <w:tc>
          <w:tcPr>
            <w:tcW w:w="3503" w:type="dxa"/>
          </w:tcPr>
          <w:p w14:paraId="26639E84" w14:textId="32515550" w:rsidR="00DC06AE" w:rsidRPr="00A62AB9" w:rsidRDefault="00DC06AE" w:rsidP="00C40C8B">
            <w:pPr>
              <w:spacing w:line="360" w:lineRule="auto"/>
              <w:rPr>
                <w:bCs/>
                <w:sz w:val="21"/>
                <w:szCs w:val="21"/>
              </w:rPr>
            </w:pPr>
            <w:r w:rsidRPr="00A62AB9">
              <w:rPr>
                <w:bCs/>
                <w:sz w:val="21"/>
                <w:szCs w:val="21"/>
              </w:rPr>
              <w:lastRenderedPageBreak/>
              <w:t>Hemodynamics</w:t>
            </w:r>
          </w:p>
        </w:tc>
        <w:tc>
          <w:tcPr>
            <w:tcW w:w="2126" w:type="dxa"/>
          </w:tcPr>
          <w:p w14:paraId="56C4E5C6" w14:textId="77777777" w:rsidR="00DC06AE" w:rsidRPr="00A62AB9" w:rsidRDefault="00DC06AE" w:rsidP="00C40C8B">
            <w:pPr>
              <w:spacing w:line="360" w:lineRule="auto"/>
              <w:rPr>
                <w:bCs/>
                <w:sz w:val="21"/>
                <w:szCs w:val="21"/>
              </w:rPr>
            </w:pPr>
          </w:p>
        </w:tc>
        <w:tc>
          <w:tcPr>
            <w:tcW w:w="2268" w:type="dxa"/>
          </w:tcPr>
          <w:p w14:paraId="5AAFC321" w14:textId="77777777" w:rsidR="00DC06AE" w:rsidRPr="00A62AB9" w:rsidRDefault="00DC06AE" w:rsidP="00C40C8B">
            <w:pPr>
              <w:spacing w:line="360" w:lineRule="auto"/>
              <w:rPr>
                <w:bCs/>
                <w:sz w:val="21"/>
                <w:szCs w:val="21"/>
              </w:rPr>
            </w:pPr>
          </w:p>
        </w:tc>
        <w:tc>
          <w:tcPr>
            <w:tcW w:w="2126" w:type="dxa"/>
          </w:tcPr>
          <w:p w14:paraId="23DDBFE7" w14:textId="77777777" w:rsidR="00DC06AE" w:rsidRPr="00A62AB9" w:rsidRDefault="00DC06AE" w:rsidP="00C40C8B">
            <w:pPr>
              <w:spacing w:line="360" w:lineRule="auto"/>
              <w:rPr>
                <w:bCs/>
                <w:sz w:val="21"/>
                <w:szCs w:val="21"/>
              </w:rPr>
            </w:pPr>
          </w:p>
        </w:tc>
        <w:tc>
          <w:tcPr>
            <w:tcW w:w="2127" w:type="dxa"/>
          </w:tcPr>
          <w:p w14:paraId="0D17BE83" w14:textId="77777777" w:rsidR="00DC06AE" w:rsidRPr="00A62AB9" w:rsidRDefault="00DC06AE" w:rsidP="00C40C8B">
            <w:pPr>
              <w:spacing w:line="360" w:lineRule="auto"/>
              <w:rPr>
                <w:bCs/>
                <w:sz w:val="21"/>
                <w:szCs w:val="21"/>
              </w:rPr>
            </w:pPr>
          </w:p>
        </w:tc>
        <w:tc>
          <w:tcPr>
            <w:tcW w:w="1302" w:type="dxa"/>
          </w:tcPr>
          <w:p w14:paraId="62F466E7" w14:textId="77777777" w:rsidR="00DC06AE" w:rsidRPr="00A62AB9" w:rsidRDefault="00DC06AE" w:rsidP="00C40C8B">
            <w:pPr>
              <w:spacing w:line="360" w:lineRule="auto"/>
              <w:rPr>
                <w:bCs/>
                <w:sz w:val="21"/>
                <w:szCs w:val="21"/>
              </w:rPr>
            </w:pPr>
          </w:p>
        </w:tc>
      </w:tr>
      <w:tr w:rsidR="00DC06AE" w:rsidRPr="00A62AB9" w14:paraId="0BEE483E" w14:textId="77777777" w:rsidTr="00DC06AE">
        <w:trPr>
          <w:trHeight w:val="440"/>
          <w:jc w:val="center"/>
        </w:trPr>
        <w:tc>
          <w:tcPr>
            <w:tcW w:w="3503" w:type="dxa"/>
          </w:tcPr>
          <w:p w14:paraId="7415911F" w14:textId="4F56373B" w:rsidR="00DC06AE" w:rsidRPr="00A62AB9" w:rsidRDefault="00DC06AE" w:rsidP="00C40C8B">
            <w:pPr>
              <w:spacing w:line="360" w:lineRule="auto"/>
              <w:rPr>
                <w:bCs/>
                <w:sz w:val="21"/>
                <w:szCs w:val="21"/>
              </w:rPr>
            </w:pPr>
            <w:r w:rsidRPr="00A62AB9">
              <w:rPr>
                <w:bCs/>
                <w:sz w:val="21"/>
                <w:szCs w:val="21"/>
              </w:rPr>
              <w:t xml:space="preserve">  SaO</w:t>
            </w:r>
            <w:r w:rsidRPr="00A62AB9">
              <w:rPr>
                <w:bCs/>
                <w:sz w:val="21"/>
                <w:szCs w:val="21"/>
                <w:vertAlign w:val="subscript"/>
              </w:rPr>
              <w:t>2</w:t>
            </w:r>
            <w:r w:rsidRPr="00A62AB9">
              <w:rPr>
                <w:bCs/>
                <w:sz w:val="21"/>
                <w:szCs w:val="21"/>
              </w:rPr>
              <w:t>, %</w:t>
            </w:r>
          </w:p>
        </w:tc>
        <w:tc>
          <w:tcPr>
            <w:tcW w:w="2126" w:type="dxa"/>
          </w:tcPr>
          <w:p w14:paraId="7A6D37A3" w14:textId="3991C1ED" w:rsidR="00DC06AE" w:rsidRPr="00A62AB9" w:rsidRDefault="00DC06AE" w:rsidP="00C40C8B">
            <w:pPr>
              <w:spacing w:line="360" w:lineRule="auto"/>
              <w:rPr>
                <w:bCs/>
                <w:sz w:val="21"/>
                <w:szCs w:val="21"/>
              </w:rPr>
            </w:pPr>
            <w:r w:rsidRPr="00A62AB9">
              <w:rPr>
                <w:bCs/>
                <w:sz w:val="21"/>
                <w:szCs w:val="21"/>
              </w:rPr>
              <w:t>85.5 (82.9 to 88.4)</w:t>
            </w:r>
          </w:p>
        </w:tc>
        <w:tc>
          <w:tcPr>
            <w:tcW w:w="2268" w:type="dxa"/>
          </w:tcPr>
          <w:p w14:paraId="4AFC5F47" w14:textId="27C985BA" w:rsidR="00DC06AE" w:rsidRPr="00A62AB9" w:rsidRDefault="00DC06AE" w:rsidP="00C40C8B">
            <w:pPr>
              <w:spacing w:line="360" w:lineRule="auto"/>
              <w:rPr>
                <w:bCs/>
                <w:sz w:val="21"/>
                <w:szCs w:val="21"/>
              </w:rPr>
            </w:pPr>
            <w:r w:rsidRPr="00A62AB9">
              <w:rPr>
                <w:bCs/>
                <w:sz w:val="21"/>
                <w:szCs w:val="21"/>
              </w:rPr>
              <w:t>92.7 (91.3 to 93.9)</w:t>
            </w:r>
          </w:p>
        </w:tc>
        <w:tc>
          <w:tcPr>
            <w:tcW w:w="2126" w:type="dxa"/>
          </w:tcPr>
          <w:p w14:paraId="4EDFF265" w14:textId="791C083C" w:rsidR="00DC06AE" w:rsidRPr="00A62AB9" w:rsidRDefault="00DC06AE" w:rsidP="00C40C8B">
            <w:pPr>
              <w:spacing w:line="360" w:lineRule="auto"/>
              <w:rPr>
                <w:bCs/>
                <w:sz w:val="21"/>
                <w:szCs w:val="21"/>
              </w:rPr>
            </w:pPr>
            <w:r w:rsidRPr="00A62AB9">
              <w:rPr>
                <w:bCs/>
                <w:sz w:val="21"/>
                <w:szCs w:val="21"/>
              </w:rPr>
              <w:t>90.8 (85.9 to 93.6)</w:t>
            </w:r>
          </w:p>
        </w:tc>
        <w:tc>
          <w:tcPr>
            <w:tcW w:w="2127" w:type="dxa"/>
          </w:tcPr>
          <w:p w14:paraId="0062F119" w14:textId="4374D391" w:rsidR="00DC06AE" w:rsidRPr="00A62AB9" w:rsidRDefault="00DC06AE" w:rsidP="00C40C8B">
            <w:pPr>
              <w:spacing w:line="360" w:lineRule="auto"/>
              <w:rPr>
                <w:bCs/>
                <w:sz w:val="21"/>
                <w:szCs w:val="21"/>
              </w:rPr>
            </w:pPr>
            <w:r w:rsidRPr="00A62AB9">
              <w:rPr>
                <w:bCs/>
                <w:sz w:val="21"/>
                <w:szCs w:val="21"/>
              </w:rPr>
              <w:t>93.9 (90.4 to 95.4)</w:t>
            </w:r>
          </w:p>
        </w:tc>
        <w:tc>
          <w:tcPr>
            <w:tcW w:w="1302" w:type="dxa"/>
          </w:tcPr>
          <w:p w14:paraId="6EC80ED7" w14:textId="73E53F8F" w:rsidR="00DC06AE" w:rsidRPr="00A62AB9" w:rsidRDefault="00DC06AE" w:rsidP="00C40C8B">
            <w:pPr>
              <w:spacing w:line="360" w:lineRule="auto"/>
              <w:rPr>
                <w:bCs/>
                <w:sz w:val="21"/>
                <w:szCs w:val="21"/>
              </w:rPr>
            </w:pPr>
            <w:r w:rsidRPr="00A62AB9">
              <w:rPr>
                <w:bCs/>
                <w:sz w:val="21"/>
                <w:szCs w:val="21"/>
              </w:rPr>
              <w:t>&lt; 0.001</w:t>
            </w:r>
          </w:p>
        </w:tc>
      </w:tr>
      <w:tr w:rsidR="00DC06AE" w:rsidRPr="00A62AB9" w14:paraId="0B70D418" w14:textId="77777777" w:rsidTr="00DC06AE">
        <w:trPr>
          <w:trHeight w:val="440"/>
          <w:jc w:val="center"/>
        </w:trPr>
        <w:tc>
          <w:tcPr>
            <w:tcW w:w="3503" w:type="dxa"/>
          </w:tcPr>
          <w:p w14:paraId="546A4515" w14:textId="02854D80" w:rsidR="00DC06AE" w:rsidRPr="00A62AB9" w:rsidRDefault="00DC06AE" w:rsidP="00C40C8B">
            <w:pPr>
              <w:spacing w:line="360" w:lineRule="auto"/>
              <w:rPr>
                <w:bCs/>
                <w:sz w:val="21"/>
                <w:szCs w:val="21"/>
              </w:rPr>
            </w:pPr>
            <w:r w:rsidRPr="00A62AB9">
              <w:rPr>
                <w:bCs/>
                <w:sz w:val="21"/>
                <w:szCs w:val="21"/>
              </w:rPr>
              <w:t xml:space="preserve">  mRAP, mmHg</w:t>
            </w:r>
          </w:p>
        </w:tc>
        <w:tc>
          <w:tcPr>
            <w:tcW w:w="2126" w:type="dxa"/>
          </w:tcPr>
          <w:p w14:paraId="0BE90B87" w14:textId="4EFAE47E" w:rsidR="00DC06AE" w:rsidRPr="00A62AB9" w:rsidRDefault="00DC06AE" w:rsidP="00C40C8B">
            <w:pPr>
              <w:spacing w:line="360" w:lineRule="auto"/>
              <w:rPr>
                <w:bCs/>
                <w:sz w:val="21"/>
                <w:szCs w:val="21"/>
              </w:rPr>
            </w:pPr>
            <w:r w:rsidRPr="00A62AB9">
              <w:rPr>
                <w:bCs/>
                <w:sz w:val="21"/>
                <w:szCs w:val="21"/>
              </w:rPr>
              <w:t>8.0 (6.0 to 10.0)</w:t>
            </w:r>
          </w:p>
        </w:tc>
        <w:tc>
          <w:tcPr>
            <w:tcW w:w="2268" w:type="dxa"/>
          </w:tcPr>
          <w:p w14:paraId="066BE5CE" w14:textId="0A1C8A13" w:rsidR="00DC06AE" w:rsidRPr="00A62AB9" w:rsidRDefault="00DC06AE" w:rsidP="00C40C8B">
            <w:pPr>
              <w:spacing w:line="360" w:lineRule="auto"/>
              <w:rPr>
                <w:bCs/>
                <w:sz w:val="21"/>
                <w:szCs w:val="21"/>
              </w:rPr>
            </w:pPr>
            <w:r w:rsidRPr="00A62AB9">
              <w:rPr>
                <w:bCs/>
                <w:sz w:val="21"/>
                <w:szCs w:val="21"/>
              </w:rPr>
              <w:t>8.0 (6.0 to 9.0)</w:t>
            </w:r>
          </w:p>
        </w:tc>
        <w:tc>
          <w:tcPr>
            <w:tcW w:w="2126" w:type="dxa"/>
          </w:tcPr>
          <w:p w14:paraId="745BC64E" w14:textId="03E9AC49" w:rsidR="00DC06AE" w:rsidRPr="00A62AB9" w:rsidRDefault="00DC06AE" w:rsidP="00C40C8B">
            <w:pPr>
              <w:spacing w:line="360" w:lineRule="auto"/>
              <w:rPr>
                <w:bCs/>
                <w:sz w:val="21"/>
                <w:szCs w:val="21"/>
              </w:rPr>
            </w:pPr>
            <w:r w:rsidRPr="00A62AB9">
              <w:rPr>
                <w:bCs/>
                <w:sz w:val="21"/>
                <w:szCs w:val="21"/>
              </w:rPr>
              <w:t>8.0 (6.0 to 11.0)</w:t>
            </w:r>
          </w:p>
        </w:tc>
        <w:tc>
          <w:tcPr>
            <w:tcW w:w="2127" w:type="dxa"/>
          </w:tcPr>
          <w:p w14:paraId="7FD3A08F" w14:textId="36831488" w:rsidR="00DC06AE" w:rsidRPr="00A62AB9" w:rsidRDefault="00DC06AE" w:rsidP="00C40C8B">
            <w:pPr>
              <w:spacing w:line="360" w:lineRule="auto"/>
              <w:rPr>
                <w:bCs/>
                <w:sz w:val="21"/>
                <w:szCs w:val="21"/>
              </w:rPr>
            </w:pPr>
            <w:r w:rsidRPr="00A62AB9">
              <w:rPr>
                <w:bCs/>
                <w:sz w:val="21"/>
                <w:szCs w:val="21"/>
              </w:rPr>
              <w:t>9.0 (6.5 to 14.0)</w:t>
            </w:r>
          </w:p>
        </w:tc>
        <w:tc>
          <w:tcPr>
            <w:tcW w:w="1302" w:type="dxa"/>
          </w:tcPr>
          <w:p w14:paraId="74C38276" w14:textId="5DB77F18" w:rsidR="00DC06AE" w:rsidRPr="00A62AB9" w:rsidRDefault="00DC06AE" w:rsidP="00C40C8B">
            <w:pPr>
              <w:spacing w:line="360" w:lineRule="auto"/>
              <w:rPr>
                <w:bCs/>
                <w:sz w:val="21"/>
                <w:szCs w:val="21"/>
              </w:rPr>
            </w:pPr>
            <w:r w:rsidRPr="00A62AB9">
              <w:rPr>
                <w:bCs/>
                <w:sz w:val="21"/>
                <w:szCs w:val="21"/>
              </w:rPr>
              <w:t>0.120</w:t>
            </w:r>
          </w:p>
        </w:tc>
      </w:tr>
      <w:tr w:rsidR="00DC06AE" w:rsidRPr="00A62AB9" w14:paraId="7E4150AC" w14:textId="77777777" w:rsidTr="00DC06AE">
        <w:trPr>
          <w:trHeight w:val="440"/>
          <w:jc w:val="center"/>
        </w:trPr>
        <w:tc>
          <w:tcPr>
            <w:tcW w:w="3503" w:type="dxa"/>
          </w:tcPr>
          <w:p w14:paraId="4AA2B4BA" w14:textId="2AC0CC33" w:rsidR="00DC06AE" w:rsidRPr="00A62AB9" w:rsidRDefault="00DC06AE" w:rsidP="00C40C8B">
            <w:pPr>
              <w:spacing w:line="360" w:lineRule="auto"/>
              <w:rPr>
                <w:bCs/>
                <w:sz w:val="21"/>
                <w:szCs w:val="21"/>
              </w:rPr>
            </w:pPr>
            <w:r w:rsidRPr="00A62AB9">
              <w:rPr>
                <w:bCs/>
                <w:sz w:val="21"/>
                <w:szCs w:val="21"/>
              </w:rPr>
              <w:t xml:space="preserve">  mPAP, mmHg</w:t>
            </w:r>
          </w:p>
        </w:tc>
        <w:tc>
          <w:tcPr>
            <w:tcW w:w="2126" w:type="dxa"/>
          </w:tcPr>
          <w:p w14:paraId="5EFC2773" w14:textId="416681CA" w:rsidR="00DC06AE" w:rsidRPr="00A62AB9" w:rsidRDefault="00DC06AE" w:rsidP="00C40C8B">
            <w:pPr>
              <w:spacing w:line="360" w:lineRule="auto"/>
              <w:rPr>
                <w:bCs/>
                <w:sz w:val="21"/>
                <w:szCs w:val="21"/>
              </w:rPr>
            </w:pPr>
            <w:r w:rsidRPr="00A62AB9">
              <w:rPr>
                <w:bCs/>
                <w:sz w:val="21"/>
                <w:szCs w:val="21"/>
              </w:rPr>
              <w:t>81.4 ± 13.4</w:t>
            </w:r>
          </w:p>
        </w:tc>
        <w:tc>
          <w:tcPr>
            <w:tcW w:w="2268" w:type="dxa"/>
          </w:tcPr>
          <w:p w14:paraId="0A82457E" w14:textId="148E043E" w:rsidR="00DC06AE" w:rsidRPr="00A62AB9" w:rsidRDefault="00DC06AE" w:rsidP="00C40C8B">
            <w:pPr>
              <w:spacing w:line="360" w:lineRule="auto"/>
              <w:rPr>
                <w:bCs/>
                <w:sz w:val="21"/>
                <w:szCs w:val="21"/>
              </w:rPr>
            </w:pPr>
            <w:r w:rsidRPr="00A62AB9">
              <w:rPr>
                <w:bCs/>
                <w:sz w:val="21"/>
                <w:szCs w:val="21"/>
              </w:rPr>
              <w:t>73.0 ± 17.2</w:t>
            </w:r>
          </w:p>
        </w:tc>
        <w:tc>
          <w:tcPr>
            <w:tcW w:w="2126" w:type="dxa"/>
          </w:tcPr>
          <w:p w14:paraId="42B096AA" w14:textId="27457A8B" w:rsidR="00DC06AE" w:rsidRPr="00A62AB9" w:rsidRDefault="00DC06AE" w:rsidP="00C40C8B">
            <w:pPr>
              <w:spacing w:line="360" w:lineRule="auto"/>
              <w:rPr>
                <w:bCs/>
                <w:sz w:val="21"/>
                <w:szCs w:val="21"/>
              </w:rPr>
            </w:pPr>
            <w:r w:rsidRPr="00A62AB9">
              <w:rPr>
                <w:bCs/>
                <w:sz w:val="21"/>
                <w:szCs w:val="21"/>
              </w:rPr>
              <w:t>74.9 ± 22.2</w:t>
            </w:r>
          </w:p>
        </w:tc>
        <w:tc>
          <w:tcPr>
            <w:tcW w:w="2127" w:type="dxa"/>
          </w:tcPr>
          <w:p w14:paraId="0B90D1D3" w14:textId="2F7AECEE" w:rsidR="00DC06AE" w:rsidRPr="00A62AB9" w:rsidRDefault="00DC06AE" w:rsidP="00C40C8B">
            <w:pPr>
              <w:spacing w:line="360" w:lineRule="auto"/>
              <w:rPr>
                <w:bCs/>
                <w:sz w:val="21"/>
                <w:szCs w:val="21"/>
              </w:rPr>
            </w:pPr>
            <w:r w:rsidRPr="00A62AB9">
              <w:rPr>
                <w:bCs/>
                <w:sz w:val="21"/>
                <w:szCs w:val="21"/>
              </w:rPr>
              <w:t>70.7 ± 23.9</w:t>
            </w:r>
          </w:p>
        </w:tc>
        <w:tc>
          <w:tcPr>
            <w:tcW w:w="1302" w:type="dxa"/>
          </w:tcPr>
          <w:p w14:paraId="4DCE4BDE" w14:textId="19E03669" w:rsidR="00DC06AE" w:rsidRPr="00A62AB9" w:rsidRDefault="00DC06AE" w:rsidP="00C40C8B">
            <w:pPr>
              <w:spacing w:line="360" w:lineRule="auto"/>
              <w:rPr>
                <w:bCs/>
                <w:sz w:val="21"/>
                <w:szCs w:val="21"/>
              </w:rPr>
            </w:pPr>
            <w:r w:rsidRPr="00A62AB9">
              <w:rPr>
                <w:bCs/>
                <w:sz w:val="21"/>
                <w:szCs w:val="21"/>
              </w:rPr>
              <w:t>0.035</w:t>
            </w:r>
          </w:p>
        </w:tc>
      </w:tr>
      <w:tr w:rsidR="00DC06AE" w:rsidRPr="00A62AB9" w14:paraId="209FD391" w14:textId="77777777" w:rsidTr="00DC06AE">
        <w:trPr>
          <w:trHeight w:val="440"/>
          <w:jc w:val="center"/>
        </w:trPr>
        <w:tc>
          <w:tcPr>
            <w:tcW w:w="3503" w:type="dxa"/>
          </w:tcPr>
          <w:p w14:paraId="62E156B5" w14:textId="2E843260" w:rsidR="00DC06AE" w:rsidRPr="00A62AB9" w:rsidRDefault="00DC06AE" w:rsidP="00C40C8B">
            <w:pPr>
              <w:spacing w:line="360" w:lineRule="auto"/>
              <w:rPr>
                <w:bCs/>
                <w:sz w:val="21"/>
                <w:szCs w:val="21"/>
              </w:rPr>
            </w:pPr>
            <w:r w:rsidRPr="00A62AB9">
              <w:rPr>
                <w:bCs/>
                <w:sz w:val="21"/>
                <w:szCs w:val="21"/>
              </w:rPr>
              <w:t xml:space="preserve">  PAWP, mmHg</w:t>
            </w:r>
          </w:p>
        </w:tc>
        <w:tc>
          <w:tcPr>
            <w:tcW w:w="2126" w:type="dxa"/>
          </w:tcPr>
          <w:p w14:paraId="79C8497F" w14:textId="208D5868" w:rsidR="00DC06AE" w:rsidRPr="00A62AB9" w:rsidRDefault="00DC06AE" w:rsidP="00C40C8B">
            <w:pPr>
              <w:spacing w:line="360" w:lineRule="auto"/>
              <w:rPr>
                <w:bCs/>
                <w:sz w:val="21"/>
                <w:szCs w:val="21"/>
              </w:rPr>
            </w:pPr>
            <w:r w:rsidRPr="00A62AB9">
              <w:rPr>
                <w:bCs/>
                <w:sz w:val="21"/>
                <w:szCs w:val="21"/>
              </w:rPr>
              <w:t>10 (8 to 12)</w:t>
            </w:r>
          </w:p>
        </w:tc>
        <w:tc>
          <w:tcPr>
            <w:tcW w:w="2268" w:type="dxa"/>
          </w:tcPr>
          <w:p w14:paraId="13B894FC" w14:textId="698544DA" w:rsidR="00DC06AE" w:rsidRPr="00A62AB9" w:rsidRDefault="00DC06AE" w:rsidP="00C40C8B">
            <w:pPr>
              <w:spacing w:line="360" w:lineRule="auto"/>
              <w:rPr>
                <w:bCs/>
                <w:sz w:val="21"/>
                <w:szCs w:val="21"/>
              </w:rPr>
            </w:pPr>
            <w:r w:rsidRPr="00A62AB9">
              <w:rPr>
                <w:bCs/>
                <w:sz w:val="21"/>
                <w:szCs w:val="21"/>
              </w:rPr>
              <w:t>12 (8 to 13)</w:t>
            </w:r>
          </w:p>
        </w:tc>
        <w:tc>
          <w:tcPr>
            <w:tcW w:w="2126" w:type="dxa"/>
          </w:tcPr>
          <w:p w14:paraId="2B38472A" w14:textId="38AF4C71" w:rsidR="00DC06AE" w:rsidRPr="00A62AB9" w:rsidRDefault="00DC06AE" w:rsidP="00C40C8B">
            <w:pPr>
              <w:spacing w:line="360" w:lineRule="auto"/>
              <w:rPr>
                <w:bCs/>
                <w:sz w:val="21"/>
                <w:szCs w:val="21"/>
              </w:rPr>
            </w:pPr>
            <w:r w:rsidRPr="00A62AB9">
              <w:rPr>
                <w:bCs/>
                <w:sz w:val="21"/>
                <w:szCs w:val="21"/>
              </w:rPr>
              <w:t>11 (8 to 12)</w:t>
            </w:r>
          </w:p>
        </w:tc>
        <w:tc>
          <w:tcPr>
            <w:tcW w:w="2127" w:type="dxa"/>
          </w:tcPr>
          <w:p w14:paraId="290ED1E7" w14:textId="38145E72" w:rsidR="00DC06AE" w:rsidRPr="00A62AB9" w:rsidRDefault="00DC06AE" w:rsidP="00C40C8B">
            <w:pPr>
              <w:spacing w:line="360" w:lineRule="auto"/>
              <w:rPr>
                <w:bCs/>
                <w:sz w:val="21"/>
                <w:szCs w:val="21"/>
              </w:rPr>
            </w:pPr>
            <w:r w:rsidRPr="00A62AB9">
              <w:rPr>
                <w:bCs/>
                <w:sz w:val="21"/>
                <w:szCs w:val="21"/>
              </w:rPr>
              <w:t>10 (9 to 13)</w:t>
            </w:r>
          </w:p>
        </w:tc>
        <w:tc>
          <w:tcPr>
            <w:tcW w:w="1302" w:type="dxa"/>
          </w:tcPr>
          <w:p w14:paraId="389754DF" w14:textId="00781BA0" w:rsidR="00DC06AE" w:rsidRPr="00A62AB9" w:rsidRDefault="00DC06AE" w:rsidP="00C40C8B">
            <w:pPr>
              <w:spacing w:line="360" w:lineRule="auto"/>
              <w:rPr>
                <w:bCs/>
                <w:sz w:val="21"/>
                <w:szCs w:val="21"/>
              </w:rPr>
            </w:pPr>
            <w:r w:rsidRPr="00A62AB9">
              <w:rPr>
                <w:bCs/>
                <w:sz w:val="21"/>
                <w:szCs w:val="21"/>
              </w:rPr>
              <w:t>0.461</w:t>
            </w:r>
          </w:p>
        </w:tc>
      </w:tr>
      <w:tr w:rsidR="00DC06AE" w:rsidRPr="00A62AB9" w14:paraId="5E211BE9" w14:textId="77777777" w:rsidTr="00DC06AE">
        <w:trPr>
          <w:trHeight w:val="440"/>
          <w:jc w:val="center"/>
        </w:trPr>
        <w:tc>
          <w:tcPr>
            <w:tcW w:w="3503" w:type="dxa"/>
          </w:tcPr>
          <w:p w14:paraId="2A5B5366" w14:textId="3738B55A" w:rsidR="00DC06AE" w:rsidRPr="00A62AB9" w:rsidRDefault="00DC06AE" w:rsidP="00C40C8B">
            <w:pPr>
              <w:spacing w:line="360" w:lineRule="auto"/>
              <w:rPr>
                <w:bCs/>
                <w:sz w:val="21"/>
                <w:szCs w:val="21"/>
              </w:rPr>
            </w:pPr>
            <w:r w:rsidRPr="00A62AB9">
              <w:rPr>
                <w:bCs/>
                <w:sz w:val="21"/>
                <w:szCs w:val="21"/>
              </w:rPr>
              <w:t xml:space="preserve">  PVR, Wood Unit</w:t>
            </w:r>
          </w:p>
        </w:tc>
        <w:tc>
          <w:tcPr>
            <w:tcW w:w="2126" w:type="dxa"/>
          </w:tcPr>
          <w:p w14:paraId="0C9B3D29" w14:textId="15921344" w:rsidR="00DC06AE" w:rsidRPr="00A62AB9" w:rsidRDefault="00DC06AE" w:rsidP="00C40C8B">
            <w:pPr>
              <w:spacing w:line="360" w:lineRule="auto"/>
              <w:rPr>
                <w:bCs/>
                <w:sz w:val="21"/>
                <w:szCs w:val="21"/>
              </w:rPr>
            </w:pPr>
            <w:r w:rsidRPr="00A62AB9">
              <w:rPr>
                <w:bCs/>
                <w:sz w:val="21"/>
                <w:szCs w:val="21"/>
              </w:rPr>
              <w:t>19.6 (15.2 to 25.4)</w:t>
            </w:r>
          </w:p>
        </w:tc>
        <w:tc>
          <w:tcPr>
            <w:tcW w:w="2268" w:type="dxa"/>
          </w:tcPr>
          <w:p w14:paraId="3A85FDD9" w14:textId="1FF9DBD1" w:rsidR="00DC06AE" w:rsidRPr="00A62AB9" w:rsidRDefault="00DC06AE" w:rsidP="00C40C8B">
            <w:pPr>
              <w:spacing w:line="360" w:lineRule="auto"/>
              <w:rPr>
                <w:bCs/>
                <w:sz w:val="21"/>
                <w:szCs w:val="21"/>
              </w:rPr>
            </w:pPr>
            <w:r w:rsidRPr="00A62AB9">
              <w:rPr>
                <w:bCs/>
                <w:sz w:val="21"/>
                <w:szCs w:val="21"/>
              </w:rPr>
              <w:t>9.8 (7.0 to 15.2)</w:t>
            </w:r>
          </w:p>
        </w:tc>
        <w:tc>
          <w:tcPr>
            <w:tcW w:w="2126" w:type="dxa"/>
          </w:tcPr>
          <w:p w14:paraId="41685143" w14:textId="4F7298AC" w:rsidR="00DC06AE" w:rsidRPr="00A62AB9" w:rsidRDefault="00DC06AE" w:rsidP="00C40C8B">
            <w:pPr>
              <w:spacing w:line="360" w:lineRule="auto"/>
              <w:rPr>
                <w:bCs/>
                <w:sz w:val="21"/>
                <w:szCs w:val="21"/>
              </w:rPr>
            </w:pPr>
            <w:r w:rsidRPr="00A62AB9">
              <w:rPr>
                <w:bCs/>
                <w:sz w:val="21"/>
                <w:szCs w:val="21"/>
              </w:rPr>
              <w:t>16.2 (10.5 to 23.8)</w:t>
            </w:r>
          </w:p>
        </w:tc>
        <w:tc>
          <w:tcPr>
            <w:tcW w:w="2127" w:type="dxa"/>
          </w:tcPr>
          <w:p w14:paraId="5A02529A" w14:textId="7A57DDB7" w:rsidR="00DC06AE" w:rsidRPr="00A62AB9" w:rsidRDefault="00DC06AE" w:rsidP="00C40C8B">
            <w:pPr>
              <w:spacing w:line="360" w:lineRule="auto"/>
              <w:rPr>
                <w:bCs/>
                <w:sz w:val="21"/>
                <w:szCs w:val="21"/>
              </w:rPr>
            </w:pPr>
            <w:r w:rsidRPr="00A62AB9">
              <w:rPr>
                <w:bCs/>
                <w:sz w:val="21"/>
                <w:szCs w:val="21"/>
              </w:rPr>
              <w:t>10.9 (8.0 to 20.2)</w:t>
            </w:r>
          </w:p>
        </w:tc>
        <w:tc>
          <w:tcPr>
            <w:tcW w:w="1302" w:type="dxa"/>
          </w:tcPr>
          <w:p w14:paraId="2627C0ED" w14:textId="17E1B084" w:rsidR="00DC06AE" w:rsidRPr="00A62AB9" w:rsidRDefault="00DC06AE" w:rsidP="00C40C8B">
            <w:pPr>
              <w:spacing w:line="360" w:lineRule="auto"/>
              <w:rPr>
                <w:bCs/>
                <w:sz w:val="21"/>
                <w:szCs w:val="21"/>
              </w:rPr>
            </w:pPr>
            <w:r w:rsidRPr="00A62AB9">
              <w:rPr>
                <w:bCs/>
                <w:sz w:val="21"/>
                <w:szCs w:val="21"/>
              </w:rPr>
              <w:t>&lt; 0.001</w:t>
            </w:r>
          </w:p>
        </w:tc>
      </w:tr>
      <w:tr w:rsidR="00DC06AE" w:rsidRPr="00A62AB9" w14:paraId="650903B5" w14:textId="77777777" w:rsidTr="00DC06AE">
        <w:trPr>
          <w:trHeight w:val="440"/>
          <w:jc w:val="center"/>
        </w:trPr>
        <w:tc>
          <w:tcPr>
            <w:tcW w:w="3503" w:type="dxa"/>
          </w:tcPr>
          <w:p w14:paraId="3DDBC9E1" w14:textId="7F4D693D" w:rsidR="00DC06AE" w:rsidRPr="00A62AB9" w:rsidRDefault="00DC06AE" w:rsidP="00C40C8B">
            <w:pPr>
              <w:spacing w:line="360" w:lineRule="auto"/>
              <w:rPr>
                <w:bCs/>
                <w:sz w:val="21"/>
                <w:szCs w:val="21"/>
              </w:rPr>
            </w:pPr>
            <w:r w:rsidRPr="00A62AB9">
              <w:rPr>
                <w:bCs/>
                <w:sz w:val="21"/>
                <w:szCs w:val="21"/>
              </w:rPr>
              <w:t xml:space="preserve">  CO/Qp, L/min</w:t>
            </w:r>
          </w:p>
        </w:tc>
        <w:tc>
          <w:tcPr>
            <w:tcW w:w="2126" w:type="dxa"/>
          </w:tcPr>
          <w:p w14:paraId="33DC8AD1" w14:textId="3B468956" w:rsidR="00DC06AE" w:rsidRPr="00A62AB9" w:rsidRDefault="00243A04" w:rsidP="00C40C8B">
            <w:pPr>
              <w:spacing w:line="360" w:lineRule="auto"/>
              <w:rPr>
                <w:bCs/>
                <w:sz w:val="21"/>
                <w:szCs w:val="21"/>
              </w:rPr>
            </w:pPr>
            <w:r w:rsidRPr="00A62AB9">
              <w:rPr>
                <w:bCs/>
                <w:sz w:val="21"/>
                <w:szCs w:val="21"/>
              </w:rPr>
              <w:t>3.7 (3.2 to 4.1)</w:t>
            </w:r>
          </w:p>
        </w:tc>
        <w:tc>
          <w:tcPr>
            <w:tcW w:w="2268" w:type="dxa"/>
          </w:tcPr>
          <w:p w14:paraId="2EC631BE" w14:textId="1844D82E" w:rsidR="00DC06AE" w:rsidRPr="00A62AB9" w:rsidRDefault="00243A04" w:rsidP="00C40C8B">
            <w:pPr>
              <w:spacing w:line="360" w:lineRule="auto"/>
              <w:rPr>
                <w:bCs/>
                <w:sz w:val="21"/>
                <w:szCs w:val="21"/>
              </w:rPr>
            </w:pPr>
            <w:r w:rsidRPr="00A62AB9">
              <w:rPr>
                <w:bCs/>
                <w:sz w:val="21"/>
                <w:szCs w:val="21"/>
              </w:rPr>
              <w:t>5.7 (4.8 to 7.6)</w:t>
            </w:r>
          </w:p>
        </w:tc>
        <w:tc>
          <w:tcPr>
            <w:tcW w:w="2126" w:type="dxa"/>
          </w:tcPr>
          <w:p w14:paraId="046F1A3F" w14:textId="6769A384" w:rsidR="00DC06AE" w:rsidRPr="00A62AB9" w:rsidRDefault="00243A04" w:rsidP="00C40C8B">
            <w:pPr>
              <w:spacing w:line="360" w:lineRule="auto"/>
              <w:rPr>
                <w:bCs/>
                <w:sz w:val="21"/>
                <w:szCs w:val="21"/>
              </w:rPr>
            </w:pPr>
            <w:r w:rsidRPr="00A62AB9">
              <w:rPr>
                <w:bCs/>
                <w:sz w:val="21"/>
                <w:szCs w:val="21"/>
              </w:rPr>
              <w:t>3.8 (2.8 to 5.0)</w:t>
            </w:r>
          </w:p>
        </w:tc>
        <w:tc>
          <w:tcPr>
            <w:tcW w:w="2127" w:type="dxa"/>
          </w:tcPr>
          <w:p w14:paraId="354E9CA8" w14:textId="1CD45728" w:rsidR="00DC06AE" w:rsidRPr="00A62AB9" w:rsidRDefault="00243A04" w:rsidP="00C40C8B">
            <w:pPr>
              <w:spacing w:line="360" w:lineRule="auto"/>
              <w:rPr>
                <w:bCs/>
                <w:sz w:val="21"/>
                <w:szCs w:val="21"/>
              </w:rPr>
            </w:pPr>
            <w:r w:rsidRPr="00A62AB9">
              <w:rPr>
                <w:bCs/>
                <w:sz w:val="21"/>
                <w:szCs w:val="21"/>
              </w:rPr>
              <w:t>4.6 (3.3 to 5.8)</w:t>
            </w:r>
          </w:p>
        </w:tc>
        <w:tc>
          <w:tcPr>
            <w:tcW w:w="1302" w:type="dxa"/>
          </w:tcPr>
          <w:p w14:paraId="23DCB498" w14:textId="1B845601" w:rsidR="00DC06AE" w:rsidRPr="00A62AB9" w:rsidRDefault="005B5D82" w:rsidP="00C40C8B">
            <w:pPr>
              <w:spacing w:line="360" w:lineRule="auto"/>
              <w:rPr>
                <w:bCs/>
                <w:sz w:val="21"/>
                <w:szCs w:val="21"/>
              </w:rPr>
            </w:pPr>
            <w:r w:rsidRPr="00A62AB9">
              <w:rPr>
                <w:bCs/>
                <w:sz w:val="21"/>
                <w:szCs w:val="21"/>
              </w:rPr>
              <w:t>&lt; 0.001</w:t>
            </w:r>
          </w:p>
        </w:tc>
      </w:tr>
    </w:tbl>
    <w:p w14:paraId="6AA1AC20" w14:textId="1695A519" w:rsidR="00DC06AE" w:rsidRPr="00F87482" w:rsidRDefault="00F87482" w:rsidP="00F87482">
      <w:pPr>
        <w:spacing w:before="120" w:after="240"/>
        <w:rPr>
          <w:rStyle w:val="BookTitle"/>
          <w:b w:val="0"/>
          <w:i w:val="0"/>
          <w:iCs w:val="0"/>
          <w:spacing w:val="0"/>
          <w:sz w:val="21"/>
          <w:szCs w:val="21"/>
        </w:rPr>
      </w:pPr>
      <w:r w:rsidRPr="00F87482">
        <w:rPr>
          <w:bCs/>
          <w:sz w:val="21"/>
          <w:szCs w:val="21"/>
        </w:rPr>
        <w:t>Values are expressed as n (%), ratio, mean ± SD, or median (25th to 75th percentiles)</w:t>
      </w:r>
      <w:r>
        <w:rPr>
          <w:bCs/>
          <w:sz w:val="21"/>
          <w:szCs w:val="21"/>
        </w:rPr>
        <w:t>. BMI = body mass index; WHO-FC =</w:t>
      </w:r>
      <w:r w:rsidRPr="00F87482">
        <w:rPr>
          <w:bCs/>
          <w:sz w:val="21"/>
          <w:szCs w:val="21"/>
        </w:rPr>
        <w:t xml:space="preserve"> World Health Organizatio</w:t>
      </w:r>
      <w:r>
        <w:rPr>
          <w:bCs/>
          <w:sz w:val="21"/>
          <w:szCs w:val="21"/>
        </w:rPr>
        <w:t>n functional class; CHD-PAH =</w:t>
      </w:r>
      <w:r w:rsidRPr="00F87482">
        <w:rPr>
          <w:bCs/>
          <w:sz w:val="21"/>
          <w:szCs w:val="21"/>
        </w:rPr>
        <w:t xml:space="preserve"> congenital heart di</w:t>
      </w:r>
      <w:r>
        <w:rPr>
          <w:bCs/>
          <w:sz w:val="21"/>
          <w:szCs w:val="21"/>
        </w:rPr>
        <w:t>sease associated PAH; NT-proBNP =</w:t>
      </w:r>
      <w:r w:rsidRPr="00F87482">
        <w:rPr>
          <w:bCs/>
          <w:sz w:val="21"/>
          <w:szCs w:val="21"/>
        </w:rPr>
        <w:t xml:space="preserve"> N-terminal pro-brain natriuretic peptide;</w:t>
      </w:r>
      <w:r>
        <w:rPr>
          <w:bCs/>
          <w:sz w:val="21"/>
          <w:szCs w:val="21"/>
        </w:rPr>
        <w:t xml:space="preserve"> </w:t>
      </w:r>
      <w:r w:rsidR="000B15EE">
        <w:rPr>
          <w:bCs/>
          <w:sz w:val="21"/>
          <w:szCs w:val="21"/>
        </w:rPr>
        <w:t>ES = Eisenmenger syndrome; PAH =</w:t>
      </w:r>
      <w:r w:rsidR="000B15EE" w:rsidRPr="00F87482">
        <w:rPr>
          <w:bCs/>
          <w:sz w:val="21"/>
          <w:szCs w:val="21"/>
        </w:rPr>
        <w:t xml:space="preserve"> pulmonar</w:t>
      </w:r>
      <w:r w:rsidR="000B15EE">
        <w:rPr>
          <w:bCs/>
          <w:sz w:val="21"/>
          <w:szCs w:val="21"/>
        </w:rPr>
        <w:t>y arterial hypertension; PAH-SP =</w:t>
      </w:r>
      <w:r w:rsidR="000B15EE" w:rsidRPr="00F87482">
        <w:rPr>
          <w:bCs/>
          <w:sz w:val="21"/>
          <w:szCs w:val="21"/>
        </w:rPr>
        <w:t xml:space="preserve"> </w:t>
      </w:r>
      <w:r w:rsidR="000B15EE" w:rsidRPr="00F87482">
        <w:rPr>
          <w:sz w:val="21"/>
          <w:szCs w:val="21"/>
        </w:rPr>
        <w:t>PAH associated with systemic-to-pulmonary shunts</w:t>
      </w:r>
      <w:r w:rsidR="000B15EE">
        <w:rPr>
          <w:bCs/>
          <w:sz w:val="21"/>
          <w:szCs w:val="21"/>
        </w:rPr>
        <w:t>; PAH-SD =</w:t>
      </w:r>
      <w:r w:rsidR="000B15EE" w:rsidRPr="00F87482">
        <w:rPr>
          <w:bCs/>
          <w:sz w:val="21"/>
          <w:szCs w:val="21"/>
        </w:rPr>
        <w:t xml:space="preserve"> </w:t>
      </w:r>
      <w:r w:rsidR="000B15EE">
        <w:rPr>
          <w:sz w:val="21"/>
          <w:szCs w:val="21"/>
        </w:rPr>
        <w:t xml:space="preserve">PAH with small defects; </w:t>
      </w:r>
      <w:r w:rsidR="000B15EE">
        <w:rPr>
          <w:bCs/>
          <w:sz w:val="21"/>
          <w:szCs w:val="21"/>
        </w:rPr>
        <w:t>PAH-CD =</w:t>
      </w:r>
      <w:r w:rsidR="000B15EE" w:rsidRPr="00F87482">
        <w:rPr>
          <w:bCs/>
          <w:sz w:val="21"/>
          <w:szCs w:val="21"/>
        </w:rPr>
        <w:t xml:space="preserve"> </w:t>
      </w:r>
      <w:r w:rsidR="000B15EE" w:rsidRPr="00F87482">
        <w:rPr>
          <w:sz w:val="21"/>
          <w:szCs w:val="21"/>
        </w:rPr>
        <w:t>PAH a</w:t>
      </w:r>
      <w:r w:rsidR="000B15EE">
        <w:rPr>
          <w:sz w:val="21"/>
          <w:szCs w:val="21"/>
        </w:rPr>
        <w:t>fter corrective cardiac surgery</w:t>
      </w:r>
      <w:r>
        <w:rPr>
          <w:bCs/>
          <w:sz w:val="21"/>
          <w:szCs w:val="21"/>
        </w:rPr>
        <w:t xml:space="preserve">; </w:t>
      </w:r>
      <w:r w:rsidRPr="00F87482">
        <w:rPr>
          <w:bCs/>
          <w:sz w:val="21"/>
          <w:szCs w:val="21"/>
        </w:rPr>
        <w:t>PDE-5</w:t>
      </w:r>
      <w:r>
        <w:rPr>
          <w:bCs/>
          <w:sz w:val="21"/>
          <w:szCs w:val="21"/>
        </w:rPr>
        <w:t>is =</w:t>
      </w:r>
      <w:r w:rsidRPr="00F87482">
        <w:rPr>
          <w:bCs/>
          <w:sz w:val="21"/>
          <w:szCs w:val="21"/>
        </w:rPr>
        <w:t xml:space="preserve"> phosphodiesterase type 5 inhibitors; </w:t>
      </w:r>
      <w:r>
        <w:rPr>
          <w:bCs/>
          <w:sz w:val="21"/>
          <w:szCs w:val="21"/>
        </w:rPr>
        <w:t>ERA =</w:t>
      </w:r>
      <w:r w:rsidRPr="00F87482">
        <w:rPr>
          <w:bCs/>
          <w:sz w:val="21"/>
          <w:szCs w:val="21"/>
        </w:rPr>
        <w:t xml:space="preserve"> </w:t>
      </w:r>
      <w:r>
        <w:rPr>
          <w:bCs/>
          <w:sz w:val="21"/>
          <w:szCs w:val="21"/>
        </w:rPr>
        <w:t xml:space="preserve">endothelial receptor antagonist; </w:t>
      </w:r>
      <w:r w:rsidRPr="00F87482">
        <w:rPr>
          <w:bCs/>
          <w:sz w:val="21"/>
          <w:szCs w:val="21"/>
        </w:rPr>
        <w:t>SaO</w:t>
      </w:r>
      <w:r w:rsidRPr="00F87482">
        <w:rPr>
          <w:bCs/>
          <w:sz w:val="21"/>
          <w:szCs w:val="21"/>
          <w:vertAlign w:val="subscript"/>
        </w:rPr>
        <w:t>2</w:t>
      </w:r>
      <w:r>
        <w:rPr>
          <w:bCs/>
          <w:sz w:val="21"/>
          <w:szCs w:val="21"/>
        </w:rPr>
        <w:t xml:space="preserve"> =</w:t>
      </w:r>
      <w:r w:rsidRPr="00F87482">
        <w:rPr>
          <w:bCs/>
          <w:sz w:val="21"/>
          <w:szCs w:val="21"/>
        </w:rPr>
        <w:t xml:space="preserve"> femoral</w:t>
      </w:r>
      <w:r>
        <w:rPr>
          <w:bCs/>
          <w:sz w:val="21"/>
          <w:szCs w:val="21"/>
        </w:rPr>
        <w:t xml:space="preserve"> artery oxygen saturation; mRAP =</w:t>
      </w:r>
      <w:r w:rsidRPr="00F87482">
        <w:rPr>
          <w:bCs/>
          <w:sz w:val="21"/>
          <w:szCs w:val="21"/>
        </w:rPr>
        <w:t xml:space="preserve"> mean</w:t>
      </w:r>
      <w:r>
        <w:rPr>
          <w:bCs/>
          <w:sz w:val="21"/>
          <w:szCs w:val="21"/>
        </w:rPr>
        <w:t xml:space="preserve"> </w:t>
      </w:r>
      <w:r w:rsidR="00D81765">
        <w:rPr>
          <w:bCs/>
          <w:sz w:val="21"/>
          <w:szCs w:val="21"/>
        </w:rPr>
        <w:t>atrial</w:t>
      </w:r>
      <w:r>
        <w:rPr>
          <w:bCs/>
          <w:sz w:val="21"/>
          <w:szCs w:val="21"/>
        </w:rPr>
        <w:t xml:space="preserve"> artery pressure; mPAP =</w:t>
      </w:r>
      <w:r w:rsidRPr="00F87482">
        <w:rPr>
          <w:bCs/>
          <w:sz w:val="21"/>
          <w:szCs w:val="21"/>
        </w:rPr>
        <w:t xml:space="preserve"> mean p</w:t>
      </w:r>
      <w:r>
        <w:rPr>
          <w:bCs/>
          <w:sz w:val="21"/>
          <w:szCs w:val="21"/>
        </w:rPr>
        <w:t>ulmonary artery pressure; PAWP =</w:t>
      </w:r>
      <w:r w:rsidRPr="00F87482">
        <w:rPr>
          <w:bCs/>
          <w:sz w:val="21"/>
          <w:szCs w:val="21"/>
        </w:rPr>
        <w:t xml:space="preserve"> pulmon</w:t>
      </w:r>
      <w:r>
        <w:rPr>
          <w:bCs/>
          <w:sz w:val="21"/>
          <w:szCs w:val="21"/>
        </w:rPr>
        <w:t>ary artery wedge pressure; PVR =</w:t>
      </w:r>
      <w:r w:rsidRPr="00F87482">
        <w:rPr>
          <w:bCs/>
          <w:sz w:val="21"/>
          <w:szCs w:val="21"/>
        </w:rPr>
        <w:t xml:space="preserve"> pulmonary vascular resistance;</w:t>
      </w:r>
      <w:r>
        <w:rPr>
          <w:bCs/>
          <w:sz w:val="21"/>
          <w:szCs w:val="21"/>
        </w:rPr>
        <w:t xml:space="preserve"> CO = cardiac index; Qp = pulmonary blood flow. </w:t>
      </w:r>
    </w:p>
    <w:p w14:paraId="0DB33B0E" w14:textId="77777777" w:rsidR="00DC06AE" w:rsidRDefault="00DC06AE" w:rsidP="00067787">
      <w:pPr>
        <w:spacing w:line="480" w:lineRule="auto"/>
        <w:rPr>
          <w:rStyle w:val="BookTitle"/>
          <w:i w:val="0"/>
          <w:caps/>
        </w:rPr>
        <w:sectPr w:rsidR="00DC06AE" w:rsidSect="00DC06AE">
          <w:pgSz w:w="16838" w:h="11906" w:orient="landscape"/>
          <w:pgMar w:top="1800" w:right="1440" w:bottom="1800" w:left="1440" w:header="851" w:footer="992" w:gutter="0"/>
          <w:cols w:space="425"/>
          <w:docGrid w:type="lines" w:linePitch="326"/>
        </w:sectPr>
      </w:pPr>
    </w:p>
    <w:p w14:paraId="4797BB37" w14:textId="0CE85231" w:rsidR="00012F1D" w:rsidRDefault="00012F1D" w:rsidP="00012F1D">
      <w:pPr>
        <w:spacing w:line="360" w:lineRule="auto"/>
        <w:rPr>
          <w:bCs/>
        </w:rPr>
      </w:pPr>
      <w:r>
        <w:rPr>
          <w:bCs/>
        </w:rPr>
        <w:lastRenderedPageBreak/>
        <w:t>although not significant (p = 0.073). At discharge, patients with ES and patients with PAH-SD were mostly treated with PDE-5i monotherapy (p = 0.022).</w:t>
      </w:r>
    </w:p>
    <w:p w14:paraId="5F9B144B" w14:textId="6BA9C690" w:rsidR="00012F1D" w:rsidRPr="001543CD" w:rsidRDefault="00012F1D" w:rsidP="00FA2D45">
      <w:pPr>
        <w:pStyle w:val="Heading3"/>
        <w:rPr>
          <w:rStyle w:val="BookTitle"/>
          <w:b/>
          <w:bCs w:val="0"/>
          <w:i w:val="0"/>
          <w:iCs w:val="0"/>
          <w:spacing w:val="0"/>
        </w:rPr>
      </w:pPr>
      <w:bookmarkStart w:id="106" w:name="_Toc486931036"/>
      <w:r w:rsidRPr="001543CD">
        <w:rPr>
          <w:rStyle w:val="BookTitle"/>
          <w:b/>
          <w:bCs w:val="0"/>
          <w:i w:val="0"/>
          <w:iCs w:val="0"/>
          <w:spacing w:val="0"/>
        </w:rPr>
        <w:t>3.</w:t>
      </w:r>
      <w:r w:rsidR="00B70BBD" w:rsidRPr="001543CD">
        <w:rPr>
          <w:rStyle w:val="BookTitle"/>
          <w:b/>
          <w:bCs w:val="0"/>
          <w:i w:val="0"/>
          <w:iCs w:val="0"/>
          <w:spacing w:val="0"/>
        </w:rPr>
        <w:t>1</w:t>
      </w:r>
      <w:r w:rsidRPr="001543CD">
        <w:rPr>
          <w:rStyle w:val="BookTitle"/>
          <w:b/>
          <w:bCs w:val="0"/>
          <w:i w:val="0"/>
          <w:iCs w:val="0"/>
          <w:spacing w:val="0"/>
        </w:rPr>
        <w:t>.3 Baseline characteristics of patients in the anatomical subgroups</w:t>
      </w:r>
      <w:bookmarkEnd w:id="106"/>
    </w:p>
    <w:p w14:paraId="36959E26" w14:textId="24BE1FB8" w:rsidR="00012F1D" w:rsidRDefault="00012F1D" w:rsidP="005A60C2">
      <w:pPr>
        <w:spacing w:line="360" w:lineRule="auto"/>
        <w:ind w:firstLine="420"/>
        <w:jc w:val="both"/>
        <w:rPr>
          <w:bCs/>
        </w:rPr>
      </w:pPr>
      <w:r>
        <w:rPr>
          <w:bCs/>
        </w:rPr>
        <w:t>The baseline characteristics of patients according to the anatomical classi</w:t>
      </w:r>
      <w:r w:rsidR="00A75180">
        <w:rPr>
          <w:bCs/>
        </w:rPr>
        <w:t>fications are listed in table 3.3</w:t>
      </w:r>
      <w:r>
        <w:rPr>
          <w:bCs/>
        </w:rPr>
        <w:t>. Patients with simple pre-tricuspid shunts were older than the othe</w:t>
      </w:r>
      <w:r>
        <w:rPr>
          <w:rFonts w:hint="eastAsia"/>
          <w:bCs/>
        </w:rPr>
        <w:t>r</w:t>
      </w:r>
      <w:r w:rsidR="0094646E">
        <w:rPr>
          <w:bCs/>
          <w:lang w:val="en-US"/>
        </w:rPr>
        <w:t xml:space="preserve"> </w:t>
      </w:r>
      <w:r>
        <w:rPr>
          <w:bCs/>
        </w:rPr>
        <w:t xml:space="preserve">two groups (p = 0.001) and were more likely to have small defects (p = 0.001). They had the shortest time from onset to diagnosis/enrolment (p &lt; 0.001 for both) and better hemodynamics including lower mPAP (p &lt; 0.001) and PVR (p &lt; 0.001). The NT-proBNP levels were a bit higher but not the highest (p = 0.004). </w:t>
      </w:r>
    </w:p>
    <w:p w14:paraId="63052B3C" w14:textId="77777777" w:rsidR="00012F1D" w:rsidRDefault="00012F1D" w:rsidP="005A60C2">
      <w:pPr>
        <w:spacing w:line="360" w:lineRule="auto"/>
        <w:ind w:firstLine="420"/>
        <w:jc w:val="both"/>
        <w:rPr>
          <w:bCs/>
        </w:rPr>
      </w:pPr>
      <w:r>
        <w:rPr>
          <w:bCs/>
        </w:rPr>
        <w:t>More patients with simple post tricuspid shunts had ES (p = 0.001) and lower SaO</w:t>
      </w:r>
      <w:r w:rsidRPr="000D1B05">
        <w:rPr>
          <w:bCs/>
          <w:vertAlign w:val="subscript"/>
        </w:rPr>
        <w:t>2</w:t>
      </w:r>
      <w:r>
        <w:rPr>
          <w:bCs/>
        </w:rPr>
        <w:t xml:space="preserve"> (p &lt; 0.001). They were younger (p = 0.001) but had the longest time from onset to diagnosis/enrolment (p &lt; 0.001 for both). They were hemodynamically worst (highest mPAP (p &lt; 0.001) and PVR (p &lt; 0.001)) but had the lowest levels of NT-proBNP (p = 0.004). </w:t>
      </w:r>
    </w:p>
    <w:p w14:paraId="1F8BED62" w14:textId="47A5ECBB" w:rsidR="00C31E8E" w:rsidRDefault="00012F1D" w:rsidP="005A60C2">
      <w:pPr>
        <w:spacing w:line="360" w:lineRule="auto"/>
        <w:ind w:firstLine="420"/>
        <w:jc w:val="both"/>
        <w:rPr>
          <w:bCs/>
        </w:rPr>
      </w:pPr>
      <w:r>
        <w:rPr>
          <w:bCs/>
        </w:rPr>
        <w:t>Patients with combined shunts or complex CHD ranked medium in age, time from onset to diagnosis/enrolment, and hemodynamics compared to other two groups. Interestingly they had the highest NT-proBNP (p = 0.004).</w:t>
      </w:r>
    </w:p>
    <w:p w14:paraId="6AF81805" w14:textId="6B97BE22" w:rsidR="00C31E8E" w:rsidRPr="001543CD" w:rsidRDefault="00B70BBD" w:rsidP="005A60C2">
      <w:pPr>
        <w:pStyle w:val="Heading2"/>
        <w:rPr>
          <w:rStyle w:val="BookTitle"/>
          <w:b/>
          <w:bCs w:val="0"/>
          <w:i w:val="0"/>
          <w:iCs w:val="0"/>
          <w:spacing w:val="0"/>
        </w:rPr>
      </w:pPr>
      <w:bookmarkStart w:id="107" w:name="_Toc486931037"/>
      <w:r w:rsidRPr="001543CD">
        <w:rPr>
          <w:rStyle w:val="BookTitle"/>
          <w:b/>
          <w:bCs w:val="0"/>
          <w:i w:val="0"/>
          <w:iCs w:val="0"/>
          <w:spacing w:val="0"/>
        </w:rPr>
        <w:t>3.2</w:t>
      </w:r>
      <w:r w:rsidR="00C31E8E" w:rsidRPr="001543CD">
        <w:rPr>
          <w:rStyle w:val="BookTitle"/>
          <w:b/>
          <w:bCs w:val="0"/>
          <w:i w:val="0"/>
          <w:iCs w:val="0"/>
          <w:spacing w:val="0"/>
        </w:rPr>
        <w:t xml:space="preserve"> Discussion</w:t>
      </w:r>
      <w:bookmarkEnd w:id="107"/>
    </w:p>
    <w:p w14:paraId="01AE6AFD" w14:textId="29E2E65B" w:rsidR="00A62AB9" w:rsidRDefault="00B72488" w:rsidP="00C86746">
      <w:pPr>
        <w:spacing w:line="360" w:lineRule="auto"/>
        <w:ind w:firstLine="420"/>
        <w:jc w:val="both"/>
        <w:rPr>
          <w:lang w:val="en-US"/>
        </w:rPr>
      </w:pPr>
      <w:r>
        <w:rPr>
          <w:lang w:val="en-US"/>
        </w:rPr>
        <w:t xml:space="preserve">Patients enrolled in this study were </w:t>
      </w:r>
      <w:r w:rsidR="00EB6B57">
        <w:rPr>
          <w:lang w:val="en-US"/>
        </w:rPr>
        <w:t>mostly in their 20s and</w:t>
      </w:r>
      <w:r w:rsidR="00ED1233">
        <w:rPr>
          <w:lang w:val="en-US"/>
        </w:rPr>
        <w:t xml:space="preserve"> 30s</w:t>
      </w:r>
      <w:r w:rsidR="00313B24">
        <w:rPr>
          <w:lang w:val="en-US"/>
        </w:rPr>
        <w:t xml:space="preserve"> (Figure 3.1</w:t>
      </w:r>
      <w:r w:rsidR="00EB6B57">
        <w:rPr>
          <w:lang w:val="en-US"/>
        </w:rPr>
        <w:t>)</w:t>
      </w:r>
      <w:r w:rsidR="00ED1233">
        <w:rPr>
          <w:lang w:val="en-US"/>
        </w:rPr>
        <w:t xml:space="preserve">, </w:t>
      </w:r>
      <w:r w:rsidR="00AF3F39">
        <w:rPr>
          <w:lang w:val="en-US"/>
        </w:rPr>
        <w:t xml:space="preserve">who were </w:t>
      </w:r>
      <w:r>
        <w:rPr>
          <w:lang w:val="en-US"/>
        </w:rPr>
        <w:t xml:space="preserve">younger than </w:t>
      </w:r>
      <w:r w:rsidR="00AF3F39">
        <w:rPr>
          <w:lang w:val="en-US"/>
        </w:rPr>
        <w:t>patients with IPAH in our center</w:t>
      </w:r>
      <w:r w:rsidR="004A6639">
        <w:rPr>
          <w:lang w:val="en-US"/>
        </w:rPr>
        <w:fldChar w:fldCharType="begin">
          <w:fldData xml:space="preserve">PEVuZE5vdGU+PENpdGU+PEF1dGhvcj5XdTwvQXV0aG9yPjxZZWFyPjIwMTM8L1llYXI+PFJlY051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</w:fldData>
        </w:fldChar>
      </w:r>
      <w:r w:rsidR="00761192">
        <w:rPr>
          <w:lang w:val="en-US"/>
        </w:rPr>
        <w:instrText xml:space="preserve"> ADDIN EN.CITE </w:instrText>
      </w:r>
      <w:r w:rsidR="00761192">
        <w:rPr>
          <w:lang w:val="en-US"/>
        </w:rPr>
        <w:fldChar w:fldCharType="begin">
          <w:fldData xml:space="preserve">PEVuZE5vdGU+PENpdGU+PEF1dGhvcj5XdTwvQXV0aG9yPjxZZWFyPjIwMTM8L1llYXI+PFJlY051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</w:fldData>
        </w:fldChar>
      </w:r>
      <w:r w:rsidR="00761192">
        <w:rPr>
          <w:lang w:val="en-US"/>
        </w:rPr>
        <w:instrText xml:space="preserve"> ADDIN EN.CITE.DATA </w:instrText>
      </w:r>
      <w:r w:rsidR="00761192">
        <w:rPr>
          <w:lang w:val="en-US"/>
        </w:rPr>
      </w:r>
      <w:r w:rsidR="00761192">
        <w:rPr>
          <w:lang w:val="en-US"/>
        </w:rPr>
        <w:fldChar w:fldCharType="end"/>
      </w:r>
      <w:r w:rsidR="004A6639">
        <w:rPr>
          <w:lang w:val="en-US"/>
        </w:rPr>
      </w:r>
      <w:r w:rsidR="004A6639">
        <w:rPr>
          <w:lang w:val="en-US"/>
        </w:rPr>
        <w:fldChar w:fldCharType="separate"/>
      </w:r>
      <w:r w:rsidR="00761192" w:rsidRPr="00761192">
        <w:rPr>
          <w:noProof/>
          <w:vertAlign w:val="superscript"/>
          <w:lang w:val="en-US"/>
        </w:rPr>
        <w:t>131</w:t>
      </w:r>
      <w:r w:rsidR="004A6639">
        <w:rPr>
          <w:lang w:val="en-US"/>
        </w:rPr>
        <w:fldChar w:fldCharType="end"/>
      </w:r>
      <w:r w:rsidR="00AF3F39">
        <w:rPr>
          <w:lang w:val="en-US"/>
        </w:rPr>
        <w:t>, and much younger than patients with CHD-PAH</w:t>
      </w:r>
      <w:r w:rsidR="00ED1233">
        <w:rPr>
          <w:lang w:val="en-US"/>
        </w:rPr>
        <w:t xml:space="preserve"> in western countries </w:t>
      </w:r>
      <w:r w:rsidR="004A6639">
        <w:rPr>
          <w:lang w:val="en-US"/>
        </w:rPr>
        <w:fldChar w:fldCharType="begin">
          <w:fldData xml:space="preserve">PEVuZE5vdGU+PENpdGU+PEF1dGhvcj5NYW5lczwvQXV0aG9yPjxZZWFyPjIwMTQ8L1llYXI+PFJl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</w:fldData>
        </w:fldChar>
      </w:r>
      <w:r w:rsidR="00761192">
        <w:rPr>
          <w:lang w:val="en-US"/>
        </w:rPr>
        <w:instrText xml:space="preserve"> ADDIN EN.CITE </w:instrText>
      </w:r>
      <w:r w:rsidR="00761192">
        <w:rPr>
          <w:lang w:val="en-US"/>
        </w:rPr>
        <w:fldChar w:fldCharType="begin">
          <w:fldData xml:space="preserve">PEVuZE5vdGU+PENpdGU+PEF1dGhvcj5NYW5lczwvQXV0aG9yPjxZZWFyPjIwMTQ8L1llYXI+PFJl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</w:fldData>
        </w:fldChar>
      </w:r>
      <w:r w:rsidR="00761192">
        <w:rPr>
          <w:lang w:val="en-US"/>
        </w:rPr>
        <w:instrText xml:space="preserve"> ADDIN EN.CITE.DATA </w:instrText>
      </w:r>
      <w:r w:rsidR="00761192">
        <w:rPr>
          <w:lang w:val="en-US"/>
        </w:rPr>
      </w:r>
      <w:r w:rsidR="00761192">
        <w:rPr>
          <w:lang w:val="en-US"/>
        </w:rPr>
        <w:fldChar w:fldCharType="end"/>
      </w:r>
      <w:r w:rsidR="004A6639">
        <w:rPr>
          <w:lang w:val="en-US"/>
        </w:rPr>
      </w:r>
      <w:r w:rsidR="004A6639">
        <w:rPr>
          <w:lang w:val="en-US"/>
        </w:rPr>
        <w:fldChar w:fldCharType="separate"/>
      </w:r>
      <w:r w:rsidR="00761192" w:rsidRPr="00761192">
        <w:rPr>
          <w:noProof/>
          <w:vertAlign w:val="superscript"/>
          <w:lang w:val="en-US"/>
        </w:rPr>
        <w:t>333, 334</w:t>
      </w:r>
      <w:r w:rsidR="004A6639">
        <w:rPr>
          <w:lang w:val="en-US"/>
        </w:rPr>
        <w:fldChar w:fldCharType="end"/>
      </w:r>
      <w:r w:rsidR="00ED1233">
        <w:rPr>
          <w:lang w:val="en-US"/>
        </w:rPr>
        <w:t xml:space="preserve">. </w:t>
      </w:r>
      <w:r w:rsidR="000F32CD">
        <w:rPr>
          <w:lang w:val="en-US"/>
        </w:rPr>
        <w:t xml:space="preserve">Age was similar among the clinical subgroups </w:t>
      </w:r>
      <w:r w:rsidR="00ED04D0">
        <w:rPr>
          <w:lang w:val="en-US"/>
        </w:rPr>
        <w:t xml:space="preserve">in our cohort </w:t>
      </w:r>
      <w:r w:rsidR="000F32CD">
        <w:rPr>
          <w:lang w:val="en-US"/>
        </w:rPr>
        <w:t xml:space="preserve">while </w:t>
      </w:r>
      <w:r w:rsidR="00ED04D0">
        <w:rPr>
          <w:lang w:val="en-US"/>
        </w:rPr>
        <w:t>there were some differences in other studies</w:t>
      </w:r>
      <w:r w:rsidR="004A6639">
        <w:rPr>
          <w:lang w:val="en-US"/>
        </w:rPr>
        <w:fldChar w:fldCharType="begin">
          <w:fldData xml:space="preserve">PEVuZE5vdGU+PENpdGU+PEF1dGhvcj5NYW5lczwvQXV0aG9yPjxZZWFyPjIwMTQ8L1llYXI+PFJl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</w:fldData>
        </w:fldChar>
      </w:r>
      <w:r w:rsidR="00761192">
        <w:rPr>
          <w:lang w:val="en-US"/>
        </w:rPr>
        <w:instrText xml:space="preserve"> ADDIN EN.CITE </w:instrText>
      </w:r>
      <w:r w:rsidR="00761192">
        <w:rPr>
          <w:lang w:val="en-US"/>
        </w:rPr>
        <w:fldChar w:fldCharType="begin">
          <w:fldData xml:space="preserve">PEVuZE5vdGU+PENpdGU+PEF1dGhvcj5NYW5lczwvQXV0aG9yPjxZZWFyPjIwMTQ8L1llYXI+PFJl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</w:fldData>
        </w:fldChar>
      </w:r>
      <w:r w:rsidR="00761192">
        <w:rPr>
          <w:lang w:val="en-US"/>
        </w:rPr>
        <w:instrText xml:space="preserve"> ADDIN EN.CITE.DATA </w:instrText>
      </w:r>
      <w:r w:rsidR="00761192">
        <w:rPr>
          <w:lang w:val="en-US"/>
        </w:rPr>
      </w:r>
      <w:r w:rsidR="00761192">
        <w:rPr>
          <w:lang w:val="en-US"/>
        </w:rPr>
        <w:fldChar w:fldCharType="end"/>
      </w:r>
      <w:r w:rsidR="004A6639">
        <w:rPr>
          <w:lang w:val="en-US"/>
        </w:rPr>
      </w:r>
      <w:r w:rsidR="004A6639">
        <w:rPr>
          <w:lang w:val="en-US"/>
        </w:rPr>
        <w:fldChar w:fldCharType="separate"/>
      </w:r>
      <w:r w:rsidR="00761192" w:rsidRPr="00761192">
        <w:rPr>
          <w:noProof/>
          <w:vertAlign w:val="superscript"/>
          <w:lang w:val="en-US"/>
        </w:rPr>
        <w:t>333, 334</w:t>
      </w:r>
      <w:r w:rsidR="004A6639">
        <w:rPr>
          <w:lang w:val="en-US"/>
        </w:rPr>
        <w:fldChar w:fldCharType="end"/>
      </w:r>
      <w:r w:rsidR="00ED04D0">
        <w:rPr>
          <w:lang w:val="en-US"/>
        </w:rPr>
        <w:t xml:space="preserve">. </w:t>
      </w:r>
      <w:r w:rsidR="00686598">
        <w:rPr>
          <w:lang w:val="en-US"/>
        </w:rPr>
        <w:t>In a study from Italy, patients with PAH-SD and PAH-CD were younger than other 2 groups</w:t>
      </w:r>
      <w:r w:rsidR="004A6639">
        <w:rPr>
          <w:lang w:val="en-US"/>
        </w:rPr>
        <w:fldChar w:fldCharType="begin"/>
      </w:r>
      <w:r w:rsidR="00761192">
        <w:rPr>
          <w:lang w:val="en-US"/>
        </w:rPr>
        <w:instrText xml:space="preserve"> ADDIN EN.CITE &lt;EndNote&gt;&lt;Cite&gt;&lt;Author&gt;Manes&lt;/Author&gt;&lt;Year&gt;2014&lt;/Year&gt;&lt;RecNum&gt;42156&lt;/RecNum&gt;&lt;DisplayText&gt;&lt;style face="superscript"&gt;333&lt;/style&gt;&lt;/DisplayText&gt;&lt;record&gt;&lt;rec-number&gt;42156&lt;/rec-number&gt;&lt;foreign-keys&gt;&lt;key app="EN" db-id="zpprzzpv30re5ce905w5pvahwdpra9za0wfa" timestamp="1479581511"&gt;42156&lt;/key&gt;&lt;key app="ENWeb" db-id=""&gt;0&lt;/key&gt;&lt;/foreign-keys&gt;&lt;ref-type name="Journal Article"&gt;17&lt;/ref-type&gt;&lt;contributors&gt;&lt;authors&gt;&lt;author&gt;Manes, A.&lt;/author&gt;&lt;author&gt;Palazzini, M.&lt;/author&gt;&lt;author&gt;Leci, E.&lt;/author&gt;&lt;author&gt;Bacchi Reggiani, M. L.&lt;/author&gt;&lt;author&gt;Branzi, A.&lt;/author&gt;&lt;author&gt;Galie, N.&lt;/author&gt;&lt;/authors&gt;&lt;/contributors&gt;&lt;titles&gt;&lt;title&gt;Current era survival of patients with pulmonary arterial hypertension associated with congenital heart disease: a comparison between clinical subgroups&lt;/title&gt;&lt;secondary-title&gt;Eur Heart J&lt;/secondary-title&gt;&lt;/titles&gt;&lt;periodical&gt;&lt;full-title&gt;Eur Heart J&lt;/full-title&gt;&lt;abbr-1&gt;European heart journal&lt;/abbr-1&gt;&lt;/periodical&gt;&lt;pages&gt;716-724&lt;/pages&gt;&lt;volume&gt;35&lt;/volume&gt;&lt;number&gt;11&lt;/number&gt;&lt;dates&gt;&lt;year&gt;2014&lt;/year&gt;&lt;/dates&gt;&lt;isbn&gt;0195-668X&amp;#xD;1522-9645&lt;/isbn&gt;&lt;urls&gt;&lt;/urls&gt;&lt;electronic-resource-num&gt;10.1093/eurheartj/eht072&lt;/electronic-resource-num&gt;&lt;/record&gt;&lt;/Cite&gt;&lt;/EndNote&gt;</w:instrText>
      </w:r>
      <w:r w:rsidR="004A6639">
        <w:rPr>
          <w:lang w:val="en-US"/>
        </w:rPr>
        <w:fldChar w:fldCharType="separate"/>
      </w:r>
      <w:r w:rsidR="00761192" w:rsidRPr="00761192">
        <w:rPr>
          <w:noProof/>
          <w:vertAlign w:val="superscript"/>
          <w:lang w:val="en-US"/>
        </w:rPr>
        <w:t>333</w:t>
      </w:r>
      <w:r w:rsidR="004A6639">
        <w:rPr>
          <w:lang w:val="en-US"/>
        </w:rPr>
        <w:fldChar w:fldCharType="end"/>
      </w:r>
      <w:r w:rsidR="00686598">
        <w:rPr>
          <w:lang w:val="en-US"/>
        </w:rPr>
        <w:t>, while in another UK cohort patients with ES was the youngest</w:t>
      </w:r>
      <w:r w:rsidR="004A6639">
        <w:rPr>
          <w:lang w:val="en-US"/>
        </w:rPr>
        <w:fldChar w:fldCharType="begin">
          <w:fldData xml:space="preserve">PEVuZE5vdGU+PENpdGU+PEF1dGhvcj5SYW1qdWc8L0F1dGhvcj48WWVhcj4yMDE2PC9ZZWFyPjxS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</w:fldData>
        </w:fldChar>
      </w:r>
      <w:r w:rsidR="00761192">
        <w:rPr>
          <w:lang w:val="en-US"/>
        </w:rPr>
        <w:instrText xml:space="preserve"> ADDIN EN.CITE </w:instrText>
      </w:r>
      <w:r w:rsidR="00761192">
        <w:rPr>
          <w:lang w:val="en-US"/>
        </w:rPr>
        <w:fldChar w:fldCharType="begin">
          <w:fldData xml:space="preserve">PEVuZE5vdGU+PENpdGU+PEF1dGhvcj5SYW1qdWc8L0F1dGhvcj48WWVhcj4yMDE2PC9ZZWFyPjxS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</w:fldData>
        </w:fldChar>
      </w:r>
      <w:r w:rsidR="00761192">
        <w:rPr>
          <w:lang w:val="en-US"/>
        </w:rPr>
        <w:instrText xml:space="preserve"> ADDIN EN.CITE.DATA </w:instrText>
      </w:r>
      <w:r w:rsidR="00761192">
        <w:rPr>
          <w:lang w:val="en-US"/>
        </w:rPr>
      </w:r>
      <w:r w:rsidR="00761192">
        <w:rPr>
          <w:lang w:val="en-US"/>
        </w:rPr>
        <w:fldChar w:fldCharType="end"/>
      </w:r>
      <w:r w:rsidR="004A6639">
        <w:rPr>
          <w:lang w:val="en-US"/>
        </w:rPr>
      </w:r>
      <w:r w:rsidR="004A6639">
        <w:rPr>
          <w:lang w:val="en-US"/>
        </w:rPr>
        <w:fldChar w:fldCharType="separate"/>
      </w:r>
      <w:r w:rsidR="00761192" w:rsidRPr="00761192">
        <w:rPr>
          <w:noProof/>
          <w:vertAlign w:val="superscript"/>
          <w:lang w:val="en-US"/>
        </w:rPr>
        <w:t>334</w:t>
      </w:r>
      <w:r w:rsidR="004A6639">
        <w:rPr>
          <w:lang w:val="en-US"/>
        </w:rPr>
        <w:fldChar w:fldCharType="end"/>
      </w:r>
      <w:r w:rsidR="00686598">
        <w:rPr>
          <w:lang w:val="en-US"/>
        </w:rPr>
        <w:t xml:space="preserve">. </w:t>
      </w:r>
      <w:r w:rsidR="004F43DC">
        <w:rPr>
          <w:lang w:val="en-US"/>
        </w:rPr>
        <w:t xml:space="preserve">In anatomical </w:t>
      </w:r>
      <w:r w:rsidR="00A62AB9">
        <w:rPr>
          <w:lang w:val="en-US"/>
        </w:rPr>
        <w:t>subgroups, patients with simple post-tricuspid shunts and with combined shunts/complex CHD were younger than patients with simple pre-tricuspid shunts,</w:t>
      </w:r>
    </w:p>
    <w:p w14:paraId="110E5E14" w14:textId="77777777" w:rsidR="00A62AB9" w:rsidRDefault="00A62AB9" w:rsidP="00C66102">
      <w:pPr>
        <w:spacing w:line="360" w:lineRule="auto"/>
        <w:rPr>
          <w:rStyle w:val="BookTitle"/>
          <w:b w:val="0"/>
          <w:i w:val="0"/>
        </w:rPr>
      </w:pPr>
    </w:p>
    <w:p w14:paraId="79432E5F" w14:textId="77777777" w:rsidR="00A62AB9" w:rsidRPr="00707068" w:rsidRDefault="00A62AB9" w:rsidP="00C66102">
      <w:pPr>
        <w:spacing w:line="360" w:lineRule="auto"/>
        <w:rPr>
          <w:rStyle w:val="BookTitle"/>
          <w:b w:val="0"/>
          <w:i w:val="0"/>
        </w:rPr>
        <w:sectPr w:rsidR="00A62AB9" w:rsidRPr="00707068" w:rsidSect="00DC06AE">
          <w:pgSz w:w="11906" w:h="16838"/>
          <w:pgMar w:top="1440" w:right="1800" w:bottom="1440" w:left="1800" w:header="851" w:footer="992" w:gutter="0"/>
          <w:cols w:space="425"/>
          <w:docGrid w:type="lines" w:linePitch="312"/>
        </w:sectPr>
      </w:pPr>
    </w:p>
    <w:p w14:paraId="097350CF" w14:textId="76F542C8" w:rsidR="00DC06AE" w:rsidRPr="00B313B7" w:rsidRDefault="00B313B7" w:rsidP="00B313B7">
      <w:pPr>
        <w:pStyle w:val="Caption"/>
        <w:keepNext/>
      </w:pPr>
      <w:bookmarkStart w:id="108" w:name="_Toc486941791"/>
      <w:r>
        <w:lastRenderedPageBreak/>
        <w:t xml:space="preserve">Table </w:t>
      </w:r>
      <w:r w:rsidR="007B7F20">
        <w:fldChar w:fldCharType="begin"/>
      </w:r>
      <w:r w:rsidR="007B7F20">
        <w:instrText xml:space="preserve"> STYLEREF 1 \s </w:instrText>
      </w:r>
      <w:r w:rsidR="007B7F20">
        <w:fldChar w:fldCharType="separate"/>
      </w:r>
      <w:r w:rsidR="007B7F20">
        <w:rPr>
          <w:noProof/>
        </w:rPr>
        <w:t>3</w:t>
      </w:r>
      <w:r w:rsidR="007B7F20">
        <w:fldChar w:fldCharType="end"/>
      </w:r>
      <w:r w:rsidR="007B7F20">
        <w:t>.</w:t>
      </w:r>
      <w:r w:rsidR="007B7F20">
        <w:fldChar w:fldCharType="begin"/>
      </w:r>
      <w:r w:rsidR="007B7F20">
        <w:instrText xml:space="preserve"> SEQ Table \* ARABIC \s 1 </w:instrText>
      </w:r>
      <w:r w:rsidR="007B7F20">
        <w:fldChar w:fldCharType="separate"/>
      </w:r>
      <w:r w:rsidR="007B7F20">
        <w:rPr>
          <w:noProof/>
        </w:rPr>
        <w:t>3</w:t>
      </w:r>
      <w:r w:rsidR="007B7F20">
        <w:fldChar w:fldCharType="end"/>
      </w:r>
      <w:r>
        <w:t xml:space="preserve"> </w:t>
      </w:r>
      <w:r w:rsidRPr="0076583F">
        <w:t>Baseline characteristics of patients in anatomical subgroups</w:t>
      </w:r>
      <w:bookmarkEnd w:id="108"/>
    </w:p>
    <w:tbl>
      <w:tblPr>
        <w:tblW w:w="113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03"/>
        <w:gridCol w:w="2126"/>
        <w:gridCol w:w="2268"/>
        <w:gridCol w:w="2126"/>
        <w:gridCol w:w="1302"/>
      </w:tblGrid>
      <w:tr w:rsidR="00DC06AE" w:rsidRPr="00A62AB9" w14:paraId="00DC948E" w14:textId="77777777" w:rsidTr="00DC06AE">
        <w:trPr>
          <w:trHeight w:val="579"/>
          <w:jc w:val="center"/>
        </w:trPr>
        <w:tc>
          <w:tcPr>
            <w:tcW w:w="3503" w:type="dxa"/>
          </w:tcPr>
          <w:p w14:paraId="27EFD1E5" w14:textId="77777777" w:rsidR="00DC06AE" w:rsidRPr="00A62AB9" w:rsidRDefault="00DC06AE" w:rsidP="00DC06AE">
            <w:pPr>
              <w:spacing w:line="360" w:lineRule="auto"/>
              <w:rPr>
                <w:bCs/>
                <w:sz w:val="21"/>
                <w:szCs w:val="21"/>
              </w:rPr>
            </w:pPr>
            <w:r w:rsidRPr="00A62AB9">
              <w:rPr>
                <w:bCs/>
                <w:sz w:val="21"/>
                <w:szCs w:val="21"/>
              </w:rPr>
              <w:t>Characteristics</w:t>
            </w:r>
          </w:p>
        </w:tc>
        <w:tc>
          <w:tcPr>
            <w:tcW w:w="2126" w:type="dxa"/>
          </w:tcPr>
          <w:p w14:paraId="3653F69D" w14:textId="6CB94189" w:rsidR="00DC06AE" w:rsidRPr="00A62AB9" w:rsidRDefault="00DC06AE" w:rsidP="00DC06AE">
            <w:pPr>
              <w:spacing w:line="360" w:lineRule="auto"/>
              <w:rPr>
                <w:bCs/>
                <w:sz w:val="21"/>
                <w:szCs w:val="21"/>
              </w:rPr>
            </w:pPr>
            <w:r w:rsidRPr="00A62AB9">
              <w:rPr>
                <w:bCs/>
                <w:sz w:val="21"/>
                <w:szCs w:val="21"/>
              </w:rPr>
              <w:t>Simple pre-tricuspid shunts</w:t>
            </w:r>
          </w:p>
          <w:p w14:paraId="4E28B642" w14:textId="716EFB4E" w:rsidR="00DC06AE" w:rsidRPr="00A62AB9" w:rsidRDefault="00DC06AE" w:rsidP="00DC06AE">
            <w:pPr>
              <w:spacing w:line="360" w:lineRule="auto"/>
              <w:rPr>
                <w:bCs/>
                <w:sz w:val="21"/>
                <w:szCs w:val="21"/>
              </w:rPr>
            </w:pPr>
            <w:r w:rsidRPr="00A62AB9">
              <w:rPr>
                <w:bCs/>
                <w:sz w:val="21"/>
                <w:szCs w:val="21"/>
              </w:rPr>
              <w:t>n = 44</w:t>
            </w:r>
          </w:p>
        </w:tc>
        <w:tc>
          <w:tcPr>
            <w:tcW w:w="2268" w:type="dxa"/>
          </w:tcPr>
          <w:p w14:paraId="0AE4D7EC" w14:textId="58B92A56" w:rsidR="00DC06AE" w:rsidRPr="00A62AB9" w:rsidRDefault="00DC06AE" w:rsidP="00DC06AE">
            <w:pPr>
              <w:spacing w:line="360" w:lineRule="auto"/>
              <w:rPr>
                <w:bCs/>
                <w:sz w:val="21"/>
                <w:szCs w:val="21"/>
              </w:rPr>
            </w:pPr>
            <w:r w:rsidRPr="00A62AB9">
              <w:rPr>
                <w:bCs/>
                <w:sz w:val="21"/>
                <w:szCs w:val="21"/>
              </w:rPr>
              <w:t>Simple post-tricuspid shunts</w:t>
            </w:r>
          </w:p>
          <w:p w14:paraId="083C3954" w14:textId="570B6952" w:rsidR="00DC06AE" w:rsidRPr="00A62AB9" w:rsidRDefault="00DC06AE" w:rsidP="00DC06AE">
            <w:pPr>
              <w:spacing w:line="360" w:lineRule="auto"/>
              <w:rPr>
                <w:bCs/>
                <w:sz w:val="21"/>
                <w:szCs w:val="21"/>
              </w:rPr>
            </w:pPr>
            <w:r w:rsidRPr="00A62AB9">
              <w:rPr>
                <w:bCs/>
                <w:sz w:val="21"/>
                <w:szCs w:val="21"/>
              </w:rPr>
              <w:t>n = 114</w:t>
            </w:r>
          </w:p>
        </w:tc>
        <w:tc>
          <w:tcPr>
            <w:tcW w:w="2126" w:type="dxa"/>
          </w:tcPr>
          <w:p w14:paraId="096FEEA9" w14:textId="4374DBE6" w:rsidR="00DC06AE" w:rsidRPr="00A62AB9" w:rsidRDefault="00DC06AE" w:rsidP="00DC06AE">
            <w:pPr>
              <w:spacing w:line="360" w:lineRule="auto"/>
              <w:rPr>
                <w:bCs/>
                <w:sz w:val="21"/>
                <w:szCs w:val="21"/>
              </w:rPr>
            </w:pPr>
            <w:r w:rsidRPr="00A62AB9">
              <w:rPr>
                <w:bCs/>
                <w:sz w:val="21"/>
                <w:szCs w:val="21"/>
              </w:rPr>
              <w:t>Combined or Complex</w:t>
            </w:r>
          </w:p>
          <w:p w14:paraId="26238424" w14:textId="07D01574" w:rsidR="00DC06AE" w:rsidRPr="00A62AB9" w:rsidRDefault="00DC06AE" w:rsidP="00DC06AE">
            <w:pPr>
              <w:spacing w:line="360" w:lineRule="auto"/>
              <w:rPr>
                <w:bCs/>
                <w:sz w:val="21"/>
                <w:szCs w:val="21"/>
              </w:rPr>
            </w:pPr>
            <w:r w:rsidRPr="00A62AB9">
              <w:rPr>
                <w:bCs/>
                <w:sz w:val="21"/>
                <w:szCs w:val="21"/>
              </w:rPr>
              <w:t>n = 13</w:t>
            </w:r>
          </w:p>
        </w:tc>
        <w:tc>
          <w:tcPr>
            <w:tcW w:w="1302" w:type="dxa"/>
          </w:tcPr>
          <w:p w14:paraId="6E24479F" w14:textId="77777777" w:rsidR="00DC06AE" w:rsidRPr="00A62AB9" w:rsidRDefault="00DC06AE" w:rsidP="00DC06AE">
            <w:pPr>
              <w:spacing w:line="360" w:lineRule="auto"/>
              <w:rPr>
                <w:bCs/>
                <w:sz w:val="21"/>
                <w:szCs w:val="21"/>
              </w:rPr>
            </w:pPr>
            <w:r w:rsidRPr="00A62AB9">
              <w:rPr>
                <w:bCs/>
                <w:sz w:val="21"/>
                <w:szCs w:val="21"/>
              </w:rPr>
              <w:t>p value</w:t>
            </w:r>
          </w:p>
        </w:tc>
      </w:tr>
      <w:tr w:rsidR="00DC06AE" w:rsidRPr="00A62AB9" w14:paraId="08783ECF" w14:textId="77777777" w:rsidTr="00DC06AE">
        <w:trPr>
          <w:trHeight w:val="123"/>
          <w:jc w:val="center"/>
        </w:trPr>
        <w:tc>
          <w:tcPr>
            <w:tcW w:w="3503" w:type="dxa"/>
          </w:tcPr>
          <w:p w14:paraId="293BAD61" w14:textId="77777777" w:rsidR="00DC06AE" w:rsidRPr="00A62AB9" w:rsidRDefault="00DC06AE" w:rsidP="00DC06AE">
            <w:pPr>
              <w:spacing w:line="360" w:lineRule="auto"/>
              <w:rPr>
                <w:bCs/>
                <w:sz w:val="21"/>
                <w:szCs w:val="21"/>
              </w:rPr>
            </w:pPr>
            <w:r w:rsidRPr="00A62AB9">
              <w:rPr>
                <w:bCs/>
                <w:sz w:val="21"/>
                <w:szCs w:val="21"/>
              </w:rPr>
              <w:t>Demographics</w:t>
            </w:r>
          </w:p>
        </w:tc>
        <w:tc>
          <w:tcPr>
            <w:tcW w:w="2126" w:type="dxa"/>
          </w:tcPr>
          <w:p w14:paraId="71773901" w14:textId="77777777" w:rsidR="00DC06AE" w:rsidRPr="00A62AB9" w:rsidRDefault="00DC06AE" w:rsidP="00DC06AE">
            <w:pPr>
              <w:spacing w:line="360" w:lineRule="auto"/>
              <w:rPr>
                <w:bCs/>
                <w:sz w:val="21"/>
                <w:szCs w:val="21"/>
              </w:rPr>
            </w:pPr>
          </w:p>
        </w:tc>
        <w:tc>
          <w:tcPr>
            <w:tcW w:w="2268" w:type="dxa"/>
          </w:tcPr>
          <w:p w14:paraId="05D2CDBF" w14:textId="77777777" w:rsidR="00DC06AE" w:rsidRPr="00A62AB9" w:rsidRDefault="00DC06AE" w:rsidP="00DC06AE">
            <w:pPr>
              <w:spacing w:line="360" w:lineRule="auto"/>
              <w:rPr>
                <w:bCs/>
                <w:sz w:val="21"/>
                <w:szCs w:val="21"/>
              </w:rPr>
            </w:pPr>
          </w:p>
        </w:tc>
        <w:tc>
          <w:tcPr>
            <w:tcW w:w="2126" w:type="dxa"/>
          </w:tcPr>
          <w:p w14:paraId="032BC353" w14:textId="77777777" w:rsidR="00DC06AE" w:rsidRPr="00A62AB9" w:rsidRDefault="00DC06AE" w:rsidP="00DC06AE">
            <w:pPr>
              <w:spacing w:line="360" w:lineRule="auto"/>
              <w:rPr>
                <w:bCs/>
                <w:sz w:val="21"/>
                <w:szCs w:val="21"/>
              </w:rPr>
            </w:pPr>
          </w:p>
        </w:tc>
        <w:tc>
          <w:tcPr>
            <w:tcW w:w="1302" w:type="dxa"/>
          </w:tcPr>
          <w:p w14:paraId="78419EDB" w14:textId="77777777" w:rsidR="00DC06AE" w:rsidRPr="00A62AB9" w:rsidRDefault="00DC06AE" w:rsidP="00DC06AE">
            <w:pPr>
              <w:spacing w:line="360" w:lineRule="auto"/>
              <w:rPr>
                <w:bCs/>
                <w:sz w:val="21"/>
                <w:szCs w:val="21"/>
              </w:rPr>
            </w:pPr>
          </w:p>
        </w:tc>
      </w:tr>
      <w:tr w:rsidR="00DC06AE" w:rsidRPr="00A62AB9" w14:paraId="4C5B0C33" w14:textId="77777777" w:rsidTr="00C40C8B">
        <w:trPr>
          <w:trHeight w:val="68"/>
          <w:jc w:val="center"/>
        </w:trPr>
        <w:tc>
          <w:tcPr>
            <w:tcW w:w="3503" w:type="dxa"/>
          </w:tcPr>
          <w:p w14:paraId="080E396F" w14:textId="77777777" w:rsidR="00DC06AE" w:rsidRPr="00A62AB9" w:rsidRDefault="00DC06AE" w:rsidP="00DC06AE">
            <w:pPr>
              <w:spacing w:line="360" w:lineRule="auto"/>
              <w:rPr>
                <w:bCs/>
                <w:sz w:val="21"/>
                <w:szCs w:val="21"/>
              </w:rPr>
            </w:pPr>
            <w:r w:rsidRPr="00A62AB9">
              <w:rPr>
                <w:bCs/>
                <w:sz w:val="21"/>
                <w:szCs w:val="21"/>
              </w:rPr>
              <w:t xml:space="preserve">  Age, years</w:t>
            </w:r>
          </w:p>
        </w:tc>
        <w:tc>
          <w:tcPr>
            <w:tcW w:w="2126" w:type="dxa"/>
          </w:tcPr>
          <w:p w14:paraId="24BE0D93" w14:textId="409ADB9F" w:rsidR="00DC06AE" w:rsidRPr="00A62AB9" w:rsidRDefault="009D7B9B" w:rsidP="00DC06AE">
            <w:pPr>
              <w:spacing w:line="360" w:lineRule="auto"/>
              <w:rPr>
                <w:bCs/>
                <w:sz w:val="21"/>
                <w:szCs w:val="21"/>
              </w:rPr>
            </w:pPr>
            <w:r w:rsidRPr="00A62AB9">
              <w:rPr>
                <w:bCs/>
                <w:sz w:val="21"/>
                <w:szCs w:val="21"/>
              </w:rPr>
              <w:t>33.1 (27.5 to 39.6)</w:t>
            </w:r>
          </w:p>
        </w:tc>
        <w:tc>
          <w:tcPr>
            <w:tcW w:w="2268" w:type="dxa"/>
          </w:tcPr>
          <w:p w14:paraId="2A1B875C" w14:textId="5886F2DA" w:rsidR="00DC06AE" w:rsidRPr="00A62AB9" w:rsidRDefault="009D7B9B" w:rsidP="00DC06AE">
            <w:pPr>
              <w:spacing w:line="360" w:lineRule="auto"/>
              <w:rPr>
                <w:bCs/>
                <w:sz w:val="21"/>
                <w:szCs w:val="21"/>
              </w:rPr>
            </w:pPr>
            <w:r w:rsidRPr="00A62AB9">
              <w:rPr>
                <w:bCs/>
                <w:sz w:val="21"/>
                <w:szCs w:val="21"/>
              </w:rPr>
              <w:t>26.7 (23.3 to 32.2)</w:t>
            </w:r>
          </w:p>
        </w:tc>
        <w:tc>
          <w:tcPr>
            <w:tcW w:w="2126" w:type="dxa"/>
          </w:tcPr>
          <w:p w14:paraId="7D24AEC8" w14:textId="7060367F" w:rsidR="00DC06AE" w:rsidRPr="00A62AB9" w:rsidRDefault="009D7B9B" w:rsidP="00DC06AE">
            <w:pPr>
              <w:spacing w:line="360" w:lineRule="auto"/>
              <w:rPr>
                <w:bCs/>
                <w:sz w:val="21"/>
                <w:szCs w:val="21"/>
              </w:rPr>
            </w:pPr>
            <w:r w:rsidRPr="00A62AB9">
              <w:rPr>
                <w:bCs/>
                <w:sz w:val="21"/>
                <w:szCs w:val="21"/>
              </w:rPr>
              <w:t>27.7 (22.1 to 34.8)</w:t>
            </w:r>
          </w:p>
        </w:tc>
        <w:tc>
          <w:tcPr>
            <w:tcW w:w="1302" w:type="dxa"/>
          </w:tcPr>
          <w:p w14:paraId="0332BBCB" w14:textId="3CC1272B" w:rsidR="00DC06AE" w:rsidRPr="00A62AB9" w:rsidRDefault="00313D66" w:rsidP="00DC06AE">
            <w:pPr>
              <w:spacing w:line="360" w:lineRule="auto"/>
              <w:rPr>
                <w:bCs/>
                <w:sz w:val="21"/>
                <w:szCs w:val="21"/>
              </w:rPr>
            </w:pPr>
            <w:r w:rsidRPr="00A62AB9">
              <w:rPr>
                <w:rFonts w:hint="eastAsia"/>
                <w:bCs/>
                <w:sz w:val="21"/>
                <w:szCs w:val="21"/>
              </w:rPr>
              <w:t>0.001</w:t>
            </w:r>
          </w:p>
        </w:tc>
      </w:tr>
      <w:tr w:rsidR="00DC06AE" w:rsidRPr="00A62AB9" w14:paraId="7E42A918" w14:textId="77777777" w:rsidTr="00DC06AE">
        <w:trPr>
          <w:jc w:val="center"/>
        </w:trPr>
        <w:tc>
          <w:tcPr>
            <w:tcW w:w="3503" w:type="dxa"/>
          </w:tcPr>
          <w:p w14:paraId="5BEFECDE" w14:textId="77777777" w:rsidR="00DC06AE" w:rsidRPr="00A62AB9" w:rsidRDefault="00DC06AE" w:rsidP="00DC06AE">
            <w:pPr>
              <w:spacing w:line="360" w:lineRule="auto"/>
              <w:rPr>
                <w:bCs/>
                <w:sz w:val="21"/>
                <w:szCs w:val="21"/>
              </w:rPr>
            </w:pPr>
            <w:r w:rsidRPr="00A62AB9">
              <w:rPr>
                <w:bCs/>
                <w:sz w:val="21"/>
                <w:szCs w:val="21"/>
              </w:rPr>
              <w:t xml:space="preserve">  Women, %</w:t>
            </w:r>
          </w:p>
        </w:tc>
        <w:tc>
          <w:tcPr>
            <w:tcW w:w="2126" w:type="dxa"/>
          </w:tcPr>
          <w:p w14:paraId="1E5EEBE0" w14:textId="7A9A432D" w:rsidR="00DC06AE" w:rsidRPr="00A62AB9" w:rsidRDefault="00ED235F" w:rsidP="00DC06AE">
            <w:pPr>
              <w:spacing w:line="360" w:lineRule="auto"/>
              <w:rPr>
                <w:bCs/>
                <w:sz w:val="21"/>
                <w:szCs w:val="21"/>
              </w:rPr>
            </w:pPr>
            <w:r w:rsidRPr="00A62AB9">
              <w:rPr>
                <w:bCs/>
                <w:sz w:val="21"/>
                <w:szCs w:val="21"/>
              </w:rPr>
              <w:t>39 (88.6)</w:t>
            </w:r>
          </w:p>
        </w:tc>
        <w:tc>
          <w:tcPr>
            <w:tcW w:w="2268" w:type="dxa"/>
          </w:tcPr>
          <w:p w14:paraId="3A8BA114" w14:textId="0B0FFEDA" w:rsidR="00DC06AE" w:rsidRPr="00A62AB9" w:rsidRDefault="00ED235F" w:rsidP="00DC06AE">
            <w:pPr>
              <w:spacing w:line="360" w:lineRule="auto"/>
              <w:rPr>
                <w:bCs/>
                <w:sz w:val="21"/>
                <w:szCs w:val="21"/>
              </w:rPr>
            </w:pPr>
            <w:r w:rsidRPr="00A62AB9">
              <w:rPr>
                <w:bCs/>
                <w:sz w:val="21"/>
                <w:szCs w:val="21"/>
              </w:rPr>
              <w:t>82 (71.9)</w:t>
            </w:r>
          </w:p>
        </w:tc>
        <w:tc>
          <w:tcPr>
            <w:tcW w:w="2126" w:type="dxa"/>
          </w:tcPr>
          <w:p w14:paraId="19AF58A8" w14:textId="7FB09B14" w:rsidR="00DC06AE" w:rsidRPr="00A62AB9" w:rsidRDefault="00ED235F" w:rsidP="00DC06AE">
            <w:pPr>
              <w:spacing w:line="360" w:lineRule="auto"/>
              <w:rPr>
                <w:bCs/>
                <w:sz w:val="21"/>
                <w:szCs w:val="21"/>
              </w:rPr>
            </w:pPr>
            <w:r w:rsidRPr="00A62AB9">
              <w:rPr>
                <w:bCs/>
                <w:sz w:val="21"/>
                <w:szCs w:val="21"/>
              </w:rPr>
              <w:t>10 (76.9)</w:t>
            </w:r>
          </w:p>
        </w:tc>
        <w:tc>
          <w:tcPr>
            <w:tcW w:w="1302" w:type="dxa"/>
          </w:tcPr>
          <w:p w14:paraId="5D90275B" w14:textId="4BF37F40" w:rsidR="00DC06AE" w:rsidRPr="00A62AB9" w:rsidRDefault="00DE2A27" w:rsidP="00DC06AE">
            <w:pPr>
              <w:spacing w:line="360" w:lineRule="auto"/>
              <w:rPr>
                <w:bCs/>
                <w:sz w:val="21"/>
                <w:szCs w:val="21"/>
              </w:rPr>
            </w:pPr>
            <w:r w:rsidRPr="00A62AB9">
              <w:rPr>
                <w:bCs/>
                <w:sz w:val="21"/>
                <w:szCs w:val="21"/>
              </w:rPr>
              <w:t>0.084</w:t>
            </w:r>
          </w:p>
        </w:tc>
      </w:tr>
      <w:tr w:rsidR="00DC06AE" w:rsidRPr="00A62AB9" w14:paraId="51FF41DB" w14:textId="77777777" w:rsidTr="00DC06AE">
        <w:trPr>
          <w:jc w:val="center"/>
        </w:trPr>
        <w:tc>
          <w:tcPr>
            <w:tcW w:w="3503" w:type="dxa"/>
          </w:tcPr>
          <w:p w14:paraId="5E5DF228" w14:textId="77777777" w:rsidR="00DC06AE" w:rsidRPr="00A62AB9" w:rsidRDefault="00DC06AE" w:rsidP="00DC06AE">
            <w:pPr>
              <w:spacing w:line="360" w:lineRule="auto"/>
              <w:rPr>
                <w:bCs/>
                <w:sz w:val="21"/>
                <w:szCs w:val="21"/>
              </w:rPr>
            </w:pPr>
            <w:r w:rsidRPr="00A62AB9">
              <w:rPr>
                <w:bCs/>
                <w:sz w:val="21"/>
                <w:szCs w:val="21"/>
              </w:rPr>
              <w:t xml:space="preserve">  BMI, kg/m</w:t>
            </w:r>
            <w:r w:rsidRPr="00A62AB9">
              <w:rPr>
                <w:bCs/>
                <w:sz w:val="21"/>
                <w:szCs w:val="21"/>
                <w:vertAlign w:val="superscript"/>
              </w:rPr>
              <w:t>2</w:t>
            </w:r>
          </w:p>
        </w:tc>
        <w:tc>
          <w:tcPr>
            <w:tcW w:w="2126" w:type="dxa"/>
          </w:tcPr>
          <w:p w14:paraId="551FCCDC" w14:textId="3C36C46E" w:rsidR="00DC06AE" w:rsidRPr="00A62AB9" w:rsidRDefault="00173FDF" w:rsidP="00DC06AE">
            <w:pPr>
              <w:spacing w:line="360" w:lineRule="auto"/>
              <w:rPr>
                <w:bCs/>
                <w:sz w:val="21"/>
                <w:szCs w:val="21"/>
              </w:rPr>
            </w:pPr>
            <w:r w:rsidRPr="00A62AB9">
              <w:rPr>
                <w:bCs/>
                <w:sz w:val="21"/>
                <w:szCs w:val="21"/>
              </w:rPr>
              <w:t>20.1 (18.5 to 21.8)</w:t>
            </w:r>
          </w:p>
        </w:tc>
        <w:tc>
          <w:tcPr>
            <w:tcW w:w="2268" w:type="dxa"/>
          </w:tcPr>
          <w:p w14:paraId="4002F614" w14:textId="1291C540" w:rsidR="00DC06AE" w:rsidRPr="00A62AB9" w:rsidRDefault="00173FDF" w:rsidP="00DC06AE">
            <w:pPr>
              <w:spacing w:line="360" w:lineRule="auto"/>
              <w:rPr>
                <w:bCs/>
                <w:sz w:val="21"/>
                <w:szCs w:val="21"/>
              </w:rPr>
            </w:pPr>
            <w:r w:rsidRPr="00A62AB9">
              <w:rPr>
                <w:bCs/>
                <w:sz w:val="21"/>
                <w:szCs w:val="21"/>
              </w:rPr>
              <w:t>19.7 (18.3 to 21.5)</w:t>
            </w:r>
          </w:p>
        </w:tc>
        <w:tc>
          <w:tcPr>
            <w:tcW w:w="2126" w:type="dxa"/>
          </w:tcPr>
          <w:p w14:paraId="4CA73528" w14:textId="35233A22" w:rsidR="00DC06AE" w:rsidRPr="00A62AB9" w:rsidRDefault="00173FDF" w:rsidP="00DC06AE">
            <w:pPr>
              <w:spacing w:line="360" w:lineRule="auto"/>
              <w:rPr>
                <w:bCs/>
                <w:sz w:val="21"/>
                <w:szCs w:val="21"/>
              </w:rPr>
            </w:pPr>
            <w:r w:rsidRPr="00A62AB9">
              <w:rPr>
                <w:bCs/>
                <w:sz w:val="21"/>
                <w:szCs w:val="21"/>
              </w:rPr>
              <w:t>20.9 (18.4 to 21.5)</w:t>
            </w:r>
          </w:p>
        </w:tc>
        <w:tc>
          <w:tcPr>
            <w:tcW w:w="1302" w:type="dxa"/>
          </w:tcPr>
          <w:p w14:paraId="69CBFEEA" w14:textId="59085F75" w:rsidR="00DC06AE" w:rsidRPr="00A62AB9" w:rsidRDefault="00313D66" w:rsidP="00DC06AE">
            <w:pPr>
              <w:spacing w:line="360" w:lineRule="auto"/>
              <w:rPr>
                <w:bCs/>
                <w:sz w:val="21"/>
                <w:szCs w:val="21"/>
              </w:rPr>
            </w:pPr>
            <w:r w:rsidRPr="00A62AB9">
              <w:rPr>
                <w:rFonts w:hint="eastAsia"/>
                <w:bCs/>
                <w:sz w:val="21"/>
                <w:szCs w:val="21"/>
              </w:rPr>
              <w:t>0.862</w:t>
            </w:r>
          </w:p>
        </w:tc>
      </w:tr>
      <w:tr w:rsidR="00DC06AE" w:rsidRPr="00A62AB9" w14:paraId="105B5BA0" w14:textId="77777777" w:rsidTr="00DC06AE">
        <w:trPr>
          <w:jc w:val="center"/>
        </w:trPr>
        <w:tc>
          <w:tcPr>
            <w:tcW w:w="3503" w:type="dxa"/>
          </w:tcPr>
          <w:p w14:paraId="488E4926" w14:textId="77777777" w:rsidR="00DC06AE" w:rsidRPr="00A62AB9" w:rsidRDefault="00DC06AE" w:rsidP="00DC06AE">
            <w:pPr>
              <w:spacing w:line="360" w:lineRule="auto"/>
              <w:rPr>
                <w:bCs/>
                <w:sz w:val="21"/>
                <w:szCs w:val="21"/>
              </w:rPr>
            </w:pPr>
            <w:r w:rsidRPr="00A62AB9">
              <w:rPr>
                <w:bCs/>
                <w:sz w:val="21"/>
                <w:szCs w:val="21"/>
              </w:rPr>
              <w:t>General clinical information</w:t>
            </w:r>
          </w:p>
        </w:tc>
        <w:tc>
          <w:tcPr>
            <w:tcW w:w="2126" w:type="dxa"/>
          </w:tcPr>
          <w:p w14:paraId="15990170" w14:textId="77777777" w:rsidR="00DC06AE" w:rsidRPr="00A62AB9" w:rsidRDefault="00DC06AE" w:rsidP="00DC06AE">
            <w:pPr>
              <w:spacing w:line="360" w:lineRule="auto"/>
              <w:rPr>
                <w:bCs/>
                <w:sz w:val="21"/>
                <w:szCs w:val="21"/>
              </w:rPr>
            </w:pPr>
          </w:p>
        </w:tc>
        <w:tc>
          <w:tcPr>
            <w:tcW w:w="2268" w:type="dxa"/>
          </w:tcPr>
          <w:p w14:paraId="29D8D5DE" w14:textId="77777777" w:rsidR="00DC06AE" w:rsidRPr="00A62AB9" w:rsidRDefault="00DC06AE" w:rsidP="00DC06AE">
            <w:pPr>
              <w:spacing w:line="360" w:lineRule="auto"/>
              <w:rPr>
                <w:bCs/>
                <w:sz w:val="21"/>
                <w:szCs w:val="21"/>
              </w:rPr>
            </w:pPr>
          </w:p>
        </w:tc>
        <w:tc>
          <w:tcPr>
            <w:tcW w:w="2126" w:type="dxa"/>
          </w:tcPr>
          <w:p w14:paraId="7E91779E" w14:textId="77777777" w:rsidR="00DC06AE" w:rsidRPr="00A62AB9" w:rsidRDefault="00DC06AE" w:rsidP="00DC06AE">
            <w:pPr>
              <w:spacing w:line="360" w:lineRule="auto"/>
              <w:rPr>
                <w:bCs/>
                <w:sz w:val="21"/>
                <w:szCs w:val="21"/>
              </w:rPr>
            </w:pPr>
          </w:p>
        </w:tc>
        <w:tc>
          <w:tcPr>
            <w:tcW w:w="1302" w:type="dxa"/>
          </w:tcPr>
          <w:p w14:paraId="75928092" w14:textId="77777777" w:rsidR="00DC06AE" w:rsidRPr="00A62AB9" w:rsidRDefault="00DC06AE" w:rsidP="00DC06AE">
            <w:pPr>
              <w:spacing w:line="360" w:lineRule="auto"/>
              <w:rPr>
                <w:bCs/>
                <w:sz w:val="21"/>
                <w:szCs w:val="21"/>
              </w:rPr>
            </w:pPr>
          </w:p>
        </w:tc>
      </w:tr>
      <w:tr w:rsidR="00DC06AE" w:rsidRPr="00A62AB9" w14:paraId="73D9A042" w14:textId="77777777" w:rsidTr="00C40C8B">
        <w:trPr>
          <w:trHeight w:val="68"/>
          <w:jc w:val="center"/>
        </w:trPr>
        <w:tc>
          <w:tcPr>
            <w:tcW w:w="3503" w:type="dxa"/>
          </w:tcPr>
          <w:p w14:paraId="1BD6C2E6" w14:textId="607B5813" w:rsidR="00DC06AE" w:rsidRPr="00A62AB9" w:rsidRDefault="00DC06AE" w:rsidP="00DC06AE">
            <w:pPr>
              <w:spacing w:line="360" w:lineRule="auto"/>
              <w:rPr>
                <w:bCs/>
                <w:sz w:val="21"/>
                <w:szCs w:val="21"/>
              </w:rPr>
            </w:pPr>
            <w:r w:rsidRPr="00A62AB9">
              <w:rPr>
                <w:bCs/>
                <w:sz w:val="21"/>
                <w:szCs w:val="21"/>
              </w:rPr>
              <w:t xml:space="preserve">  </w:t>
            </w:r>
            <w:r w:rsidR="00D81765" w:rsidRPr="00A62AB9">
              <w:rPr>
                <w:bCs/>
                <w:sz w:val="21"/>
                <w:szCs w:val="21"/>
              </w:rPr>
              <w:t>WHO-FC</w:t>
            </w:r>
            <w:r w:rsidRPr="00A62AB9">
              <w:rPr>
                <w:bCs/>
                <w:sz w:val="21"/>
                <w:szCs w:val="21"/>
              </w:rPr>
              <w:t>, III/I-II</w:t>
            </w:r>
          </w:p>
        </w:tc>
        <w:tc>
          <w:tcPr>
            <w:tcW w:w="2126" w:type="dxa"/>
            <w:vAlign w:val="center"/>
          </w:tcPr>
          <w:p w14:paraId="18FFA6C2" w14:textId="6432E8CB" w:rsidR="00DC06AE" w:rsidRPr="00A62AB9" w:rsidRDefault="00B751D8" w:rsidP="00DC06AE">
            <w:pPr>
              <w:spacing w:line="360" w:lineRule="auto"/>
              <w:rPr>
                <w:bCs/>
                <w:sz w:val="21"/>
                <w:szCs w:val="21"/>
              </w:rPr>
            </w:pPr>
            <w:r w:rsidRPr="00A62AB9">
              <w:rPr>
                <w:bCs/>
                <w:sz w:val="21"/>
                <w:szCs w:val="21"/>
              </w:rPr>
              <w:t>11/33</w:t>
            </w:r>
          </w:p>
        </w:tc>
        <w:tc>
          <w:tcPr>
            <w:tcW w:w="2268" w:type="dxa"/>
            <w:vAlign w:val="center"/>
          </w:tcPr>
          <w:p w14:paraId="22AD129B" w14:textId="4219C57B" w:rsidR="00DC06AE" w:rsidRPr="00A62AB9" w:rsidRDefault="00B751D8" w:rsidP="00DC06AE">
            <w:pPr>
              <w:spacing w:line="360" w:lineRule="auto"/>
              <w:rPr>
                <w:bCs/>
                <w:sz w:val="21"/>
                <w:szCs w:val="21"/>
              </w:rPr>
            </w:pPr>
            <w:r w:rsidRPr="00A62AB9">
              <w:rPr>
                <w:bCs/>
                <w:sz w:val="21"/>
                <w:szCs w:val="21"/>
              </w:rPr>
              <w:t>31/83</w:t>
            </w:r>
          </w:p>
        </w:tc>
        <w:tc>
          <w:tcPr>
            <w:tcW w:w="2126" w:type="dxa"/>
            <w:vAlign w:val="center"/>
          </w:tcPr>
          <w:p w14:paraId="64AF8BA3" w14:textId="516EEB92" w:rsidR="00DC06AE" w:rsidRPr="00A62AB9" w:rsidRDefault="00B751D8" w:rsidP="00DC06AE">
            <w:pPr>
              <w:spacing w:line="360" w:lineRule="auto"/>
              <w:rPr>
                <w:bCs/>
                <w:sz w:val="21"/>
                <w:szCs w:val="21"/>
              </w:rPr>
            </w:pPr>
            <w:r w:rsidRPr="00A62AB9">
              <w:rPr>
                <w:bCs/>
                <w:sz w:val="21"/>
                <w:szCs w:val="21"/>
              </w:rPr>
              <w:t>1/12</w:t>
            </w:r>
          </w:p>
        </w:tc>
        <w:tc>
          <w:tcPr>
            <w:tcW w:w="1302" w:type="dxa"/>
            <w:vAlign w:val="center"/>
          </w:tcPr>
          <w:p w14:paraId="61E39BB7" w14:textId="27502CD6" w:rsidR="00DC06AE" w:rsidRPr="00A62AB9" w:rsidRDefault="00B751D8" w:rsidP="00DC06AE">
            <w:pPr>
              <w:spacing w:line="360" w:lineRule="auto"/>
              <w:rPr>
                <w:bCs/>
                <w:sz w:val="21"/>
                <w:szCs w:val="21"/>
              </w:rPr>
            </w:pPr>
            <w:r w:rsidRPr="00A62AB9">
              <w:rPr>
                <w:bCs/>
                <w:sz w:val="21"/>
                <w:szCs w:val="21"/>
              </w:rPr>
              <w:t>0.308</w:t>
            </w:r>
          </w:p>
        </w:tc>
      </w:tr>
      <w:tr w:rsidR="00DC06AE" w:rsidRPr="00A62AB9" w14:paraId="206F3147" w14:textId="77777777" w:rsidTr="00DC06AE">
        <w:trPr>
          <w:trHeight w:val="123"/>
          <w:jc w:val="center"/>
        </w:trPr>
        <w:tc>
          <w:tcPr>
            <w:tcW w:w="3503" w:type="dxa"/>
          </w:tcPr>
          <w:p w14:paraId="7EE5E993" w14:textId="77777777" w:rsidR="00DC06AE" w:rsidRPr="00A62AB9" w:rsidRDefault="00DC06AE" w:rsidP="00DC06AE">
            <w:pPr>
              <w:spacing w:line="360" w:lineRule="auto"/>
              <w:rPr>
                <w:bCs/>
                <w:sz w:val="21"/>
                <w:szCs w:val="21"/>
              </w:rPr>
            </w:pPr>
            <w:r w:rsidRPr="00A62AB9">
              <w:rPr>
                <w:bCs/>
                <w:sz w:val="21"/>
                <w:szCs w:val="21"/>
              </w:rPr>
              <w:t xml:space="preserve">  NT-proBNP, pg/ml</w:t>
            </w:r>
          </w:p>
        </w:tc>
        <w:tc>
          <w:tcPr>
            <w:tcW w:w="2126" w:type="dxa"/>
            <w:vAlign w:val="center"/>
          </w:tcPr>
          <w:p w14:paraId="553EB84B" w14:textId="7130BE3B" w:rsidR="00DC06AE" w:rsidRPr="00A62AB9" w:rsidRDefault="00173FDF" w:rsidP="00DC06AE">
            <w:pPr>
              <w:spacing w:line="360" w:lineRule="auto"/>
              <w:rPr>
                <w:bCs/>
                <w:sz w:val="21"/>
                <w:szCs w:val="21"/>
              </w:rPr>
            </w:pPr>
            <w:r w:rsidRPr="00A62AB9">
              <w:rPr>
                <w:bCs/>
                <w:sz w:val="21"/>
                <w:szCs w:val="21"/>
              </w:rPr>
              <w:t>494 (141 to 1743)</w:t>
            </w:r>
          </w:p>
        </w:tc>
        <w:tc>
          <w:tcPr>
            <w:tcW w:w="2268" w:type="dxa"/>
            <w:vAlign w:val="center"/>
          </w:tcPr>
          <w:p w14:paraId="6230F3E1" w14:textId="6D3B3577" w:rsidR="00DC06AE" w:rsidRPr="00A62AB9" w:rsidRDefault="00173FDF" w:rsidP="00DC06AE">
            <w:pPr>
              <w:spacing w:line="360" w:lineRule="auto"/>
              <w:rPr>
                <w:bCs/>
                <w:sz w:val="21"/>
                <w:szCs w:val="21"/>
              </w:rPr>
            </w:pPr>
            <w:r w:rsidRPr="00A62AB9">
              <w:rPr>
                <w:bCs/>
                <w:sz w:val="21"/>
                <w:szCs w:val="21"/>
              </w:rPr>
              <w:t>187 (79 to 599)</w:t>
            </w:r>
          </w:p>
        </w:tc>
        <w:tc>
          <w:tcPr>
            <w:tcW w:w="2126" w:type="dxa"/>
            <w:vAlign w:val="center"/>
          </w:tcPr>
          <w:p w14:paraId="0B08E864" w14:textId="0C3C2148" w:rsidR="00DC06AE" w:rsidRPr="00A62AB9" w:rsidRDefault="00173FDF" w:rsidP="00DC06AE">
            <w:pPr>
              <w:spacing w:line="360" w:lineRule="auto"/>
              <w:rPr>
                <w:bCs/>
                <w:sz w:val="21"/>
                <w:szCs w:val="21"/>
              </w:rPr>
            </w:pPr>
            <w:r w:rsidRPr="00A62AB9">
              <w:rPr>
                <w:bCs/>
                <w:sz w:val="21"/>
                <w:szCs w:val="21"/>
              </w:rPr>
              <w:t>594 (165 to 959)</w:t>
            </w:r>
          </w:p>
        </w:tc>
        <w:tc>
          <w:tcPr>
            <w:tcW w:w="1302" w:type="dxa"/>
            <w:vAlign w:val="center"/>
          </w:tcPr>
          <w:p w14:paraId="66212401" w14:textId="3142E63E" w:rsidR="00DC06AE" w:rsidRPr="00A62AB9" w:rsidRDefault="00313D66" w:rsidP="00DC06AE">
            <w:pPr>
              <w:spacing w:line="360" w:lineRule="auto"/>
              <w:rPr>
                <w:bCs/>
                <w:sz w:val="21"/>
                <w:szCs w:val="21"/>
              </w:rPr>
            </w:pPr>
            <w:r w:rsidRPr="00A62AB9">
              <w:rPr>
                <w:rFonts w:hint="eastAsia"/>
                <w:bCs/>
                <w:sz w:val="21"/>
                <w:szCs w:val="21"/>
              </w:rPr>
              <w:t>0.004</w:t>
            </w:r>
          </w:p>
        </w:tc>
      </w:tr>
      <w:tr w:rsidR="00DC06AE" w:rsidRPr="00A62AB9" w14:paraId="7C0AF7D5" w14:textId="77777777" w:rsidTr="00DC06AE">
        <w:trPr>
          <w:trHeight w:val="130"/>
          <w:jc w:val="center"/>
        </w:trPr>
        <w:tc>
          <w:tcPr>
            <w:tcW w:w="3503" w:type="dxa"/>
          </w:tcPr>
          <w:p w14:paraId="64C22E62" w14:textId="77777777" w:rsidR="00DC06AE" w:rsidRPr="00A62AB9" w:rsidRDefault="00DC06AE" w:rsidP="00DC06AE">
            <w:pPr>
              <w:spacing w:line="360" w:lineRule="auto"/>
              <w:rPr>
                <w:bCs/>
                <w:sz w:val="21"/>
                <w:szCs w:val="21"/>
              </w:rPr>
            </w:pPr>
            <w:r w:rsidRPr="00A62AB9">
              <w:rPr>
                <w:bCs/>
                <w:sz w:val="21"/>
                <w:szCs w:val="21"/>
              </w:rPr>
              <w:t xml:space="preserve">  Time onset to diagnosis, years</w:t>
            </w:r>
          </w:p>
        </w:tc>
        <w:tc>
          <w:tcPr>
            <w:tcW w:w="2126" w:type="dxa"/>
          </w:tcPr>
          <w:p w14:paraId="087A4B48" w14:textId="6CFBDF2C" w:rsidR="00DC06AE" w:rsidRPr="00A62AB9" w:rsidRDefault="00821859" w:rsidP="00DC06AE">
            <w:pPr>
              <w:spacing w:line="360" w:lineRule="auto"/>
              <w:rPr>
                <w:bCs/>
                <w:sz w:val="21"/>
                <w:szCs w:val="21"/>
              </w:rPr>
            </w:pPr>
            <w:r w:rsidRPr="00A62AB9">
              <w:rPr>
                <w:bCs/>
                <w:sz w:val="21"/>
                <w:szCs w:val="21"/>
              </w:rPr>
              <w:t>3.0 (1.0 to 6.1)</w:t>
            </w:r>
          </w:p>
        </w:tc>
        <w:tc>
          <w:tcPr>
            <w:tcW w:w="2268" w:type="dxa"/>
          </w:tcPr>
          <w:p w14:paraId="56A6CF4A" w14:textId="1A2EA527" w:rsidR="00DC06AE" w:rsidRPr="00A62AB9" w:rsidRDefault="00821859" w:rsidP="00DC06AE">
            <w:pPr>
              <w:spacing w:line="360" w:lineRule="auto"/>
              <w:rPr>
                <w:bCs/>
                <w:sz w:val="21"/>
                <w:szCs w:val="21"/>
              </w:rPr>
            </w:pPr>
            <w:r w:rsidRPr="00A62AB9">
              <w:rPr>
                <w:bCs/>
                <w:sz w:val="21"/>
                <w:szCs w:val="21"/>
              </w:rPr>
              <w:t>10.1 (4.7 to 18.6)</w:t>
            </w:r>
          </w:p>
        </w:tc>
        <w:tc>
          <w:tcPr>
            <w:tcW w:w="2126" w:type="dxa"/>
          </w:tcPr>
          <w:p w14:paraId="586B2452" w14:textId="00B7D4FF" w:rsidR="00DC06AE" w:rsidRPr="00A62AB9" w:rsidRDefault="00821859" w:rsidP="00DC06AE">
            <w:pPr>
              <w:spacing w:line="360" w:lineRule="auto"/>
              <w:rPr>
                <w:bCs/>
                <w:sz w:val="21"/>
                <w:szCs w:val="21"/>
              </w:rPr>
            </w:pPr>
            <w:r w:rsidRPr="00A62AB9">
              <w:rPr>
                <w:bCs/>
                <w:sz w:val="21"/>
                <w:szCs w:val="21"/>
              </w:rPr>
              <w:t>7.0 (2.6 to 13.5)</w:t>
            </w:r>
          </w:p>
        </w:tc>
        <w:tc>
          <w:tcPr>
            <w:tcW w:w="1302" w:type="dxa"/>
          </w:tcPr>
          <w:p w14:paraId="118D7D42" w14:textId="6E87B116" w:rsidR="00DC06AE" w:rsidRPr="00A62AB9" w:rsidRDefault="00313D66" w:rsidP="00DC06AE">
            <w:pPr>
              <w:spacing w:line="360" w:lineRule="auto"/>
              <w:rPr>
                <w:bCs/>
                <w:sz w:val="21"/>
                <w:szCs w:val="21"/>
                <w:lang w:val="en-US"/>
              </w:rPr>
            </w:pPr>
            <w:r w:rsidRPr="00A62AB9">
              <w:rPr>
                <w:bCs/>
                <w:sz w:val="21"/>
                <w:szCs w:val="21"/>
                <w:lang w:val="en-US"/>
              </w:rPr>
              <w:t>&lt; 0.001</w:t>
            </w:r>
          </w:p>
        </w:tc>
      </w:tr>
      <w:tr w:rsidR="00DC06AE" w:rsidRPr="00A62AB9" w14:paraId="4A5697AC" w14:textId="77777777" w:rsidTr="00C40C8B">
        <w:trPr>
          <w:trHeight w:val="68"/>
          <w:jc w:val="center"/>
        </w:trPr>
        <w:tc>
          <w:tcPr>
            <w:tcW w:w="3503" w:type="dxa"/>
          </w:tcPr>
          <w:p w14:paraId="4BD2A2AF" w14:textId="77777777" w:rsidR="00DC06AE" w:rsidRPr="00A62AB9" w:rsidRDefault="00DC06AE" w:rsidP="00DC06AE">
            <w:pPr>
              <w:spacing w:line="360" w:lineRule="auto"/>
              <w:rPr>
                <w:bCs/>
                <w:sz w:val="21"/>
                <w:szCs w:val="21"/>
              </w:rPr>
            </w:pPr>
            <w:r w:rsidRPr="00A62AB9">
              <w:rPr>
                <w:bCs/>
                <w:sz w:val="21"/>
                <w:szCs w:val="21"/>
              </w:rPr>
              <w:t xml:space="preserve">  Time onset to enrollment, years</w:t>
            </w:r>
          </w:p>
        </w:tc>
        <w:tc>
          <w:tcPr>
            <w:tcW w:w="2126" w:type="dxa"/>
          </w:tcPr>
          <w:p w14:paraId="6AB7FA99" w14:textId="7F11811C" w:rsidR="00DC06AE" w:rsidRPr="00A62AB9" w:rsidRDefault="00821859" w:rsidP="00DC06AE">
            <w:pPr>
              <w:spacing w:line="360" w:lineRule="auto"/>
              <w:rPr>
                <w:bCs/>
                <w:sz w:val="21"/>
                <w:szCs w:val="21"/>
              </w:rPr>
            </w:pPr>
            <w:r w:rsidRPr="00A62AB9">
              <w:rPr>
                <w:bCs/>
                <w:sz w:val="21"/>
                <w:szCs w:val="21"/>
              </w:rPr>
              <w:t>3.0 (1.0 to 8.3)</w:t>
            </w:r>
          </w:p>
        </w:tc>
        <w:tc>
          <w:tcPr>
            <w:tcW w:w="2268" w:type="dxa"/>
          </w:tcPr>
          <w:p w14:paraId="2F15B66B" w14:textId="6DFC94EE" w:rsidR="00DC06AE" w:rsidRPr="00A62AB9" w:rsidRDefault="00821859" w:rsidP="00DC06AE">
            <w:pPr>
              <w:spacing w:line="360" w:lineRule="auto"/>
              <w:rPr>
                <w:bCs/>
                <w:sz w:val="21"/>
                <w:szCs w:val="21"/>
              </w:rPr>
            </w:pPr>
            <w:r w:rsidRPr="00A62AB9">
              <w:rPr>
                <w:bCs/>
                <w:sz w:val="21"/>
                <w:szCs w:val="21"/>
              </w:rPr>
              <w:t>10.0 (4.9 to 19.0)</w:t>
            </w:r>
          </w:p>
        </w:tc>
        <w:tc>
          <w:tcPr>
            <w:tcW w:w="2126" w:type="dxa"/>
          </w:tcPr>
          <w:p w14:paraId="6F0403DB" w14:textId="161AE33E" w:rsidR="00DC06AE" w:rsidRPr="00A62AB9" w:rsidRDefault="00821859" w:rsidP="00DC06AE">
            <w:pPr>
              <w:spacing w:line="360" w:lineRule="auto"/>
              <w:rPr>
                <w:bCs/>
                <w:sz w:val="21"/>
                <w:szCs w:val="21"/>
              </w:rPr>
            </w:pPr>
            <w:r w:rsidRPr="00A62AB9">
              <w:rPr>
                <w:bCs/>
                <w:sz w:val="21"/>
                <w:szCs w:val="21"/>
              </w:rPr>
              <w:t>7.0 (2.6 to 13.5)</w:t>
            </w:r>
          </w:p>
        </w:tc>
        <w:tc>
          <w:tcPr>
            <w:tcW w:w="1302" w:type="dxa"/>
          </w:tcPr>
          <w:p w14:paraId="21D6D92F" w14:textId="28C4EBD8" w:rsidR="00DC06AE" w:rsidRPr="00A62AB9" w:rsidRDefault="00313D66" w:rsidP="00DC06AE">
            <w:pPr>
              <w:spacing w:line="360" w:lineRule="auto"/>
              <w:rPr>
                <w:bCs/>
                <w:sz w:val="21"/>
                <w:szCs w:val="21"/>
              </w:rPr>
            </w:pPr>
            <w:r w:rsidRPr="00A62AB9">
              <w:rPr>
                <w:bCs/>
                <w:sz w:val="21"/>
                <w:szCs w:val="21"/>
                <w:lang w:val="en-US"/>
              </w:rPr>
              <w:t>&lt; 0.001</w:t>
            </w:r>
          </w:p>
        </w:tc>
      </w:tr>
      <w:tr w:rsidR="00DC06AE" w:rsidRPr="00A62AB9" w14:paraId="267108BF" w14:textId="77777777" w:rsidTr="00C40C8B">
        <w:trPr>
          <w:trHeight w:val="68"/>
          <w:jc w:val="center"/>
        </w:trPr>
        <w:tc>
          <w:tcPr>
            <w:tcW w:w="3503" w:type="dxa"/>
          </w:tcPr>
          <w:p w14:paraId="770572C7" w14:textId="7D884DED" w:rsidR="00DC06AE" w:rsidRPr="00A62AB9" w:rsidRDefault="00DC06AE" w:rsidP="00DC06AE">
            <w:pPr>
              <w:spacing w:line="360" w:lineRule="auto"/>
              <w:rPr>
                <w:bCs/>
                <w:sz w:val="21"/>
                <w:szCs w:val="21"/>
              </w:rPr>
            </w:pPr>
            <w:r w:rsidRPr="00A62AB9">
              <w:rPr>
                <w:bCs/>
                <w:sz w:val="21"/>
                <w:szCs w:val="21"/>
              </w:rPr>
              <w:t>Clinical classification, n (%)</w:t>
            </w:r>
          </w:p>
        </w:tc>
        <w:tc>
          <w:tcPr>
            <w:tcW w:w="2126" w:type="dxa"/>
          </w:tcPr>
          <w:p w14:paraId="27113F92" w14:textId="77777777" w:rsidR="00DC06AE" w:rsidRPr="00A62AB9" w:rsidRDefault="00DC06AE" w:rsidP="00DC06AE">
            <w:pPr>
              <w:spacing w:line="360" w:lineRule="auto"/>
              <w:rPr>
                <w:bCs/>
                <w:sz w:val="21"/>
                <w:szCs w:val="21"/>
              </w:rPr>
            </w:pPr>
          </w:p>
        </w:tc>
        <w:tc>
          <w:tcPr>
            <w:tcW w:w="2268" w:type="dxa"/>
            <w:vAlign w:val="center"/>
          </w:tcPr>
          <w:p w14:paraId="5BC08081" w14:textId="77777777" w:rsidR="00DC06AE" w:rsidRPr="00A62AB9" w:rsidRDefault="00DC06AE" w:rsidP="00DC06AE">
            <w:pPr>
              <w:spacing w:line="360" w:lineRule="auto"/>
              <w:rPr>
                <w:bCs/>
                <w:sz w:val="21"/>
                <w:szCs w:val="21"/>
              </w:rPr>
            </w:pPr>
          </w:p>
        </w:tc>
        <w:tc>
          <w:tcPr>
            <w:tcW w:w="2126" w:type="dxa"/>
            <w:vAlign w:val="center"/>
          </w:tcPr>
          <w:p w14:paraId="030EC51C" w14:textId="77777777" w:rsidR="00DC06AE" w:rsidRPr="00A62AB9" w:rsidRDefault="00DC06AE" w:rsidP="00DC06AE">
            <w:pPr>
              <w:spacing w:line="360" w:lineRule="auto"/>
              <w:rPr>
                <w:bCs/>
                <w:sz w:val="21"/>
                <w:szCs w:val="21"/>
              </w:rPr>
            </w:pPr>
          </w:p>
        </w:tc>
        <w:tc>
          <w:tcPr>
            <w:tcW w:w="1302" w:type="dxa"/>
            <w:vAlign w:val="center"/>
          </w:tcPr>
          <w:p w14:paraId="3BE04983" w14:textId="77777777" w:rsidR="00DC06AE" w:rsidRPr="00A62AB9" w:rsidRDefault="00DC06AE" w:rsidP="00DC06AE">
            <w:pPr>
              <w:spacing w:line="360" w:lineRule="auto"/>
              <w:rPr>
                <w:bCs/>
                <w:sz w:val="21"/>
                <w:szCs w:val="21"/>
              </w:rPr>
            </w:pPr>
          </w:p>
        </w:tc>
      </w:tr>
      <w:tr w:rsidR="00DC06AE" w:rsidRPr="00A62AB9" w14:paraId="412602C4" w14:textId="77777777" w:rsidTr="00C40C8B">
        <w:trPr>
          <w:trHeight w:val="68"/>
          <w:jc w:val="center"/>
        </w:trPr>
        <w:tc>
          <w:tcPr>
            <w:tcW w:w="3503" w:type="dxa"/>
          </w:tcPr>
          <w:p w14:paraId="59695F47" w14:textId="39474A09" w:rsidR="00DC06AE" w:rsidRPr="00A62AB9" w:rsidRDefault="00DC06AE" w:rsidP="00DC06AE">
            <w:pPr>
              <w:spacing w:line="360" w:lineRule="auto"/>
              <w:rPr>
                <w:bCs/>
                <w:sz w:val="21"/>
                <w:szCs w:val="21"/>
              </w:rPr>
            </w:pPr>
            <w:r w:rsidRPr="00A62AB9">
              <w:rPr>
                <w:bCs/>
                <w:sz w:val="21"/>
                <w:szCs w:val="21"/>
              </w:rPr>
              <w:t xml:space="preserve">  ES</w:t>
            </w:r>
          </w:p>
        </w:tc>
        <w:tc>
          <w:tcPr>
            <w:tcW w:w="2126" w:type="dxa"/>
            <w:vAlign w:val="center"/>
          </w:tcPr>
          <w:p w14:paraId="3A79031B" w14:textId="2C3DE8CF" w:rsidR="00DC06AE" w:rsidRPr="00A62AB9" w:rsidRDefault="00A73E19" w:rsidP="00DC06AE">
            <w:pPr>
              <w:spacing w:line="360" w:lineRule="auto"/>
              <w:rPr>
                <w:bCs/>
                <w:sz w:val="21"/>
                <w:szCs w:val="21"/>
              </w:rPr>
            </w:pPr>
            <w:r w:rsidRPr="00A62AB9">
              <w:rPr>
                <w:bCs/>
                <w:sz w:val="21"/>
                <w:szCs w:val="21"/>
              </w:rPr>
              <w:t>6 (13.6)</w:t>
            </w:r>
          </w:p>
        </w:tc>
        <w:tc>
          <w:tcPr>
            <w:tcW w:w="2268" w:type="dxa"/>
            <w:vAlign w:val="center"/>
          </w:tcPr>
          <w:p w14:paraId="4F78F441" w14:textId="2E247B47" w:rsidR="00DC06AE" w:rsidRPr="00A62AB9" w:rsidRDefault="00A73E19" w:rsidP="00DC06AE">
            <w:pPr>
              <w:spacing w:line="360" w:lineRule="auto"/>
              <w:rPr>
                <w:bCs/>
                <w:sz w:val="21"/>
                <w:szCs w:val="21"/>
              </w:rPr>
            </w:pPr>
            <w:r w:rsidRPr="00A62AB9">
              <w:rPr>
                <w:bCs/>
                <w:sz w:val="21"/>
                <w:szCs w:val="21"/>
              </w:rPr>
              <w:t>51 (44.7)</w:t>
            </w:r>
          </w:p>
        </w:tc>
        <w:tc>
          <w:tcPr>
            <w:tcW w:w="2126" w:type="dxa"/>
            <w:vAlign w:val="center"/>
          </w:tcPr>
          <w:p w14:paraId="6E3F4C75" w14:textId="6C3B9686" w:rsidR="00DC06AE" w:rsidRPr="00A62AB9" w:rsidRDefault="00A73E19" w:rsidP="00DC06AE">
            <w:pPr>
              <w:spacing w:line="360" w:lineRule="auto"/>
              <w:rPr>
                <w:bCs/>
                <w:sz w:val="21"/>
                <w:szCs w:val="21"/>
              </w:rPr>
            </w:pPr>
            <w:r w:rsidRPr="00A62AB9">
              <w:rPr>
                <w:bCs/>
                <w:sz w:val="21"/>
                <w:szCs w:val="21"/>
              </w:rPr>
              <w:t>3 (23.1)</w:t>
            </w:r>
          </w:p>
        </w:tc>
        <w:tc>
          <w:tcPr>
            <w:tcW w:w="1302" w:type="dxa"/>
            <w:vAlign w:val="center"/>
          </w:tcPr>
          <w:p w14:paraId="7C5AC434" w14:textId="57659031" w:rsidR="00DC06AE" w:rsidRPr="00A62AB9" w:rsidRDefault="00DE2A27" w:rsidP="00DC06AE">
            <w:pPr>
              <w:spacing w:line="360" w:lineRule="auto"/>
              <w:rPr>
                <w:bCs/>
                <w:sz w:val="21"/>
                <w:szCs w:val="21"/>
              </w:rPr>
            </w:pPr>
            <w:r w:rsidRPr="00A62AB9">
              <w:rPr>
                <w:bCs/>
                <w:sz w:val="21"/>
                <w:szCs w:val="21"/>
              </w:rPr>
              <w:t>0.001</w:t>
            </w:r>
          </w:p>
        </w:tc>
      </w:tr>
      <w:tr w:rsidR="00DC06AE" w:rsidRPr="00A62AB9" w14:paraId="3112EBE3" w14:textId="77777777" w:rsidTr="00DE2A27">
        <w:trPr>
          <w:trHeight w:val="508"/>
          <w:jc w:val="center"/>
        </w:trPr>
        <w:tc>
          <w:tcPr>
            <w:tcW w:w="3503" w:type="dxa"/>
          </w:tcPr>
          <w:p w14:paraId="6A44E70D" w14:textId="7EF01003" w:rsidR="00DC06AE" w:rsidRPr="00A62AB9" w:rsidRDefault="00DC06AE" w:rsidP="00DC06AE">
            <w:pPr>
              <w:spacing w:line="360" w:lineRule="auto"/>
              <w:rPr>
                <w:bCs/>
                <w:sz w:val="21"/>
                <w:szCs w:val="21"/>
              </w:rPr>
            </w:pPr>
            <w:r w:rsidRPr="00A62AB9">
              <w:rPr>
                <w:bCs/>
                <w:sz w:val="21"/>
                <w:szCs w:val="21"/>
              </w:rPr>
              <w:t xml:space="preserve">  PAH-SP</w:t>
            </w:r>
          </w:p>
        </w:tc>
        <w:tc>
          <w:tcPr>
            <w:tcW w:w="2126" w:type="dxa"/>
            <w:vAlign w:val="center"/>
          </w:tcPr>
          <w:p w14:paraId="7060D35C" w14:textId="5E190E16" w:rsidR="00DC06AE" w:rsidRPr="00A62AB9" w:rsidRDefault="00A73E19" w:rsidP="00DC06AE">
            <w:pPr>
              <w:spacing w:line="360" w:lineRule="auto"/>
              <w:rPr>
                <w:bCs/>
                <w:sz w:val="21"/>
                <w:szCs w:val="21"/>
              </w:rPr>
            </w:pPr>
            <w:r w:rsidRPr="00A62AB9">
              <w:rPr>
                <w:bCs/>
                <w:sz w:val="21"/>
                <w:szCs w:val="21"/>
              </w:rPr>
              <w:t>10 (22.7)</w:t>
            </w:r>
          </w:p>
        </w:tc>
        <w:tc>
          <w:tcPr>
            <w:tcW w:w="2268" w:type="dxa"/>
            <w:vAlign w:val="center"/>
          </w:tcPr>
          <w:p w14:paraId="4D995101" w14:textId="489A24FD" w:rsidR="00DC06AE" w:rsidRPr="00A62AB9" w:rsidRDefault="00A73E19" w:rsidP="00DC06AE">
            <w:pPr>
              <w:spacing w:line="360" w:lineRule="auto"/>
              <w:rPr>
                <w:bCs/>
                <w:sz w:val="21"/>
                <w:szCs w:val="21"/>
              </w:rPr>
            </w:pPr>
            <w:r w:rsidRPr="00A62AB9">
              <w:rPr>
                <w:bCs/>
                <w:sz w:val="21"/>
                <w:szCs w:val="21"/>
              </w:rPr>
              <w:t>22 (19.3)</w:t>
            </w:r>
          </w:p>
        </w:tc>
        <w:tc>
          <w:tcPr>
            <w:tcW w:w="2126" w:type="dxa"/>
            <w:vAlign w:val="center"/>
          </w:tcPr>
          <w:p w14:paraId="0DC57273" w14:textId="450A7450" w:rsidR="00DC06AE" w:rsidRPr="00A62AB9" w:rsidRDefault="00A73E19" w:rsidP="00DC06AE">
            <w:pPr>
              <w:spacing w:line="360" w:lineRule="auto"/>
              <w:rPr>
                <w:bCs/>
                <w:sz w:val="21"/>
                <w:szCs w:val="21"/>
              </w:rPr>
            </w:pPr>
            <w:r w:rsidRPr="00A62AB9">
              <w:rPr>
                <w:bCs/>
                <w:sz w:val="21"/>
                <w:szCs w:val="21"/>
              </w:rPr>
              <w:t>3 (23.1)</w:t>
            </w:r>
          </w:p>
        </w:tc>
        <w:tc>
          <w:tcPr>
            <w:tcW w:w="1302" w:type="dxa"/>
            <w:vAlign w:val="center"/>
          </w:tcPr>
          <w:p w14:paraId="0C83A30D" w14:textId="6E598EC0" w:rsidR="00DC06AE" w:rsidRPr="00A62AB9" w:rsidRDefault="00DE2A27" w:rsidP="00DC06AE">
            <w:pPr>
              <w:spacing w:line="360" w:lineRule="auto"/>
              <w:rPr>
                <w:bCs/>
                <w:sz w:val="21"/>
                <w:szCs w:val="21"/>
              </w:rPr>
            </w:pPr>
            <w:r w:rsidRPr="00A62AB9">
              <w:rPr>
                <w:bCs/>
                <w:sz w:val="21"/>
                <w:szCs w:val="21"/>
              </w:rPr>
              <w:t>0.866</w:t>
            </w:r>
          </w:p>
        </w:tc>
      </w:tr>
      <w:tr w:rsidR="00DC06AE" w:rsidRPr="00A62AB9" w14:paraId="6F3F7484" w14:textId="77777777" w:rsidTr="00C40C8B">
        <w:trPr>
          <w:trHeight w:val="68"/>
          <w:jc w:val="center"/>
        </w:trPr>
        <w:tc>
          <w:tcPr>
            <w:tcW w:w="3503" w:type="dxa"/>
          </w:tcPr>
          <w:p w14:paraId="3DF025DA" w14:textId="5AA32DA3" w:rsidR="00DC06AE" w:rsidRPr="00A62AB9" w:rsidRDefault="00DC06AE" w:rsidP="00DC06AE">
            <w:pPr>
              <w:spacing w:line="360" w:lineRule="auto"/>
              <w:rPr>
                <w:bCs/>
                <w:sz w:val="21"/>
                <w:szCs w:val="21"/>
              </w:rPr>
            </w:pPr>
            <w:r w:rsidRPr="00A62AB9">
              <w:rPr>
                <w:bCs/>
                <w:sz w:val="21"/>
                <w:szCs w:val="21"/>
              </w:rPr>
              <w:lastRenderedPageBreak/>
              <w:t xml:space="preserve">  PAH-SD</w:t>
            </w:r>
          </w:p>
        </w:tc>
        <w:tc>
          <w:tcPr>
            <w:tcW w:w="2126" w:type="dxa"/>
            <w:vAlign w:val="center"/>
          </w:tcPr>
          <w:p w14:paraId="40E8F37D" w14:textId="023E4760" w:rsidR="00DC06AE" w:rsidRPr="00A62AB9" w:rsidRDefault="00A73E19" w:rsidP="00DC06AE">
            <w:pPr>
              <w:spacing w:line="360" w:lineRule="auto"/>
              <w:rPr>
                <w:bCs/>
                <w:sz w:val="21"/>
                <w:szCs w:val="21"/>
              </w:rPr>
            </w:pPr>
            <w:r w:rsidRPr="00A62AB9">
              <w:rPr>
                <w:bCs/>
                <w:sz w:val="21"/>
                <w:szCs w:val="21"/>
              </w:rPr>
              <w:t>19 (43.2)</w:t>
            </w:r>
          </w:p>
        </w:tc>
        <w:tc>
          <w:tcPr>
            <w:tcW w:w="2268" w:type="dxa"/>
            <w:vAlign w:val="center"/>
          </w:tcPr>
          <w:p w14:paraId="43D1CD57" w14:textId="452CB615" w:rsidR="00DC06AE" w:rsidRPr="00A62AB9" w:rsidRDefault="00A73E19" w:rsidP="00DC06AE">
            <w:pPr>
              <w:spacing w:line="360" w:lineRule="auto"/>
              <w:rPr>
                <w:bCs/>
                <w:sz w:val="21"/>
                <w:szCs w:val="21"/>
              </w:rPr>
            </w:pPr>
            <w:r w:rsidRPr="00A62AB9">
              <w:rPr>
                <w:bCs/>
                <w:sz w:val="21"/>
                <w:szCs w:val="21"/>
              </w:rPr>
              <w:t>17 (14.9)</w:t>
            </w:r>
          </w:p>
        </w:tc>
        <w:tc>
          <w:tcPr>
            <w:tcW w:w="2126" w:type="dxa"/>
            <w:vAlign w:val="center"/>
          </w:tcPr>
          <w:p w14:paraId="62BF4EA8" w14:textId="3D1CEE9D" w:rsidR="00DC06AE" w:rsidRPr="00A62AB9" w:rsidRDefault="00A73E19" w:rsidP="00DC06AE">
            <w:pPr>
              <w:spacing w:line="360" w:lineRule="auto"/>
              <w:rPr>
                <w:bCs/>
                <w:sz w:val="21"/>
                <w:szCs w:val="21"/>
              </w:rPr>
            </w:pPr>
            <w:r w:rsidRPr="00A62AB9">
              <w:rPr>
                <w:bCs/>
                <w:sz w:val="21"/>
                <w:szCs w:val="21"/>
              </w:rPr>
              <w:t>3 (23.1)</w:t>
            </w:r>
          </w:p>
        </w:tc>
        <w:tc>
          <w:tcPr>
            <w:tcW w:w="1302" w:type="dxa"/>
            <w:vAlign w:val="center"/>
          </w:tcPr>
          <w:p w14:paraId="15C63081" w14:textId="7CC64B9D" w:rsidR="00DC06AE" w:rsidRPr="00A62AB9" w:rsidRDefault="00DE2A27" w:rsidP="00DC06AE">
            <w:pPr>
              <w:spacing w:line="360" w:lineRule="auto"/>
              <w:rPr>
                <w:bCs/>
                <w:sz w:val="21"/>
                <w:szCs w:val="21"/>
              </w:rPr>
            </w:pPr>
            <w:r w:rsidRPr="00A62AB9">
              <w:rPr>
                <w:bCs/>
                <w:sz w:val="21"/>
                <w:szCs w:val="21"/>
              </w:rPr>
              <w:t>0.001</w:t>
            </w:r>
          </w:p>
        </w:tc>
      </w:tr>
      <w:tr w:rsidR="00DC06AE" w:rsidRPr="00A62AB9" w14:paraId="77888C3B" w14:textId="77777777" w:rsidTr="00C40C8B">
        <w:trPr>
          <w:trHeight w:val="68"/>
          <w:jc w:val="center"/>
        </w:trPr>
        <w:tc>
          <w:tcPr>
            <w:tcW w:w="3503" w:type="dxa"/>
          </w:tcPr>
          <w:p w14:paraId="66E3A3B4" w14:textId="411AAB71" w:rsidR="00DC06AE" w:rsidRPr="00A62AB9" w:rsidRDefault="00DC06AE" w:rsidP="00DC06AE">
            <w:pPr>
              <w:spacing w:line="360" w:lineRule="auto"/>
              <w:rPr>
                <w:bCs/>
                <w:sz w:val="21"/>
                <w:szCs w:val="21"/>
              </w:rPr>
            </w:pPr>
            <w:r w:rsidRPr="00A62AB9">
              <w:rPr>
                <w:bCs/>
                <w:sz w:val="21"/>
                <w:szCs w:val="21"/>
              </w:rPr>
              <w:t xml:space="preserve">  PAH-CD</w:t>
            </w:r>
          </w:p>
        </w:tc>
        <w:tc>
          <w:tcPr>
            <w:tcW w:w="2126" w:type="dxa"/>
            <w:vAlign w:val="center"/>
          </w:tcPr>
          <w:p w14:paraId="460C2C9F" w14:textId="2A44D823" w:rsidR="00DC06AE" w:rsidRPr="00A62AB9" w:rsidRDefault="00A73E19" w:rsidP="00DC06AE">
            <w:pPr>
              <w:spacing w:line="360" w:lineRule="auto"/>
              <w:rPr>
                <w:bCs/>
                <w:sz w:val="21"/>
                <w:szCs w:val="21"/>
              </w:rPr>
            </w:pPr>
            <w:r w:rsidRPr="00A62AB9">
              <w:rPr>
                <w:bCs/>
                <w:sz w:val="21"/>
                <w:szCs w:val="21"/>
              </w:rPr>
              <w:t>9 (20.5)</w:t>
            </w:r>
          </w:p>
        </w:tc>
        <w:tc>
          <w:tcPr>
            <w:tcW w:w="2268" w:type="dxa"/>
            <w:vAlign w:val="center"/>
          </w:tcPr>
          <w:p w14:paraId="5C18AFBE" w14:textId="5F521D51" w:rsidR="00DC06AE" w:rsidRPr="00A62AB9" w:rsidRDefault="00A73E19" w:rsidP="00DC06AE">
            <w:pPr>
              <w:spacing w:line="360" w:lineRule="auto"/>
              <w:rPr>
                <w:bCs/>
                <w:sz w:val="21"/>
                <w:szCs w:val="21"/>
              </w:rPr>
            </w:pPr>
            <w:r w:rsidRPr="00A62AB9">
              <w:rPr>
                <w:bCs/>
                <w:sz w:val="21"/>
                <w:szCs w:val="21"/>
              </w:rPr>
              <w:t>24 (21.1)</w:t>
            </w:r>
          </w:p>
        </w:tc>
        <w:tc>
          <w:tcPr>
            <w:tcW w:w="2126" w:type="dxa"/>
            <w:vAlign w:val="center"/>
          </w:tcPr>
          <w:p w14:paraId="3A1B0003" w14:textId="19FAD6CD" w:rsidR="00DC06AE" w:rsidRPr="00A62AB9" w:rsidRDefault="00A73E19" w:rsidP="00DC06AE">
            <w:pPr>
              <w:spacing w:line="360" w:lineRule="auto"/>
              <w:rPr>
                <w:bCs/>
                <w:sz w:val="21"/>
                <w:szCs w:val="21"/>
              </w:rPr>
            </w:pPr>
            <w:r w:rsidRPr="00A62AB9">
              <w:rPr>
                <w:bCs/>
                <w:sz w:val="21"/>
                <w:szCs w:val="21"/>
              </w:rPr>
              <w:t>4 (30.8)</w:t>
            </w:r>
          </w:p>
        </w:tc>
        <w:tc>
          <w:tcPr>
            <w:tcW w:w="1302" w:type="dxa"/>
            <w:vAlign w:val="center"/>
          </w:tcPr>
          <w:p w14:paraId="38DC53D3" w14:textId="5E4FCD94" w:rsidR="00DC06AE" w:rsidRPr="00A62AB9" w:rsidRDefault="00DE2A27" w:rsidP="00DC06AE">
            <w:pPr>
              <w:spacing w:line="360" w:lineRule="auto"/>
              <w:rPr>
                <w:bCs/>
                <w:sz w:val="21"/>
                <w:szCs w:val="21"/>
              </w:rPr>
            </w:pPr>
            <w:r w:rsidRPr="00A62AB9">
              <w:rPr>
                <w:bCs/>
                <w:sz w:val="21"/>
                <w:szCs w:val="21"/>
              </w:rPr>
              <w:t>0.705</w:t>
            </w:r>
          </w:p>
        </w:tc>
      </w:tr>
      <w:tr w:rsidR="00DC06AE" w:rsidRPr="00A62AB9" w14:paraId="28FD8067" w14:textId="77777777" w:rsidTr="00C40C8B">
        <w:trPr>
          <w:trHeight w:val="553"/>
          <w:jc w:val="center"/>
        </w:trPr>
        <w:tc>
          <w:tcPr>
            <w:tcW w:w="3503" w:type="dxa"/>
          </w:tcPr>
          <w:p w14:paraId="7065D9DF" w14:textId="7D57F0E5" w:rsidR="00DC06AE" w:rsidRPr="00A62AB9" w:rsidRDefault="00944172" w:rsidP="00DC06AE">
            <w:pPr>
              <w:spacing w:line="360" w:lineRule="auto"/>
              <w:rPr>
                <w:bCs/>
                <w:sz w:val="21"/>
                <w:szCs w:val="21"/>
              </w:rPr>
            </w:pPr>
            <w:r w:rsidRPr="00A62AB9">
              <w:rPr>
                <w:bCs/>
                <w:sz w:val="21"/>
                <w:szCs w:val="21"/>
              </w:rPr>
              <w:t>T</w:t>
            </w:r>
            <w:r w:rsidR="00DC06AE" w:rsidRPr="00A62AB9">
              <w:rPr>
                <w:bCs/>
                <w:sz w:val="21"/>
                <w:szCs w:val="21"/>
              </w:rPr>
              <w:t xml:space="preserve">argeted therapy </w:t>
            </w:r>
          </w:p>
          <w:p w14:paraId="0E642BD6" w14:textId="77777777" w:rsidR="00DC06AE" w:rsidRPr="00A62AB9" w:rsidRDefault="00DC06AE" w:rsidP="00DC06AE">
            <w:pPr>
              <w:spacing w:line="360" w:lineRule="auto"/>
              <w:rPr>
                <w:bCs/>
                <w:sz w:val="21"/>
                <w:szCs w:val="21"/>
              </w:rPr>
            </w:pPr>
            <w:r w:rsidRPr="00A62AB9">
              <w:rPr>
                <w:bCs/>
                <w:sz w:val="21"/>
                <w:szCs w:val="21"/>
              </w:rPr>
              <w:t>prior to enrollment, n (%)</w:t>
            </w:r>
          </w:p>
        </w:tc>
        <w:tc>
          <w:tcPr>
            <w:tcW w:w="2126" w:type="dxa"/>
          </w:tcPr>
          <w:p w14:paraId="33F272E8" w14:textId="77777777" w:rsidR="00DC06AE" w:rsidRPr="00A62AB9" w:rsidRDefault="00DC06AE" w:rsidP="00DC06AE">
            <w:pPr>
              <w:spacing w:line="360" w:lineRule="auto"/>
              <w:rPr>
                <w:bCs/>
                <w:sz w:val="21"/>
                <w:szCs w:val="21"/>
              </w:rPr>
            </w:pPr>
          </w:p>
        </w:tc>
        <w:tc>
          <w:tcPr>
            <w:tcW w:w="2268" w:type="dxa"/>
          </w:tcPr>
          <w:p w14:paraId="772EF0AA" w14:textId="77777777" w:rsidR="00DC06AE" w:rsidRPr="00A62AB9" w:rsidRDefault="00DC06AE" w:rsidP="00DC06AE">
            <w:pPr>
              <w:spacing w:line="360" w:lineRule="auto"/>
              <w:rPr>
                <w:bCs/>
                <w:sz w:val="21"/>
                <w:szCs w:val="21"/>
              </w:rPr>
            </w:pPr>
          </w:p>
        </w:tc>
        <w:tc>
          <w:tcPr>
            <w:tcW w:w="2126" w:type="dxa"/>
          </w:tcPr>
          <w:p w14:paraId="5ED3A769" w14:textId="77777777" w:rsidR="00DC06AE" w:rsidRPr="00A62AB9" w:rsidRDefault="00DC06AE" w:rsidP="00DC06AE">
            <w:pPr>
              <w:spacing w:line="360" w:lineRule="auto"/>
              <w:rPr>
                <w:bCs/>
                <w:sz w:val="21"/>
                <w:szCs w:val="21"/>
              </w:rPr>
            </w:pPr>
          </w:p>
        </w:tc>
        <w:tc>
          <w:tcPr>
            <w:tcW w:w="1302" w:type="dxa"/>
          </w:tcPr>
          <w:p w14:paraId="05B26C9D" w14:textId="77777777" w:rsidR="00DC06AE" w:rsidRPr="00A62AB9" w:rsidRDefault="00DC06AE" w:rsidP="00DC06AE">
            <w:pPr>
              <w:spacing w:line="360" w:lineRule="auto"/>
              <w:rPr>
                <w:bCs/>
                <w:sz w:val="21"/>
                <w:szCs w:val="21"/>
              </w:rPr>
            </w:pPr>
          </w:p>
        </w:tc>
      </w:tr>
      <w:tr w:rsidR="00DC06AE" w:rsidRPr="00A62AB9" w14:paraId="5EE27D00" w14:textId="77777777" w:rsidTr="00DC06AE">
        <w:trPr>
          <w:jc w:val="center"/>
        </w:trPr>
        <w:tc>
          <w:tcPr>
            <w:tcW w:w="3503" w:type="dxa"/>
          </w:tcPr>
          <w:p w14:paraId="2033C031" w14:textId="77777777" w:rsidR="00DC06AE" w:rsidRPr="00A62AB9" w:rsidRDefault="00DC06AE" w:rsidP="00DC06AE">
            <w:pPr>
              <w:spacing w:line="360" w:lineRule="auto"/>
              <w:rPr>
                <w:bCs/>
                <w:sz w:val="21"/>
                <w:szCs w:val="21"/>
              </w:rPr>
            </w:pPr>
            <w:r w:rsidRPr="00A62AB9">
              <w:rPr>
                <w:bCs/>
                <w:sz w:val="21"/>
                <w:szCs w:val="21"/>
              </w:rPr>
              <w:t xml:space="preserve">  Treatment naive</w:t>
            </w:r>
          </w:p>
        </w:tc>
        <w:tc>
          <w:tcPr>
            <w:tcW w:w="2126" w:type="dxa"/>
          </w:tcPr>
          <w:p w14:paraId="7C60EA4B" w14:textId="4202AC64" w:rsidR="00DC06AE" w:rsidRPr="00A62AB9" w:rsidRDefault="003C71FB" w:rsidP="00DC06AE">
            <w:pPr>
              <w:spacing w:line="360" w:lineRule="auto"/>
              <w:rPr>
                <w:bCs/>
                <w:sz w:val="21"/>
                <w:szCs w:val="21"/>
              </w:rPr>
            </w:pPr>
            <w:r w:rsidRPr="00A62AB9">
              <w:rPr>
                <w:bCs/>
                <w:sz w:val="21"/>
                <w:szCs w:val="21"/>
              </w:rPr>
              <w:t>18</w:t>
            </w:r>
            <w:r w:rsidR="00CB7B85" w:rsidRPr="00A62AB9">
              <w:rPr>
                <w:bCs/>
                <w:sz w:val="21"/>
                <w:szCs w:val="21"/>
              </w:rPr>
              <w:t xml:space="preserve"> (40.9)</w:t>
            </w:r>
          </w:p>
        </w:tc>
        <w:tc>
          <w:tcPr>
            <w:tcW w:w="2268" w:type="dxa"/>
          </w:tcPr>
          <w:p w14:paraId="2D093EED" w14:textId="0FA81B39" w:rsidR="00DC06AE" w:rsidRPr="00A62AB9" w:rsidRDefault="003C71FB" w:rsidP="00DC06AE">
            <w:pPr>
              <w:spacing w:line="360" w:lineRule="auto"/>
              <w:rPr>
                <w:bCs/>
                <w:sz w:val="21"/>
                <w:szCs w:val="21"/>
              </w:rPr>
            </w:pPr>
            <w:r w:rsidRPr="00A62AB9">
              <w:rPr>
                <w:bCs/>
                <w:sz w:val="21"/>
                <w:szCs w:val="21"/>
              </w:rPr>
              <w:t>65</w:t>
            </w:r>
            <w:r w:rsidR="00CB7B85" w:rsidRPr="00A62AB9">
              <w:rPr>
                <w:bCs/>
                <w:sz w:val="21"/>
                <w:szCs w:val="21"/>
              </w:rPr>
              <w:t xml:space="preserve"> (57.0)</w:t>
            </w:r>
          </w:p>
        </w:tc>
        <w:tc>
          <w:tcPr>
            <w:tcW w:w="2126" w:type="dxa"/>
          </w:tcPr>
          <w:p w14:paraId="56BFD15A" w14:textId="4C15DF25" w:rsidR="00DC06AE" w:rsidRPr="00A62AB9" w:rsidRDefault="003C71FB" w:rsidP="00DC06AE">
            <w:pPr>
              <w:spacing w:line="360" w:lineRule="auto"/>
              <w:rPr>
                <w:bCs/>
                <w:sz w:val="21"/>
                <w:szCs w:val="21"/>
              </w:rPr>
            </w:pPr>
            <w:r w:rsidRPr="00A62AB9">
              <w:rPr>
                <w:bCs/>
                <w:sz w:val="21"/>
                <w:szCs w:val="21"/>
              </w:rPr>
              <w:t>4</w:t>
            </w:r>
            <w:r w:rsidR="00CB7B85" w:rsidRPr="00A62AB9">
              <w:rPr>
                <w:bCs/>
                <w:sz w:val="21"/>
                <w:szCs w:val="21"/>
              </w:rPr>
              <w:t xml:space="preserve"> (30.8)</w:t>
            </w:r>
          </w:p>
        </w:tc>
        <w:tc>
          <w:tcPr>
            <w:tcW w:w="1302" w:type="dxa"/>
          </w:tcPr>
          <w:p w14:paraId="09A01F6E" w14:textId="368E973C" w:rsidR="00DC06AE" w:rsidRPr="00A62AB9" w:rsidRDefault="00DE2A27" w:rsidP="00DC06AE">
            <w:pPr>
              <w:spacing w:line="360" w:lineRule="auto"/>
              <w:rPr>
                <w:bCs/>
                <w:sz w:val="21"/>
                <w:szCs w:val="21"/>
              </w:rPr>
            </w:pPr>
            <w:r w:rsidRPr="00A62AB9">
              <w:rPr>
                <w:bCs/>
                <w:sz w:val="21"/>
                <w:szCs w:val="21"/>
              </w:rPr>
              <w:t>0.062</w:t>
            </w:r>
          </w:p>
        </w:tc>
      </w:tr>
      <w:tr w:rsidR="00DC06AE" w:rsidRPr="00A62AB9" w14:paraId="03765EC1" w14:textId="77777777" w:rsidTr="00DC06AE">
        <w:trPr>
          <w:trHeight w:val="291"/>
          <w:jc w:val="center"/>
        </w:trPr>
        <w:tc>
          <w:tcPr>
            <w:tcW w:w="3503" w:type="dxa"/>
          </w:tcPr>
          <w:p w14:paraId="31E25220" w14:textId="77777777" w:rsidR="00DC06AE" w:rsidRPr="00A62AB9" w:rsidRDefault="00DC06AE" w:rsidP="00DC06AE">
            <w:pPr>
              <w:spacing w:line="360" w:lineRule="auto"/>
              <w:rPr>
                <w:bCs/>
                <w:sz w:val="21"/>
                <w:szCs w:val="21"/>
              </w:rPr>
            </w:pPr>
            <w:r w:rsidRPr="00A62AB9">
              <w:rPr>
                <w:bCs/>
                <w:sz w:val="21"/>
                <w:szCs w:val="21"/>
              </w:rPr>
              <w:t xml:space="preserve">  Monotherapy</w:t>
            </w:r>
          </w:p>
        </w:tc>
        <w:tc>
          <w:tcPr>
            <w:tcW w:w="2126" w:type="dxa"/>
          </w:tcPr>
          <w:p w14:paraId="52756965" w14:textId="77777777" w:rsidR="00DC06AE" w:rsidRPr="00A62AB9" w:rsidRDefault="00DC06AE" w:rsidP="00DC06AE">
            <w:pPr>
              <w:spacing w:line="360" w:lineRule="auto"/>
              <w:rPr>
                <w:bCs/>
                <w:sz w:val="21"/>
                <w:szCs w:val="21"/>
              </w:rPr>
            </w:pPr>
          </w:p>
        </w:tc>
        <w:tc>
          <w:tcPr>
            <w:tcW w:w="2268" w:type="dxa"/>
          </w:tcPr>
          <w:p w14:paraId="7D592460" w14:textId="77777777" w:rsidR="00DC06AE" w:rsidRPr="00A62AB9" w:rsidRDefault="00DC06AE" w:rsidP="00DC06AE">
            <w:pPr>
              <w:spacing w:line="360" w:lineRule="auto"/>
              <w:rPr>
                <w:bCs/>
                <w:sz w:val="21"/>
                <w:szCs w:val="21"/>
              </w:rPr>
            </w:pPr>
          </w:p>
        </w:tc>
        <w:tc>
          <w:tcPr>
            <w:tcW w:w="2126" w:type="dxa"/>
          </w:tcPr>
          <w:p w14:paraId="5FD56B29" w14:textId="23DA43F5" w:rsidR="00DC06AE" w:rsidRPr="00A62AB9" w:rsidRDefault="00DC06AE" w:rsidP="00DC06AE">
            <w:pPr>
              <w:spacing w:line="360" w:lineRule="auto"/>
              <w:rPr>
                <w:bCs/>
                <w:sz w:val="21"/>
                <w:szCs w:val="21"/>
              </w:rPr>
            </w:pPr>
          </w:p>
        </w:tc>
        <w:tc>
          <w:tcPr>
            <w:tcW w:w="1302" w:type="dxa"/>
          </w:tcPr>
          <w:p w14:paraId="6B890AF6" w14:textId="77777777" w:rsidR="00DC06AE" w:rsidRPr="00A62AB9" w:rsidRDefault="00DC06AE" w:rsidP="00DC06AE">
            <w:pPr>
              <w:spacing w:line="360" w:lineRule="auto"/>
              <w:rPr>
                <w:bCs/>
                <w:sz w:val="21"/>
                <w:szCs w:val="21"/>
              </w:rPr>
            </w:pPr>
          </w:p>
        </w:tc>
      </w:tr>
      <w:tr w:rsidR="00DC06AE" w:rsidRPr="00A62AB9" w14:paraId="6D499637" w14:textId="77777777" w:rsidTr="00DC06AE">
        <w:trPr>
          <w:trHeight w:val="318"/>
          <w:jc w:val="center"/>
        </w:trPr>
        <w:tc>
          <w:tcPr>
            <w:tcW w:w="3503" w:type="dxa"/>
          </w:tcPr>
          <w:p w14:paraId="6F1DCE6E" w14:textId="77777777" w:rsidR="00DC06AE" w:rsidRPr="00A62AB9" w:rsidRDefault="00DC06AE" w:rsidP="00DC06AE">
            <w:pPr>
              <w:spacing w:line="360" w:lineRule="auto"/>
              <w:rPr>
                <w:bCs/>
                <w:sz w:val="21"/>
                <w:szCs w:val="21"/>
              </w:rPr>
            </w:pPr>
            <w:r w:rsidRPr="00A62AB9">
              <w:rPr>
                <w:bCs/>
                <w:sz w:val="21"/>
                <w:szCs w:val="21"/>
              </w:rPr>
              <w:t xml:space="preserve">    PDE-5is</w:t>
            </w:r>
          </w:p>
        </w:tc>
        <w:tc>
          <w:tcPr>
            <w:tcW w:w="2126" w:type="dxa"/>
          </w:tcPr>
          <w:p w14:paraId="65853444" w14:textId="7B9C54C9" w:rsidR="00DC06AE" w:rsidRPr="00A62AB9" w:rsidRDefault="003C71FB" w:rsidP="00DC06AE">
            <w:pPr>
              <w:spacing w:line="360" w:lineRule="auto"/>
              <w:rPr>
                <w:bCs/>
                <w:sz w:val="21"/>
                <w:szCs w:val="21"/>
              </w:rPr>
            </w:pPr>
            <w:r w:rsidRPr="00A62AB9">
              <w:rPr>
                <w:bCs/>
                <w:sz w:val="21"/>
                <w:szCs w:val="21"/>
              </w:rPr>
              <w:t>13</w:t>
            </w:r>
            <w:r w:rsidR="00CB7B85" w:rsidRPr="00A62AB9">
              <w:rPr>
                <w:bCs/>
                <w:sz w:val="21"/>
                <w:szCs w:val="21"/>
              </w:rPr>
              <w:t xml:space="preserve"> (29.5)</w:t>
            </w:r>
          </w:p>
        </w:tc>
        <w:tc>
          <w:tcPr>
            <w:tcW w:w="2268" w:type="dxa"/>
          </w:tcPr>
          <w:p w14:paraId="4232FA88" w14:textId="3F291726" w:rsidR="00DC06AE" w:rsidRPr="00A62AB9" w:rsidRDefault="003C71FB" w:rsidP="00DC06AE">
            <w:pPr>
              <w:spacing w:line="360" w:lineRule="auto"/>
              <w:rPr>
                <w:bCs/>
                <w:sz w:val="21"/>
                <w:szCs w:val="21"/>
              </w:rPr>
            </w:pPr>
            <w:r w:rsidRPr="00A62AB9">
              <w:rPr>
                <w:bCs/>
                <w:sz w:val="21"/>
                <w:szCs w:val="21"/>
              </w:rPr>
              <w:t>22</w:t>
            </w:r>
            <w:r w:rsidR="00CB7B85" w:rsidRPr="00A62AB9">
              <w:rPr>
                <w:bCs/>
                <w:sz w:val="21"/>
                <w:szCs w:val="21"/>
              </w:rPr>
              <w:t xml:space="preserve"> (19.3)</w:t>
            </w:r>
          </w:p>
        </w:tc>
        <w:tc>
          <w:tcPr>
            <w:tcW w:w="2126" w:type="dxa"/>
          </w:tcPr>
          <w:p w14:paraId="38C2077A" w14:textId="7E1E7012" w:rsidR="00DC06AE" w:rsidRPr="00A62AB9" w:rsidRDefault="003C71FB" w:rsidP="00DC06AE">
            <w:pPr>
              <w:spacing w:line="360" w:lineRule="auto"/>
              <w:rPr>
                <w:bCs/>
                <w:sz w:val="21"/>
                <w:szCs w:val="21"/>
              </w:rPr>
            </w:pPr>
            <w:r w:rsidRPr="00A62AB9">
              <w:rPr>
                <w:bCs/>
                <w:sz w:val="21"/>
                <w:szCs w:val="21"/>
              </w:rPr>
              <w:t>7</w:t>
            </w:r>
            <w:r w:rsidR="00CB7B85" w:rsidRPr="00A62AB9">
              <w:rPr>
                <w:bCs/>
                <w:sz w:val="21"/>
                <w:szCs w:val="21"/>
              </w:rPr>
              <w:t xml:space="preserve"> (53.8)</w:t>
            </w:r>
          </w:p>
        </w:tc>
        <w:tc>
          <w:tcPr>
            <w:tcW w:w="1302" w:type="dxa"/>
          </w:tcPr>
          <w:p w14:paraId="1BCB9CC3" w14:textId="174CA4ED" w:rsidR="00DC06AE" w:rsidRPr="00A62AB9" w:rsidRDefault="00DE2A27" w:rsidP="00DC06AE">
            <w:pPr>
              <w:spacing w:line="360" w:lineRule="auto"/>
              <w:rPr>
                <w:bCs/>
                <w:sz w:val="21"/>
                <w:szCs w:val="21"/>
              </w:rPr>
            </w:pPr>
            <w:r w:rsidRPr="00A62AB9">
              <w:rPr>
                <w:bCs/>
                <w:sz w:val="21"/>
                <w:szCs w:val="21"/>
              </w:rPr>
              <w:t>0.016</w:t>
            </w:r>
          </w:p>
        </w:tc>
      </w:tr>
      <w:tr w:rsidR="00DC06AE" w:rsidRPr="00A62AB9" w14:paraId="71D6B0E8" w14:textId="77777777" w:rsidTr="00DC06AE">
        <w:trPr>
          <w:trHeight w:val="425"/>
          <w:jc w:val="center"/>
        </w:trPr>
        <w:tc>
          <w:tcPr>
            <w:tcW w:w="3503" w:type="dxa"/>
          </w:tcPr>
          <w:p w14:paraId="3B14B0B8" w14:textId="77777777" w:rsidR="00DC06AE" w:rsidRPr="00A62AB9" w:rsidRDefault="00DC06AE" w:rsidP="00DC06AE">
            <w:pPr>
              <w:spacing w:line="360" w:lineRule="auto"/>
              <w:rPr>
                <w:bCs/>
                <w:sz w:val="21"/>
                <w:szCs w:val="21"/>
              </w:rPr>
            </w:pPr>
            <w:r w:rsidRPr="00A62AB9">
              <w:rPr>
                <w:bCs/>
                <w:sz w:val="21"/>
                <w:szCs w:val="21"/>
              </w:rPr>
              <w:t xml:space="preserve">    ERAs</w:t>
            </w:r>
          </w:p>
        </w:tc>
        <w:tc>
          <w:tcPr>
            <w:tcW w:w="2126" w:type="dxa"/>
          </w:tcPr>
          <w:p w14:paraId="23CC5CAF" w14:textId="376DA8C4" w:rsidR="00DC06AE" w:rsidRPr="00A62AB9" w:rsidRDefault="003C71FB" w:rsidP="00DC06AE">
            <w:pPr>
              <w:spacing w:line="360" w:lineRule="auto"/>
              <w:rPr>
                <w:bCs/>
                <w:sz w:val="21"/>
                <w:szCs w:val="21"/>
              </w:rPr>
            </w:pPr>
            <w:r w:rsidRPr="00A62AB9">
              <w:rPr>
                <w:bCs/>
                <w:sz w:val="21"/>
                <w:szCs w:val="21"/>
              </w:rPr>
              <w:t>8</w:t>
            </w:r>
            <w:r w:rsidR="00CB7B85" w:rsidRPr="00A62AB9">
              <w:rPr>
                <w:bCs/>
                <w:sz w:val="21"/>
                <w:szCs w:val="21"/>
              </w:rPr>
              <w:t xml:space="preserve"> (18.2)</w:t>
            </w:r>
          </w:p>
        </w:tc>
        <w:tc>
          <w:tcPr>
            <w:tcW w:w="2268" w:type="dxa"/>
          </w:tcPr>
          <w:p w14:paraId="720C773E" w14:textId="2669E48C" w:rsidR="00DC06AE" w:rsidRPr="00A62AB9" w:rsidRDefault="003C71FB" w:rsidP="00DC06AE">
            <w:pPr>
              <w:spacing w:line="360" w:lineRule="auto"/>
              <w:rPr>
                <w:bCs/>
                <w:sz w:val="21"/>
                <w:szCs w:val="21"/>
              </w:rPr>
            </w:pPr>
            <w:r w:rsidRPr="00A62AB9">
              <w:rPr>
                <w:bCs/>
                <w:sz w:val="21"/>
                <w:szCs w:val="21"/>
              </w:rPr>
              <w:t>8</w:t>
            </w:r>
            <w:r w:rsidR="00CB7B85" w:rsidRPr="00A62AB9">
              <w:rPr>
                <w:bCs/>
                <w:sz w:val="21"/>
                <w:szCs w:val="21"/>
              </w:rPr>
              <w:t xml:space="preserve"> (7.0)</w:t>
            </w:r>
          </w:p>
        </w:tc>
        <w:tc>
          <w:tcPr>
            <w:tcW w:w="2126" w:type="dxa"/>
          </w:tcPr>
          <w:p w14:paraId="63478546" w14:textId="70BE5660" w:rsidR="00DC06AE" w:rsidRPr="00A62AB9" w:rsidRDefault="003C71FB" w:rsidP="00DC06AE">
            <w:pPr>
              <w:spacing w:line="360" w:lineRule="auto"/>
              <w:rPr>
                <w:bCs/>
                <w:sz w:val="21"/>
                <w:szCs w:val="21"/>
              </w:rPr>
            </w:pPr>
            <w:r w:rsidRPr="00A62AB9">
              <w:rPr>
                <w:bCs/>
                <w:sz w:val="21"/>
                <w:szCs w:val="21"/>
              </w:rPr>
              <w:t>1</w:t>
            </w:r>
            <w:r w:rsidR="00CB7B85" w:rsidRPr="00A62AB9">
              <w:rPr>
                <w:bCs/>
                <w:sz w:val="21"/>
                <w:szCs w:val="21"/>
              </w:rPr>
              <w:t xml:space="preserve"> (7.7)</w:t>
            </w:r>
          </w:p>
        </w:tc>
        <w:tc>
          <w:tcPr>
            <w:tcW w:w="1302" w:type="dxa"/>
          </w:tcPr>
          <w:p w14:paraId="68D94270" w14:textId="725FE08D" w:rsidR="00DC06AE" w:rsidRPr="00A62AB9" w:rsidRDefault="00DE2A27" w:rsidP="00DC06AE">
            <w:pPr>
              <w:spacing w:line="360" w:lineRule="auto"/>
              <w:rPr>
                <w:bCs/>
                <w:sz w:val="21"/>
                <w:szCs w:val="21"/>
              </w:rPr>
            </w:pPr>
            <w:r w:rsidRPr="00A62AB9">
              <w:rPr>
                <w:bCs/>
                <w:sz w:val="21"/>
                <w:szCs w:val="21"/>
              </w:rPr>
              <w:t>0.105</w:t>
            </w:r>
          </w:p>
        </w:tc>
      </w:tr>
      <w:tr w:rsidR="00DC06AE" w:rsidRPr="00A62AB9" w14:paraId="1ECCEE74" w14:textId="77777777" w:rsidTr="00DC06AE">
        <w:trPr>
          <w:trHeight w:val="184"/>
          <w:jc w:val="center"/>
        </w:trPr>
        <w:tc>
          <w:tcPr>
            <w:tcW w:w="3503" w:type="dxa"/>
          </w:tcPr>
          <w:p w14:paraId="544D958A" w14:textId="77777777" w:rsidR="00DC06AE" w:rsidRPr="00A62AB9" w:rsidRDefault="00DC06AE" w:rsidP="00DC06AE">
            <w:pPr>
              <w:spacing w:line="360" w:lineRule="auto"/>
              <w:rPr>
                <w:bCs/>
                <w:sz w:val="21"/>
                <w:szCs w:val="21"/>
              </w:rPr>
            </w:pPr>
            <w:r w:rsidRPr="00A62AB9">
              <w:rPr>
                <w:bCs/>
                <w:sz w:val="21"/>
                <w:szCs w:val="21"/>
              </w:rPr>
              <w:t xml:space="preserve">    Prostanoids</w:t>
            </w:r>
          </w:p>
        </w:tc>
        <w:tc>
          <w:tcPr>
            <w:tcW w:w="2126" w:type="dxa"/>
          </w:tcPr>
          <w:p w14:paraId="3F6EA048" w14:textId="29268C9C" w:rsidR="00DC06AE" w:rsidRPr="00A62AB9" w:rsidRDefault="003C71FB" w:rsidP="00DC06AE">
            <w:pPr>
              <w:spacing w:line="360" w:lineRule="auto"/>
              <w:rPr>
                <w:bCs/>
                <w:sz w:val="21"/>
                <w:szCs w:val="21"/>
              </w:rPr>
            </w:pPr>
            <w:r w:rsidRPr="00A62AB9">
              <w:rPr>
                <w:bCs/>
                <w:sz w:val="21"/>
                <w:szCs w:val="21"/>
              </w:rPr>
              <w:t>0</w:t>
            </w:r>
            <w:r w:rsidR="00CB7B85" w:rsidRPr="00A62AB9">
              <w:rPr>
                <w:bCs/>
                <w:sz w:val="21"/>
                <w:szCs w:val="21"/>
              </w:rPr>
              <w:t xml:space="preserve"> (0)</w:t>
            </w:r>
          </w:p>
        </w:tc>
        <w:tc>
          <w:tcPr>
            <w:tcW w:w="2268" w:type="dxa"/>
          </w:tcPr>
          <w:p w14:paraId="1207B922" w14:textId="47719D3C" w:rsidR="00DC06AE" w:rsidRPr="00A62AB9" w:rsidRDefault="003C71FB" w:rsidP="00DC06AE">
            <w:pPr>
              <w:spacing w:line="360" w:lineRule="auto"/>
              <w:rPr>
                <w:bCs/>
                <w:sz w:val="21"/>
                <w:szCs w:val="21"/>
              </w:rPr>
            </w:pPr>
            <w:r w:rsidRPr="00A62AB9">
              <w:rPr>
                <w:bCs/>
                <w:sz w:val="21"/>
                <w:szCs w:val="21"/>
              </w:rPr>
              <w:t>0</w:t>
            </w:r>
            <w:r w:rsidR="00CB7B85" w:rsidRPr="00A62AB9">
              <w:rPr>
                <w:bCs/>
                <w:sz w:val="21"/>
                <w:szCs w:val="21"/>
              </w:rPr>
              <w:t xml:space="preserve"> (0)</w:t>
            </w:r>
          </w:p>
        </w:tc>
        <w:tc>
          <w:tcPr>
            <w:tcW w:w="2126" w:type="dxa"/>
          </w:tcPr>
          <w:p w14:paraId="4D56120F" w14:textId="51049A2F" w:rsidR="00DC06AE" w:rsidRPr="00A62AB9" w:rsidRDefault="003C71FB" w:rsidP="00DC06AE">
            <w:pPr>
              <w:spacing w:line="360" w:lineRule="auto"/>
              <w:rPr>
                <w:bCs/>
                <w:sz w:val="21"/>
                <w:szCs w:val="21"/>
              </w:rPr>
            </w:pPr>
            <w:r w:rsidRPr="00A62AB9">
              <w:rPr>
                <w:bCs/>
                <w:sz w:val="21"/>
                <w:szCs w:val="21"/>
              </w:rPr>
              <w:t>0</w:t>
            </w:r>
            <w:r w:rsidR="00CB7B85" w:rsidRPr="00A62AB9">
              <w:rPr>
                <w:bCs/>
                <w:sz w:val="21"/>
                <w:szCs w:val="21"/>
              </w:rPr>
              <w:t xml:space="preserve"> (0)</w:t>
            </w:r>
          </w:p>
        </w:tc>
        <w:tc>
          <w:tcPr>
            <w:tcW w:w="1302" w:type="dxa"/>
          </w:tcPr>
          <w:p w14:paraId="6266DA2D" w14:textId="633673DC" w:rsidR="00DC06AE" w:rsidRPr="00A62AB9" w:rsidRDefault="00DE2A27" w:rsidP="00DC06AE">
            <w:pPr>
              <w:spacing w:line="360" w:lineRule="auto"/>
              <w:rPr>
                <w:bCs/>
                <w:sz w:val="21"/>
                <w:szCs w:val="21"/>
              </w:rPr>
            </w:pPr>
            <w:r w:rsidRPr="00A62AB9">
              <w:rPr>
                <w:bCs/>
                <w:sz w:val="21"/>
                <w:szCs w:val="21"/>
              </w:rPr>
              <w:t>-</w:t>
            </w:r>
          </w:p>
        </w:tc>
      </w:tr>
      <w:tr w:rsidR="00DC06AE" w:rsidRPr="00A62AB9" w14:paraId="44C48220" w14:textId="77777777" w:rsidTr="00DC06AE">
        <w:trPr>
          <w:trHeight w:val="222"/>
          <w:jc w:val="center"/>
        </w:trPr>
        <w:tc>
          <w:tcPr>
            <w:tcW w:w="3503" w:type="dxa"/>
          </w:tcPr>
          <w:p w14:paraId="36E4A684" w14:textId="77777777" w:rsidR="00DC06AE" w:rsidRPr="00A62AB9" w:rsidRDefault="00DC06AE" w:rsidP="00DC06AE">
            <w:pPr>
              <w:spacing w:line="360" w:lineRule="auto"/>
              <w:rPr>
                <w:bCs/>
                <w:sz w:val="21"/>
                <w:szCs w:val="21"/>
              </w:rPr>
            </w:pPr>
            <w:r w:rsidRPr="00A62AB9">
              <w:rPr>
                <w:bCs/>
                <w:sz w:val="21"/>
                <w:szCs w:val="21"/>
              </w:rPr>
              <w:t xml:space="preserve">  Combination therapy</w:t>
            </w:r>
          </w:p>
        </w:tc>
        <w:tc>
          <w:tcPr>
            <w:tcW w:w="2126" w:type="dxa"/>
          </w:tcPr>
          <w:p w14:paraId="7CD4EFA4" w14:textId="46ED10BE" w:rsidR="00DC06AE" w:rsidRPr="00A62AB9" w:rsidRDefault="003C71FB" w:rsidP="00DC06AE">
            <w:pPr>
              <w:spacing w:line="360" w:lineRule="auto"/>
              <w:rPr>
                <w:bCs/>
                <w:sz w:val="21"/>
                <w:szCs w:val="21"/>
              </w:rPr>
            </w:pPr>
            <w:r w:rsidRPr="00A62AB9">
              <w:rPr>
                <w:bCs/>
                <w:sz w:val="21"/>
                <w:szCs w:val="21"/>
              </w:rPr>
              <w:t>5</w:t>
            </w:r>
            <w:r w:rsidR="00CB7B85" w:rsidRPr="00A62AB9">
              <w:rPr>
                <w:bCs/>
                <w:sz w:val="21"/>
                <w:szCs w:val="21"/>
              </w:rPr>
              <w:t xml:space="preserve"> (11.4)</w:t>
            </w:r>
          </w:p>
        </w:tc>
        <w:tc>
          <w:tcPr>
            <w:tcW w:w="2268" w:type="dxa"/>
          </w:tcPr>
          <w:p w14:paraId="0FFA50AE" w14:textId="6CA9E07C" w:rsidR="00DC06AE" w:rsidRPr="00A62AB9" w:rsidRDefault="003C71FB" w:rsidP="00DC06AE">
            <w:pPr>
              <w:spacing w:line="360" w:lineRule="auto"/>
              <w:rPr>
                <w:bCs/>
                <w:sz w:val="21"/>
                <w:szCs w:val="21"/>
              </w:rPr>
            </w:pPr>
            <w:r w:rsidRPr="00A62AB9">
              <w:rPr>
                <w:bCs/>
                <w:sz w:val="21"/>
                <w:szCs w:val="21"/>
              </w:rPr>
              <w:t>19</w:t>
            </w:r>
            <w:r w:rsidR="00CB7B85" w:rsidRPr="00A62AB9">
              <w:rPr>
                <w:bCs/>
                <w:sz w:val="21"/>
                <w:szCs w:val="21"/>
              </w:rPr>
              <w:t xml:space="preserve"> (16.7)</w:t>
            </w:r>
          </w:p>
        </w:tc>
        <w:tc>
          <w:tcPr>
            <w:tcW w:w="2126" w:type="dxa"/>
          </w:tcPr>
          <w:p w14:paraId="10F5DE7B" w14:textId="389BD9E9" w:rsidR="00DC06AE" w:rsidRPr="00A62AB9" w:rsidRDefault="003C71FB" w:rsidP="00DC06AE">
            <w:pPr>
              <w:spacing w:line="360" w:lineRule="auto"/>
              <w:rPr>
                <w:bCs/>
                <w:sz w:val="21"/>
                <w:szCs w:val="21"/>
              </w:rPr>
            </w:pPr>
            <w:r w:rsidRPr="00A62AB9">
              <w:rPr>
                <w:bCs/>
                <w:sz w:val="21"/>
                <w:szCs w:val="21"/>
              </w:rPr>
              <w:t>1</w:t>
            </w:r>
            <w:r w:rsidR="00CB7B85" w:rsidRPr="00A62AB9">
              <w:rPr>
                <w:bCs/>
                <w:sz w:val="21"/>
                <w:szCs w:val="21"/>
              </w:rPr>
              <w:t xml:space="preserve"> (7.7)</w:t>
            </w:r>
          </w:p>
        </w:tc>
        <w:tc>
          <w:tcPr>
            <w:tcW w:w="1302" w:type="dxa"/>
          </w:tcPr>
          <w:p w14:paraId="104511B2" w14:textId="3B07BBD4" w:rsidR="00DC06AE" w:rsidRPr="00A62AB9" w:rsidRDefault="00DE2A27" w:rsidP="00DC06AE">
            <w:pPr>
              <w:spacing w:line="360" w:lineRule="auto"/>
              <w:rPr>
                <w:bCs/>
                <w:sz w:val="21"/>
                <w:szCs w:val="21"/>
              </w:rPr>
            </w:pPr>
            <w:r w:rsidRPr="00A62AB9">
              <w:rPr>
                <w:bCs/>
                <w:sz w:val="21"/>
                <w:szCs w:val="21"/>
              </w:rPr>
              <w:t>0.534</w:t>
            </w:r>
          </w:p>
        </w:tc>
      </w:tr>
      <w:tr w:rsidR="00DC06AE" w:rsidRPr="00A62AB9" w14:paraId="74E9F3DB" w14:textId="77777777" w:rsidTr="00DC06AE">
        <w:trPr>
          <w:trHeight w:val="105"/>
          <w:jc w:val="center"/>
        </w:trPr>
        <w:tc>
          <w:tcPr>
            <w:tcW w:w="3503" w:type="dxa"/>
          </w:tcPr>
          <w:p w14:paraId="41C0E2C3" w14:textId="3C2DFE18" w:rsidR="00DC06AE" w:rsidRPr="00A62AB9" w:rsidRDefault="00944172" w:rsidP="00DC06AE">
            <w:pPr>
              <w:spacing w:line="360" w:lineRule="auto"/>
              <w:rPr>
                <w:bCs/>
                <w:sz w:val="21"/>
                <w:szCs w:val="21"/>
              </w:rPr>
            </w:pPr>
            <w:r w:rsidRPr="00A62AB9">
              <w:rPr>
                <w:bCs/>
                <w:sz w:val="21"/>
                <w:szCs w:val="21"/>
              </w:rPr>
              <w:t>T</w:t>
            </w:r>
            <w:r w:rsidR="00DC06AE" w:rsidRPr="00A62AB9">
              <w:rPr>
                <w:bCs/>
                <w:sz w:val="21"/>
                <w:szCs w:val="21"/>
              </w:rPr>
              <w:t xml:space="preserve">argeted therapy </w:t>
            </w:r>
          </w:p>
          <w:p w14:paraId="1FC82437" w14:textId="77777777" w:rsidR="00DC06AE" w:rsidRPr="00A62AB9" w:rsidRDefault="00DC06AE" w:rsidP="00DC06AE">
            <w:pPr>
              <w:spacing w:line="360" w:lineRule="auto"/>
              <w:rPr>
                <w:bCs/>
                <w:sz w:val="21"/>
                <w:szCs w:val="21"/>
              </w:rPr>
            </w:pPr>
            <w:r w:rsidRPr="00A62AB9">
              <w:rPr>
                <w:bCs/>
                <w:sz w:val="21"/>
                <w:szCs w:val="21"/>
              </w:rPr>
              <w:t>at discharge, n (%)</w:t>
            </w:r>
          </w:p>
        </w:tc>
        <w:tc>
          <w:tcPr>
            <w:tcW w:w="2126" w:type="dxa"/>
          </w:tcPr>
          <w:p w14:paraId="5C220F7F" w14:textId="77777777" w:rsidR="00DC06AE" w:rsidRPr="00A62AB9" w:rsidRDefault="00DC06AE" w:rsidP="00DC06AE">
            <w:pPr>
              <w:spacing w:line="360" w:lineRule="auto"/>
              <w:rPr>
                <w:bCs/>
                <w:sz w:val="21"/>
                <w:szCs w:val="21"/>
              </w:rPr>
            </w:pPr>
          </w:p>
        </w:tc>
        <w:tc>
          <w:tcPr>
            <w:tcW w:w="2268" w:type="dxa"/>
          </w:tcPr>
          <w:p w14:paraId="21B959D9" w14:textId="77777777" w:rsidR="00DC06AE" w:rsidRPr="00A62AB9" w:rsidRDefault="00DC06AE" w:rsidP="00DC06AE">
            <w:pPr>
              <w:spacing w:line="360" w:lineRule="auto"/>
              <w:rPr>
                <w:bCs/>
                <w:sz w:val="21"/>
                <w:szCs w:val="21"/>
              </w:rPr>
            </w:pPr>
          </w:p>
        </w:tc>
        <w:tc>
          <w:tcPr>
            <w:tcW w:w="2126" w:type="dxa"/>
          </w:tcPr>
          <w:p w14:paraId="5EB8A416" w14:textId="77777777" w:rsidR="00DC06AE" w:rsidRPr="00A62AB9" w:rsidRDefault="00DC06AE" w:rsidP="00DC06AE">
            <w:pPr>
              <w:spacing w:line="360" w:lineRule="auto"/>
              <w:rPr>
                <w:bCs/>
                <w:sz w:val="21"/>
                <w:szCs w:val="21"/>
              </w:rPr>
            </w:pPr>
          </w:p>
        </w:tc>
        <w:tc>
          <w:tcPr>
            <w:tcW w:w="1302" w:type="dxa"/>
          </w:tcPr>
          <w:p w14:paraId="619D91A9" w14:textId="77777777" w:rsidR="00DC06AE" w:rsidRPr="00A62AB9" w:rsidRDefault="00DC06AE" w:rsidP="00DC06AE">
            <w:pPr>
              <w:spacing w:line="360" w:lineRule="auto"/>
              <w:rPr>
                <w:bCs/>
                <w:sz w:val="21"/>
                <w:szCs w:val="21"/>
              </w:rPr>
            </w:pPr>
          </w:p>
        </w:tc>
      </w:tr>
      <w:tr w:rsidR="00DC06AE" w:rsidRPr="00A62AB9" w14:paraId="1C689C08" w14:textId="77777777" w:rsidTr="00DC06AE">
        <w:trPr>
          <w:trHeight w:val="418"/>
          <w:jc w:val="center"/>
        </w:trPr>
        <w:tc>
          <w:tcPr>
            <w:tcW w:w="3503" w:type="dxa"/>
          </w:tcPr>
          <w:p w14:paraId="4E3D153D" w14:textId="77777777" w:rsidR="00DC06AE" w:rsidRPr="00A62AB9" w:rsidRDefault="00DC06AE" w:rsidP="00DC06AE">
            <w:pPr>
              <w:spacing w:line="360" w:lineRule="auto"/>
              <w:rPr>
                <w:bCs/>
                <w:sz w:val="21"/>
                <w:szCs w:val="21"/>
              </w:rPr>
            </w:pPr>
            <w:r w:rsidRPr="00A62AB9">
              <w:rPr>
                <w:bCs/>
                <w:sz w:val="21"/>
                <w:szCs w:val="21"/>
              </w:rPr>
              <w:t xml:space="preserve">  none</w:t>
            </w:r>
          </w:p>
        </w:tc>
        <w:tc>
          <w:tcPr>
            <w:tcW w:w="2126" w:type="dxa"/>
          </w:tcPr>
          <w:p w14:paraId="1864A898" w14:textId="4E039B82" w:rsidR="00DC06AE" w:rsidRPr="00A62AB9" w:rsidRDefault="003C71FB" w:rsidP="00DC06AE">
            <w:pPr>
              <w:spacing w:line="360" w:lineRule="auto"/>
              <w:rPr>
                <w:bCs/>
                <w:sz w:val="21"/>
                <w:szCs w:val="21"/>
              </w:rPr>
            </w:pPr>
            <w:r w:rsidRPr="00A62AB9">
              <w:rPr>
                <w:bCs/>
                <w:sz w:val="21"/>
                <w:szCs w:val="21"/>
              </w:rPr>
              <w:t>1</w:t>
            </w:r>
            <w:r w:rsidR="00CB7B85" w:rsidRPr="00A62AB9">
              <w:rPr>
                <w:bCs/>
                <w:sz w:val="21"/>
                <w:szCs w:val="21"/>
              </w:rPr>
              <w:t xml:space="preserve"> (2.3)</w:t>
            </w:r>
          </w:p>
        </w:tc>
        <w:tc>
          <w:tcPr>
            <w:tcW w:w="2268" w:type="dxa"/>
          </w:tcPr>
          <w:p w14:paraId="68A4841E" w14:textId="2C792B47" w:rsidR="00DC06AE" w:rsidRPr="00A62AB9" w:rsidRDefault="003C71FB" w:rsidP="00DC06AE">
            <w:pPr>
              <w:spacing w:line="360" w:lineRule="auto"/>
              <w:rPr>
                <w:bCs/>
                <w:sz w:val="21"/>
                <w:szCs w:val="21"/>
              </w:rPr>
            </w:pPr>
            <w:r w:rsidRPr="00A62AB9">
              <w:rPr>
                <w:bCs/>
                <w:sz w:val="21"/>
                <w:szCs w:val="21"/>
              </w:rPr>
              <w:t>2</w:t>
            </w:r>
            <w:r w:rsidR="00CB7B85" w:rsidRPr="00A62AB9">
              <w:rPr>
                <w:bCs/>
                <w:sz w:val="21"/>
                <w:szCs w:val="21"/>
              </w:rPr>
              <w:t xml:space="preserve"> (1.8)</w:t>
            </w:r>
          </w:p>
        </w:tc>
        <w:tc>
          <w:tcPr>
            <w:tcW w:w="2126" w:type="dxa"/>
          </w:tcPr>
          <w:p w14:paraId="0A6D55E2" w14:textId="2ED855F0" w:rsidR="00DC06AE" w:rsidRPr="00A62AB9" w:rsidRDefault="003C71FB" w:rsidP="00DC06AE">
            <w:pPr>
              <w:spacing w:line="360" w:lineRule="auto"/>
              <w:rPr>
                <w:bCs/>
                <w:sz w:val="21"/>
                <w:szCs w:val="21"/>
              </w:rPr>
            </w:pPr>
            <w:r w:rsidRPr="00A62AB9">
              <w:rPr>
                <w:bCs/>
                <w:sz w:val="21"/>
                <w:szCs w:val="21"/>
              </w:rPr>
              <w:t>0</w:t>
            </w:r>
            <w:r w:rsidR="00CB7B85" w:rsidRPr="00A62AB9">
              <w:rPr>
                <w:bCs/>
                <w:sz w:val="21"/>
                <w:szCs w:val="21"/>
              </w:rPr>
              <w:t xml:space="preserve"> (0)</w:t>
            </w:r>
          </w:p>
        </w:tc>
        <w:tc>
          <w:tcPr>
            <w:tcW w:w="1302" w:type="dxa"/>
          </w:tcPr>
          <w:p w14:paraId="36DECCEE" w14:textId="32BD85FD" w:rsidR="00DC06AE" w:rsidRPr="00A62AB9" w:rsidRDefault="00DE2A27" w:rsidP="00DC06AE">
            <w:pPr>
              <w:spacing w:line="360" w:lineRule="auto"/>
              <w:rPr>
                <w:bCs/>
                <w:sz w:val="21"/>
                <w:szCs w:val="21"/>
              </w:rPr>
            </w:pPr>
            <w:r w:rsidRPr="00A62AB9">
              <w:rPr>
                <w:bCs/>
                <w:sz w:val="21"/>
                <w:szCs w:val="21"/>
              </w:rPr>
              <w:t>0.860</w:t>
            </w:r>
          </w:p>
        </w:tc>
      </w:tr>
      <w:tr w:rsidR="00DC06AE" w:rsidRPr="00A62AB9" w14:paraId="404BE64F" w14:textId="77777777" w:rsidTr="00DC06AE">
        <w:trPr>
          <w:trHeight w:val="215"/>
          <w:jc w:val="center"/>
        </w:trPr>
        <w:tc>
          <w:tcPr>
            <w:tcW w:w="3503" w:type="dxa"/>
          </w:tcPr>
          <w:p w14:paraId="7436A303" w14:textId="77777777" w:rsidR="00DC06AE" w:rsidRPr="00A62AB9" w:rsidRDefault="00DC06AE" w:rsidP="00DC06AE">
            <w:pPr>
              <w:spacing w:line="360" w:lineRule="auto"/>
              <w:rPr>
                <w:bCs/>
                <w:sz w:val="21"/>
                <w:szCs w:val="21"/>
              </w:rPr>
            </w:pPr>
            <w:r w:rsidRPr="00A62AB9">
              <w:rPr>
                <w:bCs/>
                <w:sz w:val="21"/>
                <w:szCs w:val="21"/>
              </w:rPr>
              <w:t xml:space="preserve">  Monotherapy</w:t>
            </w:r>
          </w:p>
        </w:tc>
        <w:tc>
          <w:tcPr>
            <w:tcW w:w="2126" w:type="dxa"/>
          </w:tcPr>
          <w:p w14:paraId="6F18AE8F" w14:textId="77777777" w:rsidR="00DC06AE" w:rsidRPr="00A62AB9" w:rsidRDefault="00DC06AE" w:rsidP="00DC06AE">
            <w:pPr>
              <w:spacing w:line="360" w:lineRule="auto"/>
              <w:rPr>
                <w:bCs/>
                <w:sz w:val="21"/>
                <w:szCs w:val="21"/>
              </w:rPr>
            </w:pPr>
          </w:p>
        </w:tc>
        <w:tc>
          <w:tcPr>
            <w:tcW w:w="2268" w:type="dxa"/>
          </w:tcPr>
          <w:p w14:paraId="20EDA98C" w14:textId="77777777" w:rsidR="00DC06AE" w:rsidRPr="00A62AB9" w:rsidRDefault="00DC06AE" w:rsidP="00DC06AE">
            <w:pPr>
              <w:spacing w:line="360" w:lineRule="auto"/>
              <w:rPr>
                <w:bCs/>
                <w:sz w:val="21"/>
                <w:szCs w:val="21"/>
              </w:rPr>
            </w:pPr>
          </w:p>
        </w:tc>
        <w:tc>
          <w:tcPr>
            <w:tcW w:w="2126" w:type="dxa"/>
          </w:tcPr>
          <w:p w14:paraId="588E349A" w14:textId="77777777" w:rsidR="00DC06AE" w:rsidRPr="00A62AB9" w:rsidRDefault="00DC06AE" w:rsidP="00DC06AE">
            <w:pPr>
              <w:spacing w:line="360" w:lineRule="auto"/>
              <w:rPr>
                <w:bCs/>
                <w:sz w:val="21"/>
                <w:szCs w:val="21"/>
              </w:rPr>
            </w:pPr>
          </w:p>
        </w:tc>
        <w:tc>
          <w:tcPr>
            <w:tcW w:w="1302" w:type="dxa"/>
          </w:tcPr>
          <w:p w14:paraId="1EF1E0DB" w14:textId="77777777" w:rsidR="00DC06AE" w:rsidRPr="00A62AB9" w:rsidRDefault="00DC06AE" w:rsidP="00DC06AE">
            <w:pPr>
              <w:spacing w:line="360" w:lineRule="auto"/>
              <w:rPr>
                <w:bCs/>
                <w:sz w:val="21"/>
                <w:szCs w:val="21"/>
              </w:rPr>
            </w:pPr>
          </w:p>
        </w:tc>
      </w:tr>
      <w:tr w:rsidR="00DC06AE" w:rsidRPr="00A62AB9" w14:paraId="7D6239D5" w14:textId="77777777" w:rsidTr="00DC06AE">
        <w:trPr>
          <w:trHeight w:val="394"/>
          <w:jc w:val="center"/>
        </w:trPr>
        <w:tc>
          <w:tcPr>
            <w:tcW w:w="3503" w:type="dxa"/>
          </w:tcPr>
          <w:p w14:paraId="3ACF39BE" w14:textId="77777777" w:rsidR="00DC06AE" w:rsidRPr="00A62AB9" w:rsidRDefault="00DC06AE" w:rsidP="00DC06AE">
            <w:pPr>
              <w:spacing w:line="360" w:lineRule="auto"/>
              <w:rPr>
                <w:bCs/>
                <w:sz w:val="21"/>
                <w:szCs w:val="21"/>
              </w:rPr>
            </w:pPr>
            <w:r w:rsidRPr="00A62AB9">
              <w:rPr>
                <w:bCs/>
                <w:sz w:val="21"/>
                <w:szCs w:val="21"/>
              </w:rPr>
              <w:t xml:space="preserve">    PDE-5is</w:t>
            </w:r>
          </w:p>
        </w:tc>
        <w:tc>
          <w:tcPr>
            <w:tcW w:w="2126" w:type="dxa"/>
          </w:tcPr>
          <w:p w14:paraId="3AE70E15" w14:textId="7B719839" w:rsidR="00DC06AE" w:rsidRPr="00A62AB9" w:rsidRDefault="003C71FB" w:rsidP="00DC06AE">
            <w:pPr>
              <w:spacing w:line="360" w:lineRule="auto"/>
              <w:rPr>
                <w:bCs/>
                <w:sz w:val="21"/>
                <w:szCs w:val="21"/>
              </w:rPr>
            </w:pPr>
            <w:r w:rsidRPr="00A62AB9">
              <w:rPr>
                <w:bCs/>
                <w:sz w:val="21"/>
                <w:szCs w:val="21"/>
              </w:rPr>
              <w:t>20</w:t>
            </w:r>
            <w:r w:rsidR="00CB7B85" w:rsidRPr="00A62AB9">
              <w:rPr>
                <w:bCs/>
                <w:sz w:val="21"/>
                <w:szCs w:val="21"/>
              </w:rPr>
              <w:t xml:space="preserve"> (45.5)</w:t>
            </w:r>
          </w:p>
        </w:tc>
        <w:tc>
          <w:tcPr>
            <w:tcW w:w="2268" w:type="dxa"/>
          </w:tcPr>
          <w:p w14:paraId="4D141039" w14:textId="3F7E0987" w:rsidR="00DC06AE" w:rsidRPr="00A62AB9" w:rsidRDefault="003C71FB" w:rsidP="00DC06AE">
            <w:pPr>
              <w:spacing w:line="360" w:lineRule="auto"/>
              <w:rPr>
                <w:bCs/>
                <w:sz w:val="21"/>
                <w:szCs w:val="21"/>
              </w:rPr>
            </w:pPr>
            <w:r w:rsidRPr="00A62AB9">
              <w:rPr>
                <w:bCs/>
                <w:sz w:val="21"/>
                <w:szCs w:val="21"/>
              </w:rPr>
              <w:t>43</w:t>
            </w:r>
            <w:r w:rsidR="00CB7B85" w:rsidRPr="00A62AB9">
              <w:rPr>
                <w:bCs/>
                <w:sz w:val="21"/>
                <w:szCs w:val="21"/>
              </w:rPr>
              <w:t xml:space="preserve"> (37.7)</w:t>
            </w:r>
          </w:p>
        </w:tc>
        <w:tc>
          <w:tcPr>
            <w:tcW w:w="2126" w:type="dxa"/>
          </w:tcPr>
          <w:p w14:paraId="15BF3752" w14:textId="7F400DCD" w:rsidR="00DC06AE" w:rsidRPr="00A62AB9" w:rsidRDefault="003C71FB" w:rsidP="00DC06AE">
            <w:pPr>
              <w:spacing w:line="360" w:lineRule="auto"/>
              <w:rPr>
                <w:bCs/>
                <w:sz w:val="21"/>
                <w:szCs w:val="21"/>
              </w:rPr>
            </w:pPr>
            <w:r w:rsidRPr="00A62AB9">
              <w:rPr>
                <w:bCs/>
                <w:sz w:val="21"/>
                <w:szCs w:val="21"/>
              </w:rPr>
              <w:t>5</w:t>
            </w:r>
            <w:r w:rsidR="00CB7B85" w:rsidRPr="00A62AB9">
              <w:rPr>
                <w:bCs/>
                <w:sz w:val="21"/>
                <w:szCs w:val="21"/>
              </w:rPr>
              <w:t xml:space="preserve"> (38.5)</w:t>
            </w:r>
          </w:p>
        </w:tc>
        <w:tc>
          <w:tcPr>
            <w:tcW w:w="1302" w:type="dxa"/>
          </w:tcPr>
          <w:p w14:paraId="736178BF" w14:textId="2BCA09D0" w:rsidR="00DC06AE" w:rsidRPr="00A62AB9" w:rsidRDefault="00DE2A27" w:rsidP="00DC06AE">
            <w:pPr>
              <w:spacing w:line="360" w:lineRule="auto"/>
              <w:rPr>
                <w:bCs/>
                <w:sz w:val="21"/>
                <w:szCs w:val="21"/>
              </w:rPr>
            </w:pPr>
            <w:r w:rsidRPr="00A62AB9">
              <w:rPr>
                <w:bCs/>
                <w:sz w:val="21"/>
                <w:szCs w:val="21"/>
              </w:rPr>
              <w:t>0.669</w:t>
            </w:r>
          </w:p>
        </w:tc>
      </w:tr>
      <w:tr w:rsidR="00DC06AE" w:rsidRPr="00A62AB9" w14:paraId="7BF79C8B" w14:textId="77777777" w:rsidTr="00DC06AE">
        <w:trPr>
          <w:trHeight w:val="364"/>
          <w:jc w:val="center"/>
        </w:trPr>
        <w:tc>
          <w:tcPr>
            <w:tcW w:w="3503" w:type="dxa"/>
          </w:tcPr>
          <w:p w14:paraId="3C51A9B9" w14:textId="77777777" w:rsidR="00DC06AE" w:rsidRPr="00A62AB9" w:rsidRDefault="00DC06AE" w:rsidP="00DC06AE">
            <w:pPr>
              <w:spacing w:line="360" w:lineRule="auto"/>
              <w:rPr>
                <w:bCs/>
                <w:sz w:val="21"/>
                <w:szCs w:val="21"/>
              </w:rPr>
            </w:pPr>
            <w:r w:rsidRPr="00A62AB9">
              <w:rPr>
                <w:bCs/>
                <w:sz w:val="21"/>
                <w:szCs w:val="21"/>
              </w:rPr>
              <w:t xml:space="preserve">    ERAs</w:t>
            </w:r>
          </w:p>
        </w:tc>
        <w:tc>
          <w:tcPr>
            <w:tcW w:w="2126" w:type="dxa"/>
          </w:tcPr>
          <w:p w14:paraId="23E8F61A" w14:textId="4FE9C648" w:rsidR="00DC06AE" w:rsidRPr="00A62AB9" w:rsidRDefault="003C71FB" w:rsidP="00DC06AE">
            <w:pPr>
              <w:spacing w:line="360" w:lineRule="auto"/>
              <w:rPr>
                <w:bCs/>
                <w:sz w:val="21"/>
                <w:szCs w:val="21"/>
              </w:rPr>
            </w:pPr>
            <w:r w:rsidRPr="00A62AB9">
              <w:rPr>
                <w:bCs/>
                <w:sz w:val="21"/>
                <w:szCs w:val="21"/>
              </w:rPr>
              <w:t>7</w:t>
            </w:r>
            <w:r w:rsidR="00CB7B85" w:rsidRPr="00A62AB9">
              <w:rPr>
                <w:bCs/>
                <w:sz w:val="21"/>
                <w:szCs w:val="21"/>
              </w:rPr>
              <w:t xml:space="preserve"> (15.9)</w:t>
            </w:r>
          </w:p>
        </w:tc>
        <w:tc>
          <w:tcPr>
            <w:tcW w:w="2268" w:type="dxa"/>
          </w:tcPr>
          <w:p w14:paraId="3B35F965" w14:textId="61404580" w:rsidR="00DC06AE" w:rsidRPr="00A62AB9" w:rsidRDefault="003C71FB" w:rsidP="00DC06AE">
            <w:pPr>
              <w:spacing w:line="360" w:lineRule="auto"/>
              <w:rPr>
                <w:bCs/>
                <w:sz w:val="21"/>
                <w:szCs w:val="21"/>
              </w:rPr>
            </w:pPr>
            <w:r w:rsidRPr="00A62AB9">
              <w:rPr>
                <w:bCs/>
                <w:sz w:val="21"/>
                <w:szCs w:val="21"/>
              </w:rPr>
              <w:t>9</w:t>
            </w:r>
            <w:r w:rsidR="00CB7B85" w:rsidRPr="00A62AB9">
              <w:rPr>
                <w:bCs/>
                <w:sz w:val="21"/>
                <w:szCs w:val="21"/>
              </w:rPr>
              <w:t xml:space="preserve"> (7.9)</w:t>
            </w:r>
          </w:p>
        </w:tc>
        <w:tc>
          <w:tcPr>
            <w:tcW w:w="2126" w:type="dxa"/>
          </w:tcPr>
          <w:p w14:paraId="20AD6924" w14:textId="3C65A9B6" w:rsidR="00DC06AE" w:rsidRPr="00A62AB9" w:rsidRDefault="003C71FB" w:rsidP="00DC06AE">
            <w:pPr>
              <w:spacing w:line="360" w:lineRule="auto"/>
              <w:rPr>
                <w:bCs/>
                <w:sz w:val="21"/>
                <w:szCs w:val="21"/>
              </w:rPr>
            </w:pPr>
            <w:r w:rsidRPr="00A62AB9">
              <w:rPr>
                <w:bCs/>
                <w:sz w:val="21"/>
                <w:szCs w:val="21"/>
              </w:rPr>
              <w:t>0</w:t>
            </w:r>
            <w:r w:rsidR="00CB7B85" w:rsidRPr="00A62AB9">
              <w:rPr>
                <w:bCs/>
                <w:sz w:val="21"/>
                <w:szCs w:val="21"/>
              </w:rPr>
              <w:t xml:space="preserve"> (0)</w:t>
            </w:r>
          </w:p>
        </w:tc>
        <w:tc>
          <w:tcPr>
            <w:tcW w:w="1302" w:type="dxa"/>
          </w:tcPr>
          <w:p w14:paraId="287DC4E7" w14:textId="00E72E4F" w:rsidR="00DC06AE" w:rsidRPr="00A62AB9" w:rsidRDefault="00DE2A27" w:rsidP="00DC06AE">
            <w:pPr>
              <w:spacing w:line="360" w:lineRule="auto"/>
              <w:rPr>
                <w:bCs/>
                <w:sz w:val="21"/>
                <w:szCs w:val="21"/>
              </w:rPr>
            </w:pPr>
            <w:r w:rsidRPr="00A62AB9">
              <w:rPr>
                <w:bCs/>
                <w:sz w:val="21"/>
                <w:szCs w:val="21"/>
              </w:rPr>
              <w:t>0.145</w:t>
            </w:r>
          </w:p>
        </w:tc>
      </w:tr>
      <w:tr w:rsidR="00DC06AE" w:rsidRPr="00A62AB9" w14:paraId="67AB4245" w14:textId="77777777" w:rsidTr="00DC06AE">
        <w:trPr>
          <w:trHeight w:val="245"/>
          <w:jc w:val="center"/>
        </w:trPr>
        <w:tc>
          <w:tcPr>
            <w:tcW w:w="3503" w:type="dxa"/>
          </w:tcPr>
          <w:p w14:paraId="653D7D66" w14:textId="77777777" w:rsidR="00DC06AE" w:rsidRPr="00A62AB9" w:rsidRDefault="00DC06AE" w:rsidP="00DC06AE">
            <w:pPr>
              <w:spacing w:line="360" w:lineRule="auto"/>
              <w:rPr>
                <w:bCs/>
                <w:sz w:val="21"/>
                <w:szCs w:val="21"/>
              </w:rPr>
            </w:pPr>
            <w:r w:rsidRPr="00A62AB9">
              <w:rPr>
                <w:bCs/>
                <w:sz w:val="21"/>
                <w:szCs w:val="21"/>
              </w:rPr>
              <w:lastRenderedPageBreak/>
              <w:t xml:space="preserve">    Prostanoids</w:t>
            </w:r>
          </w:p>
        </w:tc>
        <w:tc>
          <w:tcPr>
            <w:tcW w:w="2126" w:type="dxa"/>
          </w:tcPr>
          <w:p w14:paraId="0300AA78" w14:textId="5668907F" w:rsidR="00DC06AE" w:rsidRPr="00A62AB9" w:rsidRDefault="003C71FB" w:rsidP="00DC06AE">
            <w:pPr>
              <w:spacing w:line="360" w:lineRule="auto"/>
              <w:rPr>
                <w:bCs/>
                <w:sz w:val="21"/>
                <w:szCs w:val="21"/>
              </w:rPr>
            </w:pPr>
            <w:r w:rsidRPr="00A62AB9">
              <w:rPr>
                <w:bCs/>
                <w:sz w:val="21"/>
                <w:szCs w:val="21"/>
              </w:rPr>
              <w:t>0</w:t>
            </w:r>
            <w:r w:rsidR="00CB7B85" w:rsidRPr="00A62AB9">
              <w:rPr>
                <w:bCs/>
                <w:sz w:val="21"/>
                <w:szCs w:val="21"/>
              </w:rPr>
              <w:t xml:space="preserve"> (0)</w:t>
            </w:r>
          </w:p>
        </w:tc>
        <w:tc>
          <w:tcPr>
            <w:tcW w:w="2268" w:type="dxa"/>
          </w:tcPr>
          <w:p w14:paraId="4B986D19" w14:textId="79B727F2" w:rsidR="00DC06AE" w:rsidRPr="00A62AB9" w:rsidRDefault="003C71FB" w:rsidP="00DC06AE">
            <w:pPr>
              <w:spacing w:line="360" w:lineRule="auto"/>
              <w:rPr>
                <w:bCs/>
                <w:sz w:val="21"/>
                <w:szCs w:val="21"/>
              </w:rPr>
            </w:pPr>
            <w:r w:rsidRPr="00A62AB9">
              <w:rPr>
                <w:bCs/>
                <w:sz w:val="21"/>
                <w:szCs w:val="21"/>
              </w:rPr>
              <w:t>0</w:t>
            </w:r>
            <w:r w:rsidR="00CB7B85" w:rsidRPr="00A62AB9">
              <w:rPr>
                <w:bCs/>
                <w:sz w:val="21"/>
                <w:szCs w:val="21"/>
              </w:rPr>
              <w:t xml:space="preserve"> (0)</w:t>
            </w:r>
          </w:p>
        </w:tc>
        <w:tc>
          <w:tcPr>
            <w:tcW w:w="2126" w:type="dxa"/>
          </w:tcPr>
          <w:p w14:paraId="319E3812" w14:textId="232C8D93" w:rsidR="00DC06AE" w:rsidRPr="00A62AB9" w:rsidRDefault="003C71FB" w:rsidP="00DC06AE">
            <w:pPr>
              <w:spacing w:line="360" w:lineRule="auto"/>
              <w:rPr>
                <w:bCs/>
                <w:sz w:val="21"/>
                <w:szCs w:val="21"/>
              </w:rPr>
            </w:pPr>
            <w:r w:rsidRPr="00A62AB9">
              <w:rPr>
                <w:bCs/>
                <w:sz w:val="21"/>
                <w:szCs w:val="21"/>
              </w:rPr>
              <w:t>0</w:t>
            </w:r>
            <w:r w:rsidR="00CB7B85" w:rsidRPr="00A62AB9">
              <w:rPr>
                <w:bCs/>
                <w:sz w:val="21"/>
                <w:szCs w:val="21"/>
              </w:rPr>
              <w:t xml:space="preserve"> (0)</w:t>
            </w:r>
          </w:p>
        </w:tc>
        <w:tc>
          <w:tcPr>
            <w:tcW w:w="1302" w:type="dxa"/>
          </w:tcPr>
          <w:p w14:paraId="46F95E80" w14:textId="5EEDB709" w:rsidR="00DC06AE" w:rsidRPr="00A62AB9" w:rsidRDefault="00DE2A27" w:rsidP="00DC06AE">
            <w:pPr>
              <w:spacing w:line="360" w:lineRule="auto"/>
              <w:rPr>
                <w:bCs/>
                <w:sz w:val="21"/>
                <w:szCs w:val="21"/>
              </w:rPr>
            </w:pPr>
            <w:r w:rsidRPr="00A62AB9">
              <w:rPr>
                <w:bCs/>
                <w:sz w:val="21"/>
                <w:szCs w:val="21"/>
              </w:rPr>
              <w:t>-</w:t>
            </w:r>
          </w:p>
        </w:tc>
      </w:tr>
      <w:tr w:rsidR="00DC06AE" w:rsidRPr="00A62AB9" w14:paraId="4DAA217E" w14:textId="77777777" w:rsidTr="00DC06AE">
        <w:trPr>
          <w:trHeight w:val="440"/>
          <w:jc w:val="center"/>
        </w:trPr>
        <w:tc>
          <w:tcPr>
            <w:tcW w:w="3503" w:type="dxa"/>
          </w:tcPr>
          <w:p w14:paraId="301A2EE1" w14:textId="77777777" w:rsidR="00DC06AE" w:rsidRPr="00A62AB9" w:rsidRDefault="00DC06AE" w:rsidP="00DC06AE">
            <w:pPr>
              <w:spacing w:line="360" w:lineRule="auto"/>
              <w:rPr>
                <w:bCs/>
                <w:sz w:val="21"/>
                <w:szCs w:val="21"/>
              </w:rPr>
            </w:pPr>
            <w:r w:rsidRPr="00A62AB9">
              <w:rPr>
                <w:bCs/>
                <w:sz w:val="21"/>
                <w:szCs w:val="21"/>
              </w:rPr>
              <w:t xml:space="preserve">  Combination therapy</w:t>
            </w:r>
          </w:p>
        </w:tc>
        <w:tc>
          <w:tcPr>
            <w:tcW w:w="2126" w:type="dxa"/>
          </w:tcPr>
          <w:p w14:paraId="77853119" w14:textId="047C37E6" w:rsidR="00DC06AE" w:rsidRPr="00A62AB9" w:rsidRDefault="003C71FB" w:rsidP="00DC06AE">
            <w:pPr>
              <w:spacing w:line="360" w:lineRule="auto"/>
              <w:rPr>
                <w:bCs/>
                <w:sz w:val="21"/>
                <w:szCs w:val="21"/>
              </w:rPr>
            </w:pPr>
            <w:r w:rsidRPr="00A62AB9">
              <w:rPr>
                <w:bCs/>
                <w:sz w:val="21"/>
                <w:szCs w:val="21"/>
              </w:rPr>
              <w:t>16</w:t>
            </w:r>
            <w:r w:rsidR="00CB7B85" w:rsidRPr="00A62AB9">
              <w:rPr>
                <w:bCs/>
                <w:sz w:val="21"/>
                <w:szCs w:val="21"/>
              </w:rPr>
              <w:t xml:space="preserve"> (36.4)</w:t>
            </w:r>
          </w:p>
        </w:tc>
        <w:tc>
          <w:tcPr>
            <w:tcW w:w="2268" w:type="dxa"/>
          </w:tcPr>
          <w:p w14:paraId="4BB9713C" w14:textId="02847710" w:rsidR="00DC06AE" w:rsidRPr="00A62AB9" w:rsidRDefault="003C71FB" w:rsidP="00DC06AE">
            <w:pPr>
              <w:spacing w:line="360" w:lineRule="auto"/>
              <w:rPr>
                <w:bCs/>
                <w:sz w:val="21"/>
                <w:szCs w:val="21"/>
              </w:rPr>
            </w:pPr>
            <w:r w:rsidRPr="00A62AB9">
              <w:rPr>
                <w:bCs/>
                <w:sz w:val="21"/>
                <w:szCs w:val="21"/>
              </w:rPr>
              <w:t>60</w:t>
            </w:r>
            <w:r w:rsidR="00CB7B85" w:rsidRPr="00A62AB9">
              <w:rPr>
                <w:bCs/>
                <w:sz w:val="21"/>
                <w:szCs w:val="21"/>
              </w:rPr>
              <w:t xml:space="preserve"> (52.6)</w:t>
            </w:r>
          </w:p>
        </w:tc>
        <w:tc>
          <w:tcPr>
            <w:tcW w:w="2126" w:type="dxa"/>
          </w:tcPr>
          <w:p w14:paraId="2439ED08" w14:textId="575E63AA" w:rsidR="00DC06AE" w:rsidRPr="00A62AB9" w:rsidRDefault="003C71FB" w:rsidP="00DC06AE">
            <w:pPr>
              <w:spacing w:line="360" w:lineRule="auto"/>
              <w:rPr>
                <w:bCs/>
                <w:sz w:val="21"/>
                <w:szCs w:val="21"/>
              </w:rPr>
            </w:pPr>
            <w:r w:rsidRPr="00A62AB9">
              <w:rPr>
                <w:bCs/>
                <w:sz w:val="21"/>
                <w:szCs w:val="21"/>
              </w:rPr>
              <w:t>8</w:t>
            </w:r>
            <w:r w:rsidR="00CB7B85" w:rsidRPr="00A62AB9">
              <w:rPr>
                <w:bCs/>
                <w:sz w:val="21"/>
                <w:szCs w:val="21"/>
              </w:rPr>
              <w:t xml:space="preserve"> (61.5)</w:t>
            </w:r>
          </w:p>
        </w:tc>
        <w:tc>
          <w:tcPr>
            <w:tcW w:w="1302" w:type="dxa"/>
          </w:tcPr>
          <w:p w14:paraId="0880BB9D" w14:textId="6093CEA0" w:rsidR="00DC06AE" w:rsidRPr="00A62AB9" w:rsidRDefault="00DE2A27" w:rsidP="00DC06AE">
            <w:pPr>
              <w:spacing w:line="360" w:lineRule="auto"/>
              <w:rPr>
                <w:bCs/>
                <w:sz w:val="21"/>
                <w:szCs w:val="21"/>
              </w:rPr>
            </w:pPr>
            <w:r w:rsidRPr="00A62AB9">
              <w:rPr>
                <w:bCs/>
                <w:sz w:val="21"/>
                <w:szCs w:val="21"/>
              </w:rPr>
              <w:t>0.121</w:t>
            </w:r>
          </w:p>
        </w:tc>
      </w:tr>
      <w:tr w:rsidR="00DC06AE" w:rsidRPr="00A62AB9" w14:paraId="18AA9B54" w14:textId="77777777" w:rsidTr="00DC06AE">
        <w:trPr>
          <w:trHeight w:val="440"/>
          <w:jc w:val="center"/>
        </w:trPr>
        <w:tc>
          <w:tcPr>
            <w:tcW w:w="3503" w:type="dxa"/>
          </w:tcPr>
          <w:p w14:paraId="12D3C61A" w14:textId="77777777" w:rsidR="00DC06AE" w:rsidRPr="00A62AB9" w:rsidRDefault="00DC06AE" w:rsidP="00DC06AE">
            <w:pPr>
              <w:spacing w:line="360" w:lineRule="auto"/>
              <w:rPr>
                <w:bCs/>
                <w:sz w:val="21"/>
                <w:szCs w:val="21"/>
              </w:rPr>
            </w:pPr>
            <w:r w:rsidRPr="00A62AB9">
              <w:rPr>
                <w:bCs/>
                <w:sz w:val="21"/>
                <w:szCs w:val="21"/>
              </w:rPr>
              <w:t>Hemodynamics</w:t>
            </w:r>
          </w:p>
        </w:tc>
        <w:tc>
          <w:tcPr>
            <w:tcW w:w="2126" w:type="dxa"/>
          </w:tcPr>
          <w:p w14:paraId="6163996D" w14:textId="77777777" w:rsidR="00DC06AE" w:rsidRPr="00A62AB9" w:rsidRDefault="00DC06AE" w:rsidP="00DC06AE">
            <w:pPr>
              <w:spacing w:line="360" w:lineRule="auto"/>
              <w:rPr>
                <w:bCs/>
                <w:sz w:val="21"/>
                <w:szCs w:val="21"/>
              </w:rPr>
            </w:pPr>
          </w:p>
        </w:tc>
        <w:tc>
          <w:tcPr>
            <w:tcW w:w="2268" w:type="dxa"/>
          </w:tcPr>
          <w:p w14:paraId="4501DD76" w14:textId="77777777" w:rsidR="00DC06AE" w:rsidRPr="00A62AB9" w:rsidRDefault="00DC06AE" w:rsidP="00DC06AE">
            <w:pPr>
              <w:spacing w:line="360" w:lineRule="auto"/>
              <w:rPr>
                <w:bCs/>
                <w:sz w:val="21"/>
                <w:szCs w:val="21"/>
              </w:rPr>
            </w:pPr>
          </w:p>
        </w:tc>
        <w:tc>
          <w:tcPr>
            <w:tcW w:w="2126" w:type="dxa"/>
          </w:tcPr>
          <w:p w14:paraId="7399E329" w14:textId="77777777" w:rsidR="00DC06AE" w:rsidRPr="00A62AB9" w:rsidRDefault="00DC06AE" w:rsidP="00DC06AE">
            <w:pPr>
              <w:spacing w:line="360" w:lineRule="auto"/>
              <w:rPr>
                <w:bCs/>
                <w:sz w:val="21"/>
                <w:szCs w:val="21"/>
              </w:rPr>
            </w:pPr>
          </w:p>
        </w:tc>
        <w:tc>
          <w:tcPr>
            <w:tcW w:w="1302" w:type="dxa"/>
          </w:tcPr>
          <w:p w14:paraId="068E3597" w14:textId="77777777" w:rsidR="00DC06AE" w:rsidRPr="00A62AB9" w:rsidRDefault="00DC06AE" w:rsidP="00DC06AE">
            <w:pPr>
              <w:spacing w:line="360" w:lineRule="auto"/>
              <w:rPr>
                <w:bCs/>
                <w:sz w:val="21"/>
                <w:szCs w:val="21"/>
              </w:rPr>
            </w:pPr>
          </w:p>
        </w:tc>
      </w:tr>
      <w:tr w:rsidR="00DC06AE" w:rsidRPr="00A62AB9" w14:paraId="4069B23A" w14:textId="77777777" w:rsidTr="00DC06AE">
        <w:trPr>
          <w:trHeight w:val="440"/>
          <w:jc w:val="center"/>
        </w:trPr>
        <w:tc>
          <w:tcPr>
            <w:tcW w:w="3503" w:type="dxa"/>
          </w:tcPr>
          <w:p w14:paraId="6415A534" w14:textId="77777777" w:rsidR="00DC06AE" w:rsidRPr="00A62AB9" w:rsidRDefault="00DC06AE" w:rsidP="00DC06AE">
            <w:pPr>
              <w:spacing w:line="360" w:lineRule="auto"/>
              <w:rPr>
                <w:bCs/>
                <w:sz w:val="21"/>
                <w:szCs w:val="21"/>
              </w:rPr>
            </w:pPr>
            <w:r w:rsidRPr="00A62AB9">
              <w:rPr>
                <w:bCs/>
                <w:sz w:val="21"/>
                <w:szCs w:val="21"/>
              </w:rPr>
              <w:t xml:space="preserve">  SaO</w:t>
            </w:r>
            <w:r w:rsidRPr="00A62AB9">
              <w:rPr>
                <w:bCs/>
                <w:sz w:val="21"/>
                <w:szCs w:val="21"/>
                <w:vertAlign w:val="subscript"/>
              </w:rPr>
              <w:t>2</w:t>
            </w:r>
            <w:r w:rsidRPr="00A62AB9">
              <w:rPr>
                <w:bCs/>
                <w:sz w:val="21"/>
                <w:szCs w:val="21"/>
              </w:rPr>
              <w:t>, %</w:t>
            </w:r>
          </w:p>
        </w:tc>
        <w:tc>
          <w:tcPr>
            <w:tcW w:w="2126" w:type="dxa"/>
          </w:tcPr>
          <w:p w14:paraId="2D6FA4DE" w14:textId="19927AA1" w:rsidR="00DC06AE" w:rsidRPr="00A62AB9" w:rsidRDefault="00173FDF" w:rsidP="00DC06AE">
            <w:pPr>
              <w:spacing w:line="360" w:lineRule="auto"/>
              <w:rPr>
                <w:bCs/>
                <w:sz w:val="21"/>
                <w:szCs w:val="21"/>
              </w:rPr>
            </w:pPr>
            <w:r w:rsidRPr="00A62AB9">
              <w:rPr>
                <w:bCs/>
                <w:sz w:val="21"/>
                <w:szCs w:val="21"/>
              </w:rPr>
              <w:t>93.4 (89.6 to 95.0)</w:t>
            </w:r>
          </w:p>
        </w:tc>
        <w:tc>
          <w:tcPr>
            <w:tcW w:w="2268" w:type="dxa"/>
          </w:tcPr>
          <w:p w14:paraId="2F149E7C" w14:textId="55150E05" w:rsidR="00DC06AE" w:rsidRPr="00A62AB9" w:rsidRDefault="00173FDF" w:rsidP="00DC06AE">
            <w:pPr>
              <w:spacing w:line="360" w:lineRule="auto"/>
              <w:rPr>
                <w:bCs/>
                <w:sz w:val="21"/>
                <w:szCs w:val="21"/>
              </w:rPr>
            </w:pPr>
            <w:r w:rsidRPr="00A62AB9">
              <w:rPr>
                <w:bCs/>
                <w:sz w:val="21"/>
                <w:szCs w:val="21"/>
              </w:rPr>
              <w:t>88.7 (85.2 to 92.7)</w:t>
            </w:r>
          </w:p>
        </w:tc>
        <w:tc>
          <w:tcPr>
            <w:tcW w:w="2126" w:type="dxa"/>
          </w:tcPr>
          <w:p w14:paraId="4510B99D" w14:textId="014B86C1" w:rsidR="00DC06AE" w:rsidRPr="00A62AB9" w:rsidRDefault="00173FDF" w:rsidP="00DC06AE">
            <w:pPr>
              <w:spacing w:line="360" w:lineRule="auto"/>
              <w:rPr>
                <w:bCs/>
                <w:sz w:val="21"/>
                <w:szCs w:val="21"/>
              </w:rPr>
            </w:pPr>
            <w:r w:rsidRPr="00A62AB9">
              <w:rPr>
                <w:bCs/>
                <w:sz w:val="21"/>
                <w:szCs w:val="21"/>
              </w:rPr>
              <w:t>91.3 (84.4 to 93.2)</w:t>
            </w:r>
          </w:p>
        </w:tc>
        <w:tc>
          <w:tcPr>
            <w:tcW w:w="1302" w:type="dxa"/>
          </w:tcPr>
          <w:p w14:paraId="7575B9E6" w14:textId="2598743E" w:rsidR="00DC06AE" w:rsidRPr="00A62AB9" w:rsidRDefault="00313D66" w:rsidP="00DC06AE">
            <w:pPr>
              <w:spacing w:line="360" w:lineRule="auto"/>
              <w:rPr>
                <w:bCs/>
                <w:sz w:val="21"/>
                <w:szCs w:val="21"/>
              </w:rPr>
            </w:pPr>
            <w:r w:rsidRPr="00A62AB9">
              <w:rPr>
                <w:bCs/>
                <w:sz w:val="21"/>
                <w:szCs w:val="21"/>
                <w:lang w:val="en-US"/>
              </w:rPr>
              <w:t>&lt; 0.001</w:t>
            </w:r>
          </w:p>
        </w:tc>
      </w:tr>
      <w:tr w:rsidR="00DC06AE" w:rsidRPr="00A62AB9" w14:paraId="196386DC" w14:textId="77777777" w:rsidTr="00DC06AE">
        <w:trPr>
          <w:trHeight w:val="440"/>
          <w:jc w:val="center"/>
        </w:trPr>
        <w:tc>
          <w:tcPr>
            <w:tcW w:w="3503" w:type="dxa"/>
          </w:tcPr>
          <w:p w14:paraId="31E736B5" w14:textId="77777777" w:rsidR="00DC06AE" w:rsidRPr="00A62AB9" w:rsidRDefault="00DC06AE" w:rsidP="00DC06AE">
            <w:pPr>
              <w:spacing w:line="360" w:lineRule="auto"/>
              <w:rPr>
                <w:bCs/>
                <w:sz w:val="21"/>
                <w:szCs w:val="21"/>
              </w:rPr>
            </w:pPr>
            <w:r w:rsidRPr="00A62AB9">
              <w:rPr>
                <w:bCs/>
                <w:sz w:val="21"/>
                <w:szCs w:val="21"/>
              </w:rPr>
              <w:t xml:space="preserve">  mRAP, mmHg</w:t>
            </w:r>
          </w:p>
        </w:tc>
        <w:tc>
          <w:tcPr>
            <w:tcW w:w="2126" w:type="dxa"/>
          </w:tcPr>
          <w:p w14:paraId="0E2A9D37" w14:textId="67EE01D4" w:rsidR="00DC06AE" w:rsidRPr="00A62AB9" w:rsidRDefault="00173FDF" w:rsidP="00DC06AE">
            <w:pPr>
              <w:spacing w:line="360" w:lineRule="auto"/>
              <w:rPr>
                <w:bCs/>
                <w:sz w:val="21"/>
                <w:szCs w:val="21"/>
              </w:rPr>
            </w:pPr>
            <w:r w:rsidRPr="00A62AB9">
              <w:rPr>
                <w:bCs/>
                <w:sz w:val="21"/>
                <w:szCs w:val="21"/>
              </w:rPr>
              <w:t>9 (7 to 10)</w:t>
            </w:r>
          </w:p>
        </w:tc>
        <w:tc>
          <w:tcPr>
            <w:tcW w:w="2268" w:type="dxa"/>
          </w:tcPr>
          <w:p w14:paraId="13DE0A32" w14:textId="2AC602F9" w:rsidR="00DC06AE" w:rsidRPr="00A62AB9" w:rsidRDefault="00173FDF" w:rsidP="00DC06AE">
            <w:pPr>
              <w:spacing w:line="360" w:lineRule="auto"/>
              <w:rPr>
                <w:bCs/>
                <w:sz w:val="21"/>
                <w:szCs w:val="21"/>
              </w:rPr>
            </w:pPr>
            <w:r w:rsidRPr="00A62AB9">
              <w:rPr>
                <w:bCs/>
                <w:sz w:val="21"/>
                <w:szCs w:val="21"/>
              </w:rPr>
              <w:t>8 (6 to 11)</w:t>
            </w:r>
          </w:p>
        </w:tc>
        <w:tc>
          <w:tcPr>
            <w:tcW w:w="2126" w:type="dxa"/>
          </w:tcPr>
          <w:p w14:paraId="4839D104" w14:textId="2D8B36CE" w:rsidR="00DC06AE" w:rsidRPr="00A62AB9" w:rsidRDefault="00173FDF" w:rsidP="00DC06AE">
            <w:pPr>
              <w:spacing w:line="360" w:lineRule="auto"/>
              <w:rPr>
                <w:bCs/>
                <w:sz w:val="21"/>
                <w:szCs w:val="21"/>
              </w:rPr>
            </w:pPr>
            <w:r w:rsidRPr="00A62AB9">
              <w:rPr>
                <w:bCs/>
                <w:sz w:val="21"/>
                <w:szCs w:val="21"/>
              </w:rPr>
              <w:t>8 (5 to 10)</w:t>
            </w:r>
          </w:p>
        </w:tc>
        <w:tc>
          <w:tcPr>
            <w:tcW w:w="1302" w:type="dxa"/>
          </w:tcPr>
          <w:p w14:paraId="44375277" w14:textId="64B03FE5" w:rsidR="00DC06AE" w:rsidRPr="00A62AB9" w:rsidRDefault="00313D66" w:rsidP="00DC06AE">
            <w:pPr>
              <w:spacing w:line="360" w:lineRule="auto"/>
              <w:rPr>
                <w:bCs/>
                <w:sz w:val="21"/>
                <w:szCs w:val="21"/>
              </w:rPr>
            </w:pPr>
            <w:r w:rsidRPr="00A62AB9">
              <w:rPr>
                <w:bCs/>
                <w:sz w:val="21"/>
                <w:szCs w:val="21"/>
              </w:rPr>
              <w:t>0.732</w:t>
            </w:r>
          </w:p>
        </w:tc>
      </w:tr>
      <w:tr w:rsidR="00DC06AE" w:rsidRPr="00A62AB9" w14:paraId="7FBFB379" w14:textId="77777777" w:rsidTr="00DC06AE">
        <w:trPr>
          <w:trHeight w:val="440"/>
          <w:jc w:val="center"/>
        </w:trPr>
        <w:tc>
          <w:tcPr>
            <w:tcW w:w="3503" w:type="dxa"/>
          </w:tcPr>
          <w:p w14:paraId="1A39616B" w14:textId="77777777" w:rsidR="00DC06AE" w:rsidRPr="00A62AB9" w:rsidRDefault="00DC06AE" w:rsidP="00DC06AE">
            <w:pPr>
              <w:spacing w:line="360" w:lineRule="auto"/>
              <w:rPr>
                <w:bCs/>
                <w:sz w:val="21"/>
                <w:szCs w:val="21"/>
              </w:rPr>
            </w:pPr>
            <w:r w:rsidRPr="00A62AB9">
              <w:rPr>
                <w:bCs/>
                <w:sz w:val="21"/>
                <w:szCs w:val="21"/>
              </w:rPr>
              <w:t xml:space="preserve">  mPAP, mmHg</w:t>
            </w:r>
          </w:p>
        </w:tc>
        <w:tc>
          <w:tcPr>
            <w:tcW w:w="2126" w:type="dxa"/>
          </w:tcPr>
          <w:p w14:paraId="265B01E4" w14:textId="5809AB66" w:rsidR="00DC06AE" w:rsidRPr="00A62AB9" w:rsidRDefault="000E252E" w:rsidP="00DC06AE">
            <w:pPr>
              <w:spacing w:line="360" w:lineRule="auto"/>
              <w:rPr>
                <w:bCs/>
                <w:sz w:val="21"/>
                <w:szCs w:val="21"/>
              </w:rPr>
            </w:pPr>
            <w:r w:rsidRPr="00A62AB9">
              <w:rPr>
                <w:bCs/>
                <w:sz w:val="21"/>
                <w:szCs w:val="21"/>
              </w:rPr>
              <w:t>61 (53 to 73)</w:t>
            </w:r>
          </w:p>
        </w:tc>
        <w:tc>
          <w:tcPr>
            <w:tcW w:w="2268" w:type="dxa"/>
          </w:tcPr>
          <w:p w14:paraId="0C644E44" w14:textId="7BA84492" w:rsidR="00DC06AE" w:rsidRPr="00A62AB9" w:rsidRDefault="000E252E" w:rsidP="00DC06AE">
            <w:pPr>
              <w:spacing w:line="360" w:lineRule="auto"/>
              <w:rPr>
                <w:bCs/>
                <w:sz w:val="21"/>
                <w:szCs w:val="21"/>
              </w:rPr>
            </w:pPr>
            <w:r w:rsidRPr="00A62AB9">
              <w:rPr>
                <w:bCs/>
                <w:sz w:val="21"/>
                <w:szCs w:val="21"/>
              </w:rPr>
              <w:t>82 (71 to 91)</w:t>
            </w:r>
          </w:p>
        </w:tc>
        <w:tc>
          <w:tcPr>
            <w:tcW w:w="2126" w:type="dxa"/>
          </w:tcPr>
          <w:p w14:paraId="7F1B3049" w14:textId="268FC084" w:rsidR="00DC06AE" w:rsidRPr="00A62AB9" w:rsidRDefault="000E252E" w:rsidP="00DC06AE">
            <w:pPr>
              <w:spacing w:line="360" w:lineRule="auto"/>
              <w:rPr>
                <w:bCs/>
                <w:sz w:val="21"/>
                <w:szCs w:val="21"/>
              </w:rPr>
            </w:pPr>
            <w:r w:rsidRPr="00A62AB9">
              <w:rPr>
                <w:bCs/>
                <w:sz w:val="21"/>
                <w:szCs w:val="21"/>
              </w:rPr>
              <w:t>76 (61 to 94)</w:t>
            </w:r>
          </w:p>
        </w:tc>
        <w:tc>
          <w:tcPr>
            <w:tcW w:w="1302" w:type="dxa"/>
          </w:tcPr>
          <w:p w14:paraId="2E2C9793" w14:textId="58901812" w:rsidR="00DC06AE" w:rsidRPr="00A62AB9" w:rsidRDefault="00313D66" w:rsidP="00DC06AE">
            <w:pPr>
              <w:spacing w:line="360" w:lineRule="auto"/>
              <w:rPr>
                <w:bCs/>
                <w:sz w:val="21"/>
                <w:szCs w:val="21"/>
              </w:rPr>
            </w:pPr>
            <w:r w:rsidRPr="00A62AB9">
              <w:rPr>
                <w:bCs/>
                <w:sz w:val="21"/>
                <w:szCs w:val="21"/>
                <w:lang w:val="en-US"/>
              </w:rPr>
              <w:t>&lt; 0.001</w:t>
            </w:r>
          </w:p>
        </w:tc>
      </w:tr>
      <w:tr w:rsidR="00DC06AE" w:rsidRPr="00A62AB9" w14:paraId="10EB230C" w14:textId="77777777" w:rsidTr="00DC06AE">
        <w:trPr>
          <w:trHeight w:val="440"/>
          <w:jc w:val="center"/>
        </w:trPr>
        <w:tc>
          <w:tcPr>
            <w:tcW w:w="3503" w:type="dxa"/>
          </w:tcPr>
          <w:p w14:paraId="78551753" w14:textId="77777777" w:rsidR="00DC06AE" w:rsidRPr="00A62AB9" w:rsidRDefault="00DC06AE" w:rsidP="00DC06AE">
            <w:pPr>
              <w:spacing w:line="360" w:lineRule="auto"/>
              <w:rPr>
                <w:bCs/>
                <w:sz w:val="21"/>
                <w:szCs w:val="21"/>
              </w:rPr>
            </w:pPr>
            <w:r w:rsidRPr="00A62AB9">
              <w:rPr>
                <w:bCs/>
                <w:sz w:val="21"/>
                <w:szCs w:val="21"/>
              </w:rPr>
              <w:t xml:space="preserve">  PAWP, mmHg</w:t>
            </w:r>
          </w:p>
        </w:tc>
        <w:tc>
          <w:tcPr>
            <w:tcW w:w="2126" w:type="dxa"/>
          </w:tcPr>
          <w:p w14:paraId="736CBA6B" w14:textId="73492458" w:rsidR="00DC06AE" w:rsidRPr="00A62AB9" w:rsidRDefault="000E252E" w:rsidP="00DC06AE">
            <w:pPr>
              <w:spacing w:line="360" w:lineRule="auto"/>
              <w:rPr>
                <w:bCs/>
                <w:sz w:val="21"/>
                <w:szCs w:val="21"/>
              </w:rPr>
            </w:pPr>
            <w:r w:rsidRPr="00A62AB9">
              <w:rPr>
                <w:bCs/>
                <w:sz w:val="21"/>
                <w:szCs w:val="21"/>
              </w:rPr>
              <w:t>10 (8 to 12)</w:t>
            </w:r>
          </w:p>
        </w:tc>
        <w:tc>
          <w:tcPr>
            <w:tcW w:w="2268" w:type="dxa"/>
          </w:tcPr>
          <w:p w14:paraId="2D389109" w14:textId="36E05BEC" w:rsidR="00DC06AE" w:rsidRPr="00A62AB9" w:rsidRDefault="000E252E" w:rsidP="00DC06AE">
            <w:pPr>
              <w:spacing w:line="360" w:lineRule="auto"/>
              <w:rPr>
                <w:bCs/>
                <w:sz w:val="21"/>
                <w:szCs w:val="21"/>
              </w:rPr>
            </w:pPr>
            <w:r w:rsidRPr="00A62AB9">
              <w:rPr>
                <w:bCs/>
                <w:sz w:val="21"/>
                <w:szCs w:val="21"/>
              </w:rPr>
              <w:t>11 (9 to 13)</w:t>
            </w:r>
          </w:p>
        </w:tc>
        <w:tc>
          <w:tcPr>
            <w:tcW w:w="2126" w:type="dxa"/>
          </w:tcPr>
          <w:p w14:paraId="6E20CAFA" w14:textId="403BBD30" w:rsidR="00DC06AE" w:rsidRPr="00A62AB9" w:rsidRDefault="000E252E" w:rsidP="00DC06AE">
            <w:pPr>
              <w:spacing w:line="360" w:lineRule="auto"/>
              <w:rPr>
                <w:bCs/>
                <w:sz w:val="21"/>
                <w:szCs w:val="21"/>
              </w:rPr>
            </w:pPr>
            <w:r w:rsidRPr="00A62AB9">
              <w:rPr>
                <w:bCs/>
                <w:sz w:val="21"/>
                <w:szCs w:val="21"/>
              </w:rPr>
              <w:t>12 (8 to 15)</w:t>
            </w:r>
          </w:p>
        </w:tc>
        <w:tc>
          <w:tcPr>
            <w:tcW w:w="1302" w:type="dxa"/>
          </w:tcPr>
          <w:p w14:paraId="5A6C89B1" w14:textId="2AF84940" w:rsidR="00DC06AE" w:rsidRPr="00A62AB9" w:rsidRDefault="00313D66" w:rsidP="00DC06AE">
            <w:pPr>
              <w:spacing w:line="360" w:lineRule="auto"/>
              <w:rPr>
                <w:bCs/>
                <w:sz w:val="21"/>
                <w:szCs w:val="21"/>
              </w:rPr>
            </w:pPr>
            <w:r w:rsidRPr="00A62AB9">
              <w:rPr>
                <w:bCs/>
                <w:sz w:val="21"/>
                <w:szCs w:val="21"/>
              </w:rPr>
              <w:t>0.285</w:t>
            </w:r>
          </w:p>
        </w:tc>
      </w:tr>
      <w:tr w:rsidR="00DC06AE" w:rsidRPr="00A62AB9" w14:paraId="6DF96B82" w14:textId="77777777" w:rsidTr="00DC06AE">
        <w:trPr>
          <w:trHeight w:val="440"/>
          <w:jc w:val="center"/>
        </w:trPr>
        <w:tc>
          <w:tcPr>
            <w:tcW w:w="3503" w:type="dxa"/>
          </w:tcPr>
          <w:p w14:paraId="27AC2B5F" w14:textId="77777777" w:rsidR="00DC06AE" w:rsidRPr="00A62AB9" w:rsidRDefault="00DC06AE" w:rsidP="00DC06AE">
            <w:pPr>
              <w:spacing w:line="360" w:lineRule="auto"/>
              <w:rPr>
                <w:bCs/>
                <w:sz w:val="21"/>
                <w:szCs w:val="21"/>
              </w:rPr>
            </w:pPr>
            <w:r w:rsidRPr="00A62AB9">
              <w:rPr>
                <w:bCs/>
                <w:sz w:val="21"/>
                <w:szCs w:val="21"/>
              </w:rPr>
              <w:t xml:space="preserve">  PVR, Wood Unit</w:t>
            </w:r>
          </w:p>
        </w:tc>
        <w:tc>
          <w:tcPr>
            <w:tcW w:w="2126" w:type="dxa"/>
          </w:tcPr>
          <w:p w14:paraId="1308B534" w14:textId="797FE1CC" w:rsidR="00DC06AE" w:rsidRPr="00A62AB9" w:rsidRDefault="000E252E" w:rsidP="00DC06AE">
            <w:pPr>
              <w:spacing w:line="360" w:lineRule="auto"/>
              <w:rPr>
                <w:bCs/>
                <w:sz w:val="21"/>
                <w:szCs w:val="21"/>
              </w:rPr>
            </w:pPr>
            <w:r w:rsidRPr="00A62AB9">
              <w:rPr>
                <w:bCs/>
                <w:sz w:val="21"/>
                <w:szCs w:val="21"/>
              </w:rPr>
              <w:t>11.1 (6.6 to 18.3)</w:t>
            </w:r>
          </w:p>
        </w:tc>
        <w:tc>
          <w:tcPr>
            <w:tcW w:w="2268" w:type="dxa"/>
          </w:tcPr>
          <w:p w14:paraId="501C4FA0" w14:textId="09AF0231" w:rsidR="00DC06AE" w:rsidRPr="00A62AB9" w:rsidRDefault="000E252E" w:rsidP="00DC06AE">
            <w:pPr>
              <w:spacing w:line="360" w:lineRule="auto"/>
              <w:rPr>
                <w:bCs/>
                <w:sz w:val="21"/>
                <w:szCs w:val="21"/>
              </w:rPr>
            </w:pPr>
            <w:r w:rsidRPr="00A62AB9">
              <w:rPr>
                <w:bCs/>
                <w:sz w:val="21"/>
                <w:szCs w:val="21"/>
              </w:rPr>
              <w:t>17.8 (11.0 to 23.9)</w:t>
            </w:r>
          </w:p>
        </w:tc>
        <w:tc>
          <w:tcPr>
            <w:tcW w:w="2126" w:type="dxa"/>
          </w:tcPr>
          <w:p w14:paraId="69278EC1" w14:textId="39E3AF72" w:rsidR="00DC06AE" w:rsidRPr="00A62AB9" w:rsidRDefault="000E252E" w:rsidP="00DC06AE">
            <w:pPr>
              <w:spacing w:line="360" w:lineRule="auto"/>
              <w:rPr>
                <w:bCs/>
                <w:sz w:val="21"/>
                <w:szCs w:val="21"/>
              </w:rPr>
            </w:pPr>
            <w:r w:rsidRPr="00A62AB9">
              <w:rPr>
                <w:bCs/>
                <w:sz w:val="21"/>
                <w:szCs w:val="21"/>
              </w:rPr>
              <w:t>12.5 (8.2 to 24.3)</w:t>
            </w:r>
          </w:p>
        </w:tc>
        <w:tc>
          <w:tcPr>
            <w:tcW w:w="1302" w:type="dxa"/>
          </w:tcPr>
          <w:p w14:paraId="6665E46F" w14:textId="121EE682" w:rsidR="00DC06AE" w:rsidRPr="00A62AB9" w:rsidRDefault="00313D66" w:rsidP="00DC06AE">
            <w:pPr>
              <w:spacing w:line="360" w:lineRule="auto"/>
              <w:rPr>
                <w:bCs/>
                <w:sz w:val="21"/>
                <w:szCs w:val="21"/>
              </w:rPr>
            </w:pPr>
            <w:r w:rsidRPr="00A62AB9">
              <w:rPr>
                <w:bCs/>
                <w:sz w:val="21"/>
                <w:szCs w:val="21"/>
                <w:lang w:val="en-US"/>
              </w:rPr>
              <w:t>&lt; 0.001</w:t>
            </w:r>
          </w:p>
        </w:tc>
      </w:tr>
      <w:tr w:rsidR="00DC06AE" w:rsidRPr="00A62AB9" w14:paraId="6D99C2D6" w14:textId="77777777" w:rsidTr="000F6FA7">
        <w:trPr>
          <w:trHeight w:val="454"/>
          <w:jc w:val="center"/>
        </w:trPr>
        <w:tc>
          <w:tcPr>
            <w:tcW w:w="3503" w:type="dxa"/>
          </w:tcPr>
          <w:p w14:paraId="149E5DBB" w14:textId="77777777" w:rsidR="00DC06AE" w:rsidRPr="00A62AB9" w:rsidRDefault="00DC06AE" w:rsidP="00DC06AE">
            <w:pPr>
              <w:spacing w:line="360" w:lineRule="auto"/>
              <w:rPr>
                <w:bCs/>
                <w:sz w:val="21"/>
                <w:szCs w:val="21"/>
              </w:rPr>
            </w:pPr>
            <w:r w:rsidRPr="00A62AB9">
              <w:rPr>
                <w:bCs/>
                <w:sz w:val="21"/>
                <w:szCs w:val="21"/>
              </w:rPr>
              <w:t xml:space="preserve">  CO/Qp, L/min</w:t>
            </w:r>
          </w:p>
        </w:tc>
        <w:tc>
          <w:tcPr>
            <w:tcW w:w="2126" w:type="dxa"/>
          </w:tcPr>
          <w:p w14:paraId="1A7E7A05" w14:textId="184422F6" w:rsidR="00DC06AE" w:rsidRPr="00A62AB9" w:rsidRDefault="000E252E" w:rsidP="00DC06AE">
            <w:pPr>
              <w:spacing w:line="360" w:lineRule="auto"/>
              <w:rPr>
                <w:bCs/>
                <w:sz w:val="21"/>
                <w:szCs w:val="21"/>
              </w:rPr>
            </w:pPr>
            <w:r w:rsidRPr="00A62AB9">
              <w:rPr>
                <w:bCs/>
                <w:sz w:val="21"/>
                <w:szCs w:val="21"/>
              </w:rPr>
              <w:t>4.5 (</w:t>
            </w:r>
            <w:r w:rsidR="000F6FA7" w:rsidRPr="00A62AB9">
              <w:rPr>
                <w:bCs/>
                <w:sz w:val="21"/>
                <w:szCs w:val="21"/>
              </w:rPr>
              <w:t>3.4 to 6.1</w:t>
            </w:r>
            <w:r w:rsidRPr="00A62AB9">
              <w:rPr>
                <w:bCs/>
                <w:sz w:val="21"/>
                <w:szCs w:val="21"/>
              </w:rPr>
              <w:t>)</w:t>
            </w:r>
          </w:p>
        </w:tc>
        <w:tc>
          <w:tcPr>
            <w:tcW w:w="2268" w:type="dxa"/>
          </w:tcPr>
          <w:p w14:paraId="011BD64E" w14:textId="25231DF9" w:rsidR="00DC06AE" w:rsidRPr="00A62AB9" w:rsidRDefault="000F6FA7" w:rsidP="00DC06AE">
            <w:pPr>
              <w:spacing w:line="360" w:lineRule="auto"/>
              <w:rPr>
                <w:bCs/>
                <w:sz w:val="21"/>
                <w:szCs w:val="21"/>
              </w:rPr>
            </w:pPr>
            <w:r w:rsidRPr="00A62AB9">
              <w:rPr>
                <w:bCs/>
                <w:sz w:val="21"/>
                <w:szCs w:val="21"/>
              </w:rPr>
              <w:t>3.9 (3.2 to 5.3)</w:t>
            </w:r>
          </w:p>
        </w:tc>
        <w:tc>
          <w:tcPr>
            <w:tcW w:w="2126" w:type="dxa"/>
          </w:tcPr>
          <w:p w14:paraId="23F92290" w14:textId="460E15FE" w:rsidR="00DC06AE" w:rsidRPr="00A62AB9" w:rsidRDefault="000F6FA7" w:rsidP="00DC06AE">
            <w:pPr>
              <w:spacing w:line="360" w:lineRule="auto"/>
              <w:rPr>
                <w:bCs/>
                <w:sz w:val="21"/>
                <w:szCs w:val="21"/>
              </w:rPr>
            </w:pPr>
            <w:r w:rsidRPr="00A62AB9">
              <w:rPr>
                <w:bCs/>
                <w:sz w:val="21"/>
                <w:szCs w:val="21"/>
              </w:rPr>
              <w:t>4.9 (3.1 to 6.5)</w:t>
            </w:r>
          </w:p>
        </w:tc>
        <w:tc>
          <w:tcPr>
            <w:tcW w:w="1302" w:type="dxa"/>
          </w:tcPr>
          <w:p w14:paraId="1B56D799" w14:textId="467DBCED" w:rsidR="00DC06AE" w:rsidRPr="00A62AB9" w:rsidRDefault="00313D66" w:rsidP="00DC06AE">
            <w:pPr>
              <w:spacing w:line="360" w:lineRule="auto"/>
              <w:rPr>
                <w:bCs/>
                <w:sz w:val="21"/>
                <w:szCs w:val="21"/>
              </w:rPr>
            </w:pPr>
            <w:r w:rsidRPr="00A62AB9">
              <w:rPr>
                <w:bCs/>
                <w:sz w:val="21"/>
                <w:szCs w:val="21"/>
              </w:rPr>
              <w:t>0.094</w:t>
            </w:r>
          </w:p>
        </w:tc>
      </w:tr>
    </w:tbl>
    <w:p w14:paraId="53F98931" w14:textId="350BF774" w:rsidR="00DC06AE" w:rsidRPr="00F87482" w:rsidRDefault="00F87482" w:rsidP="00F87482">
      <w:pPr>
        <w:spacing w:before="120" w:after="240"/>
        <w:rPr>
          <w:rStyle w:val="BookTitle"/>
          <w:b w:val="0"/>
          <w:i w:val="0"/>
          <w:iCs w:val="0"/>
          <w:spacing w:val="0"/>
          <w:sz w:val="21"/>
          <w:szCs w:val="21"/>
        </w:rPr>
      </w:pPr>
      <w:r w:rsidRPr="00F87482">
        <w:rPr>
          <w:bCs/>
          <w:sz w:val="21"/>
          <w:szCs w:val="21"/>
        </w:rPr>
        <w:t>Values are expressed as n (%), ratio, mean ± SD, or median (25th to 75th percentiles)</w:t>
      </w:r>
      <w:r>
        <w:rPr>
          <w:bCs/>
          <w:sz w:val="21"/>
          <w:szCs w:val="21"/>
        </w:rPr>
        <w:t>. BMI = body mass index; WHO-FC =</w:t>
      </w:r>
      <w:r w:rsidRPr="00F87482">
        <w:rPr>
          <w:bCs/>
          <w:sz w:val="21"/>
          <w:szCs w:val="21"/>
        </w:rPr>
        <w:t xml:space="preserve"> World Health Organizatio</w:t>
      </w:r>
      <w:r>
        <w:rPr>
          <w:bCs/>
          <w:sz w:val="21"/>
          <w:szCs w:val="21"/>
        </w:rPr>
        <w:t>n functional class; CHD-PAH =</w:t>
      </w:r>
      <w:r w:rsidRPr="00F87482">
        <w:rPr>
          <w:bCs/>
          <w:sz w:val="21"/>
          <w:szCs w:val="21"/>
        </w:rPr>
        <w:t xml:space="preserve"> congenital heart di</w:t>
      </w:r>
      <w:r>
        <w:rPr>
          <w:bCs/>
          <w:sz w:val="21"/>
          <w:szCs w:val="21"/>
        </w:rPr>
        <w:t>sease associated PAH; NT-proBNP =</w:t>
      </w:r>
      <w:r w:rsidRPr="00F87482">
        <w:rPr>
          <w:bCs/>
          <w:sz w:val="21"/>
          <w:szCs w:val="21"/>
        </w:rPr>
        <w:t xml:space="preserve"> N-terminal pro-brain natriuretic peptide;</w:t>
      </w:r>
      <w:r>
        <w:rPr>
          <w:bCs/>
          <w:sz w:val="21"/>
          <w:szCs w:val="21"/>
        </w:rPr>
        <w:t xml:space="preserve"> ES = Eisenmenger syndrome; PAH =</w:t>
      </w:r>
      <w:r w:rsidRPr="00F87482">
        <w:rPr>
          <w:bCs/>
          <w:sz w:val="21"/>
          <w:szCs w:val="21"/>
        </w:rPr>
        <w:t xml:space="preserve"> pulmonar</w:t>
      </w:r>
      <w:r>
        <w:rPr>
          <w:bCs/>
          <w:sz w:val="21"/>
          <w:szCs w:val="21"/>
        </w:rPr>
        <w:t>y arterial hypertension; PAH-SP =</w:t>
      </w:r>
      <w:r w:rsidRPr="00F87482">
        <w:rPr>
          <w:bCs/>
          <w:sz w:val="21"/>
          <w:szCs w:val="21"/>
        </w:rPr>
        <w:t xml:space="preserve"> </w:t>
      </w:r>
      <w:r w:rsidRPr="00F87482">
        <w:rPr>
          <w:sz w:val="21"/>
          <w:szCs w:val="21"/>
        </w:rPr>
        <w:t>PAH associated with systemic-to-pulmonary shunts</w:t>
      </w:r>
      <w:r>
        <w:rPr>
          <w:bCs/>
          <w:sz w:val="21"/>
          <w:szCs w:val="21"/>
        </w:rPr>
        <w:t>; PAH-SD =</w:t>
      </w:r>
      <w:r w:rsidRPr="00F87482">
        <w:rPr>
          <w:bCs/>
          <w:sz w:val="21"/>
          <w:szCs w:val="21"/>
        </w:rPr>
        <w:t xml:space="preserve"> </w:t>
      </w:r>
      <w:r w:rsidR="000B15EE">
        <w:rPr>
          <w:sz w:val="21"/>
          <w:szCs w:val="21"/>
        </w:rPr>
        <w:t xml:space="preserve">PAH with small defects; </w:t>
      </w:r>
      <w:r>
        <w:rPr>
          <w:bCs/>
          <w:sz w:val="21"/>
          <w:szCs w:val="21"/>
        </w:rPr>
        <w:t>PAH-CD =</w:t>
      </w:r>
      <w:r w:rsidRPr="00F87482">
        <w:rPr>
          <w:bCs/>
          <w:sz w:val="21"/>
          <w:szCs w:val="21"/>
        </w:rPr>
        <w:t xml:space="preserve"> </w:t>
      </w:r>
      <w:r w:rsidRPr="00F87482">
        <w:rPr>
          <w:sz w:val="21"/>
          <w:szCs w:val="21"/>
        </w:rPr>
        <w:t>PAH a</w:t>
      </w:r>
      <w:r w:rsidR="000B15EE">
        <w:rPr>
          <w:sz w:val="21"/>
          <w:szCs w:val="21"/>
        </w:rPr>
        <w:t xml:space="preserve">fter corrective cardiac surgery; </w:t>
      </w:r>
      <w:r w:rsidRPr="00F87482">
        <w:rPr>
          <w:bCs/>
          <w:sz w:val="21"/>
          <w:szCs w:val="21"/>
        </w:rPr>
        <w:t>PDE-5</w:t>
      </w:r>
      <w:r>
        <w:rPr>
          <w:bCs/>
          <w:sz w:val="21"/>
          <w:szCs w:val="21"/>
        </w:rPr>
        <w:t>is =</w:t>
      </w:r>
      <w:r w:rsidRPr="00F87482">
        <w:rPr>
          <w:bCs/>
          <w:sz w:val="21"/>
          <w:szCs w:val="21"/>
        </w:rPr>
        <w:t xml:space="preserve"> phosphodiesterase type 5 inhibitors; </w:t>
      </w:r>
      <w:r>
        <w:rPr>
          <w:bCs/>
          <w:sz w:val="21"/>
          <w:szCs w:val="21"/>
        </w:rPr>
        <w:t>ERA =</w:t>
      </w:r>
      <w:r w:rsidRPr="00F87482">
        <w:rPr>
          <w:bCs/>
          <w:sz w:val="21"/>
          <w:szCs w:val="21"/>
        </w:rPr>
        <w:t xml:space="preserve"> </w:t>
      </w:r>
      <w:r>
        <w:rPr>
          <w:bCs/>
          <w:sz w:val="21"/>
          <w:szCs w:val="21"/>
        </w:rPr>
        <w:t xml:space="preserve">endothelial receptor antagonist; </w:t>
      </w:r>
      <w:r w:rsidRPr="00F87482">
        <w:rPr>
          <w:bCs/>
          <w:sz w:val="21"/>
          <w:szCs w:val="21"/>
        </w:rPr>
        <w:t>SaO</w:t>
      </w:r>
      <w:r w:rsidRPr="00F87482">
        <w:rPr>
          <w:bCs/>
          <w:sz w:val="21"/>
          <w:szCs w:val="21"/>
          <w:vertAlign w:val="subscript"/>
        </w:rPr>
        <w:t>2</w:t>
      </w:r>
      <w:r>
        <w:rPr>
          <w:bCs/>
          <w:sz w:val="21"/>
          <w:szCs w:val="21"/>
        </w:rPr>
        <w:t xml:space="preserve"> =</w:t>
      </w:r>
      <w:r w:rsidRPr="00F87482">
        <w:rPr>
          <w:bCs/>
          <w:sz w:val="21"/>
          <w:szCs w:val="21"/>
        </w:rPr>
        <w:t xml:space="preserve"> femoral</w:t>
      </w:r>
      <w:r>
        <w:rPr>
          <w:bCs/>
          <w:sz w:val="21"/>
          <w:szCs w:val="21"/>
        </w:rPr>
        <w:t xml:space="preserve"> artery oxygen saturation; mRAP =</w:t>
      </w:r>
      <w:r w:rsidRPr="00F87482">
        <w:rPr>
          <w:bCs/>
          <w:sz w:val="21"/>
          <w:szCs w:val="21"/>
        </w:rPr>
        <w:t xml:space="preserve"> mean</w:t>
      </w:r>
      <w:r>
        <w:rPr>
          <w:bCs/>
          <w:sz w:val="21"/>
          <w:szCs w:val="21"/>
        </w:rPr>
        <w:t xml:space="preserve"> </w:t>
      </w:r>
      <w:r w:rsidR="00D81765">
        <w:rPr>
          <w:bCs/>
          <w:sz w:val="21"/>
          <w:szCs w:val="21"/>
        </w:rPr>
        <w:t>atrial</w:t>
      </w:r>
      <w:r>
        <w:rPr>
          <w:bCs/>
          <w:sz w:val="21"/>
          <w:szCs w:val="21"/>
        </w:rPr>
        <w:t xml:space="preserve"> artery pressure; mPAP =</w:t>
      </w:r>
      <w:r w:rsidRPr="00F87482">
        <w:rPr>
          <w:bCs/>
          <w:sz w:val="21"/>
          <w:szCs w:val="21"/>
        </w:rPr>
        <w:t xml:space="preserve"> mean p</w:t>
      </w:r>
      <w:r>
        <w:rPr>
          <w:bCs/>
          <w:sz w:val="21"/>
          <w:szCs w:val="21"/>
        </w:rPr>
        <w:t>ulmonary artery pressure; PAWP =</w:t>
      </w:r>
      <w:r w:rsidRPr="00F87482">
        <w:rPr>
          <w:bCs/>
          <w:sz w:val="21"/>
          <w:szCs w:val="21"/>
        </w:rPr>
        <w:t xml:space="preserve"> pulmon</w:t>
      </w:r>
      <w:r>
        <w:rPr>
          <w:bCs/>
          <w:sz w:val="21"/>
          <w:szCs w:val="21"/>
        </w:rPr>
        <w:t>ary artery wedge pressure; PVR =</w:t>
      </w:r>
      <w:r w:rsidRPr="00F87482">
        <w:rPr>
          <w:bCs/>
          <w:sz w:val="21"/>
          <w:szCs w:val="21"/>
        </w:rPr>
        <w:t xml:space="preserve"> pulmonary vascular resistance;</w:t>
      </w:r>
      <w:r>
        <w:rPr>
          <w:bCs/>
          <w:sz w:val="21"/>
          <w:szCs w:val="21"/>
        </w:rPr>
        <w:t xml:space="preserve"> CO = cardiac index; Qp = pulmonary blood flow.</w:t>
      </w:r>
    </w:p>
    <w:p w14:paraId="1B1A004B" w14:textId="77777777" w:rsidR="00F87482" w:rsidRDefault="00F87482" w:rsidP="004600EF">
      <w:pPr>
        <w:spacing w:line="480" w:lineRule="auto"/>
        <w:rPr>
          <w:rStyle w:val="BookTitle"/>
          <w:i w:val="0"/>
        </w:rPr>
        <w:sectPr w:rsidR="00F87482" w:rsidSect="00DC06AE">
          <w:pgSz w:w="16838" w:h="11906" w:orient="landscape"/>
          <w:pgMar w:top="1800" w:right="1440" w:bottom="1800" w:left="1440" w:header="851" w:footer="992" w:gutter="0"/>
          <w:cols w:space="425"/>
          <w:docGrid w:type="lines" w:linePitch="326"/>
        </w:sectPr>
      </w:pPr>
    </w:p>
    <w:p w14:paraId="530D6357" w14:textId="0E7EACEC" w:rsidR="002F1AB1" w:rsidRDefault="002F1AB1" w:rsidP="005A60C2">
      <w:pPr>
        <w:spacing w:line="360" w:lineRule="auto"/>
        <w:jc w:val="both"/>
        <w:rPr>
          <w:lang w:val="en-US"/>
        </w:rPr>
      </w:pPr>
      <w:r>
        <w:rPr>
          <w:lang w:val="en-US"/>
        </w:rPr>
        <w:lastRenderedPageBreak/>
        <w:t>which agreed with the UK cohort</w:t>
      </w:r>
      <w:r w:rsidR="004A6639">
        <w:rPr>
          <w:lang w:val="en-US"/>
        </w:rPr>
        <w:fldChar w:fldCharType="begin">
          <w:fldData xml:space="preserve">PEVuZE5vdGU+PENpdGU+PEF1dGhvcj5NYW5lczwvQXV0aG9yPjxZZWFyPjIwMTQ8L1llYXI+PFJl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</w:fldData>
        </w:fldChar>
      </w:r>
      <w:r w:rsidR="00761192">
        <w:rPr>
          <w:lang w:val="en-US"/>
        </w:rPr>
        <w:instrText xml:space="preserve"> ADDIN EN.CITE </w:instrText>
      </w:r>
      <w:r w:rsidR="00761192">
        <w:rPr>
          <w:lang w:val="en-US"/>
        </w:rPr>
        <w:fldChar w:fldCharType="begin">
          <w:fldData xml:space="preserve">PEVuZE5vdGU+PENpdGU+PEF1dGhvcj5NYW5lczwvQXV0aG9yPjxZZWFyPjIwMTQ8L1llYXI+PFJl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</w:fldData>
        </w:fldChar>
      </w:r>
      <w:r w:rsidR="00761192">
        <w:rPr>
          <w:lang w:val="en-US"/>
        </w:rPr>
        <w:instrText xml:space="preserve"> ADDIN EN.CITE.DATA </w:instrText>
      </w:r>
      <w:r w:rsidR="00761192">
        <w:rPr>
          <w:lang w:val="en-US"/>
        </w:rPr>
      </w:r>
      <w:r w:rsidR="00761192">
        <w:rPr>
          <w:lang w:val="en-US"/>
        </w:rPr>
        <w:fldChar w:fldCharType="end"/>
      </w:r>
      <w:r w:rsidR="004A6639">
        <w:rPr>
          <w:lang w:val="en-US"/>
        </w:rPr>
      </w:r>
      <w:r w:rsidR="004A6639">
        <w:rPr>
          <w:lang w:val="en-US"/>
        </w:rPr>
        <w:fldChar w:fldCharType="separate"/>
      </w:r>
      <w:r w:rsidR="00761192" w:rsidRPr="00761192">
        <w:rPr>
          <w:noProof/>
          <w:vertAlign w:val="superscript"/>
          <w:lang w:val="en-US"/>
        </w:rPr>
        <w:t>333, 334</w:t>
      </w:r>
      <w:r w:rsidR="004A6639">
        <w:rPr>
          <w:lang w:val="en-US"/>
        </w:rPr>
        <w:fldChar w:fldCharType="end"/>
      </w:r>
      <w:r>
        <w:rPr>
          <w:lang w:val="en-US"/>
        </w:rPr>
        <w:t xml:space="preserve">. The reason of the young age in Chinese patients with CHD-PAH is unknown, which is the same case in the young IPAH population in China than in western countries. </w:t>
      </w:r>
    </w:p>
    <w:p w14:paraId="3F699DBE" w14:textId="48F3E0F7" w:rsidR="002F1AB1" w:rsidRPr="00B129D3" w:rsidRDefault="002F1AB1" w:rsidP="005A60C2">
      <w:pPr>
        <w:spacing w:line="360" w:lineRule="auto"/>
        <w:ind w:firstLine="420"/>
        <w:jc w:val="both"/>
        <w:rPr>
          <w:lang w:val="en-US"/>
        </w:rPr>
      </w:pPr>
      <w:r>
        <w:rPr>
          <w:lang w:val="en-US"/>
        </w:rPr>
        <w:t>The distribution of functional class in this study was also different from studies in western countries</w:t>
      </w:r>
      <w:r w:rsidR="004A6639">
        <w:rPr>
          <w:lang w:val="en-US"/>
        </w:rPr>
        <w:fldChar w:fldCharType="begin">
          <w:fldData xml:space="preserve">PEVuZE5vdGU+PENpdGU+PEF1dGhvcj5NYW5lczwvQXV0aG9yPjxZZWFyPjIwMTQ8L1llYXI+PFJl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</w:fldData>
        </w:fldChar>
      </w:r>
      <w:r w:rsidR="00761192">
        <w:rPr>
          <w:lang w:val="en-US"/>
        </w:rPr>
        <w:instrText xml:space="preserve"> ADDIN EN.CITE </w:instrText>
      </w:r>
      <w:r w:rsidR="00761192">
        <w:rPr>
          <w:lang w:val="en-US"/>
        </w:rPr>
        <w:fldChar w:fldCharType="begin">
          <w:fldData xml:space="preserve">PEVuZE5vdGU+PENpdGU+PEF1dGhvcj5NYW5lczwvQXV0aG9yPjxZZWFyPjIwMTQ8L1llYXI+PFJl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</w:fldData>
        </w:fldChar>
      </w:r>
      <w:r w:rsidR="00761192">
        <w:rPr>
          <w:lang w:val="en-US"/>
        </w:rPr>
        <w:instrText xml:space="preserve"> ADDIN EN.CITE.DATA </w:instrText>
      </w:r>
      <w:r w:rsidR="00761192">
        <w:rPr>
          <w:lang w:val="en-US"/>
        </w:rPr>
      </w:r>
      <w:r w:rsidR="00761192">
        <w:rPr>
          <w:lang w:val="en-US"/>
        </w:rPr>
        <w:fldChar w:fldCharType="end"/>
      </w:r>
      <w:r w:rsidR="004A6639">
        <w:rPr>
          <w:lang w:val="en-US"/>
        </w:rPr>
      </w:r>
      <w:r w:rsidR="004A6639">
        <w:rPr>
          <w:lang w:val="en-US"/>
        </w:rPr>
        <w:fldChar w:fldCharType="separate"/>
      </w:r>
      <w:r w:rsidR="00761192" w:rsidRPr="00761192">
        <w:rPr>
          <w:noProof/>
          <w:vertAlign w:val="superscript"/>
          <w:lang w:val="en-US"/>
        </w:rPr>
        <w:t>333, 334</w:t>
      </w:r>
      <w:r w:rsidR="004A6639">
        <w:rPr>
          <w:lang w:val="en-US"/>
        </w:rPr>
        <w:fldChar w:fldCharType="end"/>
      </w:r>
      <w:r>
        <w:rPr>
          <w:lang w:val="en-US"/>
        </w:rPr>
        <w:t>. Most of the patients enrolled in our center were in WHO-FC I and II, while</w:t>
      </w:r>
      <w:r w:rsidR="000972A5">
        <w:rPr>
          <w:rFonts w:hint="eastAsia"/>
          <w:lang w:val="en-US"/>
        </w:rPr>
        <w:t xml:space="preserve"> </w:t>
      </w:r>
      <w:r w:rsidR="000972A5">
        <w:rPr>
          <w:lang w:val="en-US"/>
        </w:rPr>
        <w:t xml:space="preserve">in western countries </w:t>
      </w:r>
      <w:r w:rsidR="004A6639">
        <w:rPr>
          <w:lang w:val="en-US"/>
        </w:rPr>
        <w:fldChar w:fldCharType="begin">
          <w:fldData xml:space="preserve">PEVuZE5vdGU+PENpdGU+PEF1dGhvcj5NYW5lczwvQXV0aG9yPjxZZWFyPjIwMTQ8L1llYXI+PFJl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</w:fldData>
        </w:fldChar>
      </w:r>
      <w:r w:rsidR="00761192">
        <w:rPr>
          <w:lang w:val="en-US"/>
        </w:rPr>
        <w:instrText xml:space="preserve"> ADDIN EN.CITE </w:instrText>
      </w:r>
      <w:r w:rsidR="00761192">
        <w:rPr>
          <w:lang w:val="en-US"/>
        </w:rPr>
        <w:fldChar w:fldCharType="begin">
          <w:fldData xml:space="preserve">PEVuZE5vdGU+PENpdGU+PEF1dGhvcj5NYW5lczwvQXV0aG9yPjxZZWFyPjIwMTQ8L1llYXI+PFJl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</w:fldData>
        </w:fldChar>
      </w:r>
      <w:r w:rsidR="00761192">
        <w:rPr>
          <w:lang w:val="en-US"/>
        </w:rPr>
        <w:instrText xml:space="preserve"> ADDIN EN.CITE.DATA </w:instrText>
      </w:r>
      <w:r w:rsidR="00761192">
        <w:rPr>
          <w:lang w:val="en-US"/>
        </w:rPr>
      </w:r>
      <w:r w:rsidR="00761192">
        <w:rPr>
          <w:lang w:val="en-US"/>
        </w:rPr>
        <w:fldChar w:fldCharType="end"/>
      </w:r>
      <w:r w:rsidR="004A6639">
        <w:rPr>
          <w:lang w:val="en-US"/>
        </w:rPr>
      </w:r>
      <w:r w:rsidR="004A6639">
        <w:rPr>
          <w:lang w:val="en-US"/>
        </w:rPr>
        <w:fldChar w:fldCharType="separate"/>
      </w:r>
      <w:r w:rsidR="00761192" w:rsidRPr="00761192">
        <w:rPr>
          <w:noProof/>
          <w:vertAlign w:val="superscript"/>
          <w:lang w:val="en-US"/>
        </w:rPr>
        <w:t>333, 334</w:t>
      </w:r>
      <w:r w:rsidR="004A6639">
        <w:rPr>
          <w:lang w:val="en-US"/>
        </w:rPr>
        <w:fldChar w:fldCharType="end"/>
      </w:r>
      <w:r>
        <w:rPr>
          <w:lang w:val="en-US"/>
        </w:rPr>
        <w:t xml:space="preserve"> most patients enrolled were in WHO-FC III and IV. One reason was this study excluded patients with WHO-FC IV for safety issues during CPET, and another more important reason was that patients in China have better access to specialists and equipment like echocardiography so they are often diagnosed at the early stage of the disease. Also, patients are more likely to be hospitalized than western countries because of the health insurance policies (insurance covers more for in patients than out patients) and the relatively cheap service in the hospital, so many patients hospitalized often have mild diseases. </w:t>
      </w:r>
    </w:p>
    <w:p w14:paraId="005D4888" w14:textId="0D301A3D" w:rsidR="002F1AB1" w:rsidRDefault="002F1AB1" w:rsidP="005A60C2">
      <w:pPr>
        <w:spacing w:line="360" w:lineRule="auto"/>
        <w:ind w:firstLine="420"/>
        <w:jc w:val="both"/>
        <w:rPr>
          <w:lang w:val="en-US"/>
        </w:rPr>
      </w:pPr>
      <w:r>
        <w:rPr>
          <w:lang w:val="en-US"/>
        </w:rPr>
        <w:t>In terms of the clinical classification, patients with ES accounted for the most, and patients with PAH-SD accounted for the least, which was similar compared to other studies</w:t>
      </w:r>
      <w:r w:rsidR="004A6639">
        <w:rPr>
          <w:lang w:val="en-US"/>
        </w:rPr>
        <w:fldChar w:fldCharType="begin">
          <w:fldData xml:space="preserve">PEVuZE5vdGU+PENpdGU+PEF1dGhvcj5NYW5lczwvQXV0aG9yPjxZZWFyPjIwMTQ8L1llYXI+PFJl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</w:fldData>
        </w:fldChar>
      </w:r>
      <w:r w:rsidR="00761192">
        <w:rPr>
          <w:lang w:val="en-US"/>
        </w:rPr>
        <w:instrText xml:space="preserve"> ADDIN EN.CITE </w:instrText>
      </w:r>
      <w:r w:rsidR="00761192">
        <w:rPr>
          <w:lang w:val="en-US"/>
        </w:rPr>
        <w:fldChar w:fldCharType="begin">
          <w:fldData xml:space="preserve">PEVuZE5vdGU+PENpdGU+PEF1dGhvcj5NYW5lczwvQXV0aG9yPjxZZWFyPjIwMTQ8L1llYXI+PFJl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</w:fldData>
        </w:fldChar>
      </w:r>
      <w:r w:rsidR="00761192">
        <w:rPr>
          <w:lang w:val="en-US"/>
        </w:rPr>
        <w:instrText xml:space="preserve"> ADDIN EN.CITE.DATA </w:instrText>
      </w:r>
      <w:r w:rsidR="00761192">
        <w:rPr>
          <w:lang w:val="en-US"/>
        </w:rPr>
      </w:r>
      <w:r w:rsidR="00761192">
        <w:rPr>
          <w:lang w:val="en-US"/>
        </w:rPr>
        <w:fldChar w:fldCharType="end"/>
      </w:r>
      <w:r w:rsidR="004A6639">
        <w:rPr>
          <w:lang w:val="en-US"/>
        </w:rPr>
      </w:r>
      <w:r w:rsidR="004A6639">
        <w:rPr>
          <w:lang w:val="en-US"/>
        </w:rPr>
        <w:fldChar w:fldCharType="separate"/>
      </w:r>
      <w:r w:rsidR="00761192" w:rsidRPr="00761192">
        <w:rPr>
          <w:noProof/>
          <w:vertAlign w:val="superscript"/>
          <w:lang w:val="en-US"/>
        </w:rPr>
        <w:t>333, 334</w:t>
      </w:r>
      <w:r w:rsidR="004A6639">
        <w:rPr>
          <w:lang w:val="en-US"/>
        </w:rPr>
        <w:fldChar w:fldCharType="end"/>
      </w:r>
      <w:r>
        <w:rPr>
          <w:lang w:val="en-US"/>
        </w:rPr>
        <w:t xml:space="preserve">. As for anatomical classification, patients with simple post-tricuspid shunts were the majority, and even more than the other two groups combined. However, in the UK cohort, patients were evenly distributed in three anatomical groups. </w:t>
      </w:r>
    </w:p>
    <w:p w14:paraId="414C8624" w14:textId="77777777" w:rsidR="00204E0D" w:rsidRDefault="002F1AB1" w:rsidP="00204E0D">
      <w:pPr>
        <w:spacing w:line="360" w:lineRule="auto"/>
        <w:ind w:firstLine="420"/>
        <w:jc w:val="both"/>
        <w:rPr>
          <w:lang w:val="en-US"/>
        </w:rPr>
      </w:pPr>
      <w:r>
        <w:rPr>
          <w:lang w:val="en-US"/>
        </w:rPr>
        <w:t xml:space="preserve">Most patients with PAH are referred to our center (the biggest referral center in China), some without and some with initial targeted PAH therapies before visiting our center. In this study, 51% of the patients were treatment-naive before enrollment. Of the treated patients, most received PDE-5is because of the lower price compared to ERAs and prostanoids. The prostanoids available in China were berapsort, iloprost, and subcutaneous treprostenil, which were often used combined with PDE-5is or ERAs in China. Intravenous epoprostenol is still not available in China, so for those with severe disease, subcutaneous treprostenil was used but usually only for a few months because it was too expensive (sometimes more than 5 times of the family`s income). When patients were admitted to our center, they underwent investigations including ECG, echocardiography, 6MWD (not all), blood testing, CPET (not all), RHC (for initial evaluation and every one year follow-up), and the treatment might be alerted according </w:t>
      </w:r>
      <w:r>
        <w:rPr>
          <w:lang w:val="en-US"/>
        </w:rPr>
        <w:lastRenderedPageBreak/>
        <w:t xml:space="preserve">to the results of investigations. In this study, half of the patients received combination therapy (normally one PDE-5i plus beraprost for the treatment-naïve patients) and 40% on PDE-5is at discharge. </w:t>
      </w:r>
    </w:p>
    <w:p w14:paraId="727A67CB" w14:textId="59CC7CC6" w:rsidR="009600E4" w:rsidRDefault="002F1AB1" w:rsidP="00204E0D">
      <w:pPr>
        <w:spacing w:line="360" w:lineRule="auto"/>
        <w:ind w:firstLine="420"/>
        <w:jc w:val="both"/>
        <w:rPr>
          <w:lang w:val="en-US"/>
        </w:rPr>
      </w:pPr>
      <w:r w:rsidRPr="00204E0D">
        <w:rPr>
          <w:lang w:val="en-US"/>
        </w:rPr>
        <w:t>In hemodynamics in different clinical subgroups, we had the similar results compared to the Italy group</w:t>
      </w:r>
      <w:r w:rsidR="004A6639" w:rsidRPr="00204E0D">
        <w:rPr>
          <w:lang w:val="en-US"/>
        </w:rPr>
        <w:fldChar w:fldCharType="begin"/>
      </w:r>
      <w:r w:rsidR="00761192">
        <w:rPr>
          <w:lang w:val="en-US"/>
        </w:rPr>
        <w:instrText xml:space="preserve"> ADDIN EN.CITE &lt;EndNote&gt;&lt;Cite&gt;&lt;Author&gt;Manes&lt;/Author&gt;&lt;Year&gt;2014&lt;/Year&gt;&lt;RecNum&gt;42156&lt;/RecNum&gt;&lt;DisplayText&gt;&lt;style face="superscript"&gt;333&lt;/style&gt;&lt;/DisplayText&gt;&lt;record&gt;&lt;rec-number&gt;42156&lt;/rec-number&gt;&lt;foreign-keys&gt;&lt;key app="EN" db-id="zpprzzpv30re5ce905w5pvahwdpra9za0wfa" timestamp="1479581511"&gt;42156&lt;/key&gt;&lt;key app="ENWeb" db-id=""&gt;0&lt;/key&gt;&lt;/foreign-keys&gt;&lt;ref-type name="Journal Article"&gt;17&lt;/ref-type&gt;&lt;contributors&gt;&lt;authors&gt;&lt;author&gt;Manes, A.&lt;/author&gt;&lt;author&gt;Palazzini, M.&lt;/author&gt;&lt;author&gt;Leci, E.&lt;/author&gt;&lt;author&gt;Bacchi Reggiani, M. L.&lt;/author&gt;&lt;author&gt;Branzi, A.&lt;/author&gt;&lt;author&gt;Galie, N.&lt;/author&gt;&lt;/authors&gt;&lt;/contributors&gt;&lt;titles&gt;&lt;title&gt;Current era survival of patients with pulmonary arterial hypertension associated with congenital heart disease: a comparison between clinical subgroups&lt;/title&gt;&lt;secondary-title&gt;Eur Heart J&lt;/secondary-title&gt;&lt;/titles&gt;&lt;periodical&gt;&lt;full-title&gt;Eur Heart J&lt;/full-title&gt;&lt;abbr-1&gt;European heart journal&lt;/abbr-1&gt;&lt;/periodical&gt;&lt;pages&gt;716-724&lt;/pages&gt;&lt;volume&gt;35&lt;/volume&gt;&lt;number&gt;11&lt;/number&gt;&lt;dates&gt;&lt;year&gt;2014&lt;/year&gt;&lt;/dates&gt;&lt;isbn&gt;0195-668X&amp;#xD;1522-9645&lt;/isbn&gt;&lt;urls&gt;&lt;/urls&gt;&lt;electronic-resource-num&gt;10.1093/eurheartj/eht072&lt;/electronic-resource-num&gt;&lt;/record&gt;&lt;/Cite&gt;&lt;/EndNote&gt;</w:instrText>
      </w:r>
      <w:r w:rsidR="004A6639" w:rsidRPr="00204E0D">
        <w:rPr>
          <w:lang w:val="en-US"/>
        </w:rPr>
        <w:fldChar w:fldCharType="separate"/>
      </w:r>
      <w:r w:rsidR="00761192" w:rsidRPr="00761192">
        <w:rPr>
          <w:noProof/>
          <w:vertAlign w:val="superscript"/>
          <w:lang w:val="en-US"/>
        </w:rPr>
        <w:t>333</w:t>
      </w:r>
      <w:r w:rsidR="004A6639" w:rsidRPr="00204E0D">
        <w:rPr>
          <w:lang w:val="en-US"/>
        </w:rPr>
        <w:fldChar w:fldCharType="end"/>
      </w:r>
      <w:r w:rsidRPr="00204E0D">
        <w:rPr>
          <w:lang w:val="en-US"/>
        </w:rPr>
        <w:t xml:space="preserve">, which was patients with ES had the worst and patients with PAH-SP had the best. The Italy group did not compare the hemodynamics among the anatomical subgroups and the UK group did not perform RHC for all the patients. In our study, patients with simple post-tricuspid shunts seemed to have the worst hemodynamics. </w:t>
      </w:r>
    </w:p>
    <w:p w14:paraId="1BE07438" w14:textId="7B62556B" w:rsidR="001E4116" w:rsidRDefault="001E4116" w:rsidP="001E4116">
      <w:pPr>
        <w:pStyle w:val="Heading2"/>
        <w:rPr>
          <w:lang w:val="en-US"/>
        </w:rPr>
      </w:pPr>
      <w:bookmarkStart w:id="109" w:name="_Toc486931038"/>
      <w:r>
        <w:rPr>
          <w:lang w:val="en-US"/>
        </w:rPr>
        <w:t>3.3 Summary</w:t>
      </w:r>
      <w:bookmarkEnd w:id="109"/>
      <w:r>
        <w:rPr>
          <w:lang w:val="en-US"/>
        </w:rPr>
        <w:t xml:space="preserve"> </w:t>
      </w:r>
    </w:p>
    <w:p w14:paraId="216932B2" w14:textId="1E7D0A08" w:rsidR="00E23910" w:rsidRPr="00FB4F76" w:rsidRDefault="00D84573" w:rsidP="000047C9">
      <w:pPr>
        <w:pStyle w:val="ListParagraph"/>
        <w:numPr>
          <w:ilvl w:val="0"/>
          <w:numId w:val="15"/>
        </w:numPr>
        <w:spacing w:line="360" w:lineRule="auto"/>
        <w:ind w:firstLineChars="0"/>
        <w:rPr>
          <w:rFonts w:ascii="Times New Roman" w:hAnsi="Times New Roman"/>
          <w:sz w:val="24"/>
          <w:szCs w:val="24"/>
        </w:rPr>
      </w:pPr>
      <w:r w:rsidRPr="00FB4F76">
        <w:rPr>
          <w:rFonts w:ascii="Times New Roman" w:hAnsi="Times New Roman"/>
          <w:sz w:val="24"/>
          <w:szCs w:val="24"/>
        </w:rPr>
        <w:t xml:space="preserve">Patients were </w:t>
      </w:r>
      <w:r w:rsidR="00E23910" w:rsidRPr="00FB4F76">
        <w:rPr>
          <w:rFonts w:ascii="Times New Roman" w:hAnsi="Times New Roman"/>
          <w:sz w:val="24"/>
          <w:szCs w:val="24"/>
        </w:rPr>
        <w:t xml:space="preserve">younger in this study compared to those in western countries and more patients were in WHO-FC I/II. </w:t>
      </w:r>
    </w:p>
    <w:p w14:paraId="4C69F548" w14:textId="77777777" w:rsidR="00E23910" w:rsidRPr="00FB4F76" w:rsidRDefault="00E23910" w:rsidP="000047C9">
      <w:pPr>
        <w:pStyle w:val="ListParagraph"/>
        <w:numPr>
          <w:ilvl w:val="0"/>
          <w:numId w:val="15"/>
        </w:numPr>
        <w:spacing w:line="360" w:lineRule="auto"/>
        <w:ind w:firstLineChars="0"/>
        <w:rPr>
          <w:rFonts w:ascii="Times New Roman" w:hAnsi="Times New Roman"/>
          <w:sz w:val="24"/>
          <w:szCs w:val="24"/>
        </w:rPr>
      </w:pPr>
      <w:r w:rsidRPr="00FB4F76">
        <w:rPr>
          <w:rFonts w:ascii="Times New Roman" w:hAnsi="Times New Roman"/>
          <w:sz w:val="24"/>
          <w:szCs w:val="24"/>
        </w:rPr>
        <w:t xml:space="preserve">Of all the patients, 35.1% had ES, and 66.6% had simple post-tricuspid shunts. </w:t>
      </w:r>
    </w:p>
    <w:p w14:paraId="15D0D38F" w14:textId="17F39E7B" w:rsidR="00D84573" w:rsidRPr="00FB4F76" w:rsidRDefault="00E23910" w:rsidP="000047C9">
      <w:pPr>
        <w:pStyle w:val="ListParagraph"/>
        <w:numPr>
          <w:ilvl w:val="0"/>
          <w:numId w:val="15"/>
        </w:numPr>
        <w:spacing w:line="360" w:lineRule="auto"/>
        <w:ind w:firstLineChars="0"/>
        <w:rPr>
          <w:rFonts w:ascii="Times New Roman" w:hAnsi="Times New Roman"/>
          <w:sz w:val="24"/>
          <w:szCs w:val="24"/>
        </w:rPr>
      </w:pPr>
      <w:r w:rsidRPr="00FB4F76">
        <w:rPr>
          <w:rFonts w:ascii="Times New Roman" w:hAnsi="Times New Roman"/>
          <w:sz w:val="24"/>
          <w:szCs w:val="24"/>
        </w:rPr>
        <w:t xml:space="preserve">About half the patients were treatment naïve prior to enrollment and others were mainly treated by PDE-5is or ERAs, or the combination of both before admitted to our center. </w:t>
      </w:r>
    </w:p>
    <w:p w14:paraId="7C5D2A84" w14:textId="07E318C2" w:rsidR="00E23910" w:rsidRPr="00B82C82" w:rsidRDefault="00E23910" w:rsidP="00B82C82">
      <w:pPr>
        <w:pStyle w:val="ListParagraph"/>
        <w:numPr>
          <w:ilvl w:val="0"/>
          <w:numId w:val="15"/>
        </w:numPr>
        <w:spacing w:line="360" w:lineRule="auto"/>
        <w:ind w:firstLineChars="0"/>
        <w:rPr>
          <w:rFonts w:ascii="Times New Roman" w:hAnsi="Times New Roman"/>
          <w:sz w:val="24"/>
          <w:szCs w:val="24"/>
        </w:rPr>
      </w:pPr>
      <w:r w:rsidRPr="00FB4F76">
        <w:rPr>
          <w:rFonts w:ascii="Times New Roman" w:hAnsi="Times New Roman"/>
          <w:sz w:val="24"/>
          <w:szCs w:val="24"/>
        </w:rPr>
        <w:t>Patients in different clinical subgroups shared more differences than similarities in baseline characteristics.</w:t>
      </w:r>
      <w:r w:rsidR="00B82C82">
        <w:rPr>
          <w:rFonts w:ascii="Times New Roman" w:hAnsi="Times New Roman"/>
          <w:sz w:val="24"/>
          <w:szCs w:val="24"/>
        </w:rPr>
        <w:t xml:space="preserve"> </w:t>
      </w:r>
      <w:r w:rsidRPr="00B82C82">
        <w:rPr>
          <w:rFonts w:ascii="Times New Roman" w:hAnsi="Times New Roman"/>
          <w:sz w:val="24"/>
          <w:szCs w:val="24"/>
        </w:rPr>
        <w:t>Patients in different anatomical subgroups shared more similarities than differences in baseline characteristics.</w:t>
      </w:r>
    </w:p>
    <w:p w14:paraId="1D2D2E46" w14:textId="7AE3466A" w:rsidR="00204E0D" w:rsidRDefault="009600E4" w:rsidP="000047C9">
      <w:pPr>
        <w:pStyle w:val="Heading1"/>
        <w:numPr>
          <w:ilvl w:val="0"/>
          <w:numId w:val="12"/>
        </w:numPr>
        <w:rPr>
          <w:rStyle w:val="BookTitle"/>
          <w:caps w:val="0"/>
        </w:rPr>
      </w:pPr>
      <w:r>
        <w:rPr>
          <w:rStyle w:val="BookTitle"/>
          <w:caps w:val="0"/>
        </w:rPr>
        <w:br w:type="column"/>
      </w:r>
      <w:bookmarkStart w:id="110" w:name="_Toc486931039"/>
      <w:r w:rsidR="00E82FEA">
        <w:lastRenderedPageBreak/>
        <w:t xml:space="preserve">Cardiopulomnary exercise testing and its </w:t>
      </w:r>
      <w:r w:rsidR="00D22582">
        <w:t xml:space="preserve">Prognostic </w:t>
      </w:r>
      <w:r w:rsidR="00E82FEA">
        <w:t>value</w:t>
      </w:r>
      <w:bookmarkEnd w:id="110"/>
    </w:p>
    <w:p w14:paraId="318AAAF1" w14:textId="2940DCAD" w:rsidR="002F1AB1" w:rsidRPr="00FB114B" w:rsidRDefault="004E07AB" w:rsidP="009600E4">
      <w:pPr>
        <w:pStyle w:val="Heading2"/>
        <w:rPr>
          <w:rStyle w:val="BookTitle"/>
          <w:b/>
          <w:bCs w:val="0"/>
          <w:i w:val="0"/>
          <w:iCs w:val="0"/>
          <w:spacing w:val="0"/>
          <w:lang w:val="en-US"/>
        </w:rPr>
      </w:pPr>
      <w:bookmarkStart w:id="111" w:name="_Toc486931040"/>
      <w:r w:rsidRPr="00E669D3">
        <w:t>4</w:t>
      </w:r>
      <w:r w:rsidR="00B70BBD" w:rsidRPr="00E669D3">
        <w:t>.1</w:t>
      </w:r>
      <w:r w:rsidR="002F1AB1" w:rsidRPr="00E669D3">
        <w:t xml:space="preserve"> </w:t>
      </w:r>
      <w:r w:rsidR="001D5132" w:rsidRPr="00E669D3">
        <w:t>Results</w:t>
      </w:r>
      <w:bookmarkEnd w:id="111"/>
    </w:p>
    <w:p w14:paraId="2561EC12" w14:textId="23188A84" w:rsidR="001D5132" w:rsidRPr="001543CD" w:rsidRDefault="004E07AB" w:rsidP="005A60C2">
      <w:pPr>
        <w:pStyle w:val="Heading3"/>
        <w:rPr>
          <w:rStyle w:val="BookTitle"/>
          <w:b/>
          <w:i w:val="0"/>
        </w:rPr>
      </w:pPr>
      <w:bookmarkStart w:id="112" w:name="_Toc486931041"/>
      <w:r w:rsidRPr="001543CD">
        <w:rPr>
          <w:rStyle w:val="BookTitle"/>
          <w:b/>
          <w:i w:val="0"/>
        </w:rPr>
        <w:t>4</w:t>
      </w:r>
      <w:r w:rsidR="00B70BBD" w:rsidRPr="001543CD">
        <w:rPr>
          <w:rStyle w:val="BookTitle"/>
          <w:b/>
          <w:i w:val="0"/>
        </w:rPr>
        <w:t>.1</w:t>
      </w:r>
      <w:r w:rsidR="002F1AB1" w:rsidRPr="001543CD">
        <w:rPr>
          <w:rStyle w:val="BookTitle"/>
          <w:b/>
          <w:i w:val="0"/>
        </w:rPr>
        <w:t>.1 CPET parameters</w:t>
      </w:r>
      <w:bookmarkEnd w:id="112"/>
    </w:p>
    <w:p w14:paraId="2FCCC022" w14:textId="6D54A7B5" w:rsidR="002F1AB1" w:rsidRPr="001543CD" w:rsidRDefault="004E07AB" w:rsidP="005A60C2">
      <w:pPr>
        <w:pStyle w:val="Heading4"/>
        <w:rPr>
          <w:rStyle w:val="BookTitle"/>
          <w:b/>
          <w:i w:val="0"/>
        </w:rPr>
      </w:pPr>
      <w:r w:rsidRPr="001543CD">
        <w:rPr>
          <w:rStyle w:val="BookTitle"/>
          <w:b/>
          <w:i w:val="0"/>
        </w:rPr>
        <w:t>4</w:t>
      </w:r>
      <w:r w:rsidR="00B70BBD" w:rsidRPr="001543CD">
        <w:rPr>
          <w:rStyle w:val="BookTitle"/>
          <w:b/>
          <w:i w:val="0"/>
        </w:rPr>
        <w:t>.1</w:t>
      </w:r>
      <w:r w:rsidR="001D5132" w:rsidRPr="001543CD">
        <w:rPr>
          <w:rStyle w:val="BookTitle"/>
          <w:b/>
          <w:i w:val="0"/>
        </w:rPr>
        <w:t>.1.1 CPET parameters in the overall patients compared to</w:t>
      </w:r>
      <w:r w:rsidR="002F1AB1" w:rsidRPr="001543CD">
        <w:rPr>
          <w:rStyle w:val="BookTitle"/>
          <w:b/>
          <w:i w:val="0"/>
        </w:rPr>
        <w:t xml:space="preserve"> healthy controls</w:t>
      </w:r>
    </w:p>
    <w:p w14:paraId="2EAA6AE8" w14:textId="4C644826" w:rsidR="00D95D6C" w:rsidRDefault="002F1AB1" w:rsidP="005A60C2">
      <w:pPr>
        <w:spacing w:line="360" w:lineRule="auto"/>
        <w:ind w:firstLine="420"/>
        <w:jc w:val="both"/>
        <w:rPr>
          <w:rStyle w:val="BookTitle"/>
          <w:b w:val="0"/>
          <w:i w:val="0"/>
        </w:rPr>
      </w:pPr>
      <w:r w:rsidRPr="0063541F">
        <w:rPr>
          <w:rStyle w:val="BookTitle"/>
          <w:b w:val="0"/>
          <w:i w:val="0"/>
        </w:rPr>
        <w:t xml:space="preserve">Compared to controls, </w:t>
      </w:r>
      <w:r>
        <w:rPr>
          <w:rStyle w:val="BookTitle"/>
          <w:b w:val="0"/>
          <w:i w:val="0"/>
        </w:rPr>
        <w:t>patients had significantly worse exercise capacity, ventilatory efficiency, and cardiovascu</w:t>
      </w:r>
      <w:r w:rsidR="00A75180">
        <w:rPr>
          <w:rStyle w:val="BookTitle"/>
          <w:b w:val="0"/>
          <w:i w:val="0"/>
        </w:rPr>
        <w:t>lar reserve as shown in table 4.1</w:t>
      </w:r>
      <w:r>
        <w:rPr>
          <w:rStyle w:val="BookTitle"/>
          <w:b w:val="0"/>
          <w:i w:val="0"/>
        </w:rPr>
        <w:t>. The median maximum workload for patients during CPET was 75 Watt (IQR, 61 to 95) compared to 147 Watt (IQR, 118 to 197) for controls (p &lt; 0.001). Patients had</w:t>
      </w:r>
      <w:r w:rsidR="005A60C2">
        <w:rPr>
          <w:rStyle w:val="BookTitle"/>
          <w:b w:val="0"/>
          <w:i w:val="0"/>
        </w:rPr>
        <w:t xml:space="preserve"> </w:t>
      </w:r>
      <w:r>
        <w:rPr>
          <w:rStyle w:val="BookTitle"/>
          <w:b w:val="0"/>
          <w:i w:val="0"/>
        </w:rPr>
        <w:t xml:space="preserve">a </w:t>
      </w:r>
      <w:r w:rsidRPr="00707068">
        <w:rPr>
          <w:rStyle w:val="BookTitle"/>
          <w:b w:val="0"/>
          <w:i w:val="0"/>
        </w:rPr>
        <w:t xml:space="preserve">severally reduced </w:t>
      </w:r>
      <w:r>
        <w:rPr>
          <w:rStyle w:val="BookTitle"/>
          <w:b w:val="0"/>
          <w:i w:val="0"/>
        </w:rPr>
        <w:t>median peak VO</w:t>
      </w:r>
      <w:r w:rsidRPr="00707068">
        <w:rPr>
          <w:rStyle w:val="BookTitle"/>
          <w:b w:val="0"/>
          <w:i w:val="0"/>
          <w:vertAlign w:val="subscript"/>
        </w:rPr>
        <w:t>2</w:t>
      </w:r>
      <w:r>
        <w:rPr>
          <w:rStyle w:val="BookTitle"/>
          <w:b w:val="0"/>
          <w:i w:val="0"/>
        </w:rPr>
        <w:t xml:space="preserve"> of 14.8 ml/min/kg (IQR, 12.5 to 17.6)</w:t>
      </w:r>
      <w:r w:rsidR="005A60C2">
        <w:rPr>
          <w:rStyle w:val="BookTitle"/>
          <w:b w:val="0"/>
          <w:i w:val="0"/>
        </w:rPr>
        <w:t xml:space="preserve"> </w:t>
      </w:r>
      <w:r w:rsidR="00707068">
        <w:rPr>
          <w:rStyle w:val="BookTitle"/>
          <w:b w:val="0"/>
          <w:i w:val="0"/>
        </w:rPr>
        <w:t>compared to 26.9 ml/min/kg (IQR, 23.1 to 34.2) in controls (p &lt; 0.001). The percentage predicted peak VO</w:t>
      </w:r>
      <w:r w:rsidR="00707068" w:rsidRPr="00707068">
        <w:rPr>
          <w:rStyle w:val="BookTitle"/>
          <w:b w:val="0"/>
          <w:i w:val="0"/>
          <w:vertAlign w:val="subscript"/>
        </w:rPr>
        <w:t>2</w:t>
      </w:r>
      <w:r w:rsidR="00707068">
        <w:rPr>
          <w:rStyle w:val="BookTitle"/>
          <w:b w:val="0"/>
          <w:i w:val="0"/>
          <w:vertAlign w:val="subscript"/>
        </w:rPr>
        <w:t xml:space="preserve"> </w:t>
      </w:r>
      <w:r w:rsidR="00707068">
        <w:rPr>
          <w:rStyle w:val="BookTitle"/>
          <w:b w:val="0"/>
          <w:i w:val="0"/>
        </w:rPr>
        <w:t>showed the similar result (p &lt; 0.001).</w:t>
      </w:r>
      <w:r w:rsidR="003229DA">
        <w:rPr>
          <w:rStyle w:val="BookTitle"/>
          <w:b w:val="0"/>
          <w:i w:val="0"/>
        </w:rPr>
        <w:t xml:space="preserve"> AT was 10.9 ml/min/kg (IQR, 9.4 to 13.0)</w:t>
      </w:r>
      <w:r w:rsidR="00707068">
        <w:rPr>
          <w:rStyle w:val="BookTitle"/>
          <w:b w:val="0"/>
          <w:i w:val="0"/>
        </w:rPr>
        <w:t xml:space="preserve"> </w:t>
      </w:r>
      <w:r w:rsidR="003229DA">
        <w:rPr>
          <w:rStyle w:val="BookTitle"/>
          <w:b w:val="0"/>
          <w:i w:val="0"/>
        </w:rPr>
        <w:t>and 16.2 ml/min/kg (IQR, 13.9 to 18.4) for patients and controls, respectively. Patients had impaired ventilator efficiency indicated by nearly twice higher VE/VCO</w:t>
      </w:r>
      <w:r w:rsidR="003229DA" w:rsidRPr="00BD3129">
        <w:rPr>
          <w:rStyle w:val="BookTitle"/>
          <w:b w:val="0"/>
          <w:i w:val="0"/>
          <w:vertAlign w:val="subscript"/>
        </w:rPr>
        <w:t>2</w:t>
      </w:r>
      <w:r w:rsidR="003229DA">
        <w:rPr>
          <w:rStyle w:val="BookTitle"/>
          <w:b w:val="0"/>
          <w:i w:val="0"/>
        </w:rPr>
        <w:t xml:space="preserve"> slope than controls (median (IQR), 39 (32 to 51), and 23 (21 to 25), respectively, p &lt; 0.001). Resting HR was higher (p &lt; 0.001) and resting sBP (p = 0.056) was numerally lower in patients than in controls. </w:t>
      </w:r>
      <w:r w:rsidR="00D95D6C">
        <w:rPr>
          <w:rStyle w:val="BookTitle"/>
          <w:b w:val="0"/>
          <w:i w:val="0"/>
        </w:rPr>
        <w:t xml:space="preserve">Cardiovascular reserve was worse in patients suggested by lower peak HR (p &lt; 0.001), peak sBP (p &lt; 0.001), HRR (p &lt; 0.001), and sBPR (p = 0.003). </w:t>
      </w:r>
    </w:p>
    <w:p w14:paraId="13ECE601" w14:textId="266AD8F9" w:rsidR="00AE0E30" w:rsidRPr="00B313B7" w:rsidRDefault="00B313B7" w:rsidP="00B313B7">
      <w:pPr>
        <w:pStyle w:val="Caption"/>
        <w:keepNext/>
        <w:rPr>
          <w:rStyle w:val="BookTitle"/>
          <w:b w:val="0"/>
          <w:bCs w:val="0"/>
          <w:i w:val="0"/>
          <w:iCs/>
          <w:spacing w:val="0"/>
        </w:rPr>
      </w:pPr>
      <w:bookmarkStart w:id="113" w:name="_Toc486941792"/>
      <w:r>
        <w:t xml:space="preserve">Table </w:t>
      </w:r>
      <w:r w:rsidR="007B7F20">
        <w:fldChar w:fldCharType="begin"/>
      </w:r>
      <w:r w:rsidR="007B7F20">
        <w:instrText xml:space="preserve"> STYLEREF 1 \s </w:instrText>
      </w:r>
      <w:r w:rsidR="007B7F20">
        <w:fldChar w:fldCharType="separate"/>
      </w:r>
      <w:r w:rsidR="007B7F20">
        <w:rPr>
          <w:noProof/>
        </w:rPr>
        <w:t>4</w:t>
      </w:r>
      <w:r w:rsidR="007B7F20">
        <w:fldChar w:fldCharType="end"/>
      </w:r>
      <w:r w:rsidR="007B7F20">
        <w:t>.</w:t>
      </w:r>
      <w:r w:rsidR="007B7F20">
        <w:fldChar w:fldCharType="begin"/>
      </w:r>
      <w:r w:rsidR="007B7F20">
        <w:instrText xml:space="preserve"> SEQ Table \* ARABIC \s 1 </w:instrText>
      </w:r>
      <w:r w:rsidR="007B7F20">
        <w:fldChar w:fldCharType="separate"/>
      </w:r>
      <w:r w:rsidR="007B7F20">
        <w:rPr>
          <w:noProof/>
        </w:rPr>
        <w:t>1</w:t>
      </w:r>
      <w:r w:rsidR="007B7F20">
        <w:fldChar w:fldCharType="end"/>
      </w:r>
      <w:r>
        <w:t xml:space="preserve"> </w:t>
      </w:r>
      <w:r w:rsidRPr="0055567B">
        <w:t>Exercise parameters of patients a</w:t>
      </w:r>
      <w:r w:rsidR="00C13039">
        <w:t>n</w:t>
      </w:r>
      <w:r w:rsidR="00C13039">
        <w:rPr>
          <w:rFonts w:hint="eastAsia"/>
        </w:rPr>
        <w:t>d</w:t>
      </w:r>
      <w:r w:rsidRPr="0055567B">
        <w:t xml:space="preserve"> controls</w:t>
      </w:r>
      <w:bookmarkEnd w:id="113"/>
    </w:p>
    <w:tbl>
      <w:tblPr>
        <w:tblStyle w:val="TableGrid"/>
        <w:tblW w:w="8225" w:type="dxa"/>
        <w:jc w:val="center"/>
        <w:tblLayout w:type="fixed"/>
        <w:tblLook w:val="04A0" w:firstRow="1" w:lastRow="0" w:firstColumn="1" w:lastColumn="0" w:noHBand="0" w:noVBand="1"/>
      </w:tblPr>
      <w:tblGrid>
        <w:gridCol w:w="2397"/>
        <w:gridCol w:w="2571"/>
        <w:gridCol w:w="2114"/>
        <w:gridCol w:w="1143"/>
      </w:tblGrid>
      <w:tr w:rsidR="00AE0E30" w:rsidRPr="00A62AB9" w14:paraId="53678525" w14:textId="06E2D2DA" w:rsidTr="00A62AB9">
        <w:trPr>
          <w:trHeight w:val="507"/>
          <w:jc w:val="center"/>
        </w:trPr>
        <w:tc>
          <w:tcPr>
            <w:tcW w:w="2397" w:type="dxa"/>
          </w:tcPr>
          <w:p w14:paraId="5779FEBB" w14:textId="77777777" w:rsidR="00AE0E30" w:rsidRPr="00A62AB9" w:rsidRDefault="00AE0E30" w:rsidP="00236741">
            <w:pPr>
              <w:spacing w:line="360" w:lineRule="auto"/>
              <w:rPr>
                <w:bCs/>
                <w:sz w:val="21"/>
                <w:szCs w:val="21"/>
              </w:rPr>
            </w:pPr>
          </w:p>
        </w:tc>
        <w:tc>
          <w:tcPr>
            <w:tcW w:w="2571" w:type="dxa"/>
          </w:tcPr>
          <w:p w14:paraId="7E2E28B1" w14:textId="57463AD8" w:rsidR="00AE0E30" w:rsidRPr="00A62AB9" w:rsidRDefault="00AE0E30" w:rsidP="00236741">
            <w:pPr>
              <w:spacing w:line="360" w:lineRule="auto"/>
              <w:rPr>
                <w:bCs/>
                <w:sz w:val="21"/>
                <w:szCs w:val="21"/>
              </w:rPr>
            </w:pPr>
            <w:r w:rsidRPr="00A62AB9">
              <w:rPr>
                <w:bCs/>
                <w:sz w:val="21"/>
                <w:szCs w:val="21"/>
              </w:rPr>
              <w:t>Overall patients</w:t>
            </w:r>
          </w:p>
          <w:p w14:paraId="4BDC098F" w14:textId="77777777" w:rsidR="00AE0E30" w:rsidRPr="00A62AB9" w:rsidRDefault="00AE0E30" w:rsidP="00236741">
            <w:pPr>
              <w:spacing w:line="360" w:lineRule="auto"/>
              <w:rPr>
                <w:bCs/>
                <w:sz w:val="21"/>
                <w:szCs w:val="21"/>
              </w:rPr>
            </w:pPr>
            <w:r w:rsidRPr="00A62AB9">
              <w:rPr>
                <w:bCs/>
                <w:sz w:val="21"/>
                <w:szCs w:val="21"/>
              </w:rPr>
              <w:t>n = 171</w:t>
            </w:r>
          </w:p>
        </w:tc>
        <w:tc>
          <w:tcPr>
            <w:tcW w:w="2114" w:type="dxa"/>
          </w:tcPr>
          <w:p w14:paraId="7DAA782A" w14:textId="77777777" w:rsidR="00AE0E30" w:rsidRPr="00A62AB9" w:rsidRDefault="00AE0E30" w:rsidP="00236741">
            <w:pPr>
              <w:spacing w:line="360" w:lineRule="auto"/>
              <w:rPr>
                <w:bCs/>
                <w:sz w:val="21"/>
                <w:szCs w:val="21"/>
              </w:rPr>
            </w:pPr>
            <w:r w:rsidRPr="00A62AB9">
              <w:rPr>
                <w:bCs/>
                <w:sz w:val="21"/>
                <w:szCs w:val="21"/>
              </w:rPr>
              <w:t>Controls</w:t>
            </w:r>
          </w:p>
          <w:p w14:paraId="214B7C7F" w14:textId="71C0C674" w:rsidR="00A62AB9" w:rsidRPr="00A62AB9" w:rsidRDefault="00A62AB9" w:rsidP="00236741">
            <w:pPr>
              <w:spacing w:line="360" w:lineRule="auto"/>
              <w:rPr>
                <w:bCs/>
                <w:sz w:val="21"/>
                <w:szCs w:val="21"/>
              </w:rPr>
            </w:pPr>
            <w:r w:rsidRPr="00A62AB9">
              <w:rPr>
                <w:bCs/>
                <w:sz w:val="21"/>
                <w:szCs w:val="21"/>
              </w:rPr>
              <w:t>n = 30</w:t>
            </w:r>
          </w:p>
        </w:tc>
        <w:tc>
          <w:tcPr>
            <w:tcW w:w="1143" w:type="dxa"/>
          </w:tcPr>
          <w:p w14:paraId="46BFB08A" w14:textId="20DC1820" w:rsidR="00AE0E30" w:rsidRPr="00A62AB9" w:rsidRDefault="00AE0E30" w:rsidP="00236741">
            <w:pPr>
              <w:spacing w:line="360" w:lineRule="auto"/>
              <w:rPr>
                <w:bCs/>
                <w:sz w:val="21"/>
                <w:szCs w:val="21"/>
              </w:rPr>
            </w:pPr>
            <w:r w:rsidRPr="00A62AB9">
              <w:rPr>
                <w:bCs/>
                <w:sz w:val="21"/>
                <w:szCs w:val="21"/>
              </w:rPr>
              <w:t>P value</w:t>
            </w:r>
          </w:p>
        </w:tc>
      </w:tr>
      <w:tr w:rsidR="00AE0E30" w:rsidRPr="00A62AB9" w14:paraId="0F46D6DE" w14:textId="42E47294" w:rsidTr="00A62AB9">
        <w:trPr>
          <w:jc w:val="center"/>
        </w:trPr>
        <w:tc>
          <w:tcPr>
            <w:tcW w:w="2397" w:type="dxa"/>
          </w:tcPr>
          <w:p w14:paraId="456BC03F" w14:textId="77777777" w:rsidR="00AE0E30" w:rsidRPr="00A62AB9" w:rsidRDefault="00AE0E30" w:rsidP="00236741">
            <w:pPr>
              <w:spacing w:line="360" w:lineRule="auto"/>
              <w:rPr>
                <w:bCs/>
                <w:sz w:val="21"/>
                <w:szCs w:val="21"/>
              </w:rPr>
            </w:pPr>
            <w:r w:rsidRPr="00A62AB9">
              <w:rPr>
                <w:bCs/>
                <w:sz w:val="21"/>
                <w:szCs w:val="21"/>
              </w:rPr>
              <w:t>Peak workload, Watt</w:t>
            </w:r>
          </w:p>
        </w:tc>
        <w:tc>
          <w:tcPr>
            <w:tcW w:w="2571" w:type="dxa"/>
          </w:tcPr>
          <w:p w14:paraId="51BB08A1" w14:textId="40D1EB03" w:rsidR="00AE0E30" w:rsidRPr="00A62AB9" w:rsidRDefault="005E0168" w:rsidP="00236741">
            <w:pPr>
              <w:spacing w:line="360" w:lineRule="auto"/>
              <w:rPr>
                <w:bCs/>
                <w:sz w:val="21"/>
                <w:szCs w:val="21"/>
              </w:rPr>
            </w:pPr>
            <w:r w:rsidRPr="00A62AB9">
              <w:rPr>
                <w:bCs/>
                <w:sz w:val="21"/>
                <w:szCs w:val="21"/>
              </w:rPr>
              <w:t>75 (61 to 95</w:t>
            </w:r>
            <w:r w:rsidR="00AE0E30" w:rsidRPr="00A62AB9">
              <w:rPr>
                <w:bCs/>
                <w:sz w:val="21"/>
                <w:szCs w:val="21"/>
              </w:rPr>
              <w:t>)</w:t>
            </w:r>
          </w:p>
        </w:tc>
        <w:tc>
          <w:tcPr>
            <w:tcW w:w="2114" w:type="dxa"/>
          </w:tcPr>
          <w:p w14:paraId="1100C3E5" w14:textId="40D1ECE0" w:rsidR="00AE0E30" w:rsidRPr="00A62AB9" w:rsidRDefault="00944172" w:rsidP="00236741">
            <w:pPr>
              <w:spacing w:line="360" w:lineRule="auto"/>
              <w:rPr>
                <w:bCs/>
                <w:sz w:val="21"/>
                <w:szCs w:val="21"/>
              </w:rPr>
            </w:pPr>
            <w:r w:rsidRPr="00A62AB9">
              <w:rPr>
                <w:bCs/>
                <w:sz w:val="21"/>
                <w:szCs w:val="21"/>
              </w:rPr>
              <w:t>147 (118 to 197)</w:t>
            </w:r>
          </w:p>
        </w:tc>
        <w:tc>
          <w:tcPr>
            <w:tcW w:w="1143" w:type="dxa"/>
          </w:tcPr>
          <w:p w14:paraId="510C6671" w14:textId="17F9640B" w:rsidR="00AE0E30" w:rsidRPr="00A62AB9" w:rsidRDefault="00236741" w:rsidP="00236741">
            <w:pPr>
              <w:spacing w:line="360" w:lineRule="auto"/>
              <w:rPr>
                <w:bCs/>
                <w:sz w:val="21"/>
                <w:szCs w:val="21"/>
              </w:rPr>
            </w:pPr>
            <w:r w:rsidRPr="00A62AB9">
              <w:rPr>
                <w:bCs/>
                <w:sz w:val="21"/>
                <w:szCs w:val="21"/>
              </w:rPr>
              <w:t>&lt; 0.001</w:t>
            </w:r>
          </w:p>
        </w:tc>
      </w:tr>
      <w:tr w:rsidR="00AE0E30" w:rsidRPr="00A62AB9" w14:paraId="06015839" w14:textId="63C2CC40" w:rsidTr="00A62AB9">
        <w:trPr>
          <w:trHeight w:val="435"/>
          <w:jc w:val="center"/>
        </w:trPr>
        <w:tc>
          <w:tcPr>
            <w:tcW w:w="2397" w:type="dxa"/>
          </w:tcPr>
          <w:p w14:paraId="2BADB5FA" w14:textId="77777777" w:rsidR="00AE0E30" w:rsidRPr="00A62AB9" w:rsidRDefault="00AE0E30" w:rsidP="00236741">
            <w:pPr>
              <w:spacing w:line="360" w:lineRule="auto"/>
              <w:rPr>
                <w:bCs/>
                <w:sz w:val="21"/>
                <w:szCs w:val="21"/>
              </w:rPr>
            </w:pPr>
            <w:r w:rsidRPr="00A62AB9">
              <w:rPr>
                <w:bCs/>
                <w:sz w:val="21"/>
                <w:szCs w:val="21"/>
              </w:rPr>
              <w:t>Resting HR, bpm</w:t>
            </w:r>
          </w:p>
        </w:tc>
        <w:tc>
          <w:tcPr>
            <w:tcW w:w="2571" w:type="dxa"/>
          </w:tcPr>
          <w:p w14:paraId="422AFB8E" w14:textId="6EF10411" w:rsidR="00AE0E30" w:rsidRPr="00A62AB9" w:rsidRDefault="005E0168" w:rsidP="00236741">
            <w:pPr>
              <w:spacing w:line="360" w:lineRule="auto"/>
              <w:rPr>
                <w:bCs/>
                <w:sz w:val="21"/>
                <w:szCs w:val="21"/>
              </w:rPr>
            </w:pPr>
            <w:r w:rsidRPr="00A62AB9">
              <w:rPr>
                <w:bCs/>
                <w:sz w:val="21"/>
                <w:szCs w:val="21"/>
              </w:rPr>
              <w:t>87 (78 to 97)</w:t>
            </w:r>
          </w:p>
        </w:tc>
        <w:tc>
          <w:tcPr>
            <w:tcW w:w="2114" w:type="dxa"/>
          </w:tcPr>
          <w:p w14:paraId="5F9EDB8C" w14:textId="547A684A" w:rsidR="00AE0E30" w:rsidRPr="00A62AB9" w:rsidRDefault="00944172" w:rsidP="00236741">
            <w:pPr>
              <w:spacing w:line="360" w:lineRule="auto"/>
              <w:rPr>
                <w:bCs/>
                <w:sz w:val="21"/>
                <w:szCs w:val="21"/>
              </w:rPr>
            </w:pPr>
            <w:r w:rsidRPr="00A62AB9">
              <w:rPr>
                <w:bCs/>
                <w:sz w:val="21"/>
                <w:szCs w:val="21"/>
              </w:rPr>
              <w:t>77 (69 to 84)</w:t>
            </w:r>
          </w:p>
        </w:tc>
        <w:tc>
          <w:tcPr>
            <w:tcW w:w="1143" w:type="dxa"/>
          </w:tcPr>
          <w:p w14:paraId="43228CDD" w14:textId="516571D4" w:rsidR="00AE0E30" w:rsidRPr="00A62AB9" w:rsidRDefault="00236741" w:rsidP="00236741">
            <w:pPr>
              <w:spacing w:line="360" w:lineRule="auto"/>
              <w:rPr>
                <w:bCs/>
                <w:sz w:val="21"/>
                <w:szCs w:val="21"/>
              </w:rPr>
            </w:pPr>
            <w:r w:rsidRPr="00A62AB9">
              <w:rPr>
                <w:bCs/>
                <w:sz w:val="21"/>
                <w:szCs w:val="21"/>
              </w:rPr>
              <w:t>&lt; 0.001</w:t>
            </w:r>
          </w:p>
        </w:tc>
      </w:tr>
      <w:tr w:rsidR="00AE0E30" w:rsidRPr="00A62AB9" w14:paraId="37E08AE4" w14:textId="1F82DD6B" w:rsidTr="00A62AB9">
        <w:trPr>
          <w:trHeight w:val="424"/>
          <w:jc w:val="center"/>
        </w:trPr>
        <w:tc>
          <w:tcPr>
            <w:tcW w:w="2397" w:type="dxa"/>
          </w:tcPr>
          <w:p w14:paraId="7CA229D1" w14:textId="77777777" w:rsidR="00AE0E30" w:rsidRPr="00A62AB9" w:rsidRDefault="00AE0E30" w:rsidP="00236741">
            <w:pPr>
              <w:spacing w:line="360" w:lineRule="auto"/>
              <w:rPr>
                <w:bCs/>
                <w:sz w:val="21"/>
                <w:szCs w:val="21"/>
              </w:rPr>
            </w:pPr>
            <w:r w:rsidRPr="00A62AB9">
              <w:rPr>
                <w:bCs/>
                <w:sz w:val="21"/>
                <w:szCs w:val="21"/>
              </w:rPr>
              <w:t>Peak HR, bpm</w:t>
            </w:r>
          </w:p>
        </w:tc>
        <w:tc>
          <w:tcPr>
            <w:tcW w:w="2571" w:type="dxa"/>
          </w:tcPr>
          <w:p w14:paraId="742B3015" w14:textId="5BCEDFCB" w:rsidR="00AE0E30" w:rsidRPr="00A62AB9" w:rsidRDefault="005E0168" w:rsidP="00236741">
            <w:pPr>
              <w:spacing w:line="360" w:lineRule="auto"/>
              <w:rPr>
                <w:bCs/>
                <w:sz w:val="21"/>
                <w:szCs w:val="21"/>
              </w:rPr>
            </w:pPr>
            <w:r w:rsidRPr="00A62AB9">
              <w:rPr>
                <w:bCs/>
                <w:sz w:val="21"/>
                <w:szCs w:val="21"/>
              </w:rPr>
              <w:t>149 (135 to 160</w:t>
            </w:r>
            <w:r w:rsidR="00AE0E30" w:rsidRPr="00A62AB9">
              <w:rPr>
                <w:bCs/>
                <w:sz w:val="21"/>
                <w:szCs w:val="21"/>
              </w:rPr>
              <w:t>)</w:t>
            </w:r>
          </w:p>
        </w:tc>
        <w:tc>
          <w:tcPr>
            <w:tcW w:w="2114" w:type="dxa"/>
          </w:tcPr>
          <w:p w14:paraId="3C9D5856" w14:textId="49D77478" w:rsidR="00AE0E30" w:rsidRPr="00A62AB9" w:rsidRDefault="00944172" w:rsidP="00236741">
            <w:pPr>
              <w:spacing w:line="360" w:lineRule="auto"/>
              <w:rPr>
                <w:bCs/>
                <w:sz w:val="21"/>
                <w:szCs w:val="21"/>
              </w:rPr>
            </w:pPr>
            <w:r w:rsidRPr="00A62AB9">
              <w:rPr>
                <w:bCs/>
                <w:sz w:val="21"/>
                <w:szCs w:val="21"/>
              </w:rPr>
              <w:t>172 (157 to 179)</w:t>
            </w:r>
          </w:p>
        </w:tc>
        <w:tc>
          <w:tcPr>
            <w:tcW w:w="1143" w:type="dxa"/>
          </w:tcPr>
          <w:p w14:paraId="7A751142" w14:textId="3BCCA483" w:rsidR="00AE0E30" w:rsidRPr="00A62AB9" w:rsidRDefault="00236741" w:rsidP="00236741">
            <w:pPr>
              <w:spacing w:line="360" w:lineRule="auto"/>
              <w:rPr>
                <w:bCs/>
                <w:sz w:val="21"/>
                <w:szCs w:val="21"/>
              </w:rPr>
            </w:pPr>
            <w:r w:rsidRPr="00A62AB9">
              <w:rPr>
                <w:bCs/>
                <w:sz w:val="21"/>
                <w:szCs w:val="21"/>
              </w:rPr>
              <w:t>&lt; 0.001</w:t>
            </w:r>
          </w:p>
        </w:tc>
      </w:tr>
      <w:tr w:rsidR="00AE0E30" w:rsidRPr="00A62AB9" w14:paraId="69EE3D0B" w14:textId="78240470" w:rsidTr="00A62AB9">
        <w:trPr>
          <w:trHeight w:val="197"/>
          <w:jc w:val="center"/>
        </w:trPr>
        <w:tc>
          <w:tcPr>
            <w:tcW w:w="2397" w:type="dxa"/>
          </w:tcPr>
          <w:p w14:paraId="3C3D3102" w14:textId="77777777" w:rsidR="00AE0E30" w:rsidRPr="00A62AB9" w:rsidRDefault="00AE0E30" w:rsidP="00236741">
            <w:pPr>
              <w:spacing w:line="360" w:lineRule="auto"/>
              <w:rPr>
                <w:bCs/>
                <w:sz w:val="21"/>
                <w:szCs w:val="21"/>
              </w:rPr>
            </w:pPr>
            <w:r w:rsidRPr="00A62AB9">
              <w:rPr>
                <w:bCs/>
                <w:sz w:val="21"/>
                <w:szCs w:val="21"/>
              </w:rPr>
              <w:lastRenderedPageBreak/>
              <w:t>HRR, bpm</w:t>
            </w:r>
          </w:p>
        </w:tc>
        <w:tc>
          <w:tcPr>
            <w:tcW w:w="2571" w:type="dxa"/>
          </w:tcPr>
          <w:p w14:paraId="128DEDF3" w14:textId="03704BDD" w:rsidR="00AE0E30" w:rsidRPr="00A62AB9" w:rsidRDefault="005E0168" w:rsidP="00236741">
            <w:pPr>
              <w:spacing w:line="360" w:lineRule="auto"/>
              <w:rPr>
                <w:bCs/>
                <w:sz w:val="21"/>
                <w:szCs w:val="21"/>
              </w:rPr>
            </w:pPr>
            <w:r w:rsidRPr="00A62AB9">
              <w:rPr>
                <w:bCs/>
                <w:sz w:val="21"/>
                <w:szCs w:val="21"/>
              </w:rPr>
              <w:t>62 (45 to 72</w:t>
            </w:r>
            <w:r w:rsidR="00AE0E30" w:rsidRPr="00A62AB9">
              <w:rPr>
                <w:bCs/>
                <w:sz w:val="21"/>
                <w:szCs w:val="21"/>
              </w:rPr>
              <w:t>)</w:t>
            </w:r>
          </w:p>
        </w:tc>
        <w:tc>
          <w:tcPr>
            <w:tcW w:w="2114" w:type="dxa"/>
          </w:tcPr>
          <w:p w14:paraId="30192B5F" w14:textId="1D728362" w:rsidR="00AE0E30" w:rsidRPr="00A62AB9" w:rsidRDefault="00944172" w:rsidP="00236741">
            <w:pPr>
              <w:spacing w:line="360" w:lineRule="auto"/>
              <w:rPr>
                <w:bCs/>
                <w:sz w:val="21"/>
                <w:szCs w:val="21"/>
              </w:rPr>
            </w:pPr>
            <w:r w:rsidRPr="00A62AB9">
              <w:rPr>
                <w:bCs/>
                <w:sz w:val="21"/>
                <w:szCs w:val="21"/>
              </w:rPr>
              <w:t>89 (80 to 105)</w:t>
            </w:r>
          </w:p>
        </w:tc>
        <w:tc>
          <w:tcPr>
            <w:tcW w:w="1143" w:type="dxa"/>
          </w:tcPr>
          <w:p w14:paraId="18CB3972" w14:textId="34D00EE8" w:rsidR="00AE0E30" w:rsidRPr="00A62AB9" w:rsidRDefault="00236741" w:rsidP="00236741">
            <w:pPr>
              <w:spacing w:line="360" w:lineRule="auto"/>
              <w:rPr>
                <w:bCs/>
                <w:sz w:val="21"/>
                <w:szCs w:val="21"/>
              </w:rPr>
            </w:pPr>
            <w:r w:rsidRPr="00A62AB9">
              <w:rPr>
                <w:bCs/>
                <w:sz w:val="21"/>
                <w:szCs w:val="21"/>
              </w:rPr>
              <w:t>&lt; 0.001</w:t>
            </w:r>
          </w:p>
        </w:tc>
      </w:tr>
      <w:tr w:rsidR="00AE0E30" w:rsidRPr="00A62AB9" w14:paraId="44B8667A" w14:textId="47678E86" w:rsidTr="00A62AB9">
        <w:trPr>
          <w:jc w:val="center"/>
        </w:trPr>
        <w:tc>
          <w:tcPr>
            <w:tcW w:w="2397" w:type="dxa"/>
          </w:tcPr>
          <w:p w14:paraId="73A8D0EB" w14:textId="77777777" w:rsidR="00AE0E30" w:rsidRPr="00A62AB9" w:rsidRDefault="00AE0E30" w:rsidP="00236741">
            <w:pPr>
              <w:spacing w:line="360" w:lineRule="auto"/>
              <w:rPr>
                <w:bCs/>
                <w:sz w:val="21"/>
                <w:szCs w:val="21"/>
              </w:rPr>
            </w:pPr>
            <w:r w:rsidRPr="00A62AB9">
              <w:rPr>
                <w:bCs/>
                <w:sz w:val="21"/>
                <w:szCs w:val="21"/>
              </w:rPr>
              <w:t>Resting sBP, mmHg</w:t>
            </w:r>
          </w:p>
        </w:tc>
        <w:tc>
          <w:tcPr>
            <w:tcW w:w="2571" w:type="dxa"/>
          </w:tcPr>
          <w:p w14:paraId="2E63C63A" w14:textId="54C118A5" w:rsidR="00AE0E30" w:rsidRPr="00A62AB9" w:rsidRDefault="005E0168" w:rsidP="00236741">
            <w:pPr>
              <w:spacing w:line="360" w:lineRule="auto"/>
              <w:rPr>
                <w:bCs/>
                <w:sz w:val="21"/>
                <w:szCs w:val="21"/>
              </w:rPr>
            </w:pPr>
            <w:r w:rsidRPr="00A62AB9">
              <w:rPr>
                <w:bCs/>
                <w:sz w:val="21"/>
                <w:szCs w:val="21"/>
              </w:rPr>
              <w:t>107 (98 to 115)</w:t>
            </w:r>
          </w:p>
        </w:tc>
        <w:tc>
          <w:tcPr>
            <w:tcW w:w="2114" w:type="dxa"/>
          </w:tcPr>
          <w:p w14:paraId="62674107" w14:textId="34E413EE" w:rsidR="00AE0E30" w:rsidRPr="00A62AB9" w:rsidRDefault="00944172" w:rsidP="00236741">
            <w:pPr>
              <w:spacing w:line="360" w:lineRule="auto"/>
              <w:rPr>
                <w:bCs/>
                <w:sz w:val="21"/>
                <w:szCs w:val="21"/>
              </w:rPr>
            </w:pPr>
            <w:r w:rsidRPr="00A62AB9">
              <w:rPr>
                <w:bCs/>
                <w:sz w:val="21"/>
                <w:szCs w:val="21"/>
              </w:rPr>
              <w:t>112 (102 to 121)</w:t>
            </w:r>
          </w:p>
        </w:tc>
        <w:tc>
          <w:tcPr>
            <w:tcW w:w="1143" w:type="dxa"/>
          </w:tcPr>
          <w:p w14:paraId="6AD388CA" w14:textId="2CD8A18A" w:rsidR="00AE0E30" w:rsidRPr="00A62AB9" w:rsidRDefault="00236741" w:rsidP="00236741">
            <w:pPr>
              <w:spacing w:line="360" w:lineRule="auto"/>
              <w:rPr>
                <w:bCs/>
                <w:sz w:val="21"/>
                <w:szCs w:val="21"/>
              </w:rPr>
            </w:pPr>
            <w:r w:rsidRPr="00A62AB9">
              <w:rPr>
                <w:bCs/>
                <w:sz w:val="21"/>
                <w:szCs w:val="21"/>
              </w:rPr>
              <w:t>0.056</w:t>
            </w:r>
          </w:p>
        </w:tc>
      </w:tr>
      <w:tr w:rsidR="00AE0E30" w:rsidRPr="00A62AB9" w14:paraId="34F38E59" w14:textId="50338C9E" w:rsidTr="00A62AB9">
        <w:trPr>
          <w:trHeight w:val="363"/>
          <w:jc w:val="center"/>
        </w:trPr>
        <w:tc>
          <w:tcPr>
            <w:tcW w:w="2397" w:type="dxa"/>
          </w:tcPr>
          <w:p w14:paraId="71403421" w14:textId="77777777" w:rsidR="00AE0E30" w:rsidRPr="00A62AB9" w:rsidRDefault="00AE0E30" w:rsidP="00236741">
            <w:pPr>
              <w:spacing w:line="360" w:lineRule="auto"/>
              <w:rPr>
                <w:bCs/>
                <w:sz w:val="21"/>
                <w:szCs w:val="21"/>
              </w:rPr>
            </w:pPr>
            <w:r w:rsidRPr="00A62AB9">
              <w:rPr>
                <w:bCs/>
                <w:sz w:val="21"/>
                <w:szCs w:val="21"/>
              </w:rPr>
              <w:t>Peak sBP, mmHg</w:t>
            </w:r>
          </w:p>
        </w:tc>
        <w:tc>
          <w:tcPr>
            <w:tcW w:w="2571" w:type="dxa"/>
          </w:tcPr>
          <w:p w14:paraId="471CBFB6" w14:textId="6C9D89E4" w:rsidR="00AE0E30" w:rsidRPr="00A62AB9" w:rsidRDefault="00236741" w:rsidP="00236741">
            <w:pPr>
              <w:spacing w:line="360" w:lineRule="auto"/>
              <w:rPr>
                <w:bCs/>
                <w:sz w:val="21"/>
                <w:szCs w:val="21"/>
              </w:rPr>
            </w:pPr>
            <w:r w:rsidRPr="00A62AB9">
              <w:rPr>
                <w:bCs/>
                <w:sz w:val="21"/>
                <w:szCs w:val="21"/>
              </w:rPr>
              <w:t>144 ± 22</w:t>
            </w:r>
          </w:p>
        </w:tc>
        <w:tc>
          <w:tcPr>
            <w:tcW w:w="2114" w:type="dxa"/>
          </w:tcPr>
          <w:p w14:paraId="7DB9C87E" w14:textId="108E3890" w:rsidR="00AE0E30" w:rsidRPr="00A62AB9" w:rsidRDefault="00236741" w:rsidP="00236741">
            <w:pPr>
              <w:spacing w:line="360" w:lineRule="auto"/>
              <w:rPr>
                <w:bCs/>
                <w:sz w:val="21"/>
                <w:szCs w:val="21"/>
              </w:rPr>
            </w:pPr>
            <w:r w:rsidRPr="00A62AB9">
              <w:rPr>
                <w:bCs/>
                <w:sz w:val="21"/>
                <w:szCs w:val="21"/>
              </w:rPr>
              <w:t>170 ± 20</w:t>
            </w:r>
          </w:p>
        </w:tc>
        <w:tc>
          <w:tcPr>
            <w:tcW w:w="1143" w:type="dxa"/>
          </w:tcPr>
          <w:p w14:paraId="64A65E24" w14:textId="2B56A91E" w:rsidR="00AE0E30" w:rsidRPr="00A62AB9" w:rsidRDefault="00236741" w:rsidP="00236741">
            <w:pPr>
              <w:spacing w:line="360" w:lineRule="auto"/>
              <w:rPr>
                <w:bCs/>
                <w:sz w:val="21"/>
                <w:szCs w:val="21"/>
              </w:rPr>
            </w:pPr>
            <w:r w:rsidRPr="00A62AB9">
              <w:rPr>
                <w:bCs/>
                <w:sz w:val="21"/>
                <w:szCs w:val="21"/>
              </w:rPr>
              <w:t>&lt; 0.001</w:t>
            </w:r>
          </w:p>
        </w:tc>
      </w:tr>
      <w:tr w:rsidR="00AE0E30" w:rsidRPr="00A62AB9" w14:paraId="7E7CD147" w14:textId="5D7675A0" w:rsidTr="00A62AB9">
        <w:trPr>
          <w:trHeight w:val="258"/>
          <w:jc w:val="center"/>
        </w:trPr>
        <w:tc>
          <w:tcPr>
            <w:tcW w:w="2397" w:type="dxa"/>
          </w:tcPr>
          <w:p w14:paraId="7EA8AF04" w14:textId="77777777" w:rsidR="00AE0E30" w:rsidRPr="00A62AB9" w:rsidRDefault="00AE0E30" w:rsidP="00236741">
            <w:pPr>
              <w:spacing w:line="360" w:lineRule="auto"/>
              <w:rPr>
                <w:bCs/>
                <w:sz w:val="21"/>
                <w:szCs w:val="21"/>
              </w:rPr>
            </w:pPr>
            <w:r w:rsidRPr="00A62AB9">
              <w:rPr>
                <w:bCs/>
                <w:sz w:val="21"/>
                <w:szCs w:val="21"/>
              </w:rPr>
              <w:t>sBPR, mmHg</w:t>
            </w:r>
          </w:p>
        </w:tc>
        <w:tc>
          <w:tcPr>
            <w:tcW w:w="2571" w:type="dxa"/>
          </w:tcPr>
          <w:p w14:paraId="284F1F9F" w14:textId="6ADFAD20" w:rsidR="00AE0E30" w:rsidRPr="00A62AB9" w:rsidRDefault="00504430" w:rsidP="00236741">
            <w:pPr>
              <w:spacing w:line="360" w:lineRule="auto"/>
              <w:rPr>
                <w:bCs/>
                <w:sz w:val="21"/>
                <w:szCs w:val="21"/>
              </w:rPr>
            </w:pPr>
            <w:r w:rsidRPr="00A62AB9">
              <w:rPr>
                <w:bCs/>
                <w:sz w:val="21"/>
                <w:szCs w:val="21"/>
              </w:rPr>
              <w:t>37 ± 18</w:t>
            </w:r>
          </w:p>
        </w:tc>
        <w:tc>
          <w:tcPr>
            <w:tcW w:w="2114" w:type="dxa"/>
          </w:tcPr>
          <w:p w14:paraId="48069554" w14:textId="3A743A9D" w:rsidR="00AE0E30" w:rsidRPr="00A62AB9" w:rsidRDefault="00236741" w:rsidP="00236741">
            <w:pPr>
              <w:spacing w:line="360" w:lineRule="auto"/>
              <w:rPr>
                <w:bCs/>
                <w:sz w:val="21"/>
                <w:szCs w:val="21"/>
              </w:rPr>
            </w:pPr>
            <w:r w:rsidRPr="00A62AB9">
              <w:rPr>
                <w:bCs/>
                <w:sz w:val="21"/>
                <w:szCs w:val="21"/>
              </w:rPr>
              <w:t>50 ± 21</w:t>
            </w:r>
          </w:p>
        </w:tc>
        <w:tc>
          <w:tcPr>
            <w:tcW w:w="1143" w:type="dxa"/>
          </w:tcPr>
          <w:p w14:paraId="248B6035" w14:textId="36A2BFC3" w:rsidR="00AE0E30" w:rsidRPr="00A62AB9" w:rsidRDefault="00236741" w:rsidP="00236741">
            <w:pPr>
              <w:spacing w:line="360" w:lineRule="auto"/>
              <w:rPr>
                <w:bCs/>
                <w:sz w:val="21"/>
                <w:szCs w:val="21"/>
              </w:rPr>
            </w:pPr>
            <w:r w:rsidRPr="00A62AB9">
              <w:rPr>
                <w:bCs/>
                <w:sz w:val="21"/>
                <w:szCs w:val="21"/>
              </w:rPr>
              <w:t>0.003</w:t>
            </w:r>
          </w:p>
        </w:tc>
      </w:tr>
      <w:tr w:rsidR="00AE0E30" w:rsidRPr="00A62AB9" w14:paraId="0EE949DB" w14:textId="11F68602" w:rsidTr="00A62AB9">
        <w:trPr>
          <w:trHeight w:val="437"/>
          <w:jc w:val="center"/>
        </w:trPr>
        <w:tc>
          <w:tcPr>
            <w:tcW w:w="2397" w:type="dxa"/>
          </w:tcPr>
          <w:p w14:paraId="15758BAE" w14:textId="17860BD2" w:rsidR="00AE0E30" w:rsidRPr="00A62AB9" w:rsidRDefault="00AE0E30" w:rsidP="00236741">
            <w:pPr>
              <w:spacing w:line="360" w:lineRule="auto"/>
              <w:rPr>
                <w:bCs/>
                <w:sz w:val="21"/>
                <w:szCs w:val="21"/>
              </w:rPr>
            </w:pPr>
            <w:r w:rsidRPr="00A62AB9">
              <w:rPr>
                <w:bCs/>
                <w:sz w:val="21"/>
                <w:szCs w:val="21"/>
              </w:rPr>
              <w:t xml:space="preserve">Peak </w:t>
            </w:r>
            <w:r w:rsidR="00B07EEC">
              <w:rPr>
                <w:bCs/>
                <w:sz w:val="21"/>
                <w:szCs w:val="21"/>
              </w:rPr>
              <w:t>V</w:t>
            </w:r>
            <w:r w:rsidRPr="00A62AB9">
              <w:rPr>
                <w:smallCaps/>
                <w:sz w:val="21"/>
                <w:szCs w:val="21"/>
              </w:rPr>
              <w:t>e</w:t>
            </w:r>
            <w:r w:rsidRPr="00A62AB9">
              <w:rPr>
                <w:bCs/>
                <w:sz w:val="21"/>
                <w:szCs w:val="21"/>
              </w:rPr>
              <w:t>, L/min</w:t>
            </w:r>
          </w:p>
        </w:tc>
        <w:tc>
          <w:tcPr>
            <w:tcW w:w="2571" w:type="dxa"/>
          </w:tcPr>
          <w:p w14:paraId="597C417D" w14:textId="7F905751" w:rsidR="00AE0E30" w:rsidRPr="00A62AB9" w:rsidRDefault="005E0168" w:rsidP="00236741">
            <w:pPr>
              <w:spacing w:line="360" w:lineRule="auto"/>
              <w:rPr>
                <w:bCs/>
                <w:sz w:val="21"/>
                <w:szCs w:val="21"/>
              </w:rPr>
            </w:pPr>
            <w:r w:rsidRPr="00A62AB9">
              <w:rPr>
                <w:bCs/>
                <w:sz w:val="21"/>
                <w:szCs w:val="21"/>
              </w:rPr>
              <w:t>39 (32 to 48</w:t>
            </w:r>
            <w:r w:rsidR="00AE0E30" w:rsidRPr="00A62AB9">
              <w:rPr>
                <w:bCs/>
                <w:sz w:val="21"/>
                <w:szCs w:val="21"/>
              </w:rPr>
              <w:t>)</w:t>
            </w:r>
          </w:p>
        </w:tc>
        <w:tc>
          <w:tcPr>
            <w:tcW w:w="2114" w:type="dxa"/>
          </w:tcPr>
          <w:p w14:paraId="4BEDDB35" w14:textId="678DA43A" w:rsidR="00AE0E30" w:rsidRPr="00A62AB9" w:rsidRDefault="00236741" w:rsidP="00236741">
            <w:pPr>
              <w:spacing w:line="360" w:lineRule="auto"/>
              <w:rPr>
                <w:bCs/>
                <w:sz w:val="21"/>
                <w:szCs w:val="21"/>
              </w:rPr>
            </w:pPr>
            <w:r w:rsidRPr="00A62AB9">
              <w:rPr>
                <w:bCs/>
                <w:sz w:val="21"/>
                <w:szCs w:val="21"/>
              </w:rPr>
              <w:t>56 (45 to 69)</w:t>
            </w:r>
          </w:p>
        </w:tc>
        <w:tc>
          <w:tcPr>
            <w:tcW w:w="1143" w:type="dxa"/>
          </w:tcPr>
          <w:p w14:paraId="397FA968" w14:textId="0DB9FB03" w:rsidR="00AE0E30" w:rsidRPr="00A62AB9" w:rsidRDefault="00236741" w:rsidP="00236741">
            <w:pPr>
              <w:spacing w:line="360" w:lineRule="auto"/>
              <w:rPr>
                <w:bCs/>
                <w:sz w:val="21"/>
                <w:szCs w:val="21"/>
              </w:rPr>
            </w:pPr>
            <w:r w:rsidRPr="00A62AB9">
              <w:rPr>
                <w:bCs/>
                <w:sz w:val="21"/>
                <w:szCs w:val="21"/>
              </w:rPr>
              <w:t>&lt; 0.001</w:t>
            </w:r>
          </w:p>
        </w:tc>
      </w:tr>
      <w:tr w:rsidR="00AE0E30" w:rsidRPr="00A62AB9" w14:paraId="49A3E6B9" w14:textId="7192DAD6" w:rsidTr="00A62AB9">
        <w:trPr>
          <w:jc w:val="center"/>
        </w:trPr>
        <w:tc>
          <w:tcPr>
            <w:tcW w:w="2397" w:type="dxa"/>
          </w:tcPr>
          <w:p w14:paraId="26C30A30" w14:textId="77777777" w:rsidR="00AE0E30" w:rsidRPr="00A62AB9" w:rsidRDefault="00AE0E30" w:rsidP="00236741">
            <w:pPr>
              <w:spacing w:line="360" w:lineRule="auto"/>
              <w:rPr>
                <w:bCs/>
                <w:sz w:val="21"/>
                <w:szCs w:val="21"/>
              </w:rPr>
            </w:pPr>
            <w:r w:rsidRPr="00A62AB9">
              <w:rPr>
                <w:bCs/>
                <w:sz w:val="21"/>
                <w:szCs w:val="21"/>
              </w:rPr>
              <w:t>AT, ml/min/kg</w:t>
            </w:r>
          </w:p>
        </w:tc>
        <w:tc>
          <w:tcPr>
            <w:tcW w:w="2571" w:type="dxa"/>
          </w:tcPr>
          <w:p w14:paraId="236A8CAF" w14:textId="77777777" w:rsidR="00AE0E30" w:rsidRPr="00A62AB9" w:rsidRDefault="00AE0E30" w:rsidP="00236741">
            <w:pPr>
              <w:spacing w:line="360" w:lineRule="auto"/>
              <w:rPr>
                <w:bCs/>
                <w:sz w:val="21"/>
                <w:szCs w:val="21"/>
              </w:rPr>
            </w:pPr>
            <w:r w:rsidRPr="00A62AB9">
              <w:rPr>
                <w:bCs/>
                <w:sz w:val="21"/>
                <w:szCs w:val="21"/>
              </w:rPr>
              <w:t>10.9 (9.4 to 13.0)</w:t>
            </w:r>
          </w:p>
        </w:tc>
        <w:tc>
          <w:tcPr>
            <w:tcW w:w="2114" w:type="dxa"/>
          </w:tcPr>
          <w:p w14:paraId="260D726F" w14:textId="13460FC1" w:rsidR="00AE0E30" w:rsidRPr="00A62AB9" w:rsidRDefault="00236741" w:rsidP="00236741">
            <w:pPr>
              <w:spacing w:line="360" w:lineRule="auto"/>
              <w:rPr>
                <w:bCs/>
                <w:sz w:val="21"/>
                <w:szCs w:val="21"/>
              </w:rPr>
            </w:pPr>
            <w:r w:rsidRPr="00A62AB9">
              <w:rPr>
                <w:bCs/>
                <w:sz w:val="21"/>
                <w:szCs w:val="21"/>
              </w:rPr>
              <w:t>16.2 (13.9 to 18.4)</w:t>
            </w:r>
          </w:p>
        </w:tc>
        <w:tc>
          <w:tcPr>
            <w:tcW w:w="1143" w:type="dxa"/>
          </w:tcPr>
          <w:p w14:paraId="29E23EB4" w14:textId="32DF4755" w:rsidR="00AE0E30" w:rsidRPr="00A62AB9" w:rsidRDefault="00236741" w:rsidP="00236741">
            <w:pPr>
              <w:spacing w:line="360" w:lineRule="auto"/>
              <w:rPr>
                <w:bCs/>
                <w:sz w:val="21"/>
                <w:szCs w:val="21"/>
              </w:rPr>
            </w:pPr>
            <w:r w:rsidRPr="00A62AB9">
              <w:rPr>
                <w:bCs/>
                <w:sz w:val="21"/>
                <w:szCs w:val="21"/>
              </w:rPr>
              <w:t>&lt; 0.001</w:t>
            </w:r>
          </w:p>
        </w:tc>
      </w:tr>
      <w:tr w:rsidR="00AE0E30" w:rsidRPr="00A62AB9" w14:paraId="27356127" w14:textId="678C35B6" w:rsidTr="00A62AB9">
        <w:trPr>
          <w:jc w:val="center"/>
        </w:trPr>
        <w:tc>
          <w:tcPr>
            <w:tcW w:w="2397" w:type="dxa"/>
          </w:tcPr>
          <w:p w14:paraId="2FD7162F" w14:textId="71779792" w:rsidR="00AE0E30" w:rsidRPr="00A62AB9" w:rsidRDefault="00AE0E30" w:rsidP="00236741">
            <w:pPr>
              <w:spacing w:line="360" w:lineRule="auto"/>
              <w:rPr>
                <w:bCs/>
                <w:sz w:val="21"/>
                <w:szCs w:val="21"/>
              </w:rPr>
            </w:pPr>
            <w:r w:rsidRPr="00A62AB9">
              <w:rPr>
                <w:bCs/>
                <w:sz w:val="21"/>
                <w:szCs w:val="21"/>
              </w:rPr>
              <w:t xml:space="preserve">Peak </w:t>
            </w:r>
            <w:r w:rsidR="00B07EEC">
              <w:rPr>
                <w:bCs/>
                <w:sz w:val="21"/>
                <w:szCs w:val="21"/>
              </w:rPr>
              <w:t>V</w:t>
            </w:r>
            <w:r w:rsidR="00BD3129">
              <w:rPr>
                <w:smallCaps/>
                <w:sz w:val="21"/>
                <w:szCs w:val="21"/>
              </w:rPr>
              <w:t>O</w:t>
            </w:r>
            <w:r w:rsidRPr="00A62AB9">
              <w:rPr>
                <w:bCs/>
                <w:sz w:val="21"/>
                <w:szCs w:val="21"/>
                <w:vertAlign w:val="subscript"/>
              </w:rPr>
              <w:t>2</w:t>
            </w:r>
            <w:r w:rsidRPr="00A62AB9">
              <w:rPr>
                <w:bCs/>
                <w:sz w:val="21"/>
                <w:szCs w:val="21"/>
              </w:rPr>
              <w:t>,</w:t>
            </w:r>
            <w:r w:rsidRPr="00A62AB9">
              <w:rPr>
                <w:bCs/>
                <w:sz w:val="21"/>
                <w:szCs w:val="21"/>
                <w:vertAlign w:val="subscript"/>
              </w:rPr>
              <w:t xml:space="preserve"> </w:t>
            </w:r>
            <w:r w:rsidRPr="00A62AB9">
              <w:rPr>
                <w:bCs/>
                <w:sz w:val="21"/>
                <w:szCs w:val="21"/>
              </w:rPr>
              <w:t>ml/min/kg</w:t>
            </w:r>
          </w:p>
        </w:tc>
        <w:tc>
          <w:tcPr>
            <w:tcW w:w="2571" w:type="dxa"/>
          </w:tcPr>
          <w:p w14:paraId="697ACDC8" w14:textId="4DDD3145" w:rsidR="00AE0E30" w:rsidRPr="00A62AB9" w:rsidRDefault="005E0168" w:rsidP="00236741">
            <w:pPr>
              <w:spacing w:line="360" w:lineRule="auto"/>
              <w:rPr>
                <w:bCs/>
                <w:sz w:val="21"/>
                <w:szCs w:val="21"/>
              </w:rPr>
            </w:pPr>
            <w:r w:rsidRPr="00A62AB9">
              <w:rPr>
                <w:bCs/>
                <w:sz w:val="21"/>
                <w:szCs w:val="21"/>
              </w:rPr>
              <w:t>14.8 (12.5 to 17.6)</w:t>
            </w:r>
          </w:p>
        </w:tc>
        <w:tc>
          <w:tcPr>
            <w:tcW w:w="2114" w:type="dxa"/>
          </w:tcPr>
          <w:p w14:paraId="2F4BBD8E" w14:textId="1B2E4800" w:rsidR="00AE0E30" w:rsidRPr="00A62AB9" w:rsidRDefault="00236741" w:rsidP="00236741">
            <w:pPr>
              <w:spacing w:line="360" w:lineRule="auto"/>
              <w:rPr>
                <w:bCs/>
                <w:sz w:val="21"/>
                <w:szCs w:val="21"/>
              </w:rPr>
            </w:pPr>
            <w:r w:rsidRPr="00A62AB9">
              <w:rPr>
                <w:bCs/>
                <w:sz w:val="21"/>
                <w:szCs w:val="21"/>
              </w:rPr>
              <w:t>26.9 (23.1 to 34.2)</w:t>
            </w:r>
          </w:p>
        </w:tc>
        <w:tc>
          <w:tcPr>
            <w:tcW w:w="1143" w:type="dxa"/>
          </w:tcPr>
          <w:p w14:paraId="08F57B69" w14:textId="3AC045EC" w:rsidR="00AE0E30" w:rsidRPr="00A62AB9" w:rsidRDefault="00236741" w:rsidP="00236741">
            <w:pPr>
              <w:spacing w:line="360" w:lineRule="auto"/>
              <w:rPr>
                <w:bCs/>
                <w:sz w:val="21"/>
                <w:szCs w:val="21"/>
              </w:rPr>
            </w:pPr>
            <w:r w:rsidRPr="00A62AB9">
              <w:rPr>
                <w:bCs/>
                <w:sz w:val="21"/>
                <w:szCs w:val="21"/>
              </w:rPr>
              <w:t>&lt; 0.001</w:t>
            </w:r>
          </w:p>
        </w:tc>
      </w:tr>
      <w:tr w:rsidR="00AE0E30" w:rsidRPr="00A62AB9" w14:paraId="240677AF" w14:textId="4C8C1B06" w:rsidTr="00A62AB9">
        <w:trPr>
          <w:trHeight w:val="212"/>
          <w:jc w:val="center"/>
        </w:trPr>
        <w:tc>
          <w:tcPr>
            <w:tcW w:w="2397" w:type="dxa"/>
          </w:tcPr>
          <w:p w14:paraId="45DCD36F" w14:textId="2C55019F" w:rsidR="00AE0E30" w:rsidRPr="00A62AB9" w:rsidRDefault="00AE0E30" w:rsidP="00236741">
            <w:pPr>
              <w:spacing w:line="360" w:lineRule="auto"/>
              <w:rPr>
                <w:bCs/>
                <w:sz w:val="21"/>
                <w:szCs w:val="21"/>
                <w:lang w:val="en-US"/>
              </w:rPr>
            </w:pPr>
            <w:r w:rsidRPr="00A62AB9">
              <w:rPr>
                <w:bCs/>
                <w:sz w:val="21"/>
                <w:szCs w:val="21"/>
              </w:rPr>
              <w:t xml:space="preserve">Peak </w:t>
            </w:r>
            <w:r w:rsidR="00B07EEC">
              <w:rPr>
                <w:bCs/>
                <w:sz w:val="21"/>
                <w:szCs w:val="21"/>
              </w:rPr>
              <w:t>V</w:t>
            </w:r>
            <w:r w:rsidR="00BD3129">
              <w:rPr>
                <w:smallCaps/>
                <w:sz w:val="21"/>
                <w:szCs w:val="21"/>
              </w:rPr>
              <w:t>O</w:t>
            </w:r>
            <w:r w:rsidRPr="00A62AB9">
              <w:rPr>
                <w:bCs/>
                <w:sz w:val="21"/>
                <w:szCs w:val="21"/>
                <w:vertAlign w:val="subscript"/>
              </w:rPr>
              <w:t>2</w:t>
            </w:r>
            <w:r w:rsidRPr="00A62AB9">
              <w:rPr>
                <w:bCs/>
                <w:sz w:val="21"/>
                <w:szCs w:val="21"/>
              </w:rPr>
              <w:t xml:space="preserve">, Percentage </w:t>
            </w:r>
            <w:r w:rsidRPr="00A62AB9">
              <w:rPr>
                <w:bCs/>
                <w:sz w:val="21"/>
                <w:szCs w:val="21"/>
                <w:lang w:val="en-US"/>
              </w:rPr>
              <w:t>predicted, %</w:t>
            </w:r>
          </w:p>
        </w:tc>
        <w:tc>
          <w:tcPr>
            <w:tcW w:w="2571" w:type="dxa"/>
          </w:tcPr>
          <w:p w14:paraId="43A820FE" w14:textId="100881A3" w:rsidR="00AE0E30" w:rsidRPr="00A62AB9" w:rsidRDefault="005E0168" w:rsidP="00236741">
            <w:pPr>
              <w:spacing w:line="360" w:lineRule="auto"/>
              <w:rPr>
                <w:bCs/>
                <w:sz w:val="21"/>
                <w:szCs w:val="21"/>
              </w:rPr>
            </w:pPr>
            <w:r w:rsidRPr="00A62AB9">
              <w:rPr>
                <w:bCs/>
                <w:sz w:val="21"/>
                <w:szCs w:val="21"/>
              </w:rPr>
              <w:t>41 (36 to 47</w:t>
            </w:r>
            <w:r w:rsidR="00AE0E30" w:rsidRPr="00A62AB9">
              <w:rPr>
                <w:bCs/>
                <w:sz w:val="21"/>
                <w:szCs w:val="21"/>
              </w:rPr>
              <w:t>)</w:t>
            </w:r>
          </w:p>
        </w:tc>
        <w:tc>
          <w:tcPr>
            <w:tcW w:w="2114" w:type="dxa"/>
          </w:tcPr>
          <w:p w14:paraId="14502CF7" w14:textId="5CCB16DB" w:rsidR="00AE0E30" w:rsidRPr="00A62AB9" w:rsidRDefault="00236741" w:rsidP="00236741">
            <w:pPr>
              <w:spacing w:line="360" w:lineRule="auto"/>
              <w:rPr>
                <w:bCs/>
                <w:sz w:val="21"/>
                <w:szCs w:val="21"/>
              </w:rPr>
            </w:pPr>
            <w:r w:rsidRPr="00A62AB9">
              <w:rPr>
                <w:bCs/>
                <w:sz w:val="21"/>
                <w:szCs w:val="21"/>
              </w:rPr>
              <w:t>80 (74 to 93)</w:t>
            </w:r>
          </w:p>
        </w:tc>
        <w:tc>
          <w:tcPr>
            <w:tcW w:w="1143" w:type="dxa"/>
          </w:tcPr>
          <w:p w14:paraId="35F591A4" w14:textId="7D47317E" w:rsidR="00AE0E30" w:rsidRPr="00A62AB9" w:rsidRDefault="00236741" w:rsidP="00236741">
            <w:pPr>
              <w:spacing w:line="360" w:lineRule="auto"/>
              <w:rPr>
                <w:bCs/>
                <w:sz w:val="21"/>
                <w:szCs w:val="21"/>
              </w:rPr>
            </w:pPr>
            <w:r w:rsidRPr="00A62AB9">
              <w:rPr>
                <w:bCs/>
                <w:sz w:val="21"/>
                <w:szCs w:val="21"/>
              </w:rPr>
              <w:t>&lt; 0.001</w:t>
            </w:r>
          </w:p>
        </w:tc>
      </w:tr>
      <w:tr w:rsidR="00AE0E30" w:rsidRPr="00A62AB9" w14:paraId="2CC6844A" w14:textId="28E11FF7" w:rsidTr="00A62AB9">
        <w:trPr>
          <w:trHeight w:val="469"/>
          <w:jc w:val="center"/>
        </w:trPr>
        <w:tc>
          <w:tcPr>
            <w:tcW w:w="2397" w:type="dxa"/>
          </w:tcPr>
          <w:p w14:paraId="272A2C06" w14:textId="67F31250" w:rsidR="00AE0E30" w:rsidRPr="00A62AB9" w:rsidRDefault="00B07EEC" w:rsidP="00236741">
            <w:pPr>
              <w:spacing w:line="360" w:lineRule="auto"/>
              <w:rPr>
                <w:bCs/>
                <w:sz w:val="21"/>
                <w:szCs w:val="21"/>
              </w:rPr>
            </w:pPr>
            <w:r>
              <w:rPr>
                <w:bCs/>
                <w:sz w:val="21"/>
                <w:szCs w:val="21"/>
              </w:rPr>
              <w:t>V</w:t>
            </w:r>
            <w:r w:rsidR="00AE0E30" w:rsidRPr="00A62AB9">
              <w:rPr>
                <w:smallCaps/>
                <w:sz w:val="21"/>
                <w:szCs w:val="21"/>
              </w:rPr>
              <w:t>e</w:t>
            </w:r>
            <w:r w:rsidR="00AE0E30" w:rsidRPr="00A62AB9">
              <w:rPr>
                <w:bCs/>
                <w:sz w:val="21"/>
                <w:szCs w:val="21"/>
              </w:rPr>
              <w:t>/</w:t>
            </w:r>
            <w:r>
              <w:rPr>
                <w:bCs/>
                <w:sz w:val="21"/>
                <w:szCs w:val="21"/>
              </w:rPr>
              <w:t>V</w:t>
            </w:r>
            <w:r w:rsidR="00BD3129">
              <w:rPr>
                <w:smallCaps/>
                <w:sz w:val="21"/>
                <w:szCs w:val="21"/>
              </w:rPr>
              <w:t>CO</w:t>
            </w:r>
            <w:r w:rsidR="00AE0E30" w:rsidRPr="00A62AB9">
              <w:rPr>
                <w:bCs/>
                <w:sz w:val="21"/>
                <w:szCs w:val="21"/>
                <w:vertAlign w:val="subscript"/>
              </w:rPr>
              <w:t>2</w:t>
            </w:r>
            <w:r w:rsidR="00AE0E30" w:rsidRPr="00A62AB9">
              <w:rPr>
                <w:bCs/>
                <w:sz w:val="21"/>
                <w:szCs w:val="21"/>
              </w:rPr>
              <w:t xml:space="preserve"> slope</w:t>
            </w:r>
          </w:p>
        </w:tc>
        <w:tc>
          <w:tcPr>
            <w:tcW w:w="2571" w:type="dxa"/>
          </w:tcPr>
          <w:p w14:paraId="17E7A58B" w14:textId="75103ED9" w:rsidR="00AE0E30" w:rsidRPr="00A62AB9" w:rsidRDefault="00E128A3" w:rsidP="00236741">
            <w:pPr>
              <w:spacing w:line="360" w:lineRule="auto"/>
              <w:rPr>
                <w:bCs/>
                <w:sz w:val="21"/>
                <w:szCs w:val="21"/>
              </w:rPr>
            </w:pPr>
            <w:r w:rsidRPr="00A62AB9">
              <w:rPr>
                <w:bCs/>
                <w:sz w:val="21"/>
                <w:szCs w:val="21"/>
              </w:rPr>
              <w:t>39 (32 to 51</w:t>
            </w:r>
            <w:r w:rsidR="00AE0E30" w:rsidRPr="00A62AB9">
              <w:rPr>
                <w:bCs/>
                <w:sz w:val="21"/>
                <w:szCs w:val="21"/>
              </w:rPr>
              <w:t>)</w:t>
            </w:r>
          </w:p>
        </w:tc>
        <w:tc>
          <w:tcPr>
            <w:tcW w:w="2114" w:type="dxa"/>
          </w:tcPr>
          <w:p w14:paraId="5865DFC4" w14:textId="1C718886" w:rsidR="00AE0E30" w:rsidRPr="00A62AB9" w:rsidRDefault="00E128A3" w:rsidP="00236741">
            <w:pPr>
              <w:spacing w:line="360" w:lineRule="auto"/>
              <w:rPr>
                <w:bCs/>
                <w:sz w:val="21"/>
                <w:szCs w:val="21"/>
              </w:rPr>
            </w:pPr>
            <w:r w:rsidRPr="00A62AB9">
              <w:rPr>
                <w:bCs/>
                <w:sz w:val="21"/>
                <w:szCs w:val="21"/>
              </w:rPr>
              <w:t>23 (21 to 25</w:t>
            </w:r>
            <w:r w:rsidR="00236741" w:rsidRPr="00A62AB9">
              <w:rPr>
                <w:bCs/>
                <w:sz w:val="21"/>
                <w:szCs w:val="21"/>
              </w:rPr>
              <w:t>)</w:t>
            </w:r>
          </w:p>
        </w:tc>
        <w:tc>
          <w:tcPr>
            <w:tcW w:w="1143" w:type="dxa"/>
          </w:tcPr>
          <w:p w14:paraId="5F9402F9" w14:textId="2F42A8E8" w:rsidR="00AE0E30" w:rsidRPr="00A62AB9" w:rsidRDefault="00236741" w:rsidP="00236741">
            <w:pPr>
              <w:spacing w:line="360" w:lineRule="auto"/>
              <w:rPr>
                <w:bCs/>
                <w:sz w:val="21"/>
                <w:szCs w:val="21"/>
              </w:rPr>
            </w:pPr>
            <w:r w:rsidRPr="00A62AB9">
              <w:rPr>
                <w:bCs/>
                <w:sz w:val="21"/>
                <w:szCs w:val="21"/>
              </w:rPr>
              <w:t>&lt; 0.001</w:t>
            </w:r>
          </w:p>
        </w:tc>
      </w:tr>
    </w:tbl>
    <w:p w14:paraId="1A94BC4E" w14:textId="1B13115A" w:rsidR="00D95D6C" w:rsidRPr="00F87482" w:rsidRDefault="00F87482" w:rsidP="00F87482">
      <w:pPr>
        <w:spacing w:before="120" w:after="240"/>
        <w:rPr>
          <w:rStyle w:val="BookTitle"/>
          <w:b w:val="0"/>
          <w:i w:val="0"/>
          <w:iCs w:val="0"/>
          <w:spacing w:val="0"/>
          <w:sz w:val="21"/>
          <w:szCs w:val="21"/>
        </w:rPr>
      </w:pPr>
      <w:r w:rsidRPr="00F87482">
        <w:rPr>
          <w:bCs/>
          <w:sz w:val="21"/>
          <w:szCs w:val="21"/>
        </w:rPr>
        <w:t>Values are expressed as mean ± SD or median (25th to 75th percentiles)</w:t>
      </w:r>
      <w:r>
        <w:rPr>
          <w:bCs/>
          <w:sz w:val="21"/>
          <w:szCs w:val="21"/>
        </w:rPr>
        <w:t xml:space="preserve">. </w:t>
      </w:r>
      <w:r w:rsidR="000B15EE">
        <w:rPr>
          <w:bCs/>
          <w:sz w:val="21"/>
          <w:szCs w:val="21"/>
        </w:rPr>
        <w:t xml:space="preserve">HR = heart rate; HRR = HR reserve; sBP = systolic blood pressure; sBPR = sBP reserve; </w:t>
      </w:r>
      <w:r w:rsidR="00B07EEC">
        <w:rPr>
          <w:bCs/>
          <w:sz w:val="21"/>
          <w:szCs w:val="21"/>
        </w:rPr>
        <w:t>V</w:t>
      </w:r>
      <w:r w:rsidRPr="00F87482">
        <w:rPr>
          <w:smallCaps/>
          <w:sz w:val="21"/>
          <w:szCs w:val="21"/>
        </w:rPr>
        <w:t>e</w:t>
      </w:r>
      <w:r w:rsidR="000B15EE">
        <w:rPr>
          <w:bCs/>
          <w:sz w:val="21"/>
          <w:szCs w:val="21"/>
        </w:rPr>
        <w:t xml:space="preserve"> = ventilation per minute; peak </w:t>
      </w:r>
      <w:r w:rsidR="00B07EEC">
        <w:rPr>
          <w:bCs/>
          <w:sz w:val="21"/>
          <w:szCs w:val="21"/>
        </w:rPr>
        <w:t>V</w:t>
      </w:r>
      <w:r w:rsidR="00BD3129">
        <w:rPr>
          <w:smallCaps/>
          <w:sz w:val="21"/>
          <w:szCs w:val="21"/>
        </w:rPr>
        <w:t>O</w:t>
      </w:r>
      <w:r w:rsidRPr="00F87482">
        <w:rPr>
          <w:bCs/>
          <w:sz w:val="21"/>
          <w:szCs w:val="21"/>
          <w:vertAlign w:val="subscript"/>
        </w:rPr>
        <w:t>2</w:t>
      </w:r>
      <w:r w:rsidR="000B15EE">
        <w:rPr>
          <w:bCs/>
          <w:sz w:val="21"/>
          <w:szCs w:val="21"/>
        </w:rPr>
        <w:t xml:space="preserve"> =</w:t>
      </w:r>
      <w:r w:rsidRPr="00F87482">
        <w:rPr>
          <w:bCs/>
          <w:sz w:val="21"/>
          <w:szCs w:val="21"/>
        </w:rPr>
        <w:t xml:space="preserve"> </w:t>
      </w:r>
      <w:r>
        <w:rPr>
          <w:bCs/>
          <w:sz w:val="21"/>
          <w:szCs w:val="21"/>
        </w:rPr>
        <w:t xml:space="preserve">peak </w:t>
      </w:r>
      <w:r w:rsidRPr="00F87482">
        <w:rPr>
          <w:bCs/>
          <w:sz w:val="21"/>
          <w:szCs w:val="21"/>
        </w:rPr>
        <w:t>oxy</w:t>
      </w:r>
      <w:r w:rsidR="000B15EE">
        <w:rPr>
          <w:bCs/>
          <w:sz w:val="21"/>
          <w:szCs w:val="21"/>
        </w:rPr>
        <w:t xml:space="preserve">gen uptake; AT = anaerobic = threshold; </w:t>
      </w:r>
      <w:r w:rsidR="00B07EEC">
        <w:rPr>
          <w:bCs/>
          <w:sz w:val="21"/>
          <w:szCs w:val="21"/>
        </w:rPr>
        <w:t>V</w:t>
      </w:r>
      <w:r w:rsidRPr="00F87482">
        <w:rPr>
          <w:smallCaps/>
          <w:sz w:val="21"/>
          <w:szCs w:val="21"/>
        </w:rPr>
        <w:t>e</w:t>
      </w:r>
      <w:r w:rsidRPr="00F87482">
        <w:rPr>
          <w:bCs/>
          <w:sz w:val="21"/>
          <w:szCs w:val="21"/>
        </w:rPr>
        <w:t>/</w:t>
      </w:r>
      <w:r w:rsidR="00B07EEC">
        <w:rPr>
          <w:bCs/>
          <w:sz w:val="21"/>
          <w:szCs w:val="21"/>
        </w:rPr>
        <w:t>V</w:t>
      </w:r>
      <w:r w:rsidR="00BD3129">
        <w:rPr>
          <w:smallCaps/>
          <w:sz w:val="21"/>
          <w:szCs w:val="21"/>
        </w:rPr>
        <w:t>CO</w:t>
      </w:r>
      <w:r w:rsidRPr="00F87482">
        <w:rPr>
          <w:bCs/>
          <w:sz w:val="21"/>
          <w:szCs w:val="21"/>
          <w:vertAlign w:val="subscript"/>
        </w:rPr>
        <w:t xml:space="preserve">2 </w:t>
      </w:r>
      <w:r w:rsidRPr="00F87482">
        <w:rPr>
          <w:bCs/>
          <w:sz w:val="21"/>
          <w:szCs w:val="21"/>
        </w:rPr>
        <w:t>slope: the slope of ventilatory equivalent for carbon dioxide</w:t>
      </w:r>
      <w:r>
        <w:rPr>
          <w:bCs/>
          <w:sz w:val="21"/>
          <w:szCs w:val="21"/>
        </w:rPr>
        <w:t>.</w:t>
      </w:r>
    </w:p>
    <w:p w14:paraId="29F79826" w14:textId="2B7D7687" w:rsidR="00D95D6C" w:rsidRPr="0043413D" w:rsidRDefault="004E07AB" w:rsidP="005A60C2">
      <w:pPr>
        <w:pStyle w:val="Heading4"/>
        <w:rPr>
          <w:rStyle w:val="BookTitle"/>
          <w:b/>
          <w:i w:val="0"/>
        </w:rPr>
      </w:pPr>
      <w:r w:rsidRPr="0043413D">
        <w:rPr>
          <w:rStyle w:val="BookTitle"/>
          <w:b/>
          <w:i w:val="0"/>
        </w:rPr>
        <w:t>4</w:t>
      </w:r>
      <w:r w:rsidR="00B70BBD" w:rsidRPr="0043413D">
        <w:rPr>
          <w:rStyle w:val="BookTitle"/>
          <w:b/>
          <w:i w:val="0"/>
        </w:rPr>
        <w:t>.1</w:t>
      </w:r>
      <w:r w:rsidR="001D5132" w:rsidRPr="0043413D">
        <w:rPr>
          <w:rStyle w:val="BookTitle"/>
          <w:b/>
          <w:i w:val="0"/>
        </w:rPr>
        <w:t>.1.2</w:t>
      </w:r>
      <w:r w:rsidR="00D95D6C" w:rsidRPr="0043413D">
        <w:rPr>
          <w:rStyle w:val="BookTitle"/>
          <w:b/>
          <w:i w:val="0"/>
        </w:rPr>
        <w:t xml:space="preserve"> CPET parameters in female and male patients</w:t>
      </w:r>
    </w:p>
    <w:p w14:paraId="089C85F1" w14:textId="2B326861" w:rsidR="00C66102" w:rsidRPr="00B313B7" w:rsidRDefault="00405F6E" w:rsidP="00B313B7">
      <w:pPr>
        <w:spacing w:line="360" w:lineRule="auto"/>
        <w:ind w:firstLine="420"/>
        <w:jc w:val="both"/>
        <w:rPr>
          <w:rStyle w:val="BookTitle"/>
          <w:b w:val="0"/>
          <w:i w:val="0"/>
        </w:rPr>
      </w:pPr>
      <w:r w:rsidRPr="00405F6E">
        <w:rPr>
          <w:rStyle w:val="BookTitle"/>
          <w:b w:val="0"/>
          <w:i w:val="0"/>
        </w:rPr>
        <w:t xml:space="preserve">There </w:t>
      </w:r>
      <w:r>
        <w:rPr>
          <w:rStyle w:val="BookTitle"/>
          <w:b w:val="0"/>
          <w:i w:val="0"/>
        </w:rPr>
        <w:t>were some differences in the CPET parameters between female and male patients (</w:t>
      </w:r>
      <w:r w:rsidR="00A75180">
        <w:rPr>
          <w:rStyle w:val="BookTitle"/>
          <w:b w:val="0"/>
          <w:i w:val="0"/>
        </w:rPr>
        <w:t>Table 4.2</w:t>
      </w:r>
      <w:r>
        <w:rPr>
          <w:rStyle w:val="BookTitle"/>
          <w:b w:val="0"/>
          <w:i w:val="0"/>
        </w:rPr>
        <w:t xml:space="preserve">). </w:t>
      </w:r>
      <w:r w:rsidR="00F07479">
        <w:rPr>
          <w:rStyle w:val="BookTitle"/>
          <w:b w:val="0"/>
          <w:i w:val="0"/>
        </w:rPr>
        <w:t xml:space="preserve">Male patients showed better exercise capacity compared to female patients, </w:t>
      </w:r>
      <w:r w:rsidR="00053CED">
        <w:rPr>
          <w:rStyle w:val="BookTitle"/>
          <w:b w:val="0"/>
          <w:i w:val="0"/>
        </w:rPr>
        <w:t xml:space="preserve">including </w:t>
      </w:r>
      <w:r w:rsidR="0059017D">
        <w:rPr>
          <w:rStyle w:val="BookTitle"/>
          <w:b w:val="0"/>
          <w:i w:val="0"/>
        </w:rPr>
        <w:t xml:space="preserve">peak workload </w:t>
      </w:r>
      <w:r w:rsidR="00D842DF">
        <w:rPr>
          <w:bCs/>
          <w:lang w:val="en-US"/>
        </w:rPr>
        <w:t>(p &lt; 0.001),</w:t>
      </w:r>
      <w:r w:rsidR="0059017D">
        <w:rPr>
          <w:rStyle w:val="BookTitle"/>
          <w:b w:val="0"/>
          <w:i w:val="0"/>
        </w:rPr>
        <w:t xml:space="preserve"> </w:t>
      </w:r>
      <w:r w:rsidR="00F07479">
        <w:rPr>
          <w:rStyle w:val="BookTitle"/>
          <w:b w:val="0"/>
          <w:i w:val="0"/>
        </w:rPr>
        <w:t>peak VO</w:t>
      </w:r>
      <w:r w:rsidR="00F07479" w:rsidRPr="00F07479">
        <w:rPr>
          <w:rStyle w:val="BookTitle"/>
          <w:b w:val="0"/>
          <w:i w:val="0"/>
          <w:vertAlign w:val="subscript"/>
        </w:rPr>
        <w:t>2</w:t>
      </w:r>
      <w:r w:rsidR="00F07479">
        <w:rPr>
          <w:rStyle w:val="BookTitle"/>
          <w:b w:val="0"/>
          <w:i w:val="0"/>
        </w:rPr>
        <w:t xml:space="preserve"> </w:t>
      </w:r>
      <w:r w:rsidR="0059017D">
        <w:rPr>
          <w:rStyle w:val="BookTitle"/>
          <w:b w:val="0"/>
          <w:i w:val="0"/>
        </w:rPr>
        <w:t>(p = 0.002)</w:t>
      </w:r>
      <w:r w:rsidR="00053CED">
        <w:rPr>
          <w:rStyle w:val="BookTitle"/>
          <w:b w:val="0"/>
          <w:i w:val="0"/>
        </w:rPr>
        <w:t xml:space="preserve">, and </w:t>
      </w:r>
      <w:r w:rsidR="00C82271">
        <w:rPr>
          <w:rStyle w:val="BookTitle"/>
          <w:b w:val="0"/>
          <w:i w:val="0"/>
        </w:rPr>
        <w:t xml:space="preserve">AT </w:t>
      </w:r>
      <w:r w:rsidR="00053CED">
        <w:rPr>
          <w:rStyle w:val="BookTitle"/>
          <w:b w:val="0"/>
          <w:i w:val="0"/>
        </w:rPr>
        <w:t>(</w:t>
      </w:r>
      <w:r w:rsidR="00C82271">
        <w:rPr>
          <w:bCs/>
        </w:rPr>
        <w:t>p = 0.033</w:t>
      </w:r>
      <w:r w:rsidR="00C82271">
        <w:rPr>
          <w:rStyle w:val="BookTitle"/>
          <w:b w:val="0"/>
          <w:i w:val="0"/>
        </w:rPr>
        <w:t>)</w:t>
      </w:r>
      <w:r w:rsidR="00E65F94">
        <w:rPr>
          <w:rStyle w:val="BookTitle"/>
          <w:b w:val="0"/>
          <w:i w:val="0"/>
        </w:rPr>
        <w:t>. The lower VE/VCO</w:t>
      </w:r>
      <w:r w:rsidR="00E65F94" w:rsidRPr="00E65F94">
        <w:rPr>
          <w:rStyle w:val="BookTitle"/>
          <w:b w:val="0"/>
          <w:i w:val="0"/>
          <w:vertAlign w:val="subscript"/>
        </w:rPr>
        <w:t>2</w:t>
      </w:r>
      <w:r w:rsidR="00E65F94">
        <w:rPr>
          <w:rStyle w:val="BookTitle"/>
          <w:b w:val="0"/>
          <w:i w:val="0"/>
        </w:rPr>
        <w:t xml:space="preserve"> slope </w:t>
      </w:r>
      <w:r w:rsidR="00BB1FCE">
        <w:rPr>
          <w:rStyle w:val="BookTitle"/>
          <w:b w:val="0"/>
          <w:i w:val="0"/>
        </w:rPr>
        <w:t xml:space="preserve">in male patients indicated </w:t>
      </w:r>
      <w:r w:rsidR="00BB1FCE">
        <w:rPr>
          <w:rStyle w:val="BookTitle"/>
          <w:rFonts w:hint="eastAsia"/>
          <w:b w:val="0"/>
          <w:i w:val="0"/>
        </w:rPr>
        <w:t>better</w:t>
      </w:r>
      <w:r w:rsidR="00E65F94">
        <w:rPr>
          <w:rStyle w:val="BookTitle"/>
          <w:b w:val="0"/>
          <w:i w:val="0"/>
        </w:rPr>
        <w:t xml:space="preserve"> ventilatory efficiency than female patients </w:t>
      </w:r>
      <w:r w:rsidR="00053CED">
        <w:rPr>
          <w:rStyle w:val="BookTitle"/>
          <w:b w:val="0"/>
          <w:i w:val="0"/>
        </w:rPr>
        <w:t>(</w:t>
      </w:r>
      <w:r w:rsidR="00E65F94">
        <w:rPr>
          <w:rStyle w:val="BookTitle"/>
          <w:b w:val="0"/>
          <w:i w:val="0"/>
        </w:rPr>
        <w:t xml:space="preserve">p = 0.006). Peak HR (p = 0.738), HRR (p = 0.164), and sBPR (p = 0.069) were comparable between male and female patients. Peak sBP was a bit higher in male patients than female patients </w:t>
      </w:r>
      <w:r w:rsidR="00053CED">
        <w:rPr>
          <w:rStyle w:val="BookTitle"/>
          <w:b w:val="0"/>
          <w:i w:val="0"/>
        </w:rPr>
        <w:t>(</w:t>
      </w:r>
      <w:r w:rsidR="00E65F94">
        <w:rPr>
          <w:bCs/>
        </w:rPr>
        <w:t>p = 0.003</w:t>
      </w:r>
      <w:r w:rsidR="00E65F94">
        <w:rPr>
          <w:rStyle w:val="BookTitle"/>
          <w:b w:val="0"/>
          <w:i w:val="0"/>
        </w:rPr>
        <w:t xml:space="preserve">). </w:t>
      </w:r>
    </w:p>
    <w:p w14:paraId="49684AEA" w14:textId="5A0FF007" w:rsidR="00405F6E" w:rsidRPr="00B313B7" w:rsidRDefault="00B313B7" w:rsidP="00B313B7">
      <w:pPr>
        <w:pStyle w:val="Caption"/>
        <w:keepNext/>
        <w:rPr>
          <w:rStyle w:val="BookTitle"/>
          <w:b w:val="0"/>
          <w:bCs w:val="0"/>
          <w:i w:val="0"/>
          <w:iCs/>
          <w:spacing w:val="0"/>
        </w:rPr>
      </w:pPr>
      <w:bookmarkStart w:id="114" w:name="_Toc486941793"/>
      <w:r>
        <w:t xml:space="preserve">Table </w:t>
      </w:r>
      <w:r w:rsidR="007B7F20">
        <w:fldChar w:fldCharType="begin"/>
      </w:r>
      <w:r w:rsidR="007B7F20">
        <w:instrText xml:space="preserve"> STYLEREF 1 \s </w:instrText>
      </w:r>
      <w:r w:rsidR="007B7F20">
        <w:fldChar w:fldCharType="separate"/>
      </w:r>
      <w:r w:rsidR="007B7F20">
        <w:rPr>
          <w:noProof/>
        </w:rPr>
        <w:t>4</w:t>
      </w:r>
      <w:r w:rsidR="007B7F20">
        <w:fldChar w:fldCharType="end"/>
      </w:r>
      <w:r w:rsidR="007B7F20">
        <w:t>.</w:t>
      </w:r>
      <w:r w:rsidR="007B7F20">
        <w:fldChar w:fldCharType="begin"/>
      </w:r>
      <w:r w:rsidR="007B7F20">
        <w:instrText xml:space="preserve"> SEQ Table \* ARABIC \s 1 </w:instrText>
      </w:r>
      <w:r w:rsidR="007B7F20">
        <w:fldChar w:fldCharType="separate"/>
      </w:r>
      <w:r w:rsidR="007B7F20">
        <w:rPr>
          <w:noProof/>
        </w:rPr>
        <w:t>2</w:t>
      </w:r>
      <w:r w:rsidR="007B7F20">
        <w:fldChar w:fldCharType="end"/>
      </w:r>
      <w:r>
        <w:t xml:space="preserve"> </w:t>
      </w:r>
      <w:r w:rsidRPr="0068504A">
        <w:t>Exercise parameters in male and female patients</w:t>
      </w:r>
      <w:bookmarkEnd w:id="114"/>
    </w:p>
    <w:tbl>
      <w:tblPr>
        <w:tblStyle w:val="TableGrid"/>
        <w:tblW w:w="8246" w:type="dxa"/>
        <w:jc w:val="center"/>
        <w:tblLayout w:type="fixed"/>
        <w:tblLook w:val="04A0" w:firstRow="1" w:lastRow="0" w:firstColumn="1" w:lastColumn="0" w:noHBand="0" w:noVBand="1"/>
      </w:tblPr>
      <w:tblGrid>
        <w:gridCol w:w="2288"/>
        <w:gridCol w:w="2693"/>
        <w:gridCol w:w="2114"/>
        <w:gridCol w:w="1151"/>
      </w:tblGrid>
      <w:tr w:rsidR="002C1A62" w:rsidRPr="00A62AB9" w14:paraId="266EDDB3" w14:textId="77777777" w:rsidTr="00A62AB9">
        <w:trPr>
          <w:trHeight w:val="507"/>
          <w:jc w:val="center"/>
        </w:trPr>
        <w:tc>
          <w:tcPr>
            <w:tcW w:w="2288" w:type="dxa"/>
          </w:tcPr>
          <w:p w14:paraId="1C86F1F0" w14:textId="77777777" w:rsidR="002C1A62" w:rsidRPr="00A62AB9" w:rsidRDefault="002C1A62" w:rsidP="00B16BC5">
            <w:pPr>
              <w:spacing w:line="360" w:lineRule="auto"/>
              <w:rPr>
                <w:bCs/>
                <w:sz w:val="21"/>
                <w:szCs w:val="21"/>
              </w:rPr>
            </w:pPr>
          </w:p>
        </w:tc>
        <w:tc>
          <w:tcPr>
            <w:tcW w:w="2693" w:type="dxa"/>
          </w:tcPr>
          <w:p w14:paraId="603888FC" w14:textId="77777777" w:rsidR="002C1A62" w:rsidRPr="00A62AB9" w:rsidRDefault="002C1A62" w:rsidP="00B16BC5">
            <w:pPr>
              <w:spacing w:line="360" w:lineRule="auto"/>
              <w:rPr>
                <w:bCs/>
                <w:sz w:val="21"/>
                <w:szCs w:val="21"/>
              </w:rPr>
            </w:pPr>
            <w:r w:rsidRPr="00A62AB9">
              <w:rPr>
                <w:bCs/>
                <w:sz w:val="21"/>
                <w:szCs w:val="21"/>
              </w:rPr>
              <w:t>Female patients</w:t>
            </w:r>
          </w:p>
          <w:p w14:paraId="0AF2FACB" w14:textId="5F6E2A78" w:rsidR="009D6A6E" w:rsidRPr="00A62AB9" w:rsidRDefault="00405F6E" w:rsidP="00B16BC5">
            <w:pPr>
              <w:spacing w:line="360" w:lineRule="auto"/>
              <w:rPr>
                <w:bCs/>
                <w:sz w:val="21"/>
                <w:szCs w:val="21"/>
              </w:rPr>
            </w:pPr>
            <w:r w:rsidRPr="00A62AB9">
              <w:rPr>
                <w:bCs/>
                <w:sz w:val="21"/>
                <w:szCs w:val="21"/>
              </w:rPr>
              <w:t>n</w:t>
            </w:r>
            <w:r w:rsidR="009D6A6E" w:rsidRPr="00A62AB9">
              <w:rPr>
                <w:bCs/>
                <w:sz w:val="21"/>
                <w:szCs w:val="21"/>
              </w:rPr>
              <w:t xml:space="preserve"> = 131</w:t>
            </w:r>
          </w:p>
        </w:tc>
        <w:tc>
          <w:tcPr>
            <w:tcW w:w="2114" w:type="dxa"/>
          </w:tcPr>
          <w:p w14:paraId="131B4124" w14:textId="77777777" w:rsidR="009D6A6E" w:rsidRPr="00A62AB9" w:rsidRDefault="002C1A62" w:rsidP="00B16BC5">
            <w:pPr>
              <w:spacing w:line="360" w:lineRule="auto"/>
              <w:rPr>
                <w:bCs/>
                <w:sz w:val="21"/>
                <w:szCs w:val="21"/>
              </w:rPr>
            </w:pPr>
            <w:r w:rsidRPr="00A62AB9">
              <w:rPr>
                <w:bCs/>
                <w:sz w:val="21"/>
                <w:szCs w:val="21"/>
              </w:rPr>
              <w:t>Male patients</w:t>
            </w:r>
          </w:p>
          <w:p w14:paraId="268BFD83" w14:textId="3DAAE5A4" w:rsidR="002C1A62" w:rsidRPr="00A62AB9" w:rsidRDefault="009D6A6E" w:rsidP="00B16BC5">
            <w:pPr>
              <w:spacing w:line="360" w:lineRule="auto"/>
              <w:rPr>
                <w:bCs/>
                <w:sz w:val="21"/>
                <w:szCs w:val="21"/>
              </w:rPr>
            </w:pPr>
            <w:r w:rsidRPr="00A62AB9">
              <w:rPr>
                <w:bCs/>
                <w:sz w:val="21"/>
                <w:szCs w:val="21"/>
              </w:rPr>
              <w:t>n = 40</w:t>
            </w:r>
          </w:p>
        </w:tc>
        <w:tc>
          <w:tcPr>
            <w:tcW w:w="1151" w:type="dxa"/>
          </w:tcPr>
          <w:p w14:paraId="6389542B" w14:textId="77777777" w:rsidR="002C1A62" w:rsidRPr="00A62AB9" w:rsidRDefault="002C1A62" w:rsidP="00B16BC5">
            <w:pPr>
              <w:spacing w:line="360" w:lineRule="auto"/>
              <w:rPr>
                <w:bCs/>
                <w:sz w:val="21"/>
                <w:szCs w:val="21"/>
              </w:rPr>
            </w:pPr>
            <w:r w:rsidRPr="00A62AB9">
              <w:rPr>
                <w:bCs/>
                <w:sz w:val="21"/>
                <w:szCs w:val="21"/>
              </w:rPr>
              <w:t>P value</w:t>
            </w:r>
          </w:p>
        </w:tc>
      </w:tr>
      <w:tr w:rsidR="002C1A62" w:rsidRPr="00A62AB9" w14:paraId="06665579" w14:textId="77777777" w:rsidTr="00A62AB9">
        <w:trPr>
          <w:jc w:val="center"/>
        </w:trPr>
        <w:tc>
          <w:tcPr>
            <w:tcW w:w="2288" w:type="dxa"/>
          </w:tcPr>
          <w:p w14:paraId="063BDAF9" w14:textId="77777777" w:rsidR="002C1A62" w:rsidRPr="00A62AB9" w:rsidRDefault="002C1A62" w:rsidP="00B16BC5">
            <w:pPr>
              <w:spacing w:line="360" w:lineRule="auto"/>
              <w:rPr>
                <w:bCs/>
                <w:sz w:val="21"/>
                <w:szCs w:val="21"/>
              </w:rPr>
            </w:pPr>
            <w:r w:rsidRPr="00A62AB9">
              <w:rPr>
                <w:bCs/>
                <w:sz w:val="21"/>
                <w:szCs w:val="21"/>
              </w:rPr>
              <w:t>Peak workload, Watt</w:t>
            </w:r>
          </w:p>
        </w:tc>
        <w:tc>
          <w:tcPr>
            <w:tcW w:w="2693" w:type="dxa"/>
          </w:tcPr>
          <w:p w14:paraId="414C25C0" w14:textId="5724B42F" w:rsidR="002C1A62" w:rsidRPr="00A62AB9" w:rsidRDefault="006F2A05" w:rsidP="00B16BC5">
            <w:pPr>
              <w:spacing w:line="360" w:lineRule="auto"/>
              <w:rPr>
                <w:bCs/>
                <w:sz w:val="21"/>
                <w:szCs w:val="21"/>
              </w:rPr>
            </w:pPr>
            <w:r w:rsidRPr="00A62AB9">
              <w:rPr>
                <w:bCs/>
                <w:sz w:val="21"/>
                <w:szCs w:val="21"/>
              </w:rPr>
              <w:t>73</w:t>
            </w:r>
            <w:r w:rsidR="00EB6EB7" w:rsidRPr="00A62AB9">
              <w:rPr>
                <w:bCs/>
                <w:sz w:val="21"/>
                <w:szCs w:val="21"/>
              </w:rPr>
              <w:t xml:space="preserve"> (</w:t>
            </w:r>
            <w:r w:rsidRPr="00A62AB9">
              <w:rPr>
                <w:bCs/>
                <w:sz w:val="21"/>
                <w:szCs w:val="21"/>
              </w:rPr>
              <w:t>60 to 86</w:t>
            </w:r>
            <w:r w:rsidR="00EB6EB7" w:rsidRPr="00A62AB9">
              <w:rPr>
                <w:bCs/>
                <w:sz w:val="21"/>
                <w:szCs w:val="21"/>
              </w:rPr>
              <w:t>)</w:t>
            </w:r>
          </w:p>
        </w:tc>
        <w:tc>
          <w:tcPr>
            <w:tcW w:w="2114" w:type="dxa"/>
          </w:tcPr>
          <w:p w14:paraId="2150FF6F" w14:textId="12A2E3E3" w:rsidR="002C1A62" w:rsidRPr="00A62AB9" w:rsidRDefault="006F2A05" w:rsidP="00B16BC5">
            <w:pPr>
              <w:spacing w:line="360" w:lineRule="auto"/>
              <w:rPr>
                <w:bCs/>
                <w:sz w:val="21"/>
                <w:szCs w:val="21"/>
                <w:lang w:val="en-US"/>
              </w:rPr>
            </w:pPr>
            <w:r w:rsidRPr="00A62AB9">
              <w:rPr>
                <w:rFonts w:hint="eastAsia"/>
                <w:bCs/>
                <w:sz w:val="21"/>
                <w:szCs w:val="21"/>
              </w:rPr>
              <w:t>99</w:t>
            </w:r>
            <w:r w:rsidR="00EB6EB7" w:rsidRPr="00A62AB9">
              <w:rPr>
                <w:rFonts w:hint="eastAsia"/>
                <w:bCs/>
                <w:sz w:val="21"/>
                <w:szCs w:val="21"/>
              </w:rPr>
              <w:t xml:space="preserve"> </w:t>
            </w:r>
            <w:r w:rsidR="00EB6EB7" w:rsidRPr="00A62AB9">
              <w:rPr>
                <w:bCs/>
                <w:sz w:val="21"/>
                <w:szCs w:val="21"/>
                <w:lang w:val="en-US"/>
              </w:rPr>
              <w:t>(</w:t>
            </w:r>
            <w:r w:rsidRPr="00A62AB9">
              <w:rPr>
                <w:bCs/>
                <w:sz w:val="21"/>
                <w:szCs w:val="21"/>
                <w:lang w:val="en-US"/>
              </w:rPr>
              <w:t>81 to 127</w:t>
            </w:r>
            <w:r w:rsidR="00EB6EB7" w:rsidRPr="00A62AB9">
              <w:rPr>
                <w:bCs/>
                <w:sz w:val="21"/>
                <w:szCs w:val="21"/>
                <w:lang w:val="en-US"/>
              </w:rPr>
              <w:t>)</w:t>
            </w:r>
          </w:p>
        </w:tc>
        <w:tc>
          <w:tcPr>
            <w:tcW w:w="1151" w:type="dxa"/>
          </w:tcPr>
          <w:p w14:paraId="3B640025" w14:textId="19E60EA8" w:rsidR="002C1A62" w:rsidRPr="00A62AB9" w:rsidRDefault="006F2A05" w:rsidP="006F2A05">
            <w:pPr>
              <w:spacing w:line="360" w:lineRule="auto"/>
              <w:rPr>
                <w:bCs/>
                <w:sz w:val="21"/>
                <w:szCs w:val="21"/>
              </w:rPr>
            </w:pPr>
            <w:r w:rsidRPr="00A62AB9">
              <w:rPr>
                <w:bCs/>
                <w:sz w:val="21"/>
                <w:szCs w:val="21"/>
              </w:rPr>
              <w:t>&lt; 0.001</w:t>
            </w:r>
          </w:p>
        </w:tc>
      </w:tr>
      <w:tr w:rsidR="00EB6EB7" w:rsidRPr="00A62AB9" w14:paraId="6F2F7366" w14:textId="77777777" w:rsidTr="00A62AB9">
        <w:trPr>
          <w:trHeight w:val="435"/>
          <w:jc w:val="center"/>
        </w:trPr>
        <w:tc>
          <w:tcPr>
            <w:tcW w:w="2288" w:type="dxa"/>
          </w:tcPr>
          <w:p w14:paraId="1EE9C81E" w14:textId="77777777" w:rsidR="00EB6EB7" w:rsidRPr="00A62AB9" w:rsidRDefault="00EB6EB7" w:rsidP="00B16BC5">
            <w:pPr>
              <w:spacing w:line="360" w:lineRule="auto"/>
              <w:rPr>
                <w:bCs/>
                <w:sz w:val="21"/>
                <w:szCs w:val="21"/>
              </w:rPr>
            </w:pPr>
            <w:r w:rsidRPr="00A62AB9">
              <w:rPr>
                <w:bCs/>
                <w:sz w:val="21"/>
                <w:szCs w:val="21"/>
              </w:rPr>
              <w:t>Resting HR, bpm</w:t>
            </w:r>
          </w:p>
        </w:tc>
        <w:tc>
          <w:tcPr>
            <w:tcW w:w="2693" w:type="dxa"/>
          </w:tcPr>
          <w:p w14:paraId="09AEF37B" w14:textId="252A5142" w:rsidR="00EB6EB7" w:rsidRPr="00A62AB9" w:rsidRDefault="006F2A05" w:rsidP="00B16BC5">
            <w:pPr>
              <w:spacing w:line="360" w:lineRule="auto"/>
              <w:rPr>
                <w:bCs/>
                <w:sz w:val="21"/>
                <w:szCs w:val="21"/>
              </w:rPr>
            </w:pPr>
            <w:r w:rsidRPr="00A62AB9">
              <w:rPr>
                <w:bCs/>
                <w:sz w:val="21"/>
                <w:szCs w:val="21"/>
              </w:rPr>
              <w:t>87</w:t>
            </w:r>
            <w:r w:rsidR="00EB6EB7" w:rsidRPr="00A62AB9">
              <w:rPr>
                <w:bCs/>
                <w:sz w:val="21"/>
                <w:szCs w:val="21"/>
              </w:rPr>
              <w:t xml:space="preserve"> ± 1</w:t>
            </w:r>
            <w:r w:rsidRPr="00A62AB9">
              <w:rPr>
                <w:bCs/>
                <w:sz w:val="21"/>
                <w:szCs w:val="21"/>
              </w:rPr>
              <w:t>3</w:t>
            </w:r>
          </w:p>
        </w:tc>
        <w:tc>
          <w:tcPr>
            <w:tcW w:w="2114" w:type="dxa"/>
          </w:tcPr>
          <w:p w14:paraId="17BF5B3A" w14:textId="58F544A9" w:rsidR="00EB6EB7" w:rsidRPr="00A62AB9" w:rsidRDefault="006F2A05" w:rsidP="00B16BC5">
            <w:pPr>
              <w:spacing w:line="360" w:lineRule="auto"/>
              <w:rPr>
                <w:bCs/>
                <w:sz w:val="21"/>
                <w:szCs w:val="21"/>
              </w:rPr>
            </w:pPr>
            <w:r w:rsidRPr="00A62AB9">
              <w:rPr>
                <w:bCs/>
                <w:sz w:val="21"/>
                <w:szCs w:val="21"/>
              </w:rPr>
              <w:t>90</w:t>
            </w:r>
            <w:r w:rsidR="00EB6EB7" w:rsidRPr="00A62AB9">
              <w:rPr>
                <w:bCs/>
                <w:sz w:val="21"/>
                <w:szCs w:val="21"/>
              </w:rPr>
              <w:t xml:space="preserve"> ± 13</w:t>
            </w:r>
          </w:p>
        </w:tc>
        <w:tc>
          <w:tcPr>
            <w:tcW w:w="1151" w:type="dxa"/>
          </w:tcPr>
          <w:p w14:paraId="231B73A0" w14:textId="17A39689" w:rsidR="00EB6EB7" w:rsidRPr="00A62AB9" w:rsidRDefault="006F2A05" w:rsidP="00B16BC5">
            <w:pPr>
              <w:spacing w:line="360" w:lineRule="auto"/>
              <w:rPr>
                <w:bCs/>
                <w:sz w:val="21"/>
                <w:szCs w:val="21"/>
              </w:rPr>
            </w:pPr>
            <w:r w:rsidRPr="00A62AB9">
              <w:rPr>
                <w:bCs/>
                <w:sz w:val="21"/>
                <w:szCs w:val="21"/>
              </w:rPr>
              <w:t>0.146</w:t>
            </w:r>
          </w:p>
        </w:tc>
      </w:tr>
      <w:tr w:rsidR="00EB6EB7" w:rsidRPr="00A62AB9" w14:paraId="00CC717B" w14:textId="77777777" w:rsidTr="00A62AB9">
        <w:trPr>
          <w:trHeight w:val="424"/>
          <w:jc w:val="center"/>
        </w:trPr>
        <w:tc>
          <w:tcPr>
            <w:tcW w:w="2288" w:type="dxa"/>
          </w:tcPr>
          <w:p w14:paraId="0A6B0BB1" w14:textId="77777777" w:rsidR="00EB6EB7" w:rsidRPr="00A62AB9" w:rsidRDefault="00EB6EB7" w:rsidP="00B16BC5">
            <w:pPr>
              <w:spacing w:line="360" w:lineRule="auto"/>
              <w:rPr>
                <w:bCs/>
                <w:sz w:val="21"/>
                <w:szCs w:val="21"/>
              </w:rPr>
            </w:pPr>
            <w:r w:rsidRPr="00A62AB9">
              <w:rPr>
                <w:bCs/>
                <w:sz w:val="21"/>
                <w:szCs w:val="21"/>
              </w:rPr>
              <w:t>Peak HR, bpm</w:t>
            </w:r>
          </w:p>
        </w:tc>
        <w:tc>
          <w:tcPr>
            <w:tcW w:w="2693" w:type="dxa"/>
          </w:tcPr>
          <w:p w14:paraId="47AC2DB0" w14:textId="5E6E8392" w:rsidR="00EB6EB7" w:rsidRPr="00A62AB9" w:rsidRDefault="006F2A05" w:rsidP="00B16BC5">
            <w:pPr>
              <w:spacing w:line="360" w:lineRule="auto"/>
              <w:rPr>
                <w:bCs/>
                <w:sz w:val="21"/>
                <w:szCs w:val="21"/>
              </w:rPr>
            </w:pPr>
            <w:r w:rsidRPr="00A62AB9">
              <w:rPr>
                <w:bCs/>
                <w:sz w:val="21"/>
                <w:szCs w:val="21"/>
              </w:rPr>
              <w:t>149</w:t>
            </w:r>
            <w:r w:rsidR="00EB6EB7" w:rsidRPr="00A62AB9">
              <w:rPr>
                <w:bCs/>
                <w:sz w:val="21"/>
                <w:szCs w:val="21"/>
              </w:rPr>
              <w:t xml:space="preserve"> (</w:t>
            </w:r>
            <w:r w:rsidRPr="00A62AB9">
              <w:rPr>
                <w:bCs/>
                <w:sz w:val="21"/>
                <w:szCs w:val="21"/>
              </w:rPr>
              <w:t>137 to 160</w:t>
            </w:r>
            <w:r w:rsidR="00EB6EB7" w:rsidRPr="00A62AB9">
              <w:rPr>
                <w:bCs/>
                <w:sz w:val="21"/>
                <w:szCs w:val="21"/>
              </w:rPr>
              <w:t>)</w:t>
            </w:r>
          </w:p>
        </w:tc>
        <w:tc>
          <w:tcPr>
            <w:tcW w:w="2114" w:type="dxa"/>
          </w:tcPr>
          <w:p w14:paraId="33618F1B" w14:textId="01292D9D" w:rsidR="00EB6EB7" w:rsidRPr="00A62AB9" w:rsidRDefault="006F2A05" w:rsidP="00B16BC5">
            <w:pPr>
              <w:spacing w:line="360" w:lineRule="auto"/>
              <w:rPr>
                <w:bCs/>
                <w:sz w:val="21"/>
                <w:szCs w:val="21"/>
              </w:rPr>
            </w:pPr>
            <w:r w:rsidRPr="00A62AB9">
              <w:rPr>
                <w:bCs/>
                <w:sz w:val="21"/>
                <w:szCs w:val="21"/>
              </w:rPr>
              <w:t>152</w:t>
            </w:r>
            <w:r w:rsidR="00EB6EB7" w:rsidRPr="00A62AB9">
              <w:rPr>
                <w:bCs/>
                <w:sz w:val="21"/>
                <w:szCs w:val="21"/>
              </w:rPr>
              <w:t xml:space="preserve"> (</w:t>
            </w:r>
            <w:r w:rsidRPr="00A62AB9">
              <w:rPr>
                <w:bCs/>
                <w:sz w:val="21"/>
                <w:szCs w:val="21"/>
              </w:rPr>
              <w:t>126 to 160</w:t>
            </w:r>
            <w:r w:rsidR="00EB6EB7" w:rsidRPr="00A62AB9">
              <w:rPr>
                <w:bCs/>
                <w:sz w:val="21"/>
                <w:szCs w:val="21"/>
              </w:rPr>
              <w:t>)</w:t>
            </w:r>
          </w:p>
        </w:tc>
        <w:tc>
          <w:tcPr>
            <w:tcW w:w="1151" w:type="dxa"/>
          </w:tcPr>
          <w:p w14:paraId="40BBD44D" w14:textId="29CCF9F5" w:rsidR="00EB6EB7" w:rsidRPr="00A62AB9" w:rsidRDefault="006F2A05" w:rsidP="00B16BC5">
            <w:pPr>
              <w:spacing w:line="360" w:lineRule="auto"/>
              <w:rPr>
                <w:bCs/>
                <w:sz w:val="21"/>
                <w:szCs w:val="21"/>
              </w:rPr>
            </w:pPr>
            <w:r w:rsidRPr="00A62AB9">
              <w:rPr>
                <w:bCs/>
                <w:sz w:val="21"/>
                <w:szCs w:val="21"/>
              </w:rPr>
              <w:t>0.738</w:t>
            </w:r>
          </w:p>
        </w:tc>
      </w:tr>
      <w:tr w:rsidR="00EB6EB7" w:rsidRPr="00A62AB9" w14:paraId="79D79082" w14:textId="77777777" w:rsidTr="00A62AB9">
        <w:trPr>
          <w:trHeight w:val="197"/>
          <w:jc w:val="center"/>
        </w:trPr>
        <w:tc>
          <w:tcPr>
            <w:tcW w:w="2288" w:type="dxa"/>
          </w:tcPr>
          <w:p w14:paraId="3E2A378D" w14:textId="77777777" w:rsidR="00EB6EB7" w:rsidRPr="00A62AB9" w:rsidRDefault="00EB6EB7" w:rsidP="00B16BC5">
            <w:pPr>
              <w:spacing w:line="360" w:lineRule="auto"/>
              <w:rPr>
                <w:bCs/>
                <w:sz w:val="21"/>
                <w:szCs w:val="21"/>
              </w:rPr>
            </w:pPr>
            <w:r w:rsidRPr="00A62AB9">
              <w:rPr>
                <w:bCs/>
                <w:sz w:val="21"/>
                <w:szCs w:val="21"/>
              </w:rPr>
              <w:t>HRR, bpm</w:t>
            </w:r>
          </w:p>
        </w:tc>
        <w:tc>
          <w:tcPr>
            <w:tcW w:w="2693" w:type="dxa"/>
          </w:tcPr>
          <w:p w14:paraId="74A1FB15" w14:textId="6ED65921" w:rsidR="00EB6EB7" w:rsidRPr="00A62AB9" w:rsidRDefault="006F2A05" w:rsidP="00B16BC5">
            <w:pPr>
              <w:spacing w:line="360" w:lineRule="auto"/>
              <w:rPr>
                <w:bCs/>
                <w:sz w:val="21"/>
                <w:szCs w:val="21"/>
              </w:rPr>
            </w:pPr>
            <w:r w:rsidRPr="00A62AB9">
              <w:rPr>
                <w:bCs/>
                <w:sz w:val="21"/>
                <w:szCs w:val="21"/>
              </w:rPr>
              <w:t>60</w:t>
            </w:r>
            <w:r w:rsidR="00EB6EB7" w:rsidRPr="00A62AB9">
              <w:rPr>
                <w:bCs/>
                <w:sz w:val="21"/>
                <w:szCs w:val="21"/>
              </w:rPr>
              <w:t xml:space="preserve"> ± 2</w:t>
            </w:r>
            <w:r w:rsidRPr="00A62AB9">
              <w:rPr>
                <w:bCs/>
                <w:sz w:val="21"/>
                <w:szCs w:val="21"/>
              </w:rPr>
              <w:t>2</w:t>
            </w:r>
          </w:p>
        </w:tc>
        <w:tc>
          <w:tcPr>
            <w:tcW w:w="2114" w:type="dxa"/>
          </w:tcPr>
          <w:p w14:paraId="052A384A" w14:textId="0DA7F530" w:rsidR="00EB6EB7" w:rsidRPr="00A62AB9" w:rsidRDefault="006F2A05" w:rsidP="00B16BC5">
            <w:pPr>
              <w:spacing w:line="360" w:lineRule="auto"/>
              <w:rPr>
                <w:bCs/>
                <w:sz w:val="21"/>
                <w:szCs w:val="21"/>
              </w:rPr>
            </w:pPr>
            <w:r w:rsidRPr="00A62AB9">
              <w:rPr>
                <w:bCs/>
                <w:sz w:val="21"/>
                <w:szCs w:val="21"/>
              </w:rPr>
              <w:t>55</w:t>
            </w:r>
            <w:r w:rsidR="00EB6EB7" w:rsidRPr="00A62AB9">
              <w:rPr>
                <w:bCs/>
                <w:sz w:val="21"/>
                <w:szCs w:val="21"/>
              </w:rPr>
              <w:t xml:space="preserve"> ± 2</w:t>
            </w:r>
            <w:r w:rsidRPr="00A62AB9">
              <w:rPr>
                <w:bCs/>
                <w:sz w:val="21"/>
                <w:szCs w:val="21"/>
              </w:rPr>
              <w:t>2</w:t>
            </w:r>
          </w:p>
        </w:tc>
        <w:tc>
          <w:tcPr>
            <w:tcW w:w="1151" w:type="dxa"/>
          </w:tcPr>
          <w:p w14:paraId="3FBE1279" w14:textId="79D2C6E1" w:rsidR="00EB6EB7" w:rsidRPr="00A62AB9" w:rsidRDefault="006F2A05" w:rsidP="00B16BC5">
            <w:pPr>
              <w:spacing w:line="360" w:lineRule="auto"/>
              <w:rPr>
                <w:bCs/>
                <w:sz w:val="21"/>
                <w:szCs w:val="21"/>
              </w:rPr>
            </w:pPr>
            <w:r w:rsidRPr="00A62AB9">
              <w:rPr>
                <w:bCs/>
                <w:sz w:val="21"/>
                <w:szCs w:val="21"/>
              </w:rPr>
              <w:t>0.164</w:t>
            </w:r>
          </w:p>
        </w:tc>
      </w:tr>
      <w:tr w:rsidR="00EB6EB7" w:rsidRPr="00A62AB9" w14:paraId="213852B1" w14:textId="77777777" w:rsidTr="00A62AB9">
        <w:trPr>
          <w:jc w:val="center"/>
        </w:trPr>
        <w:tc>
          <w:tcPr>
            <w:tcW w:w="2288" w:type="dxa"/>
          </w:tcPr>
          <w:p w14:paraId="5DCFC249" w14:textId="77777777" w:rsidR="00EB6EB7" w:rsidRPr="00A62AB9" w:rsidRDefault="00EB6EB7" w:rsidP="00B16BC5">
            <w:pPr>
              <w:spacing w:line="360" w:lineRule="auto"/>
              <w:rPr>
                <w:bCs/>
                <w:sz w:val="21"/>
                <w:szCs w:val="21"/>
              </w:rPr>
            </w:pPr>
            <w:r w:rsidRPr="00A62AB9">
              <w:rPr>
                <w:bCs/>
                <w:sz w:val="21"/>
                <w:szCs w:val="21"/>
              </w:rPr>
              <w:lastRenderedPageBreak/>
              <w:t>Resting sBP, mmHg</w:t>
            </w:r>
          </w:p>
        </w:tc>
        <w:tc>
          <w:tcPr>
            <w:tcW w:w="2693" w:type="dxa"/>
          </w:tcPr>
          <w:p w14:paraId="065D5C7D" w14:textId="027813CF" w:rsidR="00EB6EB7" w:rsidRPr="00A62AB9" w:rsidRDefault="006F2A05" w:rsidP="00B16BC5">
            <w:pPr>
              <w:spacing w:line="360" w:lineRule="auto"/>
              <w:rPr>
                <w:bCs/>
                <w:sz w:val="21"/>
                <w:szCs w:val="21"/>
              </w:rPr>
            </w:pPr>
            <w:r w:rsidRPr="00A62AB9">
              <w:rPr>
                <w:bCs/>
                <w:sz w:val="21"/>
                <w:szCs w:val="21"/>
              </w:rPr>
              <w:t>105</w:t>
            </w:r>
            <w:r w:rsidR="00EB6EB7" w:rsidRPr="00A62AB9">
              <w:rPr>
                <w:bCs/>
                <w:sz w:val="21"/>
                <w:szCs w:val="21"/>
              </w:rPr>
              <w:t xml:space="preserve"> (</w:t>
            </w:r>
            <w:r w:rsidRPr="00A62AB9">
              <w:rPr>
                <w:bCs/>
                <w:sz w:val="21"/>
                <w:szCs w:val="21"/>
              </w:rPr>
              <w:t>97 to 114</w:t>
            </w:r>
            <w:r w:rsidR="00EB6EB7" w:rsidRPr="00A62AB9">
              <w:rPr>
                <w:bCs/>
                <w:sz w:val="21"/>
                <w:szCs w:val="21"/>
              </w:rPr>
              <w:t>)</w:t>
            </w:r>
          </w:p>
        </w:tc>
        <w:tc>
          <w:tcPr>
            <w:tcW w:w="2114" w:type="dxa"/>
          </w:tcPr>
          <w:p w14:paraId="46B1E573" w14:textId="6D565D75" w:rsidR="00EB6EB7" w:rsidRPr="00A62AB9" w:rsidRDefault="006F2A05" w:rsidP="00B16BC5">
            <w:pPr>
              <w:spacing w:line="360" w:lineRule="auto"/>
              <w:rPr>
                <w:bCs/>
                <w:sz w:val="21"/>
                <w:szCs w:val="21"/>
              </w:rPr>
            </w:pPr>
            <w:r w:rsidRPr="00A62AB9">
              <w:rPr>
                <w:bCs/>
                <w:sz w:val="21"/>
                <w:szCs w:val="21"/>
              </w:rPr>
              <w:t>110</w:t>
            </w:r>
            <w:r w:rsidR="00EB6EB7" w:rsidRPr="00A62AB9">
              <w:rPr>
                <w:bCs/>
                <w:sz w:val="21"/>
                <w:szCs w:val="21"/>
              </w:rPr>
              <w:t xml:space="preserve"> (</w:t>
            </w:r>
            <w:r w:rsidRPr="00A62AB9">
              <w:rPr>
                <w:bCs/>
                <w:sz w:val="21"/>
                <w:szCs w:val="21"/>
              </w:rPr>
              <w:t>102</w:t>
            </w:r>
            <w:r w:rsidR="00EB6EB7" w:rsidRPr="00A62AB9">
              <w:rPr>
                <w:bCs/>
                <w:sz w:val="21"/>
                <w:szCs w:val="21"/>
              </w:rPr>
              <w:t xml:space="preserve"> to </w:t>
            </w:r>
            <w:r w:rsidRPr="00A62AB9">
              <w:rPr>
                <w:bCs/>
                <w:sz w:val="21"/>
                <w:szCs w:val="21"/>
              </w:rPr>
              <w:t>119</w:t>
            </w:r>
            <w:r w:rsidR="00EB6EB7" w:rsidRPr="00A62AB9">
              <w:rPr>
                <w:bCs/>
                <w:sz w:val="21"/>
                <w:szCs w:val="21"/>
              </w:rPr>
              <w:t>)</w:t>
            </w:r>
          </w:p>
        </w:tc>
        <w:tc>
          <w:tcPr>
            <w:tcW w:w="1151" w:type="dxa"/>
          </w:tcPr>
          <w:p w14:paraId="31BC55E7" w14:textId="379DE4F3" w:rsidR="00EB6EB7" w:rsidRPr="00A62AB9" w:rsidRDefault="006F2A05" w:rsidP="00B16BC5">
            <w:pPr>
              <w:spacing w:line="360" w:lineRule="auto"/>
              <w:rPr>
                <w:bCs/>
                <w:sz w:val="21"/>
                <w:szCs w:val="21"/>
              </w:rPr>
            </w:pPr>
            <w:r w:rsidRPr="00A62AB9">
              <w:rPr>
                <w:bCs/>
                <w:sz w:val="21"/>
                <w:szCs w:val="21"/>
              </w:rPr>
              <w:t>0.044</w:t>
            </w:r>
          </w:p>
        </w:tc>
      </w:tr>
      <w:tr w:rsidR="00EB6EB7" w:rsidRPr="00A62AB9" w14:paraId="2D356D30" w14:textId="77777777" w:rsidTr="00A62AB9">
        <w:trPr>
          <w:trHeight w:val="363"/>
          <w:jc w:val="center"/>
        </w:trPr>
        <w:tc>
          <w:tcPr>
            <w:tcW w:w="2288" w:type="dxa"/>
          </w:tcPr>
          <w:p w14:paraId="08C906A1" w14:textId="77777777" w:rsidR="00EB6EB7" w:rsidRPr="00A62AB9" w:rsidRDefault="00EB6EB7" w:rsidP="00B16BC5">
            <w:pPr>
              <w:spacing w:line="360" w:lineRule="auto"/>
              <w:rPr>
                <w:bCs/>
                <w:sz w:val="21"/>
                <w:szCs w:val="21"/>
              </w:rPr>
            </w:pPr>
            <w:r w:rsidRPr="00A62AB9">
              <w:rPr>
                <w:bCs/>
                <w:sz w:val="21"/>
                <w:szCs w:val="21"/>
              </w:rPr>
              <w:t>Peak sBP, mmHg</w:t>
            </w:r>
          </w:p>
        </w:tc>
        <w:tc>
          <w:tcPr>
            <w:tcW w:w="2693" w:type="dxa"/>
          </w:tcPr>
          <w:p w14:paraId="230FF60D" w14:textId="27309F2F" w:rsidR="00EB6EB7" w:rsidRPr="00A62AB9" w:rsidRDefault="006F2A05" w:rsidP="00B16BC5">
            <w:pPr>
              <w:spacing w:line="360" w:lineRule="auto"/>
              <w:rPr>
                <w:bCs/>
                <w:sz w:val="21"/>
                <w:szCs w:val="21"/>
              </w:rPr>
            </w:pPr>
            <w:r w:rsidRPr="00A62AB9">
              <w:rPr>
                <w:bCs/>
                <w:sz w:val="21"/>
                <w:szCs w:val="21"/>
              </w:rPr>
              <w:t>142</w:t>
            </w:r>
            <w:r w:rsidR="00EB6EB7" w:rsidRPr="00A62AB9">
              <w:rPr>
                <w:bCs/>
                <w:sz w:val="21"/>
                <w:szCs w:val="21"/>
              </w:rPr>
              <w:t xml:space="preserve"> ± 21</w:t>
            </w:r>
          </w:p>
        </w:tc>
        <w:tc>
          <w:tcPr>
            <w:tcW w:w="2114" w:type="dxa"/>
          </w:tcPr>
          <w:p w14:paraId="365F26F7" w14:textId="13883928" w:rsidR="00EB6EB7" w:rsidRPr="00A62AB9" w:rsidRDefault="006F2A05" w:rsidP="00B16BC5">
            <w:pPr>
              <w:spacing w:line="360" w:lineRule="auto"/>
              <w:rPr>
                <w:bCs/>
                <w:sz w:val="21"/>
                <w:szCs w:val="21"/>
              </w:rPr>
            </w:pPr>
            <w:r w:rsidRPr="00A62AB9">
              <w:rPr>
                <w:bCs/>
                <w:sz w:val="21"/>
                <w:szCs w:val="21"/>
              </w:rPr>
              <w:t>153</w:t>
            </w:r>
            <w:r w:rsidR="00EB6EB7" w:rsidRPr="00A62AB9">
              <w:rPr>
                <w:bCs/>
                <w:sz w:val="21"/>
                <w:szCs w:val="21"/>
              </w:rPr>
              <w:t xml:space="preserve"> ± 2</w:t>
            </w:r>
            <w:r w:rsidRPr="00A62AB9">
              <w:rPr>
                <w:bCs/>
                <w:sz w:val="21"/>
                <w:szCs w:val="21"/>
              </w:rPr>
              <w:t>1</w:t>
            </w:r>
          </w:p>
        </w:tc>
        <w:tc>
          <w:tcPr>
            <w:tcW w:w="1151" w:type="dxa"/>
          </w:tcPr>
          <w:p w14:paraId="7B66AE30" w14:textId="2624A006" w:rsidR="00EB6EB7" w:rsidRPr="00A62AB9" w:rsidRDefault="006F2A05" w:rsidP="00B16BC5">
            <w:pPr>
              <w:spacing w:line="360" w:lineRule="auto"/>
              <w:rPr>
                <w:bCs/>
                <w:sz w:val="21"/>
                <w:szCs w:val="21"/>
              </w:rPr>
            </w:pPr>
            <w:r w:rsidRPr="00A62AB9">
              <w:rPr>
                <w:bCs/>
                <w:sz w:val="21"/>
                <w:szCs w:val="21"/>
              </w:rPr>
              <w:t>0.003</w:t>
            </w:r>
          </w:p>
        </w:tc>
      </w:tr>
      <w:tr w:rsidR="00EB6EB7" w:rsidRPr="00A62AB9" w14:paraId="7991866D" w14:textId="77777777" w:rsidTr="00A62AB9">
        <w:trPr>
          <w:trHeight w:val="258"/>
          <w:jc w:val="center"/>
        </w:trPr>
        <w:tc>
          <w:tcPr>
            <w:tcW w:w="2288" w:type="dxa"/>
          </w:tcPr>
          <w:p w14:paraId="75AA86C0" w14:textId="77777777" w:rsidR="00EB6EB7" w:rsidRPr="00A62AB9" w:rsidRDefault="00EB6EB7" w:rsidP="00B16BC5">
            <w:pPr>
              <w:spacing w:line="360" w:lineRule="auto"/>
              <w:rPr>
                <w:bCs/>
                <w:sz w:val="21"/>
                <w:szCs w:val="21"/>
              </w:rPr>
            </w:pPr>
            <w:r w:rsidRPr="00A62AB9">
              <w:rPr>
                <w:bCs/>
                <w:sz w:val="21"/>
                <w:szCs w:val="21"/>
              </w:rPr>
              <w:t>sBPR, mmHg</w:t>
            </w:r>
          </w:p>
        </w:tc>
        <w:tc>
          <w:tcPr>
            <w:tcW w:w="2693" w:type="dxa"/>
          </w:tcPr>
          <w:p w14:paraId="2A007C6C" w14:textId="79CBE6DD" w:rsidR="00EB6EB7" w:rsidRPr="00A62AB9" w:rsidRDefault="006F2A05" w:rsidP="00B16BC5">
            <w:pPr>
              <w:spacing w:line="360" w:lineRule="auto"/>
              <w:rPr>
                <w:bCs/>
                <w:sz w:val="21"/>
                <w:szCs w:val="21"/>
              </w:rPr>
            </w:pPr>
            <w:r w:rsidRPr="00A62AB9">
              <w:rPr>
                <w:bCs/>
                <w:sz w:val="21"/>
                <w:szCs w:val="21"/>
              </w:rPr>
              <w:t>36</w:t>
            </w:r>
            <w:r w:rsidR="00EB6EB7" w:rsidRPr="00A62AB9">
              <w:rPr>
                <w:bCs/>
                <w:sz w:val="21"/>
                <w:szCs w:val="21"/>
              </w:rPr>
              <w:t xml:space="preserve"> ±</w:t>
            </w:r>
            <w:r w:rsidR="00EB6EB7" w:rsidRPr="00A62AB9">
              <w:rPr>
                <w:rFonts w:hint="eastAsia"/>
                <w:bCs/>
                <w:sz w:val="21"/>
                <w:szCs w:val="21"/>
              </w:rPr>
              <w:t>18</w:t>
            </w:r>
          </w:p>
        </w:tc>
        <w:tc>
          <w:tcPr>
            <w:tcW w:w="2114" w:type="dxa"/>
          </w:tcPr>
          <w:p w14:paraId="6FB1FAB2" w14:textId="3A1DDB03" w:rsidR="00EB6EB7" w:rsidRPr="00A62AB9" w:rsidRDefault="006F2A05" w:rsidP="00B16BC5">
            <w:pPr>
              <w:spacing w:line="360" w:lineRule="auto"/>
              <w:rPr>
                <w:bCs/>
                <w:sz w:val="21"/>
                <w:szCs w:val="21"/>
              </w:rPr>
            </w:pPr>
            <w:r w:rsidRPr="00A62AB9">
              <w:rPr>
                <w:bCs/>
                <w:sz w:val="21"/>
                <w:szCs w:val="21"/>
              </w:rPr>
              <w:t>42</w:t>
            </w:r>
            <w:r w:rsidR="00EB6EB7" w:rsidRPr="00A62AB9">
              <w:rPr>
                <w:bCs/>
                <w:sz w:val="21"/>
                <w:szCs w:val="21"/>
              </w:rPr>
              <w:t xml:space="preserve"> ± </w:t>
            </w:r>
            <w:r w:rsidRPr="00A62AB9">
              <w:rPr>
                <w:bCs/>
                <w:sz w:val="21"/>
                <w:szCs w:val="21"/>
              </w:rPr>
              <w:t>19</w:t>
            </w:r>
          </w:p>
        </w:tc>
        <w:tc>
          <w:tcPr>
            <w:tcW w:w="1151" w:type="dxa"/>
          </w:tcPr>
          <w:p w14:paraId="19EB7919" w14:textId="661BCA70" w:rsidR="00EB6EB7" w:rsidRPr="00A62AB9" w:rsidRDefault="006F2A05" w:rsidP="00B16BC5">
            <w:pPr>
              <w:spacing w:line="360" w:lineRule="auto"/>
              <w:rPr>
                <w:bCs/>
                <w:sz w:val="21"/>
                <w:szCs w:val="21"/>
              </w:rPr>
            </w:pPr>
            <w:r w:rsidRPr="00A62AB9">
              <w:rPr>
                <w:bCs/>
                <w:sz w:val="21"/>
                <w:szCs w:val="21"/>
              </w:rPr>
              <w:t>0.069</w:t>
            </w:r>
          </w:p>
        </w:tc>
      </w:tr>
      <w:tr w:rsidR="00EB6EB7" w:rsidRPr="00A62AB9" w14:paraId="6E64263F" w14:textId="77777777" w:rsidTr="00A62AB9">
        <w:trPr>
          <w:trHeight w:val="437"/>
          <w:jc w:val="center"/>
        </w:trPr>
        <w:tc>
          <w:tcPr>
            <w:tcW w:w="2288" w:type="dxa"/>
          </w:tcPr>
          <w:p w14:paraId="5EDEF556" w14:textId="5525A60E" w:rsidR="00EB6EB7" w:rsidRPr="00A62AB9" w:rsidRDefault="00EB6EB7" w:rsidP="00B16BC5">
            <w:pPr>
              <w:spacing w:line="360" w:lineRule="auto"/>
              <w:rPr>
                <w:bCs/>
                <w:sz w:val="21"/>
                <w:szCs w:val="21"/>
              </w:rPr>
            </w:pPr>
            <w:r w:rsidRPr="00A62AB9">
              <w:rPr>
                <w:bCs/>
                <w:sz w:val="21"/>
                <w:szCs w:val="21"/>
              </w:rPr>
              <w:t xml:space="preserve">Peak </w:t>
            </w:r>
            <w:r w:rsidR="00B07EEC">
              <w:rPr>
                <w:bCs/>
                <w:sz w:val="21"/>
                <w:szCs w:val="21"/>
              </w:rPr>
              <w:t>V</w:t>
            </w:r>
            <w:r w:rsidRPr="00A62AB9">
              <w:rPr>
                <w:smallCaps/>
                <w:sz w:val="21"/>
                <w:szCs w:val="21"/>
              </w:rPr>
              <w:t>e</w:t>
            </w:r>
            <w:r w:rsidRPr="00A62AB9">
              <w:rPr>
                <w:bCs/>
                <w:sz w:val="21"/>
                <w:szCs w:val="21"/>
              </w:rPr>
              <w:t>, L/min</w:t>
            </w:r>
          </w:p>
        </w:tc>
        <w:tc>
          <w:tcPr>
            <w:tcW w:w="2693" w:type="dxa"/>
          </w:tcPr>
          <w:p w14:paraId="2A76DA42" w14:textId="194D9961" w:rsidR="00EB6EB7" w:rsidRPr="00A62AB9" w:rsidRDefault="006F2A05" w:rsidP="00B16BC5">
            <w:pPr>
              <w:spacing w:line="360" w:lineRule="auto"/>
              <w:rPr>
                <w:bCs/>
                <w:sz w:val="21"/>
                <w:szCs w:val="21"/>
              </w:rPr>
            </w:pPr>
            <w:r w:rsidRPr="00A62AB9">
              <w:rPr>
                <w:bCs/>
                <w:sz w:val="21"/>
                <w:szCs w:val="21"/>
              </w:rPr>
              <w:t>38</w:t>
            </w:r>
            <w:r w:rsidR="00EB6EB7" w:rsidRPr="00A62AB9">
              <w:rPr>
                <w:bCs/>
                <w:sz w:val="21"/>
                <w:szCs w:val="21"/>
              </w:rPr>
              <w:t xml:space="preserve"> (</w:t>
            </w:r>
            <w:r w:rsidRPr="00A62AB9">
              <w:rPr>
                <w:bCs/>
                <w:sz w:val="21"/>
                <w:szCs w:val="21"/>
              </w:rPr>
              <w:t>31</w:t>
            </w:r>
            <w:r w:rsidR="00EB6EB7" w:rsidRPr="00A62AB9">
              <w:rPr>
                <w:bCs/>
                <w:sz w:val="21"/>
                <w:szCs w:val="21"/>
              </w:rPr>
              <w:t xml:space="preserve"> to 4</w:t>
            </w:r>
            <w:r w:rsidRPr="00A62AB9">
              <w:rPr>
                <w:bCs/>
                <w:sz w:val="21"/>
                <w:szCs w:val="21"/>
              </w:rPr>
              <w:t>6</w:t>
            </w:r>
            <w:r w:rsidR="00EB6EB7" w:rsidRPr="00A62AB9">
              <w:rPr>
                <w:bCs/>
                <w:sz w:val="21"/>
                <w:szCs w:val="21"/>
              </w:rPr>
              <w:t>)</w:t>
            </w:r>
          </w:p>
        </w:tc>
        <w:tc>
          <w:tcPr>
            <w:tcW w:w="2114" w:type="dxa"/>
          </w:tcPr>
          <w:p w14:paraId="2C9FCCAD" w14:textId="5A748676" w:rsidR="00EB6EB7" w:rsidRPr="00A62AB9" w:rsidRDefault="006F2A05" w:rsidP="00B16BC5">
            <w:pPr>
              <w:spacing w:line="360" w:lineRule="auto"/>
              <w:rPr>
                <w:bCs/>
                <w:sz w:val="21"/>
                <w:szCs w:val="21"/>
              </w:rPr>
            </w:pPr>
            <w:r w:rsidRPr="00A62AB9">
              <w:rPr>
                <w:bCs/>
                <w:sz w:val="21"/>
                <w:szCs w:val="21"/>
              </w:rPr>
              <w:t>48</w:t>
            </w:r>
            <w:r w:rsidR="00EB6EB7" w:rsidRPr="00A62AB9">
              <w:rPr>
                <w:bCs/>
                <w:sz w:val="21"/>
                <w:szCs w:val="21"/>
              </w:rPr>
              <w:t xml:space="preserve"> (</w:t>
            </w:r>
            <w:r w:rsidRPr="00A62AB9">
              <w:rPr>
                <w:bCs/>
                <w:sz w:val="21"/>
                <w:szCs w:val="21"/>
              </w:rPr>
              <w:t>36 to 58</w:t>
            </w:r>
            <w:r w:rsidR="00EB6EB7" w:rsidRPr="00A62AB9">
              <w:rPr>
                <w:bCs/>
                <w:sz w:val="21"/>
                <w:szCs w:val="21"/>
              </w:rPr>
              <w:t>)</w:t>
            </w:r>
          </w:p>
        </w:tc>
        <w:tc>
          <w:tcPr>
            <w:tcW w:w="1151" w:type="dxa"/>
          </w:tcPr>
          <w:p w14:paraId="097BD341" w14:textId="3F6519EA" w:rsidR="00EB6EB7" w:rsidRPr="00A62AB9" w:rsidRDefault="006F2A05" w:rsidP="00B16BC5">
            <w:pPr>
              <w:spacing w:line="360" w:lineRule="auto"/>
              <w:rPr>
                <w:bCs/>
                <w:sz w:val="21"/>
                <w:szCs w:val="21"/>
              </w:rPr>
            </w:pPr>
            <w:r w:rsidRPr="00A62AB9">
              <w:rPr>
                <w:bCs/>
                <w:sz w:val="21"/>
                <w:szCs w:val="21"/>
              </w:rPr>
              <w:t>&lt; 0.001</w:t>
            </w:r>
          </w:p>
        </w:tc>
      </w:tr>
      <w:tr w:rsidR="00EB6EB7" w:rsidRPr="00A62AB9" w14:paraId="3F24DBD1" w14:textId="77777777" w:rsidTr="00A62AB9">
        <w:trPr>
          <w:trHeight w:val="507"/>
          <w:jc w:val="center"/>
        </w:trPr>
        <w:tc>
          <w:tcPr>
            <w:tcW w:w="2288" w:type="dxa"/>
          </w:tcPr>
          <w:p w14:paraId="131C4396" w14:textId="77777777" w:rsidR="00EB6EB7" w:rsidRPr="00A62AB9" w:rsidRDefault="00EB6EB7" w:rsidP="00B16BC5">
            <w:pPr>
              <w:spacing w:line="360" w:lineRule="auto"/>
              <w:rPr>
                <w:bCs/>
                <w:sz w:val="21"/>
                <w:szCs w:val="21"/>
              </w:rPr>
            </w:pPr>
            <w:r w:rsidRPr="00A62AB9">
              <w:rPr>
                <w:bCs/>
                <w:sz w:val="21"/>
                <w:szCs w:val="21"/>
              </w:rPr>
              <w:t>AT, ml/min/kg</w:t>
            </w:r>
          </w:p>
        </w:tc>
        <w:tc>
          <w:tcPr>
            <w:tcW w:w="2693" w:type="dxa"/>
          </w:tcPr>
          <w:p w14:paraId="3E599F58" w14:textId="028AE643" w:rsidR="00EB6EB7" w:rsidRPr="00A62AB9" w:rsidRDefault="006F2A05" w:rsidP="00B16BC5">
            <w:pPr>
              <w:spacing w:line="360" w:lineRule="auto"/>
              <w:rPr>
                <w:bCs/>
                <w:sz w:val="21"/>
                <w:szCs w:val="21"/>
              </w:rPr>
            </w:pPr>
            <w:r w:rsidRPr="00A62AB9">
              <w:rPr>
                <w:bCs/>
                <w:sz w:val="21"/>
                <w:szCs w:val="21"/>
              </w:rPr>
              <w:t>10.8</w:t>
            </w:r>
            <w:r w:rsidR="00EB6EB7" w:rsidRPr="00A62AB9">
              <w:rPr>
                <w:bCs/>
                <w:sz w:val="21"/>
                <w:szCs w:val="21"/>
              </w:rPr>
              <w:t xml:space="preserve"> (</w:t>
            </w:r>
            <w:r w:rsidRPr="00A62AB9">
              <w:rPr>
                <w:bCs/>
                <w:sz w:val="21"/>
                <w:szCs w:val="21"/>
              </w:rPr>
              <w:t>9.3 to 12.7</w:t>
            </w:r>
            <w:r w:rsidR="00EB6EB7" w:rsidRPr="00A62AB9">
              <w:rPr>
                <w:bCs/>
                <w:sz w:val="21"/>
                <w:szCs w:val="21"/>
              </w:rPr>
              <w:t>)</w:t>
            </w:r>
          </w:p>
        </w:tc>
        <w:tc>
          <w:tcPr>
            <w:tcW w:w="2114" w:type="dxa"/>
          </w:tcPr>
          <w:p w14:paraId="0F42C23F" w14:textId="4353C4B6" w:rsidR="00EB6EB7" w:rsidRPr="00A62AB9" w:rsidRDefault="006F2A05" w:rsidP="00B16BC5">
            <w:pPr>
              <w:spacing w:line="360" w:lineRule="auto"/>
              <w:rPr>
                <w:bCs/>
                <w:sz w:val="21"/>
                <w:szCs w:val="21"/>
              </w:rPr>
            </w:pPr>
            <w:r w:rsidRPr="00A62AB9">
              <w:rPr>
                <w:bCs/>
                <w:sz w:val="21"/>
                <w:szCs w:val="21"/>
              </w:rPr>
              <w:t>11.7</w:t>
            </w:r>
            <w:r w:rsidR="00EB6EB7" w:rsidRPr="00A62AB9">
              <w:rPr>
                <w:bCs/>
                <w:sz w:val="21"/>
                <w:szCs w:val="21"/>
              </w:rPr>
              <w:t xml:space="preserve"> (</w:t>
            </w:r>
            <w:r w:rsidRPr="00A62AB9">
              <w:rPr>
                <w:bCs/>
                <w:sz w:val="21"/>
                <w:szCs w:val="21"/>
              </w:rPr>
              <w:t>9.7 to 14.5</w:t>
            </w:r>
            <w:r w:rsidR="00EB6EB7" w:rsidRPr="00A62AB9">
              <w:rPr>
                <w:bCs/>
                <w:sz w:val="21"/>
                <w:szCs w:val="21"/>
              </w:rPr>
              <w:t>)</w:t>
            </w:r>
          </w:p>
        </w:tc>
        <w:tc>
          <w:tcPr>
            <w:tcW w:w="1151" w:type="dxa"/>
          </w:tcPr>
          <w:p w14:paraId="0F22A51C" w14:textId="24A00578" w:rsidR="00EB6EB7" w:rsidRPr="00A62AB9" w:rsidRDefault="006F2A05" w:rsidP="00B16BC5">
            <w:pPr>
              <w:spacing w:line="360" w:lineRule="auto"/>
              <w:rPr>
                <w:bCs/>
                <w:sz w:val="21"/>
                <w:szCs w:val="21"/>
              </w:rPr>
            </w:pPr>
            <w:r w:rsidRPr="00A62AB9">
              <w:rPr>
                <w:bCs/>
                <w:sz w:val="21"/>
                <w:szCs w:val="21"/>
              </w:rPr>
              <w:t>0.033</w:t>
            </w:r>
          </w:p>
        </w:tc>
      </w:tr>
      <w:tr w:rsidR="00EB6EB7" w:rsidRPr="00A62AB9" w14:paraId="6E7C9D3A" w14:textId="77777777" w:rsidTr="00A62AB9">
        <w:trPr>
          <w:jc w:val="center"/>
        </w:trPr>
        <w:tc>
          <w:tcPr>
            <w:tcW w:w="2288" w:type="dxa"/>
          </w:tcPr>
          <w:p w14:paraId="0411C70F" w14:textId="3AE7601C" w:rsidR="00EB6EB7" w:rsidRPr="00A62AB9" w:rsidRDefault="00EB6EB7" w:rsidP="00B16BC5">
            <w:pPr>
              <w:spacing w:line="360" w:lineRule="auto"/>
              <w:rPr>
                <w:bCs/>
                <w:sz w:val="21"/>
                <w:szCs w:val="21"/>
              </w:rPr>
            </w:pPr>
            <w:r w:rsidRPr="00A62AB9">
              <w:rPr>
                <w:bCs/>
                <w:sz w:val="21"/>
                <w:szCs w:val="21"/>
              </w:rPr>
              <w:t xml:space="preserve">Peak </w:t>
            </w:r>
            <w:r w:rsidR="00B07EEC">
              <w:rPr>
                <w:bCs/>
                <w:sz w:val="21"/>
                <w:szCs w:val="21"/>
              </w:rPr>
              <w:t>V</w:t>
            </w:r>
            <w:r w:rsidR="00BD3129">
              <w:rPr>
                <w:smallCaps/>
                <w:sz w:val="21"/>
                <w:szCs w:val="21"/>
              </w:rPr>
              <w:t>O</w:t>
            </w:r>
            <w:r w:rsidRPr="00A62AB9">
              <w:rPr>
                <w:bCs/>
                <w:sz w:val="21"/>
                <w:szCs w:val="21"/>
                <w:vertAlign w:val="subscript"/>
              </w:rPr>
              <w:t>2</w:t>
            </w:r>
            <w:r w:rsidRPr="00A62AB9">
              <w:rPr>
                <w:bCs/>
                <w:sz w:val="21"/>
                <w:szCs w:val="21"/>
              </w:rPr>
              <w:t>,</w:t>
            </w:r>
            <w:r w:rsidRPr="00A62AB9">
              <w:rPr>
                <w:bCs/>
                <w:sz w:val="21"/>
                <w:szCs w:val="21"/>
                <w:vertAlign w:val="subscript"/>
              </w:rPr>
              <w:t xml:space="preserve"> </w:t>
            </w:r>
            <w:r w:rsidRPr="00A62AB9">
              <w:rPr>
                <w:bCs/>
                <w:sz w:val="21"/>
                <w:szCs w:val="21"/>
              </w:rPr>
              <w:t>ml/min/kg</w:t>
            </w:r>
          </w:p>
        </w:tc>
        <w:tc>
          <w:tcPr>
            <w:tcW w:w="2693" w:type="dxa"/>
          </w:tcPr>
          <w:p w14:paraId="390E2DAB" w14:textId="5BA1751E" w:rsidR="00EB6EB7" w:rsidRPr="00A62AB9" w:rsidRDefault="006F2A05" w:rsidP="00B16BC5">
            <w:pPr>
              <w:spacing w:line="360" w:lineRule="auto"/>
              <w:rPr>
                <w:bCs/>
                <w:sz w:val="21"/>
                <w:szCs w:val="21"/>
              </w:rPr>
            </w:pPr>
            <w:r w:rsidRPr="00A62AB9">
              <w:rPr>
                <w:bCs/>
                <w:sz w:val="21"/>
                <w:szCs w:val="21"/>
              </w:rPr>
              <w:t>14.4</w:t>
            </w:r>
            <w:r w:rsidR="00EB6EB7" w:rsidRPr="00A62AB9">
              <w:rPr>
                <w:bCs/>
                <w:sz w:val="21"/>
                <w:szCs w:val="21"/>
              </w:rPr>
              <w:t xml:space="preserve"> (</w:t>
            </w:r>
            <w:r w:rsidRPr="00A62AB9">
              <w:rPr>
                <w:bCs/>
                <w:sz w:val="21"/>
                <w:szCs w:val="21"/>
              </w:rPr>
              <w:t>12.4 to 17.0</w:t>
            </w:r>
            <w:r w:rsidR="00EB6EB7" w:rsidRPr="00A62AB9">
              <w:rPr>
                <w:bCs/>
                <w:sz w:val="21"/>
                <w:szCs w:val="21"/>
              </w:rPr>
              <w:t>)</w:t>
            </w:r>
          </w:p>
        </w:tc>
        <w:tc>
          <w:tcPr>
            <w:tcW w:w="2114" w:type="dxa"/>
          </w:tcPr>
          <w:p w14:paraId="6FFABAD5" w14:textId="0B2F1A39" w:rsidR="00EB6EB7" w:rsidRPr="00A62AB9" w:rsidRDefault="006F2A05" w:rsidP="00B16BC5">
            <w:pPr>
              <w:spacing w:line="360" w:lineRule="auto"/>
              <w:rPr>
                <w:bCs/>
                <w:sz w:val="21"/>
                <w:szCs w:val="21"/>
              </w:rPr>
            </w:pPr>
            <w:r w:rsidRPr="00A62AB9">
              <w:rPr>
                <w:bCs/>
                <w:sz w:val="21"/>
                <w:szCs w:val="21"/>
              </w:rPr>
              <w:t>17.1</w:t>
            </w:r>
            <w:r w:rsidR="00EB6EB7" w:rsidRPr="00A62AB9">
              <w:rPr>
                <w:bCs/>
                <w:sz w:val="21"/>
                <w:szCs w:val="21"/>
              </w:rPr>
              <w:t xml:space="preserve"> (</w:t>
            </w:r>
            <w:r w:rsidRPr="00A62AB9">
              <w:rPr>
                <w:bCs/>
                <w:sz w:val="21"/>
                <w:szCs w:val="21"/>
              </w:rPr>
              <w:t>13.5 to 20.1</w:t>
            </w:r>
            <w:r w:rsidR="00EB6EB7" w:rsidRPr="00A62AB9">
              <w:rPr>
                <w:bCs/>
                <w:sz w:val="21"/>
                <w:szCs w:val="21"/>
              </w:rPr>
              <w:t>)</w:t>
            </w:r>
          </w:p>
        </w:tc>
        <w:tc>
          <w:tcPr>
            <w:tcW w:w="1151" w:type="dxa"/>
          </w:tcPr>
          <w:p w14:paraId="00DE62B0" w14:textId="29FE8FCE" w:rsidR="00EB6EB7" w:rsidRPr="00A62AB9" w:rsidRDefault="006F2A05" w:rsidP="00B16BC5">
            <w:pPr>
              <w:spacing w:line="360" w:lineRule="auto"/>
              <w:rPr>
                <w:bCs/>
                <w:sz w:val="21"/>
                <w:szCs w:val="21"/>
              </w:rPr>
            </w:pPr>
            <w:r w:rsidRPr="00A62AB9">
              <w:rPr>
                <w:bCs/>
                <w:sz w:val="21"/>
                <w:szCs w:val="21"/>
              </w:rPr>
              <w:t>0.002</w:t>
            </w:r>
          </w:p>
        </w:tc>
      </w:tr>
      <w:tr w:rsidR="00EB6EB7" w:rsidRPr="00A62AB9" w14:paraId="63CE2392" w14:textId="77777777" w:rsidTr="00A62AB9">
        <w:trPr>
          <w:trHeight w:val="212"/>
          <w:jc w:val="center"/>
        </w:trPr>
        <w:tc>
          <w:tcPr>
            <w:tcW w:w="2288" w:type="dxa"/>
          </w:tcPr>
          <w:p w14:paraId="3DA8A91E" w14:textId="2A011BB8" w:rsidR="00EB6EB7" w:rsidRPr="00A62AB9" w:rsidRDefault="00EB6EB7" w:rsidP="00B16BC5">
            <w:pPr>
              <w:spacing w:line="360" w:lineRule="auto"/>
              <w:rPr>
                <w:bCs/>
                <w:sz w:val="21"/>
                <w:szCs w:val="21"/>
                <w:lang w:val="en-US"/>
              </w:rPr>
            </w:pPr>
            <w:r w:rsidRPr="00A62AB9">
              <w:rPr>
                <w:bCs/>
                <w:sz w:val="21"/>
                <w:szCs w:val="21"/>
              </w:rPr>
              <w:t xml:space="preserve">Peak </w:t>
            </w:r>
            <w:r w:rsidR="00B07EEC">
              <w:rPr>
                <w:bCs/>
                <w:sz w:val="21"/>
                <w:szCs w:val="21"/>
              </w:rPr>
              <w:t>V</w:t>
            </w:r>
            <w:r w:rsidR="00BD3129">
              <w:rPr>
                <w:smallCaps/>
                <w:sz w:val="21"/>
                <w:szCs w:val="21"/>
              </w:rPr>
              <w:t>O</w:t>
            </w:r>
            <w:r w:rsidRPr="00A62AB9">
              <w:rPr>
                <w:bCs/>
                <w:sz w:val="21"/>
                <w:szCs w:val="21"/>
                <w:vertAlign w:val="subscript"/>
              </w:rPr>
              <w:t>2</w:t>
            </w:r>
            <w:r w:rsidRPr="00A62AB9">
              <w:rPr>
                <w:bCs/>
                <w:sz w:val="21"/>
                <w:szCs w:val="21"/>
              </w:rPr>
              <w:t xml:space="preserve">, Percentage </w:t>
            </w:r>
            <w:r w:rsidRPr="00A62AB9">
              <w:rPr>
                <w:bCs/>
                <w:sz w:val="21"/>
                <w:szCs w:val="21"/>
                <w:lang w:val="en-US"/>
              </w:rPr>
              <w:t>predicted, %</w:t>
            </w:r>
          </w:p>
        </w:tc>
        <w:tc>
          <w:tcPr>
            <w:tcW w:w="2693" w:type="dxa"/>
          </w:tcPr>
          <w:p w14:paraId="0A6CAA42" w14:textId="45315007" w:rsidR="00EB6EB7" w:rsidRPr="00A62AB9" w:rsidRDefault="006F2A05" w:rsidP="00B16BC5">
            <w:pPr>
              <w:spacing w:line="360" w:lineRule="auto"/>
              <w:rPr>
                <w:bCs/>
                <w:sz w:val="21"/>
                <w:szCs w:val="21"/>
              </w:rPr>
            </w:pPr>
            <w:r w:rsidRPr="00A62AB9">
              <w:rPr>
                <w:bCs/>
                <w:sz w:val="21"/>
                <w:szCs w:val="21"/>
              </w:rPr>
              <w:t>42</w:t>
            </w:r>
            <w:r w:rsidR="009D6A6E" w:rsidRPr="00A62AB9">
              <w:rPr>
                <w:bCs/>
                <w:sz w:val="21"/>
                <w:szCs w:val="21"/>
              </w:rPr>
              <w:t xml:space="preserve"> (</w:t>
            </w:r>
            <w:r w:rsidRPr="00A62AB9">
              <w:rPr>
                <w:bCs/>
                <w:sz w:val="21"/>
                <w:szCs w:val="21"/>
              </w:rPr>
              <w:t>37 to 47</w:t>
            </w:r>
            <w:r w:rsidR="009D6A6E" w:rsidRPr="00A62AB9">
              <w:rPr>
                <w:bCs/>
                <w:sz w:val="21"/>
                <w:szCs w:val="21"/>
              </w:rPr>
              <w:t>)</w:t>
            </w:r>
          </w:p>
        </w:tc>
        <w:tc>
          <w:tcPr>
            <w:tcW w:w="2114" w:type="dxa"/>
          </w:tcPr>
          <w:p w14:paraId="05CC6EF6" w14:textId="58720308" w:rsidR="00EB6EB7" w:rsidRPr="00A62AB9" w:rsidRDefault="006F2A05" w:rsidP="00B16BC5">
            <w:pPr>
              <w:spacing w:line="360" w:lineRule="auto"/>
              <w:rPr>
                <w:bCs/>
                <w:sz w:val="21"/>
                <w:szCs w:val="21"/>
              </w:rPr>
            </w:pPr>
            <w:r w:rsidRPr="00A62AB9">
              <w:rPr>
                <w:bCs/>
                <w:sz w:val="21"/>
                <w:szCs w:val="21"/>
              </w:rPr>
              <w:t>39</w:t>
            </w:r>
            <w:r w:rsidR="006824A7" w:rsidRPr="00A62AB9">
              <w:rPr>
                <w:bCs/>
                <w:sz w:val="21"/>
                <w:szCs w:val="21"/>
              </w:rPr>
              <w:t xml:space="preserve"> (</w:t>
            </w:r>
            <w:r w:rsidRPr="00A62AB9">
              <w:rPr>
                <w:bCs/>
                <w:sz w:val="21"/>
                <w:szCs w:val="21"/>
              </w:rPr>
              <w:t>32 to 48</w:t>
            </w:r>
            <w:r w:rsidR="006824A7" w:rsidRPr="00A62AB9">
              <w:rPr>
                <w:bCs/>
                <w:sz w:val="21"/>
                <w:szCs w:val="21"/>
              </w:rPr>
              <w:t>)</w:t>
            </w:r>
          </w:p>
        </w:tc>
        <w:tc>
          <w:tcPr>
            <w:tcW w:w="1151" w:type="dxa"/>
          </w:tcPr>
          <w:p w14:paraId="0EC983B3" w14:textId="25DFA90E" w:rsidR="00EB6EB7" w:rsidRPr="00A62AB9" w:rsidRDefault="006F2A05" w:rsidP="00B16BC5">
            <w:pPr>
              <w:spacing w:line="360" w:lineRule="auto"/>
              <w:rPr>
                <w:bCs/>
                <w:sz w:val="21"/>
                <w:szCs w:val="21"/>
              </w:rPr>
            </w:pPr>
            <w:r w:rsidRPr="00A62AB9">
              <w:rPr>
                <w:bCs/>
                <w:sz w:val="21"/>
                <w:szCs w:val="21"/>
              </w:rPr>
              <w:t>0.067</w:t>
            </w:r>
          </w:p>
        </w:tc>
      </w:tr>
      <w:tr w:rsidR="00EB6EB7" w:rsidRPr="00A62AB9" w14:paraId="346E00A2" w14:textId="77777777" w:rsidTr="00A62AB9">
        <w:trPr>
          <w:trHeight w:val="367"/>
          <w:jc w:val="center"/>
        </w:trPr>
        <w:tc>
          <w:tcPr>
            <w:tcW w:w="2288" w:type="dxa"/>
          </w:tcPr>
          <w:p w14:paraId="7637850F" w14:textId="0D4856BC" w:rsidR="00EB6EB7" w:rsidRPr="00A62AB9" w:rsidRDefault="00B07EEC" w:rsidP="00B16BC5">
            <w:pPr>
              <w:spacing w:line="360" w:lineRule="auto"/>
              <w:rPr>
                <w:bCs/>
                <w:sz w:val="21"/>
                <w:szCs w:val="21"/>
              </w:rPr>
            </w:pPr>
            <w:r>
              <w:rPr>
                <w:bCs/>
                <w:sz w:val="21"/>
                <w:szCs w:val="21"/>
              </w:rPr>
              <w:t>V</w:t>
            </w:r>
            <w:r w:rsidR="00EB6EB7" w:rsidRPr="00A62AB9">
              <w:rPr>
                <w:smallCaps/>
                <w:sz w:val="21"/>
                <w:szCs w:val="21"/>
              </w:rPr>
              <w:t>e</w:t>
            </w:r>
            <w:r w:rsidR="00EB6EB7" w:rsidRPr="00A62AB9">
              <w:rPr>
                <w:bCs/>
                <w:sz w:val="21"/>
                <w:szCs w:val="21"/>
              </w:rPr>
              <w:t>/</w:t>
            </w:r>
            <w:r>
              <w:rPr>
                <w:bCs/>
                <w:sz w:val="21"/>
                <w:szCs w:val="21"/>
              </w:rPr>
              <w:t>V</w:t>
            </w:r>
            <w:r w:rsidR="00BD3129">
              <w:rPr>
                <w:smallCaps/>
                <w:sz w:val="21"/>
                <w:szCs w:val="21"/>
              </w:rPr>
              <w:t>CO</w:t>
            </w:r>
            <w:r w:rsidR="00EB6EB7" w:rsidRPr="00A62AB9">
              <w:rPr>
                <w:bCs/>
                <w:sz w:val="21"/>
                <w:szCs w:val="21"/>
                <w:vertAlign w:val="subscript"/>
              </w:rPr>
              <w:t>2</w:t>
            </w:r>
            <w:r w:rsidR="00EB6EB7" w:rsidRPr="00A62AB9">
              <w:rPr>
                <w:bCs/>
                <w:sz w:val="21"/>
                <w:szCs w:val="21"/>
              </w:rPr>
              <w:t xml:space="preserve"> slope</w:t>
            </w:r>
          </w:p>
        </w:tc>
        <w:tc>
          <w:tcPr>
            <w:tcW w:w="2693" w:type="dxa"/>
          </w:tcPr>
          <w:p w14:paraId="4AF8754D" w14:textId="228A4B46" w:rsidR="00EB6EB7" w:rsidRPr="00A62AB9" w:rsidRDefault="006F2A05" w:rsidP="00B16BC5">
            <w:pPr>
              <w:spacing w:line="360" w:lineRule="auto"/>
              <w:rPr>
                <w:bCs/>
                <w:sz w:val="21"/>
                <w:szCs w:val="21"/>
              </w:rPr>
            </w:pPr>
            <w:r w:rsidRPr="00A62AB9">
              <w:rPr>
                <w:bCs/>
                <w:sz w:val="21"/>
                <w:szCs w:val="21"/>
              </w:rPr>
              <w:t>41</w:t>
            </w:r>
            <w:r w:rsidR="009D6A6E" w:rsidRPr="00A62AB9">
              <w:rPr>
                <w:bCs/>
                <w:sz w:val="21"/>
                <w:szCs w:val="21"/>
              </w:rPr>
              <w:t xml:space="preserve"> (</w:t>
            </w:r>
            <w:r w:rsidRPr="00A62AB9">
              <w:rPr>
                <w:bCs/>
                <w:sz w:val="21"/>
                <w:szCs w:val="21"/>
              </w:rPr>
              <w:t>33 to 53</w:t>
            </w:r>
            <w:r w:rsidR="009D6A6E" w:rsidRPr="00A62AB9">
              <w:rPr>
                <w:bCs/>
                <w:sz w:val="21"/>
                <w:szCs w:val="21"/>
              </w:rPr>
              <w:t>)</w:t>
            </w:r>
          </w:p>
        </w:tc>
        <w:tc>
          <w:tcPr>
            <w:tcW w:w="2114" w:type="dxa"/>
          </w:tcPr>
          <w:p w14:paraId="38B8F7B2" w14:textId="5E3C8832" w:rsidR="00EB6EB7" w:rsidRPr="00A62AB9" w:rsidRDefault="006F2A05" w:rsidP="00B16BC5">
            <w:pPr>
              <w:spacing w:line="360" w:lineRule="auto"/>
              <w:rPr>
                <w:bCs/>
                <w:sz w:val="21"/>
                <w:szCs w:val="21"/>
              </w:rPr>
            </w:pPr>
            <w:r w:rsidRPr="00A62AB9">
              <w:rPr>
                <w:bCs/>
                <w:sz w:val="21"/>
                <w:szCs w:val="21"/>
              </w:rPr>
              <w:t>35</w:t>
            </w:r>
            <w:r w:rsidR="009D6A6E" w:rsidRPr="00A62AB9">
              <w:rPr>
                <w:bCs/>
                <w:sz w:val="21"/>
                <w:szCs w:val="21"/>
              </w:rPr>
              <w:t xml:space="preserve"> (</w:t>
            </w:r>
            <w:r w:rsidRPr="00A62AB9">
              <w:rPr>
                <w:bCs/>
                <w:sz w:val="21"/>
                <w:szCs w:val="21"/>
              </w:rPr>
              <w:t>29</w:t>
            </w:r>
            <w:r w:rsidR="009D6A6E" w:rsidRPr="00A62AB9">
              <w:rPr>
                <w:bCs/>
                <w:sz w:val="21"/>
                <w:szCs w:val="21"/>
              </w:rPr>
              <w:t xml:space="preserve"> to 44)</w:t>
            </w:r>
          </w:p>
        </w:tc>
        <w:tc>
          <w:tcPr>
            <w:tcW w:w="1151" w:type="dxa"/>
          </w:tcPr>
          <w:p w14:paraId="2B0330A5" w14:textId="1065420D" w:rsidR="00EB6EB7" w:rsidRPr="00A62AB9" w:rsidRDefault="006F2A05" w:rsidP="00B16BC5">
            <w:pPr>
              <w:spacing w:line="360" w:lineRule="auto"/>
              <w:rPr>
                <w:bCs/>
                <w:sz w:val="21"/>
                <w:szCs w:val="21"/>
              </w:rPr>
            </w:pPr>
            <w:r w:rsidRPr="00A62AB9">
              <w:rPr>
                <w:bCs/>
                <w:sz w:val="21"/>
                <w:szCs w:val="21"/>
              </w:rPr>
              <w:t>0.006</w:t>
            </w:r>
          </w:p>
        </w:tc>
      </w:tr>
    </w:tbl>
    <w:p w14:paraId="782E1FCD" w14:textId="3A9065C7" w:rsidR="002C1A62" w:rsidRPr="00F87482" w:rsidRDefault="00F87482" w:rsidP="00F87482">
      <w:pPr>
        <w:spacing w:before="120" w:after="240"/>
        <w:rPr>
          <w:rStyle w:val="BookTitle"/>
          <w:b w:val="0"/>
          <w:i w:val="0"/>
          <w:iCs w:val="0"/>
          <w:spacing w:val="0"/>
          <w:sz w:val="21"/>
          <w:szCs w:val="21"/>
        </w:rPr>
      </w:pPr>
      <w:r w:rsidRPr="00F87482">
        <w:rPr>
          <w:bCs/>
          <w:sz w:val="21"/>
          <w:szCs w:val="21"/>
        </w:rPr>
        <w:t>Values are expressed as mean ± SD or median (25th to 75th percentiles)</w:t>
      </w:r>
      <w:r>
        <w:rPr>
          <w:bCs/>
          <w:sz w:val="21"/>
          <w:szCs w:val="21"/>
        </w:rPr>
        <w:t xml:space="preserve">. </w:t>
      </w:r>
      <w:r w:rsidR="000B15EE">
        <w:rPr>
          <w:bCs/>
          <w:sz w:val="21"/>
          <w:szCs w:val="21"/>
        </w:rPr>
        <w:t xml:space="preserve">HR = heart rate; HRR = HR reserve; sBP = systolic blood pressure; sBPR = sBP reserve; </w:t>
      </w:r>
      <w:r w:rsidR="00B07EEC">
        <w:rPr>
          <w:bCs/>
          <w:sz w:val="21"/>
          <w:szCs w:val="21"/>
        </w:rPr>
        <w:t>V</w:t>
      </w:r>
      <w:r w:rsidR="000B15EE" w:rsidRPr="00F87482">
        <w:rPr>
          <w:smallCaps/>
          <w:sz w:val="21"/>
          <w:szCs w:val="21"/>
        </w:rPr>
        <w:t>e</w:t>
      </w:r>
      <w:r w:rsidR="000B15EE">
        <w:rPr>
          <w:bCs/>
          <w:sz w:val="21"/>
          <w:szCs w:val="21"/>
        </w:rPr>
        <w:t xml:space="preserve"> = ventilation per minute; peak </w:t>
      </w:r>
      <w:r w:rsidR="00B07EEC">
        <w:rPr>
          <w:bCs/>
          <w:sz w:val="21"/>
          <w:szCs w:val="21"/>
        </w:rPr>
        <w:t>V</w:t>
      </w:r>
      <w:r w:rsidR="00BD3129">
        <w:rPr>
          <w:smallCaps/>
          <w:sz w:val="21"/>
          <w:szCs w:val="21"/>
        </w:rPr>
        <w:t>O</w:t>
      </w:r>
      <w:r w:rsidR="000B15EE" w:rsidRPr="00F87482">
        <w:rPr>
          <w:bCs/>
          <w:sz w:val="21"/>
          <w:szCs w:val="21"/>
          <w:vertAlign w:val="subscript"/>
        </w:rPr>
        <w:t>2</w:t>
      </w:r>
      <w:r w:rsidR="000B15EE">
        <w:rPr>
          <w:bCs/>
          <w:sz w:val="21"/>
          <w:szCs w:val="21"/>
        </w:rPr>
        <w:t xml:space="preserve"> =</w:t>
      </w:r>
      <w:r w:rsidR="000B15EE" w:rsidRPr="00F87482">
        <w:rPr>
          <w:bCs/>
          <w:sz w:val="21"/>
          <w:szCs w:val="21"/>
        </w:rPr>
        <w:t xml:space="preserve"> </w:t>
      </w:r>
      <w:r w:rsidR="000B15EE">
        <w:rPr>
          <w:bCs/>
          <w:sz w:val="21"/>
          <w:szCs w:val="21"/>
        </w:rPr>
        <w:t xml:space="preserve">peak </w:t>
      </w:r>
      <w:r w:rsidR="000B15EE" w:rsidRPr="00F87482">
        <w:rPr>
          <w:bCs/>
          <w:sz w:val="21"/>
          <w:szCs w:val="21"/>
        </w:rPr>
        <w:t>oxy</w:t>
      </w:r>
      <w:r w:rsidR="000B15EE">
        <w:rPr>
          <w:bCs/>
          <w:sz w:val="21"/>
          <w:szCs w:val="21"/>
        </w:rPr>
        <w:t xml:space="preserve">gen uptake; AT = anaerobic = threshold; </w:t>
      </w:r>
      <w:r w:rsidR="00B07EEC">
        <w:rPr>
          <w:bCs/>
          <w:sz w:val="21"/>
          <w:szCs w:val="21"/>
        </w:rPr>
        <w:t>V</w:t>
      </w:r>
      <w:r w:rsidR="000B15EE" w:rsidRPr="00F87482">
        <w:rPr>
          <w:smallCaps/>
          <w:sz w:val="21"/>
          <w:szCs w:val="21"/>
        </w:rPr>
        <w:t>e</w:t>
      </w:r>
      <w:r w:rsidR="000B15EE" w:rsidRPr="00F87482">
        <w:rPr>
          <w:bCs/>
          <w:sz w:val="21"/>
          <w:szCs w:val="21"/>
        </w:rPr>
        <w:t>/</w:t>
      </w:r>
      <w:r w:rsidR="00B07EEC">
        <w:rPr>
          <w:bCs/>
          <w:sz w:val="21"/>
          <w:szCs w:val="21"/>
        </w:rPr>
        <w:t>V</w:t>
      </w:r>
      <w:r w:rsidR="00BD3129">
        <w:rPr>
          <w:smallCaps/>
          <w:sz w:val="21"/>
          <w:szCs w:val="21"/>
        </w:rPr>
        <w:t>CO</w:t>
      </w:r>
      <w:r w:rsidR="000B15EE" w:rsidRPr="00F87482">
        <w:rPr>
          <w:bCs/>
          <w:sz w:val="21"/>
          <w:szCs w:val="21"/>
          <w:vertAlign w:val="subscript"/>
        </w:rPr>
        <w:t xml:space="preserve">2 </w:t>
      </w:r>
      <w:r w:rsidR="000B15EE" w:rsidRPr="00F87482">
        <w:rPr>
          <w:bCs/>
          <w:sz w:val="21"/>
          <w:szCs w:val="21"/>
        </w:rPr>
        <w:t>slope: the slope of ventilatory equivalent for carbon dioxide</w:t>
      </w:r>
      <w:r>
        <w:rPr>
          <w:bCs/>
          <w:sz w:val="21"/>
          <w:szCs w:val="21"/>
        </w:rPr>
        <w:t>.</w:t>
      </w:r>
    </w:p>
    <w:p w14:paraId="03397125" w14:textId="41B62607" w:rsidR="00D95D6C" w:rsidRPr="0043413D" w:rsidRDefault="004E07AB" w:rsidP="005A60C2">
      <w:pPr>
        <w:pStyle w:val="Heading4"/>
        <w:rPr>
          <w:rStyle w:val="BookTitle"/>
          <w:b/>
          <w:i w:val="0"/>
        </w:rPr>
      </w:pPr>
      <w:r w:rsidRPr="0043413D">
        <w:rPr>
          <w:rStyle w:val="BookTitle"/>
          <w:b/>
          <w:i w:val="0"/>
        </w:rPr>
        <w:t>4</w:t>
      </w:r>
      <w:r w:rsidR="00B70BBD" w:rsidRPr="0043413D">
        <w:rPr>
          <w:rStyle w:val="BookTitle"/>
          <w:b/>
          <w:i w:val="0"/>
        </w:rPr>
        <w:t>.1</w:t>
      </w:r>
      <w:r w:rsidR="001D5132" w:rsidRPr="0043413D">
        <w:rPr>
          <w:rStyle w:val="BookTitle"/>
          <w:b/>
          <w:i w:val="0"/>
        </w:rPr>
        <w:t>.1.3</w:t>
      </w:r>
      <w:r w:rsidR="00D95D6C" w:rsidRPr="0043413D">
        <w:rPr>
          <w:rStyle w:val="BookTitle"/>
          <w:b/>
          <w:i w:val="0"/>
        </w:rPr>
        <w:t xml:space="preserve"> CPET parameters in patients with WHO I/II and WHO II </w:t>
      </w:r>
    </w:p>
    <w:p w14:paraId="32427D07" w14:textId="514CFACA" w:rsidR="00E65F94" w:rsidRDefault="00E65F94" w:rsidP="005A60C2">
      <w:pPr>
        <w:spacing w:line="360" w:lineRule="auto"/>
        <w:ind w:firstLine="420"/>
        <w:jc w:val="both"/>
        <w:rPr>
          <w:rStyle w:val="BookTitle"/>
          <w:b w:val="0"/>
          <w:i w:val="0"/>
        </w:rPr>
      </w:pPr>
      <w:r w:rsidRPr="00E65F94">
        <w:rPr>
          <w:rStyle w:val="BookTitle"/>
          <w:b w:val="0"/>
          <w:i w:val="0"/>
        </w:rPr>
        <w:t xml:space="preserve">As shown in </w:t>
      </w:r>
      <w:r w:rsidR="00A75180">
        <w:rPr>
          <w:rStyle w:val="BookTitle"/>
          <w:b w:val="0"/>
          <w:i w:val="0"/>
        </w:rPr>
        <w:t>table 4.3</w:t>
      </w:r>
      <w:r w:rsidR="004E2DCD">
        <w:rPr>
          <w:rStyle w:val="BookTitle"/>
          <w:b w:val="0"/>
          <w:i w:val="0"/>
        </w:rPr>
        <w:t xml:space="preserve">, </w:t>
      </w:r>
      <w:r w:rsidR="00D81765">
        <w:rPr>
          <w:rStyle w:val="BookTitle"/>
          <w:b w:val="0"/>
          <w:i w:val="0"/>
        </w:rPr>
        <w:t>WHO-FC</w:t>
      </w:r>
      <w:r w:rsidR="004E2DCD">
        <w:rPr>
          <w:rStyle w:val="BookTitle"/>
          <w:b w:val="0"/>
          <w:i w:val="0"/>
        </w:rPr>
        <w:t xml:space="preserve"> was significantly associated with the CPET performance. </w:t>
      </w:r>
      <w:r w:rsidR="00C66102">
        <w:rPr>
          <w:rStyle w:val="BookTitle"/>
          <w:b w:val="0"/>
          <w:i w:val="0"/>
        </w:rPr>
        <w:t xml:space="preserve">Patients with </w:t>
      </w:r>
      <w:r w:rsidR="00D81765">
        <w:rPr>
          <w:rStyle w:val="BookTitle"/>
          <w:b w:val="0"/>
          <w:i w:val="0"/>
        </w:rPr>
        <w:t>WHO-FC</w:t>
      </w:r>
      <w:r w:rsidR="00C66102">
        <w:rPr>
          <w:rStyle w:val="BookTitle"/>
          <w:b w:val="0"/>
          <w:i w:val="0"/>
        </w:rPr>
        <w:t xml:space="preserve"> III </w:t>
      </w:r>
      <w:r w:rsidR="007807DD">
        <w:rPr>
          <w:rStyle w:val="BookTitle"/>
          <w:b w:val="0"/>
          <w:i w:val="0"/>
        </w:rPr>
        <w:t xml:space="preserve">had worse </w:t>
      </w:r>
      <w:r w:rsidR="00F443E9">
        <w:rPr>
          <w:rStyle w:val="BookTitle"/>
          <w:b w:val="0"/>
          <w:i w:val="0"/>
        </w:rPr>
        <w:t xml:space="preserve">peak workload </w:t>
      </w:r>
      <w:r w:rsidR="007807DD">
        <w:rPr>
          <w:rStyle w:val="BookTitle"/>
          <w:b w:val="0"/>
          <w:i w:val="0"/>
        </w:rPr>
        <w:t>(p &lt; 0.001), Peak VO</w:t>
      </w:r>
      <w:r w:rsidR="007807DD" w:rsidRPr="00C66102">
        <w:rPr>
          <w:rStyle w:val="BookTitle"/>
          <w:b w:val="0"/>
          <w:i w:val="0"/>
          <w:vertAlign w:val="subscript"/>
        </w:rPr>
        <w:t>2</w:t>
      </w:r>
      <w:r w:rsidR="007807DD">
        <w:rPr>
          <w:rStyle w:val="BookTitle"/>
          <w:b w:val="0"/>
          <w:i w:val="0"/>
        </w:rPr>
        <w:t xml:space="preserve"> </w:t>
      </w:r>
      <w:r w:rsidR="007807DD">
        <w:rPr>
          <w:bCs/>
        </w:rPr>
        <w:t xml:space="preserve">(p &lt; 0.001) </w:t>
      </w:r>
      <w:r w:rsidR="007807DD">
        <w:rPr>
          <w:rStyle w:val="BookTitle"/>
          <w:b w:val="0"/>
          <w:i w:val="0"/>
        </w:rPr>
        <w:t>than</w:t>
      </w:r>
      <w:r w:rsidR="00C66102">
        <w:rPr>
          <w:rStyle w:val="BookTitle"/>
          <w:b w:val="0"/>
          <w:i w:val="0"/>
        </w:rPr>
        <w:t xml:space="preserve"> patients with </w:t>
      </w:r>
      <w:r w:rsidR="00D81765">
        <w:rPr>
          <w:rStyle w:val="BookTitle"/>
          <w:b w:val="0"/>
          <w:i w:val="0"/>
        </w:rPr>
        <w:t>WHO-FC</w:t>
      </w:r>
      <w:r w:rsidR="00C66102">
        <w:rPr>
          <w:rStyle w:val="BookTitle"/>
          <w:b w:val="0"/>
          <w:i w:val="0"/>
        </w:rPr>
        <w:t xml:space="preserve"> I/II. Patients with </w:t>
      </w:r>
      <w:r w:rsidR="00D81765">
        <w:rPr>
          <w:rStyle w:val="BookTitle"/>
          <w:b w:val="0"/>
          <w:i w:val="0"/>
        </w:rPr>
        <w:t>WHO-FC</w:t>
      </w:r>
      <w:r w:rsidR="00C66102">
        <w:rPr>
          <w:rStyle w:val="BookTitle"/>
          <w:b w:val="0"/>
          <w:i w:val="0"/>
        </w:rPr>
        <w:t xml:space="preserve"> III </w:t>
      </w:r>
      <w:r w:rsidR="007807DD">
        <w:rPr>
          <w:rStyle w:val="BookTitle"/>
          <w:b w:val="0"/>
          <w:i w:val="0"/>
        </w:rPr>
        <w:t xml:space="preserve">also </w:t>
      </w:r>
      <w:r w:rsidR="00C66102">
        <w:rPr>
          <w:rStyle w:val="BookTitle"/>
          <w:b w:val="0"/>
          <w:i w:val="0"/>
        </w:rPr>
        <w:t>had higher VE/VCO</w:t>
      </w:r>
      <w:r w:rsidR="00C66102" w:rsidRPr="00C66102">
        <w:rPr>
          <w:rStyle w:val="BookTitle"/>
          <w:b w:val="0"/>
          <w:i w:val="0"/>
          <w:vertAlign w:val="subscript"/>
        </w:rPr>
        <w:t>2</w:t>
      </w:r>
      <w:r w:rsidR="00C66102">
        <w:rPr>
          <w:rStyle w:val="BookTitle"/>
          <w:b w:val="0"/>
          <w:i w:val="0"/>
        </w:rPr>
        <w:t xml:space="preserve"> slope demonstrating worse ventilator efficiency (</w:t>
      </w:r>
      <w:r w:rsidR="00230077">
        <w:rPr>
          <w:rStyle w:val="BookTitle"/>
          <w:b w:val="0"/>
          <w:i w:val="0"/>
          <w:lang w:val="en-US"/>
        </w:rPr>
        <w:t xml:space="preserve">p = </w:t>
      </w:r>
      <w:r w:rsidR="00C66102">
        <w:rPr>
          <w:rStyle w:val="BookTitle"/>
          <w:b w:val="0"/>
          <w:i w:val="0"/>
        </w:rPr>
        <w:t>0.019).</w:t>
      </w:r>
      <w:r w:rsidR="00F53A5D">
        <w:rPr>
          <w:rStyle w:val="BookTitle"/>
          <w:b w:val="0"/>
          <w:i w:val="0"/>
        </w:rPr>
        <w:t xml:space="preserve"> Cardiovascular reserve was also worse in patients with </w:t>
      </w:r>
      <w:r w:rsidR="00D81765">
        <w:rPr>
          <w:rStyle w:val="BookTitle"/>
          <w:b w:val="0"/>
          <w:i w:val="0"/>
        </w:rPr>
        <w:t>WHO-FC</w:t>
      </w:r>
      <w:r w:rsidR="00F53A5D">
        <w:rPr>
          <w:rStyle w:val="BookTitle"/>
          <w:b w:val="0"/>
          <w:i w:val="0"/>
        </w:rPr>
        <w:t xml:space="preserve"> III as shown by lower peak HR (p = 0.001), HRR (p = 0.001), peak sBP (p = 0.003), and sBPR (p = 0.003) compared to patients with </w:t>
      </w:r>
      <w:r w:rsidR="00D81765">
        <w:rPr>
          <w:rStyle w:val="BookTitle"/>
          <w:b w:val="0"/>
          <w:i w:val="0"/>
        </w:rPr>
        <w:t>WHO-FC</w:t>
      </w:r>
      <w:r w:rsidR="00F53A5D">
        <w:rPr>
          <w:rStyle w:val="BookTitle"/>
          <w:b w:val="0"/>
          <w:i w:val="0"/>
        </w:rPr>
        <w:t xml:space="preserve"> I/II. </w:t>
      </w:r>
    </w:p>
    <w:p w14:paraId="3A92CD06" w14:textId="2860AC3D" w:rsidR="00E65F94" w:rsidRPr="00B313B7" w:rsidRDefault="00B313B7" w:rsidP="00B313B7">
      <w:pPr>
        <w:pStyle w:val="Caption"/>
        <w:keepNext/>
        <w:rPr>
          <w:rStyle w:val="BookTitle"/>
          <w:b w:val="0"/>
          <w:bCs w:val="0"/>
          <w:i w:val="0"/>
          <w:iCs/>
          <w:spacing w:val="0"/>
        </w:rPr>
      </w:pPr>
      <w:bookmarkStart w:id="115" w:name="_Toc486941794"/>
      <w:r>
        <w:t xml:space="preserve">Table </w:t>
      </w:r>
      <w:r w:rsidR="007B7F20">
        <w:fldChar w:fldCharType="begin"/>
      </w:r>
      <w:r w:rsidR="007B7F20">
        <w:instrText xml:space="preserve"> STYLEREF 1 \s </w:instrText>
      </w:r>
      <w:r w:rsidR="007B7F20">
        <w:fldChar w:fldCharType="separate"/>
      </w:r>
      <w:r w:rsidR="007B7F20">
        <w:rPr>
          <w:noProof/>
        </w:rPr>
        <w:t>4</w:t>
      </w:r>
      <w:r w:rsidR="007B7F20">
        <w:fldChar w:fldCharType="end"/>
      </w:r>
      <w:r w:rsidR="007B7F20">
        <w:t>.</w:t>
      </w:r>
      <w:r w:rsidR="007B7F20">
        <w:fldChar w:fldCharType="begin"/>
      </w:r>
      <w:r w:rsidR="007B7F20">
        <w:instrText xml:space="preserve"> SEQ Table \* ARABIC \s 1 </w:instrText>
      </w:r>
      <w:r w:rsidR="007B7F20">
        <w:fldChar w:fldCharType="separate"/>
      </w:r>
      <w:r w:rsidR="007B7F20">
        <w:rPr>
          <w:noProof/>
        </w:rPr>
        <w:t>3</w:t>
      </w:r>
      <w:r w:rsidR="007B7F20">
        <w:fldChar w:fldCharType="end"/>
      </w:r>
      <w:r>
        <w:t xml:space="preserve"> </w:t>
      </w:r>
      <w:r w:rsidRPr="00B54D11">
        <w:t>Exercise parameters in patients with different functional classes</w:t>
      </w:r>
      <w:bookmarkEnd w:id="115"/>
    </w:p>
    <w:tbl>
      <w:tblPr>
        <w:tblStyle w:val="TableGrid"/>
        <w:tblW w:w="8401" w:type="dxa"/>
        <w:jc w:val="center"/>
        <w:tblLayout w:type="fixed"/>
        <w:tblLook w:val="04A0" w:firstRow="1" w:lastRow="0" w:firstColumn="1" w:lastColumn="0" w:noHBand="0" w:noVBand="1"/>
      </w:tblPr>
      <w:tblGrid>
        <w:gridCol w:w="2415"/>
        <w:gridCol w:w="2693"/>
        <w:gridCol w:w="2114"/>
        <w:gridCol w:w="1179"/>
      </w:tblGrid>
      <w:tr w:rsidR="002C1A62" w:rsidRPr="00A62AB9" w14:paraId="026CDC2B" w14:textId="77777777" w:rsidTr="00A62AB9">
        <w:trPr>
          <w:trHeight w:val="507"/>
          <w:jc w:val="center"/>
        </w:trPr>
        <w:tc>
          <w:tcPr>
            <w:tcW w:w="2415" w:type="dxa"/>
          </w:tcPr>
          <w:p w14:paraId="05AD2582" w14:textId="77777777" w:rsidR="002C1A62" w:rsidRPr="00A62AB9" w:rsidRDefault="002C1A62" w:rsidP="00B16BC5">
            <w:pPr>
              <w:spacing w:line="360" w:lineRule="auto"/>
              <w:rPr>
                <w:bCs/>
                <w:sz w:val="21"/>
                <w:szCs w:val="21"/>
              </w:rPr>
            </w:pPr>
          </w:p>
        </w:tc>
        <w:tc>
          <w:tcPr>
            <w:tcW w:w="2693" w:type="dxa"/>
          </w:tcPr>
          <w:p w14:paraId="5F199F72" w14:textId="268533A4" w:rsidR="002C1A62" w:rsidRPr="00A62AB9" w:rsidRDefault="00D81765" w:rsidP="00B16BC5">
            <w:pPr>
              <w:spacing w:line="360" w:lineRule="auto"/>
              <w:rPr>
                <w:bCs/>
                <w:sz w:val="21"/>
                <w:szCs w:val="21"/>
              </w:rPr>
            </w:pPr>
            <w:r w:rsidRPr="00A62AB9">
              <w:rPr>
                <w:bCs/>
                <w:sz w:val="21"/>
                <w:szCs w:val="21"/>
              </w:rPr>
              <w:t>WHO-FC</w:t>
            </w:r>
            <w:r w:rsidR="00C66102" w:rsidRPr="00A62AB9">
              <w:rPr>
                <w:bCs/>
                <w:sz w:val="21"/>
                <w:szCs w:val="21"/>
              </w:rPr>
              <w:t xml:space="preserve"> </w:t>
            </w:r>
            <w:r w:rsidR="002C1A62" w:rsidRPr="00A62AB9">
              <w:rPr>
                <w:bCs/>
                <w:sz w:val="21"/>
                <w:szCs w:val="21"/>
              </w:rPr>
              <w:t>I/II</w:t>
            </w:r>
          </w:p>
          <w:p w14:paraId="5E84A65F" w14:textId="07A647C4" w:rsidR="00CD1759" w:rsidRPr="00A62AB9" w:rsidRDefault="00CD1759" w:rsidP="00B16BC5">
            <w:pPr>
              <w:spacing w:line="360" w:lineRule="auto"/>
              <w:rPr>
                <w:bCs/>
                <w:sz w:val="21"/>
                <w:szCs w:val="21"/>
              </w:rPr>
            </w:pPr>
            <w:r w:rsidRPr="00A62AB9">
              <w:rPr>
                <w:bCs/>
                <w:sz w:val="21"/>
                <w:szCs w:val="21"/>
              </w:rPr>
              <w:t>n = 128</w:t>
            </w:r>
          </w:p>
        </w:tc>
        <w:tc>
          <w:tcPr>
            <w:tcW w:w="2114" w:type="dxa"/>
          </w:tcPr>
          <w:p w14:paraId="4F16D8F1" w14:textId="257EDCCF" w:rsidR="00CD1759" w:rsidRPr="00A62AB9" w:rsidRDefault="00D81765" w:rsidP="00B16BC5">
            <w:pPr>
              <w:spacing w:line="360" w:lineRule="auto"/>
              <w:rPr>
                <w:bCs/>
                <w:sz w:val="21"/>
                <w:szCs w:val="21"/>
              </w:rPr>
            </w:pPr>
            <w:r w:rsidRPr="00A62AB9">
              <w:rPr>
                <w:bCs/>
                <w:sz w:val="21"/>
                <w:szCs w:val="21"/>
              </w:rPr>
              <w:t>WHO-FC</w:t>
            </w:r>
            <w:r w:rsidR="00C66102" w:rsidRPr="00A62AB9">
              <w:rPr>
                <w:bCs/>
                <w:sz w:val="21"/>
                <w:szCs w:val="21"/>
              </w:rPr>
              <w:t xml:space="preserve"> </w:t>
            </w:r>
            <w:r w:rsidR="002C1A62" w:rsidRPr="00A62AB9">
              <w:rPr>
                <w:bCs/>
                <w:sz w:val="21"/>
                <w:szCs w:val="21"/>
              </w:rPr>
              <w:t>III</w:t>
            </w:r>
            <w:r w:rsidR="00CD1759" w:rsidRPr="00A62AB9">
              <w:rPr>
                <w:bCs/>
                <w:sz w:val="21"/>
                <w:szCs w:val="21"/>
              </w:rPr>
              <w:t xml:space="preserve"> </w:t>
            </w:r>
          </w:p>
          <w:p w14:paraId="21EF628E" w14:textId="3A8D704A" w:rsidR="002C1A62" w:rsidRPr="00A62AB9" w:rsidRDefault="00CD1759" w:rsidP="00B16BC5">
            <w:pPr>
              <w:spacing w:line="360" w:lineRule="auto"/>
              <w:rPr>
                <w:bCs/>
                <w:sz w:val="21"/>
                <w:szCs w:val="21"/>
              </w:rPr>
            </w:pPr>
            <w:r w:rsidRPr="00A62AB9">
              <w:rPr>
                <w:bCs/>
                <w:sz w:val="21"/>
                <w:szCs w:val="21"/>
              </w:rPr>
              <w:t>n = 43</w:t>
            </w:r>
          </w:p>
        </w:tc>
        <w:tc>
          <w:tcPr>
            <w:tcW w:w="1179" w:type="dxa"/>
          </w:tcPr>
          <w:p w14:paraId="77A4A578" w14:textId="77777777" w:rsidR="002C1A62" w:rsidRPr="00A62AB9" w:rsidRDefault="002C1A62" w:rsidP="00B16BC5">
            <w:pPr>
              <w:spacing w:line="360" w:lineRule="auto"/>
              <w:rPr>
                <w:bCs/>
                <w:sz w:val="21"/>
                <w:szCs w:val="21"/>
              </w:rPr>
            </w:pPr>
            <w:r w:rsidRPr="00A62AB9">
              <w:rPr>
                <w:bCs/>
                <w:sz w:val="21"/>
                <w:szCs w:val="21"/>
              </w:rPr>
              <w:t>P value</w:t>
            </w:r>
          </w:p>
        </w:tc>
      </w:tr>
      <w:tr w:rsidR="002C1A62" w:rsidRPr="00A62AB9" w14:paraId="5524CC70" w14:textId="77777777" w:rsidTr="00A62AB9">
        <w:trPr>
          <w:jc w:val="center"/>
        </w:trPr>
        <w:tc>
          <w:tcPr>
            <w:tcW w:w="2415" w:type="dxa"/>
          </w:tcPr>
          <w:p w14:paraId="2546FC92" w14:textId="77777777" w:rsidR="002C1A62" w:rsidRPr="00A62AB9" w:rsidRDefault="002C1A62" w:rsidP="00B16BC5">
            <w:pPr>
              <w:spacing w:line="360" w:lineRule="auto"/>
              <w:rPr>
                <w:bCs/>
                <w:sz w:val="21"/>
                <w:szCs w:val="21"/>
              </w:rPr>
            </w:pPr>
            <w:r w:rsidRPr="00A62AB9">
              <w:rPr>
                <w:bCs/>
                <w:sz w:val="21"/>
                <w:szCs w:val="21"/>
              </w:rPr>
              <w:t>Peak workload, Watt</w:t>
            </w:r>
          </w:p>
        </w:tc>
        <w:tc>
          <w:tcPr>
            <w:tcW w:w="2693" w:type="dxa"/>
          </w:tcPr>
          <w:p w14:paraId="2F542131" w14:textId="554F5FB6" w:rsidR="002C1A62" w:rsidRPr="00A62AB9" w:rsidRDefault="00507878" w:rsidP="00B16BC5">
            <w:pPr>
              <w:spacing w:line="360" w:lineRule="auto"/>
              <w:rPr>
                <w:bCs/>
                <w:sz w:val="21"/>
                <w:szCs w:val="21"/>
                <w:lang w:val="en-US"/>
              </w:rPr>
            </w:pPr>
            <w:r w:rsidRPr="00A62AB9">
              <w:rPr>
                <w:rFonts w:hint="eastAsia"/>
                <w:bCs/>
                <w:sz w:val="21"/>
                <w:szCs w:val="21"/>
              </w:rPr>
              <w:t xml:space="preserve">80 </w:t>
            </w:r>
            <w:r w:rsidRPr="00A62AB9">
              <w:rPr>
                <w:bCs/>
                <w:sz w:val="21"/>
                <w:szCs w:val="21"/>
                <w:lang w:val="en-US"/>
              </w:rPr>
              <w:t>(68 to 100)</w:t>
            </w:r>
          </w:p>
        </w:tc>
        <w:tc>
          <w:tcPr>
            <w:tcW w:w="2114" w:type="dxa"/>
          </w:tcPr>
          <w:p w14:paraId="498A2F77" w14:textId="6354BCDB" w:rsidR="002C1A62" w:rsidRPr="00A62AB9" w:rsidRDefault="00507878" w:rsidP="00B16BC5">
            <w:pPr>
              <w:spacing w:line="360" w:lineRule="auto"/>
              <w:rPr>
                <w:bCs/>
                <w:sz w:val="21"/>
                <w:szCs w:val="21"/>
              </w:rPr>
            </w:pPr>
            <w:r w:rsidRPr="00A62AB9">
              <w:rPr>
                <w:bCs/>
                <w:sz w:val="21"/>
                <w:szCs w:val="21"/>
              </w:rPr>
              <w:t>63 (50 to 80)</w:t>
            </w:r>
          </w:p>
        </w:tc>
        <w:tc>
          <w:tcPr>
            <w:tcW w:w="1179" w:type="dxa"/>
          </w:tcPr>
          <w:p w14:paraId="554BB9D4" w14:textId="6303AABA" w:rsidR="002C1A62" w:rsidRPr="00A62AB9" w:rsidRDefault="00507878" w:rsidP="00B16BC5">
            <w:pPr>
              <w:spacing w:line="360" w:lineRule="auto"/>
              <w:rPr>
                <w:bCs/>
                <w:sz w:val="21"/>
                <w:szCs w:val="21"/>
              </w:rPr>
            </w:pPr>
            <w:r w:rsidRPr="00A62AB9">
              <w:rPr>
                <w:bCs/>
                <w:sz w:val="21"/>
                <w:szCs w:val="21"/>
              </w:rPr>
              <w:t>&lt; 0.001</w:t>
            </w:r>
          </w:p>
        </w:tc>
      </w:tr>
      <w:tr w:rsidR="002C1A62" w:rsidRPr="00A62AB9" w14:paraId="32E3DECC" w14:textId="77777777" w:rsidTr="00A62AB9">
        <w:trPr>
          <w:trHeight w:val="435"/>
          <w:jc w:val="center"/>
        </w:trPr>
        <w:tc>
          <w:tcPr>
            <w:tcW w:w="2415" w:type="dxa"/>
          </w:tcPr>
          <w:p w14:paraId="7FC3B708" w14:textId="77777777" w:rsidR="002C1A62" w:rsidRPr="00A62AB9" w:rsidRDefault="002C1A62" w:rsidP="00B16BC5">
            <w:pPr>
              <w:spacing w:line="360" w:lineRule="auto"/>
              <w:rPr>
                <w:bCs/>
                <w:sz w:val="21"/>
                <w:szCs w:val="21"/>
              </w:rPr>
            </w:pPr>
            <w:r w:rsidRPr="00A62AB9">
              <w:rPr>
                <w:bCs/>
                <w:sz w:val="21"/>
                <w:szCs w:val="21"/>
              </w:rPr>
              <w:t>Resting HR, bpm</w:t>
            </w:r>
          </w:p>
        </w:tc>
        <w:tc>
          <w:tcPr>
            <w:tcW w:w="2693" w:type="dxa"/>
          </w:tcPr>
          <w:p w14:paraId="12519FA7" w14:textId="3378DC76" w:rsidR="002C1A62" w:rsidRPr="00A62AB9" w:rsidRDefault="00507878" w:rsidP="00B16BC5">
            <w:pPr>
              <w:spacing w:line="360" w:lineRule="auto"/>
              <w:rPr>
                <w:bCs/>
                <w:sz w:val="21"/>
                <w:szCs w:val="21"/>
              </w:rPr>
            </w:pPr>
            <w:r w:rsidRPr="00A62AB9">
              <w:rPr>
                <w:bCs/>
                <w:sz w:val="21"/>
                <w:szCs w:val="21"/>
              </w:rPr>
              <w:t>87 ± 13</w:t>
            </w:r>
          </w:p>
        </w:tc>
        <w:tc>
          <w:tcPr>
            <w:tcW w:w="2114" w:type="dxa"/>
          </w:tcPr>
          <w:p w14:paraId="606672F4" w14:textId="5F5C54A4" w:rsidR="002C1A62" w:rsidRPr="00A62AB9" w:rsidRDefault="00507878" w:rsidP="00B16BC5">
            <w:pPr>
              <w:spacing w:line="360" w:lineRule="auto"/>
              <w:rPr>
                <w:bCs/>
                <w:sz w:val="21"/>
                <w:szCs w:val="21"/>
              </w:rPr>
            </w:pPr>
            <w:r w:rsidRPr="00A62AB9">
              <w:rPr>
                <w:bCs/>
                <w:sz w:val="21"/>
                <w:szCs w:val="21"/>
              </w:rPr>
              <w:t>88 ± 13</w:t>
            </w:r>
          </w:p>
        </w:tc>
        <w:tc>
          <w:tcPr>
            <w:tcW w:w="1179" w:type="dxa"/>
          </w:tcPr>
          <w:p w14:paraId="5554D7B3" w14:textId="1D4B36A7" w:rsidR="002C1A62" w:rsidRPr="00A62AB9" w:rsidRDefault="00507878" w:rsidP="00B16BC5">
            <w:pPr>
              <w:spacing w:line="360" w:lineRule="auto"/>
              <w:rPr>
                <w:bCs/>
                <w:sz w:val="21"/>
                <w:szCs w:val="21"/>
              </w:rPr>
            </w:pPr>
            <w:r w:rsidRPr="00A62AB9">
              <w:rPr>
                <w:bCs/>
                <w:sz w:val="21"/>
                <w:szCs w:val="21"/>
              </w:rPr>
              <w:t>0.611</w:t>
            </w:r>
          </w:p>
        </w:tc>
      </w:tr>
      <w:tr w:rsidR="002C1A62" w:rsidRPr="00A62AB9" w14:paraId="706968C9" w14:textId="77777777" w:rsidTr="00A62AB9">
        <w:trPr>
          <w:trHeight w:val="424"/>
          <w:jc w:val="center"/>
        </w:trPr>
        <w:tc>
          <w:tcPr>
            <w:tcW w:w="2415" w:type="dxa"/>
          </w:tcPr>
          <w:p w14:paraId="6AE6F9BF" w14:textId="77777777" w:rsidR="002C1A62" w:rsidRPr="00A62AB9" w:rsidRDefault="002C1A62" w:rsidP="00B16BC5">
            <w:pPr>
              <w:spacing w:line="360" w:lineRule="auto"/>
              <w:rPr>
                <w:bCs/>
                <w:sz w:val="21"/>
                <w:szCs w:val="21"/>
              </w:rPr>
            </w:pPr>
            <w:r w:rsidRPr="00A62AB9">
              <w:rPr>
                <w:bCs/>
                <w:sz w:val="21"/>
                <w:szCs w:val="21"/>
              </w:rPr>
              <w:t>Peak HR, bpm</w:t>
            </w:r>
          </w:p>
        </w:tc>
        <w:tc>
          <w:tcPr>
            <w:tcW w:w="2693" w:type="dxa"/>
          </w:tcPr>
          <w:p w14:paraId="3A07F2B9" w14:textId="134BEB83" w:rsidR="002C1A62" w:rsidRPr="00A62AB9" w:rsidRDefault="00507878" w:rsidP="00B16BC5">
            <w:pPr>
              <w:spacing w:line="360" w:lineRule="auto"/>
              <w:rPr>
                <w:bCs/>
                <w:sz w:val="21"/>
                <w:szCs w:val="21"/>
              </w:rPr>
            </w:pPr>
            <w:r w:rsidRPr="00A62AB9">
              <w:rPr>
                <w:bCs/>
                <w:sz w:val="21"/>
                <w:szCs w:val="21"/>
              </w:rPr>
              <w:t>152 (140 to 161)</w:t>
            </w:r>
          </w:p>
        </w:tc>
        <w:tc>
          <w:tcPr>
            <w:tcW w:w="2114" w:type="dxa"/>
          </w:tcPr>
          <w:p w14:paraId="5DF7710E" w14:textId="6377C91F" w:rsidR="002C1A62" w:rsidRPr="00A62AB9" w:rsidRDefault="00507878" w:rsidP="00B16BC5">
            <w:pPr>
              <w:spacing w:line="360" w:lineRule="auto"/>
              <w:rPr>
                <w:bCs/>
                <w:sz w:val="21"/>
                <w:szCs w:val="21"/>
              </w:rPr>
            </w:pPr>
            <w:r w:rsidRPr="00A62AB9">
              <w:rPr>
                <w:bCs/>
                <w:sz w:val="21"/>
                <w:szCs w:val="21"/>
              </w:rPr>
              <w:t>139 (120 to 152)</w:t>
            </w:r>
          </w:p>
        </w:tc>
        <w:tc>
          <w:tcPr>
            <w:tcW w:w="1179" w:type="dxa"/>
          </w:tcPr>
          <w:p w14:paraId="78B91BB8" w14:textId="4FE7F87A" w:rsidR="002C1A62" w:rsidRPr="00A62AB9" w:rsidRDefault="00507878" w:rsidP="00B16BC5">
            <w:pPr>
              <w:spacing w:line="360" w:lineRule="auto"/>
              <w:rPr>
                <w:bCs/>
                <w:sz w:val="21"/>
                <w:szCs w:val="21"/>
              </w:rPr>
            </w:pPr>
            <w:r w:rsidRPr="00A62AB9">
              <w:rPr>
                <w:bCs/>
                <w:sz w:val="21"/>
                <w:szCs w:val="21"/>
              </w:rPr>
              <w:t>0.001</w:t>
            </w:r>
          </w:p>
        </w:tc>
      </w:tr>
      <w:tr w:rsidR="002C1A62" w:rsidRPr="00A62AB9" w14:paraId="00F53745" w14:textId="77777777" w:rsidTr="00A62AB9">
        <w:trPr>
          <w:trHeight w:val="197"/>
          <w:jc w:val="center"/>
        </w:trPr>
        <w:tc>
          <w:tcPr>
            <w:tcW w:w="2415" w:type="dxa"/>
          </w:tcPr>
          <w:p w14:paraId="16E5EC78" w14:textId="77777777" w:rsidR="002C1A62" w:rsidRPr="00A62AB9" w:rsidRDefault="002C1A62" w:rsidP="00B16BC5">
            <w:pPr>
              <w:spacing w:line="360" w:lineRule="auto"/>
              <w:rPr>
                <w:bCs/>
                <w:sz w:val="21"/>
                <w:szCs w:val="21"/>
              </w:rPr>
            </w:pPr>
            <w:r w:rsidRPr="00A62AB9">
              <w:rPr>
                <w:bCs/>
                <w:sz w:val="21"/>
                <w:szCs w:val="21"/>
              </w:rPr>
              <w:t>HRR, bpm</w:t>
            </w:r>
          </w:p>
        </w:tc>
        <w:tc>
          <w:tcPr>
            <w:tcW w:w="2693" w:type="dxa"/>
          </w:tcPr>
          <w:p w14:paraId="0DAD7E68" w14:textId="18335B36" w:rsidR="002C1A62" w:rsidRPr="00A62AB9" w:rsidRDefault="00507878" w:rsidP="00B16BC5">
            <w:pPr>
              <w:spacing w:line="360" w:lineRule="auto"/>
              <w:rPr>
                <w:bCs/>
                <w:sz w:val="21"/>
                <w:szCs w:val="21"/>
              </w:rPr>
            </w:pPr>
            <w:r w:rsidRPr="00A62AB9">
              <w:rPr>
                <w:bCs/>
                <w:sz w:val="21"/>
                <w:szCs w:val="21"/>
              </w:rPr>
              <w:t>62 ± 21</w:t>
            </w:r>
          </w:p>
        </w:tc>
        <w:tc>
          <w:tcPr>
            <w:tcW w:w="2114" w:type="dxa"/>
          </w:tcPr>
          <w:p w14:paraId="53D701D8" w14:textId="7B46CFAB" w:rsidR="002C1A62" w:rsidRPr="00A62AB9" w:rsidRDefault="00507878" w:rsidP="00B16BC5">
            <w:pPr>
              <w:spacing w:line="360" w:lineRule="auto"/>
              <w:rPr>
                <w:bCs/>
                <w:sz w:val="21"/>
                <w:szCs w:val="21"/>
              </w:rPr>
            </w:pPr>
            <w:r w:rsidRPr="00A62AB9">
              <w:rPr>
                <w:bCs/>
                <w:sz w:val="21"/>
                <w:szCs w:val="21"/>
              </w:rPr>
              <w:t>50 ± 23</w:t>
            </w:r>
          </w:p>
        </w:tc>
        <w:tc>
          <w:tcPr>
            <w:tcW w:w="1179" w:type="dxa"/>
          </w:tcPr>
          <w:p w14:paraId="7A6E9FCB" w14:textId="697C6089" w:rsidR="002C1A62" w:rsidRPr="00A62AB9" w:rsidRDefault="00507878" w:rsidP="00B16BC5">
            <w:pPr>
              <w:spacing w:line="360" w:lineRule="auto"/>
              <w:rPr>
                <w:bCs/>
                <w:sz w:val="21"/>
                <w:szCs w:val="21"/>
              </w:rPr>
            </w:pPr>
            <w:r w:rsidRPr="00A62AB9">
              <w:rPr>
                <w:bCs/>
                <w:sz w:val="21"/>
                <w:szCs w:val="21"/>
              </w:rPr>
              <w:t>0.001</w:t>
            </w:r>
          </w:p>
        </w:tc>
      </w:tr>
      <w:tr w:rsidR="002C1A62" w:rsidRPr="00A62AB9" w14:paraId="44AADA98" w14:textId="77777777" w:rsidTr="00A62AB9">
        <w:trPr>
          <w:trHeight w:val="480"/>
          <w:jc w:val="center"/>
        </w:trPr>
        <w:tc>
          <w:tcPr>
            <w:tcW w:w="2415" w:type="dxa"/>
          </w:tcPr>
          <w:p w14:paraId="5A5603BE" w14:textId="77777777" w:rsidR="002C1A62" w:rsidRPr="00A62AB9" w:rsidRDefault="002C1A62" w:rsidP="00B16BC5">
            <w:pPr>
              <w:spacing w:line="360" w:lineRule="auto"/>
              <w:rPr>
                <w:bCs/>
                <w:sz w:val="21"/>
                <w:szCs w:val="21"/>
              </w:rPr>
            </w:pPr>
            <w:r w:rsidRPr="00A62AB9">
              <w:rPr>
                <w:bCs/>
                <w:sz w:val="21"/>
                <w:szCs w:val="21"/>
              </w:rPr>
              <w:t>Resting sBP, mmHg</w:t>
            </w:r>
          </w:p>
        </w:tc>
        <w:tc>
          <w:tcPr>
            <w:tcW w:w="2693" w:type="dxa"/>
          </w:tcPr>
          <w:p w14:paraId="30DA7A46" w14:textId="09E85D6A" w:rsidR="002C1A62" w:rsidRPr="00A62AB9" w:rsidRDefault="00507878" w:rsidP="00B16BC5">
            <w:pPr>
              <w:spacing w:line="360" w:lineRule="auto"/>
              <w:rPr>
                <w:bCs/>
                <w:sz w:val="21"/>
                <w:szCs w:val="21"/>
              </w:rPr>
            </w:pPr>
            <w:r w:rsidRPr="00A62AB9">
              <w:rPr>
                <w:bCs/>
                <w:sz w:val="21"/>
                <w:szCs w:val="21"/>
              </w:rPr>
              <w:t>107 (98 to 117)</w:t>
            </w:r>
          </w:p>
        </w:tc>
        <w:tc>
          <w:tcPr>
            <w:tcW w:w="2114" w:type="dxa"/>
          </w:tcPr>
          <w:p w14:paraId="4891A419" w14:textId="0E1ACB0B" w:rsidR="002C1A62" w:rsidRPr="00A62AB9" w:rsidRDefault="00507878" w:rsidP="00B16BC5">
            <w:pPr>
              <w:spacing w:line="360" w:lineRule="auto"/>
              <w:rPr>
                <w:bCs/>
                <w:sz w:val="21"/>
                <w:szCs w:val="21"/>
              </w:rPr>
            </w:pPr>
            <w:r w:rsidRPr="00A62AB9">
              <w:rPr>
                <w:bCs/>
                <w:sz w:val="21"/>
                <w:szCs w:val="21"/>
              </w:rPr>
              <w:t>108 (98 to 114)</w:t>
            </w:r>
          </w:p>
        </w:tc>
        <w:tc>
          <w:tcPr>
            <w:tcW w:w="1179" w:type="dxa"/>
          </w:tcPr>
          <w:p w14:paraId="165136AA" w14:textId="11343298" w:rsidR="002C1A62" w:rsidRPr="00A62AB9" w:rsidRDefault="00507878" w:rsidP="00B16BC5">
            <w:pPr>
              <w:spacing w:line="360" w:lineRule="auto"/>
              <w:rPr>
                <w:bCs/>
                <w:sz w:val="21"/>
                <w:szCs w:val="21"/>
              </w:rPr>
            </w:pPr>
            <w:r w:rsidRPr="00A62AB9">
              <w:rPr>
                <w:bCs/>
                <w:sz w:val="21"/>
                <w:szCs w:val="21"/>
              </w:rPr>
              <w:t>0.585</w:t>
            </w:r>
          </w:p>
        </w:tc>
      </w:tr>
      <w:tr w:rsidR="002C1A62" w:rsidRPr="00A62AB9" w14:paraId="35689F3E" w14:textId="77777777" w:rsidTr="00A62AB9">
        <w:trPr>
          <w:trHeight w:val="363"/>
          <w:jc w:val="center"/>
        </w:trPr>
        <w:tc>
          <w:tcPr>
            <w:tcW w:w="2415" w:type="dxa"/>
          </w:tcPr>
          <w:p w14:paraId="6990D3F4" w14:textId="77777777" w:rsidR="002C1A62" w:rsidRPr="00A62AB9" w:rsidRDefault="002C1A62" w:rsidP="00B16BC5">
            <w:pPr>
              <w:spacing w:line="360" w:lineRule="auto"/>
              <w:rPr>
                <w:bCs/>
                <w:sz w:val="21"/>
                <w:szCs w:val="21"/>
              </w:rPr>
            </w:pPr>
            <w:r w:rsidRPr="00A62AB9">
              <w:rPr>
                <w:bCs/>
                <w:sz w:val="21"/>
                <w:szCs w:val="21"/>
              </w:rPr>
              <w:lastRenderedPageBreak/>
              <w:t>Peak sBP, mmHg</w:t>
            </w:r>
          </w:p>
        </w:tc>
        <w:tc>
          <w:tcPr>
            <w:tcW w:w="2693" w:type="dxa"/>
          </w:tcPr>
          <w:p w14:paraId="74203691" w14:textId="2BD008A2" w:rsidR="002C1A62" w:rsidRPr="00A62AB9" w:rsidRDefault="00507878" w:rsidP="00B16BC5">
            <w:pPr>
              <w:spacing w:line="360" w:lineRule="auto"/>
              <w:rPr>
                <w:bCs/>
                <w:sz w:val="21"/>
                <w:szCs w:val="21"/>
              </w:rPr>
            </w:pPr>
            <w:r w:rsidRPr="00A62AB9">
              <w:rPr>
                <w:bCs/>
                <w:sz w:val="21"/>
                <w:szCs w:val="21"/>
              </w:rPr>
              <w:t>147 ±</w:t>
            </w:r>
            <w:r w:rsidRPr="00A62AB9">
              <w:rPr>
                <w:rFonts w:hint="eastAsia"/>
                <w:bCs/>
                <w:sz w:val="21"/>
                <w:szCs w:val="21"/>
              </w:rPr>
              <w:t>21</w:t>
            </w:r>
          </w:p>
        </w:tc>
        <w:tc>
          <w:tcPr>
            <w:tcW w:w="2114" w:type="dxa"/>
          </w:tcPr>
          <w:p w14:paraId="12DA4D58" w14:textId="08FC3B69" w:rsidR="002C1A62" w:rsidRPr="00A62AB9" w:rsidRDefault="00507878" w:rsidP="00B16BC5">
            <w:pPr>
              <w:spacing w:line="360" w:lineRule="auto"/>
              <w:rPr>
                <w:bCs/>
                <w:sz w:val="21"/>
                <w:szCs w:val="21"/>
              </w:rPr>
            </w:pPr>
            <w:r w:rsidRPr="00A62AB9">
              <w:rPr>
                <w:rFonts w:hint="eastAsia"/>
                <w:bCs/>
                <w:sz w:val="21"/>
                <w:szCs w:val="21"/>
              </w:rPr>
              <w:t xml:space="preserve">136 </w:t>
            </w:r>
            <w:r w:rsidRPr="00A62AB9">
              <w:rPr>
                <w:bCs/>
                <w:sz w:val="21"/>
                <w:szCs w:val="21"/>
              </w:rPr>
              <w:t>±</w:t>
            </w:r>
            <w:r w:rsidRPr="00A62AB9">
              <w:rPr>
                <w:rFonts w:hint="eastAsia"/>
                <w:bCs/>
                <w:sz w:val="21"/>
                <w:szCs w:val="21"/>
              </w:rPr>
              <w:t xml:space="preserve"> 21</w:t>
            </w:r>
          </w:p>
        </w:tc>
        <w:tc>
          <w:tcPr>
            <w:tcW w:w="1179" w:type="dxa"/>
          </w:tcPr>
          <w:p w14:paraId="5BD5D566" w14:textId="639046A0" w:rsidR="002C1A62" w:rsidRPr="00A62AB9" w:rsidRDefault="00507878" w:rsidP="00B16BC5">
            <w:pPr>
              <w:spacing w:line="360" w:lineRule="auto"/>
              <w:rPr>
                <w:bCs/>
                <w:sz w:val="21"/>
                <w:szCs w:val="21"/>
              </w:rPr>
            </w:pPr>
            <w:r w:rsidRPr="00A62AB9">
              <w:rPr>
                <w:bCs/>
                <w:sz w:val="21"/>
                <w:szCs w:val="21"/>
              </w:rPr>
              <w:t>0.003</w:t>
            </w:r>
          </w:p>
        </w:tc>
      </w:tr>
      <w:tr w:rsidR="002C1A62" w:rsidRPr="00A62AB9" w14:paraId="146DA0DD" w14:textId="77777777" w:rsidTr="00A62AB9">
        <w:trPr>
          <w:trHeight w:val="258"/>
          <w:jc w:val="center"/>
        </w:trPr>
        <w:tc>
          <w:tcPr>
            <w:tcW w:w="2415" w:type="dxa"/>
          </w:tcPr>
          <w:p w14:paraId="09B1EAAA" w14:textId="77777777" w:rsidR="002C1A62" w:rsidRPr="00A62AB9" w:rsidRDefault="002C1A62" w:rsidP="00B16BC5">
            <w:pPr>
              <w:spacing w:line="360" w:lineRule="auto"/>
              <w:rPr>
                <w:bCs/>
                <w:sz w:val="21"/>
                <w:szCs w:val="21"/>
              </w:rPr>
            </w:pPr>
            <w:r w:rsidRPr="00A62AB9">
              <w:rPr>
                <w:bCs/>
                <w:sz w:val="21"/>
                <w:szCs w:val="21"/>
              </w:rPr>
              <w:t>sBPR, mmHg</w:t>
            </w:r>
          </w:p>
        </w:tc>
        <w:tc>
          <w:tcPr>
            <w:tcW w:w="2693" w:type="dxa"/>
          </w:tcPr>
          <w:p w14:paraId="098426C5" w14:textId="582AB85F" w:rsidR="002C1A62" w:rsidRPr="00A62AB9" w:rsidRDefault="00507878" w:rsidP="00B16BC5">
            <w:pPr>
              <w:spacing w:line="360" w:lineRule="auto"/>
              <w:rPr>
                <w:bCs/>
                <w:sz w:val="21"/>
                <w:szCs w:val="21"/>
              </w:rPr>
            </w:pPr>
            <w:r w:rsidRPr="00A62AB9">
              <w:rPr>
                <w:rFonts w:hint="eastAsia"/>
                <w:bCs/>
                <w:sz w:val="21"/>
                <w:szCs w:val="21"/>
              </w:rPr>
              <w:t xml:space="preserve">40 </w:t>
            </w:r>
            <w:r w:rsidRPr="00A62AB9">
              <w:rPr>
                <w:bCs/>
                <w:sz w:val="21"/>
                <w:szCs w:val="21"/>
              </w:rPr>
              <w:t>±</w:t>
            </w:r>
            <w:r w:rsidRPr="00A62AB9">
              <w:rPr>
                <w:rFonts w:hint="eastAsia"/>
                <w:bCs/>
                <w:sz w:val="21"/>
                <w:szCs w:val="21"/>
              </w:rPr>
              <w:t xml:space="preserve"> 18</w:t>
            </w:r>
          </w:p>
        </w:tc>
        <w:tc>
          <w:tcPr>
            <w:tcW w:w="2114" w:type="dxa"/>
          </w:tcPr>
          <w:p w14:paraId="2DD01115" w14:textId="62BD64D1" w:rsidR="002C1A62" w:rsidRPr="00A62AB9" w:rsidRDefault="00507878" w:rsidP="00B16BC5">
            <w:pPr>
              <w:spacing w:line="360" w:lineRule="auto"/>
              <w:rPr>
                <w:bCs/>
                <w:sz w:val="21"/>
                <w:szCs w:val="21"/>
              </w:rPr>
            </w:pPr>
            <w:r w:rsidRPr="00A62AB9">
              <w:rPr>
                <w:rFonts w:hint="eastAsia"/>
                <w:bCs/>
                <w:sz w:val="21"/>
                <w:szCs w:val="21"/>
              </w:rPr>
              <w:t xml:space="preserve">30 </w:t>
            </w:r>
            <w:r w:rsidRPr="00A62AB9">
              <w:rPr>
                <w:bCs/>
                <w:sz w:val="21"/>
                <w:szCs w:val="21"/>
              </w:rPr>
              <w:t>±</w:t>
            </w:r>
            <w:r w:rsidRPr="00A62AB9">
              <w:rPr>
                <w:rFonts w:hint="eastAsia"/>
                <w:bCs/>
                <w:sz w:val="21"/>
                <w:szCs w:val="21"/>
              </w:rPr>
              <w:t xml:space="preserve"> 18</w:t>
            </w:r>
          </w:p>
        </w:tc>
        <w:tc>
          <w:tcPr>
            <w:tcW w:w="1179" w:type="dxa"/>
          </w:tcPr>
          <w:p w14:paraId="222C3157" w14:textId="30F266AE" w:rsidR="002C1A62" w:rsidRPr="00A62AB9" w:rsidRDefault="00507878" w:rsidP="00B16BC5">
            <w:pPr>
              <w:spacing w:line="360" w:lineRule="auto"/>
              <w:rPr>
                <w:bCs/>
                <w:sz w:val="21"/>
                <w:szCs w:val="21"/>
              </w:rPr>
            </w:pPr>
            <w:r w:rsidRPr="00A62AB9">
              <w:rPr>
                <w:bCs/>
                <w:sz w:val="21"/>
                <w:szCs w:val="21"/>
              </w:rPr>
              <w:t>0.003</w:t>
            </w:r>
          </w:p>
        </w:tc>
      </w:tr>
      <w:tr w:rsidR="002C1A62" w:rsidRPr="00A62AB9" w14:paraId="60E1AA01" w14:textId="77777777" w:rsidTr="00A62AB9">
        <w:trPr>
          <w:trHeight w:val="437"/>
          <w:jc w:val="center"/>
        </w:trPr>
        <w:tc>
          <w:tcPr>
            <w:tcW w:w="2415" w:type="dxa"/>
          </w:tcPr>
          <w:p w14:paraId="4CC0F1FC" w14:textId="1E711D13" w:rsidR="002C1A62" w:rsidRPr="00A62AB9" w:rsidRDefault="002C1A62" w:rsidP="00B16BC5">
            <w:pPr>
              <w:spacing w:line="360" w:lineRule="auto"/>
              <w:rPr>
                <w:bCs/>
                <w:sz w:val="21"/>
                <w:szCs w:val="21"/>
              </w:rPr>
            </w:pPr>
            <w:r w:rsidRPr="00A62AB9">
              <w:rPr>
                <w:bCs/>
                <w:sz w:val="21"/>
                <w:szCs w:val="21"/>
              </w:rPr>
              <w:t xml:space="preserve">Peak </w:t>
            </w:r>
            <w:r w:rsidR="00B07EEC">
              <w:rPr>
                <w:bCs/>
                <w:sz w:val="21"/>
                <w:szCs w:val="21"/>
              </w:rPr>
              <w:t>V</w:t>
            </w:r>
            <w:r w:rsidRPr="00A62AB9">
              <w:rPr>
                <w:smallCaps/>
                <w:sz w:val="21"/>
                <w:szCs w:val="21"/>
              </w:rPr>
              <w:t>e</w:t>
            </w:r>
            <w:r w:rsidRPr="00A62AB9">
              <w:rPr>
                <w:bCs/>
                <w:sz w:val="21"/>
                <w:szCs w:val="21"/>
              </w:rPr>
              <w:t>, L/min</w:t>
            </w:r>
          </w:p>
        </w:tc>
        <w:tc>
          <w:tcPr>
            <w:tcW w:w="2693" w:type="dxa"/>
          </w:tcPr>
          <w:p w14:paraId="21103720" w14:textId="4503A363" w:rsidR="002C1A62" w:rsidRPr="00A62AB9" w:rsidRDefault="00507878" w:rsidP="00B16BC5">
            <w:pPr>
              <w:spacing w:line="360" w:lineRule="auto"/>
              <w:rPr>
                <w:bCs/>
                <w:sz w:val="21"/>
                <w:szCs w:val="21"/>
              </w:rPr>
            </w:pPr>
            <w:r w:rsidRPr="00A62AB9">
              <w:rPr>
                <w:bCs/>
                <w:sz w:val="21"/>
                <w:szCs w:val="21"/>
              </w:rPr>
              <w:t>41 (33 to 50)</w:t>
            </w:r>
          </w:p>
        </w:tc>
        <w:tc>
          <w:tcPr>
            <w:tcW w:w="2114" w:type="dxa"/>
          </w:tcPr>
          <w:p w14:paraId="061F93A8" w14:textId="0DADEFC5" w:rsidR="002C1A62" w:rsidRPr="00A62AB9" w:rsidRDefault="00507878" w:rsidP="00B16BC5">
            <w:pPr>
              <w:spacing w:line="360" w:lineRule="auto"/>
              <w:rPr>
                <w:bCs/>
                <w:sz w:val="21"/>
                <w:szCs w:val="21"/>
              </w:rPr>
            </w:pPr>
            <w:r w:rsidRPr="00A62AB9">
              <w:rPr>
                <w:bCs/>
                <w:sz w:val="21"/>
                <w:szCs w:val="21"/>
              </w:rPr>
              <w:t>35 (30 to 41)</w:t>
            </w:r>
          </w:p>
        </w:tc>
        <w:tc>
          <w:tcPr>
            <w:tcW w:w="1179" w:type="dxa"/>
          </w:tcPr>
          <w:p w14:paraId="04703D05" w14:textId="1A85B5A2" w:rsidR="002C1A62" w:rsidRPr="00A62AB9" w:rsidRDefault="00507878" w:rsidP="00B16BC5">
            <w:pPr>
              <w:spacing w:line="360" w:lineRule="auto"/>
              <w:rPr>
                <w:bCs/>
                <w:sz w:val="21"/>
                <w:szCs w:val="21"/>
              </w:rPr>
            </w:pPr>
            <w:r w:rsidRPr="00A62AB9">
              <w:rPr>
                <w:bCs/>
                <w:sz w:val="21"/>
                <w:szCs w:val="21"/>
              </w:rPr>
              <w:t>0.001</w:t>
            </w:r>
          </w:p>
        </w:tc>
      </w:tr>
      <w:tr w:rsidR="002C1A62" w:rsidRPr="00A62AB9" w14:paraId="44148E51" w14:textId="77777777" w:rsidTr="00A62AB9">
        <w:trPr>
          <w:jc w:val="center"/>
        </w:trPr>
        <w:tc>
          <w:tcPr>
            <w:tcW w:w="2415" w:type="dxa"/>
          </w:tcPr>
          <w:p w14:paraId="4C43C340" w14:textId="77777777" w:rsidR="002C1A62" w:rsidRPr="00A62AB9" w:rsidRDefault="002C1A62" w:rsidP="00B16BC5">
            <w:pPr>
              <w:spacing w:line="360" w:lineRule="auto"/>
              <w:rPr>
                <w:bCs/>
                <w:sz w:val="21"/>
                <w:szCs w:val="21"/>
              </w:rPr>
            </w:pPr>
            <w:r w:rsidRPr="00A62AB9">
              <w:rPr>
                <w:bCs/>
                <w:sz w:val="21"/>
                <w:szCs w:val="21"/>
              </w:rPr>
              <w:t>AT, ml/min/kg</w:t>
            </w:r>
          </w:p>
        </w:tc>
        <w:tc>
          <w:tcPr>
            <w:tcW w:w="2693" w:type="dxa"/>
          </w:tcPr>
          <w:p w14:paraId="5EA654C0" w14:textId="641C86F1" w:rsidR="002C1A62" w:rsidRPr="00A62AB9" w:rsidRDefault="00507878" w:rsidP="00B16BC5">
            <w:pPr>
              <w:spacing w:line="360" w:lineRule="auto"/>
              <w:rPr>
                <w:bCs/>
                <w:sz w:val="21"/>
                <w:szCs w:val="21"/>
              </w:rPr>
            </w:pPr>
            <w:r w:rsidRPr="00A62AB9">
              <w:rPr>
                <w:bCs/>
                <w:sz w:val="21"/>
                <w:szCs w:val="21"/>
              </w:rPr>
              <w:t>11.5 (9.8 to 13.5)</w:t>
            </w:r>
          </w:p>
        </w:tc>
        <w:tc>
          <w:tcPr>
            <w:tcW w:w="2114" w:type="dxa"/>
          </w:tcPr>
          <w:p w14:paraId="2E0E362C" w14:textId="1442AF8B" w:rsidR="002C1A62" w:rsidRPr="00A62AB9" w:rsidRDefault="00507878" w:rsidP="00B16BC5">
            <w:pPr>
              <w:spacing w:line="360" w:lineRule="auto"/>
              <w:rPr>
                <w:bCs/>
                <w:sz w:val="21"/>
                <w:szCs w:val="21"/>
              </w:rPr>
            </w:pPr>
            <w:r w:rsidRPr="00A62AB9">
              <w:rPr>
                <w:bCs/>
                <w:sz w:val="21"/>
                <w:szCs w:val="21"/>
              </w:rPr>
              <w:t>9.8 (8.8 to 10.9)</w:t>
            </w:r>
          </w:p>
        </w:tc>
        <w:tc>
          <w:tcPr>
            <w:tcW w:w="1179" w:type="dxa"/>
          </w:tcPr>
          <w:p w14:paraId="72410974" w14:textId="1695B51C" w:rsidR="002C1A62" w:rsidRPr="00A62AB9" w:rsidRDefault="00507878" w:rsidP="00B16BC5">
            <w:pPr>
              <w:spacing w:line="360" w:lineRule="auto"/>
              <w:rPr>
                <w:bCs/>
                <w:sz w:val="21"/>
                <w:szCs w:val="21"/>
              </w:rPr>
            </w:pPr>
            <w:r w:rsidRPr="00A62AB9">
              <w:rPr>
                <w:bCs/>
                <w:sz w:val="21"/>
                <w:szCs w:val="21"/>
              </w:rPr>
              <w:t>&lt; 0.001</w:t>
            </w:r>
          </w:p>
        </w:tc>
      </w:tr>
      <w:tr w:rsidR="002C1A62" w:rsidRPr="00A62AB9" w14:paraId="36650E3E" w14:textId="77777777" w:rsidTr="00A62AB9">
        <w:trPr>
          <w:jc w:val="center"/>
        </w:trPr>
        <w:tc>
          <w:tcPr>
            <w:tcW w:w="2415" w:type="dxa"/>
          </w:tcPr>
          <w:p w14:paraId="63A497E9" w14:textId="042CD923" w:rsidR="002C1A62" w:rsidRPr="00A62AB9" w:rsidRDefault="002C1A62" w:rsidP="00B16BC5">
            <w:pPr>
              <w:spacing w:line="360" w:lineRule="auto"/>
              <w:rPr>
                <w:bCs/>
                <w:sz w:val="21"/>
                <w:szCs w:val="21"/>
              </w:rPr>
            </w:pPr>
            <w:r w:rsidRPr="00A62AB9">
              <w:rPr>
                <w:bCs/>
                <w:sz w:val="21"/>
                <w:szCs w:val="21"/>
              </w:rPr>
              <w:t xml:space="preserve">Peak </w:t>
            </w:r>
            <w:r w:rsidR="00B07EEC">
              <w:rPr>
                <w:bCs/>
                <w:sz w:val="21"/>
                <w:szCs w:val="21"/>
              </w:rPr>
              <w:t>V</w:t>
            </w:r>
            <w:r w:rsidR="00BD3129">
              <w:rPr>
                <w:smallCaps/>
                <w:sz w:val="21"/>
                <w:szCs w:val="21"/>
              </w:rPr>
              <w:t>O</w:t>
            </w:r>
            <w:r w:rsidRPr="00A62AB9">
              <w:rPr>
                <w:bCs/>
                <w:sz w:val="21"/>
                <w:szCs w:val="21"/>
                <w:vertAlign w:val="subscript"/>
              </w:rPr>
              <w:t>2</w:t>
            </w:r>
            <w:r w:rsidRPr="00A62AB9">
              <w:rPr>
                <w:bCs/>
                <w:sz w:val="21"/>
                <w:szCs w:val="21"/>
              </w:rPr>
              <w:t>,</w:t>
            </w:r>
            <w:r w:rsidRPr="00A62AB9">
              <w:rPr>
                <w:bCs/>
                <w:sz w:val="21"/>
                <w:szCs w:val="21"/>
                <w:vertAlign w:val="subscript"/>
              </w:rPr>
              <w:t xml:space="preserve"> </w:t>
            </w:r>
            <w:r w:rsidRPr="00A62AB9">
              <w:rPr>
                <w:bCs/>
                <w:sz w:val="21"/>
                <w:szCs w:val="21"/>
              </w:rPr>
              <w:t>ml/min/kg</w:t>
            </w:r>
          </w:p>
        </w:tc>
        <w:tc>
          <w:tcPr>
            <w:tcW w:w="2693" w:type="dxa"/>
          </w:tcPr>
          <w:p w14:paraId="3C64A15B" w14:textId="367C2208" w:rsidR="002C1A62" w:rsidRPr="00A62AB9" w:rsidRDefault="00507878" w:rsidP="00B16BC5">
            <w:pPr>
              <w:spacing w:line="360" w:lineRule="auto"/>
              <w:rPr>
                <w:bCs/>
                <w:sz w:val="21"/>
                <w:szCs w:val="21"/>
              </w:rPr>
            </w:pPr>
            <w:r w:rsidRPr="00A62AB9">
              <w:rPr>
                <w:bCs/>
                <w:sz w:val="21"/>
                <w:szCs w:val="21"/>
              </w:rPr>
              <w:t>15.8 (12.9 to 18.4)</w:t>
            </w:r>
          </w:p>
        </w:tc>
        <w:tc>
          <w:tcPr>
            <w:tcW w:w="2114" w:type="dxa"/>
          </w:tcPr>
          <w:p w14:paraId="7B8F067B" w14:textId="6DABC40F" w:rsidR="002C1A62" w:rsidRPr="00A62AB9" w:rsidRDefault="00507878" w:rsidP="00B16BC5">
            <w:pPr>
              <w:spacing w:line="360" w:lineRule="auto"/>
              <w:rPr>
                <w:bCs/>
                <w:sz w:val="21"/>
                <w:szCs w:val="21"/>
              </w:rPr>
            </w:pPr>
            <w:r w:rsidRPr="00A62AB9">
              <w:rPr>
                <w:bCs/>
                <w:sz w:val="21"/>
                <w:szCs w:val="21"/>
              </w:rPr>
              <w:t>12.9 (11.2 to 15.0)</w:t>
            </w:r>
          </w:p>
        </w:tc>
        <w:tc>
          <w:tcPr>
            <w:tcW w:w="1179" w:type="dxa"/>
          </w:tcPr>
          <w:p w14:paraId="38F8A880" w14:textId="0851C1ED" w:rsidR="002C1A62" w:rsidRPr="00A62AB9" w:rsidRDefault="00507878" w:rsidP="00B16BC5">
            <w:pPr>
              <w:spacing w:line="360" w:lineRule="auto"/>
              <w:rPr>
                <w:bCs/>
                <w:sz w:val="21"/>
                <w:szCs w:val="21"/>
              </w:rPr>
            </w:pPr>
            <w:r w:rsidRPr="00A62AB9">
              <w:rPr>
                <w:bCs/>
                <w:sz w:val="21"/>
                <w:szCs w:val="21"/>
              </w:rPr>
              <w:t>&lt; 0.001</w:t>
            </w:r>
          </w:p>
        </w:tc>
      </w:tr>
      <w:tr w:rsidR="002C1A62" w:rsidRPr="00A62AB9" w14:paraId="37DEA82B" w14:textId="77777777" w:rsidTr="00A62AB9">
        <w:trPr>
          <w:trHeight w:val="212"/>
          <w:jc w:val="center"/>
        </w:trPr>
        <w:tc>
          <w:tcPr>
            <w:tcW w:w="2415" w:type="dxa"/>
          </w:tcPr>
          <w:p w14:paraId="5DE02EE6" w14:textId="6571CEA7" w:rsidR="002C1A62" w:rsidRPr="00A62AB9" w:rsidRDefault="002C1A62" w:rsidP="00B16BC5">
            <w:pPr>
              <w:spacing w:line="360" w:lineRule="auto"/>
              <w:rPr>
                <w:bCs/>
                <w:sz w:val="21"/>
                <w:szCs w:val="21"/>
                <w:lang w:val="en-US"/>
              </w:rPr>
            </w:pPr>
            <w:r w:rsidRPr="00A62AB9">
              <w:rPr>
                <w:bCs/>
                <w:sz w:val="21"/>
                <w:szCs w:val="21"/>
              </w:rPr>
              <w:t xml:space="preserve">Peak </w:t>
            </w:r>
            <w:r w:rsidR="00B07EEC">
              <w:rPr>
                <w:bCs/>
                <w:sz w:val="21"/>
                <w:szCs w:val="21"/>
              </w:rPr>
              <w:t>V</w:t>
            </w:r>
            <w:r w:rsidR="00BD3129">
              <w:rPr>
                <w:smallCaps/>
                <w:sz w:val="21"/>
                <w:szCs w:val="21"/>
              </w:rPr>
              <w:t>O</w:t>
            </w:r>
            <w:r w:rsidRPr="00A62AB9">
              <w:rPr>
                <w:bCs/>
                <w:sz w:val="21"/>
                <w:szCs w:val="21"/>
                <w:vertAlign w:val="subscript"/>
              </w:rPr>
              <w:t>2</w:t>
            </w:r>
            <w:r w:rsidRPr="00A62AB9">
              <w:rPr>
                <w:bCs/>
                <w:sz w:val="21"/>
                <w:szCs w:val="21"/>
              </w:rPr>
              <w:t xml:space="preserve">, Percentage </w:t>
            </w:r>
            <w:r w:rsidRPr="00A62AB9">
              <w:rPr>
                <w:bCs/>
                <w:sz w:val="21"/>
                <w:szCs w:val="21"/>
                <w:lang w:val="en-US"/>
              </w:rPr>
              <w:t>predicted, %</w:t>
            </w:r>
          </w:p>
        </w:tc>
        <w:tc>
          <w:tcPr>
            <w:tcW w:w="2693" w:type="dxa"/>
          </w:tcPr>
          <w:p w14:paraId="7C74073E" w14:textId="5889B736" w:rsidR="002C1A62" w:rsidRPr="00A62AB9" w:rsidRDefault="00507878" w:rsidP="00B16BC5">
            <w:pPr>
              <w:spacing w:line="360" w:lineRule="auto"/>
              <w:rPr>
                <w:bCs/>
                <w:sz w:val="21"/>
                <w:szCs w:val="21"/>
              </w:rPr>
            </w:pPr>
            <w:r w:rsidRPr="00A62AB9">
              <w:rPr>
                <w:bCs/>
                <w:sz w:val="21"/>
                <w:szCs w:val="21"/>
              </w:rPr>
              <w:t>42 (38 to 48)</w:t>
            </w:r>
          </w:p>
        </w:tc>
        <w:tc>
          <w:tcPr>
            <w:tcW w:w="2114" w:type="dxa"/>
          </w:tcPr>
          <w:p w14:paraId="0A46BFA0" w14:textId="465F9A50" w:rsidR="002C1A62" w:rsidRPr="00A62AB9" w:rsidRDefault="00507878" w:rsidP="00B16BC5">
            <w:pPr>
              <w:spacing w:line="360" w:lineRule="auto"/>
              <w:rPr>
                <w:bCs/>
                <w:sz w:val="21"/>
                <w:szCs w:val="21"/>
              </w:rPr>
            </w:pPr>
            <w:r w:rsidRPr="00A62AB9">
              <w:rPr>
                <w:bCs/>
                <w:sz w:val="21"/>
                <w:szCs w:val="21"/>
              </w:rPr>
              <w:t>37 (31 to 42)</w:t>
            </w:r>
          </w:p>
        </w:tc>
        <w:tc>
          <w:tcPr>
            <w:tcW w:w="1179" w:type="dxa"/>
          </w:tcPr>
          <w:p w14:paraId="57321864" w14:textId="438950E7" w:rsidR="002C1A62" w:rsidRPr="00A62AB9" w:rsidRDefault="00507878" w:rsidP="00B16BC5">
            <w:pPr>
              <w:spacing w:line="360" w:lineRule="auto"/>
              <w:rPr>
                <w:bCs/>
                <w:sz w:val="21"/>
                <w:szCs w:val="21"/>
              </w:rPr>
            </w:pPr>
            <w:r w:rsidRPr="00A62AB9">
              <w:rPr>
                <w:bCs/>
                <w:sz w:val="21"/>
                <w:szCs w:val="21"/>
              </w:rPr>
              <w:t>&lt; 0.001</w:t>
            </w:r>
          </w:p>
        </w:tc>
      </w:tr>
      <w:tr w:rsidR="002C1A62" w:rsidRPr="00A62AB9" w14:paraId="35A3D780" w14:textId="77777777" w:rsidTr="00A62AB9">
        <w:trPr>
          <w:trHeight w:val="469"/>
          <w:jc w:val="center"/>
        </w:trPr>
        <w:tc>
          <w:tcPr>
            <w:tcW w:w="2415" w:type="dxa"/>
          </w:tcPr>
          <w:p w14:paraId="73E64C6A" w14:textId="369555B5" w:rsidR="002C1A62" w:rsidRPr="00A62AB9" w:rsidRDefault="00B07EEC" w:rsidP="00B16BC5">
            <w:pPr>
              <w:spacing w:line="360" w:lineRule="auto"/>
              <w:rPr>
                <w:bCs/>
                <w:sz w:val="21"/>
                <w:szCs w:val="21"/>
              </w:rPr>
            </w:pPr>
            <w:r>
              <w:rPr>
                <w:bCs/>
                <w:sz w:val="21"/>
                <w:szCs w:val="21"/>
              </w:rPr>
              <w:t>V</w:t>
            </w:r>
            <w:r w:rsidR="002C1A62" w:rsidRPr="00A62AB9">
              <w:rPr>
                <w:smallCaps/>
                <w:sz w:val="21"/>
                <w:szCs w:val="21"/>
              </w:rPr>
              <w:t>e</w:t>
            </w:r>
            <w:r w:rsidR="002C1A62" w:rsidRPr="00A62AB9">
              <w:rPr>
                <w:bCs/>
                <w:sz w:val="21"/>
                <w:szCs w:val="21"/>
              </w:rPr>
              <w:t>/</w:t>
            </w:r>
            <w:r>
              <w:rPr>
                <w:bCs/>
                <w:sz w:val="21"/>
                <w:szCs w:val="21"/>
              </w:rPr>
              <w:t>V</w:t>
            </w:r>
            <w:r w:rsidR="00BD3129">
              <w:rPr>
                <w:smallCaps/>
                <w:sz w:val="21"/>
                <w:szCs w:val="21"/>
              </w:rPr>
              <w:t>CO</w:t>
            </w:r>
            <w:r w:rsidR="002C1A62" w:rsidRPr="00A62AB9">
              <w:rPr>
                <w:bCs/>
                <w:sz w:val="21"/>
                <w:szCs w:val="21"/>
                <w:vertAlign w:val="subscript"/>
              </w:rPr>
              <w:t>2</w:t>
            </w:r>
            <w:r w:rsidR="002C1A62" w:rsidRPr="00A62AB9">
              <w:rPr>
                <w:bCs/>
                <w:sz w:val="21"/>
                <w:szCs w:val="21"/>
              </w:rPr>
              <w:t xml:space="preserve"> slope</w:t>
            </w:r>
          </w:p>
        </w:tc>
        <w:tc>
          <w:tcPr>
            <w:tcW w:w="2693" w:type="dxa"/>
          </w:tcPr>
          <w:p w14:paraId="650E73B2" w14:textId="612DBB65" w:rsidR="002C1A62" w:rsidRPr="00A62AB9" w:rsidRDefault="00507878" w:rsidP="00B16BC5">
            <w:pPr>
              <w:spacing w:line="360" w:lineRule="auto"/>
              <w:rPr>
                <w:bCs/>
                <w:sz w:val="21"/>
                <w:szCs w:val="21"/>
              </w:rPr>
            </w:pPr>
            <w:r w:rsidRPr="00A62AB9">
              <w:rPr>
                <w:bCs/>
                <w:sz w:val="21"/>
                <w:szCs w:val="21"/>
              </w:rPr>
              <w:t>38 (31 to 51)</w:t>
            </w:r>
          </w:p>
        </w:tc>
        <w:tc>
          <w:tcPr>
            <w:tcW w:w="2114" w:type="dxa"/>
          </w:tcPr>
          <w:p w14:paraId="767950CC" w14:textId="33F1EC51" w:rsidR="002C1A62" w:rsidRPr="00A62AB9" w:rsidRDefault="00507878" w:rsidP="00B16BC5">
            <w:pPr>
              <w:spacing w:line="360" w:lineRule="auto"/>
              <w:rPr>
                <w:bCs/>
                <w:sz w:val="21"/>
                <w:szCs w:val="21"/>
              </w:rPr>
            </w:pPr>
            <w:r w:rsidRPr="00A62AB9">
              <w:rPr>
                <w:bCs/>
                <w:sz w:val="21"/>
                <w:szCs w:val="21"/>
              </w:rPr>
              <w:t>47 (36 to 52)</w:t>
            </w:r>
          </w:p>
        </w:tc>
        <w:tc>
          <w:tcPr>
            <w:tcW w:w="1179" w:type="dxa"/>
          </w:tcPr>
          <w:p w14:paraId="271D99D9" w14:textId="05F1836A" w:rsidR="002C1A62" w:rsidRPr="00A62AB9" w:rsidRDefault="00507878" w:rsidP="00B16BC5">
            <w:pPr>
              <w:spacing w:line="360" w:lineRule="auto"/>
              <w:rPr>
                <w:bCs/>
                <w:sz w:val="21"/>
                <w:szCs w:val="21"/>
              </w:rPr>
            </w:pPr>
            <w:r w:rsidRPr="00A62AB9">
              <w:rPr>
                <w:bCs/>
                <w:sz w:val="21"/>
                <w:szCs w:val="21"/>
              </w:rPr>
              <w:t>0.019</w:t>
            </w:r>
          </w:p>
        </w:tc>
      </w:tr>
    </w:tbl>
    <w:p w14:paraId="3D948488" w14:textId="757680AE" w:rsidR="002C1A62" w:rsidRPr="00F87482" w:rsidRDefault="00F87482" w:rsidP="00F87482">
      <w:pPr>
        <w:spacing w:before="120" w:after="240"/>
        <w:rPr>
          <w:rStyle w:val="BookTitle"/>
          <w:b w:val="0"/>
          <w:i w:val="0"/>
          <w:iCs w:val="0"/>
          <w:spacing w:val="0"/>
          <w:sz w:val="21"/>
          <w:szCs w:val="21"/>
        </w:rPr>
      </w:pPr>
      <w:r w:rsidRPr="00F87482">
        <w:rPr>
          <w:bCs/>
          <w:sz w:val="21"/>
          <w:szCs w:val="21"/>
        </w:rPr>
        <w:t>Values are expressed as mean ± SD or median (25th to 75th percentiles)</w:t>
      </w:r>
      <w:r>
        <w:rPr>
          <w:bCs/>
          <w:sz w:val="21"/>
          <w:szCs w:val="21"/>
        </w:rPr>
        <w:t xml:space="preserve">. </w:t>
      </w:r>
      <w:r w:rsidR="00D81765">
        <w:rPr>
          <w:bCs/>
          <w:sz w:val="21"/>
          <w:szCs w:val="21"/>
        </w:rPr>
        <w:t>WHO-FC</w:t>
      </w:r>
      <w:r w:rsidR="000B15EE">
        <w:rPr>
          <w:bCs/>
          <w:sz w:val="21"/>
          <w:szCs w:val="21"/>
        </w:rPr>
        <w:t xml:space="preserve"> = World Health Organization funcational class; HR = heart rate; HRR = HR reserve; sBP = systolic blood pressure; sBPR = sBP reserve; </w:t>
      </w:r>
      <w:r w:rsidR="00B07EEC">
        <w:rPr>
          <w:bCs/>
          <w:sz w:val="21"/>
          <w:szCs w:val="21"/>
        </w:rPr>
        <w:t>V</w:t>
      </w:r>
      <w:r w:rsidR="000B15EE" w:rsidRPr="00F87482">
        <w:rPr>
          <w:smallCaps/>
          <w:sz w:val="21"/>
          <w:szCs w:val="21"/>
        </w:rPr>
        <w:t>e</w:t>
      </w:r>
      <w:r w:rsidR="000B15EE">
        <w:rPr>
          <w:bCs/>
          <w:sz w:val="21"/>
          <w:szCs w:val="21"/>
        </w:rPr>
        <w:t xml:space="preserve"> = ventilation per minute; peak </w:t>
      </w:r>
      <w:r w:rsidR="00B07EEC">
        <w:rPr>
          <w:bCs/>
          <w:sz w:val="21"/>
          <w:szCs w:val="21"/>
        </w:rPr>
        <w:t>V</w:t>
      </w:r>
      <w:r w:rsidR="00BD3129">
        <w:rPr>
          <w:smallCaps/>
          <w:sz w:val="21"/>
          <w:szCs w:val="21"/>
        </w:rPr>
        <w:t>O</w:t>
      </w:r>
      <w:r w:rsidR="000B15EE" w:rsidRPr="00F87482">
        <w:rPr>
          <w:bCs/>
          <w:sz w:val="21"/>
          <w:szCs w:val="21"/>
          <w:vertAlign w:val="subscript"/>
        </w:rPr>
        <w:t>2</w:t>
      </w:r>
      <w:r w:rsidR="000B15EE">
        <w:rPr>
          <w:bCs/>
          <w:sz w:val="21"/>
          <w:szCs w:val="21"/>
        </w:rPr>
        <w:t xml:space="preserve"> =</w:t>
      </w:r>
      <w:r w:rsidR="000B15EE" w:rsidRPr="00F87482">
        <w:rPr>
          <w:bCs/>
          <w:sz w:val="21"/>
          <w:szCs w:val="21"/>
        </w:rPr>
        <w:t xml:space="preserve"> </w:t>
      </w:r>
      <w:r w:rsidR="000B15EE">
        <w:rPr>
          <w:bCs/>
          <w:sz w:val="21"/>
          <w:szCs w:val="21"/>
        </w:rPr>
        <w:t xml:space="preserve">peak </w:t>
      </w:r>
      <w:r w:rsidR="000B15EE" w:rsidRPr="00F87482">
        <w:rPr>
          <w:bCs/>
          <w:sz w:val="21"/>
          <w:szCs w:val="21"/>
        </w:rPr>
        <w:t>oxy</w:t>
      </w:r>
      <w:r w:rsidR="000B15EE">
        <w:rPr>
          <w:bCs/>
          <w:sz w:val="21"/>
          <w:szCs w:val="21"/>
        </w:rPr>
        <w:t xml:space="preserve">gen uptake; AT = anaerobic = threshold; </w:t>
      </w:r>
      <w:r w:rsidR="00B07EEC">
        <w:rPr>
          <w:bCs/>
          <w:sz w:val="21"/>
          <w:szCs w:val="21"/>
        </w:rPr>
        <w:t>V</w:t>
      </w:r>
      <w:r w:rsidR="000B15EE" w:rsidRPr="00F87482">
        <w:rPr>
          <w:smallCaps/>
          <w:sz w:val="21"/>
          <w:szCs w:val="21"/>
        </w:rPr>
        <w:t>e</w:t>
      </w:r>
      <w:r w:rsidR="000B15EE" w:rsidRPr="00F87482">
        <w:rPr>
          <w:bCs/>
          <w:sz w:val="21"/>
          <w:szCs w:val="21"/>
        </w:rPr>
        <w:t>/</w:t>
      </w:r>
      <w:r w:rsidR="00B07EEC">
        <w:rPr>
          <w:bCs/>
          <w:sz w:val="21"/>
          <w:szCs w:val="21"/>
        </w:rPr>
        <w:t>V</w:t>
      </w:r>
      <w:r w:rsidR="000B15EE" w:rsidRPr="00F87482">
        <w:rPr>
          <w:smallCaps/>
          <w:sz w:val="21"/>
          <w:szCs w:val="21"/>
        </w:rPr>
        <w:t>co</w:t>
      </w:r>
      <w:r w:rsidR="000B15EE" w:rsidRPr="00F87482">
        <w:rPr>
          <w:bCs/>
          <w:sz w:val="21"/>
          <w:szCs w:val="21"/>
          <w:vertAlign w:val="subscript"/>
        </w:rPr>
        <w:t xml:space="preserve">2 </w:t>
      </w:r>
      <w:r w:rsidR="000B15EE" w:rsidRPr="00F87482">
        <w:rPr>
          <w:bCs/>
          <w:sz w:val="21"/>
          <w:szCs w:val="21"/>
        </w:rPr>
        <w:t>slope: the slope of ventilatory equivalent for carbon dioxide</w:t>
      </w:r>
      <w:r>
        <w:rPr>
          <w:rStyle w:val="BookTitle"/>
          <w:b w:val="0"/>
          <w:i w:val="0"/>
          <w:iCs w:val="0"/>
          <w:spacing w:val="0"/>
          <w:sz w:val="21"/>
          <w:szCs w:val="21"/>
        </w:rPr>
        <w:t>.</w:t>
      </w:r>
    </w:p>
    <w:p w14:paraId="0247AC18" w14:textId="09C9FCFD" w:rsidR="004600EF" w:rsidRPr="008465C5" w:rsidRDefault="004E07AB" w:rsidP="00F131B4">
      <w:pPr>
        <w:pStyle w:val="Heading4"/>
        <w:rPr>
          <w:rStyle w:val="BookTitle"/>
          <w:b/>
          <w:i w:val="0"/>
        </w:rPr>
      </w:pPr>
      <w:r w:rsidRPr="008465C5">
        <w:rPr>
          <w:rStyle w:val="BookTitle"/>
          <w:b/>
          <w:i w:val="0"/>
        </w:rPr>
        <w:t>4</w:t>
      </w:r>
      <w:r w:rsidR="00B70BBD" w:rsidRPr="008465C5">
        <w:rPr>
          <w:rStyle w:val="BookTitle"/>
          <w:b/>
          <w:i w:val="0"/>
        </w:rPr>
        <w:t>.1</w:t>
      </w:r>
      <w:r w:rsidR="00F131B4">
        <w:rPr>
          <w:rStyle w:val="BookTitle"/>
          <w:b/>
          <w:i w:val="0"/>
        </w:rPr>
        <w:t>.1.4</w:t>
      </w:r>
      <w:r w:rsidR="009D6F80" w:rsidRPr="008465C5">
        <w:rPr>
          <w:rStyle w:val="BookTitle"/>
          <w:b/>
          <w:i w:val="0"/>
        </w:rPr>
        <w:t xml:space="preserve"> </w:t>
      </w:r>
      <w:r w:rsidR="004600EF" w:rsidRPr="008465C5">
        <w:rPr>
          <w:rStyle w:val="BookTitle"/>
          <w:b/>
          <w:i w:val="0"/>
        </w:rPr>
        <w:t>CPET parameters in the clinical subgroups</w:t>
      </w:r>
    </w:p>
    <w:p w14:paraId="20E4B8FF" w14:textId="3A8BAF7F" w:rsidR="00B16BC5" w:rsidRDefault="00AC193C" w:rsidP="005A60C2">
      <w:pPr>
        <w:spacing w:line="360" w:lineRule="auto"/>
        <w:ind w:firstLine="420"/>
        <w:jc w:val="both"/>
        <w:rPr>
          <w:rStyle w:val="BookTitle"/>
          <w:b w:val="0"/>
          <w:i w:val="0"/>
          <w:lang w:val="en-US"/>
        </w:rPr>
      </w:pPr>
      <w:r>
        <w:rPr>
          <w:rStyle w:val="BookTitle"/>
          <w:b w:val="0"/>
          <w:i w:val="0"/>
        </w:rPr>
        <w:t>Patients</w:t>
      </w:r>
      <w:r w:rsidR="00C932E9" w:rsidRPr="00C932E9">
        <w:rPr>
          <w:rStyle w:val="BookTitle"/>
          <w:b w:val="0"/>
          <w:i w:val="0"/>
          <w:lang w:val="en-US"/>
        </w:rPr>
        <w:t xml:space="preserve"> </w:t>
      </w:r>
      <w:r w:rsidR="00C932E9">
        <w:rPr>
          <w:rStyle w:val="BookTitle"/>
          <w:b w:val="0"/>
          <w:i w:val="0"/>
          <w:lang w:val="en-US"/>
        </w:rPr>
        <w:t xml:space="preserve">of different clinical subgroups differed in some </w:t>
      </w:r>
      <w:r w:rsidR="00A75180">
        <w:rPr>
          <w:rStyle w:val="BookTitle"/>
          <w:b w:val="0"/>
          <w:i w:val="0"/>
          <w:lang w:val="en-US"/>
        </w:rPr>
        <w:t>of the CPET parameters (Table 4.4</w:t>
      </w:r>
      <w:r w:rsidR="00C932E9">
        <w:rPr>
          <w:rStyle w:val="BookTitle"/>
          <w:b w:val="0"/>
          <w:i w:val="0"/>
          <w:lang w:val="en-US"/>
        </w:rPr>
        <w:t>).</w:t>
      </w:r>
      <w:r w:rsidR="00BE44DD">
        <w:rPr>
          <w:rStyle w:val="BookTitle"/>
          <w:b w:val="0"/>
          <w:i w:val="0"/>
          <w:lang w:val="en-US"/>
        </w:rPr>
        <w:t xml:space="preserve"> Patients with ES had the lowest peak workload (median (IQR), 70 Watt (60 to 86), p = 0.007), peak VO</w:t>
      </w:r>
      <w:r w:rsidR="00BE44DD" w:rsidRPr="00BE44DD">
        <w:rPr>
          <w:rStyle w:val="BookTitle"/>
          <w:b w:val="0"/>
          <w:i w:val="0"/>
          <w:vertAlign w:val="subscript"/>
          <w:lang w:val="en-US"/>
        </w:rPr>
        <w:t>2</w:t>
      </w:r>
      <w:r w:rsidR="00BE44DD">
        <w:rPr>
          <w:rStyle w:val="BookTitle"/>
          <w:b w:val="0"/>
          <w:i w:val="0"/>
          <w:lang w:val="en-US"/>
        </w:rPr>
        <w:t xml:space="preserve"> (</w:t>
      </w:r>
      <w:r w:rsidR="00850415">
        <w:rPr>
          <w:rStyle w:val="BookTitle"/>
          <w:b w:val="0"/>
          <w:i w:val="0"/>
          <w:lang w:val="en-US"/>
        </w:rPr>
        <w:t xml:space="preserve">mean </w:t>
      </w:r>
      <w:r w:rsidR="00850415">
        <w:rPr>
          <w:bCs/>
        </w:rPr>
        <w:t xml:space="preserve">± SD, </w:t>
      </w:r>
      <w:r w:rsidR="00BE44DD">
        <w:rPr>
          <w:rStyle w:val="BookTitle"/>
          <w:b w:val="0"/>
          <w:i w:val="0"/>
          <w:lang w:val="en-US"/>
        </w:rPr>
        <w:t xml:space="preserve">14.3 </w:t>
      </w:r>
      <w:r w:rsidR="00BE44DD">
        <w:rPr>
          <w:bCs/>
        </w:rPr>
        <w:t>± 2.6 ml/min/kg, p = 0.003</w:t>
      </w:r>
      <w:r w:rsidR="00BE44DD">
        <w:rPr>
          <w:rStyle w:val="BookTitle"/>
          <w:b w:val="0"/>
          <w:i w:val="0"/>
          <w:lang w:val="en-US"/>
        </w:rPr>
        <w:t>)</w:t>
      </w:r>
      <w:r w:rsidR="00881889">
        <w:rPr>
          <w:rStyle w:val="BookTitle"/>
          <w:b w:val="0"/>
          <w:i w:val="0"/>
          <w:lang w:val="en-US"/>
        </w:rPr>
        <w:t>,</w:t>
      </w:r>
      <w:r w:rsidR="00BE44DD">
        <w:rPr>
          <w:rStyle w:val="BookTitle"/>
          <w:b w:val="0"/>
          <w:i w:val="0"/>
          <w:lang w:val="en-US"/>
        </w:rPr>
        <w:t xml:space="preserve"> and percentage predicted peak VO</w:t>
      </w:r>
      <w:r w:rsidR="00BE44DD" w:rsidRPr="00BE44DD">
        <w:rPr>
          <w:rStyle w:val="BookTitle"/>
          <w:b w:val="0"/>
          <w:i w:val="0"/>
          <w:vertAlign w:val="subscript"/>
          <w:lang w:val="en-US"/>
        </w:rPr>
        <w:t>2</w:t>
      </w:r>
      <w:r w:rsidR="00BE44DD">
        <w:rPr>
          <w:rStyle w:val="BookTitle"/>
          <w:b w:val="0"/>
          <w:i w:val="0"/>
          <w:vertAlign w:val="subscript"/>
          <w:lang w:val="en-US"/>
        </w:rPr>
        <w:t xml:space="preserve"> </w:t>
      </w:r>
      <w:r w:rsidR="00BE44DD" w:rsidRPr="00BE44DD">
        <w:rPr>
          <w:rStyle w:val="BookTitle"/>
          <w:b w:val="0"/>
          <w:i w:val="0"/>
          <w:lang w:val="en-US"/>
        </w:rPr>
        <w:t>(</w:t>
      </w:r>
      <w:r w:rsidR="00BE44DD">
        <w:rPr>
          <w:rStyle w:val="BookTitle"/>
          <w:b w:val="0"/>
          <w:i w:val="0"/>
          <w:lang w:val="en-US"/>
        </w:rPr>
        <w:t>median (IQR), 39% (33 to 42), p = 0.001</w:t>
      </w:r>
      <w:r w:rsidR="00BE44DD" w:rsidRPr="00BE44DD">
        <w:rPr>
          <w:rStyle w:val="BookTitle"/>
          <w:b w:val="0"/>
          <w:i w:val="0"/>
          <w:lang w:val="en-US"/>
        </w:rPr>
        <w:t>)</w:t>
      </w:r>
      <w:r w:rsidR="00BE44DD">
        <w:rPr>
          <w:rStyle w:val="BookTitle"/>
          <w:b w:val="0"/>
          <w:i w:val="0"/>
          <w:lang w:val="en-US"/>
        </w:rPr>
        <w:t>, and the highest VE/VCO</w:t>
      </w:r>
      <w:r w:rsidR="00BE44DD" w:rsidRPr="00BE44DD">
        <w:rPr>
          <w:rStyle w:val="BookTitle"/>
          <w:b w:val="0"/>
          <w:i w:val="0"/>
          <w:vertAlign w:val="subscript"/>
          <w:lang w:val="en-US"/>
        </w:rPr>
        <w:t>2</w:t>
      </w:r>
      <w:r w:rsidR="00BE44DD">
        <w:rPr>
          <w:rStyle w:val="BookTitle"/>
          <w:b w:val="0"/>
          <w:i w:val="0"/>
          <w:lang w:val="en-US"/>
        </w:rPr>
        <w:t xml:space="preserve"> slope (median (IQR), 44 (37 to 53), p = 0.012), representing the worst exercise capacity and ventilatory efficiency. </w:t>
      </w:r>
      <w:r w:rsidR="00850415">
        <w:rPr>
          <w:rStyle w:val="BookTitle"/>
          <w:b w:val="0"/>
          <w:i w:val="0"/>
          <w:lang w:val="en-US"/>
        </w:rPr>
        <w:t xml:space="preserve">Peak sBP (mean </w:t>
      </w:r>
      <w:r w:rsidR="00850415">
        <w:rPr>
          <w:bCs/>
        </w:rPr>
        <w:t xml:space="preserve">± SD, </w:t>
      </w:r>
      <w:r w:rsidR="00850415">
        <w:rPr>
          <w:rStyle w:val="BookTitle"/>
          <w:b w:val="0"/>
          <w:i w:val="0"/>
          <w:lang w:val="en-US"/>
        </w:rPr>
        <w:t xml:space="preserve">149 </w:t>
      </w:r>
      <w:r w:rsidR="00850415">
        <w:rPr>
          <w:bCs/>
        </w:rPr>
        <w:t>± 21</w:t>
      </w:r>
      <w:r w:rsidR="00897E00">
        <w:rPr>
          <w:rFonts w:hint="eastAsia"/>
          <w:bCs/>
        </w:rPr>
        <w:t xml:space="preserve"> mmHg</w:t>
      </w:r>
      <w:r w:rsidR="00850415">
        <w:rPr>
          <w:bCs/>
        </w:rPr>
        <w:t>, p = 0.009</w:t>
      </w:r>
      <w:r w:rsidR="00850415">
        <w:rPr>
          <w:rStyle w:val="BookTitle"/>
          <w:b w:val="0"/>
          <w:i w:val="0"/>
          <w:lang w:val="en-US"/>
        </w:rPr>
        <w:t xml:space="preserve">) and sBPR (mean </w:t>
      </w:r>
      <w:r w:rsidR="00850415">
        <w:rPr>
          <w:bCs/>
        </w:rPr>
        <w:t>± SD, 40 ± 17</w:t>
      </w:r>
      <w:r w:rsidR="00897E00">
        <w:rPr>
          <w:rFonts w:hint="eastAsia"/>
          <w:bCs/>
        </w:rPr>
        <w:t xml:space="preserve"> mmHg</w:t>
      </w:r>
      <w:r w:rsidR="00850415">
        <w:rPr>
          <w:bCs/>
        </w:rPr>
        <w:t>, p &lt; 0.001</w:t>
      </w:r>
      <w:r w:rsidR="00850415">
        <w:rPr>
          <w:rStyle w:val="BookTitle"/>
          <w:b w:val="0"/>
          <w:i w:val="0"/>
          <w:lang w:val="en-US"/>
        </w:rPr>
        <w:t>), however, ranked the highest and the second highest</w:t>
      </w:r>
      <w:r w:rsidR="00881889">
        <w:rPr>
          <w:rStyle w:val="BookTitle"/>
          <w:b w:val="0"/>
          <w:i w:val="0"/>
          <w:lang w:val="en-US"/>
        </w:rPr>
        <w:t>, respectively,</w:t>
      </w:r>
      <w:r w:rsidR="00850415">
        <w:rPr>
          <w:rStyle w:val="BookTitle"/>
          <w:b w:val="0"/>
          <w:i w:val="0"/>
          <w:lang w:val="en-US"/>
        </w:rPr>
        <w:t xml:space="preserve"> among the four groups. </w:t>
      </w:r>
      <w:r w:rsidR="00F07CA8">
        <w:rPr>
          <w:rStyle w:val="BookTitle"/>
          <w:b w:val="0"/>
          <w:i w:val="0"/>
          <w:lang w:val="en-US"/>
        </w:rPr>
        <w:t xml:space="preserve">The HR response, including peak HR and HRR, was comparable among the different groups. </w:t>
      </w:r>
      <w:r w:rsidR="004F7D8C">
        <w:rPr>
          <w:rStyle w:val="BookTitle"/>
          <w:b w:val="0"/>
          <w:i w:val="0"/>
          <w:lang w:val="en-US"/>
        </w:rPr>
        <w:t>Interestingly, there was no significant difference in AT among the four groups (p = 0.604).</w:t>
      </w:r>
    </w:p>
    <w:p w14:paraId="658DBC97" w14:textId="41DBFBCC" w:rsidR="00F07CA8" w:rsidRDefault="004F7D8C" w:rsidP="005A60C2">
      <w:pPr>
        <w:spacing w:line="360" w:lineRule="auto"/>
        <w:ind w:firstLine="420"/>
        <w:jc w:val="both"/>
        <w:rPr>
          <w:rStyle w:val="BookTitle"/>
          <w:b w:val="0"/>
          <w:i w:val="0"/>
          <w:lang w:val="en-US"/>
        </w:rPr>
      </w:pPr>
      <w:r>
        <w:rPr>
          <w:rStyle w:val="BookTitle"/>
          <w:b w:val="0"/>
          <w:i w:val="0"/>
          <w:lang w:val="en-US"/>
        </w:rPr>
        <w:t xml:space="preserve">Patients with PAH-SP had the </w:t>
      </w:r>
      <w:r w:rsidR="00881889">
        <w:rPr>
          <w:rStyle w:val="BookTitle"/>
          <w:b w:val="0"/>
          <w:i w:val="0"/>
          <w:lang w:val="en-US"/>
        </w:rPr>
        <w:t xml:space="preserve">best exercise capacity among the four groups, indicated by </w:t>
      </w:r>
      <w:r w:rsidR="0035711D">
        <w:rPr>
          <w:rStyle w:val="BookTitle"/>
          <w:b w:val="0"/>
          <w:i w:val="0"/>
          <w:lang w:val="en-US"/>
        </w:rPr>
        <w:t xml:space="preserve">the highest </w:t>
      </w:r>
      <w:r>
        <w:rPr>
          <w:rStyle w:val="BookTitle"/>
          <w:b w:val="0"/>
          <w:i w:val="0"/>
          <w:lang w:val="en-US"/>
        </w:rPr>
        <w:t>peak VO</w:t>
      </w:r>
      <w:r w:rsidRPr="00BE44DD">
        <w:rPr>
          <w:rStyle w:val="BookTitle"/>
          <w:b w:val="0"/>
          <w:i w:val="0"/>
          <w:vertAlign w:val="subscript"/>
          <w:lang w:val="en-US"/>
        </w:rPr>
        <w:t>2</w:t>
      </w:r>
      <w:r>
        <w:rPr>
          <w:rStyle w:val="BookTitle"/>
          <w:b w:val="0"/>
          <w:i w:val="0"/>
          <w:lang w:val="en-US"/>
        </w:rPr>
        <w:t xml:space="preserve"> (mean </w:t>
      </w:r>
      <w:r>
        <w:rPr>
          <w:bCs/>
        </w:rPr>
        <w:t xml:space="preserve">± SD, </w:t>
      </w:r>
      <w:r>
        <w:rPr>
          <w:rStyle w:val="BookTitle"/>
          <w:b w:val="0"/>
          <w:i w:val="0"/>
          <w:lang w:val="en-US"/>
        </w:rPr>
        <w:t xml:space="preserve">17.0 </w:t>
      </w:r>
      <w:r>
        <w:rPr>
          <w:bCs/>
        </w:rPr>
        <w:t>± 2.6 ml/min/kg, p = 0.003</w:t>
      </w:r>
      <w:r>
        <w:rPr>
          <w:rStyle w:val="BookTitle"/>
          <w:b w:val="0"/>
          <w:i w:val="0"/>
          <w:lang w:val="en-US"/>
        </w:rPr>
        <w:t>)</w:t>
      </w:r>
      <w:r w:rsidR="00881889">
        <w:rPr>
          <w:rStyle w:val="BookTitle"/>
          <w:b w:val="0"/>
          <w:i w:val="0"/>
          <w:lang w:val="en-US"/>
        </w:rPr>
        <w:t>) and percentage predicted peak VO</w:t>
      </w:r>
      <w:r w:rsidR="00881889" w:rsidRPr="00BE44DD">
        <w:rPr>
          <w:rStyle w:val="BookTitle"/>
          <w:b w:val="0"/>
          <w:i w:val="0"/>
          <w:vertAlign w:val="subscript"/>
          <w:lang w:val="en-US"/>
        </w:rPr>
        <w:t>2</w:t>
      </w:r>
      <w:r w:rsidR="00881889">
        <w:rPr>
          <w:rStyle w:val="BookTitle"/>
          <w:b w:val="0"/>
          <w:i w:val="0"/>
          <w:vertAlign w:val="subscript"/>
          <w:lang w:val="en-US"/>
        </w:rPr>
        <w:t xml:space="preserve"> </w:t>
      </w:r>
      <w:r w:rsidR="00881889" w:rsidRPr="00BE44DD">
        <w:rPr>
          <w:rStyle w:val="BookTitle"/>
          <w:b w:val="0"/>
          <w:i w:val="0"/>
          <w:lang w:val="en-US"/>
        </w:rPr>
        <w:t>(</w:t>
      </w:r>
      <w:r w:rsidR="00881889">
        <w:rPr>
          <w:rStyle w:val="BookTitle"/>
          <w:b w:val="0"/>
          <w:i w:val="0"/>
          <w:lang w:val="en-US"/>
        </w:rPr>
        <w:t>median (IQR), 44% (40 to 53), p = 0.001</w:t>
      </w:r>
      <w:r w:rsidR="00881889" w:rsidRPr="00BE44DD">
        <w:rPr>
          <w:rStyle w:val="BookTitle"/>
          <w:b w:val="0"/>
          <w:i w:val="0"/>
          <w:lang w:val="en-US"/>
        </w:rPr>
        <w:t>)</w:t>
      </w:r>
      <w:r w:rsidR="0035711D">
        <w:rPr>
          <w:rStyle w:val="BookTitle"/>
          <w:b w:val="0"/>
          <w:i w:val="0"/>
          <w:lang w:val="en-US"/>
        </w:rPr>
        <w:t xml:space="preserve">, and the second highest peak </w:t>
      </w:r>
      <w:r w:rsidR="00BB64FD">
        <w:rPr>
          <w:rStyle w:val="BookTitle"/>
          <w:b w:val="0"/>
          <w:i w:val="0"/>
          <w:lang w:val="en-US"/>
        </w:rPr>
        <w:t>workload (median (IQR), 80 Watt</w:t>
      </w:r>
      <w:r w:rsidR="0035711D">
        <w:rPr>
          <w:rStyle w:val="BookTitle"/>
          <w:b w:val="0"/>
          <w:i w:val="0"/>
          <w:lang w:val="en-US"/>
        </w:rPr>
        <w:t xml:space="preserve"> (72 to 110), p = 0.007). </w:t>
      </w:r>
      <w:r w:rsidR="00881889">
        <w:rPr>
          <w:rStyle w:val="BookTitle"/>
          <w:b w:val="0"/>
          <w:i w:val="0"/>
          <w:lang w:val="en-US"/>
        </w:rPr>
        <w:t xml:space="preserve">Peak sBP (mean </w:t>
      </w:r>
      <w:r w:rsidR="00881889">
        <w:rPr>
          <w:bCs/>
        </w:rPr>
        <w:t xml:space="preserve">± SD, </w:t>
      </w:r>
      <w:r w:rsidR="00881889">
        <w:rPr>
          <w:rStyle w:val="BookTitle"/>
          <w:b w:val="0"/>
          <w:i w:val="0"/>
          <w:lang w:val="en-US"/>
        </w:rPr>
        <w:t xml:space="preserve">148 </w:t>
      </w:r>
      <w:r w:rsidR="00881889">
        <w:rPr>
          <w:bCs/>
        </w:rPr>
        <w:t>± 20, p = 0.009</w:t>
      </w:r>
      <w:r w:rsidR="00881889">
        <w:rPr>
          <w:rStyle w:val="BookTitle"/>
          <w:b w:val="0"/>
          <w:i w:val="0"/>
          <w:lang w:val="en-US"/>
        </w:rPr>
        <w:t xml:space="preserve">) and sBPR (mean </w:t>
      </w:r>
      <w:r w:rsidR="00881889">
        <w:rPr>
          <w:bCs/>
        </w:rPr>
        <w:t>± SD, 44 ± 19, p &lt; 0.001</w:t>
      </w:r>
      <w:r w:rsidR="00881889">
        <w:rPr>
          <w:rStyle w:val="BookTitle"/>
          <w:b w:val="0"/>
          <w:i w:val="0"/>
          <w:lang w:val="en-US"/>
        </w:rPr>
        <w:t xml:space="preserve">) ranked the second highest and the highest, respectively, among the four </w:t>
      </w:r>
      <w:r w:rsidR="00881889">
        <w:rPr>
          <w:rStyle w:val="BookTitle"/>
          <w:b w:val="0"/>
          <w:i w:val="0"/>
          <w:lang w:val="en-US"/>
        </w:rPr>
        <w:lastRenderedPageBreak/>
        <w:t>groups. However, the ventilatory efficiency was the second worst (VE/VCO</w:t>
      </w:r>
      <w:r w:rsidR="00881889" w:rsidRPr="00BE44DD">
        <w:rPr>
          <w:rStyle w:val="BookTitle"/>
          <w:b w:val="0"/>
          <w:i w:val="0"/>
          <w:vertAlign w:val="subscript"/>
          <w:lang w:val="en-US"/>
        </w:rPr>
        <w:t>2</w:t>
      </w:r>
      <w:r w:rsidR="00881889">
        <w:rPr>
          <w:rStyle w:val="BookTitle"/>
          <w:b w:val="0"/>
          <w:i w:val="0"/>
          <w:lang w:val="en-US"/>
        </w:rPr>
        <w:t xml:space="preserve"> slope of 44 (IQR, 30 to 49), p = 0.012)). </w:t>
      </w:r>
    </w:p>
    <w:p w14:paraId="3CCA5114" w14:textId="65E67FF6" w:rsidR="00BB64FD" w:rsidRDefault="00BB64FD" w:rsidP="00BB64FD">
      <w:pPr>
        <w:spacing w:line="360" w:lineRule="auto"/>
        <w:ind w:firstLine="420"/>
        <w:jc w:val="both"/>
        <w:rPr>
          <w:rStyle w:val="BookTitle"/>
          <w:b w:val="0"/>
          <w:i w:val="0"/>
          <w:lang w:val="en-US"/>
        </w:rPr>
      </w:pPr>
      <w:r>
        <w:rPr>
          <w:rStyle w:val="BookTitle"/>
          <w:b w:val="0"/>
          <w:i w:val="0"/>
          <w:lang w:val="en-US"/>
        </w:rPr>
        <w:t>Patients with PAH-SD had the second-best exercise capacity (peak VO</w:t>
      </w:r>
      <w:r w:rsidRPr="00BE44DD">
        <w:rPr>
          <w:rStyle w:val="BookTitle"/>
          <w:b w:val="0"/>
          <w:i w:val="0"/>
          <w:vertAlign w:val="subscript"/>
          <w:lang w:val="en-US"/>
        </w:rPr>
        <w:t>2</w:t>
      </w:r>
      <w:r>
        <w:rPr>
          <w:rStyle w:val="BookTitle"/>
          <w:b w:val="0"/>
          <w:i w:val="0"/>
          <w:lang w:val="en-US"/>
        </w:rPr>
        <w:t xml:space="preserve"> (mean </w:t>
      </w:r>
      <w:r>
        <w:rPr>
          <w:bCs/>
        </w:rPr>
        <w:t xml:space="preserve">± SD, </w:t>
      </w:r>
      <w:r>
        <w:rPr>
          <w:rStyle w:val="BookTitle"/>
          <w:b w:val="0"/>
          <w:i w:val="0"/>
          <w:lang w:val="en-US"/>
        </w:rPr>
        <w:t xml:space="preserve">15.6 </w:t>
      </w:r>
      <w:r>
        <w:rPr>
          <w:bCs/>
        </w:rPr>
        <w:t>± 3.7 ml/min/kg, p = 0.003</w:t>
      </w:r>
      <w:r>
        <w:rPr>
          <w:rStyle w:val="BookTitle"/>
          <w:b w:val="0"/>
          <w:i w:val="0"/>
          <w:lang w:val="en-US"/>
        </w:rPr>
        <w:t>), percentage predicted peak VO</w:t>
      </w:r>
      <w:r w:rsidRPr="00BE44DD">
        <w:rPr>
          <w:rStyle w:val="BookTitle"/>
          <w:b w:val="0"/>
          <w:i w:val="0"/>
          <w:vertAlign w:val="subscript"/>
          <w:lang w:val="en-US"/>
        </w:rPr>
        <w:t>2</w:t>
      </w:r>
      <w:r>
        <w:rPr>
          <w:rStyle w:val="BookTitle"/>
          <w:b w:val="0"/>
          <w:i w:val="0"/>
          <w:vertAlign w:val="subscript"/>
          <w:lang w:val="en-US"/>
        </w:rPr>
        <w:t xml:space="preserve"> </w:t>
      </w:r>
      <w:r w:rsidRPr="00BE44DD">
        <w:rPr>
          <w:rStyle w:val="BookTitle"/>
          <w:b w:val="0"/>
          <w:i w:val="0"/>
          <w:lang w:val="en-US"/>
        </w:rPr>
        <w:t>(</w:t>
      </w:r>
      <w:r>
        <w:rPr>
          <w:rStyle w:val="BookTitle"/>
          <w:b w:val="0"/>
          <w:i w:val="0"/>
          <w:lang w:val="en-US"/>
        </w:rPr>
        <w:t>median (IQR), 43% (38 to 49), p = 0.001</w:t>
      </w:r>
      <w:r w:rsidRPr="00BE44DD">
        <w:rPr>
          <w:rStyle w:val="BookTitle"/>
          <w:b w:val="0"/>
          <w:i w:val="0"/>
          <w:lang w:val="en-US"/>
        </w:rPr>
        <w:t>)</w:t>
      </w:r>
      <w:r>
        <w:rPr>
          <w:rStyle w:val="BookTitle"/>
          <w:b w:val="0"/>
          <w:i w:val="0"/>
          <w:lang w:val="en-US"/>
        </w:rPr>
        <w:t>) and ventilator efficiency (VE/VCO</w:t>
      </w:r>
      <w:r w:rsidRPr="00BE44DD">
        <w:rPr>
          <w:rStyle w:val="BookTitle"/>
          <w:b w:val="0"/>
          <w:i w:val="0"/>
          <w:vertAlign w:val="subscript"/>
          <w:lang w:val="en-US"/>
        </w:rPr>
        <w:t>2</w:t>
      </w:r>
      <w:r>
        <w:rPr>
          <w:rStyle w:val="BookTitle"/>
          <w:b w:val="0"/>
          <w:i w:val="0"/>
          <w:lang w:val="en-US"/>
        </w:rPr>
        <w:t xml:space="preserve"> slope of 37 (IQR, 30 to 47), p = 0.012)). The blood pressure response, however, was the second worst (peak sBP (mean </w:t>
      </w:r>
      <w:r>
        <w:rPr>
          <w:bCs/>
        </w:rPr>
        <w:t xml:space="preserve">± SD, </w:t>
      </w:r>
      <w:r>
        <w:rPr>
          <w:rStyle w:val="BookTitle"/>
          <w:b w:val="0"/>
          <w:i w:val="0"/>
          <w:lang w:val="en-US"/>
        </w:rPr>
        <w:t xml:space="preserve">143 </w:t>
      </w:r>
      <w:r>
        <w:rPr>
          <w:bCs/>
        </w:rPr>
        <w:t>± 23</w:t>
      </w:r>
      <w:r w:rsidR="00292B5D">
        <w:rPr>
          <w:rFonts w:hint="eastAsia"/>
          <w:bCs/>
        </w:rPr>
        <w:t xml:space="preserve"> mmHg</w:t>
      </w:r>
      <w:r>
        <w:rPr>
          <w:bCs/>
        </w:rPr>
        <w:t>, p = 0.009</w:t>
      </w:r>
      <w:r>
        <w:rPr>
          <w:rStyle w:val="BookTitle"/>
          <w:b w:val="0"/>
          <w:i w:val="0"/>
          <w:lang w:val="en-US"/>
        </w:rPr>
        <w:t xml:space="preserve">), sBPR (mean </w:t>
      </w:r>
      <w:r>
        <w:rPr>
          <w:bCs/>
        </w:rPr>
        <w:t>± SD, 37 ± 17</w:t>
      </w:r>
      <w:r w:rsidR="00292B5D">
        <w:rPr>
          <w:rFonts w:hint="eastAsia"/>
          <w:bCs/>
        </w:rPr>
        <w:t xml:space="preserve"> mmHg</w:t>
      </w:r>
      <w:r>
        <w:rPr>
          <w:bCs/>
        </w:rPr>
        <w:t>, p &lt; 0.001</w:t>
      </w:r>
      <w:r>
        <w:rPr>
          <w:rStyle w:val="BookTitle"/>
          <w:b w:val="0"/>
          <w:i w:val="0"/>
          <w:lang w:val="en-US"/>
        </w:rPr>
        <w:t xml:space="preserve">)). </w:t>
      </w:r>
    </w:p>
    <w:p w14:paraId="2DCA4C95" w14:textId="09709357" w:rsidR="0057690B" w:rsidRDefault="0035711D" w:rsidP="007F1799">
      <w:pPr>
        <w:spacing w:line="360" w:lineRule="auto"/>
        <w:ind w:firstLine="420"/>
        <w:jc w:val="both"/>
        <w:rPr>
          <w:rStyle w:val="BookTitle"/>
          <w:b w:val="0"/>
          <w:i w:val="0"/>
          <w:lang w:val="en-US"/>
        </w:rPr>
      </w:pPr>
      <w:r>
        <w:rPr>
          <w:rStyle w:val="BookTitle"/>
          <w:b w:val="0"/>
          <w:i w:val="0"/>
          <w:lang w:val="en-US"/>
        </w:rPr>
        <w:t xml:space="preserve">It was contradictory in terms of the exercise capacity in patients with PAH-CD. They had the highest peak </w:t>
      </w:r>
      <w:r w:rsidR="004830CB">
        <w:rPr>
          <w:rStyle w:val="BookTitle"/>
          <w:b w:val="0"/>
          <w:i w:val="0"/>
          <w:lang w:val="en-US"/>
        </w:rPr>
        <w:t>workload (median (IQR), 81 Watt</w:t>
      </w:r>
      <w:r>
        <w:rPr>
          <w:rStyle w:val="BookTitle"/>
          <w:b w:val="0"/>
          <w:i w:val="0"/>
          <w:lang w:val="en-US"/>
        </w:rPr>
        <w:t xml:space="preserve"> (67 to 111), p = 0.007 but the second worst peak VO</w:t>
      </w:r>
      <w:r w:rsidRPr="00BE44DD">
        <w:rPr>
          <w:rStyle w:val="BookTitle"/>
          <w:b w:val="0"/>
          <w:i w:val="0"/>
          <w:vertAlign w:val="subscript"/>
          <w:lang w:val="en-US"/>
        </w:rPr>
        <w:t>2</w:t>
      </w:r>
      <w:r>
        <w:rPr>
          <w:rStyle w:val="BookTitle"/>
          <w:b w:val="0"/>
          <w:i w:val="0"/>
          <w:lang w:val="en-US"/>
        </w:rPr>
        <w:t xml:space="preserve"> (mean </w:t>
      </w:r>
      <w:r>
        <w:rPr>
          <w:bCs/>
        </w:rPr>
        <w:t xml:space="preserve">± SD, </w:t>
      </w:r>
      <w:r>
        <w:rPr>
          <w:rStyle w:val="BookTitle"/>
          <w:b w:val="0"/>
          <w:i w:val="0"/>
          <w:lang w:val="en-US"/>
        </w:rPr>
        <w:t xml:space="preserve">14.8 </w:t>
      </w:r>
      <w:r>
        <w:rPr>
          <w:bCs/>
        </w:rPr>
        <w:t>± 4.8 ml/min/kg, p = 0.003</w:t>
      </w:r>
      <w:r>
        <w:rPr>
          <w:rStyle w:val="BookTitle"/>
          <w:b w:val="0"/>
          <w:i w:val="0"/>
          <w:lang w:val="en-US"/>
        </w:rPr>
        <w:t>)) and the worst percentage predicted peak VO</w:t>
      </w:r>
      <w:r w:rsidRPr="00BE44DD">
        <w:rPr>
          <w:rStyle w:val="BookTitle"/>
          <w:b w:val="0"/>
          <w:i w:val="0"/>
          <w:vertAlign w:val="subscript"/>
          <w:lang w:val="en-US"/>
        </w:rPr>
        <w:t>2</w:t>
      </w:r>
      <w:r>
        <w:rPr>
          <w:rStyle w:val="BookTitle"/>
          <w:b w:val="0"/>
          <w:i w:val="0"/>
          <w:vertAlign w:val="subscript"/>
          <w:lang w:val="en-US"/>
        </w:rPr>
        <w:t xml:space="preserve"> </w:t>
      </w:r>
      <w:r w:rsidRPr="00BE44DD">
        <w:rPr>
          <w:rStyle w:val="BookTitle"/>
          <w:b w:val="0"/>
          <w:i w:val="0"/>
          <w:lang w:val="en-US"/>
        </w:rPr>
        <w:t>(</w:t>
      </w:r>
      <w:r>
        <w:rPr>
          <w:rStyle w:val="BookTitle"/>
          <w:b w:val="0"/>
          <w:i w:val="0"/>
          <w:lang w:val="en-US"/>
        </w:rPr>
        <w:t>median (IQR), 39% (30 to 50), p = 0.001</w:t>
      </w:r>
      <w:r w:rsidRPr="00BE44DD">
        <w:rPr>
          <w:rStyle w:val="BookTitle"/>
          <w:b w:val="0"/>
          <w:i w:val="0"/>
          <w:lang w:val="en-US"/>
        </w:rPr>
        <w:t>)</w:t>
      </w:r>
      <w:r>
        <w:rPr>
          <w:rStyle w:val="BookTitle"/>
          <w:b w:val="0"/>
          <w:i w:val="0"/>
          <w:lang w:val="en-US"/>
        </w:rPr>
        <w:t xml:space="preserve">. </w:t>
      </w:r>
      <w:r w:rsidR="00462138">
        <w:rPr>
          <w:rStyle w:val="BookTitle"/>
          <w:b w:val="0"/>
          <w:i w:val="0"/>
          <w:lang w:val="en-US"/>
        </w:rPr>
        <w:t>Notably, they had the best</w:t>
      </w:r>
      <w:r w:rsidR="00AA7EB6">
        <w:rPr>
          <w:rStyle w:val="BookTitle"/>
          <w:b w:val="0"/>
          <w:i w:val="0"/>
          <w:lang w:val="en-US"/>
        </w:rPr>
        <w:t xml:space="preserve"> ventilaroty efficiency (VE/VCO</w:t>
      </w:r>
      <w:r w:rsidR="00AA7EB6" w:rsidRPr="00BE44DD">
        <w:rPr>
          <w:rStyle w:val="BookTitle"/>
          <w:b w:val="0"/>
          <w:i w:val="0"/>
          <w:vertAlign w:val="subscript"/>
          <w:lang w:val="en-US"/>
        </w:rPr>
        <w:t>2</w:t>
      </w:r>
      <w:r w:rsidR="00AA7EB6">
        <w:rPr>
          <w:rStyle w:val="BookTitle"/>
          <w:b w:val="0"/>
          <w:i w:val="0"/>
          <w:lang w:val="en-US"/>
        </w:rPr>
        <w:t xml:space="preserve"> slope </w:t>
      </w:r>
    </w:p>
    <w:p w14:paraId="1C8DE0D1" w14:textId="77777777" w:rsidR="001D5132" w:rsidRDefault="001D5132" w:rsidP="001D5132">
      <w:pPr>
        <w:spacing w:line="360" w:lineRule="auto"/>
        <w:rPr>
          <w:rStyle w:val="BookTitle"/>
          <w:b w:val="0"/>
          <w:i w:val="0"/>
          <w:lang w:val="en-US"/>
        </w:rPr>
      </w:pPr>
      <w:r>
        <w:rPr>
          <w:rStyle w:val="BookTitle"/>
          <w:b w:val="0"/>
          <w:i w:val="0"/>
          <w:lang w:val="en-US"/>
        </w:rPr>
        <w:t xml:space="preserve">of 35 (IQR, 29 to 53), p = 0.012), but the worst blood pressure response (peak sBP (mean </w:t>
      </w:r>
      <w:r>
        <w:rPr>
          <w:bCs/>
        </w:rPr>
        <w:t xml:space="preserve">± SD, </w:t>
      </w:r>
      <w:r>
        <w:rPr>
          <w:rStyle w:val="BookTitle"/>
          <w:b w:val="0"/>
          <w:i w:val="0"/>
          <w:lang w:val="en-US"/>
        </w:rPr>
        <w:t xml:space="preserve">135 </w:t>
      </w:r>
      <w:r>
        <w:rPr>
          <w:bCs/>
        </w:rPr>
        <w:t>± 21, p = 0.009</w:t>
      </w:r>
      <w:r>
        <w:rPr>
          <w:rStyle w:val="BookTitle"/>
          <w:b w:val="0"/>
          <w:i w:val="0"/>
          <w:lang w:val="en-US"/>
        </w:rPr>
        <w:t xml:space="preserve">), sBPR (mean </w:t>
      </w:r>
      <w:r>
        <w:rPr>
          <w:bCs/>
        </w:rPr>
        <w:t>± SD, 25 ± 15, p &lt; 0.001</w:t>
      </w:r>
      <w:r>
        <w:rPr>
          <w:rStyle w:val="BookTitle"/>
          <w:b w:val="0"/>
          <w:i w:val="0"/>
          <w:lang w:val="en-US"/>
        </w:rPr>
        <w:t>)).</w:t>
      </w:r>
    </w:p>
    <w:p w14:paraId="26FD44D2" w14:textId="6BA3775F" w:rsidR="00BD3129" w:rsidRDefault="00BD3129" w:rsidP="001D5132">
      <w:pPr>
        <w:spacing w:line="360" w:lineRule="auto"/>
        <w:rPr>
          <w:rStyle w:val="BookTitle"/>
          <w:b w:val="0"/>
          <w:i w:val="0"/>
          <w:lang w:val="en-US"/>
        </w:rPr>
      </w:pPr>
      <w:r>
        <w:rPr>
          <w:rStyle w:val="BookTitle"/>
          <w:b w:val="0"/>
          <w:i w:val="0"/>
          <w:lang w:val="en-US"/>
        </w:rPr>
        <w:tab/>
        <w:t>To conclude, patients with PAH-SP and PAH-SD had better exercise capacity than patients with ES and PAH-CD. Patients with PAH-SD and PAH-CD had better ventilatory efficiency than patients with ES and PAH-SP. Among the four groups, patients with ES had the worst exercise capacity and ventilaroty efficiency.</w:t>
      </w:r>
    </w:p>
    <w:p w14:paraId="5E71E4EF" w14:textId="5338C395" w:rsidR="001D5132" w:rsidRPr="0043413D" w:rsidRDefault="004E07AB" w:rsidP="00F131B4">
      <w:pPr>
        <w:pStyle w:val="Heading4"/>
        <w:rPr>
          <w:rStyle w:val="BookTitle"/>
          <w:b/>
          <w:i w:val="0"/>
        </w:rPr>
      </w:pPr>
      <w:r w:rsidRPr="0043413D">
        <w:rPr>
          <w:rStyle w:val="BookTitle"/>
          <w:b/>
          <w:i w:val="0"/>
        </w:rPr>
        <w:t>4</w:t>
      </w:r>
      <w:r w:rsidR="00B70BBD" w:rsidRPr="0043413D">
        <w:rPr>
          <w:rStyle w:val="BookTitle"/>
          <w:b/>
          <w:i w:val="0"/>
        </w:rPr>
        <w:t>.1</w:t>
      </w:r>
      <w:r w:rsidR="00F131B4">
        <w:rPr>
          <w:rStyle w:val="BookTitle"/>
          <w:b/>
          <w:i w:val="0"/>
        </w:rPr>
        <w:t>.1.5</w:t>
      </w:r>
      <w:r w:rsidR="001D5132" w:rsidRPr="0043413D">
        <w:rPr>
          <w:rStyle w:val="BookTitle"/>
          <w:b/>
          <w:i w:val="0"/>
        </w:rPr>
        <w:t xml:space="preserve"> CPET parameters in the anatomical subgroup</w:t>
      </w:r>
    </w:p>
    <w:p w14:paraId="6CB89341" w14:textId="0426CBE3" w:rsidR="001D5132" w:rsidRDefault="001D5132" w:rsidP="007F1799">
      <w:pPr>
        <w:spacing w:line="360" w:lineRule="auto"/>
        <w:ind w:firstLine="420"/>
        <w:jc w:val="both"/>
        <w:rPr>
          <w:rStyle w:val="BookTitle"/>
          <w:b w:val="0"/>
          <w:i w:val="0"/>
          <w:lang w:val="en-US"/>
        </w:rPr>
      </w:pPr>
      <w:r>
        <w:rPr>
          <w:rStyle w:val="BookTitle"/>
          <w:b w:val="0"/>
          <w:i w:val="0"/>
        </w:rPr>
        <w:t>Patients</w:t>
      </w:r>
      <w:r w:rsidRPr="00C932E9">
        <w:rPr>
          <w:rStyle w:val="BookTitle"/>
          <w:b w:val="0"/>
          <w:i w:val="0"/>
          <w:lang w:val="en-US"/>
        </w:rPr>
        <w:t xml:space="preserve"> </w:t>
      </w:r>
      <w:r>
        <w:rPr>
          <w:rStyle w:val="BookTitle"/>
          <w:b w:val="0"/>
          <w:i w:val="0"/>
          <w:lang w:val="en-US"/>
        </w:rPr>
        <w:t>of different anatomical subgroups shared more similarities than differen</w:t>
      </w:r>
      <w:r w:rsidR="00A75180">
        <w:rPr>
          <w:rStyle w:val="BookTitle"/>
          <w:b w:val="0"/>
          <w:i w:val="0"/>
          <w:lang w:val="en-US"/>
        </w:rPr>
        <w:t>ces in CPET parameters (Table 4.5</w:t>
      </w:r>
      <w:r>
        <w:rPr>
          <w:rStyle w:val="BookTitle"/>
          <w:b w:val="0"/>
          <w:i w:val="0"/>
          <w:lang w:val="en-US"/>
        </w:rPr>
        <w:t>). Peak VO</w:t>
      </w:r>
      <w:r w:rsidRPr="003E3F53">
        <w:rPr>
          <w:rStyle w:val="BookTitle"/>
          <w:b w:val="0"/>
          <w:i w:val="0"/>
          <w:vertAlign w:val="subscript"/>
          <w:lang w:val="en-US"/>
        </w:rPr>
        <w:t>2</w:t>
      </w:r>
      <w:r>
        <w:rPr>
          <w:rStyle w:val="BookTitle"/>
          <w:b w:val="0"/>
          <w:i w:val="0"/>
          <w:lang w:val="en-US"/>
        </w:rPr>
        <w:t xml:space="preserve"> was similar in the three groups, however, the percentage predicted Peak VO</w:t>
      </w:r>
      <w:r w:rsidRPr="003E3F53">
        <w:rPr>
          <w:rStyle w:val="BookTitle"/>
          <w:b w:val="0"/>
          <w:i w:val="0"/>
          <w:vertAlign w:val="subscript"/>
          <w:lang w:val="en-US"/>
        </w:rPr>
        <w:t>2</w:t>
      </w:r>
      <w:r w:rsidRPr="003E3F53">
        <w:rPr>
          <w:rStyle w:val="BookTitle"/>
          <w:b w:val="0"/>
          <w:i w:val="0"/>
          <w:lang w:val="en-US"/>
        </w:rPr>
        <w:t xml:space="preserve"> </w:t>
      </w:r>
      <w:r>
        <w:rPr>
          <w:rStyle w:val="BookTitle"/>
          <w:b w:val="0"/>
          <w:i w:val="0"/>
          <w:lang w:val="en-US"/>
        </w:rPr>
        <w:t>showed patients with simple pre-tricuspid shunts were better than the other two groups (p = 0.005). Patients with simple pre-tricuspid shunts also had higher VE than others (median (IQR), 45 L/min (36 to 54), p = 0.018). The other parameters including peak workload (p = 0.707), AT (p = 0.355), VE/VCO</w:t>
      </w:r>
      <w:r w:rsidRPr="003E3F53">
        <w:rPr>
          <w:rStyle w:val="BookTitle"/>
          <w:b w:val="0"/>
          <w:i w:val="0"/>
          <w:vertAlign w:val="subscript"/>
          <w:lang w:val="en-US"/>
        </w:rPr>
        <w:t>2</w:t>
      </w:r>
      <w:r>
        <w:rPr>
          <w:rStyle w:val="BookTitle"/>
          <w:b w:val="0"/>
          <w:i w:val="0"/>
          <w:lang w:val="en-US"/>
        </w:rPr>
        <w:t xml:space="preserve"> slope (p = 0.867), peak HR (p = 0.104), HRR (p </w:t>
      </w:r>
      <w:r>
        <w:rPr>
          <w:rStyle w:val="BookTitle"/>
          <w:b w:val="0"/>
          <w:i w:val="0"/>
          <w:lang w:val="en-US"/>
        </w:rPr>
        <w:lastRenderedPageBreak/>
        <w:t>= 0.172), peak sBP (p = 0.100), and sBPR (p = 0.375) were all comparable in the different groups.</w:t>
      </w:r>
    </w:p>
    <w:p w14:paraId="37471367" w14:textId="6EE150BA" w:rsidR="00A62AB9" w:rsidRPr="0043413D" w:rsidRDefault="00F131B4" w:rsidP="00F131B4">
      <w:pPr>
        <w:pStyle w:val="Heading4"/>
        <w:rPr>
          <w:rStyle w:val="BookTitle"/>
          <w:b/>
          <w:i w:val="0"/>
        </w:rPr>
      </w:pPr>
      <w:r>
        <w:rPr>
          <w:rStyle w:val="BookTitle"/>
          <w:b/>
          <w:i w:val="0"/>
        </w:rPr>
        <w:t>4.1.1.6</w:t>
      </w:r>
      <w:r w:rsidR="00A62AB9" w:rsidRPr="0043413D">
        <w:rPr>
          <w:rStyle w:val="BookTitle"/>
          <w:b/>
          <w:i w:val="0"/>
        </w:rPr>
        <w:t xml:space="preserve"> Adverse events during CPET</w:t>
      </w:r>
    </w:p>
    <w:p w14:paraId="3CC02877" w14:textId="77777777" w:rsidR="00A62AB9" w:rsidRDefault="00A62AB9" w:rsidP="00A62AB9">
      <w:pPr>
        <w:spacing w:line="360" w:lineRule="auto"/>
        <w:ind w:firstLine="420"/>
        <w:jc w:val="both"/>
        <w:rPr>
          <w:rFonts w:cs="Calibri"/>
        </w:rPr>
      </w:pPr>
      <w:r w:rsidRPr="00055D3D">
        <w:rPr>
          <w:rFonts w:cs="Calibri"/>
        </w:rPr>
        <w:t>During CPET, there were no significant adverse events, such as cardiac arrest, ventricular tachycardia, supraventricular tachycardia, syncope, chest pain or dizziness. The reasons for stoppi</w:t>
      </w:r>
      <w:r>
        <w:rPr>
          <w:rFonts w:cs="Calibri"/>
        </w:rPr>
        <w:t>ng exercise were leg fatigue (72%), shortness of breath (20</w:t>
      </w:r>
      <w:r w:rsidRPr="00055D3D">
        <w:rPr>
          <w:rFonts w:cs="Calibri"/>
        </w:rPr>
        <w:t>%), and general fatigue (8%). Mild ST-segment changes</w:t>
      </w:r>
      <w:r>
        <w:rPr>
          <w:rFonts w:cs="Calibri"/>
        </w:rPr>
        <w:t xml:space="preserve"> (1~3 mm) were detected in 50 (29</w:t>
      </w:r>
      <w:r w:rsidRPr="00055D3D">
        <w:rPr>
          <w:rFonts w:cs="Calibri"/>
        </w:rPr>
        <w:t xml:space="preserve">%) patients, and moderate changes (&gt; 3 </w:t>
      </w:r>
      <w:r>
        <w:rPr>
          <w:rFonts w:cs="Calibri"/>
        </w:rPr>
        <w:t>mm) in 20 (12</w:t>
      </w:r>
      <w:r w:rsidRPr="00055D3D">
        <w:rPr>
          <w:rFonts w:cs="Calibri"/>
        </w:rPr>
        <w:t>%) patients.</w:t>
      </w:r>
    </w:p>
    <w:p w14:paraId="7FF61261" w14:textId="3A9B9889" w:rsidR="001D5132" w:rsidRPr="00065D33" w:rsidRDefault="001D5132" w:rsidP="00065D33">
      <w:pPr>
        <w:spacing w:line="360" w:lineRule="auto"/>
        <w:ind w:firstLine="420"/>
        <w:jc w:val="both"/>
        <w:rPr>
          <w:rStyle w:val="BookTitle"/>
          <w:rFonts w:cs="Calibri"/>
          <w:b w:val="0"/>
          <w:bCs w:val="0"/>
          <w:i w:val="0"/>
          <w:iCs w:val="0"/>
          <w:spacing w:val="0"/>
        </w:rPr>
      </w:pPr>
    </w:p>
    <w:p w14:paraId="1E2C177D" w14:textId="77777777" w:rsidR="001D5132" w:rsidRDefault="001D5132" w:rsidP="004A2C88">
      <w:pPr>
        <w:spacing w:line="360" w:lineRule="auto"/>
        <w:rPr>
          <w:rStyle w:val="BookTitle"/>
          <w:i w:val="0"/>
        </w:rPr>
        <w:sectPr w:rsidR="001D5132" w:rsidSect="00DC06AE">
          <w:pgSz w:w="11906" w:h="16838"/>
          <w:pgMar w:top="1440" w:right="1800" w:bottom="1440" w:left="1800" w:header="851" w:footer="992" w:gutter="0"/>
          <w:cols w:space="425"/>
          <w:docGrid w:type="lines" w:linePitch="312"/>
        </w:sectPr>
      </w:pPr>
    </w:p>
    <w:p w14:paraId="1F4B8D5D" w14:textId="175374D4" w:rsidR="00AE0E30" w:rsidRPr="00B313B7" w:rsidRDefault="00B313B7" w:rsidP="008465C5">
      <w:pPr>
        <w:pStyle w:val="Caption"/>
        <w:keepNext/>
        <w:spacing w:after="120"/>
        <w:rPr>
          <w:rStyle w:val="BookTitle"/>
          <w:b w:val="0"/>
          <w:bCs w:val="0"/>
          <w:i w:val="0"/>
          <w:iCs/>
          <w:spacing w:val="0"/>
        </w:rPr>
      </w:pPr>
      <w:bookmarkStart w:id="116" w:name="_Toc486941795"/>
      <w:r>
        <w:lastRenderedPageBreak/>
        <w:t xml:space="preserve">Table </w:t>
      </w:r>
      <w:r w:rsidR="007B7F20">
        <w:fldChar w:fldCharType="begin"/>
      </w:r>
      <w:r w:rsidR="007B7F20">
        <w:instrText xml:space="preserve"> STYLEREF 1 \s </w:instrText>
      </w:r>
      <w:r w:rsidR="007B7F20">
        <w:fldChar w:fldCharType="separate"/>
      </w:r>
      <w:r w:rsidR="007B7F20">
        <w:rPr>
          <w:noProof/>
        </w:rPr>
        <w:t>4</w:t>
      </w:r>
      <w:r w:rsidR="007B7F20">
        <w:fldChar w:fldCharType="end"/>
      </w:r>
      <w:r w:rsidR="007B7F20">
        <w:t>.</w:t>
      </w:r>
      <w:r w:rsidR="007B7F20">
        <w:fldChar w:fldCharType="begin"/>
      </w:r>
      <w:r w:rsidR="007B7F20">
        <w:instrText xml:space="preserve"> SEQ Table \* ARABIC \s 1 </w:instrText>
      </w:r>
      <w:r w:rsidR="007B7F20">
        <w:fldChar w:fldCharType="separate"/>
      </w:r>
      <w:r w:rsidR="007B7F20">
        <w:rPr>
          <w:noProof/>
        </w:rPr>
        <w:t>4</w:t>
      </w:r>
      <w:r w:rsidR="007B7F20">
        <w:fldChar w:fldCharType="end"/>
      </w:r>
      <w:r>
        <w:t xml:space="preserve"> </w:t>
      </w:r>
      <w:r w:rsidRPr="002C2636">
        <w:t>Exercise parameters in different clinical subgroups</w:t>
      </w:r>
      <w:bookmarkEnd w:id="116"/>
    </w:p>
    <w:tbl>
      <w:tblPr>
        <w:tblStyle w:val="TableGrid"/>
        <w:tblW w:w="13444" w:type="dxa"/>
        <w:tblLayout w:type="fixed"/>
        <w:tblLook w:val="04A0" w:firstRow="1" w:lastRow="0" w:firstColumn="1" w:lastColumn="0" w:noHBand="0" w:noVBand="1"/>
      </w:tblPr>
      <w:tblGrid>
        <w:gridCol w:w="3823"/>
        <w:gridCol w:w="2693"/>
        <w:gridCol w:w="1984"/>
        <w:gridCol w:w="1985"/>
        <w:gridCol w:w="1883"/>
        <w:gridCol w:w="1076"/>
      </w:tblGrid>
      <w:tr w:rsidR="00F87482" w:rsidRPr="00F87482" w14:paraId="429B47E2" w14:textId="77777777" w:rsidTr="00F87482">
        <w:tc>
          <w:tcPr>
            <w:tcW w:w="3823" w:type="dxa"/>
          </w:tcPr>
          <w:p w14:paraId="79688E12" w14:textId="77777777" w:rsidR="00AE0E30" w:rsidRPr="00F87482" w:rsidRDefault="00AE0E30" w:rsidP="0035771C">
            <w:pPr>
              <w:spacing w:line="360" w:lineRule="auto"/>
              <w:rPr>
                <w:bCs/>
                <w:sz w:val="21"/>
                <w:szCs w:val="21"/>
              </w:rPr>
            </w:pPr>
          </w:p>
        </w:tc>
        <w:tc>
          <w:tcPr>
            <w:tcW w:w="2693" w:type="dxa"/>
          </w:tcPr>
          <w:p w14:paraId="52A09302" w14:textId="7EF3AE47" w:rsidR="00AE0E30" w:rsidRPr="00F87482" w:rsidRDefault="00F87482" w:rsidP="0035771C">
            <w:pPr>
              <w:spacing w:line="360" w:lineRule="auto"/>
              <w:rPr>
                <w:b/>
                <w:bCs/>
                <w:sz w:val="21"/>
                <w:szCs w:val="21"/>
              </w:rPr>
            </w:pPr>
            <w:r>
              <w:rPr>
                <w:b/>
                <w:bCs/>
                <w:sz w:val="21"/>
                <w:szCs w:val="21"/>
              </w:rPr>
              <w:t>ES (</w:t>
            </w:r>
            <w:r w:rsidR="00AE0E30" w:rsidRPr="00F87482">
              <w:rPr>
                <w:b/>
                <w:bCs/>
                <w:sz w:val="21"/>
                <w:szCs w:val="21"/>
              </w:rPr>
              <w:t>n = 60</w:t>
            </w:r>
            <w:r>
              <w:rPr>
                <w:b/>
                <w:bCs/>
                <w:sz w:val="21"/>
                <w:szCs w:val="21"/>
              </w:rPr>
              <w:t>)</w:t>
            </w:r>
          </w:p>
        </w:tc>
        <w:tc>
          <w:tcPr>
            <w:tcW w:w="1984" w:type="dxa"/>
          </w:tcPr>
          <w:p w14:paraId="7C8C60D1" w14:textId="5B4D7EDC" w:rsidR="00AE0E30" w:rsidRPr="00F87482" w:rsidRDefault="00AE0E30" w:rsidP="0035771C">
            <w:pPr>
              <w:spacing w:line="360" w:lineRule="auto"/>
              <w:rPr>
                <w:b/>
                <w:bCs/>
                <w:sz w:val="21"/>
                <w:szCs w:val="21"/>
              </w:rPr>
            </w:pPr>
            <w:r w:rsidRPr="00F87482">
              <w:rPr>
                <w:b/>
                <w:bCs/>
                <w:sz w:val="21"/>
                <w:szCs w:val="21"/>
              </w:rPr>
              <w:t>PAH-SP</w:t>
            </w:r>
            <w:r w:rsidR="00F87482">
              <w:rPr>
                <w:b/>
                <w:bCs/>
                <w:sz w:val="21"/>
                <w:szCs w:val="21"/>
              </w:rPr>
              <w:t xml:space="preserve"> (</w:t>
            </w:r>
            <w:r w:rsidRPr="00F87482">
              <w:rPr>
                <w:b/>
                <w:bCs/>
                <w:sz w:val="21"/>
                <w:szCs w:val="21"/>
              </w:rPr>
              <w:t>n = 35</w:t>
            </w:r>
            <w:r w:rsidR="00F87482">
              <w:rPr>
                <w:b/>
                <w:bCs/>
                <w:sz w:val="21"/>
                <w:szCs w:val="21"/>
              </w:rPr>
              <w:t>)</w:t>
            </w:r>
          </w:p>
        </w:tc>
        <w:tc>
          <w:tcPr>
            <w:tcW w:w="1985" w:type="dxa"/>
          </w:tcPr>
          <w:p w14:paraId="1CC21E7A" w14:textId="201263C6" w:rsidR="00AE0E30" w:rsidRPr="00F87482" w:rsidRDefault="00AE0E30" w:rsidP="0035771C">
            <w:pPr>
              <w:spacing w:line="360" w:lineRule="auto"/>
              <w:rPr>
                <w:b/>
                <w:bCs/>
                <w:sz w:val="21"/>
                <w:szCs w:val="21"/>
              </w:rPr>
            </w:pPr>
            <w:r w:rsidRPr="00F87482">
              <w:rPr>
                <w:b/>
                <w:bCs/>
                <w:sz w:val="21"/>
                <w:szCs w:val="21"/>
              </w:rPr>
              <w:t>PAH-SD</w:t>
            </w:r>
            <w:r w:rsidR="00F87482">
              <w:rPr>
                <w:b/>
                <w:bCs/>
                <w:sz w:val="21"/>
                <w:szCs w:val="21"/>
              </w:rPr>
              <w:t xml:space="preserve"> (</w:t>
            </w:r>
            <w:r w:rsidRPr="00F87482">
              <w:rPr>
                <w:b/>
                <w:bCs/>
                <w:sz w:val="21"/>
                <w:szCs w:val="21"/>
              </w:rPr>
              <w:t>n = 39</w:t>
            </w:r>
            <w:r w:rsidR="00F87482">
              <w:rPr>
                <w:b/>
                <w:bCs/>
                <w:sz w:val="21"/>
                <w:szCs w:val="21"/>
              </w:rPr>
              <w:t>)</w:t>
            </w:r>
          </w:p>
        </w:tc>
        <w:tc>
          <w:tcPr>
            <w:tcW w:w="1883" w:type="dxa"/>
          </w:tcPr>
          <w:p w14:paraId="58156010" w14:textId="105D1679" w:rsidR="00AE0E30" w:rsidRPr="00F87482" w:rsidRDefault="00AE0E30" w:rsidP="0035771C">
            <w:pPr>
              <w:spacing w:line="360" w:lineRule="auto"/>
              <w:rPr>
                <w:b/>
                <w:bCs/>
                <w:sz w:val="21"/>
                <w:szCs w:val="21"/>
              </w:rPr>
            </w:pPr>
            <w:r w:rsidRPr="00F87482">
              <w:rPr>
                <w:b/>
                <w:bCs/>
                <w:sz w:val="21"/>
                <w:szCs w:val="21"/>
              </w:rPr>
              <w:t>PAH-CD</w:t>
            </w:r>
            <w:r w:rsidR="00F87482">
              <w:rPr>
                <w:b/>
                <w:bCs/>
                <w:sz w:val="21"/>
                <w:szCs w:val="21"/>
              </w:rPr>
              <w:t xml:space="preserve"> (</w:t>
            </w:r>
            <w:r w:rsidRPr="00F87482">
              <w:rPr>
                <w:b/>
                <w:bCs/>
                <w:sz w:val="21"/>
                <w:szCs w:val="21"/>
              </w:rPr>
              <w:t>n = 37</w:t>
            </w:r>
            <w:r w:rsidR="00F87482">
              <w:rPr>
                <w:b/>
                <w:bCs/>
                <w:sz w:val="21"/>
                <w:szCs w:val="21"/>
              </w:rPr>
              <w:t>)</w:t>
            </w:r>
          </w:p>
        </w:tc>
        <w:tc>
          <w:tcPr>
            <w:tcW w:w="1076" w:type="dxa"/>
          </w:tcPr>
          <w:p w14:paraId="47131862" w14:textId="77777777" w:rsidR="00AE0E30" w:rsidRPr="00F87482" w:rsidRDefault="00AE0E30" w:rsidP="0035771C">
            <w:pPr>
              <w:spacing w:line="360" w:lineRule="auto"/>
              <w:rPr>
                <w:b/>
                <w:bCs/>
                <w:sz w:val="21"/>
                <w:szCs w:val="21"/>
              </w:rPr>
            </w:pPr>
            <w:r w:rsidRPr="00F87482">
              <w:rPr>
                <w:b/>
                <w:bCs/>
                <w:sz w:val="21"/>
                <w:szCs w:val="21"/>
              </w:rPr>
              <w:t>p value</w:t>
            </w:r>
          </w:p>
        </w:tc>
      </w:tr>
      <w:tr w:rsidR="00F87482" w:rsidRPr="00F87482" w14:paraId="6F64771A" w14:textId="77777777" w:rsidTr="00F87482">
        <w:tc>
          <w:tcPr>
            <w:tcW w:w="3823" w:type="dxa"/>
          </w:tcPr>
          <w:p w14:paraId="5A219299" w14:textId="77777777" w:rsidR="00AE0E30" w:rsidRPr="00F87482" w:rsidRDefault="00AE0E30" w:rsidP="0035771C">
            <w:pPr>
              <w:spacing w:line="360" w:lineRule="auto"/>
              <w:rPr>
                <w:bCs/>
                <w:sz w:val="21"/>
                <w:szCs w:val="21"/>
              </w:rPr>
            </w:pPr>
            <w:r w:rsidRPr="00F87482">
              <w:rPr>
                <w:bCs/>
                <w:sz w:val="21"/>
                <w:szCs w:val="21"/>
              </w:rPr>
              <w:t>Peak workload, Watt</w:t>
            </w:r>
          </w:p>
        </w:tc>
        <w:tc>
          <w:tcPr>
            <w:tcW w:w="2693" w:type="dxa"/>
          </w:tcPr>
          <w:p w14:paraId="461BBC3F" w14:textId="2BFE259B" w:rsidR="00AE0E30" w:rsidRPr="00F87482" w:rsidRDefault="00236741" w:rsidP="0035771C">
            <w:pPr>
              <w:spacing w:line="360" w:lineRule="auto"/>
              <w:rPr>
                <w:bCs/>
                <w:sz w:val="21"/>
                <w:szCs w:val="21"/>
                <w:lang w:val="en-US"/>
              </w:rPr>
            </w:pPr>
            <w:r w:rsidRPr="00F87482">
              <w:rPr>
                <w:bCs/>
                <w:sz w:val="21"/>
                <w:szCs w:val="21"/>
              </w:rPr>
              <w:t>70</w:t>
            </w:r>
            <w:r w:rsidR="00AE0E30" w:rsidRPr="00F87482">
              <w:rPr>
                <w:bCs/>
                <w:sz w:val="21"/>
                <w:szCs w:val="21"/>
              </w:rPr>
              <w:t xml:space="preserve"> </w:t>
            </w:r>
            <w:r w:rsidRPr="00F87482">
              <w:rPr>
                <w:bCs/>
                <w:sz w:val="21"/>
                <w:szCs w:val="21"/>
                <w:lang w:val="en-US"/>
              </w:rPr>
              <w:t>(60 to 86</w:t>
            </w:r>
            <w:r w:rsidR="00AE0E30" w:rsidRPr="00F87482">
              <w:rPr>
                <w:bCs/>
                <w:sz w:val="21"/>
                <w:szCs w:val="21"/>
                <w:lang w:val="en-US"/>
              </w:rPr>
              <w:t>)</w:t>
            </w:r>
          </w:p>
        </w:tc>
        <w:tc>
          <w:tcPr>
            <w:tcW w:w="1984" w:type="dxa"/>
          </w:tcPr>
          <w:p w14:paraId="31118CB0" w14:textId="5585C350" w:rsidR="00AE0E30" w:rsidRPr="00F87482" w:rsidRDefault="00236741" w:rsidP="0035771C">
            <w:pPr>
              <w:spacing w:line="360" w:lineRule="auto"/>
              <w:rPr>
                <w:bCs/>
                <w:sz w:val="21"/>
                <w:szCs w:val="21"/>
              </w:rPr>
            </w:pPr>
            <w:r w:rsidRPr="00F87482">
              <w:rPr>
                <w:bCs/>
                <w:sz w:val="21"/>
                <w:szCs w:val="21"/>
              </w:rPr>
              <w:t>80 (72 to 110</w:t>
            </w:r>
            <w:r w:rsidR="00AE0E30" w:rsidRPr="00F87482">
              <w:rPr>
                <w:bCs/>
                <w:sz w:val="21"/>
                <w:szCs w:val="21"/>
              </w:rPr>
              <w:t>)</w:t>
            </w:r>
          </w:p>
        </w:tc>
        <w:tc>
          <w:tcPr>
            <w:tcW w:w="1985" w:type="dxa"/>
          </w:tcPr>
          <w:p w14:paraId="094F0093" w14:textId="2319B50B" w:rsidR="00AE0E30" w:rsidRPr="00F87482" w:rsidRDefault="00236741" w:rsidP="0035771C">
            <w:pPr>
              <w:spacing w:line="360" w:lineRule="auto"/>
              <w:rPr>
                <w:bCs/>
                <w:sz w:val="21"/>
                <w:szCs w:val="21"/>
              </w:rPr>
            </w:pPr>
            <w:r w:rsidRPr="00F87482">
              <w:rPr>
                <w:bCs/>
                <w:sz w:val="21"/>
                <w:szCs w:val="21"/>
              </w:rPr>
              <w:t>75 (60 to 95</w:t>
            </w:r>
            <w:r w:rsidR="00AE0E30" w:rsidRPr="00F87482">
              <w:rPr>
                <w:bCs/>
                <w:sz w:val="21"/>
                <w:szCs w:val="21"/>
              </w:rPr>
              <w:t>)</w:t>
            </w:r>
          </w:p>
        </w:tc>
        <w:tc>
          <w:tcPr>
            <w:tcW w:w="1883" w:type="dxa"/>
          </w:tcPr>
          <w:p w14:paraId="36D5C991" w14:textId="1BA7292C" w:rsidR="00AE0E30" w:rsidRPr="00F87482" w:rsidRDefault="00236741" w:rsidP="0035771C">
            <w:pPr>
              <w:spacing w:line="360" w:lineRule="auto"/>
              <w:rPr>
                <w:bCs/>
                <w:sz w:val="21"/>
                <w:szCs w:val="21"/>
              </w:rPr>
            </w:pPr>
            <w:r w:rsidRPr="00F87482">
              <w:rPr>
                <w:bCs/>
                <w:sz w:val="21"/>
                <w:szCs w:val="21"/>
              </w:rPr>
              <w:t>81 (67 to 111</w:t>
            </w:r>
            <w:r w:rsidR="00AE0E30" w:rsidRPr="00F87482">
              <w:rPr>
                <w:bCs/>
                <w:sz w:val="21"/>
                <w:szCs w:val="21"/>
              </w:rPr>
              <w:t>)</w:t>
            </w:r>
          </w:p>
        </w:tc>
        <w:tc>
          <w:tcPr>
            <w:tcW w:w="1076" w:type="dxa"/>
          </w:tcPr>
          <w:p w14:paraId="42A28210" w14:textId="77777777" w:rsidR="00AE0E30" w:rsidRPr="00F87482" w:rsidRDefault="00AE0E30" w:rsidP="0035771C">
            <w:pPr>
              <w:spacing w:line="360" w:lineRule="auto"/>
              <w:rPr>
                <w:bCs/>
                <w:sz w:val="21"/>
                <w:szCs w:val="21"/>
              </w:rPr>
            </w:pPr>
            <w:r w:rsidRPr="00F87482">
              <w:rPr>
                <w:bCs/>
                <w:sz w:val="21"/>
                <w:szCs w:val="21"/>
              </w:rPr>
              <w:t>0.007</w:t>
            </w:r>
          </w:p>
        </w:tc>
      </w:tr>
      <w:tr w:rsidR="00F87482" w:rsidRPr="00F87482" w14:paraId="52FEEC3B" w14:textId="77777777" w:rsidTr="00F87482">
        <w:trPr>
          <w:trHeight w:val="435"/>
        </w:trPr>
        <w:tc>
          <w:tcPr>
            <w:tcW w:w="3823" w:type="dxa"/>
          </w:tcPr>
          <w:p w14:paraId="7C3A11BC" w14:textId="77777777" w:rsidR="00AE0E30" w:rsidRPr="00F87482" w:rsidRDefault="00AE0E30" w:rsidP="0035771C">
            <w:pPr>
              <w:spacing w:line="360" w:lineRule="auto"/>
              <w:rPr>
                <w:bCs/>
                <w:sz w:val="21"/>
                <w:szCs w:val="21"/>
              </w:rPr>
            </w:pPr>
            <w:r w:rsidRPr="00F87482">
              <w:rPr>
                <w:bCs/>
                <w:sz w:val="21"/>
                <w:szCs w:val="21"/>
              </w:rPr>
              <w:t>Resting HR, bpm</w:t>
            </w:r>
          </w:p>
        </w:tc>
        <w:tc>
          <w:tcPr>
            <w:tcW w:w="2693" w:type="dxa"/>
          </w:tcPr>
          <w:p w14:paraId="2AB06D0B" w14:textId="4A4D36B9" w:rsidR="00AE0E30" w:rsidRPr="00F87482" w:rsidRDefault="00236741" w:rsidP="0035771C">
            <w:pPr>
              <w:spacing w:line="360" w:lineRule="auto"/>
              <w:rPr>
                <w:bCs/>
                <w:sz w:val="21"/>
                <w:szCs w:val="21"/>
              </w:rPr>
            </w:pPr>
            <w:r w:rsidRPr="00F87482">
              <w:rPr>
                <w:bCs/>
                <w:sz w:val="21"/>
                <w:szCs w:val="21"/>
              </w:rPr>
              <w:t>87 ± 14</w:t>
            </w:r>
          </w:p>
        </w:tc>
        <w:tc>
          <w:tcPr>
            <w:tcW w:w="1984" w:type="dxa"/>
          </w:tcPr>
          <w:p w14:paraId="4D54165D" w14:textId="0FEBD423" w:rsidR="00AE0E30" w:rsidRPr="00F87482" w:rsidRDefault="00236741" w:rsidP="0035771C">
            <w:pPr>
              <w:spacing w:line="360" w:lineRule="auto"/>
              <w:rPr>
                <w:bCs/>
                <w:sz w:val="21"/>
                <w:szCs w:val="21"/>
              </w:rPr>
            </w:pPr>
            <w:r w:rsidRPr="00F87482">
              <w:rPr>
                <w:bCs/>
                <w:sz w:val="21"/>
                <w:szCs w:val="21"/>
              </w:rPr>
              <w:t>91 ± 14</w:t>
            </w:r>
          </w:p>
        </w:tc>
        <w:tc>
          <w:tcPr>
            <w:tcW w:w="1985" w:type="dxa"/>
          </w:tcPr>
          <w:p w14:paraId="2DEABFAF" w14:textId="11CA3E4F" w:rsidR="00AE0E30" w:rsidRPr="00F87482" w:rsidRDefault="00236741" w:rsidP="0035771C">
            <w:pPr>
              <w:spacing w:line="360" w:lineRule="auto"/>
              <w:rPr>
                <w:bCs/>
                <w:sz w:val="21"/>
                <w:szCs w:val="21"/>
              </w:rPr>
            </w:pPr>
            <w:r w:rsidRPr="00F87482">
              <w:rPr>
                <w:bCs/>
                <w:sz w:val="21"/>
                <w:szCs w:val="21"/>
              </w:rPr>
              <w:t>92 ± 11</w:t>
            </w:r>
          </w:p>
        </w:tc>
        <w:tc>
          <w:tcPr>
            <w:tcW w:w="1883" w:type="dxa"/>
          </w:tcPr>
          <w:p w14:paraId="21C86482" w14:textId="645DBA41" w:rsidR="00AE0E30" w:rsidRPr="00F87482" w:rsidRDefault="00236741" w:rsidP="0035771C">
            <w:pPr>
              <w:spacing w:line="360" w:lineRule="auto"/>
              <w:rPr>
                <w:bCs/>
                <w:sz w:val="21"/>
                <w:szCs w:val="21"/>
              </w:rPr>
            </w:pPr>
            <w:r w:rsidRPr="00F87482">
              <w:rPr>
                <w:bCs/>
                <w:sz w:val="21"/>
                <w:szCs w:val="21"/>
              </w:rPr>
              <w:t>81 ± 12</w:t>
            </w:r>
          </w:p>
        </w:tc>
        <w:tc>
          <w:tcPr>
            <w:tcW w:w="1076" w:type="dxa"/>
          </w:tcPr>
          <w:p w14:paraId="1FC49117" w14:textId="77777777" w:rsidR="00AE0E30" w:rsidRPr="00F87482" w:rsidRDefault="00AE0E30" w:rsidP="0035771C">
            <w:pPr>
              <w:spacing w:line="360" w:lineRule="auto"/>
              <w:rPr>
                <w:bCs/>
                <w:sz w:val="21"/>
                <w:szCs w:val="21"/>
              </w:rPr>
            </w:pPr>
            <w:r w:rsidRPr="00F87482">
              <w:rPr>
                <w:bCs/>
                <w:sz w:val="21"/>
                <w:szCs w:val="21"/>
              </w:rPr>
              <w:t>0.001</w:t>
            </w:r>
          </w:p>
        </w:tc>
      </w:tr>
      <w:tr w:rsidR="00F87482" w:rsidRPr="00F87482" w14:paraId="6A88CBBC" w14:textId="77777777" w:rsidTr="00F87482">
        <w:trPr>
          <w:trHeight w:val="424"/>
        </w:trPr>
        <w:tc>
          <w:tcPr>
            <w:tcW w:w="3823" w:type="dxa"/>
          </w:tcPr>
          <w:p w14:paraId="18B97B36" w14:textId="77777777" w:rsidR="00AE0E30" w:rsidRPr="00F87482" w:rsidRDefault="00AE0E30" w:rsidP="0035771C">
            <w:pPr>
              <w:spacing w:line="360" w:lineRule="auto"/>
              <w:rPr>
                <w:bCs/>
                <w:sz w:val="21"/>
                <w:szCs w:val="21"/>
              </w:rPr>
            </w:pPr>
            <w:r w:rsidRPr="00F87482">
              <w:rPr>
                <w:bCs/>
                <w:sz w:val="21"/>
                <w:szCs w:val="21"/>
              </w:rPr>
              <w:t>Peak HR, bpm</w:t>
            </w:r>
          </w:p>
        </w:tc>
        <w:tc>
          <w:tcPr>
            <w:tcW w:w="2693" w:type="dxa"/>
          </w:tcPr>
          <w:p w14:paraId="297AF680" w14:textId="4DF66D7A" w:rsidR="00AE0E30" w:rsidRPr="00F87482" w:rsidRDefault="00236741" w:rsidP="0035771C">
            <w:pPr>
              <w:spacing w:line="360" w:lineRule="auto"/>
              <w:rPr>
                <w:bCs/>
                <w:sz w:val="21"/>
                <w:szCs w:val="21"/>
              </w:rPr>
            </w:pPr>
            <w:r w:rsidRPr="00F87482">
              <w:rPr>
                <w:bCs/>
                <w:sz w:val="21"/>
                <w:szCs w:val="21"/>
              </w:rPr>
              <w:t>146 (124 to 154</w:t>
            </w:r>
            <w:r w:rsidR="00AE0E30" w:rsidRPr="00F87482">
              <w:rPr>
                <w:bCs/>
                <w:sz w:val="21"/>
                <w:szCs w:val="21"/>
              </w:rPr>
              <w:t>)</w:t>
            </w:r>
          </w:p>
        </w:tc>
        <w:tc>
          <w:tcPr>
            <w:tcW w:w="1984" w:type="dxa"/>
          </w:tcPr>
          <w:p w14:paraId="6D4F53AE" w14:textId="42638288" w:rsidR="00AE0E30" w:rsidRPr="00F87482" w:rsidRDefault="00236741" w:rsidP="0035771C">
            <w:pPr>
              <w:spacing w:line="360" w:lineRule="auto"/>
              <w:rPr>
                <w:bCs/>
                <w:sz w:val="21"/>
                <w:szCs w:val="21"/>
              </w:rPr>
            </w:pPr>
            <w:r w:rsidRPr="00F87482">
              <w:rPr>
                <w:bCs/>
                <w:sz w:val="21"/>
                <w:szCs w:val="21"/>
              </w:rPr>
              <w:t>150 (140 to 165</w:t>
            </w:r>
            <w:r w:rsidR="00AE0E30" w:rsidRPr="00F87482">
              <w:rPr>
                <w:bCs/>
                <w:sz w:val="21"/>
                <w:szCs w:val="21"/>
              </w:rPr>
              <w:t>)</w:t>
            </w:r>
          </w:p>
        </w:tc>
        <w:tc>
          <w:tcPr>
            <w:tcW w:w="1985" w:type="dxa"/>
          </w:tcPr>
          <w:p w14:paraId="174A297B" w14:textId="70B28D98" w:rsidR="00AE0E30" w:rsidRPr="00F87482" w:rsidRDefault="00236741" w:rsidP="0035771C">
            <w:pPr>
              <w:spacing w:line="360" w:lineRule="auto"/>
              <w:rPr>
                <w:bCs/>
                <w:sz w:val="21"/>
                <w:szCs w:val="21"/>
              </w:rPr>
            </w:pPr>
            <w:r w:rsidRPr="00F87482">
              <w:rPr>
                <w:bCs/>
                <w:sz w:val="21"/>
                <w:szCs w:val="21"/>
              </w:rPr>
              <w:t>154 (140 to 160</w:t>
            </w:r>
            <w:r w:rsidR="00AE0E30" w:rsidRPr="00F87482">
              <w:rPr>
                <w:bCs/>
                <w:sz w:val="21"/>
                <w:szCs w:val="21"/>
              </w:rPr>
              <w:t>)</w:t>
            </w:r>
          </w:p>
        </w:tc>
        <w:tc>
          <w:tcPr>
            <w:tcW w:w="1883" w:type="dxa"/>
          </w:tcPr>
          <w:p w14:paraId="1326237C" w14:textId="75535B46" w:rsidR="00AE0E30" w:rsidRPr="00F87482" w:rsidRDefault="00236741" w:rsidP="0035771C">
            <w:pPr>
              <w:spacing w:line="360" w:lineRule="auto"/>
              <w:rPr>
                <w:bCs/>
                <w:sz w:val="21"/>
                <w:szCs w:val="21"/>
              </w:rPr>
            </w:pPr>
            <w:r w:rsidRPr="00F87482">
              <w:rPr>
                <w:bCs/>
                <w:sz w:val="21"/>
                <w:szCs w:val="21"/>
              </w:rPr>
              <w:t>147 (134 to 165</w:t>
            </w:r>
            <w:r w:rsidR="00AE0E30" w:rsidRPr="00F87482">
              <w:rPr>
                <w:bCs/>
                <w:sz w:val="21"/>
                <w:szCs w:val="21"/>
              </w:rPr>
              <w:t>)</w:t>
            </w:r>
          </w:p>
        </w:tc>
        <w:tc>
          <w:tcPr>
            <w:tcW w:w="1076" w:type="dxa"/>
          </w:tcPr>
          <w:p w14:paraId="392C10AF" w14:textId="77777777" w:rsidR="00AE0E30" w:rsidRPr="00F87482" w:rsidRDefault="00AE0E30" w:rsidP="0035771C">
            <w:pPr>
              <w:spacing w:line="360" w:lineRule="auto"/>
              <w:rPr>
                <w:bCs/>
                <w:sz w:val="21"/>
                <w:szCs w:val="21"/>
              </w:rPr>
            </w:pPr>
            <w:r w:rsidRPr="00F87482">
              <w:rPr>
                <w:bCs/>
                <w:sz w:val="21"/>
                <w:szCs w:val="21"/>
              </w:rPr>
              <w:t>0.098</w:t>
            </w:r>
          </w:p>
        </w:tc>
      </w:tr>
      <w:tr w:rsidR="00F87482" w:rsidRPr="00F87482" w14:paraId="413191FA" w14:textId="77777777" w:rsidTr="00F87482">
        <w:trPr>
          <w:trHeight w:val="197"/>
        </w:trPr>
        <w:tc>
          <w:tcPr>
            <w:tcW w:w="3823" w:type="dxa"/>
          </w:tcPr>
          <w:p w14:paraId="1CFCD40D" w14:textId="77777777" w:rsidR="00AE0E30" w:rsidRPr="00F87482" w:rsidRDefault="00AE0E30" w:rsidP="0035771C">
            <w:pPr>
              <w:spacing w:line="360" w:lineRule="auto"/>
              <w:rPr>
                <w:bCs/>
                <w:sz w:val="21"/>
                <w:szCs w:val="21"/>
              </w:rPr>
            </w:pPr>
            <w:r w:rsidRPr="00F87482">
              <w:rPr>
                <w:bCs/>
                <w:sz w:val="21"/>
                <w:szCs w:val="21"/>
              </w:rPr>
              <w:t>HRR, bpm</w:t>
            </w:r>
          </w:p>
        </w:tc>
        <w:tc>
          <w:tcPr>
            <w:tcW w:w="2693" w:type="dxa"/>
          </w:tcPr>
          <w:p w14:paraId="32AF7C99" w14:textId="49BE8E08" w:rsidR="00AE0E30" w:rsidRPr="00F87482" w:rsidRDefault="00236741" w:rsidP="0035771C">
            <w:pPr>
              <w:spacing w:line="360" w:lineRule="auto"/>
              <w:rPr>
                <w:bCs/>
                <w:sz w:val="21"/>
                <w:szCs w:val="21"/>
              </w:rPr>
            </w:pPr>
            <w:r w:rsidRPr="00F87482">
              <w:rPr>
                <w:bCs/>
                <w:sz w:val="21"/>
                <w:szCs w:val="21"/>
              </w:rPr>
              <w:t>59 (41 to 68</w:t>
            </w:r>
            <w:r w:rsidR="00AE0E30" w:rsidRPr="00F87482">
              <w:rPr>
                <w:bCs/>
                <w:sz w:val="21"/>
                <w:szCs w:val="21"/>
              </w:rPr>
              <w:t>)</w:t>
            </w:r>
          </w:p>
        </w:tc>
        <w:tc>
          <w:tcPr>
            <w:tcW w:w="1984" w:type="dxa"/>
          </w:tcPr>
          <w:p w14:paraId="114BC5A3" w14:textId="75D23E73" w:rsidR="00AE0E30" w:rsidRPr="00F87482" w:rsidRDefault="00236741" w:rsidP="0035771C">
            <w:pPr>
              <w:spacing w:line="360" w:lineRule="auto"/>
              <w:rPr>
                <w:bCs/>
                <w:sz w:val="21"/>
                <w:szCs w:val="21"/>
              </w:rPr>
            </w:pPr>
            <w:r w:rsidRPr="00F87482">
              <w:rPr>
                <w:bCs/>
                <w:sz w:val="21"/>
                <w:szCs w:val="21"/>
              </w:rPr>
              <w:t>61 (501 to 75</w:t>
            </w:r>
            <w:r w:rsidR="00AE0E30" w:rsidRPr="00F87482">
              <w:rPr>
                <w:bCs/>
                <w:sz w:val="21"/>
                <w:szCs w:val="21"/>
              </w:rPr>
              <w:t>)</w:t>
            </w:r>
          </w:p>
        </w:tc>
        <w:tc>
          <w:tcPr>
            <w:tcW w:w="1985" w:type="dxa"/>
          </w:tcPr>
          <w:p w14:paraId="22E9BFB4" w14:textId="5DB44C7D" w:rsidR="00AE0E30" w:rsidRPr="00F87482" w:rsidRDefault="00236741" w:rsidP="0035771C">
            <w:pPr>
              <w:spacing w:line="360" w:lineRule="auto"/>
              <w:rPr>
                <w:bCs/>
                <w:sz w:val="21"/>
                <w:szCs w:val="21"/>
              </w:rPr>
            </w:pPr>
            <w:r w:rsidRPr="00F87482">
              <w:rPr>
                <w:bCs/>
                <w:sz w:val="21"/>
                <w:szCs w:val="21"/>
              </w:rPr>
              <w:t>58 (441 to 72</w:t>
            </w:r>
            <w:r w:rsidR="00AE0E30" w:rsidRPr="00F87482">
              <w:rPr>
                <w:bCs/>
                <w:sz w:val="21"/>
                <w:szCs w:val="21"/>
              </w:rPr>
              <w:t>)</w:t>
            </w:r>
          </w:p>
        </w:tc>
        <w:tc>
          <w:tcPr>
            <w:tcW w:w="1883" w:type="dxa"/>
          </w:tcPr>
          <w:p w14:paraId="7C6C2CC9" w14:textId="7D9F11E6" w:rsidR="00AE0E30" w:rsidRPr="00F87482" w:rsidRDefault="00236741" w:rsidP="0035771C">
            <w:pPr>
              <w:spacing w:line="360" w:lineRule="auto"/>
              <w:rPr>
                <w:bCs/>
                <w:sz w:val="21"/>
                <w:szCs w:val="21"/>
              </w:rPr>
            </w:pPr>
            <w:r w:rsidRPr="00F87482">
              <w:rPr>
                <w:bCs/>
                <w:sz w:val="21"/>
                <w:szCs w:val="21"/>
              </w:rPr>
              <w:t>66 (54 to 82</w:t>
            </w:r>
            <w:r w:rsidR="00AE0E30" w:rsidRPr="00F87482">
              <w:rPr>
                <w:bCs/>
                <w:sz w:val="21"/>
                <w:szCs w:val="21"/>
              </w:rPr>
              <w:t>)</w:t>
            </w:r>
          </w:p>
        </w:tc>
        <w:tc>
          <w:tcPr>
            <w:tcW w:w="1076" w:type="dxa"/>
          </w:tcPr>
          <w:p w14:paraId="5CFF1766" w14:textId="77777777" w:rsidR="00AE0E30" w:rsidRPr="00F87482" w:rsidRDefault="00AE0E30" w:rsidP="0035771C">
            <w:pPr>
              <w:spacing w:line="360" w:lineRule="auto"/>
              <w:rPr>
                <w:bCs/>
                <w:sz w:val="21"/>
                <w:szCs w:val="21"/>
              </w:rPr>
            </w:pPr>
            <w:r w:rsidRPr="00F87482">
              <w:rPr>
                <w:bCs/>
                <w:sz w:val="21"/>
                <w:szCs w:val="21"/>
              </w:rPr>
              <w:t>0.060</w:t>
            </w:r>
          </w:p>
        </w:tc>
      </w:tr>
      <w:tr w:rsidR="00F87482" w:rsidRPr="00F87482" w14:paraId="3141BB43" w14:textId="77777777" w:rsidTr="00F87482">
        <w:tc>
          <w:tcPr>
            <w:tcW w:w="3823" w:type="dxa"/>
          </w:tcPr>
          <w:p w14:paraId="25B9E935" w14:textId="77777777" w:rsidR="00AE0E30" w:rsidRPr="00F87482" w:rsidRDefault="00AE0E30" w:rsidP="0035771C">
            <w:pPr>
              <w:spacing w:line="360" w:lineRule="auto"/>
              <w:rPr>
                <w:bCs/>
                <w:sz w:val="21"/>
                <w:szCs w:val="21"/>
              </w:rPr>
            </w:pPr>
            <w:r w:rsidRPr="00F87482">
              <w:rPr>
                <w:bCs/>
                <w:sz w:val="21"/>
                <w:szCs w:val="21"/>
              </w:rPr>
              <w:t>Resting sBP, mmHg</w:t>
            </w:r>
          </w:p>
        </w:tc>
        <w:tc>
          <w:tcPr>
            <w:tcW w:w="2693" w:type="dxa"/>
          </w:tcPr>
          <w:p w14:paraId="3A228F6A" w14:textId="51C4D4F2" w:rsidR="00AE0E30" w:rsidRPr="00F87482" w:rsidRDefault="00236741" w:rsidP="0035771C">
            <w:pPr>
              <w:spacing w:line="360" w:lineRule="auto"/>
              <w:rPr>
                <w:bCs/>
                <w:sz w:val="21"/>
                <w:szCs w:val="21"/>
              </w:rPr>
            </w:pPr>
            <w:r w:rsidRPr="00F87482">
              <w:rPr>
                <w:bCs/>
                <w:sz w:val="21"/>
                <w:szCs w:val="21"/>
              </w:rPr>
              <w:t>109 ± 16</w:t>
            </w:r>
          </w:p>
        </w:tc>
        <w:tc>
          <w:tcPr>
            <w:tcW w:w="1984" w:type="dxa"/>
          </w:tcPr>
          <w:p w14:paraId="5AE4B08B" w14:textId="19E740DB" w:rsidR="00AE0E30" w:rsidRPr="00F87482" w:rsidRDefault="00236741" w:rsidP="0035771C">
            <w:pPr>
              <w:spacing w:line="360" w:lineRule="auto"/>
              <w:rPr>
                <w:bCs/>
                <w:sz w:val="21"/>
                <w:szCs w:val="21"/>
              </w:rPr>
            </w:pPr>
            <w:r w:rsidRPr="00F87482">
              <w:rPr>
                <w:bCs/>
                <w:sz w:val="21"/>
                <w:szCs w:val="21"/>
              </w:rPr>
              <w:t>104 ± 10</w:t>
            </w:r>
          </w:p>
        </w:tc>
        <w:tc>
          <w:tcPr>
            <w:tcW w:w="1985" w:type="dxa"/>
          </w:tcPr>
          <w:p w14:paraId="1255B8F0" w14:textId="194AF44F" w:rsidR="00AE0E30" w:rsidRPr="00F87482" w:rsidRDefault="00236741" w:rsidP="0035771C">
            <w:pPr>
              <w:spacing w:line="360" w:lineRule="auto"/>
              <w:rPr>
                <w:bCs/>
                <w:sz w:val="21"/>
                <w:szCs w:val="21"/>
              </w:rPr>
            </w:pPr>
            <w:r w:rsidRPr="00F87482">
              <w:rPr>
                <w:bCs/>
                <w:sz w:val="21"/>
                <w:szCs w:val="21"/>
              </w:rPr>
              <w:t>106 ± 13</w:t>
            </w:r>
          </w:p>
        </w:tc>
        <w:tc>
          <w:tcPr>
            <w:tcW w:w="1883" w:type="dxa"/>
          </w:tcPr>
          <w:p w14:paraId="7DA48D00" w14:textId="3B15E7B7" w:rsidR="00AE0E30" w:rsidRPr="00F87482" w:rsidRDefault="00236741" w:rsidP="0035771C">
            <w:pPr>
              <w:spacing w:line="360" w:lineRule="auto"/>
              <w:rPr>
                <w:bCs/>
                <w:sz w:val="21"/>
                <w:szCs w:val="21"/>
              </w:rPr>
            </w:pPr>
            <w:r w:rsidRPr="00F87482">
              <w:rPr>
                <w:bCs/>
                <w:sz w:val="21"/>
                <w:szCs w:val="21"/>
              </w:rPr>
              <w:t>110 ± 15</w:t>
            </w:r>
          </w:p>
        </w:tc>
        <w:tc>
          <w:tcPr>
            <w:tcW w:w="1076" w:type="dxa"/>
          </w:tcPr>
          <w:p w14:paraId="2CC23396" w14:textId="77777777" w:rsidR="00AE0E30" w:rsidRPr="00F87482" w:rsidRDefault="00AE0E30" w:rsidP="0035771C">
            <w:pPr>
              <w:spacing w:line="360" w:lineRule="auto"/>
              <w:rPr>
                <w:bCs/>
                <w:sz w:val="21"/>
                <w:szCs w:val="21"/>
              </w:rPr>
            </w:pPr>
            <w:r w:rsidRPr="00F87482">
              <w:rPr>
                <w:bCs/>
                <w:sz w:val="21"/>
                <w:szCs w:val="21"/>
              </w:rPr>
              <w:t>0.228</w:t>
            </w:r>
          </w:p>
        </w:tc>
      </w:tr>
      <w:tr w:rsidR="00F87482" w:rsidRPr="00F87482" w14:paraId="4D144B5B" w14:textId="77777777" w:rsidTr="00F87482">
        <w:trPr>
          <w:trHeight w:val="363"/>
        </w:trPr>
        <w:tc>
          <w:tcPr>
            <w:tcW w:w="3823" w:type="dxa"/>
          </w:tcPr>
          <w:p w14:paraId="41B9D4E7" w14:textId="77777777" w:rsidR="00AE0E30" w:rsidRPr="00F87482" w:rsidRDefault="00AE0E30" w:rsidP="0035771C">
            <w:pPr>
              <w:spacing w:line="360" w:lineRule="auto"/>
              <w:rPr>
                <w:bCs/>
                <w:sz w:val="21"/>
                <w:szCs w:val="21"/>
              </w:rPr>
            </w:pPr>
            <w:r w:rsidRPr="00F87482">
              <w:rPr>
                <w:bCs/>
                <w:sz w:val="21"/>
                <w:szCs w:val="21"/>
              </w:rPr>
              <w:t>Peak sBP, mmHg</w:t>
            </w:r>
          </w:p>
        </w:tc>
        <w:tc>
          <w:tcPr>
            <w:tcW w:w="2693" w:type="dxa"/>
          </w:tcPr>
          <w:p w14:paraId="7F49D579" w14:textId="7E317947" w:rsidR="00AE0E30" w:rsidRPr="00F87482" w:rsidRDefault="00236741" w:rsidP="0035771C">
            <w:pPr>
              <w:spacing w:line="360" w:lineRule="auto"/>
              <w:rPr>
                <w:bCs/>
                <w:sz w:val="21"/>
                <w:szCs w:val="21"/>
              </w:rPr>
            </w:pPr>
            <w:r w:rsidRPr="00F87482">
              <w:rPr>
                <w:bCs/>
                <w:sz w:val="21"/>
                <w:szCs w:val="21"/>
              </w:rPr>
              <w:t>149 ± 21</w:t>
            </w:r>
          </w:p>
        </w:tc>
        <w:tc>
          <w:tcPr>
            <w:tcW w:w="1984" w:type="dxa"/>
          </w:tcPr>
          <w:p w14:paraId="4E8F8029" w14:textId="47343868" w:rsidR="00AE0E30" w:rsidRPr="00F87482" w:rsidRDefault="00236741" w:rsidP="0035771C">
            <w:pPr>
              <w:spacing w:line="360" w:lineRule="auto"/>
              <w:rPr>
                <w:bCs/>
                <w:sz w:val="21"/>
                <w:szCs w:val="21"/>
              </w:rPr>
            </w:pPr>
            <w:r w:rsidRPr="00F87482">
              <w:rPr>
                <w:bCs/>
                <w:sz w:val="21"/>
                <w:szCs w:val="21"/>
              </w:rPr>
              <w:t>148 ± 20</w:t>
            </w:r>
          </w:p>
        </w:tc>
        <w:tc>
          <w:tcPr>
            <w:tcW w:w="1985" w:type="dxa"/>
          </w:tcPr>
          <w:p w14:paraId="723492D0" w14:textId="19FCB066" w:rsidR="00AE0E30" w:rsidRPr="00F87482" w:rsidRDefault="00236741" w:rsidP="0035771C">
            <w:pPr>
              <w:spacing w:line="360" w:lineRule="auto"/>
              <w:rPr>
                <w:bCs/>
                <w:sz w:val="21"/>
                <w:szCs w:val="21"/>
              </w:rPr>
            </w:pPr>
            <w:r w:rsidRPr="00F87482">
              <w:rPr>
                <w:bCs/>
                <w:sz w:val="21"/>
                <w:szCs w:val="21"/>
              </w:rPr>
              <w:t>143 ± 23</w:t>
            </w:r>
          </w:p>
        </w:tc>
        <w:tc>
          <w:tcPr>
            <w:tcW w:w="1883" w:type="dxa"/>
          </w:tcPr>
          <w:p w14:paraId="65F1214F" w14:textId="1C53E8EA" w:rsidR="00AE0E30" w:rsidRPr="00F87482" w:rsidRDefault="00236741" w:rsidP="0035771C">
            <w:pPr>
              <w:spacing w:line="360" w:lineRule="auto"/>
              <w:rPr>
                <w:bCs/>
                <w:sz w:val="21"/>
                <w:szCs w:val="21"/>
              </w:rPr>
            </w:pPr>
            <w:r w:rsidRPr="00F87482">
              <w:rPr>
                <w:bCs/>
                <w:sz w:val="21"/>
                <w:szCs w:val="21"/>
              </w:rPr>
              <w:t>135 ± 21</w:t>
            </w:r>
          </w:p>
        </w:tc>
        <w:tc>
          <w:tcPr>
            <w:tcW w:w="1076" w:type="dxa"/>
          </w:tcPr>
          <w:p w14:paraId="6E97B554" w14:textId="77777777" w:rsidR="00AE0E30" w:rsidRPr="00F87482" w:rsidRDefault="00AE0E30" w:rsidP="0035771C">
            <w:pPr>
              <w:spacing w:line="360" w:lineRule="auto"/>
              <w:rPr>
                <w:bCs/>
                <w:sz w:val="21"/>
                <w:szCs w:val="21"/>
              </w:rPr>
            </w:pPr>
            <w:r w:rsidRPr="00F87482">
              <w:rPr>
                <w:bCs/>
                <w:sz w:val="21"/>
                <w:szCs w:val="21"/>
              </w:rPr>
              <w:t>0.009</w:t>
            </w:r>
          </w:p>
        </w:tc>
      </w:tr>
      <w:tr w:rsidR="00F87482" w:rsidRPr="00F87482" w14:paraId="3B106C59" w14:textId="77777777" w:rsidTr="00F87482">
        <w:trPr>
          <w:trHeight w:val="258"/>
        </w:trPr>
        <w:tc>
          <w:tcPr>
            <w:tcW w:w="3823" w:type="dxa"/>
          </w:tcPr>
          <w:p w14:paraId="1E9BB502" w14:textId="77777777" w:rsidR="00AE0E30" w:rsidRPr="00F87482" w:rsidRDefault="00AE0E30" w:rsidP="0035771C">
            <w:pPr>
              <w:spacing w:line="360" w:lineRule="auto"/>
              <w:rPr>
                <w:bCs/>
                <w:sz w:val="21"/>
                <w:szCs w:val="21"/>
              </w:rPr>
            </w:pPr>
            <w:r w:rsidRPr="00F87482">
              <w:rPr>
                <w:bCs/>
                <w:sz w:val="21"/>
                <w:szCs w:val="21"/>
              </w:rPr>
              <w:t>sBPR, mmHg</w:t>
            </w:r>
          </w:p>
        </w:tc>
        <w:tc>
          <w:tcPr>
            <w:tcW w:w="2693" w:type="dxa"/>
          </w:tcPr>
          <w:p w14:paraId="651FD484" w14:textId="1BCC9602" w:rsidR="00AE0E30" w:rsidRPr="00F87482" w:rsidRDefault="00236741" w:rsidP="0035771C">
            <w:pPr>
              <w:spacing w:line="360" w:lineRule="auto"/>
              <w:rPr>
                <w:bCs/>
                <w:sz w:val="21"/>
                <w:szCs w:val="21"/>
              </w:rPr>
            </w:pPr>
            <w:r w:rsidRPr="00F87482">
              <w:rPr>
                <w:bCs/>
                <w:sz w:val="21"/>
                <w:szCs w:val="21"/>
              </w:rPr>
              <w:t>40 ± 17</w:t>
            </w:r>
          </w:p>
        </w:tc>
        <w:tc>
          <w:tcPr>
            <w:tcW w:w="1984" w:type="dxa"/>
          </w:tcPr>
          <w:p w14:paraId="1128C471" w14:textId="2775AEF8" w:rsidR="00AE0E30" w:rsidRPr="00F87482" w:rsidRDefault="00236741" w:rsidP="0035771C">
            <w:pPr>
              <w:spacing w:line="360" w:lineRule="auto"/>
              <w:rPr>
                <w:bCs/>
                <w:sz w:val="21"/>
                <w:szCs w:val="21"/>
              </w:rPr>
            </w:pPr>
            <w:r w:rsidRPr="00F87482">
              <w:rPr>
                <w:bCs/>
                <w:sz w:val="21"/>
                <w:szCs w:val="21"/>
              </w:rPr>
              <w:t>44 ± 19</w:t>
            </w:r>
          </w:p>
        </w:tc>
        <w:tc>
          <w:tcPr>
            <w:tcW w:w="1985" w:type="dxa"/>
          </w:tcPr>
          <w:p w14:paraId="6404D986" w14:textId="7C316B0D" w:rsidR="00AE0E30" w:rsidRPr="00F87482" w:rsidRDefault="00236741" w:rsidP="0035771C">
            <w:pPr>
              <w:spacing w:line="360" w:lineRule="auto"/>
              <w:rPr>
                <w:bCs/>
                <w:sz w:val="21"/>
                <w:szCs w:val="21"/>
              </w:rPr>
            </w:pPr>
            <w:r w:rsidRPr="00F87482">
              <w:rPr>
                <w:bCs/>
                <w:sz w:val="21"/>
                <w:szCs w:val="21"/>
              </w:rPr>
              <w:t>37 ± 17</w:t>
            </w:r>
          </w:p>
        </w:tc>
        <w:tc>
          <w:tcPr>
            <w:tcW w:w="1883" w:type="dxa"/>
          </w:tcPr>
          <w:p w14:paraId="2919C58B" w14:textId="7A70DF0B" w:rsidR="00AE0E30" w:rsidRPr="00F87482" w:rsidRDefault="00236741" w:rsidP="0035771C">
            <w:pPr>
              <w:spacing w:line="360" w:lineRule="auto"/>
              <w:rPr>
                <w:bCs/>
                <w:sz w:val="21"/>
                <w:szCs w:val="21"/>
              </w:rPr>
            </w:pPr>
            <w:r w:rsidRPr="00F87482">
              <w:rPr>
                <w:bCs/>
                <w:sz w:val="21"/>
                <w:szCs w:val="21"/>
              </w:rPr>
              <w:t>25 ± 15</w:t>
            </w:r>
          </w:p>
        </w:tc>
        <w:tc>
          <w:tcPr>
            <w:tcW w:w="1076" w:type="dxa"/>
          </w:tcPr>
          <w:p w14:paraId="5CBC337F" w14:textId="77777777" w:rsidR="00AE0E30" w:rsidRPr="00F87482" w:rsidRDefault="00AE0E30" w:rsidP="0035771C">
            <w:pPr>
              <w:spacing w:line="360" w:lineRule="auto"/>
              <w:rPr>
                <w:bCs/>
                <w:sz w:val="21"/>
                <w:szCs w:val="21"/>
              </w:rPr>
            </w:pPr>
            <w:r w:rsidRPr="00F87482">
              <w:rPr>
                <w:bCs/>
                <w:sz w:val="21"/>
                <w:szCs w:val="21"/>
              </w:rPr>
              <w:t>&lt; 0.001</w:t>
            </w:r>
          </w:p>
        </w:tc>
      </w:tr>
      <w:tr w:rsidR="00F87482" w:rsidRPr="00F87482" w14:paraId="2F873BB6" w14:textId="77777777" w:rsidTr="00F87482">
        <w:trPr>
          <w:trHeight w:val="123"/>
        </w:trPr>
        <w:tc>
          <w:tcPr>
            <w:tcW w:w="3823" w:type="dxa"/>
          </w:tcPr>
          <w:p w14:paraId="00196AAD" w14:textId="0C4D1527" w:rsidR="00AE0E30" w:rsidRPr="00F87482" w:rsidRDefault="00AE0E30" w:rsidP="0035771C">
            <w:pPr>
              <w:spacing w:line="360" w:lineRule="auto"/>
              <w:rPr>
                <w:bCs/>
                <w:sz w:val="21"/>
                <w:szCs w:val="21"/>
              </w:rPr>
            </w:pPr>
            <w:r w:rsidRPr="00F87482">
              <w:rPr>
                <w:bCs/>
                <w:sz w:val="21"/>
                <w:szCs w:val="21"/>
              </w:rPr>
              <w:t xml:space="preserve">Peak </w:t>
            </w:r>
            <w:r w:rsidR="00B07EEC">
              <w:rPr>
                <w:bCs/>
                <w:sz w:val="21"/>
                <w:szCs w:val="21"/>
              </w:rPr>
              <w:t>V</w:t>
            </w:r>
            <w:r w:rsidRPr="00F87482">
              <w:rPr>
                <w:smallCaps/>
                <w:sz w:val="21"/>
                <w:szCs w:val="21"/>
              </w:rPr>
              <w:t>e</w:t>
            </w:r>
            <w:r w:rsidRPr="00F87482">
              <w:rPr>
                <w:bCs/>
                <w:sz w:val="21"/>
                <w:szCs w:val="21"/>
              </w:rPr>
              <w:t>, L/min</w:t>
            </w:r>
          </w:p>
        </w:tc>
        <w:tc>
          <w:tcPr>
            <w:tcW w:w="2693" w:type="dxa"/>
          </w:tcPr>
          <w:p w14:paraId="21FAB19C" w14:textId="15EB15B0" w:rsidR="00AE0E30" w:rsidRPr="00F87482" w:rsidRDefault="00236741" w:rsidP="0035771C">
            <w:pPr>
              <w:spacing w:line="360" w:lineRule="auto"/>
              <w:rPr>
                <w:bCs/>
                <w:sz w:val="21"/>
                <w:szCs w:val="21"/>
                <w:lang w:val="en-US"/>
              </w:rPr>
            </w:pPr>
            <w:r w:rsidRPr="00F87482">
              <w:rPr>
                <w:bCs/>
                <w:sz w:val="21"/>
                <w:szCs w:val="21"/>
              </w:rPr>
              <w:t>36</w:t>
            </w:r>
            <w:r w:rsidR="00AE0E30" w:rsidRPr="00F87482">
              <w:rPr>
                <w:bCs/>
                <w:sz w:val="21"/>
                <w:szCs w:val="21"/>
              </w:rPr>
              <w:t xml:space="preserve"> </w:t>
            </w:r>
            <w:r w:rsidRPr="00F87482">
              <w:rPr>
                <w:bCs/>
                <w:sz w:val="21"/>
                <w:szCs w:val="21"/>
                <w:lang w:val="en-US"/>
              </w:rPr>
              <w:t>(31 to 45</w:t>
            </w:r>
            <w:r w:rsidR="00AE0E30" w:rsidRPr="00F87482">
              <w:rPr>
                <w:bCs/>
                <w:sz w:val="21"/>
                <w:szCs w:val="21"/>
                <w:lang w:val="en-US"/>
              </w:rPr>
              <w:t>)</w:t>
            </w:r>
          </w:p>
        </w:tc>
        <w:tc>
          <w:tcPr>
            <w:tcW w:w="1984" w:type="dxa"/>
          </w:tcPr>
          <w:p w14:paraId="297C820B" w14:textId="272DFB7B" w:rsidR="00AE0E30" w:rsidRPr="00F87482" w:rsidRDefault="00236741" w:rsidP="0035771C">
            <w:pPr>
              <w:spacing w:line="360" w:lineRule="auto"/>
              <w:rPr>
                <w:bCs/>
                <w:sz w:val="21"/>
                <w:szCs w:val="21"/>
              </w:rPr>
            </w:pPr>
            <w:r w:rsidRPr="00F87482">
              <w:rPr>
                <w:bCs/>
                <w:sz w:val="21"/>
                <w:szCs w:val="21"/>
              </w:rPr>
              <w:t>45 (37 to 54</w:t>
            </w:r>
            <w:r w:rsidR="00AE0E30" w:rsidRPr="00F87482">
              <w:rPr>
                <w:bCs/>
                <w:sz w:val="21"/>
                <w:szCs w:val="21"/>
              </w:rPr>
              <w:t>)</w:t>
            </w:r>
          </w:p>
        </w:tc>
        <w:tc>
          <w:tcPr>
            <w:tcW w:w="1985" w:type="dxa"/>
          </w:tcPr>
          <w:p w14:paraId="2895A7B4" w14:textId="4D7A04FE" w:rsidR="00AE0E30" w:rsidRPr="00F87482" w:rsidRDefault="00236741" w:rsidP="0035771C">
            <w:pPr>
              <w:spacing w:line="360" w:lineRule="auto"/>
              <w:rPr>
                <w:bCs/>
                <w:sz w:val="21"/>
                <w:szCs w:val="21"/>
              </w:rPr>
            </w:pPr>
            <w:r w:rsidRPr="00F87482">
              <w:rPr>
                <w:bCs/>
                <w:sz w:val="21"/>
                <w:szCs w:val="21"/>
              </w:rPr>
              <w:t>39 (33 to 47</w:t>
            </w:r>
            <w:r w:rsidR="00AE0E30" w:rsidRPr="00F87482">
              <w:rPr>
                <w:bCs/>
                <w:sz w:val="21"/>
                <w:szCs w:val="21"/>
              </w:rPr>
              <w:t>)</w:t>
            </w:r>
          </w:p>
        </w:tc>
        <w:tc>
          <w:tcPr>
            <w:tcW w:w="1883" w:type="dxa"/>
          </w:tcPr>
          <w:p w14:paraId="104F77B7" w14:textId="7E7598F8" w:rsidR="00AE0E30" w:rsidRPr="00F87482" w:rsidRDefault="00236741" w:rsidP="0035771C">
            <w:pPr>
              <w:spacing w:line="360" w:lineRule="auto"/>
              <w:rPr>
                <w:bCs/>
                <w:sz w:val="21"/>
                <w:szCs w:val="21"/>
              </w:rPr>
            </w:pPr>
            <w:r w:rsidRPr="00F87482">
              <w:rPr>
                <w:bCs/>
                <w:sz w:val="21"/>
                <w:szCs w:val="21"/>
              </w:rPr>
              <w:t>38 (30 to 48</w:t>
            </w:r>
            <w:r w:rsidR="00AE0E30" w:rsidRPr="00F87482">
              <w:rPr>
                <w:bCs/>
                <w:sz w:val="21"/>
                <w:szCs w:val="21"/>
              </w:rPr>
              <w:t>)</w:t>
            </w:r>
          </w:p>
        </w:tc>
        <w:tc>
          <w:tcPr>
            <w:tcW w:w="1076" w:type="dxa"/>
          </w:tcPr>
          <w:p w14:paraId="53B05A5B" w14:textId="77777777" w:rsidR="00AE0E30" w:rsidRPr="00F87482" w:rsidRDefault="00AE0E30" w:rsidP="0035771C">
            <w:pPr>
              <w:spacing w:line="360" w:lineRule="auto"/>
              <w:rPr>
                <w:bCs/>
                <w:sz w:val="21"/>
                <w:szCs w:val="21"/>
                <w:highlight w:val="yellow"/>
              </w:rPr>
            </w:pPr>
            <w:r w:rsidRPr="00F87482">
              <w:rPr>
                <w:bCs/>
                <w:sz w:val="21"/>
                <w:szCs w:val="21"/>
              </w:rPr>
              <w:t>0.062</w:t>
            </w:r>
          </w:p>
        </w:tc>
      </w:tr>
      <w:tr w:rsidR="00F87482" w:rsidRPr="00F87482" w14:paraId="4FA4D281" w14:textId="77777777" w:rsidTr="00F87482">
        <w:tc>
          <w:tcPr>
            <w:tcW w:w="3823" w:type="dxa"/>
          </w:tcPr>
          <w:p w14:paraId="720A891C" w14:textId="77777777" w:rsidR="00AE0E30" w:rsidRPr="00F87482" w:rsidRDefault="00AE0E30" w:rsidP="0035771C">
            <w:pPr>
              <w:spacing w:line="360" w:lineRule="auto"/>
              <w:rPr>
                <w:bCs/>
                <w:sz w:val="21"/>
                <w:szCs w:val="21"/>
              </w:rPr>
            </w:pPr>
            <w:r w:rsidRPr="00F87482">
              <w:rPr>
                <w:bCs/>
                <w:sz w:val="21"/>
                <w:szCs w:val="21"/>
              </w:rPr>
              <w:t>AT, ml/min/kg</w:t>
            </w:r>
          </w:p>
        </w:tc>
        <w:tc>
          <w:tcPr>
            <w:tcW w:w="2693" w:type="dxa"/>
          </w:tcPr>
          <w:p w14:paraId="040068C5" w14:textId="77777777" w:rsidR="00AE0E30" w:rsidRPr="00F87482" w:rsidRDefault="00AE0E30" w:rsidP="0035771C">
            <w:pPr>
              <w:spacing w:line="360" w:lineRule="auto"/>
              <w:rPr>
                <w:bCs/>
                <w:sz w:val="21"/>
                <w:szCs w:val="21"/>
              </w:rPr>
            </w:pPr>
            <w:r w:rsidRPr="00F87482">
              <w:rPr>
                <w:bCs/>
                <w:sz w:val="21"/>
                <w:szCs w:val="21"/>
              </w:rPr>
              <w:t>10.6 (9.7 to 12.5)</w:t>
            </w:r>
          </w:p>
        </w:tc>
        <w:tc>
          <w:tcPr>
            <w:tcW w:w="1984" w:type="dxa"/>
          </w:tcPr>
          <w:p w14:paraId="1EBFFE92" w14:textId="77777777" w:rsidR="00AE0E30" w:rsidRPr="00F87482" w:rsidRDefault="00AE0E30" w:rsidP="0035771C">
            <w:pPr>
              <w:spacing w:line="360" w:lineRule="auto"/>
              <w:rPr>
                <w:bCs/>
                <w:sz w:val="21"/>
                <w:szCs w:val="21"/>
              </w:rPr>
            </w:pPr>
            <w:r w:rsidRPr="00F87482">
              <w:rPr>
                <w:bCs/>
                <w:sz w:val="21"/>
                <w:szCs w:val="21"/>
              </w:rPr>
              <w:t>11.4 (9.8 to 13.6)</w:t>
            </w:r>
          </w:p>
        </w:tc>
        <w:tc>
          <w:tcPr>
            <w:tcW w:w="1985" w:type="dxa"/>
          </w:tcPr>
          <w:p w14:paraId="4695F8F0" w14:textId="77777777" w:rsidR="00AE0E30" w:rsidRPr="00F87482" w:rsidRDefault="00AE0E30" w:rsidP="0035771C">
            <w:pPr>
              <w:spacing w:line="360" w:lineRule="auto"/>
              <w:rPr>
                <w:bCs/>
                <w:sz w:val="21"/>
                <w:szCs w:val="21"/>
              </w:rPr>
            </w:pPr>
            <w:r w:rsidRPr="00F87482">
              <w:rPr>
                <w:bCs/>
                <w:sz w:val="21"/>
                <w:szCs w:val="21"/>
              </w:rPr>
              <w:t>11.5 (8.7 to 13.8)</w:t>
            </w:r>
          </w:p>
        </w:tc>
        <w:tc>
          <w:tcPr>
            <w:tcW w:w="1883" w:type="dxa"/>
          </w:tcPr>
          <w:p w14:paraId="027BD71F" w14:textId="77777777" w:rsidR="00AE0E30" w:rsidRPr="00F87482" w:rsidRDefault="00AE0E30" w:rsidP="0035771C">
            <w:pPr>
              <w:spacing w:line="360" w:lineRule="auto"/>
              <w:rPr>
                <w:bCs/>
                <w:sz w:val="21"/>
                <w:szCs w:val="21"/>
              </w:rPr>
            </w:pPr>
            <w:r w:rsidRPr="00F87482">
              <w:rPr>
                <w:bCs/>
                <w:sz w:val="21"/>
                <w:szCs w:val="21"/>
              </w:rPr>
              <w:t>10.8 (9.2 to 13.2)</w:t>
            </w:r>
          </w:p>
        </w:tc>
        <w:tc>
          <w:tcPr>
            <w:tcW w:w="1076" w:type="dxa"/>
          </w:tcPr>
          <w:p w14:paraId="63F8821F" w14:textId="77777777" w:rsidR="00AE0E30" w:rsidRPr="00F87482" w:rsidRDefault="00AE0E30" w:rsidP="0035771C">
            <w:pPr>
              <w:spacing w:line="360" w:lineRule="auto"/>
              <w:rPr>
                <w:bCs/>
                <w:sz w:val="21"/>
                <w:szCs w:val="21"/>
              </w:rPr>
            </w:pPr>
            <w:r w:rsidRPr="00F87482">
              <w:rPr>
                <w:bCs/>
                <w:sz w:val="21"/>
                <w:szCs w:val="21"/>
              </w:rPr>
              <w:t>0.604</w:t>
            </w:r>
          </w:p>
        </w:tc>
      </w:tr>
      <w:tr w:rsidR="00F87482" w:rsidRPr="00F87482" w14:paraId="060F6615" w14:textId="77777777" w:rsidTr="00F87482">
        <w:tc>
          <w:tcPr>
            <w:tcW w:w="3823" w:type="dxa"/>
          </w:tcPr>
          <w:p w14:paraId="012C7748" w14:textId="78CE1C28" w:rsidR="00AE0E30" w:rsidRPr="00F87482" w:rsidRDefault="00AE0E30" w:rsidP="0035771C">
            <w:pPr>
              <w:spacing w:line="360" w:lineRule="auto"/>
              <w:rPr>
                <w:bCs/>
                <w:sz w:val="21"/>
                <w:szCs w:val="21"/>
              </w:rPr>
            </w:pPr>
            <w:r w:rsidRPr="00F87482">
              <w:rPr>
                <w:bCs/>
                <w:sz w:val="21"/>
                <w:szCs w:val="21"/>
              </w:rPr>
              <w:t xml:space="preserve">Peak </w:t>
            </w:r>
            <w:r w:rsidR="00B07EEC">
              <w:rPr>
                <w:bCs/>
                <w:sz w:val="21"/>
                <w:szCs w:val="21"/>
              </w:rPr>
              <w:t>V</w:t>
            </w:r>
            <w:r w:rsidR="00BD3129">
              <w:rPr>
                <w:smallCaps/>
                <w:sz w:val="21"/>
                <w:szCs w:val="21"/>
              </w:rPr>
              <w:t>O</w:t>
            </w:r>
            <w:r w:rsidRPr="00F87482">
              <w:rPr>
                <w:bCs/>
                <w:sz w:val="21"/>
                <w:szCs w:val="21"/>
                <w:vertAlign w:val="subscript"/>
              </w:rPr>
              <w:t>2</w:t>
            </w:r>
            <w:r w:rsidRPr="00F87482">
              <w:rPr>
                <w:bCs/>
                <w:sz w:val="21"/>
                <w:szCs w:val="21"/>
              </w:rPr>
              <w:t>,</w:t>
            </w:r>
            <w:r w:rsidRPr="00F87482">
              <w:rPr>
                <w:bCs/>
                <w:sz w:val="21"/>
                <w:szCs w:val="21"/>
                <w:vertAlign w:val="subscript"/>
              </w:rPr>
              <w:t xml:space="preserve"> </w:t>
            </w:r>
            <w:r w:rsidRPr="00F87482">
              <w:rPr>
                <w:bCs/>
                <w:sz w:val="21"/>
                <w:szCs w:val="21"/>
              </w:rPr>
              <w:t>ml/min/kg</w:t>
            </w:r>
          </w:p>
        </w:tc>
        <w:tc>
          <w:tcPr>
            <w:tcW w:w="2693" w:type="dxa"/>
          </w:tcPr>
          <w:p w14:paraId="79EE5A47" w14:textId="77777777" w:rsidR="00AE0E30" w:rsidRPr="00F87482" w:rsidRDefault="00AE0E30" w:rsidP="0035771C">
            <w:pPr>
              <w:spacing w:line="360" w:lineRule="auto"/>
              <w:rPr>
                <w:bCs/>
                <w:sz w:val="21"/>
                <w:szCs w:val="21"/>
              </w:rPr>
            </w:pPr>
            <w:r w:rsidRPr="00F87482">
              <w:rPr>
                <w:bCs/>
                <w:sz w:val="21"/>
                <w:szCs w:val="21"/>
              </w:rPr>
              <w:t>14.3 ± 2.6</w:t>
            </w:r>
          </w:p>
        </w:tc>
        <w:tc>
          <w:tcPr>
            <w:tcW w:w="1984" w:type="dxa"/>
          </w:tcPr>
          <w:p w14:paraId="480A4EC4" w14:textId="77777777" w:rsidR="00AE0E30" w:rsidRPr="00F87482" w:rsidRDefault="00AE0E30" w:rsidP="0035771C">
            <w:pPr>
              <w:spacing w:line="360" w:lineRule="auto"/>
              <w:rPr>
                <w:bCs/>
                <w:sz w:val="21"/>
                <w:szCs w:val="21"/>
              </w:rPr>
            </w:pPr>
            <w:r w:rsidRPr="00F87482">
              <w:rPr>
                <w:bCs/>
                <w:sz w:val="21"/>
                <w:szCs w:val="21"/>
              </w:rPr>
              <w:t>17.0 ± 3.4</w:t>
            </w:r>
          </w:p>
        </w:tc>
        <w:tc>
          <w:tcPr>
            <w:tcW w:w="1985" w:type="dxa"/>
          </w:tcPr>
          <w:p w14:paraId="4E7C85E6" w14:textId="77777777" w:rsidR="00AE0E30" w:rsidRPr="00F87482" w:rsidRDefault="00AE0E30" w:rsidP="0035771C">
            <w:pPr>
              <w:spacing w:line="360" w:lineRule="auto"/>
              <w:rPr>
                <w:bCs/>
                <w:sz w:val="21"/>
                <w:szCs w:val="21"/>
              </w:rPr>
            </w:pPr>
            <w:r w:rsidRPr="00F87482">
              <w:rPr>
                <w:bCs/>
                <w:sz w:val="21"/>
                <w:szCs w:val="21"/>
              </w:rPr>
              <w:t>15.6 ± 3.7</w:t>
            </w:r>
          </w:p>
        </w:tc>
        <w:tc>
          <w:tcPr>
            <w:tcW w:w="1883" w:type="dxa"/>
          </w:tcPr>
          <w:p w14:paraId="1A29BA73" w14:textId="77777777" w:rsidR="00AE0E30" w:rsidRPr="00F87482" w:rsidRDefault="00AE0E30" w:rsidP="0035771C">
            <w:pPr>
              <w:spacing w:line="360" w:lineRule="auto"/>
              <w:rPr>
                <w:bCs/>
                <w:sz w:val="21"/>
                <w:szCs w:val="21"/>
              </w:rPr>
            </w:pPr>
            <w:r w:rsidRPr="00F87482">
              <w:rPr>
                <w:bCs/>
                <w:sz w:val="21"/>
                <w:szCs w:val="21"/>
              </w:rPr>
              <w:t>14.8 ± 4.8</w:t>
            </w:r>
          </w:p>
        </w:tc>
        <w:tc>
          <w:tcPr>
            <w:tcW w:w="1076" w:type="dxa"/>
          </w:tcPr>
          <w:p w14:paraId="4DE284D9" w14:textId="77777777" w:rsidR="00AE0E30" w:rsidRPr="00F87482" w:rsidRDefault="00AE0E30" w:rsidP="0035771C">
            <w:pPr>
              <w:spacing w:line="360" w:lineRule="auto"/>
              <w:rPr>
                <w:bCs/>
                <w:sz w:val="21"/>
                <w:szCs w:val="21"/>
              </w:rPr>
            </w:pPr>
            <w:r w:rsidRPr="00F87482">
              <w:rPr>
                <w:bCs/>
                <w:sz w:val="21"/>
                <w:szCs w:val="21"/>
              </w:rPr>
              <w:t>0.003</w:t>
            </w:r>
          </w:p>
        </w:tc>
      </w:tr>
      <w:tr w:rsidR="00F87482" w:rsidRPr="00F87482" w14:paraId="69D000A3" w14:textId="77777777" w:rsidTr="00F87482">
        <w:trPr>
          <w:trHeight w:val="212"/>
        </w:trPr>
        <w:tc>
          <w:tcPr>
            <w:tcW w:w="3823" w:type="dxa"/>
          </w:tcPr>
          <w:p w14:paraId="17CBE0AA" w14:textId="27B4091E" w:rsidR="00AE0E30" w:rsidRPr="00F87482" w:rsidRDefault="00AE0E30" w:rsidP="0035771C">
            <w:pPr>
              <w:spacing w:line="360" w:lineRule="auto"/>
              <w:rPr>
                <w:bCs/>
                <w:sz w:val="21"/>
                <w:szCs w:val="21"/>
                <w:lang w:val="en-US"/>
              </w:rPr>
            </w:pPr>
            <w:r w:rsidRPr="00F87482">
              <w:rPr>
                <w:bCs/>
                <w:sz w:val="21"/>
                <w:szCs w:val="21"/>
              </w:rPr>
              <w:t xml:space="preserve">Peak </w:t>
            </w:r>
            <w:r w:rsidR="00B07EEC">
              <w:rPr>
                <w:bCs/>
                <w:sz w:val="21"/>
                <w:szCs w:val="21"/>
              </w:rPr>
              <w:t>V</w:t>
            </w:r>
            <w:r w:rsidR="00BD3129">
              <w:rPr>
                <w:smallCaps/>
                <w:sz w:val="21"/>
                <w:szCs w:val="21"/>
              </w:rPr>
              <w:t>O</w:t>
            </w:r>
            <w:r w:rsidRPr="00F87482">
              <w:rPr>
                <w:bCs/>
                <w:sz w:val="21"/>
                <w:szCs w:val="21"/>
                <w:vertAlign w:val="subscript"/>
              </w:rPr>
              <w:t>2</w:t>
            </w:r>
            <w:r w:rsidRPr="00F87482">
              <w:rPr>
                <w:bCs/>
                <w:sz w:val="21"/>
                <w:szCs w:val="21"/>
              </w:rPr>
              <w:t xml:space="preserve">, Percentage </w:t>
            </w:r>
            <w:r w:rsidRPr="00F87482">
              <w:rPr>
                <w:bCs/>
                <w:sz w:val="21"/>
                <w:szCs w:val="21"/>
                <w:lang w:val="en-US"/>
              </w:rPr>
              <w:t>predicted, %</w:t>
            </w:r>
          </w:p>
        </w:tc>
        <w:tc>
          <w:tcPr>
            <w:tcW w:w="2693" w:type="dxa"/>
          </w:tcPr>
          <w:p w14:paraId="77095D79" w14:textId="67965EBC" w:rsidR="00AE0E30" w:rsidRPr="00F87482" w:rsidRDefault="00236741" w:rsidP="0035771C">
            <w:pPr>
              <w:spacing w:line="360" w:lineRule="auto"/>
              <w:rPr>
                <w:bCs/>
                <w:sz w:val="21"/>
                <w:szCs w:val="21"/>
              </w:rPr>
            </w:pPr>
            <w:r w:rsidRPr="00F87482">
              <w:rPr>
                <w:bCs/>
                <w:sz w:val="21"/>
                <w:szCs w:val="21"/>
              </w:rPr>
              <w:t>39 (33 to 42</w:t>
            </w:r>
            <w:r w:rsidR="00AE0E30" w:rsidRPr="00F87482">
              <w:rPr>
                <w:bCs/>
                <w:sz w:val="21"/>
                <w:szCs w:val="21"/>
              </w:rPr>
              <w:t>)</w:t>
            </w:r>
          </w:p>
        </w:tc>
        <w:tc>
          <w:tcPr>
            <w:tcW w:w="1984" w:type="dxa"/>
          </w:tcPr>
          <w:p w14:paraId="3D53E5B1" w14:textId="30D45C71" w:rsidR="00AE0E30" w:rsidRPr="00F87482" w:rsidRDefault="00236741" w:rsidP="0035771C">
            <w:pPr>
              <w:spacing w:line="360" w:lineRule="auto"/>
              <w:rPr>
                <w:bCs/>
                <w:sz w:val="21"/>
                <w:szCs w:val="21"/>
              </w:rPr>
            </w:pPr>
            <w:r w:rsidRPr="00F87482">
              <w:rPr>
                <w:bCs/>
                <w:sz w:val="21"/>
                <w:szCs w:val="21"/>
              </w:rPr>
              <w:t>44 (40 to 53</w:t>
            </w:r>
            <w:r w:rsidR="00AE0E30" w:rsidRPr="00F87482">
              <w:rPr>
                <w:bCs/>
                <w:sz w:val="21"/>
                <w:szCs w:val="21"/>
              </w:rPr>
              <w:t>)</w:t>
            </w:r>
          </w:p>
        </w:tc>
        <w:tc>
          <w:tcPr>
            <w:tcW w:w="1985" w:type="dxa"/>
          </w:tcPr>
          <w:p w14:paraId="569F7F28" w14:textId="0CF8E7D4" w:rsidR="00AE0E30" w:rsidRPr="00F87482" w:rsidRDefault="00AE0E30" w:rsidP="0035771C">
            <w:pPr>
              <w:spacing w:line="360" w:lineRule="auto"/>
              <w:rPr>
                <w:bCs/>
                <w:sz w:val="21"/>
                <w:szCs w:val="21"/>
              </w:rPr>
            </w:pPr>
            <w:r w:rsidRPr="00F87482">
              <w:rPr>
                <w:bCs/>
                <w:sz w:val="21"/>
                <w:szCs w:val="21"/>
              </w:rPr>
              <w:t>43</w:t>
            </w:r>
            <w:r w:rsidR="00236741" w:rsidRPr="00F87482">
              <w:rPr>
                <w:bCs/>
                <w:sz w:val="21"/>
                <w:szCs w:val="21"/>
              </w:rPr>
              <w:t xml:space="preserve"> (38 to 49</w:t>
            </w:r>
            <w:r w:rsidRPr="00F87482">
              <w:rPr>
                <w:bCs/>
                <w:sz w:val="21"/>
                <w:szCs w:val="21"/>
              </w:rPr>
              <w:t>)</w:t>
            </w:r>
          </w:p>
        </w:tc>
        <w:tc>
          <w:tcPr>
            <w:tcW w:w="1883" w:type="dxa"/>
          </w:tcPr>
          <w:p w14:paraId="3FDE02CA" w14:textId="7CBA01BF" w:rsidR="00AE0E30" w:rsidRPr="00F87482" w:rsidRDefault="00236741" w:rsidP="0035771C">
            <w:pPr>
              <w:spacing w:line="360" w:lineRule="auto"/>
              <w:rPr>
                <w:bCs/>
                <w:sz w:val="21"/>
                <w:szCs w:val="21"/>
              </w:rPr>
            </w:pPr>
            <w:r w:rsidRPr="00F87482">
              <w:rPr>
                <w:bCs/>
                <w:sz w:val="21"/>
                <w:szCs w:val="21"/>
              </w:rPr>
              <w:t>39 (30 to 50</w:t>
            </w:r>
            <w:r w:rsidR="00AE0E30" w:rsidRPr="00F87482">
              <w:rPr>
                <w:bCs/>
                <w:sz w:val="21"/>
                <w:szCs w:val="21"/>
              </w:rPr>
              <w:t>)</w:t>
            </w:r>
          </w:p>
        </w:tc>
        <w:tc>
          <w:tcPr>
            <w:tcW w:w="1076" w:type="dxa"/>
          </w:tcPr>
          <w:p w14:paraId="431DD061" w14:textId="77777777" w:rsidR="00AE0E30" w:rsidRPr="00F87482" w:rsidRDefault="00AE0E30" w:rsidP="0035771C">
            <w:pPr>
              <w:spacing w:line="360" w:lineRule="auto"/>
              <w:rPr>
                <w:bCs/>
                <w:sz w:val="21"/>
                <w:szCs w:val="21"/>
              </w:rPr>
            </w:pPr>
            <w:r w:rsidRPr="00F87482">
              <w:rPr>
                <w:bCs/>
                <w:sz w:val="21"/>
                <w:szCs w:val="21"/>
              </w:rPr>
              <w:t>0.001</w:t>
            </w:r>
          </w:p>
        </w:tc>
      </w:tr>
      <w:tr w:rsidR="00F87482" w:rsidRPr="00F87482" w14:paraId="2DF323A1" w14:textId="77777777" w:rsidTr="000B15EE">
        <w:trPr>
          <w:trHeight w:val="83"/>
        </w:trPr>
        <w:tc>
          <w:tcPr>
            <w:tcW w:w="3823" w:type="dxa"/>
          </w:tcPr>
          <w:p w14:paraId="6BB56087" w14:textId="33C5DCE1" w:rsidR="00AE0E30" w:rsidRPr="00F87482" w:rsidRDefault="00B07EEC" w:rsidP="0035771C">
            <w:pPr>
              <w:spacing w:line="360" w:lineRule="auto"/>
              <w:rPr>
                <w:bCs/>
                <w:sz w:val="21"/>
                <w:szCs w:val="21"/>
              </w:rPr>
            </w:pPr>
            <w:r>
              <w:rPr>
                <w:bCs/>
                <w:sz w:val="21"/>
                <w:szCs w:val="21"/>
              </w:rPr>
              <w:t>V</w:t>
            </w:r>
            <w:r w:rsidR="00AE0E30" w:rsidRPr="00F87482">
              <w:rPr>
                <w:smallCaps/>
                <w:sz w:val="21"/>
                <w:szCs w:val="21"/>
              </w:rPr>
              <w:t>e</w:t>
            </w:r>
            <w:r w:rsidR="00AE0E30" w:rsidRPr="00F87482">
              <w:rPr>
                <w:bCs/>
                <w:sz w:val="21"/>
                <w:szCs w:val="21"/>
              </w:rPr>
              <w:t>/</w:t>
            </w:r>
            <w:r>
              <w:rPr>
                <w:bCs/>
                <w:sz w:val="21"/>
                <w:szCs w:val="21"/>
              </w:rPr>
              <w:t>V</w:t>
            </w:r>
            <w:r w:rsidR="00BD3129">
              <w:rPr>
                <w:smallCaps/>
                <w:sz w:val="21"/>
                <w:szCs w:val="21"/>
              </w:rPr>
              <w:t>CO</w:t>
            </w:r>
            <w:r w:rsidR="00AE0E30" w:rsidRPr="00F87482">
              <w:rPr>
                <w:bCs/>
                <w:sz w:val="21"/>
                <w:szCs w:val="21"/>
                <w:vertAlign w:val="subscript"/>
              </w:rPr>
              <w:t>2</w:t>
            </w:r>
            <w:r w:rsidR="00AE0E30" w:rsidRPr="00F87482">
              <w:rPr>
                <w:bCs/>
                <w:sz w:val="21"/>
                <w:szCs w:val="21"/>
              </w:rPr>
              <w:t xml:space="preserve"> slope</w:t>
            </w:r>
          </w:p>
        </w:tc>
        <w:tc>
          <w:tcPr>
            <w:tcW w:w="2693" w:type="dxa"/>
          </w:tcPr>
          <w:p w14:paraId="7B954FD7" w14:textId="5863130B" w:rsidR="00AE0E30" w:rsidRPr="00F87482" w:rsidRDefault="00E128A3" w:rsidP="0035771C">
            <w:pPr>
              <w:spacing w:line="360" w:lineRule="auto"/>
              <w:rPr>
                <w:bCs/>
                <w:sz w:val="21"/>
                <w:szCs w:val="21"/>
              </w:rPr>
            </w:pPr>
            <w:r w:rsidRPr="00F87482">
              <w:rPr>
                <w:bCs/>
                <w:sz w:val="21"/>
                <w:szCs w:val="21"/>
              </w:rPr>
              <w:t>44 (37 to 53</w:t>
            </w:r>
            <w:r w:rsidR="00AE0E30" w:rsidRPr="00F87482">
              <w:rPr>
                <w:bCs/>
                <w:sz w:val="21"/>
                <w:szCs w:val="21"/>
              </w:rPr>
              <w:t>)</w:t>
            </w:r>
          </w:p>
        </w:tc>
        <w:tc>
          <w:tcPr>
            <w:tcW w:w="1984" w:type="dxa"/>
          </w:tcPr>
          <w:p w14:paraId="2A24D38F" w14:textId="6D071B81" w:rsidR="00AE0E30" w:rsidRPr="00F87482" w:rsidRDefault="00E128A3" w:rsidP="0035771C">
            <w:pPr>
              <w:spacing w:line="360" w:lineRule="auto"/>
              <w:rPr>
                <w:bCs/>
                <w:sz w:val="21"/>
                <w:szCs w:val="21"/>
              </w:rPr>
            </w:pPr>
            <w:r w:rsidRPr="00F87482">
              <w:rPr>
                <w:bCs/>
                <w:sz w:val="21"/>
                <w:szCs w:val="21"/>
              </w:rPr>
              <w:t>38 (30 to 49</w:t>
            </w:r>
            <w:r w:rsidR="00AE0E30" w:rsidRPr="00F87482">
              <w:rPr>
                <w:bCs/>
                <w:sz w:val="21"/>
                <w:szCs w:val="21"/>
              </w:rPr>
              <w:t>)</w:t>
            </w:r>
          </w:p>
        </w:tc>
        <w:tc>
          <w:tcPr>
            <w:tcW w:w="1985" w:type="dxa"/>
          </w:tcPr>
          <w:p w14:paraId="61D4D084" w14:textId="560057D3" w:rsidR="00AE0E30" w:rsidRPr="00F87482" w:rsidRDefault="00E128A3" w:rsidP="0035771C">
            <w:pPr>
              <w:spacing w:line="360" w:lineRule="auto"/>
              <w:rPr>
                <w:bCs/>
                <w:sz w:val="21"/>
                <w:szCs w:val="21"/>
              </w:rPr>
            </w:pPr>
            <w:r w:rsidRPr="00F87482">
              <w:rPr>
                <w:bCs/>
                <w:sz w:val="21"/>
                <w:szCs w:val="21"/>
              </w:rPr>
              <w:t>37 (30 to 47</w:t>
            </w:r>
            <w:r w:rsidR="00AE0E30" w:rsidRPr="00F87482">
              <w:rPr>
                <w:bCs/>
                <w:sz w:val="21"/>
                <w:szCs w:val="21"/>
              </w:rPr>
              <w:t>)</w:t>
            </w:r>
          </w:p>
        </w:tc>
        <w:tc>
          <w:tcPr>
            <w:tcW w:w="1883" w:type="dxa"/>
          </w:tcPr>
          <w:p w14:paraId="3C50414E" w14:textId="45A6E80A" w:rsidR="00AE0E30" w:rsidRPr="00F87482" w:rsidRDefault="00E128A3" w:rsidP="0035771C">
            <w:pPr>
              <w:spacing w:line="360" w:lineRule="auto"/>
              <w:rPr>
                <w:bCs/>
                <w:sz w:val="21"/>
                <w:szCs w:val="21"/>
              </w:rPr>
            </w:pPr>
            <w:r w:rsidRPr="00F87482">
              <w:rPr>
                <w:bCs/>
                <w:sz w:val="21"/>
                <w:szCs w:val="21"/>
              </w:rPr>
              <w:t>35 (29 to 53</w:t>
            </w:r>
            <w:r w:rsidR="00AE0E30" w:rsidRPr="00F87482">
              <w:rPr>
                <w:bCs/>
                <w:sz w:val="21"/>
                <w:szCs w:val="21"/>
              </w:rPr>
              <w:t>)</w:t>
            </w:r>
          </w:p>
        </w:tc>
        <w:tc>
          <w:tcPr>
            <w:tcW w:w="1076" w:type="dxa"/>
          </w:tcPr>
          <w:p w14:paraId="6DE60FA5" w14:textId="77777777" w:rsidR="00AE0E30" w:rsidRPr="00F87482" w:rsidRDefault="00AE0E30" w:rsidP="0035771C">
            <w:pPr>
              <w:spacing w:line="360" w:lineRule="auto"/>
              <w:rPr>
                <w:bCs/>
                <w:sz w:val="21"/>
                <w:szCs w:val="21"/>
              </w:rPr>
            </w:pPr>
            <w:r w:rsidRPr="00F87482">
              <w:rPr>
                <w:bCs/>
                <w:sz w:val="21"/>
                <w:szCs w:val="21"/>
              </w:rPr>
              <w:t>0.012</w:t>
            </w:r>
          </w:p>
        </w:tc>
      </w:tr>
    </w:tbl>
    <w:p w14:paraId="5AD9B6AD" w14:textId="5BA14033" w:rsidR="000B15EE" w:rsidRDefault="00F87482" w:rsidP="000B15EE">
      <w:pPr>
        <w:spacing w:before="120" w:after="240"/>
        <w:rPr>
          <w:rStyle w:val="BookTitle"/>
          <w:b w:val="0"/>
          <w:i w:val="0"/>
          <w:iCs w:val="0"/>
          <w:spacing w:val="0"/>
          <w:sz w:val="21"/>
          <w:szCs w:val="21"/>
        </w:rPr>
      </w:pPr>
      <w:r w:rsidRPr="00F87482">
        <w:rPr>
          <w:bCs/>
          <w:sz w:val="21"/>
          <w:szCs w:val="21"/>
        </w:rPr>
        <w:t>Values are expressed as mean ± SD or median (25th to 75th percentiles)</w:t>
      </w:r>
      <w:r>
        <w:rPr>
          <w:bCs/>
          <w:sz w:val="21"/>
          <w:szCs w:val="21"/>
        </w:rPr>
        <w:t xml:space="preserve">. </w:t>
      </w:r>
      <w:r w:rsidR="000B15EE">
        <w:rPr>
          <w:bCs/>
          <w:sz w:val="21"/>
          <w:szCs w:val="21"/>
        </w:rPr>
        <w:t>ES = Eisenmenger syndrome; PAH =</w:t>
      </w:r>
      <w:r w:rsidR="000B15EE" w:rsidRPr="00F87482">
        <w:rPr>
          <w:bCs/>
          <w:sz w:val="21"/>
          <w:szCs w:val="21"/>
        </w:rPr>
        <w:t xml:space="preserve"> pulmonar</w:t>
      </w:r>
      <w:r w:rsidR="000B15EE">
        <w:rPr>
          <w:bCs/>
          <w:sz w:val="21"/>
          <w:szCs w:val="21"/>
        </w:rPr>
        <w:t>y arterial hypertension; PAH-SP =</w:t>
      </w:r>
      <w:r w:rsidR="000B15EE" w:rsidRPr="00F87482">
        <w:rPr>
          <w:bCs/>
          <w:sz w:val="21"/>
          <w:szCs w:val="21"/>
        </w:rPr>
        <w:t xml:space="preserve"> </w:t>
      </w:r>
      <w:r w:rsidR="000B15EE" w:rsidRPr="00F87482">
        <w:rPr>
          <w:sz w:val="21"/>
          <w:szCs w:val="21"/>
        </w:rPr>
        <w:t>PAH associated with systemic-to-pulmonary shunts</w:t>
      </w:r>
      <w:r w:rsidR="000B15EE">
        <w:rPr>
          <w:bCs/>
          <w:sz w:val="21"/>
          <w:szCs w:val="21"/>
        </w:rPr>
        <w:t>; PAH-SD =</w:t>
      </w:r>
      <w:r w:rsidR="000B15EE" w:rsidRPr="00F87482">
        <w:rPr>
          <w:bCs/>
          <w:sz w:val="21"/>
          <w:szCs w:val="21"/>
        </w:rPr>
        <w:t xml:space="preserve"> </w:t>
      </w:r>
      <w:r w:rsidR="000B15EE">
        <w:rPr>
          <w:sz w:val="21"/>
          <w:szCs w:val="21"/>
        </w:rPr>
        <w:t xml:space="preserve">PAH with small defects; </w:t>
      </w:r>
      <w:r w:rsidR="000B15EE">
        <w:rPr>
          <w:bCs/>
          <w:sz w:val="21"/>
          <w:szCs w:val="21"/>
        </w:rPr>
        <w:t>PAH-CD =</w:t>
      </w:r>
      <w:r w:rsidR="000B15EE" w:rsidRPr="00F87482">
        <w:rPr>
          <w:bCs/>
          <w:sz w:val="21"/>
          <w:szCs w:val="21"/>
        </w:rPr>
        <w:t xml:space="preserve"> </w:t>
      </w:r>
      <w:r w:rsidR="000B15EE" w:rsidRPr="00F87482">
        <w:rPr>
          <w:sz w:val="21"/>
          <w:szCs w:val="21"/>
        </w:rPr>
        <w:t>PAH a</w:t>
      </w:r>
      <w:r w:rsidR="000B15EE">
        <w:rPr>
          <w:sz w:val="21"/>
          <w:szCs w:val="21"/>
        </w:rPr>
        <w:t xml:space="preserve">fter corrective cardiac surgery; </w:t>
      </w:r>
      <w:r w:rsidR="000B15EE">
        <w:rPr>
          <w:bCs/>
          <w:sz w:val="21"/>
          <w:szCs w:val="21"/>
        </w:rPr>
        <w:t xml:space="preserve">HR = heart rate; HRR = HR </w:t>
      </w:r>
      <w:r w:rsidR="000B15EE">
        <w:rPr>
          <w:bCs/>
          <w:sz w:val="21"/>
          <w:szCs w:val="21"/>
        </w:rPr>
        <w:lastRenderedPageBreak/>
        <w:t xml:space="preserve">reserve; sBP = systolic blood pressure; sBPR = sBP reserve; </w:t>
      </w:r>
      <w:r w:rsidR="00B07EEC">
        <w:rPr>
          <w:bCs/>
          <w:sz w:val="21"/>
          <w:szCs w:val="21"/>
        </w:rPr>
        <w:t>V</w:t>
      </w:r>
      <w:r w:rsidR="000B15EE" w:rsidRPr="00F87482">
        <w:rPr>
          <w:smallCaps/>
          <w:sz w:val="21"/>
          <w:szCs w:val="21"/>
        </w:rPr>
        <w:t>e</w:t>
      </w:r>
      <w:r w:rsidR="000B15EE">
        <w:rPr>
          <w:bCs/>
          <w:sz w:val="21"/>
          <w:szCs w:val="21"/>
        </w:rPr>
        <w:t xml:space="preserve"> = ventilation per minute; peak </w:t>
      </w:r>
      <w:r w:rsidR="00B07EEC">
        <w:rPr>
          <w:bCs/>
          <w:sz w:val="21"/>
          <w:szCs w:val="21"/>
        </w:rPr>
        <w:t>V</w:t>
      </w:r>
      <w:r w:rsidR="00BD3129">
        <w:rPr>
          <w:smallCaps/>
          <w:sz w:val="21"/>
          <w:szCs w:val="21"/>
        </w:rPr>
        <w:t>O</w:t>
      </w:r>
      <w:r w:rsidR="000B15EE" w:rsidRPr="00F87482">
        <w:rPr>
          <w:bCs/>
          <w:sz w:val="21"/>
          <w:szCs w:val="21"/>
          <w:vertAlign w:val="subscript"/>
        </w:rPr>
        <w:t>2</w:t>
      </w:r>
      <w:r w:rsidR="000B15EE">
        <w:rPr>
          <w:bCs/>
          <w:sz w:val="21"/>
          <w:szCs w:val="21"/>
        </w:rPr>
        <w:t xml:space="preserve"> =</w:t>
      </w:r>
      <w:r w:rsidR="000B15EE" w:rsidRPr="00F87482">
        <w:rPr>
          <w:bCs/>
          <w:sz w:val="21"/>
          <w:szCs w:val="21"/>
        </w:rPr>
        <w:t xml:space="preserve"> </w:t>
      </w:r>
      <w:r w:rsidR="000B15EE">
        <w:rPr>
          <w:bCs/>
          <w:sz w:val="21"/>
          <w:szCs w:val="21"/>
        </w:rPr>
        <w:t xml:space="preserve">peak </w:t>
      </w:r>
      <w:r w:rsidR="000B15EE" w:rsidRPr="00F87482">
        <w:rPr>
          <w:bCs/>
          <w:sz w:val="21"/>
          <w:szCs w:val="21"/>
        </w:rPr>
        <w:t>oxy</w:t>
      </w:r>
      <w:r w:rsidR="000B15EE">
        <w:rPr>
          <w:bCs/>
          <w:sz w:val="21"/>
          <w:szCs w:val="21"/>
        </w:rPr>
        <w:t xml:space="preserve">gen uptake; AT = anaerobic = threshold; </w:t>
      </w:r>
      <w:r w:rsidR="00B07EEC">
        <w:rPr>
          <w:bCs/>
          <w:sz w:val="21"/>
          <w:szCs w:val="21"/>
        </w:rPr>
        <w:t>V</w:t>
      </w:r>
      <w:r w:rsidR="000B15EE" w:rsidRPr="00F87482">
        <w:rPr>
          <w:smallCaps/>
          <w:sz w:val="21"/>
          <w:szCs w:val="21"/>
        </w:rPr>
        <w:t>e</w:t>
      </w:r>
      <w:r w:rsidR="000B15EE" w:rsidRPr="00F87482">
        <w:rPr>
          <w:bCs/>
          <w:sz w:val="21"/>
          <w:szCs w:val="21"/>
        </w:rPr>
        <w:t>/</w:t>
      </w:r>
      <w:r w:rsidR="00B07EEC">
        <w:rPr>
          <w:bCs/>
          <w:sz w:val="21"/>
          <w:szCs w:val="21"/>
        </w:rPr>
        <w:t>V</w:t>
      </w:r>
      <w:r w:rsidR="00BD3129">
        <w:rPr>
          <w:smallCaps/>
          <w:sz w:val="21"/>
          <w:szCs w:val="21"/>
        </w:rPr>
        <w:t>CO</w:t>
      </w:r>
      <w:r w:rsidR="000B15EE" w:rsidRPr="00F87482">
        <w:rPr>
          <w:bCs/>
          <w:sz w:val="21"/>
          <w:szCs w:val="21"/>
          <w:vertAlign w:val="subscript"/>
        </w:rPr>
        <w:t xml:space="preserve">2 </w:t>
      </w:r>
      <w:r w:rsidR="000B15EE" w:rsidRPr="00F87482">
        <w:rPr>
          <w:bCs/>
          <w:sz w:val="21"/>
          <w:szCs w:val="21"/>
        </w:rPr>
        <w:t>slope: the slope of ventilatory equivalent for carbon dioxide</w:t>
      </w:r>
      <w:r>
        <w:rPr>
          <w:rStyle w:val="BookTitle"/>
          <w:b w:val="0"/>
          <w:i w:val="0"/>
          <w:iCs w:val="0"/>
          <w:spacing w:val="0"/>
          <w:sz w:val="21"/>
          <w:szCs w:val="21"/>
        </w:rPr>
        <w:t>.</w:t>
      </w:r>
    </w:p>
    <w:p w14:paraId="6CDCABED" w14:textId="63CBAC17" w:rsidR="00AE0E30" w:rsidRPr="00B313B7" w:rsidRDefault="00B313B7" w:rsidP="000B15EE">
      <w:pPr>
        <w:spacing w:before="120" w:after="240"/>
        <w:rPr>
          <w:rStyle w:val="BookTitle"/>
          <w:b w:val="0"/>
          <w:bCs w:val="0"/>
          <w:i w:val="0"/>
          <w:iCs w:val="0"/>
          <w:spacing w:val="0"/>
        </w:rPr>
      </w:pPr>
      <w:bookmarkStart w:id="117" w:name="_Toc486941796"/>
      <w:r>
        <w:t xml:space="preserve">Table </w:t>
      </w:r>
      <w:r w:rsidR="007B7F20">
        <w:fldChar w:fldCharType="begin"/>
      </w:r>
      <w:r w:rsidR="007B7F20">
        <w:instrText xml:space="preserve"> STYLEREF 1 \s </w:instrText>
      </w:r>
      <w:r w:rsidR="007B7F20">
        <w:fldChar w:fldCharType="separate"/>
      </w:r>
      <w:r w:rsidR="007B7F20">
        <w:rPr>
          <w:noProof/>
        </w:rPr>
        <w:t>4</w:t>
      </w:r>
      <w:r w:rsidR="007B7F20">
        <w:fldChar w:fldCharType="end"/>
      </w:r>
      <w:r w:rsidR="007B7F20">
        <w:t>.</w:t>
      </w:r>
      <w:r w:rsidR="007B7F20">
        <w:fldChar w:fldCharType="begin"/>
      </w:r>
      <w:r w:rsidR="007B7F20">
        <w:instrText xml:space="preserve"> SEQ Table \* ARABIC \s 1 </w:instrText>
      </w:r>
      <w:r w:rsidR="007B7F20">
        <w:fldChar w:fldCharType="separate"/>
      </w:r>
      <w:r w:rsidR="007B7F20">
        <w:rPr>
          <w:noProof/>
        </w:rPr>
        <w:t>5</w:t>
      </w:r>
      <w:r w:rsidR="007B7F20">
        <w:fldChar w:fldCharType="end"/>
      </w:r>
      <w:r>
        <w:t xml:space="preserve"> </w:t>
      </w:r>
      <w:r w:rsidRPr="003D6540">
        <w:t>Exercise parameters in different anatomical subgroups</w:t>
      </w:r>
      <w:bookmarkEnd w:id="117"/>
    </w:p>
    <w:tbl>
      <w:tblPr>
        <w:tblStyle w:val="TableGrid"/>
        <w:tblW w:w="14312" w:type="dxa"/>
        <w:tblLayout w:type="fixed"/>
        <w:tblLook w:val="04A0" w:firstRow="1" w:lastRow="0" w:firstColumn="1" w:lastColumn="0" w:noHBand="0" w:noVBand="1"/>
      </w:tblPr>
      <w:tblGrid>
        <w:gridCol w:w="3256"/>
        <w:gridCol w:w="3402"/>
        <w:gridCol w:w="3543"/>
        <w:gridCol w:w="2977"/>
        <w:gridCol w:w="1134"/>
      </w:tblGrid>
      <w:tr w:rsidR="00C778FF" w:rsidRPr="00F87482" w14:paraId="5094537E" w14:textId="77777777" w:rsidTr="00C778FF">
        <w:tc>
          <w:tcPr>
            <w:tcW w:w="3256" w:type="dxa"/>
          </w:tcPr>
          <w:p w14:paraId="274A78BA" w14:textId="77777777" w:rsidR="00AE0E30" w:rsidRPr="00F87482" w:rsidRDefault="00AE0E30" w:rsidP="0035771C">
            <w:pPr>
              <w:spacing w:line="360" w:lineRule="auto"/>
              <w:rPr>
                <w:bCs/>
                <w:sz w:val="21"/>
                <w:szCs w:val="21"/>
              </w:rPr>
            </w:pPr>
          </w:p>
        </w:tc>
        <w:tc>
          <w:tcPr>
            <w:tcW w:w="3402" w:type="dxa"/>
          </w:tcPr>
          <w:p w14:paraId="1C7E468F" w14:textId="7DA8F4E1" w:rsidR="00AE0E30" w:rsidRPr="00F87482" w:rsidRDefault="00AE0E30" w:rsidP="0035771C">
            <w:pPr>
              <w:spacing w:line="360" w:lineRule="auto"/>
              <w:rPr>
                <w:b/>
                <w:bCs/>
                <w:sz w:val="21"/>
                <w:szCs w:val="21"/>
              </w:rPr>
            </w:pPr>
            <w:r w:rsidRPr="00F87482">
              <w:rPr>
                <w:bCs/>
                <w:sz w:val="21"/>
                <w:szCs w:val="21"/>
              </w:rPr>
              <w:t>Simple pre-tricuspid shunts</w:t>
            </w:r>
            <w:r w:rsidR="00C778FF">
              <w:rPr>
                <w:b/>
                <w:bCs/>
                <w:sz w:val="21"/>
                <w:szCs w:val="21"/>
              </w:rPr>
              <w:t xml:space="preserve"> (</w:t>
            </w:r>
            <w:r w:rsidRPr="00F87482">
              <w:rPr>
                <w:b/>
                <w:bCs/>
                <w:sz w:val="21"/>
                <w:szCs w:val="21"/>
              </w:rPr>
              <w:t>n = 44</w:t>
            </w:r>
            <w:r w:rsidR="00C778FF">
              <w:rPr>
                <w:b/>
                <w:bCs/>
                <w:sz w:val="21"/>
                <w:szCs w:val="21"/>
              </w:rPr>
              <w:t>)</w:t>
            </w:r>
          </w:p>
        </w:tc>
        <w:tc>
          <w:tcPr>
            <w:tcW w:w="3543" w:type="dxa"/>
          </w:tcPr>
          <w:p w14:paraId="5EB9E68A" w14:textId="5799BADE" w:rsidR="00AE0E30" w:rsidRPr="00F87482" w:rsidRDefault="00AE0E30" w:rsidP="0035771C">
            <w:pPr>
              <w:spacing w:line="360" w:lineRule="auto"/>
              <w:rPr>
                <w:b/>
                <w:bCs/>
                <w:sz w:val="21"/>
                <w:szCs w:val="21"/>
              </w:rPr>
            </w:pPr>
            <w:r w:rsidRPr="00F87482">
              <w:rPr>
                <w:bCs/>
                <w:sz w:val="21"/>
                <w:szCs w:val="21"/>
              </w:rPr>
              <w:t>Simple post-tricuspid shunts</w:t>
            </w:r>
            <w:r w:rsidR="00C778FF">
              <w:rPr>
                <w:b/>
                <w:bCs/>
                <w:sz w:val="21"/>
                <w:szCs w:val="21"/>
              </w:rPr>
              <w:t xml:space="preserve"> (</w:t>
            </w:r>
            <w:r w:rsidRPr="00F87482">
              <w:rPr>
                <w:b/>
                <w:bCs/>
                <w:sz w:val="21"/>
                <w:szCs w:val="21"/>
              </w:rPr>
              <w:t>n = 114</w:t>
            </w:r>
            <w:r w:rsidR="00C778FF">
              <w:rPr>
                <w:b/>
                <w:bCs/>
                <w:sz w:val="21"/>
                <w:szCs w:val="21"/>
              </w:rPr>
              <w:t>)</w:t>
            </w:r>
          </w:p>
        </w:tc>
        <w:tc>
          <w:tcPr>
            <w:tcW w:w="2977" w:type="dxa"/>
          </w:tcPr>
          <w:p w14:paraId="294A81D6" w14:textId="04BD0F88" w:rsidR="00AE0E30" w:rsidRPr="00F87482" w:rsidRDefault="00AE0E30" w:rsidP="0035771C">
            <w:pPr>
              <w:spacing w:line="360" w:lineRule="auto"/>
              <w:rPr>
                <w:b/>
                <w:bCs/>
                <w:sz w:val="21"/>
                <w:szCs w:val="21"/>
              </w:rPr>
            </w:pPr>
            <w:r w:rsidRPr="00F87482">
              <w:rPr>
                <w:bCs/>
                <w:sz w:val="21"/>
                <w:szCs w:val="21"/>
              </w:rPr>
              <w:t>Combined or Complex</w:t>
            </w:r>
            <w:r w:rsidR="00C778FF">
              <w:rPr>
                <w:b/>
                <w:bCs/>
                <w:sz w:val="21"/>
                <w:szCs w:val="21"/>
              </w:rPr>
              <w:t xml:space="preserve"> (</w:t>
            </w:r>
            <w:r w:rsidRPr="00F87482">
              <w:rPr>
                <w:b/>
                <w:bCs/>
                <w:sz w:val="21"/>
                <w:szCs w:val="21"/>
              </w:rPr>
              <w:t>n = 13</w:t>
            </w:r>
            <w:r w:rsidR="00C778FF">
              <w:rPr>
                <w:b/>
                <w:bCs/>
                <w:sz w:val="21"/>
                <w:szCs w:val="21"/>
              </w:rPr>
              <w:t>)</w:t>
            </w:r>
          </w:p>
        </w:tc>
        <w:tc>
          <w:tcPr>
            <w:tcW w:w="1134" w:type="dxa"/>
          </w:tcPr>
          <w:p w14:paraId="2A63C549" w14:textId="77777777" w:rsidR="00AE0E30" w:rsidRPr="00F87482" w:rsidRDefault="00AE0E30" w:rsidP="0035771C">
            <w:pPr>
              <w:spacing w:line="360" w:lineRule="auto"/>
              <w:rPr>
                <w:b/>
                <w:bCs/>
                <w:sz w:val="21"/>
                <w:szCs w:val="21"/>
              </w:rPr>
            </w:pPr>
            <w:r w:rsidRPr="00F87482">
              <w:rPr>
                <w:b/>
                <w:bCs/>
                <w:sz w:val="21"/>
                <w:szCs w:val="21"/>
              </w:rPr>
              <w:t>p value</w:t>
            </w:r>
          </w:p>
        </w:tc>
      </w:tr>
      <w:tr w:rsidR="00C778FF" w:rsidRPr="00F87482" w14:paraId="5EDF2306" w14:textId="77777777" w:rsidTr="00C778FF">
        <w:trPr>
          <w:trHeight w:val="68"/>
        </w:trPr>
        <w:tc>
          <w:tcPr>
            <w:tcW w:w="3256" w:type="dxa"/>
          </w:tcPr>
          <w:p w14:paraId="6553D7AC" w14:textId="77777777" w:rsidR="00AE0E30" w:rsidRPr="00F87482" w:rsidRDefault="00AE0E30" w:rsidP="0035771C">
            <w:pPr>
              <w:spacing w:line="360" w:lineRule="auto"/>
              <w:rPr>
                <w:bCs/>
                <w:sz w:val="21"/>
                <w:szCs w:val="21"/>
              </w:rPr>
            </w:pPr>
            <w:r w:rsidRPr="00F87482">
              <w:rPr>
                <w:bCs/>
                <w:sz w:val="21"/>
                <w:szCs w:val="21"/>
              </w:rPr>
              <w:t>Peak workload, Watt</w:t>
            </w:r>
          </w:p>
        </w:tc>
        <w:tc>
          <w:tcPr>
            <w:tcW w:w="3402" w:type="dxa"/>
          </w:tcPr>
          <w:p w14:paraId="12F9FF1C" w14:textId="3FF0EB37" w:rsidR="00AE0E30" w:rsidRPr="00F87482" w:rsidRDefault="00F71EA1" w:rsidP="0035771C">
            <w:pPr>
              <w:spacing w:line="360" w:lineRule="auto"/>
              <w:rPr>
                <w:bCs/>
                <w:sz w:val="21"/>
                <w:szCs w:val="21"/>
              </w:rPr>
            </w:pPr>
            <w:r w:rsidRPr="00F87482">
              <w:rPr>
                <w:bCs/>
                <w:sz w:val="21"/>
                <w:szCs w:val="21"/>
              </w:rPr>
              <w:t>77 (60 to 100)</w:t>
            </w:r>
          </w:p>
        </w:tc>
        <w:tc>
          <w:tcPr>
            <w:tcW w:w="3543" w:type="dxa"/>
          </w:tcPr>
          <w:p w14:paraId="1BBC9311" w14:textId="76B9AC8F" w:rsidR="00AE0E30" w:rsidRPr="00F87482" w:rsidRDefault="00F71EA1" w:rsidP="0035771C">
            <w:pPr>
              <w:spacing w:line="360" w:lineRule="auto"/>
              <w:rPr>
                <w:bCs/>
                <w:sz w:val="21"/>
                <w:szCs w:val="21"/>
              </w:rPr>
            </w:pPr>
            <w:r w:rsidRPr="00F87482">
              <w:rPr>
                <w:bCs/>
                <w:sz w:val="21"/>
                <w:szCs w:val="21"/>
              </w:rPr>
              <w:t>75 (61 to 91)</w:t>
            </w:r>
          </w:p>
        </w:tc>
        <w:tc>
          <w:tcPr>
            <w:tcW w:w="2977" w:type="dxa"/>
          </w:tcPr>
          <w:p w14:paraId="2C62A800" w14:textId="2F28F478" w:rsidR="00AE0E30" w:rsidRPr="00F87482" w:rsidRDefault="00F71EA1" w:rsidP="0035771C">
            <w:pPr>
              <w:spacing w:line="360" w:lineRule="auto"/>
              <w:rPr>
                <w:bCs/>
                <w:sz w:val="21"/>
                <w:szCs w:val="21"/>
              </w:rPr>
            </w:pPr>
            <w:r w:rsidRPr="00F87482">
              <w:rPr>
                <w:bCs/>
                <w:sz w:val="21"/>
                <w:szCs w:val="21"/>
              </w:rPr>
              <w:t>76 (69 to 105)</w:t>
            </w:r>
          </w:p>
        </w:tc>
        <w:tc>
          <w:tcPr>
            <w:tcW w:w="1134" w:type="dxa"/>
          </w:tcPr>
          <w:p w14:paraId="5FD3E403" w14:textId="357E1498" w:rsidR="00AE0E30" w:rsidRPr="00F87482" w:rsidRDefault="006E7E4A" w:rsidP="0035771C">
            <w:pPr>
              <w:spacing w:line="360" w:lineRule="auto"/>
              <w:rPr>
                <w:bCs/>
                <w:sz w:val="21"/>
                <w:szCs w:val="21"/>
              </w:rPr>
            </w:pPr>
            <w:r w:rsidRPr="00F87482">
              <w:rPr>
                <w:rFonts w:hint="eastAsia"/>
                <w:bCs/>
                <w:sz w:val="21"/>
                <w:szCs w:val="21"/>
              </w:rPr>
              <w:t>0.707</w:t>
            </w:r>
          </w:p>
        </w:tc>
      </w:tr>
      <w:tr w:rsidR="00C778FF" w:rsidRPr="00F87482" w14:paraId="4823FC84" w14:textId="77777777" w:rsidTr="00C778FF">
        <w:trPr>
          <w:trHeight w:val="435"/>
        </w:trPr>
        <w:tc>
          <w:tcPr>
            <w:tcW w:w="3256" w:type="dxa"/>
          </w:tcPr>
          <w:p w14:paraId="314F9883" w14:textId="77777777" w:rsidR="00AE0E30" w:rsidRPr="00F87482" w:rsidRDefault="00AE0E30" w:rsidP="0035771C">
            <w:pPr>
              <w:spacing w:line="360" w:lineRule="auto"/>
              <w:rPr>
                <w:bCs/>
                <w:sz w:val="21"/>
                <w:szCs w:val="21"/>
              </w:rPr>
            </w:pPr>
            <w:r w:rsidRPr="00F87482">
              <w:rPr>
                <w:bCs/>
                <w:sz w:val="21"/>
                <w:szCs w:val="21"/>
              </w:rPr>
              <w:t>Resting HR, bpm</w:t>
            </w:r>
          </w:p>
        </w:tc>
        <w:tc>
          <w:tcPr>
            <w:tcW w:w="3402" w:type="dxa"/>
          </w:tcPr>
          <w:p w14:paraId="2AC595ED" w14:textId="58150AAD" w:rsidR="00AE0E30" w:rsidRPr="00F87482" w:rsidRDefault="00F71EA1" w:rsidP="0035771C">
            <w:pPr>
              <w:spacing w:line="360" w:lineRule="auto"/>
              <w:rPr>
                <w:bCs/>
                <w:sz w:val="21"/>
                <w:szCs w:val="21"/>
              </w:rPr>
            </w:pPr>
            <w:r w:rsidRPr="00F87482">
              <w:rPr>
                <w:bCs/>
                <w:sz w:val="21"/>
                <w:szCs w:val="21"/>
              </w:rPr>
              <w:t>87 (77 to 94)</w:t>
            </w:r>
          </w:p>
        </w:tc>
        <w:tc>
          <w:tcPr>
            <w:tcW w:w="3543" w:type="dxa"/>
          </w:tcPr>
          <w:p w14:paraId="79158155" w14:textId="62BE4021" w:rsidR="00AE0E30" w:rsidRPr="00F87482" w:rsidRDefault="00F71EA1" w:rsidP="0035771C">
            <w:pPr>
              <w:spacing w:line="360" w:lineRule="auto"/>
              <w:rPr>
                <w:bCs/>
                <w:sz w:val="21"/>
                <w:szCs w:val="21"/>
              </w:rPr>
            </w:pPr>
            <w:r w:rsidRPr="00F87482">
              <w:rPr>
                <w:bCs/>
                <w:sz w:val="21"/>
                <w:szCs w:val="21"/>
              </w:rPr>
              <w:t>86 (78 to 97)</w:t>
            </w:r>
          </w:p>
        </w:tc>
        <w:tc>
          <w:tcPr>
            <w:tcW w:w="2977" w:type="dxa"/>
          </w:tcPr>
          <w:p w14:paraId="490F8AB8" w14:textId="56257EFB" w:rsidR="00AE0E30" w:rsidRPr="00F87482" w:rsidRDefault="00F71EA1" w:rsidP="0035771C">
            <w:pPr>
              <w:spacing w:line="360" w:lineRule="auto"/>
              <w:rPr>
                <w:bCs/>
                <w:sz w:val="21"/>
                <w:szCs w:val="21"/>
              </w:rPr>
            </w:pPr>
            <w:r w:rsidRPr="00F87482">
              <w:rPr>
                <w:bCs/>
                <w:sz w:val="21"/>
                <w:szCs w:val="21"/>
              </w:rPr>
              <w:t>92 (84 to 103)</w:t>
            </w:r>
          </w:p>
        </w:tc>
        <w:tc>
          <w:tcPr>
            <w:tcW w:w="1134" w:type="dxa"/>
          </w:tcPr>
          <w:p w14:paraId="7449A3F6" w14:textId="40E8E38F" w:rsidR="00AE0E30" w:rsidRPr="00F87482" w:rsidRDefault="006E7E4A" w:rsidP="0035771C">
            <w:pPr>
              <w:spacing w:line="360" w:lineRule="auto"/>
              <w:rPr>
                <w:bCs/>
                <w:sz w:val="21"/>
                <w:szCs w:val="21"/>
              </w:rPr>
            </w:pPr>
            <w:r w:rsidRPr="00F87482">
              <w:rPr>
                <w:rFonts w:hint="eastAsia"/>
                <w:bCs/>
                <w:sz w:val="21"/>
                <w:szCs w:val="21"/>
              </w:rPr>
              <w:t>0.296</w:t>
            </w:r>
          </w:p>
        </w:tc>
      </w:tr>
      <w:tr w:rsidR="00C778FF" w:rsidRPr="00F87482" w14:paraId="69C09786" w14:textId="77777777" w:rsidTr="00C778FF">
        <w:trPr>
          <w:trHeight w:val="424"/>
        </w:trPr>
        <w:tc>
          <w:tcPr>
            <w:tcW w:w="3256" w:type="dxa"/>
          </w:tcPr>
          <w:p w14:paraId="279B4060" w14:textId="77777777" w:rsidR="00AE0E30" w:rsidRPr="00F87482" w:rsidRDefault="00AE0E30" w:rsidP="0035771C">
            <w:pPr>
              <w:spacing w:line="360" w:lineRule="auto"/>
              <w:rPr>
                <w:bCs/>
                <w:sz w:val="21"/>
                <w:szCs w:val="21"/>
              </w:rPr>
            </w:pPr>
            <w:r w:rsidRPr="00F87482">
              <w:rPr>
                <w:bCs/>
                <w:sz w:val="21"/>
                <w:szCs w:val="21"/>
              </w:rPr>
              <w:t>Peak HR, bpm</w:t>
            </w:r>
          </w:p>
        </w:tc>
        <w:tc>
          <w:tcPr>
            <w:tcW w:w="3402" w:type="dxa"/>
          </w:tcPr>
          <w:p w14:paraId="7525F524" w14:textId="50AA9C83" w:rsidR="00AE0E30" w:rsidRPr="00F87482" w:rsidRDefault="00F71EA1" w:rsidP="0035771C">
            <w:pPr>
              <w:spacing w:line="360" w:lineRule="auto"/>
              <w:rPr>
                <w:bCs/>
                <w:sz w:val="21"/>
                <w:szCs w:val="21"/>
              </w:rPr>
            </w:pPr>
            <w:r w:rsidRPr="00F87482">
              <w:rPr>
                <w:bCs/>
                <w:sz w:val="21"/>
                <w:szCs w:val="21"/>
              </w:rPr>
              <w:t>151 (141 to 161)</w:t>
            </w:r>
          </w:p>
        </w:tc>
        <w:tc>
          <w:tcPr>
            <w:tcW w:w="3543" w:type="dxa"/>
          </w:tcPr>
          <w:p w14:paraId="4C3A6ADA" w14:textId="383B5B2D" w:rsidR="00AE0E30" w:rsidRPr="00F87482" w:rsidRDefault="00F71EA1" w:rsidP="0035771C">
            <w:pPr>
              <w:spacing w:line="360" w:lineRule="auto"/>
              <w:rPr>
                <w:bCs/>
                <w:sz w:val="21"/>
                <w:szCs w:val="21"/>
              </w:rPr>
            </w:pPr>
            <w:r w:rsidRPr="00F87482">
              <w:rPr>
                <w:bCs/>
                <w:sz w:val="21"/>
                <w:szCs w:val="21"/>
              </w:rPr>
              <w:t>147 (131 to 159)</w:t>
            </w:r>
          </w:p>
        </w:tc>
        <w:tc>
          <w:tcPr>
            <w:tcW w:w="2977" w:type="dxa"/>
          </w:tcPr>
          <w:p w14:paraId="782201F0" w14:textId="35F38079" w:rsidR="00AE0E30" w:rsidRPr="00F87482" w:rsidRDefault="00F71EA1" w:rsidP="0035771C">
            <w:pPr>
              <w:spacing w:line="360" w:lineRule="auto"/>
              <w:rPr>
                <w:bCs/>
                <w:sz w:val="21"/>
                <w:szCs w:val="21"/>
              </w:rPr>
            </w:pPr>
            <w:r w:rsidRPr="00F87482">
              <w:rPr>
                <w:bCs/>
                <w:sz w:val="21"/>
                <w:szCs w:val="21"/>
              </w:rPr>
              <w:t>160 (136 to 162)</w:t>
            </w:r>
          </w:p>
        </w:tc>
        <w:tc>
          <w:tcPr>
            <w:tcW w:w="1134" w:type="dxa"/>
          </w:tcPr>
          <w:p w14:paraId="4BB13EBC" w14:textId="416EC4B5" w:rsidR="00AE0E30" w:rsidRPr="00F87482" w:rsidRDefault="006E7E4A" w:rsidP="0035771C">
            <w:pPr>
              <w:spacing w:line="360" w:lineRule="auto"/>
              <w:rPr>
                <w:bCs/>
                <w:sz w:val="21"/>
                <w:szCs w:val="21"/>
              </w:rPr>
            </w:pPr>
            <w:r w:rsidRPr="00F87482">
              <w:rPr>
                <w:rFonts w:hint="eastAsia"/>
                <w:bCs/>
                <w:sz w:val="21"/>
                <w:szCs w:val="21"/>
              </w:rPr>
              <w:t>0.104</w:t>
            </w:r>
          </w:p>
        </w:tc>
      </w:tr>
      <w:tr w:rsidR="00C778FF" w:rsidRPr="00F87482" w14:paraId="1E0F8F7B" w14:textId="77777777" w:rsidTr="00C778FF">
        <w:trPr>
          <w:trHeight w:val="197"/>
        </w:trPr>
        <w:tc>
          <w:tcPr>
            <w:tcW w:w="3256" w:type="dxa"/>
          </w:tcPr>
          <w:p w14:paraId="1C81D8BB" w14:textId="77777777" w:rsidR="00AE0E30" w:rsidRPr="00F87482" w:rsidRDefault="00AE0E30" w:rsidP="0035771C">
            <w:pPr>
              <w:spacing w:line="360" w:lineRule="auto"/>
              <w:rPr>
                <w:bCs/>
                <w:sz w:val="21"/>
                <w:szCs w:val="21"/>
              </w:rPr>
            </w:pPr>
            <w:r w:rsidRPr="00F87482">
              <w:rPr>
                <w:bCs/>
                <w:sz w:val="21"/>
                <w:szCs w:val="21"/>
              </w:rPr>
              <w:t>HRR, bpm</w:t>
            </w:r>
          </w:p>
        </w:tc>
        <w:tc>
          <w:tcPr>
            <w:tcW w:w="3402" w:type="dxa"/>
          </w:tcPr>
          <w:p w14:paraId="6E93EF1A" w14:textId="31C282BF" w:rsidR="00AE0E30" w:rsidRPr="00F87482" w:rsidRDefault="00F71EA1" w:rsidP="0035771C">
            <w:pPr>
              <w:spacing w:line="360" w:lineRule="auto"/>
              <w:rPr>
                <w:bCs/>
                <w:sz w:val="21"/>
                <w:szCs w:val="21"/>
              </w:rPr>
            </w:pPr>
            <w:r w:rsidRPr="00F87482">
              <w:rPr>
                <w:bCs/>
                <w:sz w:val="21"/>
                <w:szCs w:val="21"/>
              </w:rPr>
              <w:t>66 (53 to 78)</w:t>
            </w:r>
          </w:p>
        </w:tc>
        <w:tc>
          <w:tcPr>
            <w:tcW w:w="3543" w:type="dxa"/>
          </w:tcPr>
          <w:p w14:paraId="3C48AC5C" w14:textId="48E5DFBA" w:rsidR="00AE0E30" w:rsidRPr="00F87482" w:rsidRDefault="00F71EA1" w:rsidP="0035771C">
            <w:pPr>
              <w:spacing w:line="360" w:lineRule="auto"/>
              <w:rPr>
                <w:bCs/>
                <w:sz w:val="21"/>
                <w:szCs w:val="21"/>
              </w:rPr>
            </w:pPr>
            <w:r w:rsidRPr="00F87482">
              <w:rPr>
                <w:bCs/>
                <w:sz w:val="21"/>
                <w:szCs w:val="21"/>
              </w:rPr>
              <w:t>61 (45 to 70)</w:t>
            </w:r>
          </w:p>
        </w:tc>
        <w:tc>
          <w:tcPr>
            <w:tcW w:w="2977" w:type="dxa"/>
          </w:tcPr>
          <w:p w14:paraId="4B091F43" w14:textId="58ECC943" w:rsidR="00AE0E30" w:rsidRPr="00F87482" w:rsidRDefault="00F71EA1" w:rsidP="0035771C">
            <w:pPr>
              <w:spacing w:line="360" w:lineRule="auto"/>
              <w:rPr>
                <w:bCs/>
                <w:sz w:val="21"/>
                <w:szCs w:val="21"/>
              </w:rPr>
            </w:pPr>
            <w:r w:rsidRPr="00F87482">
              <w:rPr>
                <w:bCs/>
                <w:sz w:val="21"/>
                <w:szCs w:val="21"/>
              </w:rPr>
              <w:t>56 (44 to 74)</w:t>
            </w:r>
          </w:p>
        </w:tc>
        <w:tc>
          <w:tcPr>
            <w:tcW w:w="1134" w:type="dxa"/>
          </w:tcPr>
          <w:p w14:paraId="38011F03" w14:textId="517D32D6" w:rsidR="00AE0E30" w:rsidRPr="00F87482" w:rsidRDefault="006E7E4A" w:rsidP="0035771C">
            <w:pPr>
              <w:spacing w:line="360" w:lineRule="auto"/>
              <w:rPr>
                <w:bCs/>
                <w:sz w:val="21"/>
                <w:szCs w:val="21"/>
              </w:rPr>
            </w:pPr>
            <w:r w:rsidRPr="00F87482">
              <w:rPr>
                <w:rFonts w:hint="eastAsia"/>
                <w:bCs/>
                <w:sz w:val="21"/>
                <w:szCs w:val="21"/>
              </w:rPr>
              <w:t>0.172</w:t>
            </w:r>
          </w:p>
        </w:tc>
      </w:tr>
      <w:tr w:rsidR="00C778FF" w:rsidRPr="00F87482" w14:paraId="71436063" w14:textId="77777777" w:rsidTr="00C778FF">
        <w:tc>
          <w:tcPr>
            <w:tcW w:w="3256" w:type="dxa"/>
          </w:tcPr>
          <w:p w14:paraId="56002FE8" w14:textId="77777777" w:rsidR="00AE0E30" w:rsidRPr="00F87482" w:rsidRDefault="00AE0E30" w:rsidP="0035771C">
            <w:pPr>
              <w:spacing w:line="360" w:lineRule="auto"/>
              <w:rPr>
                <w:bCs/>
                <w:sz w:val="21"/>
                <w:szCs w:val="21"/>
              </w:rPr>
            </w:pPr>
            <w:r w:rsidRPr="00F87482">
              <w:rPr>
                <w:bCs/>
                <w:sz w:val="21"/>
                <w:szCs w:val="21"/>
              </w:rPr>
              <w:t>Resting sBP, mmHg</w:t>
            </w:r>
          </w:p>
        </w:tc>
        <w:tc>
          <w:tcPr>
            <w:tcW w:w="3402" w:type="dxa"/>
          </w:tcPr>
          <w:p w14:paraId="4A4D1A08" w14:textId="72EA0B9A" w:rsidR="00AE0E30" w:rsidRPr="00F87482" w:rsidRDefault="00F71EA1" w:rsidP="0035771C">
            <w:pPr>
              <w:spacing w:line="360" w:lineRule="auto"/>
              <w:rPr>
                <w:bCs/>
                <w:sz w:val="21"/>
                <w:szCs w:val="21"/>
              </w:rPr>
            </w:pPr>
            <w:r w:rsidRPr="00F87482">
              <w:rPr>
                <w:bCs/>
                <w:sz w:val="21"/>
                <w:szCs w:val="21"/>
              </w:rPr>
              <w:t>104 (98 to 113)</w:t>
            </w:r>
          </w:p>
        </w:tc>
        <w:tc>
          <w:tcPr>
            <w:tcW w:w="3543" w:type="dxa"/>
          </w:tcPr>
          <w:p w14:paraId="0AEC85CB" w14:textId="0A5AF251" w:rsidR="00AE0E30" w:rsidRPr="00F87482" w:rsidRDefault="00F71EA1" w:rsidP="0035771C">
            <w:pPr>
              <w:spacing w:line="360" w:lineRule="auto"/>
              <w:rPr>
                <w:bCs/>
                <w:sz w:val="21"/>
                <w:szCs w:val="21"/>
              </w:rPr>
            </w:pPr>
            <w:r w:rsidRPr="00F87482">
              <w:rPr>
                <w:bCs/>
                <w:sz w:val="21"/>
                <w:szCs w:val="21"/>
              </w:rPr>
              <w:t>107 (98 to 115)</w:t>
            </w:r>
          </w:p>
        </w:tc>
        <w:tc>
          <w:tcPr>
            <w:tcW w:w="2977" w:type="dxa"/>
          </w:tcPr>
          <w:p w14:paraId="2ED56AE7" w14:textId="26FE10C9" w:rsidR="00AE0E30" w:rsidRPr="00F87482" w:rsidRDefault="00F71EA1" w:rsidP="0035771C">
            <w:pPr>
              <w:spacing w:line="360" w:lineRule="auto"/>
              <w:rPr>
                <w:bCs/>
                <w:sz w:val="21"/>
                <w:szCs w:val="21"/>
              </w:rPr>
            </w:pPr>
            <w:r w:rsidRPr="00F87482">
              <w:rPr>
                <w:bCs/>
                <w:sz w:val="21"/>
                <w:szCs w:val="21"/>
              </w:rPr>
              <w:t>113 (103 to 118)</w:t>
            </w:r>
          </w:p>
        </w:tc>
        <w:tc>
          <w:tcPr>
            <w:tcW w:w="1134" w:type="dxa"/>
          </w:tcPr>
          <w:p w14:paraId="4C72F590" w14:textId="4B1428D6" w:rsidR="00AE0E30" w:rsidRPr="00F87482" w:rsidRDefault="006E7E4A" w:rsidP="0035771C">
            <w:pPr>
              <w:spacing w:line="360" w:lineRule="auto"/>
              <w:rPr>
                <w:bCs/>
                <w:sz w:val="21"/>
                <w:szCs w:val="21"/>
              </w:rPr>
            </w:pPr>
            <w:r w:rsidRPr="00F87482">
              <w:rPr>
                <w:rFonts w:hint="eastAsia"/>
                <w:bCs/>
                <w:sz w:val="21"/>
                <w:szCs w:val="21"/>
              </w:rPr>
              <w:t>0.277</w:t>
            </w:r>
          </w:p>
        </w:tc>
      </w:tr>
      <w:tr w:rsidR="00C778FF" w:rsidRPr="00F87482" w14:paraId="4B9B85BC" w14:textId="77777777" w:rsidTr="00C778FF">
        <w:trPr>
          <w:trHeight w:val="363"/>
        </w:trPr>
        <w:tc>
          <w:tcPr>
            <w:tcW w:w="3256" w:type="dxa"/>
          </w:tcPr>
          <w:p w14:paraId="40D5B651" w14:textId="77777777" w:rsidR="00AE0E30" w:rsidRPr="00F87482" w:rsidRDefault="00AE0E30" w:rsidP="0035771C">
            <w:pPr>
              <w:spacing w:line="360" w:lineRule="auto"/>
              <w:rPr>
                <w:bCs/>
                <w:sz w:val="21"/>
                <w:szCs w:val="21"/>
              </w:rPr>
            </w:pPr>
            <w:r w:rsidRPr="00F87482">
              <w:rPr>
                <w:bCs/>
                <w:sz w:val="21"/>
                <w:szCs w:val="21"/>
              </w:rPr>
              <w:t>Peak sBP, mmHg</w:t>
            </w:r>
          </w:p>
        </w:tc>
        <w:tc>
          <w:tcPr>
            <w:tcW w:w="3402" w:type="dxa"/>
          </w:tcPr>
          <w:p w14:paraId="22C3074A" w14:textId="53FEB271" w:rsidR="00AE0E30" w:rsidRPr="00F87482" w:rsidRDefault="00F71EA1" w:rsidP="0035771C">
            <w:pPr>
              <w:spacing w:line="360" w:lineRule="auto"/>
              <w:rPr>
                <w:bCs/>
                <w:sz w:val="21"/>
                <w:szCs w:val="21"/>
              </w:rPr>
            </w:pPr>
            <w:r w:rsidRPr="00F87482">
              <w:rPr>
                <w:bCs/>
                <w:sz w:val="21"/>
                <w:szCs w:val="21"/>
              </w:rPr>
              <w:t>137 (129 to 151)</w:t>
            </w:r>
          </w:p>
        </w:tc>
        <w:tc>
          <w:tcPr>
            <w:tcW w:w="3543" w:type="dxa"/>
          </w:tcPr>
          <w:p w14:paraId="2EFB6CBD" w14:textId="2AACEB28" w:rsidR="00AE0E30" w:rsidRPr="00F87482" w:rsidRDefault="00F71EA1" w:rsidP="0035771C">
            <w:pPr>
              <w:spacing w:line="360" w:lineRule="auto"/>
              <w:rPr>
                <w:bCs/>
                <w:sz w:val="21"/>
                <w:szCs w:val="21"/>
              </w:rPr>
            </w:pPr>
            <w:r w:rsidRPr="00F87482">
              <w:rPr>
                <w:bCs/>
                <w:sz w:val="21"/>
                <w:szCs w:val="21"/>
              </w:rPr>
              <w:t>146 (129 to 162)</w:t>
            </w:r>
          </w:p>
        </w:tc>
        <w:tc>
          <w:tcPr>
            <w:tcW w:w="2977" w:type="dxa"/>
          </w:tcPr>
          <w:p w14:paraId="7E8753BE" w14:textId="3C78127F" w:rsidR="00AE0E30" w:rsidRPr="00F87482" w:rsidRDefault="00F71EA1" w:rsidP="0035771C">
            <w:pPr>
              <w:spacing w:line="360" w:lineRule="auto"/>
              <w:rPr>
                <w:bCs/>
                <w:sz w:val="21"/>
                <w:szCs w:val="21"/>
              </w:rPr>
            </w:pPr>
            <w:r w:rsidRPr="00F87482">
              <w:rPr>
                <w:bCs/>
                <w:sz w:val="21"/>
                <w:szCs w:val="21"/>
              </w:rPr>
              <w:t>150 (140 to 173)</w:t>
            </w:r>
          </w:p>
        </w:tc>
        <w:tc>
          <w:tcPr>
            <w:tcW w:w="1134" w:type="dxa"/>
          </w:tcPr>
          <w:p w14:paraId="28A48BFF" w14:textId="5F6F8590" w:rsidR="00AE0E30" w:rsidRPr="00F87482" w:rsidRDefault="006E7E4A" w:rsidP="0035771C">
            <w:pPr>
              <w:spacing w:line="360" w:lineRule="auto"/>
              <w:rPr>
                <w:bCs/>
                <w:sz w:val="21"/>
                <w:szCs w:val="21"/>
              </w:rPr>
            </w:pPr>
            <w:r w:rsidRPr="00F87482">
              <w:rPr>
                <w:rFonts w:hint="eastAsia"/>
                <w:bCs/>
                <w:sz w:val="21"/>
                <w:szCs w:val="21"/>
              </w:rPr>
              <w:t>0.100</w:t>
            </w:r>
          </w:p>
        </w:tc>
      </w:tr>
      <w:tr w:rsidR="00C778FF" w:rsidRPr="00F87482" w14:paraId="3E9C68D1" w14:textId="77777777" w:rsidTr="00C778FF">
        <w:trPr>
          <w:trHeight w:val="258"/>
        </w:trPr>
        <w:tc>
          <w:tcPr>
            <w:tcW w:w="3256" w:type="dxa"/>
          </w:tcPr>
          <w:p w14:paraId="28665DCE" w14:textId="77777777" w:rsidR="00AE0E30" w:rsidRPr="00F87482" w:rsidRDefault="00AE0E30" w:rsidP="0035771C">
            <w:pPr>
              <w:spacing w:line="360" w:lineRule="auto"/>
              <w:rPr>
                <w:bCs/>
                <w:sz w:val="21"/>
                <w:szCs w:val="21"/>
              </w:rPr>
            </w:pPr>
            <w:r w:rsidRPr="00F87482">
              <w:rPr>
                <w:bCs/>
                <w:sz w:val="21"/>
                <w:szCs w:val="21"/>
              </w:rPr>
              <w:t>sBPR, mmHg</w:t>
            </w:r>
          </w:p>
        </w:tc>
        <w:tc>
          <w:tcPr>
            <w:tcW w:w="3402" w:type="dxa"/>
          </w:tcPr>
          <w:p w14:paraId="251B9EA0" w14:textId="508DF705" w:rsidR="00AE0E30" w:rsidRPr="00F87482" w:rsidRDefault="00DF2C8B" w:rsidP="0035771C">
            <w:pPr>
              <w:spacing w:line="360" w:lineRule="auto"/>
              <w:rPr>
                <w:bCs/>
                <w:sz w:val="21"/>
                <w:szCs w:val="21"/>
              </w:rPr>
            </w:pPr>
            <w:r w:rsidRPr="00F87482">
              <w:rPr>
                <w:bCs/>
                <w:sz w:val="21"/>
                <w:szCs w:val="21"/>
              </w:rPr>
              <w:t>35 ± 17</w:t>
            </w:r>
          </w:p>
        </w:tc>
        <w:tc>
          <w:tcPr>
            <w:tcW w:w="3543" w:type="dxa"/>
          </w:tcPr>
          <w:p w14:paraId="2FA1297B" w14:textId="1426EE18" w:rsidR="00AE0E30" w:rsidRPr="00F87482" w:rsidRDefault="00DF2C8B" w:rsidP="0035771C">
            <w:pPr>
              <w:spacing w:line="360" w:lineRule="auto"/>
              <w:rPr>
                <w:bCs/>
                <w:sz w:val="21"/>
                <w:szCs w:val="21"/>
              </w:rPr>
            </w:pPr>
            <w:r w:rsidRPr="00F87482">
              <w:rPr>
                <w:bCs/>
                <w:sz w:val="21"/>
                <w:szCs w:val="21"/>
              </w:rPr>
              <w:t>38 ± 18</w:t>
            </w:r>
          </w:p>
        </w:tc>
        <w:tc>
          <w:tcPr>
            <w:tcW w:w="2977" w:type="dxa"/>
          </w:tcPr>
          <w:p w14:paraId="54C126DA" w14:textId="1D35E8DC" w:rsidR="00AE0E30" w:rsidRPr="00F87482" w:rsidRDefault="00DF2C8B" w:rsidP="0035771C">
            <w:pPr>
              <w:spacing w:line="360" w:lineRule="auto"/>
              <w:rPr>
                <w:bCs/>
                <w:sz w:val="21"/>
                <w:szCs w:val="21"/>
              </w:rPr>
            </w:pPr>
            <w:r w:rsidRPr="00F87482">
              <w:rPr>
                <w:bCs/>
                <w:sz w:val="21"/>
                <w:szCs w:val="21"/>
              </w:rPr>
              <w:t>40 ± 22</w:t>
            </w:r>
          </w:p>
        </w:tc>
        <w:tc>
          <w:tcPr>
            <w:tcW w:w="1134" w:type="dxa"/>
          </w:tcPr>
          <w:p w14:paraId="10FC6ADD" w14:textId="6117A887" w:rsidR="00AE0E30" w:rsidRPr="00F87482" w:rsidRDefault="000F3715" w:rsidP="0035771C">
            <w:pPr>
              <w:spacing w:line="360" w:lineRule="auto"/>
              <w:rPr>
                <w:bCs/>
                <w:sz w:val="21"/>
                <w:szCs w:val="21"/>
              </w:rPr>
            </w:pPr>
            <w:r w:rsidRPr="00F87482">
              <w:rPr>
                <w:rFonts w:hint="eastAsia"/>
                <w:bCs/>
                <w:sz w:val="21"/>
                <w:szCs w:val="21"/>
              </w:rPr>
              <w:t>0.375</w:t>
            </w:r>
          </w:p>
        </w:tc>
      </w:tr>
      <w:tr w:rsidR="00C778FF" w:rsidRPr="00F87482" w14:paraId="3B5108CB" w14:textId="77777777" w:rsidTr="00C778FF">
        <w:trPr>
          <w:trHeight w:val="95"/>
        </w:trPr>
        <w:tc>
          <w:tcPr>
            <w:tcW w:w="3256" w:type="dxa"/>
          </w:tcPr>
          <w:p w14:paraId="116DED2D" w14:textId="2B830A50" w:rsidR="00AE0E30" w:rsidRPr="00F87482" w:rsidRDefault="00AE0E30" w:rsidP="0035771C">
            <w:pPr>
              <w:spacing w:line="360" w:lineRule="auto"/>
              <w:rPr>
                <w:bCs/>
                <w:sz w:val="21"/>
                <w:szCs w:val="21"/>
              </w:rPr>
            </w:pPr>
            <w:r w:rsidRPr="00F87482">
              <w:rPr>
                <w:bCs/>
                <w:sz w:val="21"/>
                <w:szCs w:val="21"/>
              </w:rPr>
              <w:t xml:space="preserve">Peak </w:t>
            </w:r>
            <w:r w:rsidR="00B07EEC">
              <w:rPr>
                <w:bCs/>
                <w:sz w:val="21"/>
                <w:szCs w:val="21"/>
              </w:rPr>
              <w:t>V</w:t>
            </w:r>
            <w:r w:rsidRPr="00F87482">
              <w:rPr>
                <w:smallCaps/>
                <w:sz w:val="21"/>
                <w:szCs w:val="21"/>
              </w:rPr>
              <w:t>e</w:t>
            </w:r>
            <w:r w:rsidRPr="00F87482">
              <w:rPr>
                <w:bCs/>
                <w:sz w:val="21"/>
                <w:szCs w:val="21"/>
              </w:rPr>
              <w:t>, L/min</w:t>
            </w:r>
          </w:p>
        </w:tc>
        <w:tc>
          <w:tcPr>
            <w:tcW w:w="3402" w:type="dxa"/>
          </w:tcPr>
          <w:p w14:paraId="7D283F62" w14:textId="09B0D686" w:rsidR="00AE0E30" w:rsidRPr="00F87482" w:rsidRDefault="00382444" w:rsidP="0035771C">
            <w:pPr>
              <w:spacing w:line="360" w:lineRule="auto"/>
              <w:rPr>
                <w:bCs/>
                <w:sz w:val="21"/>
                <w:szCs w:val="21"/>
              </w:rPr>
            </w:pPr>
            <w:r w:rsidRPr="00F87482">
              <w:rPr>
                <w:bCs/>
                <w:sz w:val="21"/>
                <w:szCs w:val="21"/>
              </w:rPr>
              <w:t>45 (36 to 54)</w:t>
            </w:r>
          </w:p>
        </w:tc>
        <w:tc>
          <w:tcPr>
            <w:tcW w:w="3543" w:type="dxa"/>
          </w:tcPr>
          <w:p w14:paraId="0C148C97" w14:textId="2A3BFEC7" w:rsidR="00AE0E30" w:rsidRPr="00F87482" w:rsidRDefault="00382444" w:rsidP="0035771C">
            <w:pPr>
              <w:spacing w:line="360" w:lineRule="auto"/>
              <w:rPr>
                <w:bCs/>
                <w:sz w:val="21"/>
                <w:szCs w:val="21"/>
              </w:rPr>
            </w:pPr>
            <w:r w:rsidRPr="00F87482">
              <w:rPr>
                <w:bCs/>
                <w:sz w:val="21"/>
                <w:szCs w:val="21"/>
              </w:rPr>
              <w:t>37 (32 to 47)</w:t>
            </w:r>
          </w:p>
        </w:tc>
        <w:tc>
          <w:tcPr>
            <w:tcW w:w="2977" w:type="dxa"/>
          </w:tcPr>
          <w:p w14:paraId="0B62253F" w14:textId="642A5C05" w:rsidR="00AE0E30" w:rsidRPr="00F87482" w:rsidRDefault="00382444" w:rsidP="0035771C">
            <w:pPr>
              <w:spacing w:line="360" w:lineRule="auto"/>
              <w:rPr>
                <w:bCs/>
                <w:sz w:val="21"/>
                <w:szCs w:val="21"/>
              </w:rPr>
            </w:pPr>
            <w:r w:rsidRPr="00F87482">
              <w:rPr>
                <w:bCs/>
                <w:sz w:val="21"/>
                <w:szCs w:val="21"/>
              </w:rPr>
              <w:t>44 (32 to 52)</w:t>
            </w:r>
          </w:p>
        </w:tc>
        <w:tc>
          <w:tcPr>
            <w:tcW w:w="1134" w:type="dxa"/>
          </w:tcPr>
          <w:p w14:paraId="4F3B91B1" w14:textId="5463CDC3" w:rsidR="00AE0E30" w:rsidRPr="00F87482" w:rsidRDefault="006E7E4A" w:rsidP="0035771C">
            <w:pPr>
              <w:spacing w:line="360" w:lineRule="auto"/>
              <w:rPr>
                <w:bCs/>
                <w:sz w:val="21"/>
                <w:szCs w:val="21"/>
                <w:highlight w:val="yellow"/>
              </w:rPr>
            </w:pPr>
            <w:r w:rsidRPr="00F87482">
              <w:rPr>
                <w:rFonts w:hint="eastAsia"/>
                <w:bCs/>
                <w:sz w:val="21"/>
                <w:szCs w:val="21"/>
              </w:rPr>
              <w:t>0.018</w:t>
            </w:r>
          </w:p>
        </w:tc>
      </w:tr>
      <w:tr w:rsidR="00C778FF" w:rsidRPr="00F87482" w14:paraId="0F172FE6" w14:textId="77777777" w:rsidTr="00C778FF">
        <w:tc>
          <w:tcPr>
            <w:tcW w:w="3256" w:type="dxa"/>
          </w:tcPr>
          <w:p w14:paraId="2ECB3741" w14:textId="77777777" w:rsidR="00AE0E30" w:rsidRPr="00F87482" w:rsidRDefault="00AE0E30" w:rsidP="0035771C">
            <w:pPr>
              <w:spacing w:line="360" w:lineRule="auto"/>
              <w:rPr>
                <w:bCs/>
                <w:sz w:val="21"/>
                <w:szCs w:val="21"/>
              </w:rPr>
            </w:pPr>
            <w:r w:rsidRPr="00F87482">
              <w:rPr>
                <w:bCs/>
                <w:sz w:val="21"/>
                <w:szCs w:val="21"/>
              </w:rPr>
              <w:t>AT, ml/min/kg</w:t>
            </w:r>
          </w:p>
        </w:tc>
        <w:tc>
          <w:tcPr>
            <w:tcW w:w="3402" w:type="dxa"/>
          </w:tcPr>
          <w:p w14:paraId="1668718C" w14:textId="05A1C5BD" w:rsidR="00AE0E30" w:rsidRPr="00F87482" w:rsidRDefault="00382444" w:rsidP="0035771C">
            <w:pPr>
              <w:spacing w:line="360" w:lineRule="auto"/>
              <w:rPr>
                <w:bCs/>
                <w:sz w:val="21"/>
                <w:szCs w:val="21"/>
              </w:rPr>
            </w:pPr>
            <w:r w:rsidRPr="00F87482">
              <w:rPr>
                <w:bCs/>
                <w:sz w:val="21"/>
                <w:szCs w:val="21"/>
              </w:rPr>
              <w:t>11.1 (9.0 to 13.0)</w:t>
            </w:r>
          </w:p>
        </w:tc>
        <w:tc>
          <w:tcPr>
            <w:tcW w:w="3543" w:type="dxa"/>
          </w:tcPr>
          <w:p w14:paraId="3FD8B9B0" w14:textId="1874BA8C" w:rsidR="00AE0E30" w:rsidRPr="00F87482" w:rsidRDefault="00382444" w:rsidP="0035771C">
            <w:pPr>
              <w:spacing w:line="360" w:lineRule="auto"/>
              <w:rPr>
                <w:bCs/>
                <w:sz w:val="21"/>
                <w:szCs w:val="21"/>
              </w:rPr>
            </w:pPr>
            <w:r w:rsidRPr="00F87482">
              <w:rPr>
                <w:bCs/>
                <w:sz w:val="21"/>
                <w:szCs w:val="21"/>
              </w:rPr>
              <w:t>10.8 (9.4 to 12.7)</w:t>
            </w:r>
          </w:p>
        </w:tc>
        <w:tc>
          <w:tcPr>
            <w:tcW w:w="2977" w:type="dxa"/>
          </w:tcPr>
          <w:p w14:paraId="785866C2" w14:textId="2174A320" w:rsidR="00AE0E30" w:rsidRPr="00F87482" w:rsidRDefault="00382444" w:rsidP="0035771C">
            <w:pPr>
              <w:spacing w:line="360" w:lineRule="auto"/>
              <w:rPr>
                <w:bCs/>
                <w:sz w:val="21"/>
                <w:szCs w:val="21"/>
              </w:rPr>
            </w:pPr>
            <w:r w:rsidRPr="00F87482">
              <w:rPr>
                <w:bCs/>
                <w:sz w:val="21"/>
                <w:szCs w:val="21"/>
              </w:rPr>
              <w:t>12.1 (9.9 to 14.0)</w:t>
            </w:r>
          </w:p>
        </w:tc>
        <w:tc>
          <w:tcPr>
            <w:tcW w:w="1134" w:type="dxa"/>
          </w:tcPr>
          <w:p w14:paraId="726B07CD" w14:textId="13D993A0" w:rsidR="00AE0E30" w:rsidRPr="00F87482" w:rsidRDefault="006E7E4A" w:rsidP="0035771C">
            <w:pPr>
              <w:spacing w:line="360" w:lineRule="auto"/>
              <w:rPr>
                <w:bCs/>
                <w:sz w:val="21"/>
                <w:szCs w:val="21"/>
              </w:rPr>
            </w:pPr>
            <w:r w:rsidRPr="00F87482">
              <w:rPr>
                <w:rFonts w:hint="eastAsia"/>
                <w:bCs/>
                <w:sz w:val="21"/>
                <w:szCs w:val="21"/>
              </w:rPr>
              <w:t>0.355</w:t>
            </w:r>
          </w:p>
        </w:tc>
      </w:tr>
      <w:tr w:rsidR="00C778FF" w:rsidRPr="00F87482" w14:paraId="219694E0" w14:textId="77777777" w:rsidTr="00C778FF">
        <w:tc>
          <w:tcPr>
            <w:tcW w:w="3256" w:type="dxa"/>
          </w:tcPr>
          <w:p w14:paraId="079537BD" w14:textId="764D6A72" w:rsidR="00AE0E30" w:rsidRPr="00F87482" w:rsidRDefault="00AE0E30" w:rsidP="0035771C">
            <w:pPr>
              <w:spacing w:line="360" w:lineRule="auto"/>
              <w:rPr>
                <w:bCs/>
                <w:sz w:val="21"/>
                <w:szCs w:val="21"/>
              </w:rPr>
            </w:pPr>
            <w:r w:rsidRPr="00F87482">
              <w:rPr>
                <w:bCs/>
                <w:sz w:val="21"/>
                <w:szCs w:val="21"/>
              </w:rPr>
              <w:t xml:space="preserve">Peak </w:t>
            </w:r>
            <w:r w:rsidR="00B07EEC">
              <w:rPr>
                <w:bCs/>
                <w:sz w:val="21"/>
                <w:szCs w:val="21"/>
              </w:rPr>
              <w:t>V</w:t>
            </w:r>
            <w:r w:rsidR="00BD3129">
              <w:rPr>
                <w:smallCaps/>
                <w:sz w:val="21"/>
                <w:szCs w:val="21"/>
              </w:rPr>
              <w:t>O</w:t>
            </w:r>
            <w:r w:rsidRPr="00F87482">
              <w:rPr>
                <w:bCs/>
                <w:sz w:val="21"/>
                <w:szCs w:val="21"/>
                <w:vertAlign w:val="subscript"/>
              </w:rPr>
              <w:t>2</w:t>
            </w:r>
            <w:r w:rsidRPr="00F87482">
              <w:rPr>
                <w:bCs/>
                <w:sz w:val="21"/>
                <w:szCs w:val="21"/>
              </w:rPr>
              <w:t>,</w:t>
            </w:r>
            <w:r w:rsidRPr="00F87482">
              <w:rPr>
                <w:bCs/>
                <w:sz w:val="21"/>
                <w:szCs w:val="21"/>
                <w:vertAlign w:val="subscript"/>
              </w:rPr>
              <w:t xml:space="preserve"> </w:t>
            </w:r>
            <w:r w:rsidRPr="00F87482">
              <w:rPr>
                <w:bCs/>
                <w:sz w:val="21"/>
                <w:szCs w:val="21"/>
              </w:rPr>
              <w:t>ml/min/kg</w:t>
            </w:r>
          </w:p>
        </w:tc>
        <w:tc>
          <w:tcPr>
            <w:tcW w:w="3402" w:type="dxa"/>
          </w:tcPr>
          <w:p w14:paraId="39AB6A57" w14:textId="1A4453FA" w:rsidR="00AE0E30" w:rsidRPr="00F87482" w:rsidRDefault="00382444" w:rsidP="0035771C">
            <w:pPr>
              <w:spacing w:line="360" w:lineRule="auto"/>
              <w:rPr>
                <w:bCs/>
                <w:sz w:val="21"/>
                <w:szCs w:val="21"/>
              </w:rPr>
            </w:pPr>
            <w:r w:rsidRPr="00F87482">
              <w:rPr>
                <w:bCs/>
                <w:sz w:val="21"/>
                <w:szCs w:val="21"/>
              </w:rPr>
              <w:t>15.2 (12.7 to 19.3)</w:t>
            </w:r>
          </w:p>
        </w:tc>
        <w:tc>
          <w:tcPr>
            <w:tcW w:w="3543" w:type="dxa"/>
          </w:tcPr>
          <w:p w14:paraId="001B60BB" w14:textId="03453193" w:rsidR="00AE0E30" w:rsidRPr="00F87482" w:rsidRDefault="00382444" w:rsidP="0035771C">
            <w:pPr>
              <w:spacing w:line="360" w:lineRule="auto"/>
              <w:rPr>
                <w:bCs/>
                <w:sz w:val="21"/>
                <w:szCs w:val="21"/>
              </w:rPr>
            </w:pPr>
            <w:r w:rsidRPr="00F87482">
              <w:rPr>
                <w:bCs/>
                <w:sz w:val="21"/>
                <w:szCs w:val="21"/>
              </w:rPr>
              <w:t>14.7 (12.4 to 17.1)</w:t>
            </w:r>
          </w:p>
        </w:tc>
        <w:tc>
          <w:tcPr>
            <w:tcW w:w="2977" w:type="dxa"/>
          </w:tcPr>
          <w:p w14:paraId="355A973D" w14:textId="2614E4DC" w:rsidR="00AE0E30" w:rsidRPr="00F87482" w:rsidRDefault="00382444" w:rsidP="0035771C">
            <w:pPr>
              <w:spacing w:line="360" w:lineRule="auto"/>
              <w:rPr>
                <w:bCs/>
                <w:sz w:val="21"/>
                <w:szCs w:val="21"/>
              </w:rPr>
            </w:pPr>
            <w:r w:rsidRPr="00F87482">
              <w:rPr>
                <w:bCs/>
                <w:sz w:val="21"/>
                <w:szCs w:val="21"/>
              </w:rPr>
              <w:t>15.9 (14.0 to 18.1)</w:t>
            </w:r>
          </w:p>
        </w:tc>
        <w:tc>
          <w:tcPr>
            <w:tcW w:w="1134" w:type="dxa"/>
          </w:tcPr>
          <w:p w14:paraId="6F68C691" w14:textId="1D01162D" w:rsidR="00AE0E30" w:rsidRPr="00F87482" w:rsidRDefault="006E7E4A" w:rsidP="0035771C">
            <w:pPr>
              <w:spacing w:line="360" w:lineRule="auto"/>
              <w:rPr>
                <w:bCs/>
                <w:sz w:val="21"/>
                <w:szCs w:val="21"/>
              </w:rPr>
            </w:pPr>
            <w:r w:rsidRPr="00F87482">
              <w:rPr>
                <w:rFonts w:hint="eastAsia"/>
                <w:bCs/>
                <w:sz w:val="21"/>
                <w:szCs w:val="21"/>
              </w:rPr>
              <w:t>0.125</w:t>
            </w:r>
          </w:p>
        </w:tc>
      </w:tr>
      <w:tr w:rsidR="00C778FF" w:rsidRPr="00F87482" w14:paraId="49901C65" w14:textId="77777777" w:rsidTr="00C778FF">
        <w:trPr>
          <w:trHeight w:val="212"/>
        </w:trPr>
        <w:tc>
          <w:tcPr>
            <w:tcW w:w="3256" w:type="dxa"/>
          </w:tcPr>
          <w:p w14:paraId="28DA13F1" w14:textId="0A1B12AB" w:rsidR="00AE0E30" w:rsidRPr="00F87482" w:rsidRDefault="00AE0E30" w:rsidP="0035771C">
            <w:pPr>
              <w:spacing w:line="360" w:lineRule="auto"/>
              <w:rPr>
                <w:bCs/>
                <w:sz w:val="21"/>
                <w:szCs w:val="21"/>
                <w:lang w:val="en-US"/>
              </w:rPr>
            </w:pPr>
            <w:r w:rsidRPr="00F87482">
              <w:rPr>
                <w:bCs/>
                <w:sz w:val="21"/>
                <w:szCs w:val="21"/>
              </w:rPr>
              <w:t xml:space="preserve">Peak </w:t>
            </w:r>
            <w:r w:rsidR="00B07EEC">
              <w:rPr>
                <w:bCs/>
                <w:sz w:val="21"/>
                <w:szCs w:val="21"/>
              </w:rPr>
              <w:t>V</w:t>
            </w:r>
            <w:r w:rsidR="00BD3129">
              <w:rPr>
                <w:smallCaps/>
                <w:sz w:val="21"/>
                <w:szCs w:val="21"/>
              </w:rPr>
              <w:t>O</w:t>
            </w:r>
            <w:r w:rsidRPr="00F87482">
              <w:rPr>
                <w:bCs/>
                <w:sz w:val="21"/>
                <w:szCs w:val="21"/>
                <w:vertAlign w:val="subscript"/>
              </w:rPr>
              <w:t>2</w:t>
            </w:r>
            <w:r w:rsidRPr="00F87482">
              <w:rPr>
                <w:bCs/>
                <w:sz w:val="21"/>
                <w:szCs w:val="21"/>
              </w:rPr>
              <w:t xml:space="preserve">, Percentage </w:t>
            </w:r>
            <w:r w:rsidRPr="00F87482">
              <w:rPr>
                <w:bCs/>
                <w:sz w:val="21"/>
                <w:szCs w:val="21"/>
                <w:lang w:val="en-US"/>
              </w:rPr>
              <w:t>predicted, %</w:t>
            </w:r>
          </w:p>
        </w:tc>
        <w:tc>
          <w:tcPr>
            <w:tcW w:w="3402" w:type="dxa"/>
          </w:tcPr>
          <w:p w14:paraId="7EE9A9DA" w14:textId="6DBDC662" w:rsidR="00AE0E30" w:rsidRPr="00F87482" w:rsidRDefault="001C5A72" w:rsidP="0035771C">
            <w:pPr>
              <w:spacing w:line="360" w:lineRule="auto"/>
              <w:rPr>
                <w:bCs/>
                <w:sz w:val="21"/>
                <w:szCs w:val="21"/>
              </w:rPr>
            </w:pPr>
            <w:r w:rsidRPr="00F87482">
              <w:rPr>
                <w:bCs/>
                <w:sz w:val="21"/>
                <w:szCs w:val="21"/>
              </w:rPr>
              <w:t>45 (37 to 53)</w:t>
            </w:r>
          </w:p>
        </w:tc>
        <w:tc>
          <w:tcPr>
            <w:tcW w:w="3543" w:type="dxa"/>
          </w:tcPr>
          <w:p w14:paraId="652615DE" w14:textId="0B550859" w:rsidR="00AE0E30" w:rsidRPr="00F87482" w:rsidRDefault="001C5A72" w:rsidP="0035771C">
            <w:pPr>
              <w:spacing w:line="360" w:lineRule="auto"/>
              <w:rPr>
                <w:bCs/>
                <w:sz w:val="21"/>
                <w:szCs w:val="21"/>
              </w:rPr>
            </w:pPr>
            <w:r w:rsidRPr="00F87482">
              <w:rPr>
                <w:bCs/>
                <w:sz w:val="21"/>
                <w:szCs w:val="21"/>
              </w:rPr>
              <w:t>40 (33 to 45)</w:t>
            </w:r>
          </w:p>
        </w:tc>
        <w:tc>
          <w:tcPr>
            <w:tcW w:w="2977" w:type="dxa"/>
          </w:tcPr>
          <w:p w14:paraId="0121C14A" w14:textId="7662FB34" w:rsidR="00AE0E30" w:rsidRPr="00F87482" w:rsidRDefault="001C5A72" w:rsidP="0035771C">
            <w:pPr>
              <w:spacing w:line="360" w:lineRule="auto"/>
              <w:rPr>
                <w:bCs/>
                <w:sz w:val="21"/>
                <w:szCs w:val="21"/>
              </w:rPr>
            </w:pPr>
            <w:r w:rsidRPr="00F87482">
              <w:rPr>
                <w:bCs/>
                <w:sz w:val="21"/>
                <w:szCs w:val="21"/>
              </w:rPr>
              <w:t>43 (38 to 52)</w:t>
            </w:r>
          </w:p>
        </w:tc>
        <w:tc>
          <w:tcPr>
            <w:tcW w:w="1134" w:type="dxa"/>
          </w:tcPr>
          <w:p w14:paraId="0700ECFB" w14:textId="4DBC86E7" w:rsidR="00AE0E30" w:rsidRPr="00F87482" w:rsidRDefault="006E7E4A" w:rsidP="0035771C">
            <w:pPr>
              <w:spacing w:line="360" w:lineRule="auto"/>
              <w:rPr>
                <w:bCs/>
                <w:sz w:val="21"/>
                <w:szCs w:val="21"/>
              </w:rPr>
            </w:pPr>
            <w:r w:rsidRPr="00F87482">
              <w:rPr>
                <w:rFonts w:hint="eastAsia"/>
                <w:bCs/>
                <w:sz w:val="21"/>
                <w:szCs w:val="21"/>
              </w:rPr>
              <w:t>0.005</w:t>
            </w:r>
          </w:p>
        </w:tc>
      </w:tr>
      <w:tr w:rsidR="00C778FF" w:rsidRPr="00F87482" w14:paraId="77C34E60" w14:textId="77777777" w:rsidTr="00C778FF">
        <w:trPr>
          <w:trHeight w:val="580"/>
        </w:trPr>
        <w:tc>
          <w:tcPr>
            <w:tcW w:w="3256" w:type="dxa"/>
          </w:tcPr>
          <w:p w14:paraId="389E3169" w14:textId="07AD4443" w:rsidR="00AE0E30" w:rsidRPr="00F87482" w:rsidRDefault="00B07EEC" w:rsidP="0035771C">
            <w:pPr>
              <w:spacing w:line="360" w:lineRule="auto"/>
              <w:rPr>
                <w:bCs/>
                <w:sz w:val="21"/>
                <w:szCs w:val="21"/>
              </w:rPr>
            </w:pPr>
            <w:r>
              <w:rPr>
                <w:bCs/>
                <w:sz w:val="21"/>
                <w:szCs w:val="21"/>
              </w:rPr>
              <w:t>V</w:t>
            </w:r>
            <w:r w:rsidR="00AE0E30" w:rsidRPr="00F87482">
              <w:rPr>
                <w:smallCaps/>
                <w:sz w:val="21"/>
                <w:szCs w:val="21"/>
              </w:rPr>
              <w:t>e</w:t>
            </w:r>
            <w:r w:rsidR="00AE0E30" w:rsidRPr="00F87482">
              <w:rPr>
                <w:bCs/>
                <w:sz w:val="21"/>
                <w:szCs w:val="21"/>
              </w:rPr>
              <w:t>/</w:t>
            </w:r>
            <w:r>
              <w:rPr>
                <w:bCs/>
                <w:sz w:val="21"/>
                <w:szCs w:val="21"/>
              </w:rPr>
              <w:t>V</w:t>
            </w:r>
            <w:r w:rsidR="00BD3129">
              <w:rPr>
                <w:smallCaps/>
                <w:sz w:val="21"/>
                <w:szCs w:val="21"/>
              </w:rPr>
              <w:t>CO</w:t>
            </w:r>
            <w:r w:rsidR="00AE0E30" w:rsidRPr="00F87482">
              <w:rPr>
                <w:bCs/>
                <w:sz w:val="21"/>
                <w:szCs w:val="21"/>
                <w:vertAlign w:val="subscript"/>
              </w:rPr>
              <w:t>2</w:t>
            </w:r>
            <w:r w:rsidR="00AE0E30" w:rsidRPr="00F87482">
              <w:rPr>
                <w:bCs/>
                <w:sz w:val="21"/>
                <w:szCs w:val="21"/>
              </w:rPr>
              <w:t xml:space="preserve"> slope</w:t>
            </w:r>
          </w:p>
        </w:tc>
        <w:tc>
          <w:tcPr>
            <w:tcW w:w="3402" w:type="dxa"/>
          </w:tcPr>
          <w:p w14:paraId="7EFD5BC3" w14:textId="5292AA3A" w:rsidR="00AE0E30" w:rsidRPr="00F87482" w:rsidRDefault="001C5A72" w:rsidP="0035771C">
            <w:pPr>
              <w:spacing w:line="360" w:lineRule="auto"/>
              <w:rPr>
                <w:bCs/>
                <w:sz w:val="21"/>
                <w:szCs w:val="21"/>
              </w:rPr>
            </w:pPr>
            <w:r w:rsidRPr="00F87482">
              <w:rPr>
                <w:bCs/>
                <w:sz w:val="21"/>
                <w:szCs w:val="21"/>
              </w:rPr>
              <w:t>41 (32 to 51)</w:t>
            </w:r>
          </w:p>
        </w:tc>
        <w:tc>
          <w:tcPr>
            <w:tcW w:w="3543" w:type="dxa"/>
          </w:tcPr>
          <w:p w14:paraId="58B63156" w14:textId="19EE5860" w:rsidR="00AE0E30" w:rsidRPr="00F87482" w:rsidRDefault="001C5A72" w:rsidP="0035771C">
            <w:pPr>
              <w:spacing w:line="360" w:lineRule="auto"/>
              <w:rPr>
                <w:bCs/>
                <w:sz w:val="21"/>
                <w:szCs w:val="21"/>
              </w:rPr>
            </w:pPr>
            <w:r w:rsidRPr="00F87482">
              <w:rPr>
                <w:bCs/>
                <w:sz w:val="21"/>
                <w:szCs w:val="21"/>
              </w:rPr>
              <w:t>39 (31 to 51)</w:t>
            </w:r>
          </w:p>
        </w:tc>
        <w:tc>
          <w:tcPr>
            <w:tcW w:w="2977" w:type="dxa"/>
          </w:tcPr>
          <w:p w14:paraId="608FA6DA" w14:textId="76EE263B" w:rsidR="00AE0E30" w:rsidRPr="00F87482" w:rsidRDefault="001C5A72" w:rsidP="0035771C">
            <w:pPr>
              <w:spacing w:line="360" w:lineRule="auto"/>
              <w:rPr>
                <w:bCs/>
                <w:sz w:val="21"/>
                <w:szCs w:val="21"/>
              </w:rPr>
            </w:pPr>
            <w:r w:rsidRPr="00F87482">
              <w:rPr>
                <w:bCs/>
                <w:sz w:val="21"/>
                <w:szCs w:val="21"/>
              </w:rPr>
              <w:t>40 (32 to 56)</w:t>
            </w:r>
          </w:p>
        </w:tc>
        <w:tc>
          <w:tcPr>
            <w:tcW w:w="1134" w:type="dxa"/>
          </w:tcPr>
          <w:p w14:paraId="0200E7A5" w14:textId="54901B7E" w:rsidR="00AE0E30" w:rsidRPr="00F87482" w:rsidRDefault="006E7E4A" w:rsidP="0035771C">
            <w:pPr>
              <w:spacing w:line="360" w:lineRule="auto"/>
              <w:rPr>
                <w:bCs/>
                <w:sz w:val="21"/>
                <w:szCs w:val="21"/>
              </w:rPr>
            </w:pPr>
            <w:r w:rsidRPr="00F87482">
              <w:rPr>
                <w:rFonts w:hint="eastAsia"/>
                <w:bCs/>
                <w:sz w:val="21"/>
                <w:szCs w:val="21"/>
              </w:rPr>
              <w:t>0.867</w:t>
            </w:r>
          </w:p>
        </w:tc>
      </w:tr>
    </w:tbl>
    <w:p w14:paraId="488158CD" w14:textId="3B8759D3" w:rsidR="00AD0FF1" w:rsidRPr="00C778FF" w:rsidRDefault="00F87482" w:rsidP="00C778FF">
      <w:pPr>
        <w:spacing w:before="120" w:after="240"/>
        <w:rPr>
          <w:bCs/>
          <w:sz w:val="21"/>
          <w:szCs w:val="21"/>
        </w:rPr>
      </w:pPr>
      <w:r w:rsidRPr="00F87482">
        <w:rPr>
          <w:bCs/>
          <w:sz w:val="21"/>
          <w:szCs w:val="21"/>
        </w:rPr>
        <w:lastRenderedPageBreak/>
        <w:t>Values are expressed as mean ± SD or median (25th to 75th percentiles)</w:t>
      </w:r>
      <w:r>
        <w:rPr>
          <w:bCs/>
          <w:sz w:val="21"/>
          <w:szCs w:val="21"/>
        </w:rPr>
        <w:t xml:space="preserve">. </w:t>
      </w:r>
      <w:r w:rsidR="000B15EE">
        <w:rPr>
          <w:bCs/>
          <w:sz w:val="21"/>
          <w:szCs w:val="21"/>
        </w:rPr>
        <w:t xml:space="preserve">HR = heart rate; HRR = HR reserve; sBP = systolic blood pressure; sBPR = sBP reserve; </w:t>
      </w:r>
      <w:r w:rsidR="00B07EEC">
        <w:rPr>
          <w:bCs/>
          <w:sz w:val="21"/>
          <w:szCs w:val="21"/>
        </w:rPr>
        <w:t>V</w:t>
      </w:r>
      <w:r w:rsidR="000B15EE" w:rsidRPr="00F87482">
        <w:rPr>
          <w:smallCaps/>
          <w:sz w:val="21"/>
          <w:szCs w:val="21"/>
        </w:rPr>
        <w:t>e</w:t>
      </w:r>
      <w:r w:rsidR="000B15EE">
        <w:rPr>
          <w:bCs/>
          <w:sz w:val="21"/>
          <w:szCs w:val="21"/>
        </w:rPr>
        <w:t xml:space="preserve"> = ventilation per minute; peak </w:t>
      </w:r>
      <w:r w:rsidR="00B07EEC">
        <w:rPr>
          <w:bCs/>
          <w:sz w:val="21"/>
          <w:szCs w:val="21"/>
        </w:rPr>
        <w:t>V</w:t>
      </w:r>
      <w:r w:rsidR="00BD3129">
        <w:rPr>
          <w:smallCaps/>
          <w:sz w:val="21"/>
          <w:szCs w:val="21"/>
        </w:rPr>
        <w:t>O</w:t>
      </w:r>
      <w:r w:rsidR="000B15EE" w:rsidRPr="00F87482">
        <w:rPr>
          <w:bCs/>
          <w:sz w:val="21"/>
          <w:szCs w:val="21"/>
          <w:vertAlign w:val="subscript"/>
        </w:rPr>
        <w:t>2</w:t>
      </w:r>
      <w:r w:rsidR="000B15EE">
        <w:rPr>
          <w:bCs/>
          <w:sz w:val="21"/>
          <w:szCs w:val="21"/>
        </w:rPr>
        <w:t xml:space="preserve"> =</w:t>
      </w:r>
      <w:r w:rsidR="000B15EE" w:rsidRPr="00F87482">
        <w:rPr>
          <w:bCs/>
          <w:sz w:val="21"/>
          <w:szCs w:val="21"/>
        </w:rPr>
        <w:t xml:space="preserve"> </w:t>
      </w:r>
      <w:r w:rsidR="000B15EE">
        <w:rPr>
          <w:bCs/>
          <w:sz w:val="21"/>
          <w:szCs w:val="21"/>
        </w:rPr>
        <w:t xml:space="preserve">peak </w:t>
      </w:r>
      <w:r w:rsidR="000B15EE" w:rsidRPr="00F87482">
        <w:rPr>
          <w:bCs/>
          <w:sz w:val="21"/>
          <w:szCs w:val="21"/>
        </w:rPr>
        <w:t>oxy</w:t>
      </w:r>
      <w:r w:rsidR="000B15EE">
        <w:rPr>
          <w:bCs/>
          <w:sz w:val="21"/>
          <w:szCs w:val="21"/>
        </w:rPr>
        <w:t xml:space="preserve">gen uptake; AT = anaerobic = threshold; </w:t>
      </w:r>
      <w:r w:rsidR="00B07EEC">
        <w:rPr>
          <w:bCs/>
          <w:sz w:val="21"/>
          <w:szCs w:val="21"/>
        </w:rPr>
        <w:t>V</w:t>
      </w:r>
      <w:r w:rsidR="000B15EE" w:rsidRPr="00F87482">
        <w:rPr>
          <w:smallCaps/>
          <w:sz w:val="21"/>
          <w:szCs w:val="21"/>
        </w:rPr>
        <w:t>e</w:t>
      </w:r>
      <w:r w:rsidR="000B15EE" w:rsidRPr="00F87482">
        <w:rPr>
          <w:bCs/>
          <w:sz w:val="21"/>
          <w:szCs w:val="21"/>
        </w:rPr>
        <w:t>/</w:t>
      </w:r>
      <w:r w:rsidR="00B07EEC">
        <w:rPr>
          <w:bCs/>
          <w:sz w:val="21"/>
          <w:szCs w:val="21"/>
        </w:rPr>
        <w:t>V</w:t>
      </w:r>
      <w:r w:rsidR="00BD3129">
        <w:rPr>
          <w:smallCaps/>
          <w:sz w:val="21"/>
          <w:szCs w:val="21"/>
        </w:rPr>
        <w:t>CO</w:t>
      </w:r>
      <w:r w:rsidR="000B15EE" w:rsidRPr="00F87482">
        <w:rPr>
          <w:bCs/>
          <w:sz w:val="21"/>
          <w:szCs w:val="21"/>
          <w:vertAlign w:val="subscript"/>
        </w:rPr>
        <w:t xml:space="preserve">2 </w:t>
      </w:r>
      <w:r w:rsidR="000B15EE" w:rsidRPr="00F87482">
        <w:rPr>
          <w:bCs/>
          <w:sz w:val="21"/>
          <w:szCs w:val="21"/>
        </w:rPr>
        <w:t>slope: the slope of ventilatory equivalent for carbon dioxide</w:t>
      </w:r>
      <w:r w:rsidR="00C778FF">
        <w:rPr>
          <w:rStyle w:val="BookTitle"/>
          <w:b w:val="0"/>
          <w:i w:val="0"/>
          <w:iCs w:val="0"/>
          <w:spacing w:val="0"/>
          <w:sz w:val="21"/>
          <w:szCs w:val="21"/>
        </w:rPr>
        <w:t>.</w:t>
      </w:r>
    </w:p>
    <w:p w14:paraId="050C7D75" w14:textId="77777777" w:rsidR="00F87482" w:rsidRDefault="00F87482" w:rsidP="00BC2C4B">
      <w:pPr>
        <w:spacing w:line="480" w:lineRule="auto"/>
        <w:rPr>
          <w:b/>
          <w:bCs/>
        </w:rPr>
        <w:sectPr w:rsidR="00F87482" w:rsidSect="00AE0E30">
          <w:pgSz w:w="16838" w:h="11906" w:orient="landscape"/>
          <w:pgMar w:top="1800" w:right="1440" w:bottom="1800" w:left="1440" w:header="851" w:footer="992" w:gutter="0"/>
          <w:cols w:space="425"/>
          <w:docGrid w:type="lines" w:linePitch="326"/>
        </w:sectPr>
      </w:pPr>
    </w:p>
    <w:p w14:paraId="301DCEE1" w14:textId="7B9B2AF6" w:rsidR="00AD0FF1" w:rsidRPr="009C2128" w:rsidRDefault="009C2128" w:rsidP="009C2128">
      <w:pPr>
        <w:pStyle w:val="Heading3"/>
        <w:rPr>
          <w:rStyle w:val="BookTitle"/>
          <w:b/>
          <w:bCs w:val="0"/>
          <w:i w:val="0"/>
          <w:iCs w:val="0"/>
          <w:spacing w:val="0"/>
        </w:rPr>
      </w:pPr>
      <w:bookmarkStart w:id="118" w:name="_Toc486931042"/>
      <w:r w:rsidRPr="009C2128">
        <w:lastRenderedPageBreak/>
        <w:t>4.1.2</w:t>
      </w:r>
      <w:r w:rsidRPr="009C2128">
        <w:rPr>
          <w:b w:val="0"/>
          <w:bCs/>
          <w:iCs/>
        </w:rPr>
        <w:t xml:space="preserve"> </w:t>
      </w:r>
      <w:r w:rsidR="00AD0FF1" w:rsidRPr="007D4088">
        <w:t>Correlations of Exercise parameters and traditional markers</w:t>
      </w:r>
      <w:bookmarkEnd w:id="118"/>
    </w:p>
    <w:p w14:paraId="029650A7" w14:textId="26047FC9" w:rsidR="00AD0FF1" w:rsidRPr="0043413D" w:rsidRDefault="009C2128" w:rsidP="009C2128">
      <w:pPr>
        <w:pStyle w:val="Heading4"/>
        <w:rPr>
          <w:rStyle w:val="BookTitle"/>
          <w:b/>
          <w:bCs w:val="0"/>
          <w:i w:val="0"/>
          <w:iCs/>
          <w:spacing w:val="0"/>
        </w:rPr>
      </w:pPr>
      <w:r>
        <w:rPr>
          <w:rStyle w:val="BookTitle"/>
          <w:b/>
          <w:bCs w:val="0"/>
          <w:i w:val="0"/>
          <w:iCs/>
          <w:spacing w:val="0"/>
        </w:rPr>
        <w:t>4</w:t>
      </w:r>
      <w:r w:rsidR="0075119C" w:rsidRPr="0043413D">
        <w:rPr>
          <w:rStyle w:val="BookTitle"/>
          <w:b/>
          <w:bCs w:val="0"/>
          <w:i w:val="0"/>
          <w:iCs/>
          <w:spacing w:val="0"/>
        </w:rPr>
        <w:t>.1</w:t>
      </w:r>
      <w:r>
        <w:rPr>
          <w:rStyle w:val="BookTitle"/>
          <w:b/>
          <w:bCs w:val="0"/>
          <w:i w:val="0"/>
          <w:iCs/>
          <w:spacing w:val="0"/>
        </w:rPr>
        <w:t>.2.1</w:t>
      </w:r>
      <w:r w:rsidR="00AD0FF1" w:rsidRPr="0043413D">
        <w:rPr>
          <w:rStyle w:val="BookTitle"/>
          <w:b/>
          <w:bCs w:val="0"/>
          <w:i w:val="0"/>
          <w:iCs/>
          <w:spacing w:val="0"/>
        </w:rPr>
        <w:t xml:space="preserve"> Correlation between CPET parameters and diseas</w:t>
      </w:r>
      <w:r w:rsidR="0043413D" w:rsidRPr="0043413D">
        <w:rPr>
          <w:rStyle w:val="BookTitle"/>
          <w:b/>
          <w:bCs w:val="0"/>
          <w:i w:val="0"/>
          <w:iCs/>
          <w:spacing w:val="0"/>
        </w:rPr>
        <w:t>e severity in all the patients</w:t>
      </w:r>
    </w:p>
    <w:p w14:paraId="39E9AFD0" w14:textId="77777777" w:rsidR="003E3C87" w:rsidRDefault="00AD0FF1" w:rsidP="00E669D3">
      <w:pPr>
        <w:spacing w:line="360" w:lineRule="auto"/>
        <w:ind w:firstLine="420"/>
        <w:jc w:val="both"/>
        <w:rPr>
          <w:rStyle w:val="BookTitle"/>
          <w:b w:val="0"/>
          <w:i w:val="0"/>
        </w:rPr>
      </w:pPr>
      <w:r w:rsidRPr="008076CC">
        <w:rPr>
          <w:rStyle w:val="BookTitle"/>
          <w:b w:val="0"/>
          <w:i w:val="0"/>
        </w:rPr>
        <w:t>The correlations between CPET parameters and traditional markers representing disease</w:t>
      </w:r>
      <w:r w:rsidR="00F57103">
        <w:rPr>
          <w:rStyle w:val="BookTitle"/>
          <w:b w:val="0"/>
          <w:i w:val="0"/>
        </w:rPr>
        <w:t xml:space="preserve"> severity are listed in table 4.6</w:t>
      </w:r>
      <w:r w:rsidRPr="008076CC">
        <w:rPr>
          <w:rStyle w:val="BookTitle"/>
          <w:b w:val="0"/>
          <w:i w:val="0"/>
        </w:rPr>
        <w:t xml:space="preserve">. </w:t>
      </w:r>
    </w:p>
    <w:p w14:paraId="102CB41F" w14:textId="77777777" w:rsidR="003E3C87" w:rsidRDefault="00AD0FF1" w:rsidP="00E669D3">
      <w:pPr>
        <w:spacing w:line="360" w:lineRule="auto"/>
        <w:ind w:firstLine="420"/>
        <w:jc w:val="both"/>
        <w:rPr>
          <w:rStyle w:val="BookTitle"/>
          <w:b w:val="0"/>
          <w:i w:val="0"/>
        </w:rPr>
      </w:pPr>
      <w:r>
        <w:rPr>
          <w:rStyle w:val="BookTitle"/>
          <w:b w:val="0"/>
          <w:i w:val="0"/>
        </w:rPr>
        <w:t xml:space="preserve">There were significant but weak correlations between </w:t>
      </w:r>
      <w:r w:rsidRPr="008076CC">
        <w:rPr>
          <w:rStyle w:val="BookTitle"/>
          <w:b w:val="0"/>
          <w:i w:val="0"/>
        </w:rPr>
        <w:t>NT-proBNP</w:t>
      </w:r>
      <w:r>
        <w:rPr>
          <w:rStyle w:val="BookTitle"/>
          <w:b w:val="0"/>
          <w:i w:val="0"/>
        </w:rPr>
        <w:t xml:space="preserve"> and most CPET parameters, including peak work load (r = -0.309, p &lt; 0.001), peak VO</w:t>
      </w:r>
      <w:r w:rsidRPr="008076CC">
        <w:rPr>
          <w:rStyle w:val="BookTitle"/>
          <w:b w:val="0"/>
          <w:i w:val="0"/>
          <w:vertAlign w:val="subscript"/>
        </w:rPr>
        <w:t>2</w:t>
      </w:r>
      <w:r>
        <w:rPr>
          <w:rStyle w:val="BookTitle"/>
          <w:b w:val="0"/>
          <w:i w:val="0"/>
        </w:rPr>
        <w:t xml:space="preserve"> (r = -0.245, p= 0.001), percentage predicted peak VO</w:t>
      </w:r>
      <w:r w:rsidRPr="008076CC">
        <w:rPr>
          <w:rStyle w:val="BookTitle"/>
          <w:b w:val="0"/>
          <w:i w:val="0"/>
          <w:vertAlign w:val="subscript"/>
        </w:rPr>
        <w:t>2</w:t>
      </w:r>
      <w:r>
        <w:rPr>
          <w:rStyle w:val="BookTitle"/>
          <w:b w:val="0"/>
          <w:i w:val="0"/>
          <w:vertAlign w:val="subscript"/>
        </w:rPr>
        <w:t xml:space="preserve"> </w:t>
      </w:r>
      <w:r w:rsidRPr="008076CC">
        <w:rPr>
          <w:rStyle w:val="BookTitle"/>
          <w:b w:val="0"/>
          <w:i w:val="0"/>
        </w:rPr>
        <w:t>(</w:t>
      </w:r>
      <w:r>
        <w:rPr>
          <w:rStyle w:val="BookTitle"/>
          <w:b w:val="0"/>
          <w:i w:val="0"/>
        </w:rPr>
        <w:t>r = -0.190, p = 0.013</w:t>
      </w:r>
      <w:r w:rsidRPr="008076CC">
        <w:rPr>
          <w:rStyle w:val="BookTitle"/>
          <w:b w:val="0"/>
          <w:i w:val="0"/>
        </w:rPr>
        <w:t>)</w:t>
      </w:r>
      <w:r>
        <w:rPr>
          <w:rStyle w:val="BookTitle"/>
          <w:b w:val="0"/>
          <w:i w:val="0"/>
        </w:rPr>
        <w:t>, AT (r = -0.259, p = 0.001), peak HR (r = -0.181, p = 0.018), HRR (r = -0.172, p = 0.024), peak sBP (r = -0.190, p =</w:t>
      </w:r>
      <w:r w:rsidR="0075119C">
        <w:rPr>
          <w:rStyle w:val="BookTitle"/>
          <w:b w:val="0"/>
          <w:i w:val="0"/>
        </w:rPr>
        <w:t xml:space="preserve"> 0.013), and sBPR (r = -0.173, p = 0.024). </w:t>
      </w:r>
    </w:p>
    <w:p w14:paraId="060A333D" w14:textId="77777777" w:rsidR="003E3C87" w:rsidRDefault="0075119C" w:rsidP="00E669D3">
      <w:pPr>
        <w:spacing w:line="360" w:lineRule="auto"/>
        <w:ind w:firstLine="420"/>
        <w:jc w:val="both"/>
        <w:rPr>
          <w:rStyle w:val="BookTitle"/>
          <w:b w:val="0"/>
          <w:i w:val="0"/>
        </w:rPr>
      </w:pPr>
      <w:r>
        <w:rPr>
          <w:rStyle w:val="BookTitle"/>
          <w:b w:val="0"/>
          <w:i w:val="0"/>
        </w:rPr>
        <w:t>mPAP only correlated with peak VO</w:t>
      </w:r>
      <w:r w:rsidRPr="008076CC">
        <w:rPr>
          <w:rStyle w:val="BookTitle"/>
          <w:b w:val="0"/>
          <w:i w:val="0"/>
          <w:vertAlign w:val="subscript"/>
        </w:rPr>
        <w:t>2</w:t>
      </w:r>
      <w:r>
        <w:rPr>
          <w:rStyle w:val="BookTitle"/>
          <w:b w:val="0"/>
          <w:i w:val="0"/>
        </w:rPr>
        <w:t xml:space="preserve"> (r = -0.170, p= 0.026), percentage predicted peak VO</w:t>
      </w:r>
      <w:r w:rsidRPr="008076CC">
        <w:rPr>
          <w:rStyle w:val="BookTitle"/>
          <w:b w:val="0"/>
          <w:i w:val="0"/>
          <w:vertAlign w:val="subscript"/>
        </w:rPr>
        <w:t>2</w:t>
      </w:r>
      <w:r>
        <w:rPr>
          <w:rStyle w:val="BookTitle"/>
          <w:b w:val="0"/>
          <w:i w:val="0"/>
          <w:vertAlign w:val="subscript"/>
        </w:rPr>
        <w:t xml:space="preserve"> </w:t>
      </w:r>
      <w:r w:rsidRPr="008076CC">
        <w:rPr>
          <w:rStyle w:val="BookTitle"/>
          <w:b w:val="0"/>
          <w:i w:val="0"/>
        </w:rPr>
        <w:t>(</w:t>
      </w:r>
      <w:r>
        <w:rPr>
          <w:rStyle w:val="BookTitle"/>
          <w:b w:val="0"/>
          <w:i w:val="0"/>
        </w:rPr>
        <w:t>r = -0.357, p &lt; 0.001</w:t>
      </w:r>
      <w:r w:rsidRPr="008076CC">
        <w:rPr>
          <w:rStyle w:val="BookTitle"/>
          <w:b w:val="0"/>
          <w:i w:val="0"/>
        </w:rPr>
        <w:t>)</w:t>
      </w:r>
      <w:r>
        <w:rPr>
          <w:rStyle w:val="BookTitle"/>
          <w:b w:val="0"/>
          <w:i w:val="0"/>
        </w:rPr>
        <w:t>, and VE/VCO</w:t>
      </w:r>
      <w:r w:rsidRPr="00994943">
        <w:rPr>
          <w:rStyle w:val="BookTitle"/>
          <w:b w:val="0"/>
          <w:i w:val="0"/>
          <w:vertAlign w:val="subscript"/>
        </w:rPr>
        <w:t>2</w:t>
      </w:r>
      <w:r>
        <w:rPr>
          <w:rStyle w:val="BookTitle"/>
          <w:b w:val="0"/>
          <w:i w:val="0"/>
        </w:rPr>
        <w:t xml:space="preserve"> (r = 0.232, p = 0.002). mRAP did not correlate with any of the CPET parameters. </w:t>
      </w:r>
    </w:p>
    <w:p w14:paraId="019C10EB" w14:textId="77777777" w:rsidR="003E3C87" w:rsidRDefault="0075119C" w:rsidP="00E669D3">
      <w:pPr>
        <w:spacing w:line="360" w:lineRule="auto"/>
        <w:ind w:firstLine="420"/>
        <w:jc w:val="both"/>
        <w:rPr>
          <w:rStyle w:val="BookTitle"/>
          <w:b w:val="0"/>
          <w:i w:val="0"/>
        </w:rPr>
      </w:pPr>
      <w:r>
        <w:rPr>
          <w:rStyle w:val="BookTitle"/>
          <w:b w:val="0"/>
          <w:i w:val="0"/>
        </w:rPr>
        <w:t>PVR correlated with most of the CPET parameters and of them the relationships were stronger for peak VO</w:t>
      </w:r>
      <w:r w:rsidRPr="008076CC">
        <w:rPr>
          <w:rStyle w:val="BookTitle"/>
          <w:b w:val="0"/>
          <w:i w:val="0"/>
          <w:vertAlign w:val="subscript"/>
        </w:rPr>
        <w:t>2</w:t>
      </w:r>
      <w:r w:rsidRPr="00F86289">
        <w:rPr>
          <w:rStyle w:val="BookTitle"/>
          <w:b w:val="0"/>
          <w:i w:val="0"/>
        </w:rPr>
        <w:t xml:space="preserve"> (</w:t>
      </w:r>
      <w:r>
        <w:rPr>
          <w:rStyle w:val="BookTitle"/>
          <w:b w:val="0"/>
          <w:i w:val="0"/>
        </w:rPr>
        <w:t>r = -0.411, p &lt; 0.001</w:t>
      </w:r>
      <w:r w:rsidRPr="00F86289">
        <w:rPr>
          <w:rStyle w:val="BookTitle"/>
          <w:b w:val="0"/>
          <w:i w:val="0"/>
        </w:rPr>
        <w:t>),</w:t>
      </w:r>
      <w:r>
        <w:rPr>
          <w:rStyle w:val="BookTitle"/>
          <w:b w:val="0"/>
          <w:i w:val="0"/>
          <w:vertAlign w:val="subscript"/>
        </w:rPr>
        <w:t xml:space="preserve"> </w:t>
      </w:r>
      <w:r>
        <w:rPr>
          <w:rStyle w:val="BookTitle"/>
          <w:b w:val="0"/>
          <w:i w:val="0"/>
        </w:rPr>
        <w:t>percentage predicted peak VO</w:t>
      </w:r>
      <w:r w:rsidRPr="008076CC">
        <w:rPr>
          <w:rStyle w:val="BookTitle"/>
          <w:b w:val="0"/>
          <w:i w:val="0"/>
          <w:vertAlign w:val="subscript"/>
        </w:rPr>
        <w:t>2</w:t>
      </w:r>
      <w:r w:rsidRPr="00F86289">
        <w:rPr>
          <w:rStyle w:val="BookTitle"/>
          <w:b w:val="0"/>
          <w:i w:val="0"/>
        </w:rPr>
        <w:t xml:space="preserve"> (</w:t>
      </w:r>
      <w:r>
        <w:rPr>
          <w:rStyle w:val="BookTitle"/>
          <w:b w:val="0"/>
          <w:i w:val="0"/>
        </w:rPr>
        <w:t>r = -0.498, p &lt; 0.001</w:t>
      </w:r>
      <w:r w:rsidRPr="00F86289">
        <w:rPr>
          <w:rStyle w:val="BookTitle"/>
          <w:b w:val="0"/>
          <w:i w:val="0"/>
        </w:rPr>
        <w:t>),</w:t>
      </w:r>
      <w:r>
        <w:rPr>
          <w:rStyle w:val="BookTitle"/>
          <w:b w:val="0"/>
          <w:i w:val="0"/>
          <w:vertAlign w:val="subscript"/>
        </w:rPr>
        <w:t xml:space="preserve"> </w:t>
      </w:r>
      <w:r w:rsidRPr="00F86289">
        <w:rPr>
          <w:rStyle w:val="BookTitle"/>
          <w:b w:val="0"/>
          <w:i w:val="0"/>
        </w:rPr>
        <w:t xml:space="preserve">and </w:t>
      </w:r>
      <w:r>
        <w:rPr>
          <w:rStyle w:val="BookTitle"/>
          <w:b w:val="0"/>
          <w:i w:val="0"/>
        </w:rPr>
        <w:t>VE/VCO</w:t>
      </w:r>
      <w:r w:rsidRPr="00F86289">
        <w:rPr>
          <w:rStyle w:val="BookTitle"/>
          <w:b w:val="0"/>
          <w:i w:val="0"/>
          <w:vertAlign w:val="subscript"/>
        </w:rPr>
        <w:t>2</w:t>
      </w:r>
      <w:r>
        <w:rPr>
          <w:rStyle w:val="BookTitle"/>
          <w:b w:val="0"/>
          <w:i w:val="0"/>
        </w:rPr>
        <w:t xml:space="preserve"> slope (r = 0.475, p &lt; 0.001). </w:t>
      </w:r>
    </w:p>
    <w:p w14:paraId="0DB8EC6A" w14:textId="5B41BA05" w:rsidR="0075119C" w:rsidRPr="00E669D3" w:rsidRDefault="0075119C" w:rsidP="00E669D3">
      <w:pPr>
        <w:spacing w:line="360" w:lineRule="auto"/>
        <w:ind w:firstLine="420"/>
        <w:jc w:val="both"/>
        <w:rPr>
          <w:rStyle w:val="BookTitle"/>
          <w:b w:val="0"/>
          <w:i w:val="0"/>
        </w:rPr>
      </w:pPr>
      <w:r>
        <w:rPr>
          <w:rStyle w:val="BookTitle"/>
          <w:b w:val="0"/>
          <w:i w:val="0"/>
        </w:rPr>
        <w:t>The relationships between CO/Qp and CPET parameters were similar with those of PVR. We then analysed the relationships between PVR and peak VO</w:t>
      </w:r>
      <w:r w:rsidRPr="0073273B">
        <w:rPr>
          <w:rStyle w:val="BookTitle"/>
          <w:b w:val="0"/>
          <w:i w:val="0"/>
          <w:vertAlign w:val="subscript"/>
        </w:rPr>
        <w:t>2</w:t>
      </w:r>
      <w:r w:rsidRPr="0073273B">
        <w:rPr>
          <w:rStyle w:val="BookTitle"/>
          <w:b w:val="0"/>
          <w:i w:val="0"/>
        </w:rPr>
        <w:t>,</w:t>
      </w:r>
      <w:r>
        <w:rPr>
          <w:rStyle w:val="BookTitle"/>
          <w:b w:val="0"/>
          <w:i w:val="0"/>
        </w:rPr>
        <w:t xml:space="preserve"> and PVR and VE/VCO</w:t>
      </w:r>
      <w:r w:rsidRPr="0073273B">
        <w:rPr>
          <w:rStyle w:val="BookTitle"/>
          <w:b w:val="0"/>
          <w:i w:val="0"/>
          <w:vertAlign w:val="subscript"/>
        </w:rPr>
        <w:t>2</w:t>
      </w:r>
      <w:r>
        <w:rPr>
          <w:rStyle w:val="BookTitle"/>
          <w:b w:val="0"/>
          <w:i w:val="0"/>
        </w:rPr>
        <w:t xml:space="preserve"> slope in the clinical subgroups and anatomical subgroups. </w:t>
      </w:r>
    </w:p>
    <w:p w14:paraId="0A524925" w14:textId="5E1FC815" w:rsidR="0075119C" w:rsidRPr="0043413D" w:rsidRDefault="009C2128" w:rsidP="009C2128">
      <w:pPr>
        <w:pStyle w:val="Heading4"/>
        <w:rPr>
          <w:rStyle w:val="BookTitle"/>
          <w:b/>
          <w:i w:val="0"/>
        </w:rPr>
      </w:pPr>
      <w:r>
        <w:rPr>
          <w:rStyle w:val="BookTitle"/>
          <w:b/>
          <w:i w:val="0"/>
        </w:rPr>
        <w:t>4</w:t>
      </w:r>
      <w:r w:rsidR="0075119C" w:rsidRPr="0043413D">
        <w:rPr>
          <w:rStyle w:val="BookTitle"/>
          <w:b/>
          <w:i w:val="0"/>
        </w:rPr>
        <w:t>.1.2</w:t>
      </w:r>
      <w:r>
        <w:rPr>
          <w:rStyle w:val="BookTitle"/>
          <w:b/>
          <w:i w:val="0"/>
        </w:rPr>
        <w:t>.2</w:t>
      </w:r>
      <w:r w:rsidR="0075119C" w:rsidRPr="0043413D">
        <w:rPr>
          <w:rStyle w:val="BookTitle"/>
          <w:b/>
          <w:i w:val="0"/>
        </w:rPr>
        <w:t xml:space="preserve"> Correlation between CPET parameters an</w:t>
      </w:r>
      <w:r w:rsidR="0043413D" w:rsidRPr="0043413D">
        <w:rPr>
          <w:rStyle w:val="BookTitle"/>
          <w:b/>
          <w:i w:val="0"/>
        </w:rPr>
        <w:t>d PVR in the clinical subgroups</w:t>
      </w:r>
    </w:p>
    <w:p w14:paraId="09809ADA" w14:textId="13281AB3" w:rsidR="0075119C" w:rsidRDefault="0075119C" w:rsidP="00D52594">
      <w:pPr>
        <w:spacing w:line="360" w:lineRule="auto"/>
        <w:ind w:firstLine="420"/>
        <w:jc w:val="both"/>
        <w:rPr>
          <w:rStyle w:val="BookTitle"/>
          <w:i w:val="0"/>
        </w:rPr>
        <w:sectPr w:rsidR="0075119C" w:rsidSect="00DC06AE">
          <w:pgSz w:w="11906" w:h="16838"/>
          <w:pgMar w:top="1440" w:right="1800" w:bottom="1440" w:left="1800" w:header="851" w:footer="992" w:gutter="0"/>
          <w:cols w:space="425"/>
          <w:docGrid w:type="lines" w:linePitch="312"/>
        </w:sectPr>
      </w:pPr>
      <w:r w:rsidRPr="00462038">
        <w:rPr>
          <w:rStyle w:val="BookTitle"/>
          <w:b w:val="0"/>
          <w:i w:val="0"/>
        </w:rPr>
        <w:t>The rel</w:t>
      </w:r>
      <w:r>
        <w:rPr>
          <w:rStyle w:val="BookTitle"/>
          <w:b w:val="0"/>
          <w:i w:val="0"/>
        </w:rPr>
        <w:t>ationships between PVR and two important CPET parameters (peak VO</w:t>
      </w:r>
      <w:r w:rsidRPr="00462038">
        <w:rPr>
          <w:rStyle w:val="BookTitle"/>
          <w:b w:val="0"/>
          <w:i w:val="0"/>
          <w:vertAlign w:val="subscript"/>
        </w:rPr>
        <w:t>2</w:t>
      </w:r>
      <w:r>
        <w:rPr>
          <w:rStyle w:val="BookTitle"/>
          <w:b w:val="0"/>
          <w:i w:val="0"/>
        </w:rPr>
        <w:t xml:space="preserve"> and VE/VCO</w:t>
      </w:r>
      <w:r w:rsidRPr="00462038">
        <w:rPr>
          <w:rStyle w:val="BookTitle"/>
          <w:b w:val="0"/>
          <w:i w:val="0"/>
          <w:vertAlign w:val="subscript"/>
        </w:rPr>
        <w:t>2</w:t>
      </w:r>
      <w:r>
        <w:rPr>
          <w:rStyle w:val="BookTitle"/>
          <w:b w:val="0"/>
          <w:i w:val="0"/>
        </w:rPr>
        <w:t xml:space="preserve"> slope) in different clinical </w:t>
      </w:r>
      <w:r w:rsidR="003E3C87">
        <w:rPr>
          <w:rStyle w:val="BookTitle"/>
          <w:b w:val="0"/>
          <w:i w:val="0"/>
        </w:rPr>
        <w:t>subgroups are shown in figure 4.1 and figure 4</w:t>
      </w:r>
      <w:r w:rsidR="00540D80">
        <w:rPr>
          <w:rStyle w:val="BookTitle"/>
          <w:b w:val="0"/>
          <w:i w:val="0"/>
        </w:rPr>
        <w:t>.2</w:t>
      </w:r>
      <w:r>
        <w:rPr>
          <w:rStyle w:val="BookTitle"/>
          <w:b w:val="0"/>
          <w:i w:val="0"/>
        </w:rPr>
        <w:t>. The relationship between PVR and peak VO</w:t>
      </w:r>
      <w:r w:rsidRPr="00462038">
        <w:rPr>
          <w:rStyle w:val="BookTitle"/>
          <w:b w:val="0"/>
          <w:i w:val="0"/>
          <w:vertAlign w:val="subscript"/>
        </w:rPr>
        <w:t>2</w:t>
      </w:r>
      <w:r>
        <w:rPr>
          <w:rStyle w:val="BookTitle"/>
          <w:b w:val="0"/>
          <w:i w:val="0"/>
          <w:vertAlign w:val="subscript"/>
        </w:rPr>
        <w:t xml:space="preserve"> </w:t>
      </w:r>
      <w:r w:rsidRPr="0073273B">
        <w:rPr>
          <w:rStyle w:val="BookTitle"/>
          <w:b w:val="0"/>
          <w:i w:val="0"/>
        </w:rPr>
        <w:t xml:space="preserve">was </w:t>
      </w:r>
      <w:r>
        <w:rPr>
          <w:rStyle w:val="BookTitle"/>
          <w:b w:val="0"/>
          <w:i w:val="0"/>
        </w:rPr>
        <w:t xml:space="preserve">the strongest in </w:t>
      </w:r>
    </w:p>
    <w:p w14:paraId="0956DA45" w14:textId="072677C4" w:rsidR="00BC2C4B" w:rsidRPr="00F135E8" w:rsidRDefault="007B7F20" w:rsidP="007B7F20">
      <w:pPr>
        <w:pStyle w:val="Caption"/>
      </w:pPr>
      <w:bookmarkStart w:id="119" w:name="_Toc486941797"/>
      <w:r>
        <w:lastRenderedPageBreak/>
        <w:t xml:space="preserve">Table </w:t>
      </w:r>
      <w:r>
        <w:fldChar w:fldCharType="begin"/>
      </w:r>
      <w:r>
        <w:instrText xml:space="preserve"> STYLEREF 1 \s </w:instrText>
      </w:r>
      <w:r>
        <w:fldChar w:fldCharType="separate"/>
      </w:r>
      <w:r>
        <w:rPr>
          <w:noProof/>
        </w:rPr>
        <w:t>4</w:t>
      </w:r>
      <w:r>
        <w:fldChar w:fldCharType="end"/>
      </w:r>
      <w:r>
        <w:t>.</w:t>
      </w:r>
      <w:r>
        <w:fldChar w:fldCharType="begin"/>
      </w:r>
      <w:r>
        <w:instrText xml:space="preserve"> SEQ Table \* ARABIC \s 1 </w:instrText>
      </w:r>
      <w:r>
        <w:fldChar w:fldCharType="separate"/>
      </w:r>
      <w:r>
        <w:rPr>
          <w:noProof/>
        </w:rPr>
        <w:t>6</w:t>
      </w:r>
      <w:r>
        <w:fldChar w:fldCharType="end"/>
      </w:r>
      <w:r>
        <w:t xml:space="preserve"> </w:t>
      </w:r>
      <w:r w:rsidRPr="00C2187B">
        <w:t>Correlations between exercise parameters and traditional markers of disease severity in the overall</w:t>
      </w:r>
      <w:bookmarkEnd w:id="119"/>
    </w:p>
    <w:tbl>
      <w:tblPr>
        <w:tblStyle w:val="TableGrid"/>
        <w:tblW w:w="14038" w:type="dxa"/>
        <w:jc w:val="center"/>
        <w:tblLook w:val="04A0" w:firstRow="1" w:lastRow="0" w:firstColumn="1" w:lastColumn="0" w:noHBand="0" w:noVBand="1"/>
      </w:tblPr>
      <w:tblGrid>
        <w:gridCol w:w="3828"/>
        <w:gridCol w:w="1985"/>
        <w:gridCol w:w="2126"/>
        <w:gridCol w:w="1985"/>
        <w:gridCol w:w="1984"/>
        <w:gridCol w:w="2130"/>
      </w:tblGrid>
      <w:tr w:rsidR="00BC2C4B" w:rsidRPr="00C778FF" w14:paraId="5FAB067A" w14:textId="77777777" w:rsidTr="00C778FF">
        <w:trPr>
          <w:trHeight w:val="293"/>
          <w:jc w:val="center"/>
        </w:trPr>
        <w:tc>
          <w:tcPr>
            <w:tcW w:w="3828" w:type="dxa"/>
            <w:vMerge w:val="restart"/>
          </w:tcPr>
          <w:p w14:paraId="640038CB" w14:textId="77777777" w:rsidR="00BC2C4B" w:rsidRPr="00C778FF" w:rsidRDefault="00BC2C4B" w:rsidP="009831B3">
            <w:pPr>
              <w:spacing w:line="360" w:lineRule="auto"/>
              <w:rPr>
                <w:bCs/>
                <w:sz w:val="21"/>
                <w:szCs w:val="21"/>
              </w:rPr>
            </w:pPr>
          </w:p>
        </w:tc>
        <w:tc>
          <w:tcPr>
            <w:tcW w:w="10210" w:type="dxa"/>
            <w:gridSpan w:val="5"/>
            <w:vAlign w:val="center"/>
          </w:tcPr>
          <w:p w14:paraId="778FB8A2" w14:textId="77777777" w:rsidR="00BC2C4B" w:rsidRPr="00C778FF" w:rsidRDefault="00BC2C4B" w:rsidP="009831B3">
            <w:pPr>
              <w:spacing w:line="360" w:lineRule="auto"/>
              <w:jc w:val="center"/>
              <w:rPr>
                <w:bCs/>
                <w:sz w:val="21"/>
                <w:szCs w:val="21"/>
              </w:rPr>
            </w:pPr>
            <w:r w:rsidRPr="00C778FF">
              <w:rPr>
                <w:bCs/>
                <w:sz w:val="21"/>
                <w:szCs w:val="21"/>
              </w:rPr>
              <w:t>r (p value)</w:t>
            </w:r>
          </w:p>
        </w:tc>
      </w:tr>
      <w:tr w:rsidR="00C778FF" w:rsidRPr="00C778FF" w14:paraId="136532D6" w14:textId="77777777" w:rsidTr="00C778FF">
        <w:trPr>
          <w:trHeight w:val="637"/>
          <w:jc w:val="center"/>
        </w:trPr>
        <w:tc>
          <w:tcPr>
            <w:tcW w:w="3828" w:type="dxa"/>
            <w:vMerge/>
          </w:tcPr>
          <w:p w14:paraId="3F245841" w14:textId="77777777" w:rsidR="00BC2C4B" w:rsidRPr="00C778FF" w:rsidRDefault="00BC2C4B" w:rsidP="009831B3">
            <w:pPr>
              <w:spacing w:line="360" w:lineRule="auto"/>
              <w:rPr>
                <w:bCs/>
                <w:sz w:val="21"/>
                <w:szCs w:val="21"/>
              </w:rPr>
            </w:pPr>
          </w:p>
        </w:tc>
        <w:tc>
          <w:tcPr>
            <w:tcW w:w="1985" w:type="dxa"/>
            <w:vAlign w:val="center"/>
          </w:tcPr>
          <w:p w14:paraId="705A7899" w14:textId="77777777" w:rsidR="00BC2C4B" w:rsidRPr="00C778FF" w:rsidRDefault="00BC2C4B" w:rsidP="009831B3">
            <w:pPr>
              <w:spacing w:line="360" w:lineRule="auto"/>
              <w:jc w:val="center"/>
              <w:rPr>
                <w:bCs/>
                <w:sz w:val="21"/>
                <w:szCs w:val="21"/>
              </w:rPr>
            </w:pPr>
            <w:r w:rsidRPr="00C778FF">
              <w:rPr>
                <w:bCs/>
                <w:sz w:val="21"/>
                <w:szCs w:val="21"/>
              </w:rPr>
              <w:t>NT-proBNP, pg/ml</w:t>
            </w:r>
          </w:p>
        </w:tc>
        <w:tc>
          <w:tcPr>
            <w:tcW w:w="2126" w:type="dxa"/>
            <w:vAlign w:val="center"/>
          </w:tcPr>
          <w:p w14:paraId="59D16E41" w14:textId="77777777" w:rsidR="00BC2C4B" w:rsidRPr="00C778FF" w:rsidRDefault="00BC2C4B" w:rsidP="009831B3">
            <w:pPr>
              <w:spacing w:line="360" w:lineRule="auto"/>
              <w:jc w:val="center"/>
              <w:rPr>
                <w:bCs/>
                <w:sz w:val="21"/>
                <w:szCs w:val="21"/>
              </w:rPr>
            </w:pPr>
            <w:r w:rsidRPr="00C778FF">
              <w:rPr>
                <w:bCs/>
                <w:sz w:val="21"/>
                <w:szCs w:val="21"/>
              </w:rPr>
              <w:t>mRAP, mmHg</w:t>
            </w:r>
          </w:p>
        </w:tc>
        <w:tc>
          <w:tcPr>
            <w:tcW w:w="1985" w:type="dxa"/>
            <w:vAlign w:val="center"/>
          </w:tcPr>
          <w:p w14:paraId="527FAA60" w14:textId="77777777" w:rsidR="00BC2C4B" w:rsidRPr="00C778FF" w:rsidRDefault="00BC2C4B" w:rsidP="009831B3">
            <w:pPr>
              <w:spacing w:line="360" w:lineRule="auto"/>
              <w:jc w:val="center"/>
              <w:rPr>
                <w:bCs/>
                <w:sz w:val="21"/>
                <w:szCs w:val="21"/>
              </w:rPr>
            </w:pPr>
            <w:r w:rsidRPr="00C778FF">
              <w:rPr>
                <w:bCs/>
                <w:sz w:val="21"/>
                <w:szCs w:val="21"/>
              </w:rPr>
              <w:t>mPAP, mmHg</w:t>
            </w:r>
          </w:p>
        </w:tc>
        <w:tc>
          <w:tcPr>
            <w:tcW w:w="1984" w:type="dxa"/>
            <w:vAlign w:val="center"/>
          </w:tcPr>
          <w:p w14:paraId="06B7FAE6" w14:textId="77777777" w:rsidR="00BC2C4B" w:rsidRPr="00C778FF" w:rsidRDefault="00BC2C4B" w:rsidP="009831B3">
            <w:pPr>
              <w:spacing w:line="360" w:lineRule="auto"/>
              <w:jc w:val="center"/>
              <w:rPr>
                <w:bCs/>
                <w:sz w:val="21"/>
                <w:szCs w:val="21"/>
              </w:rPr>
            </w:pPr>
            <w:r w:rsidRPr="00C778FF">
              <w:rPr>
                <w:bCs/>
                <w:sz w:val="21"/>
                <w:szCs w:val="21"/>
              </w:rPr>
              <w:t>PVR,</w:t>
            </w:r>
          </w:p>
          <w:p w14:paraId="5B20EABF" w14:textId="77777777" w:rsidR="00BC2C4B" w:rsidRPr="00C778FF" w:rsidRDefault="00BC2C4B" w:rsidP="009831B3">
            <w:pPr>
              <w:spacing w:line="360" w:lineRule="auto"/>
              <w:jc w:val="center"/>
              <w:rPr>
                <w:bCs/>
                <w:sz w:val="21"/>
                <w:szCs w:val="21"/>
              </w:rPr>
            </w:pPr>
            <w:r w:rsidRPr="00C778FF">
              <w:rPr>
                <w:bCs/>
                <w:sz w:val="21"/>
                <w:szCs w:val="21"/>
              </w:rPr>
              <w:t>Wood Units</w:t>
            </w:r>
          </w:p>
        </w:tc>
        <w:tc>
          <w:tcPr>
            <w:tcW w:w="2130" w:type="dxa"/>
            <w:vAlign w:val="center"/>
          </w:tcPr>
          <w:p w14:paraId="18DA8D23" w14:textId="77777777" w:rsidR="00BC2C4B" w:rsidRPr="00C778FF" w:rsidRDefault="00BC2C4B" w:rsidP="009831B3">
            <w:pPr>
              <w:spacing w:line="360" w:lineRule="auto"/>
              <w:jc w:val="center"/>
              <w:rPr>
                <w:bCs/>
                <w:sz w:val="21"/>
                <w:szCs w:val="21"/>
              </w:rPr>
            </w:pPr>
            <w:r w:rsidRPr="00C778FF">
              <w:rPr>
                <w:bCs/>
                <w:sz w:val="21"/>
                <w:szCs w:val="21"/>
              </w:rPr>
              <w:t>CO/Qp, L/min</w:t>
            </w:r>
          </w:p>
        </w:tc>
      </w:tr>
      <w:tr w:rsidR="00C778FF" w:rsidRPr="00C778FF" w14:paraId="71962778" w14:textId="77777777" w:rsidTr="00C778FF">
        <w:trPr>
          <w:jc w:val="center"/>
        </w:trPr>
        <w:tc>
          <w:tcPr>
            <w:tcW w:w="3828" w:type="dxa"/>
          </w:tcPr>
          <w:p w14:paraId="2C5BFB48" w14:textId="77777777" w:rsidR="00BC2C4B" w:rsidRPr="00C778FF" w:rsidRDefault="00BC2C4B" w:rsidP="009831B3">
            <w:pPr>
              <w:spacing w:line="360" w:lineRule="auto"/>
              <w:rPr>
                <w:bCs/>
                <w:sz w:val="21"/>
                <w:szCs w:val="21"/>
              </w:rPr>
            </w:pPr>
            <w:r w:rsidRPr="00C778FF">
              <w:rPr>
                <w:bCs/>
                <w:sz w:val="21"/>
                <w:szCs w:val="21"/>
              </w:rPr>
              <w:t>Peak Workload, W</w:t>
            </w:r>
          </w:p>
        </w:tc>
        <w:tc>
          <w:tcPr>
            <w:tcW w:w="1985" w:type="dxa"/>
          </w:tcPr>
          <w:p w14:paraId="5FC3D431" w14:textId="77777777" w:rsidR="00BC2C4B" w:rsidRPr="00C778FF" w:rsidRDefault="00BC2C4B" w:rsidP="009831B3">
            <w:pPr>
              <w:spacing w:line="360" w:lineRule="auto"/>
              <w:rPr>
                <w:bCs/>
                <w:sz w:val="21"/>
                <w:szCs w:val="21"/>
                <w:lang w:val="en-US"/>
              </w:rPr>
            </w:pPr>
            <w:r w:rsidRPr="00C778FF">
              <w:rPr>
                <w:bCs/>
                <w:sz w:val="21"/>
                <w:szCs w:val="21"/>
                <w:lang w:val="en-US"/>
              </w:rPr>
              <w:t>-0.309 (&lt; 0.001)</w:t>
            </w:r>
          </w:p>
        </w:tc>
        <w:tc>
          <w:tcPr>
            <w:tcW w:w="2126" w:type="dxa"/>
          </w:tcPr>
          <w:p w14:paraId="76B0503D" w14:textId="77777777" w:rsidR="00BC2C4B" w:rsidRPr="00C778FF" w:rsidRDefault="00BC2C4B" w:rsidP="009831B3">
            <w:pPr>
              <w:spacing w:line="360" w:lineRule="auto"/>
              <w:rPr>
                <w:bCs/>
                <w:sz w:val="21"/>
                <w:szCs w:val="21"/>
              </w:rPr>
            </w:pPr>
            <w:r w:rsidRPr="00C778FF">
              <w:rPr>
                <w:bCs/>
                <w:sz w:val="21"/>
                <w:szCs w:val="21"/>
              </w:rPr>
              <w:t>0.088 (0.253)</w:t>
            </w:r>
          </w:p>
        </w:tc>
        <w:tc>
          <w:tcPr>
            <w:tcW w:w="1985" w:type="dxa"/>
          </w:tcPr>
          <w:p w14:paraId="65031856" w14:textId="77777777" w:rsidR="00BC2C4B" w:rsidRPr="00C778FF" w:rsidRDefault="00BC2C4B" w:rsidP="009831B3">
            <w:pPr>
              <w:spacing w:line="360" w:lineRule="auto"/>
              <w:rPr>
                <w:bCs/>
                <w:sz w:val="21"/>
                <w:szCs w:val="21"/>
              </w:rPr>
            </w:pPr>
            <w:r w:rsidRPr="00C778FF">
              <w:rPr>
                <w:bCs/>
                <w:sz w:val="21"/>
                <w:szCs w:val="21"/>
              </w:rPr>
              <w:t>-0.119 (0.120)</w:t>
            </w:r>
          </w:p>
        </w:tc>
        <w:tc>
          <w:tcPr>
            <w:tcW w:w="1984" w:type="dxa"/>
          </w:tcPr>
          <w:p w14:paraId="42C995E6" w14:textId="77777777" w:rsidR="00BC2C4B" w:rsidRPr="00C778FF" w:rsidRDefault="00BC2C4B" w:rsidP="009831B3">
            <w:pPr>
              <w:spacing w:line="360" w:lineRule="auto"/>
              <w:rPr>
                <w:bCs/>
                <w:sz w:val="21"/>
                <w:szCs w:val="21"/>
              </w:rPr>
            </w:pPr>
            <w:r w:rsidRPr="00C778FF">
              <w:rPr>
                <w:bCs/>
                <w:sz w:val="21"/>
                <w:szCs w:val="21"/>
              </w:rPr>
              <w:t>-0.374 (&lt; 0.001)</w:t>
            </w:r>
          </w:p>
        </w:tc>
        <w:tc>
          <w:tcPr>
            <w:tcW w:w="2130" w:type="dxa"/>
          </w:tcPr>
          <w:p w14:paraId="4A887FA8" w14:textId="77777777" w:rsidR="00BC2C4B" w:rsidRPr="00C778FF" w:rsidRDefault="00BC2C4B" w:rsidP="009831B3">
            <w:pPr>
              <w:spacing w:line="360" w:lineRule="auto"/>
              <w:rPr>
                <w:bCs/>
                <w:sz w:val="21"/>
                <w:szCs w:val="21"/>
              </w:rPr>
            </w:pPr>
            <w:r w:rsidRPr="00C778FF">
              <w:rPr>
                <w:bCs/>
                <w:sz w:val="21"/>
                <w:szCs w:val="21"/>
              </w:rPr>
              <w:t>0.454 (&lt; 0.001)</w:t>
            </w:r>
          </w:p>
        </w:tc>
      </w:tr>
      <w:tr w:rsidR="00C778FF" w:rsidRPr="00C778FF" w14:paraId="45CABFDD" w14:textId="77777777" w:rsidTr="00C778FF">
        <w:trPr>
          <w:jc w:val="center"/>
        </w:trPr>
        <w:tc>
          <w:tcPr>
            <w:tcW w:w="3828" w:type="dxa"/>
          </w:tcPr>
          <w:p w14:paraId="287525D3" w14:textId="77777777" w:rsidR="00BC2C4B" w:rsidRPr="00C778FF" w:rsidRDefault="00BC2C4B" w:rsidP="009831B3">
            <w:pPr>
              <w:spacing w:line="360" w:lineRule="auto"/>
              <w:rPr>
                <w:bCs/>
                <w:sz w:val="21"/>
                <w:szCs w:val="21"/>
              </w:rPr>
            </w:pPr>
            <w:r w:rsidRPr="00C778FF">
              <w:rPr>
                <w:bCs/>
                <w:sz w:val="21"/>
                <w:szCs w:val="21"/>
              </w:rPr>
              <w:t>Peak HR, bpm</w:t>
            </w:r>
          </w:p>
        </w:tc>
        <w:tc>
          <w:tcPr>
            <w:tcW w:w="1985" w:type="dxa"/>
          </w:tcPr>
          <w:p w14:paraId="3138D39D" w14:textId="77777777" w:rsidR="00BC2C4B" w:rsidRPr="00C778FF" w:rsidRDefault="00BC2C4B" w:rsidP="009831B3">
            <w:pPr>
              <w:spacing w:line="360" w:lineRule="auto"/>
              <w:rPr>
                <w:bCs/>
                <w:sz w:val="21"/>
                <w:szCs w:val="21"/>
              </w:rPr>
            </w:pPr>
            <w:r w:rsidRPr="00C778FF">
              <w:rPr>
                <w:bCs/>
                <w:sz w:val="21"/>
                <w:szCs w:val="21"/>
              </w:rPr>
              <w:t>-0.181 (0.018)</w:t>
            </w:r>
          </w:p>
        </w:tc>
        <w:tc>
          <w:tcPr>
            <w:tcW w:w="2126" w:type="dxa"/>
          </w:tcPr>
          <w:p w14:paraId="6C1AFE35" w14:textId="77777777" w:rsidR="00BC2C4B" w:rsidRPr="00C778FF" w:rsidRDefault="00BC2C4B" w:rsidP="009831B3">
            <w:pPr>
              <w:spacing w:line="360" w:lineRule="auto"/>
              <w:rPr>
                <w:bCs/>
                <w:sz w:val="21"/>
                <w:szCs w:val="21"/>
              </w:rPr>
            </w:pPr>
            <w:r w:rsidRPr="00C778FF">
              <w:rPr>
                <w:bCs/>
                <w:sz w:val="21"/>
                <w:szCs w:val="21"/>
              </w:rPr>
              <w:t>-0.057 (0.463)</w:t>
            </w:r>
          </w:p>
        </w:tc>
        <w:tc>
          <w:tcPr>
            <w:tcW w:w="1985" w:type="dxa"/>
          </w:tcPr>
          <w:p w14:paraId="62971EBA" w14:textId="77777777" w:rsidR="00BC2C4B" w:rsidRPr="00C778FF" w:rsidRDefault="00BC2C4B" w:rsidP="009831B3">
            <w:pPr>
              <w:spacing w:line="360" w:lineRule="auto"/>
              <w:rPr>
                <w:bCs/>
                <w:sz w:val="21"/>
                <w:szCs w:val="21"/>
              </w:rPr>
            </w:pPr>
            <w:r w:rsidRPr="00C778FF">
              <w:rPr>
                <w:bCs/>
                <w:sz w:val="21"/>
                <w:szCs w:val="21"/>
              </w:rPr>
              <w:t>-0.074 (0.338)</w:t>
            </w:r>
          </w:p>
        </w:tc>
        <w:tc>
          <w:tcPr>
            <w:tcW w:w="1984" w:type="dxa"/>
          </w:tcPr>
          <w:p w14:paraId="5A82BFED" w14:textId="77777777" w:rsidR="00BC2C4B" w:rsidRPr="00C778FF" w:rsidRDefault="00BC2C4B" w:rsidP="009831B3">
            <w:pPr>
              <w:spacing w:line="360" w:lineRule="auto"/>
              <w:rPr>
                <w:bCs/>
                <w:sz w:val="21"/>
                <w:szCs w:val="21"/>
              </w:rPr>
            </w:pPr>
            <w:r w:rsidRPr="00C778FF">
              <w:rPr>
                <w:bCs/>
                <w:sz w:val="21"/>
                <w:szCs w:val="21"/>
              </w:rPr>
              <w:t>-0.154 (0.044)</w:t>
            </w:r>
          </w:p>
        </w:tc>
        <w:tc>
          <w:tcPr>
            <w:tcW w:w="2130" w:type="dxa"/>
          </w:tcPr>
          <w:p w14:paraId="6509D8B0" w14:textId="77777777" w:rsidR="00BC2C4B" w:rsidRPr="00C778FF" w:rsidRDefault="00BC2C4B" w:rsidP="009831B3">
            <w:pPr>
              <w:spacing w:line="360" w:lineRule="auto"/>
              <w:rPr>
                <w:bCs/>
                <w:sz w:val="21"/>
                <w:szCs w:val="21"/>
              </w:rPr>
            </w:pPr>
            <w:r w:rsidRPr="00C778FF">
              <w:rPr>
                <w:bCs/>
                <w:sz w:val="21"/>
                <w:szCs w:val="21"/>
              </w:rPr>
              <w:t>0.161 (0.035)</w:t>
            </w:r>
          </w:p>
        </w:tc>
      </w:tr>
      <w:tr w:rsidR="00C778FF" w:rsidRPr="00C778FF" w14:paraId="02702947" w14:textId="77777777" w:rsidTr="00C778FF">
        <w:trPr>
          <w:trHeight w:val="342"/>
          <w:jc w:val="center"/>
        </w:trPr>
        <w:tc>
          <w:tcPr>
            <w:tcW w:w="3828" w:type="dxa"/>
          </w:tcPr>
          <w:p w14:paraId="0E2F58A8" w14:textId="77777777" w:rsidR="00BC2C4B" w:rsidRPr="00C778FF" w:rsidRDefault="00BC2C4B" w:rsidP="009831B3">
            <w:pPr>
              <w:spacing w:line="360" w:lineRule="auto"/>
              <w:rPr>
                <w:bCs/>
                <w:sz w:val="21"/>
                <w:szCs w:val="21"/>
              </w:rPr>
            </w:pPr>
            <w:r w:rsidRPr="00C778FF">
              <w:rPr>
                <w:bCs/>
                <w:sz w:val="21"/>
                <w:szCs w:val="21"/>
              </w:rPr>
              <w:t>HRR, bpm</w:t>
            </w:r>
          </w:p>
        </w:tc>
        <w:tc>
          <w:tcPr>
            <w:tcW w:w="1985" w:type="dxa"/>
          </w:tcPr>
          <w:p w14:paraId="4968D090" w14:textId="77777777" w:rsidR="00BC2C4B" w:rsidRPr="00C778FF" w:rsidRDefault="00BC2C4B" w:rsidP="009831B3">
            <w:pPr>
              <w:spacing w:line="360" w:lineRule="auto"/>
              <w:rPr>
                <w:bCs/>
                <w:sz w:val="21"/>
                <w:szCs w:val="21"/>
              </w:rPr>
            </w:pPr>
            <w:r w:rsidRPr="00C778FF">
              <w:rPr>
                <w:bCs/>
                <w:sz w:val="21"/>
                <w:szCs w:val="21"/>
              </w:rPr>
              <w:t>-0.172 (0.024)</w:t>
            </w:r>
          </w:p>
        </w:tc>
        <w:tc>
          <w:tcPr>
            <w:tcW w:w="2126" w:type="dxa"/>
          </w:tcPr>
          <w:p w14:paraId="5516129B" w14:textId="77777777" w:rsidR="00BC2C4B" w:rsidRPr="00C778FF" w:rsidRDefault="00BC2C4B" w:rsidP="009831B3">
            <w:pPr>
              <w:spacing w:line="360" w:lineRule="auto"/>
              <w:rPr>
                <w:bCs/>
                <w:sz w:val="21"/>
                <w:szCs w:val="21"/>
              </w:rPr>
            </w:pPr>
            <w:r w:rsidRPr="00C778FF">
              <w:rPr>
                <w:bCs/>
                <w:sz w:val="21"/>
                <w:szCs w:val="21"/>
              </w:rPr>
              <w:t>-0.044 (0.572)</w:t>
            </w:r>
          </w:p>
        </w:tc>
        <w:tc>
          <w:tcPr>
            <w:tcW w:w="1985" w:type="dxa"/>
          </w:tcPr>
          <w:p w14:paraId="4AD4AC89" w14:textId="77777777" w:rsidR="00BC2C4B" w:rsidRPr="00C778FF" w:rsidRDefault="00BC2C4B" w:rsidP="009831B3">
            <w:pPr>
              <w:spacing w:line="360" w:lineRule="auto"/>
              <w:rPr>
                <w:bCs/>
                <w:sz w:val="21"/>
                <w:szCs w:val="21"/>
              </w:rPr>
            </w:pPr>
            <w:r w:rsidRPr="00C778FF">
              <w:rPr>
                <w:bCs/>
                <w:sz w:val="21"/>
                <w:szCs w:val="21"/>
              </w:rPr>
              <w:t>-0.132 (0.085)</w:t>
            </w:r>
          </w:p>
        </w:tc>
        <w:tc>
          <w:tcPr>
            <w:tcW w:w="1984" w:type="dxa"/>
          </w:tcPr>
          <w:p w14:paraId="5BEBD0A5" w14:textId="77777777" w:rsidR="00BC2C4B" w:rsidRPr="00C778FF" w:rsidRDefault="00BC2C4B" w:rsidP="009831B3">
            <w:pPr>
              <w:spacing w:line="360" w:lineRule="auto"/>
              <w:rPr>
                <w:bCs/>
                <w:sz w:val="21"/>
                <w:szCs w:val="21"/>
              </w:rPr>
            </w:pPr>
            <w:r w:rsidRPr="00C778FF">
              <w:rPr>
                <w:bCs/>
                <w:sz w:val="21"/>
                <w:szCs w:val="21"/>
              </w:rPr>
              <w:t>-0.210 (0.006)</w:t>
            </w:r>
          </w:p>
        </w:tc>
        <w:tc>
          <w:tcPr>
            <w:tcW w:w="2130" w:type="dxa"/>
          </w:tcPr>
          <w:p w14:paraId="00B031B9" w14:textId="77777777" w:rsidR="00BC2C4B" w:rsidRPr="00C778FF" w:rsidRDefault="00BC2C4B" w:rsidP="009831B3">
            <w:pPr>
              <w:spacing w:line="360" w:lineRule="auto"/>
              <w:rPr>
                <w:bCs/>
                <w:sz w:val="21"/>
                <w:szCs w:val="21"/>
              </w:rPr>
            </w:pPr>
            <w:r w:rsidRPr="00C778FF">
              <w:rPr>
                <w:bCs/>
                <w:sz w:val="21"/>
                <w:szCs w:val="21"/>
              </w:rPr>
              <w:t>0.226 (0.003)</w:t>
            </w:r>
          </w:p>
        </w:tc>
      </w:tr>
      <w:tr w:rsidR="00C778FF" w:rsidRPr="00C778FF" w14:paraId="685E7F23" w14:textId="77777777" w:rsidTr="00C778FF">
        <w:trPr>
          <w:jc w:val="center"/>
        </w:trPr>
        <w:tc>
          <w:tcPr>
            <w:tcW w:w="3828" w:type="dxa"/>
          </w:tcPr>
          <w:p w14:paraId="23EC3C92" w14:textId="77777777" w:rsidR="00BC2C4B" w:rsidRPr="00C778FF" w:rsidRDefault="00BC2C4B" w:rsidP="009831B3">
            <w:pPr>
              <w:spacing w:line="360" w:lineRule="auto"/>
              <w:rPr>
                <w:bCs/>
                <w:sz w:val="21"/>
                <w:szCs w:val="21"/>
              </w:rPr>
            </w:pPr>
            <w:r w:rsidRPr="00C778FF">
              <w:rPr>
                <w:bCs/>
                <w:sz w:val="21"/>
                <w:szCs w:val="21"/>
              </w:rPr>
              <w:t>Peak sBP, mmHg</w:t>
            </w:r>
          </w:p>
        </w:tc>
        <w:tc>
          <w:tcPr>
            <w:tcW w:w="1985" w:type="dxa"/>
          </w:tcPr>
          <w:p w14:paraId="38DC7FB9" w14:textId="77777777" w:rsidR="00BC2C4B" w:rsidRPr="00C778FF" w:rsidRDefault="00BC2C4B" w:rsidP="009831B3">
            <w:pPr>
              <w:spacing w:line="360" w:lineRule="auto"/>
              <w:rPr>
                <w:bCs/>
                <w:sz w:val="21"/>
                <w:szCs w:val="21"/>
              </w:rPr>
            </w:pPr>
            <w:r w:rsidRPr="00C778FF">
              <w:rPr>
                <w:bCs/>
                <w:sz w:val="21"/>
                <w:szCs w:val="21"/>
              </w:rPr>
              <w:t>-0.190 (0.013)</w:t>
            </w:r>
          </w:p>
        </w:tc>
        <w:tc>
          <w:tcPr>
            <w:tcW w:w="2126" w:type="dxa"/>
          </w:tcPr>
          <w:p w14:paraId="7E1C9CC1" w14:textId="77777777" w:rsidR="00BC2C4B" w:rsidRPr="00C778FF" w:rsidRDefault="00BC2C4B" w:rsidP="009831B3">
            <w:pPr>
              <w:spacing w:line="360" w:lineRule="auto"/>
              <w:rPr>
                <w:bCs/>
                <w:sz w:val="21"/>
                <w:szCs w:val="21"/>
              </w:rPr>
            </w:pPr>
            <w:r w:rsidRPr="00C778FF">
              <w:rPr>
                <w:bCs/>
                <w:sz w:val="21"/>
                <w:szCs w:val="21"/>
              </w:rPr>
              <w:t>-0.143 (0.063)</w:t>
            </w:r>
          </w:p>
        </w:tc>
        <w:tc>
          <w:tcPr>
            <w:tcW w:w="1985" w:type="dxa"/>
          </w:tcPr>
          <w:p w14:paraId="2AB697A5" w14:textId="77777777" w:rsidR="00BC2C4B" w:rsidRPr="00C778FF" w:rsidRDefault="00BC2C4B" w:rsidP="009831B3">
            <w:pPr>
              <w:spacing w:line="360" w:lineRule="auto"/>
              <w:rPr>
                <w:bCs/>
                <w:sz w:val="21"/>
                <w:szCs w:val="21"/>
              </w:rPr>
            </w:pPr>
            <w:r w:rsidRPr="00C778FF">
              <w:rPr>
                <w:bCs/>
                <w:sz w:val="21"/>
                <w:szCs w:val="21"/>
              </w:rPr>
              <w:t>0.127 (0.099)</w:t>
            </w:r>
          </w:p>
        </w:tc>
        <w:tc>
          <w:tcPr>
            <w:tcW w:w="1984" w:type="dxa"/>
          </w:tcPr>
          <w:p w14:paraId="39E44E69" w14:textId="77777777" w:rsidR="00BC2C4B" w:rsidRPr="00C778FF" w:rsidRDefault="00BC2C4B" w:rsidP="009831B3">
            <w:pPr>
              <w:spacing w:line="360" w:lineRule="auto"/>
              <w:rPr>
                <w:bCs/>
                <w:sz w:val="21"/>
                <w:szCs w:val="21"/>
              </w:rPr>
            </w:pPr>
            <w:r w:rsidRPr="00C778FF">
              <w:rPr>
                <w:bCs/>
                <w:sz w:val="21"/>
                <w:szCs w:val="21"/>
              </w:rPr>
              <w:t>-0.003 (0.965)</w:t>
            </w:r>
          </w:p>
        </w:tc>
        <w:tc>
          <w:tcPr>
            <w:tcW w:w="2130" w:type="dxa"/>
          </w:tcPr>
          <w:p w14:paraId="06A0F833" w14:textId="77777777" w:rsidR="00BC2C4B" w:rsidRPr="00C778FF" w:rsidRDefault="00BC2C4B" w:rsidP="009831B3">
            <w:pPr>
              <w:spacing w:line="360" w:lineRule="auto"/>
              <w:rPr>
                <w:bCs/>
                <w:sz w:val="21"/>
                <w:szCs w:val="21"/>
              </w:rPr>
            </w:pPr>
            <w:r w:rsidRPr="00C778FF">
              <w:rPr>
                <w:bCs/>
                <w:sz w:val="21"/>
                <w:szCs w:val="21"/>
              </w:rPr>
              <w:t>0.117 (0.127)</w:t>
            </w:r>
          </w:p>
        </w:tc>
      </w:tr>
      <w:tr w:rsidR="00C778FF" w:rsidRPr="00C778FF" w14:paraId="721E1EF4" w14:textId="77777777" w:rsidTr="00C778FF">
        <w:trPr>
          <w:jc w:val="center"/>
        </w:trPr>
        <w:tc>
          <w:tcPr>
            <w:tcW w:w="3828" w:type="dxa"/>
          </w:tcPr>
          <w:p w14:paraId="0C404DEA" w14:textId="77777777" w:rsidR="00BC2C4B" w:rsidRPr="00C778FF" w:rsidRDefault="00BC2C4B" w:rsidP="009831B3">
            <w:pPr>
              <w:spacing w:line="360" w:lineRule="auto"/>
              <w:rPr>
                <w:bCs/>
                <w:sz w:val="21"/>
                <w:szCs w:val="21"/>
              </w:rPr>
            </w:pPr>
            <w:r w:rsidRPr="00C778FF">
              <w:rPr>
                <w:bCs/>
                <w:sz w:val="21"/>
                <w:szCs w:val="21"/>
              </w:rPr>
              <w:t>sBPR, mmHg</w:t>
            </w:r>
          </w:p>
        </w:tc>
        <w:tc>
          <w:tcPr>
            <w:tcW w:w="1985" w:type="dxa"/>
          </w:tcPr>
          <w:p w14:paraId="19F9C893" w14:textId="77777777" w:rsidR="00BC2C4B" w:rsidRPr="00C778FF" w:rsidRDefault="00BC2C4B" w:rsidP="009831B3">
            <w:pPr>
              <w:spacing w:line="360" w:lineRule="auto"/>
              <w:rPr>
                <w:bCs/>
                <w:sz w:val="21"/>
                <w:szCs w:val="21"/>
              </w:rPr>
            </w:pPr>
            <w:r w:rsidRPr="00C778FF">
              <w:rPr>
                <w:bCs/>
                <w:sz w:val="21"/>
                <w:szCs w:val="21"/>
              </w:rPr>
              <w:t>-0.173 (0.024)</w:t>
            </w:r>
          </w:p>
        </w:tc>
        <w:tc>
          <w:tcPr>
            <w:tcW w:w="2126" w:type="dxa"/>
          </w:tcPr>
          <w:p w14:paraId="1E907C95" w14:textId="77777777" w:rsidR="00BC2C4B" w:rsidRPr="00C778FF" w:rsidRDefault="00BC2C4B" w:rsidP="009831B3">
            <w:pPr>
              <w:spacing w:line="360" w:lineRule="auto"/>
              <w:rPr>
                <w:bCs/>
                <w:sz w:val="21"/>
                <w:szCs w:val="21"/>
              </w:rPr>
            </w:pPr>
            <w:r w:rsidRPr="00C778FF">
              <w:rPr>
                <w:bCs/>
                <w:sz w:val="21"/>
                <w:szCs w:val="21"/>
              </w:rPr>
              <w:t>-0.129 (0.092)</w:t>
            </w:r>
          </w:p>
        </w:tc>
        <w:tc>
          <w:tcPr>
            <w:tcW w:w="1985" w:type="dxa"/>
          </w:tcPr>
          <w:p w14:paraId="2808170E" w14:textId="77777777" w:rsidR="00BC2C4B" w:rsidRPr="00C778FF" w:rsidRDefault="00BC2C4B" w:rsidP="009831B3">
            <w:pPr>
              <w:spacing w:line="360" w:lineRule="auto"/>
              <w:rPr>
                <w:bCs/>
                <w:sz w:val="21"/>
                <w:szCs w:val="21"/>
              </w:rPr>
            </w:pPr>
            <w:r w:rsidRPr="00C778FF">
              <w:rPr>
                <w:bCs/>
                <w:sz w:val="21"/>
                <w:szCs w:val="21"/>
              </w:rPr>
              <w:t>0.128 (0.096)</w:t>
            </w:r>
          </w:p>
        </w:tc>
        <w:tc>
          <w:tcPr>
            <w:tcW w:w="1984" w:type="dxa"/>
          </w:tcPr>
          <w:p w14:paraId="59692D08" w14:textId="77777777" w:rsidR="00BC2C4B" w:rsidRPr="00C778FF" w:rsidRDefault="00BC2C4B" w:rsidP="009831B3">
            <w:pPr>
              <w:spacing w:line="360" w:lineRule="auto"/>
              <w:rPr>
                <w:bCs/>
                <w:sz w:val="21"/>
                <w:szCs w:val="21"/>
              </w:rPr>
            </w:pPr>
            <w:r w:rsidRPr="00C778FF">
              <w:rPr>
                <w:bCs/>
                <w:sz w:val="21"/>
                <w:szCs w:val="21"/>
              </w:rPr>
              <w:t>-0.011 (0.884)</w:t>
            </w:r>
          </w:p>
        </w:tc>
        <w:tc>
          <w:tcPr>
            <w:tcW w:w="2130" w:type="dxa"/>
          </w:tcPr>
          <w:p w14:paraId="32F1678B" w14:textId="77777777" w:rsidR="00BC2C4B" w:rsidRPr="00C778FF" w:rsidRDefault="00BC2C4B" w:rsidP="009831B3">
            <w:pPr>
              <w:spacing w:line="360" w:lineRule="auto"/>
              <w:rPr>
                <w:bCs/>
                <w:sz w:val="21"/>
                <w:szCs w:val="21"/>
              </w:rPr>
            </w:pPr>
            <w:r w:rsidRPr="00C778FF">
              <w:rPr>
                <w:bCs/>
                <w:sz w:val="21"/>
                <w:szCs w:val="21"/>
              </w:rPr>
              <w:t>0.131 (0.089)</w:t>
            </w:r>
          </w:p>
        </w:tc>
      </w:tr>
      <w:tr w:rsidR="00C778FF" w:rsidRPr="00C778FF" w14:paraId="257E217E" w14:textId="77777777" w:rsidTr="00C778FF">
        <w:trPr>
          <w:jc w:val="center"/>
        </w:trPr>
        <w:tc>
          <w:tcPr>
            <w:tcW w:w="3828" w:type="dxa"/>
          </w:tcPr>
          <w:p w14:paraId="08966038" w14:textId="77777777" w:rsidR="00BC2C4B" w:rsidRPr="00C778FF" w:rsidRDefault="00BC2C4B" w:rsidP="009831B3">
            <w:pPr>
              <w:spacing w:line="360" w:lineRule="auto"/>
              <w:rPr>
                <w:bCs/>
                <w:sz w:val="21"/>
                <w:szCs w:val="21"/>
              </w:rPr>
            </w:pPr>
            <w:r w:rsidRPr="00C778FF">
              <w:rPr>
                <w:bCs/>
                <w:sz w:val="21"/>
                <w:szCs w:val="21"/>
              </w:rPr>
              <w:t>AT, ml/kg/min</w:t>
            </w:r>
          </w:p>
        </w:tc>
        <w:tc>
          <w:tcPr>
            <w:tcW w:w="1985" w:type="dxa"/>
          </w:tcPr>
          <w:p w14:paraId="0BF5F547" w14:textId="77777777" w:rsidR="00BC2C4B" w:rsidRPr="00C778FF" w:rsidRDefault="00BC2C4B" w:rsidP="009831B3">
            <w:pPr>
              <w:spacing w:line="360" w:lineRule="auto"/>
              <w:rPr>
                <w:bCs/>
                <w:sz w:val="21"/>
                <w:szCs w:val="21"/>
              </w:rPr>
            </w:pPr>
            <w:r w:rsidRPr="00C778FF">
              <w:rPr>
                <w:bCs/>
                <w:sz w:val="21"/>
                <w:szCs w:val="21"/>
              </w:rPr>
              <w:t>-0.259 (0.001)</w:t>
            </w:r>
          </w:p>
        </w:tc>
        <w:tc>
          <w:tcPr>
            <w:tcW w:w="2126" w:type="dxa"/>
          </w:tcPr>
          <w:p w14:paraId="75CF495B" w14:textId="77777777" w:rsidR="00BC2C4B" w:rsidRPr="00C778FF" w:rsidRDefault="00BC2C4B" w:rsidP="009831B3">
            <w:pPr>
              <w:spacing w:line="360" w:lineRule="auto"/>
              <w:rPr>
                <w:bCs/>
                <w:sz w:val="21"/>
                <w:szCs w:val="21"/>
              </w:rPr>
            </w:pPr>
            <w:r w:rsidRPr="00C778FF">
              <w:rPr>
                <w:bCs/>
                <w:sz w:val="21"/>
                <w:szCs w:val="21"/>
              </w:rPr>
              <w:t>-0.070 (0.363)</w:t>
            </w:r>
          </w:p>
        </w:tc>
        <w:tc>
          <w:tcPr>
            <w:tcW w:w="1985" w:type="dxa"/>
          </w:tcPr>
          <w:p w14:paraId="2C3E1A7A" w14:textId="77777777" w:rsidR="00BC2C4B" w:rsidRPr="00C778FF" w:rsidRDefault="00BC2C4B" w:rsidP="009831B3">
            <w:pPr>
              <w:spacing w:line="360" w:lineRule="auto"/>
              <w:rPr>
                <w:bCs/>
                <w:sz w:val="21"/>
                <w:szCs w:val="21"/>
              </w:rPr>
            </w:pPr>
            <w:r w:rsidRPr="00C778FF">
              <w:rPr>
                <w:bCs/>
                <w:sz w:val="21"/>
                <w:szCs w:val="21"/>
              </w:rPr>
              <w:t>-0.116 (0.131)</w:t>
            </w:r>
          </w:p>
        </w:tc>
        <w:tc>
          <w:tcPr>
            <w:tcW w:w="1984" w:type="dxa"/>
          </w:tcPr>
          <w:p w14:paraId="658A7BE1" w14:textId="77777777" w:rsidR="00BC2C4B" w:rsidRPr="00C778FF" w:rsidRDefault="00BC2C4B" w:rsidP="009831B3">
            <w:pPr>
              <w:spacing w:line="360" w:lineRule="auto"/>
              <w:rPr>
                <w:bCs/>
                <w:sz w:val="21"/>
                <w:szCs w:val="21"/>
              </w:rPr>
            </w:pPr>
            <w:r w:rsidRPr="00C778FF">
              <w:rPr>
                <w:bCs/>
                <w:sz w:val="21"/>
                <w:szCs w:val="21"/>
              </w:rPr>
              <w:t>-0.239 (0.002)</w:t>
            </w:r>
          </w:p>
        </w:tc>
        <w:tc>
          <w:tcPr>
            <w:tcW w:w="2130" w:type="dxa"/>
          </w:tcPr>
          <w:p w14:paraId="0CBF6479" w14:textId="77777777" w:rsidR="00BC2C4B" w:rsidRPr="00C778FF" w:rsidRDefault="00BC2C4B" w:rsidP="009831B3">
            <w:pPr>
              <w:spacing w:line="360" w:lineRule="auto"/>
              <w:rPr>
                <w:bCs/>
                <w:sz w:val="21"/>
                <w:szCs w:val="21"/>
              </w:rPr>
            </w:pPr>
            <w:r w:rsidRPr="00C778FF">
              <w:rPr>
                <w:bCs/>
                <w:sz w:val="21"/>
                <w:szCs w:val="21"/>
              </w:rPr>
              <w:t>0.252 (0.001)</w:t>
            </w:r>
          </w:p>
        </w:tc>
      </w:tr>
      <w:tr w:rsidR="00C778FF" w:rsidRPr="00C778FF" w14:paraId="4CB61208" w14:textId="77777777" w:rsidTr="00C778FF">
        <w:trPr>
          <w:jc w:val="center"/>
        </w:trPr>
        <w:tc>
          <w:tcPr>
            <w:tcW w:w="3828" w:type="dxa"/>
          </w:tcPr>
          <w:p w14:paraId="72D7A6B4" w14:textId="7EEBA3B2" w:rsidR="00BC2C4B" w:rsidRPr="00C778FF" w:rsidRDefault="00BC2C4B" w:rsidP="009831B3">
            <w:pPr>
              <w:spacing w:line="360" w:lineRule="auto"/>
              <w:rPr>
                <w:bCs/>
                <w:sz w:val="21"/>
                <w:szCs w:val="21"/>
              </w:rPr>
            </w:pPr>
            <w:r w:rsidRPr="00C778FF">
              <w:rPr>
                <w:bCs/>
                <w:sz w:val="21"/>
                <w:szCs w:val="21"/>
              </w:rPr>
              <w:t xml:space="preserve">Peak </w:t>
            </w:r>
            <w:r w:rsidR="00B07EEC">
              <w:rPr>
                <w:bCs/>
                <w:sz w:val="21"/>
                <w:szCs w:val="21"/>
              </w:rPr>
              <w:t>V</w:t>
            </w:r>
            <w:r w:rsidR="00BD3129">
              <w:rPr>
                <w:smallCaps/>
                <w:sz w:val="21"/>
                <w:szCs w:val="21"/>
              </w:rPr>
              <w:t>O</w:t>
            </w:r>
            <w:r w:rsidRPr="00C778FF">
              <w:rPr>
                <w:bCs/>
                <w:sz w:val="21"/>
                <w:szCs w:val="21"/>
                <w:vertAlign w:val="subscript"/>
              </w:rPr>
              <w:t>2</w:t>
            </w:r>
            <w:r w:rsidRPr="00C778FF">
              <w:rPr>
                <w:bCs/>
                <w:sz w:val="21"/>
                <w:szCs w:val="21"/>
              </w:rPr>
              <w:t>, ml/kg/min</w:t>
            </w:r>
          </w:p>
        </w:tc>
        <w:tc>
          <w:tcPr>
            <w:tcW w:w="1985" w:type="dxa"/>
          </w:tcPr>
          <w:p w14:paraId="56232F9D" w14:textId="77777777" w:rsidR="00BC2C4B" w:rsidRPr="00C778FF" w:rsidRDefault="00BC2C4B" w:rsidP="009831B3">
            <w:pPr>
              <w:spacing w:line="360" w:lineRule="auto"/>
              <w:rPr>
                <w:bCs/>
                <w:sz w:val="21"/>
                <w:szCs w:val="21"/>
              </w:rPr>
            </w:pPr>
            <w:r w:rsidRPr="00C778FF">
              <w:rPr>
                <w:bCs/>
                <w:sz w:val="21"/>
                <w:szCs w:val="21"/>
              </w:rPr>
              <w:t>-0.245 (0.001)</w:t>
            </w:r>
          </w:p>
        </w:tc>
        <w:tc>
          <w:tcPr>
            <w:tcW w:w="2126" w:type="dxa"/>
          </w:tcPr>
          <w:p w14:paraId="1EE68D5A" w14:textId="77777777" w:rsidR="00BC2C4B" w:rsidRPr="00C778FF" w:rsidRDefault="00BC2C4B" w:rsidP="009831B3">
            <w:pPr>
              <w:spacing w:line="360" w:lineRule="auto"/>
              <w:rPr>
                <w:bCs/>
                <w:sz w:val="21"/>
                <w:szCs w:val="21"/>
              </w:rPr>
            </w:pPr>
            <w:r w:rsidRPr="00C778FF">
              <w:rPr>
                <w:bCs/>
                <w:sz w:val="21"/>
                <w:szCs w:val="21"/>
              </w:rPr>
              <w:t>-0.032 (0.678)</w:t>
            </w:r>
          </w:p>
        </w:tc>
        <w:tc>
          <w:tcPr>
            <w:tcW w:w="1985" w:type="dxa"/>
          </w:tcPr>
          <w:p w14:paraId="0DC97E14" w14:textId="77777777" w:rsidR="00BC2C4B" w:rsidRPr="00C778FF" w:rsidRDefault="00BC2C4B" w:rsidP="009831B3">
            <w:pPr>
              <w:spacing w:line="360" w:lineRule="auto"/>
              <w:rPr>
                <w:bCs/>
                <w:sz w:val="21"/>
                <w:szCs w:val="21"/>
              </w:rPr>
            </w:pPr>
            <w:r w:rsidRPr="00C778FF">
              <w:rPr>
                <w:bCs/>
                <w:sz w:val="21"/>
                <w:szCs w:val="21"/>
              </w:rPr>
              <w:t>-0.170 (0.026)</w:t>
            </w:r>
          </w:p>
        </w:tc>
        <w:tc>
          <w:tcPr>
            <w:tcW w:w="1984" w:type="dxa"/>
          </w:tcPr>
          <w:p w14:paraId="05F68A94" w14:textId="77777777" w:rsidR="00BC2C4B" w:rsidRPr="00C778FF" w:rsidRDefault="00BC2C4B" w:rsidP="009831B3">
            <w:pPr>
              <w:spacing w:line="360" w:lineRule="auto"/>
              <w:rPr>
                <w:bCs/>
                <w:sz w:val="21"/>
                <w:szCs w:val="21"/>
              </w:rPr>
            </w:pPr>
            <w:r w:rsidRPr="00C778FF">
              <w:rPr>
                <w:bCs/>
                <w:sz w:val="21"/>
                <w:szCs w:val="21"/>
              </w:rPr>
              <w:t>-0.411 (&lt; 0.001)</w:t>
            </w:r>
          </w:p>
        </w:tc>
        <w:tc>
          <w:tcPr>
            <w:tcW w:w="2130" w:type="dxa"/>
          </w:tcPr>
          <w:p w14:paraId="5E2F03EA" w14:textId="77777777" w:rsidR="00BC2C4B" w:rsidRPr="00C778FF" w:rsidRDefault="00BC2C4B" w:rsidP="009831B3">
            <w:pPr>
              <w:spacing w:line="360" w:lineRule="auto"/>
              <w:rPr>
                <w:bCs/>
                <w:sz w:val="21"/>
                <w:szCs w:val="21"/>
              </w:rPr>
            </w:pPr>
            <w:r w:rsidRPr="00C778FF">
              <w:rPr>
                <w:bCs/>
                <w:sz w:val="21"/>
                <w:szCs w:val="21"/>
              </w:rPr>
              <w:t>0.450 (&lt; 0.001)</w:t>
            </w:r>
          </w:p>
        </w:tc>
      </w:tr>
      <w:tr w:rsidR="00C778FF" w:rsidRPr="00C778FF" w14:paraId="5A844613" w14:textId="77777777" w:rsidTr="00C778FF">
        <w:trPr>
          <w:trHeight w:val="426"/>
          <w:jc w:val="center"/>
        </w:trPr>
        <w:tc>
          <w:tcPr>
            <w:tcW w:w="3828" w:type="dxa"/>
          </w:tcPr>
          <w:p w14:paraId="7FDE9791" w14:textId="16CA355D" w:rsidR="00BC2C4B" w:rsidRPr="00C778FF" w:rsidRDefault="00BC2C4B" w:rsidP="009831B3">
            <w:pPr>
              <w:spacing w:line="360" w:lineRule="auto"/>
              <w:rPr>
                <w:bCs/>
                <w:sz w:val="21"/>
                <w:szCs w:val="21"/>
              </w:rPr>
            </w:pPr>
            <w:r w:rsidRPr="00C778FF">
              <w:rPr>
                <w:bCs/>
                <w:sz w:val="21"/>
                <w:szCs w:val="21"/>
              </w:rPr>
              <w:t xml:space="preserve">Peak </w:t>
            </w:r>
            <w:r w:rsidR="00B07EEC">
              <w:rPr>
                <w:bCs/>
                <w:sz w:val="21"/>
                <w:szCs w:val="21"/>
              </w:rPr>
              <w:t>V</w:t>
            </w:r>
            <w:r w:rsidR="00BD3129">
              <w:rPr>
                <w:smallCaps/>
                <w:sz w:val="21"/>
                <w:szCs w:val="21"/>
              </w:rPr>
              <w:t>O</w:t>
            </w:r>
            <w:r w:rsidRPr="00C778FF">
              <w:rPr>
                <w:bCs/>
                <w:sz w:val="21"/>
                <w:szCs w:val="21"/>
                <w:vertAlign w:val="subscript"/>
              </w:rPr>
              <w:t>2</w:t>
            </w:r>
            <w:r w:rsidRPr="00C778FF">
              <w:rPr>
                <w:bCs/>
                <w:sz w:val="21"/>
                <w:szCs w:val="21"/>
              </w:rPr>
              <w:t xml:space="preserve">, </w:t>
            </w:r>
            <w:r w:rsidR="00C778FF" w:rsidRPr="00C778FF">
              <w:rPr>
                <w:bCs/>
                <w:sz w:val="21"/>
                <w:szCs w:val="21"/>
              </w:rPr>
              <w:t xml:space="preserve">Percentage </w:t>
            </w:r>
            <w:r w:rsidRPr="00C778FF">
              <w:rPr>
                <w:bCs/>
                <w:sz w:val="21"/>
                <w:szCs w:val="21"/>
                <w:lang w:val="en-US"/>
              </w:rPr>
              <w:t>predicted, %</w:t>
            </w:r>
          </w:p>
        </w:tc>
        <w:tc>
          <w:tcPr>
            <w:tcW w:w="1985" w:type="dxa"/>
          </w:tcPr>
          <w:p w14:paraId="19698DA3" w14:textId="77777777" w:rsidR="00BC2C4B" w:rsidRPr="00C778FF" w:rsidRDefault="00BC2C4B" w:rsidP="009831B3">
            <w:pPr>
              <w:spacing w:line="360" w:lineRule="auto"/>
              <w:rPr>
                <w:bCs/>
                <w:sz w:val="21"/>
                <w:szCs w:val="21"/>
              </w:rPr>
            </w:pPr>
            <w:r w:rsidRPr="00C778FF">
              <w:rPr>
                <w:bCs/>
                <w:sz w:val="21"/>
                <w:szCs w:val="21"/>
              </w:rPr>
              <w:t>-0.190 (0.013)</w:t>
            </w:r>
          </w:p>
        </w:tc>
        <w:tc>
          <w:tcPr>
            <w:tcW w:w="2126" w:type="dxa"/>
          </w:tcPr>
          <w:p w14:paraId="016B78B7" w14:textId="77777777" w:rsidR="00BC2C4B" w:rsidRPr="00C778FF" w:rsidRDefault="00BC2C4B" w:rsidP="009831B3">
            <w:pPr>
              <w:spacing w:line="360" w:lineRule="auto"/>
              <w:rPr>
                <w:bCs/>
                <w:sz w:val="21"/>
                <w:szCs w:val="21"/>
              </w:rPr>
            </w:pPr>
            <w:r w:rsidRPr="00C778FF">
              <w:rPr>
                <w:bCs/>
                <w:sz w:val="21"/>
                <w:szCs w:val="21"/>
              </w:rPr>
              <w:t>-0.042 (0.590)</w:t>
            </w:r>
          </w:p>
        </w:tc>
        <w:tc>
          <w:tcPr>
            <w:tcW w:w="1985" w:type="dxa"/>
          </w:tcPr>
          <w:p w14:paraId="1302B76F" w14:textId="77777777" w:rsidR="00BC2C4B" w:rsidRPr="00C778FF" w:rsidRDefault="00BC2C4B" w:rsidP="009831B3">
            <w:pPr>
              <w:spacing w:line="360" w:lineRule="auto"/>
              <w:rPr>
                <w:bCs/>
                <w:sz w:val="21"/>
                <w:szCs w:val="21"/>
              </w:rPr>
            </w:pPr>
            <w:r w:rsidRPr="00C778FF">
              <w:rPr>
                <w:bCs/>
                <w:sz w:val="21"/>
                <w:szCs w:val="21"/>
              </w:rPr>
              <w:t>-0.357 (&lt; 0.001)</w:t>
            </w:r>
          </w:p>
        </w:tc>
        <w:tc>
          <w:tcPr>
            <w:tcW w:w="1984" w:type="dxa"/>
          </w:tcPr>
          <w:p w14:paraId="6A43E494" w14:textId="77777777" w:rsidR="00BC2C4B" w:rsidRPr="00C778FF" w:rsidRDefault="00BC2C4B" w:rsidP="009831B3">
            <w:pPr>
              <w:spacing w:line="360" w:lineRule="auto"/>
              <w:rPr>
                <w:bCs/>
                <w:sz w:val="21"/>
                <w:szCs w:val="21"/>
              </w:rPr>
            </w:pPr>
            <w:r w:rsidRPr="00C778FF">
              <w:rPr>
                <w:bCs/>
                <w:sz w:val="21"/>
                <w:szCs w:val="21"/>
              </w:rPr>
              <w:t>- 0.498 (&lt; 0.001)</w:t>
            </w:r>
          </w:p>
        </w:tc>
        <w:tc>
          <w:tcPr>
            <w:tcW w:w="2130" w:type="dxa"/>
          </w:tcPr>
          <w:p w14:paraId="49A50381" w14:textId="77777777" w:rsidR="00BC2C4B" w:rsidRPr="00C778FF" w:rsidRDefault="00BC2C4B" w:rsidP="009831B3">
            <w:pPr>
              <w:spacing w:line="360" w:lineRule="auto"/>
              <w:rPr>
                <w:bCs/>
                <w:sz w:val="21"/>
                <w:szCs w:val="21"/>
              </w:rPr>
            </w:pPr>
            <w:r w:rsidRPr="00C778FF">
              <w:rPr>
                <w:bCs/>
                <w:sz w:val="21"/>
                <w:szCs w:val="21"/>
              </w:rPr>
              <w:t>0.437 (&lt; 0.001)</w:t>
            </w:r>
          </w:p>
        </w:tc>
      </w:tr>
      <w:tr w:rsidR="00C778FF" w:rsidRPr="00C778FF" w14:paraId="3D9AD1CA" w14:textId="77777777" w:rsidTr="00C778FF">
        <w:trPr>
          <w:trHeight w:val="394"/>
          <w:jc w:val="center"/>
        </w:trPr>
        <w:tc>
          <w:tcPr>
            <w:tcW w:w="3828" w:type="dxa"/>
          </w:tcPr>
          <w:p w14:paraId="1F813B6B" w14:textId="245B6446" w:rsidR="00BC2C4B" w:rsidRPr="00C778FF" w:rsidRDefault="00B07EEC" w:rsidP="009831B3">
            <w:pPr>
              <w:spacing w:line="360" w:lineRule="auto"/>
              <w:rPr>
                <w:bCs/>
                <w:sz w:val="21"/>
                <w:szCs w:val="21"/>
              </w:rPr>
            </w:pPr>
            <w:r>
              <w:rPr>
                <w:bCs/>
                <w:sz w:val="21"/>
                <w:szCs w:val="21"/>
              </w:rPr>
              <w:t>V</w:t>
            </w:r>
            <w:r w:rsidR="00BC2C4B" w:rsidRPr="00C778FF">
              <w:rPr>
                <w:smallCaps/>
                <w:sz w:val="21"/>
                <w:szCs w:val="21"/>
              </w:rPr>
              <w:t>e</w:t>
            </w:r>
            <w:r w:rsidR="00BC2C4B" w:rsidRPr="00C778FF">
              <w:rPr>
                <w:bCs/>
                <w:sz w:val="21"/>
                <w:szCs w:val="21"/>
              </w:rPr>
              <w:t>/</w:t>
            </w:r>
            <w:r>
              <w:rPr>
                <w:bCs/>
                <w:sz w:val="21"/>
                <w:szCs w:val="21"/>
              </w:rPr>
              <w:t>V</w:t>
            </w:r>
            <w:r w:rsidR="00BD3129">
              <w:rPr>
                <w:smallCaps/>
                <w:sz w:val="21"/>
                <w:szCs w:val="21"/>
              </w:rPr>
              <w:t>CO</w:t>
            </w:r>
            <w:r w:rsidR="00BC2C4B" w:rsidRPr="00C778FF">
              <w:rPr>
                <w:bCs/>
                <w:sz w:val="21"/>
                <w:szCs w:val="21"/>
                <w:vertAlign w:val="subscript"/>
              </w:rPr>
              <w:t>2</w:t>
            </w:r>
            <w:r w:rsidR="00BC2C4B" w:rsidRPr="00C778FF">
              <w:rPr>
                <w:bCs/>
                <w:sz w:val="21"/>
                <w:szCs w:val="21"/>
              </w:rPr>
              <w:t xml:space="preserve"> slope</w:t>
            </w:r>
          </w:p>
        </w:tc>
        <w:tc>
          <w:tcPr>
            <w:tcW w:w="1985" w:type="dxa"/>
          </w:tcPr>
          <w:p w14:paraId="3BD13CA8" w14:textId="77777777" w:rsidR="00BC2C4B" w:rsidRPr="00C778FF" w:rsidRDefault="00BC2C4B" w:rsidP="009831B3">
            <w:pPr>
              <w:spacing w:line="360" w:lineRule="auto"/>
              <w:rPr>
                <w:bCs/>
                <w:sz w:val="21"/>
                <w:szCs w:val="21"/>
              </w:rPr>
            </w:pPr>
            <w:r w:rsidRPr="00C778FF">
              <w:rPr>
                <w:bCs/>
                <w:sz w:val="21"/>
                <w:szCs w:val="21"/>
              </w:rPr>
              <w:t>0.144 (0.060)</w:t>
            </w:r>
          </w:p>
        </w:tc>
        <w:tc>
          <w:tcPr>
            <w:tcW w:w="2126" w:type="dxa"/>
          </w:tcPr>
          <w:p w14:paraId="6510C921" w14:textId="77777777" w:rsidR="00BC2C4B" w:rsidRPr="00C778FF" w:rsidRDefault="00BC2C4B" w:rsidP="009831B3">
            <w:pPr>
              <w:spacing w:line="360" w:lineRule="auto"/>
              <w:rPr>
                <w:bCs/>
                <w:sz w:val="21"/>
                <w:szCs w:val="21"/>
              </w:rPr>
            </w:pPr>
            <w:r w:rsidRPr="00C778FF">
              <w:rPr>
                <w:bCs/>
                <w:sz w:val="21"/>
                <w:szCs w:val="21"/>
              </w:rPr>
              <w:t>-0.084 (0.274)</w:t>
            </w:r>
          </w:p>
        </w:tc>
        <w:tc>
          <w:tcPr>
            <w:tcW w:w="1985" w:type="dxa"/>
          </w:tcPr>
          <w:p w14:paraId="5000D77F" w14:textId="77777777" w:rsidR="00BC2C4B" w:rsidRPr="00C778FF" w:rsidRDefault="00BC2C4B" w:rsidP="009831B3">
            <w:pPr>
              <w:spacing w:line="360" w:lineRule="auto"/>
              <w:rPr>
                <w:bCs/>
                <w:sz w:val="21"/>
                <w:szCs w:val="21"/>
              </w:rPr>
            </w:pPr>
            <w:r w:rsidRPr="00C778FF">
              <w:rPr>
                <w:bCs/>
                <w:sz w:val="21"/>
                <w:szCs w:val="21"/>
              </w:rPr>
              <w:t>0.232 (0.002)</w:t>
            </w:r>
          </w:p>
        </w:tc>
        <w:tc>
          <w:tcPr>
            <w:tcW w:w="1984" w:type="dxa"/>
          </w:tcPr>
          <w:p w14:paraId="4B57FB2D" w14:textId="77777777" w:rsidR="00BC2C4B" w:rsidRPr="00C778FF" w:rsidRDefault="00BC2C4B" w:rsidP="009831B3">
            <w:pPr>
              <w:spacing w:line="360" w:lineRule="auto"/>
              <w:rPr>
                <w:bCs/>
                <w:sz w:val="21"/>
                <w:szCs w:val="21"/>
              </w:rPr>
            </w:pPr>
            <w:r w:rsidRPr="00C778FF">
              <w:rPr>
                <w:bCs/>
                <w:sz w:val="21"/>
                <w:szCs w:val="21"/>
              </w:rPr>
              <w:t>0.475 (&lt; 0.001)</w:t>
            </w:r>
          </w:p>
        </w:tc>
        <w:tc>
          <w:tcPr>
            <w:tcW w:w="2130" w:type="dxa"/>
          </w:tcPr>
          <w:p w14:paraId="094BD79A" w14:textId="77777777" w:rsidR="00BC2C4B" w:rsidRPr="00C778FF" w:rsidRDefault="00BC2C4B" w:rsidP="009831B3">
            <w:pPr>
              <w:spacing w:line="360" w:lineRule="auto"/>
              <w:rPr>
                <w:bCs/>
                <w:sz w:val="21"/>
                <w:szCs w:val="21"/>
              </w:rPr>
            </w:pPr>
            <w:r w:rsidRPr="00C778FF">
              <w:rPr>
                <w:bCs/>
                <w:sz w:val="21"/>
                <w:szCs w:val="21"/>
              </w:rPr>
              <w:t>-0.457 (&lt; 0.001)</w:t>
            </w:r>
          </w:p>
        </w:tc>
      </w:tr>
    </w:tbl>
    <w:p w14:paraId="68BC9FC7" w14:textId="567C6CA6" w:rsidR="00AE0E30" w:rsidRPr="00C778FF" w:rsidRDefault="000B15EE" w:rsidP="00C778FF">
      <w:pPr>
        <w:spacing w:before="120" w:after="240"/>
        <w:rPr>
          <w:rStyle w:val="BookTitle"/>
          <w:b w:val="0"/>
          <w:i w:val="0"/>
          <w:iCs w:val="0"/>
          <w:spacing w:val="0"/>
          <w:sz w:val="21"/>
          <w:szCs w:val="21"/>
        </w:rPr>
      </w:pPr>
      <w:r>
        <w:rPr>
          <w:bCs/>
          <w:sz w:val="21"/>
          <w:szCs w:val="21"/>
        </w:rPr>
        <w:t xml:space="preserve">HR = heart rate; HRR = HR reserve; sBP = systolic blood pressure; sBPR = sBP reserve; </w:t>
      </w:r>
      <w:r w:rsidR="00B07EEC">
        <w:rPr>
          <w:bCs/>
          <w:sz w:val="21"/>
          <w:szCs w:val="21"/>
        </w:rPr>
        <w:t>V</w:t>
      </w:r>
      <w:r w:rsidRPr="00F87482">
        <w:rPr>
          <w:smallCaps/>
          <w:sz w:val="21"/>
          <w:szCs w:val="21"/>
        </w:rPr>
        <w:t>e</w:t>
      </w:r>
      <w:r>
        <w:rPr>
          <w:bCs/>
          <w:sz w:val="21"/>
          <w:szCs w:val="21"/>
        </w:rPr>
        <w:t xml:space="preserve"> = ventilation per minute; peak </w:t>
      </w:r>
      <w:r w:rsidR="00B07EEC">
        <w:rPr>
          <w:bCs/>
          <w:sz w:val="21"/>
          <w:szCs w:val="21"/>
        </w:rPr>
        <w:t>V</w:t>
      </w:r>
      <w:r w:rsidR="00BD3129">
        <w:rPr>
          <w:smallCaps/>
          <w:sz w:val="21"/>
          <w:szCs w:val="21"/>
        </w:rPr>
        <w:t>O</w:t>
      </w:r>
      <w:r w:rsidRPr="00F87482">
        <w:rPr>
          <w:bCs/>
          <w:sz w:val="21"/>
          <w:szCs w:val="21"/>
          <w:vertAlign w:val="subscript"/>
        </w:rPr>
        <w:t>2</w:t>
      </w:r>
      <w:r>
        <w:rPr>
          <w:bCs/>
          <w:sz w:val="21"/>
          <w:szCs w:val="21"/>
        </w:rPr>
        <w:t xml:space="preserve"> =</w:t>
      </w:r>
      <w:r w:rsidRPr="00F87482">
        <w:rPr>
          <w:bCs/>
          <w:sz w:val="21"/>
          <w:szCs w:val="21"/>
        </w:rPr>
        <w:t xml:space="preserve"> </w:t>
      </w:r>
      <w:r>
        <w:rPr>
          <w:bCs/>
          <w:sz w:val="21"/>
          <w:szCs w:val="21"/>
        </w:rPr>
        <w:t xml:space="preserve">peak </w:t>
      </w:r>
      <w:r w:rsidRPr="00F87482">
        <w:rPr>
          <w:bCs/>
          <w:sz w:val="21"/>
          <w:szCs w:val="21"/>
        </w:rPr>
        <w:t>oxy</w:t>
      </w:r>
      <w:r>
        <w:rPr>
          <w:bCs/>
          <w:sz w:val="21"/>
          <w:szCs w:val="21"/>
        </w:rPr>
        <w:t xml:space="preserve">gen uptake; AT = anaerobic = threshold; </w:t>
      </w:r>
      <w:r w:rsidR="00B07EEC">
        <w:rPr>
          <w:bCs/>
          <w:sz w:val="21"/>
          <w:szCs w:val="21"/>
        </w:rPr>
        <w:t>V</w:t>
      </w:r>
      <w:r w:rsidRPr="00F87482">
        <w:rPr>
          <w:smallCaps/>
          <w:sz w:val="21"/>
          <w:szCs w:val="21"/>
        </w:rPr>
        <w:t>e</w:t>
      </w:r>
      <w:r w:rsidRPr="00F87482">
        <w:rPr>
          <w:bCs/>
          <w:sz w:val="21"/>
          <w:szCs w:val="21"/>
        </w:rPr>
        <w:t>/</w:t>
      </w:r>
      <w:r w:rsidR="00B07EEC">
        <w:rPr>
          <w:bCs/>
          <w:sz w:val="21"/>
          <w:szCs w:val="21"/>
        </w:rPr>
        <w:t>V</w:t>
      </w:r>
      <w:r w:rsidR="00BD3129">
        <w:rPr>
          <w:smallCaps/>
          <w:sz w:val="21"/>
          <w:szCs w:val="21"/>
        </w:rPr>
        <w:t>CO</w:t>
      </w:r>
      <w:r w:rsidRPr="00F87482">
        <w:rPr>
          <w:bCs/>
          <w:sz w:val="21"/>
          <w:szCs w:val="21"/>
          <w:vertAlign w:val="subscript"/>
        </w:rPr>
        <w:t xml:space="preserve">2 </w:t>
      </w:r>
      <w:r w:rsidRPr="00F87482">
        <w:rPr>
          <w:bCs/>
          <w:sz w:val="21"/>
          <w:szCs w:val="21"/>
        </w:rPr>
        <w:t>slope: the slope of ventilatory equivalent for carbon dioxide</w:t>
      </w:r>
      <w:r w:rsidR="00C778FF">
        <w:rPr>
          <w:bCs/>
          <w:sz w:val="21"/>
          <w:szCs w:val="21"/>
        </w:rPr>
        <w:t xml:space="preserve">; NT-proBNP = </w:t>
      </w:r>
      <w:r w:rsidR="00C778FF" w:rsidRPr="00F87482">
        <w:rPr>
          <w:bCs/>
          <w:sz w:val="21"/>
          <w:szCs w:val="21"/>
        </w:rPr>
        <w:t>N-terminal pro-brain natriuretic peptide</w:t>
      </w:r>
      <w:r w:rsidR="00C778FF">
        <w:rPr>
          <w:bCs/>
          <w:sz w:val="21"/>
          <w:szCs w:val="21"/>
        </w:rPr>
        <w:t xml:space="preserve">; mRAP = mean right atrial pressure; mPAP = mean pulmonary artery pressure; PVR = pulmonary vascular resistence; CO = cardiac output; Qp = pulmonary blood flow. </w:t>
      </w:r>
    </w:p>
    <w:p w14:paraId="08034DC1" w14:textId="77777777" w:rsidR="00C778FF" w:rsidRDefault="00C778FF" w:rsidP="00067787">
      <w:pPr>
        <w:spacing w:line="480" w:lineRule="auto"/>
        <w:rPr>
          <w:rStyle w:val="BookTitle"/>
          <w:i w:val="0"/>
        </w:rPr>
        <w:sectPr w:rsidR="00C778FF" w:rsidSect="00AD0FF1">
          <w:pgSz w:w="16838" w:h="11906" w:orient="landscape"/>
          <w:pgMar w:top="1800" w:right="1440" w:bottom="1800" w:left="1440" w:header="851" w:footer="992" w:gutter="0"/>
          <w:cols w:space="425"/>
          <w:docGrid w:type="lines" w:linePitch="326"/>
        </w:sectPr>
      </w:pPr>
    </w:p>
    <w:p w14:paraId="4FB79D88" w14:textId="3094B81C" w:rsidR="0075119C" w:rsidRDefault="00D52594" w:rsidP="0075119C">
      <w:pPr>
        <w:spacing w:line="360" w:lineRule="auto"/>
        <w:rPr>
          <w:rStyle w:val="BookTitle"/>
          <w:b w:val="0"/>
          <w:i w:val="0"/>
        </w:rPr>
      </w:pPr>
      <w:r>
        <w:rPr>
          <w:rStyle w:val="BookTitle"/>
          <w:b w:val="0"/>
          <w:i w:val="0"/>
        </w:rPr>
        <w:lastRenderedPageBreak/>
        <w:t xml:space="preserve">the PAH-CD group </w:t>
      </w:r>
      <w:r w:rsidR="003E3C87">
        <w:rPr>
          <w:rStyle w:val="BookTitle"/>
          <w:b w:val="0"/>
          <w:i w:val="0"/>
        </w:rPr>
        <w:t>(r = -0.543, p &lt; 0.001, Figure 4</w:t>
      </w:r>
      <w:r>
        <w:rPr>
          <w:rStyle w:val="BookTitle"/>
          <w:b w:val="0"/>
          <w:i w:val="0"/>
        </w:rPr>
        <w:t>.1D) and non-significant in the PAH-SP group (r = 0.007, p = 0.9</w:t>
      </w:r>
      <w:r w:rsidR="003E3C87">
        <w:rPr>
          <w:rStyle w:val="BookTitle"/>
          <w:b w:val="0"/>
          <w:i w:val="0"/>
        </w:rPr>
        <w:t>96, Figure 4</w:t>
      </w:r>
      <w:r>
        <w:rPr>
          <w:rStyle w:val="BookTitle"/>
          <w:b w:val="0"/>
          <w:i w:val="0"/>
        </w:rPr>
        <w:t xml:space="preserve">.1B). The relationships in the ES </w:t>
      </w:r>
      <w:r w:rsidR="003E3C87">
        <w:rPr>
          <w:rStyle w:val="BookTitle"/>
          <w:b w:val="0"/>
          <w:i w:val="0"/>
        </w:rPr>
        <w:t>(r = -0.353, p = 0.006, Figure 4</w:t>
      </w:r>
      <w:r>
        <w:rPr>
          <w:rStyle w:val="BookTitle"/>
          <w:b w:val="0"/>
          <w:i w:val="0"/>
        </w:rPr>
        <w:t xml:space="preserve">.1A) and PAH-SD </w:t>
      </w:r>
      <w:r w:rsidR="003E3C87">
        <w:rPr>
          <w:rStyle w:val="BookTitle"/>
          <w:b w:val="0"/>
          <w:i w:val="0"/>
        </w:rPr>
        <w:t>(r = -0.393, p = 0.012, Figure 4</w:t>
      </w:r>
      <w:r>
        <w:rPr>
          <w:rStyle w:val="BookTitle"/>
          <w:b w:val="0"/>
          <w:i w:val="0"/>
        </w:rPr>
        <w:t>.1C) groups were both significant but not strong. The relationships between PVR and VE/VCO</w:t>
      </w:r>
      <w:r w:rsidRPr="00BC1EE7">
        <w:rPr>
          <w:rStyle w:val="BookTitle"/>
          <w:b w:val="0"/>
          <w:i w:val="0"/>
          <w:vertAlign w:val="subscript"/>
        </w:rPr>
        <w:t>2</w:t>
      </w:r>
      <w:r>
        <w:rPr>
          <w:rStyle w:val="BookTitle"/>
          <w:b w:val="0"/>
          <w:i w:val="0"/>
        </w:rPr>
        <w:t xml:space="preserve"> slope were all significant in the four subgroups, with the strongest in </w:t>
      </w:r>
      <w:r w:rsidR="0075119C">
        <w:rPr>
          <w:rStyle w:val="BookTitle"/>
          <w:b w:val="0"/>
          <w:i w:val="0"/>
        </w:rPr>
        <w:t xml:space="preserve">the PAH-CD group </w:t>
      </w:r>
      <w:r w:rsidR="003E3C87">
        <w:rPr>
          <w:rStyle w:val="BookTitle"/>
          <w:b w:val="0"/>
          <w:i w:val="0"/>
        </w:rPr>
        <w:t>(r = 0.699, p &lt; 0.001, Figure 4</w:t>
      </w:r>
      <w:r w:rsidR="004A588C">
        <w:rPr>
          <w:rStyle w:val="BookTitle"/>
          <w:b w:val="0"/>
          <w:i w:val="0"/>
        </w:rPr>
        <w:t>.2</w:t>
      </w:r>
      <w:r w:rsidR="0075119C">
        <w:rPr>
          <w:rStyle w:val="BookTitle"/>
          <w:b w:val="0"/>
          <w:i w:val="0"/>
        </w:rPr>
        <w:t xml:space="preserve">D) and similar in other three groups (r &lt; </w:t>
      </w:r>
      <w:r w:rsidR="003E3C87">
        <w:rPr>
          <w:rStyle w:val="BookTitle"/>
          <w:b w:val="0"/>
          <w:i w:val="0"/>
        </w:rPr>
        <w:t>0.4, p &lt; 0.05 for all, Figure 4</w:t>
      </w:r>
      <w:r w:rsidR="004A588C">
        <w:rPr>
          <w:rStyle w:val="BookTitle"/>
          <w:b w:val="0"/>
          <w:i w:val="0"/>
        </w:rPr>
        <w:t>.2</w:t>
      </w:r>
      <w:r w:rsidR="0075119C">
        <w:rPr>
          <w:rStyle w:val="BookTitle"/>
          <w:b w:val="0"/>
          <w:i w:val="0"/>
        </w:rPr>
        <w:t xml:space="preserve">A-C). </w:t>
      </w:r>
    </w:p>
    <w:p w14:paraId="6F7656CA" w14:textId="693CB46F" w:rsidR="00AD33FA" w:rsidRDefault="007D7DFB" w:rsidP="00D52594">
      <w:pPr>
        <w:spacing w:line="360" w:lineRule="auto"/>
        <w:jc w:val="center"/>
        <w:rPr>
          <w:rStyle w:val="BookTitle"/>
          <w:i w:val="0"/>
        </w:rPr>
      </w:pPr>
      <w:r>
        <w:rPr>
          <w:b/>
          <w:bCs/>
          <w:iCs/>
          <w:noProof/>
          <w:spacing w:val="5"/>
        </w:rPr>
        <w:drawing>
          <wp:inline distT="0" distB="0" distL="0" distR="0" wp14:anchorId="58E2F9F0" wp14:editId="1C087701">
            <wp:extent cx="5040000" cy="4809418"/>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Figure 23 combined.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040000" cy="4809418"/>
                    </a:xfrm>
                    <a:prstGeom prst="rect">
                      <a:avLst/>
                    </a:prstGeom>
                  </pic:spPr>
                </pic:pic>
              </a:graphicData>
            </a:graphic>
          </wp:inline>
        </w:drawing>
      </w:r>
    </w:p>
    <w:p w14:paraId="1D51CCAC" w14:textId="5AAB4A2B" w:rsidR="004A588C" w:rsidRDefault="00B438A3" w:rsidP="00B438A3">
      <w:pPr>
        <w:pStyle w:val="Caption"/>
      </w:pPr>
      <w:bookmarkStart w:id="120" w:name="_Toc486941744"/>
      <w:r>
        <w:t xml:space="preserve">Figure </w:t>
      </w:r>
      <w:r>
        <w:fldChar w:fldCharType="begin"/>
      </w:r>
      <w:r>
        <w:instrText xml:space="preserve"> STYLEREF 1 \s </w:instrText>
      </w:r>
      <w:r>
        <w:fldChar w:fldCharType="separate"/>
      </w:r>
      <w:r>
        <w:rPr>
          <w:noProof/>
        </w:rPr>
        <w:t>4</w:t>
      </w:r>
      <w:r>
        <w:fldChar w:fldCharType="end"/>
      </w:r>
      <w:r>
        <w:t>.</w:t>
      </w:r>
      <w:r>
        <w:fldChar w:fldCharType="begin"/>
      </w:r>
      <w:r>
        <w:instrText xml:space="preserve"> SEQ Figure \* ARABIC \s 1 </w:instrText>
      </w:r>
      <w:r>
        <w:fldChar w:fldCharType="separate"/>
      </w:r>
      <w:r>
        <w:rPr>
          <w:noProof/>
        </w:rPr>
        <w:t>1</w:t>
      </w:r>
      <w:r>
        <w:fldChar w:fldCharType="end"/>
      </w:r>
      <w:r>
        <w:t xml:space="preserve"> </w:t>
      </w:r>
      <w:r w:rsidRPr="00FF4B78">
        <w:t>Relationships between peak oxygen uptake (peak VO2) and pulmonary vascular resistance (PVR) in different clinical subgroups</w:t>
      </w:r>
      <w:bookmarkEnd w:id="120"/>
      <w:r>
        <w:t xml:space="preserve"> </w:t>
      </w:r>
    </w:p>
    <w:p w14:paraId="29EC7187" w14:textId="4F4A15CE" w:rsidR="00AD33FA" w:rsidRPr="004A588C" w:rsidRDefault="00C9103C" w:rsidP="004A588C">
      <w:pPr>
        <w:rPr>
          <w:rStyle w:val="BookTitle"/>
          <w:b w:val="0"/>
          <w:i w:val="0"/>
          <w:sz w:val="21"/>
          <w:szCs w:val="21"/>
        </w:rPr>
      </w:pPr>
      <w:r w:rsidRPr="004A588C">
        <w:rPr>
          <w:rStyle w:val="BookTitle"/>
          <w:b w:val="0"/>
          <w:i w:val="0"/>
          <w:sz w:val="21"/>
          <w:szCs w:val="21"/>
        </w:rPr>
        <w:t>(</w:t>
      </w:r>
      <w:r w:rsidR="00313B24" w:rsidRPr="004A588C">
        <w:rPr>
          <w:rStyle w:val="BookTitle"/>
          <w:b w:val="0"/>
          <w:i w:val="0"/>
          <w:sz w:val="21"/>
          <w:szCs w:val="21"/>
        </w:rPr>
        <w:t>A)</w:t>
      </w:r>
      <w:r w:rsidRPr="004A588C">
        <w:rPr>
          <w:rStyle w:val="BookTitle"/>
          <w:b w:val="0"/>
          <w:i w:val="0"/>
          <w:sz w:val="21"/>
          <w:szCs w:val="21"/>
        </w:rPr>
        <w:t xml:space="preserve"> Eisenmenger syndrome (ES); (B) Pulmonary </w:t>
      </w:r>
      <w:r w:rsidR="004A588C" w:rsidRPr="004A588C">
        <w:rPr>
          <w:rStyle w:val="BookTitle"/>
          <w:b w:val="0"/>
          <w:i w:val="0"/>
          <w:sz w:val="21"/>
          <w:szCs w:val="21"/>
        </w:rPr>
        <w:t xml:space="preserve">arterial </w:t>
      </w:r>
      <w:r w:rsidRPr="004A588C">
        <w:rPr>
          <w:rStyle w:val="BookTitle"/>
          <w:b w:val="0"/>
          <w:i w:val="0"/>
          <w:sz w:val="21"/>
          <w:szCs w:val="21"/>
        </w:rPr>
        <w:t xml:space="preserve">hypertension with </w:t>
      </w:r>
      <w:r w:rsidR="0093323F" w:rsidRPr="004A588C">
        <w:rPr>
          <w:rStyle w:val="BookTitle"/>
          <w:b w:val="0"/>
          <w:i w:val="0"/>
          <w:sz w:val="21"/>
          <w:szCs w:val="21"/>
        </w:rPr>
        <w:t xml:space="preserve">systemic to pulmonary </w:t>
      </w:r>
      <w:r w:rsidR="004A588C" w:rsidRPr="004A588C">
        <w:rPr>
          <w:rStyle w:val="BookTitle"/>
          <w:b w:val="0"/>
          <w:i w:val="0"/>
          <w:sz w:val="21"/>
          <w:szCs w:val="21"/>
        </w:rPr>
        <w:t>(PAH-SP); (C) Pulmonary arterial hypertension with small defects (PAH-SD); (D) Pulmonary arterial hypertension after correction (PAH-CD)</w:t>
      </w:r>
    </w:p>
    <w:p w14:paraId="6ECC227B" w14:textId="5EEA5696" w:rsidR="00AD33FA" w:rsidRDefault="007D7DFB" w:rsidP="00D52594">
      <w:pPr>
        <w:spacing w:line="360" w:lineRule="auto"/>
        <w:jc w:val="center"/>
        <w:rPr>
          <w:rStyle w:val="BookTitle"/>
          <w:i w:val="0"/>
        </w:rPr>
      </w:pPr>
      <w:r>
        <w:rPr>
          <w:b/>
          <w:bCs/>
          <w:iCs/>
          <w:noProof/>
          <w:spacing w:val="5"/>
        </w:rPr>
        <w:lastRenderedPageBreak/>
        <w:drawing>
          <wp:inline distT="0" distB="0" distL="0" distR="0" wp14:anchorId="5F08A104" wp14:editId="7F0D669B">
            <wp:extent cx="5040000" cy="4596438"/>
            <wp:effectExtent l="0" t="0" r="0" b="127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Figure 24.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040000" cy="4596438"/>
                    </a:xfrm>
                    <a:prstGeom prst="rect">
                      <a:avLst/>
                    </a:prstGeom>
                  </pic:spPr>
                </pic:pic>
              </a:graphicData>
            </a:graphic>
          </wp:inline>
        </w:drawing>
      </w:r>
    </w:p>
    <w:p w14:paraId="22B01DCF" w14:textId="50534F39" w:rsidR="004A588C" w:rsidRDefault="004A588C" w:rsidP="004A588C">
      <w:pPr>
        <w:pStyle w:val="Caption"/>
        <w:rPr>
          <w:rStyle w:val="BookTitle"/>
          <w:i w:val="0"/>
        </w:rPr>
      </w:pPr>
      <w:bookmarkStart w:id="121" w:name="_Toc486941745"/>
      <w:r>
        <w:t xml:space="preserve">Figure </w:t>
      </w:r>
      <w:r w:rsidR="00B438A3">
        <w:fldChar w:fldCharType="begin"/>
      </w:r>
      <w:r w:rsidR="00B438A3">
        <w:instrText xml:space="preserve"> STYLEREF 1 \s </w:instrText>
      </w:r>
      <w:r w:rsidR="00B438A3">
        <w:fldChar w:fldCharType="separate"/>
      </w:r>
      <w:r w:rsidR="00B438A3">
        <w:rPr>
          <w:noProof/>
        </w:rPr>
        <w:t>4</w:t>
      </w:r>
      <w:r w:rsidR="00B438A3">
        <w:fldChar w:fldCharType="end"/>
      </w:r>
      <w:r w:rsidR="00B438A3">
        <w:t>.</w:t>
      </w:r>
      <w:r w:rsidR="00B438A3">
        <w:fldChar w:fldCharType="begin"/>
      </w:r>
      <w:r w:rsidR="00B438A3">
        <w:instrText xml:space="preserve"> SEQ Figure \* ARABIC \s 1 </w:instrText>
      </w:r>
      <w:r w:rsidR="00B438A3">
        <w:fldChar w:fldCharType="separate"/>
      </w:r>
      <w:r w:rsidR="00B438A3">
        <w:rPr>
          <w:noProof/>
        </w:rPr>
        <w:t>2</w:t>
      </w:r>
      <w:r w:rsidR="00B438A3">
        <w:fldChar w:fldCharType="end"/>
      </w:r>
      <w:r>
        <w:t xml:space="preserve"> </w:t>
      </w:r>
      <w:r w:rsidRPr="004B15DA">
        <w:t>Relationships between the slope of ventilatory equivalent for carbon dioxide (VE/VCO2 slope) and pulmonary vascular resistance (PVR) in different clinical subgroups</w:t>
      </w:r>
      <w:bookmarkEnd w:id="121"/>
    </w:p>
    <w:p w14:paraId="6324F8D8" w14:textId="468AC57F" w:rsidR="0075119C" w:rsidRPr="004A588C" w:rsidRDefault="004A588C" w:rsidP="004A588C">
      <w:pPr>
        <w:rPr>
          <w:rStyle w:val="BookTitle"/>
          <w:b w:val="0"/>
          <w:i w:val="0"/>
          <w:sz w:val="21"/>
          <w:szCs w:val="21"/>
        </w:rPr>
      </w:pPr>
      <w:r w:rsidRPr="004A588C">
        <w:rPr>
          <w:rStyle w:val="BookTitle"/>
          <w:b w:val="0"/>
          <w:i w:val="0"/>
          <w:sz w:val="21"/>
          <w:szCs w:val="21"/>
        </w:rPr>
        <w:t>(A) Eisenmenger syndrome (ES); (B) Pulmonary arterial hypertension with systemic to pulmonary (PAH-SP); (C) Pulmonary arterial hypertension with small defects (PAH-SD); (D) Pulmonary arterial hypertension after correction (PAH-CD)</w:t>
      </w:r>
    </w:p>
    <w:p w14:paraId="478070FA" w14:textId="37A9F9A5" w:rsidR="0075119C" w:rsidRPr="0043413D" w:rsidRDefault="009C2128" w:rsidP="009C2128">
      <w:pPr>
        <w:pStyle w:val="Heading4"/>
        <w:rPr>
          <w:rStyle w:val="BookTitle"/>
          <w:b/>
          <w:i w:val="0"/>
        </w:rPr>
      </w:pPr>
      <w:r>
        <w:rPr>
          <w:rStyle w:val="BookTitle"/>
          <w:b/>
          <w:i w:val="0"/>
        </w:rPr>
        <w:t>4.1.2.3</w:t>
      </w:r>
      <w:r w:rsidR="0075119C" w:rsidRPr="0043413D">
        <w:rPr>
          <w:rStyle w:val="BookTitle"/>
          <w:b/>
          <w:i w:val="0"/>
        </w:rPr>
        <w:t xml:space="preserve"> Correlation between CPET parameters and </w:t>
      </w:r>
      <w:r w:rsidR="0043413D" w:rsidRPr="0043413D">
        <w:rPr>
          <w:rStyle w:val="BookTitle"/>
          <w:b/>
          <w:i w:val="0"/>
        </w:rPr>
        <w:t>PVR in the anatomical subgroups</w:t>
      </w:r>
    </w:p>
    <w:p w14:paraId="7BA9DB7E" w14:textId="6783B740" w:rsidR="0075119C" w:rsidRPr="004D2E9D" w:rsidRDefault="0075119C" w:rsidP="004D2E9D">
      <w:pPr>
        <w:spacing w:line="360" w:lineRule="auto"/>
        <w:ind w:firstLine="420"/>
        <w:jc w:val="both"/>
        <w:rPr>
          <w:rStyle w:val="BookTitle"/>
          <w:b w:val="0"/>
          <w:i w:val="0"/>
        </w:rPr>
      </w:pPr>
      <w:r w:rsidRPr="00462038">
        <w:rPr>
          <w:rStyle w:val="BookTitle"/>
          <w:b w:val="0"/>
          <w:i w:val="0"/>
        </w:rPr>
        <w:t>The rel</w:t>
      </w:r>
      <w:r>
        <w:rPr>
          <w:rStyle w:val="BookTitle"/>
          <w:b w:val="0"/>
          <w:i w:val="0"/>
        </w:rPr>
        <w:t>ationships between PVR and two important CPET parameters (peak VO</w:t>
      </w:r>
      <w:r w:rsidRPr="00462038">
        <w:rPr>
          <w:rStyle w:val="BookTitle"/>
          <w:b w:val="0"/>
          <w:i w:val="0"/>
          <w:vertAlign w:val="subscript"/>
        </w:rPr>
        <w:t>2</w:t>
      </w:r>
      <w:r>
        <w:rPr>
          <w:rStyle w:val="BookTitle"/>
          <w:b w:val="0"/>
          <w:i w:val="0"/>
        </w:rPr>
        <w:t xml:space="preserve"> and VE/VCO</w:t>
      </w:r>
      <w:r w:rsidRPr="00462038">
        <w:rPr>
          <w:rStyle w:val="BookTitle"/>
          <w:b w:val="0"/>
          <w:i w:val="0"/>
          <w:vertAlign w:val="subscript"/>
        </w:rPr>
        <w:t>2</w:t>
      </w:r>
      <w:r>
        <w:rPr>
          <w:rStyle w:val="BookTitle"/>
          <w:b w:val="0"/>
          <w:i w:val="0"/>
        </w:rPr>
        <w:t xml:space="preserve"> slope) in different anatomical </w:t>
      </w:r>
      <w:r w:rsidR="003E3C87">
        <w:rPr>
          <w:rStyle w:val="BookTitle"/>
          <w:b w:val="0"/>
          <w:i w:val="0"/>
        </w:rPr>
        <w:t>subgroups are shown in figure 4</w:t>
      </w:r>
      <w:r w:rsidR="00540D80">
        <w:rPr>
          <w:rStyle w:val="BookTitle"/>
          <w:b w:val="0"/>
          <w:i w:val="0"/>
        </w:rPr>
        <w:t>.3 and figur</w:t>
      </w:r>
      <w:r w:rsidR="003E3C87">
        <w:rPr>
          <w:rStyle w:val="BookTitle"/>
          <w:b w:val="0"/>
          <w:i w:val="0"/>
        </w:rPr>
        <w:t>e 4</w:t>
      </w:r>
      <w:r w:rsidR="00540D80">
        <w:rPr>
          <w:rStyle w:val="BookTitle"/>
          <w:b w:val="0"/>
          <w:i w:val="0"/>
        </w:rPr>
        <w:t>.4</w:t>
      </w:r>
      <w:r>
        <w:rPr>
          <w:rStyle w:val="BookTitle"/>
          <w:b w:val="0"/>
          <w:i w:val="0"/>
        </w:rPr>
        <w:t>. PVR mildly correlated with peak VO</w:t>
      </w:r>
      <w:r w:rsidRPr="000A7476">
        <w:rPr>
          <w:rStyle w:val="BookTitle"/>
          <w:b w:val="0"/>
          <w:i w:val="0"/>
          <w:vertAlign w:val="subscript"/>
        </w:rPr>
        <w:t>2</w:t>
      </w:r>
      <w:r>
        <w:rPr>
          <w:rStyle w:val="BookTitle"/>
          <w:b w:val="0"/>
          <w:i w:val="0"/>
        </w:rPr>
        <w:t xml:space="preserve"> in the simple pre-tricuspid</w:t>
      </w:r>
      <w:r w:rsidR="004D2E9D">
        <w:rPr>
          <w:rStyle w:val="BookTitle"/>
          <w:b w:val="0"/>
          <w:i w:val="0"/>
        </w:rPr>
        <w:t xml:space="preserve"> </w:t>
      </w:r>
      <w:r>
        <w:rPr>
          <w:rStyle w:val="BookTitle"/>
          <w:b w:val="0"/>
          <w:i w:val="0"/>
        </w:rPr>
        <w:t xml:space="preserve">group </w:t>
      </w:r>
      <w:r w:rsidR="003E3C87">
        <w:rPr>
          <w:rStyle w:val="BookTitle"/>
          <w:b w:val="0"/>
          <w:i w:val="0"/>
        </w:rPr>
        <w:t>(r = 0.501, p = 0.002, Figure 4</w:t>
      </w:r>
      <w:r w:rsidR="0082177B">
        <w:rPr>
          <w:rStyle w:val="BookTitle"/>
          <w:b w:val="0"/>
          <w:i w:val="0"/>
        </w:rPr>
        <w:t>.3</w:t>
      </w:r>
      <w:r>
        <w:rPr>
          <w:rStyle w:val="BookTitle"/>
          <w:b w:val="0"/>
          <w:i w:val="0"/>
        </w:rPr>
        <w:t xml:space="preserve">A) and simple post-tricuspid group </w:t>
      </w:r>
      <w:r w:rsidR="003E3C87">
        <w:rPr>
          <w:rStyle w:val="BookTitle"/>
          <w:b w:val="0"/>
          <w:i w:val="0"/>
        </w:rPr>
        <w:t>(r = 0.423, p &lt; 0.001, Figure 4</w:t>
      </w:r>
      <w:r w:rsidR="0082177B">
        <w:rPr>
          <w:rStyle w:val="BookTitle"/>
          <w:b w:val="0"/>
          <w:i w:val="0"/>
        </w:rPr>
        <w:t>.3</w:t>
      </w:r>
      <w:r>
        <w:rPr>
          <w:rStyle w:val="BookTitle"/>
          <w:b w:val="0"/>
          <w:i w:val="0"/>
        </w:rPr>
        <w:t xml:space="preserve">B), but not in the combined shunts/complex CHD group </w:t>
      </w:r>
      <w:r w:rsidR="0082177B">
        <w:rPr>
          <w:rStyle w:val="BookTitle"/>
          <w:b w:val="0"/>
          <w:i w:val="0"/>
        </w:rPr>
        <w:t>(r = 0.183, p = 0.643, Fi</w:t>
      </w:r>
      <w:r w:rsidR="003E3C87">
        <w:rPr>
          <w:rStyle w:val="BookTitle"/>
          <w:b w:val="0"/>
          <w:i w:val="0"/>
        </w:rPr>
        <w:t>gure 4</w:t>
      </w:r>
      <w:r w:rsidR="0082177B">
        <w:rPr>
          <w:rStyle w:val="BookTitle"/>
          <w:b w:val="0"/>
          <w:i w:val="0"/>
        </w:rPr>
        <w:t>.3</w:t>
      </w:r>
      <w:r>
        <w:rPr>
          <w:rStyle w:val="BookTitle"/>
          <w:b w:val="0"/>
          <w:i w:val="0"/>
        </w:rPr>
        <w:t>C). The relocations between PVR and VE/VCO</w:t>
      </w:r>
      <w:r w:rsidRPr="00BC2C4B">
        <w:rPr>
          <w:rStyle w:val="BookTitle"/>
          <w:b w:val="0"/>
          <w:i w:val="0"/>
          <w:vertAlign w:val="subscript"/>
        </w:rPr>
        <w:t>2</w:t>
      </w:r>
      <w:r>
        <w:rPr>
          <w:rStyle w:val="BookTitle"/>
          <w:b w:val="0"/>
          <w:i w:val="0"/>
        </w:rPr>
        <w:t xml:space="preserve"> slope were also mild in in the simple pre-tricuspid group </w:t>
      </w:r>
      <w:r w:rsidR="0082177B">
        <w:rPr>
          <w:rStyle w:val="BookTitle"/>
          <w:b w:val="0"/>
          <w:i w:val="0"/>
        </w:rPr>
        <w:t xml:space="preserve">(r = 0.413, p = 0.014, Figure </w:t>
      </w:r>
      <w:r w:rsidR="003E3C87">
        <w:rPr>
          <w:rStyle w:val="BookTitle"/>
          <w:b w:val="0"/>
          <w:i w:val="0"/>
        </w:rPr>
        <w:lastRenderedPageBreak/>
        <w:t>4</w:t>
      </w:r>
      <w:r w:rsidR="0082177B">
        <w:rPr>
          <w:rStyle w:val="BookTitle"/>
          <w:b w:val="0"/>
          <w:i w:val="0"/>
        </w:rPr>
        <w:t>.4</w:t>
      </w:r>
      <w:r>
        <w:rPr>
          <w:rStyle w:val="BookTitle"/>
          <w:b w:val="0"/>
          <w:i w:val="0"/>
        </w:rPr>
        <w:t>A) and simple post-tricuspid group (r = 0.481, p &lt; 0.001</w:t>
      </w:r>
      <w:r w:rsidR="0082177B">
        <w:rPr>
          <w:rStyle w:val="BookTitle"/>
          <w:b w:val="0"/>
          <w:i w:val="0"/>
        </w:rPr>
        <w:t>,</w:t>
      </w:r>
      <w:r w:rsidR="00540D80">
        <w:rPr>
          <w:rStyle w:val="BookTitle"/>
          <w:b w:val="0"/>
          <w:i w:val="0"/>
        </w:rPr>
        <w:t xml:space="preserve"> </w:t>
      </w:r>
      <w:r w:rsidR="003E3C87">
        <w:rPr>
          <w:rStyle w:val="BookTitle"/>
          <w:b w:val="0"/>
          <w:i w:val="0"/>
        </w:rPr>
        <w:t>Figure 4</w:t>
      </w:r>
      <w:r w:rsidR="0082177B">
        <w:rPr>
          <w:rStyle w:val="BookTitle"/>
          <w:b w:val="0"/>
          <w:i w:val="0"/>
        </w:rPr>
        <w:t>.4B</w:t>
      </w:r>
      <w:r>
        <w:rPr>
          <w:rStyle w:val="BookTitle"/>
          <w:b w:val="0"/>
          <w:i w:val="0"/>
        </w:rPr>
        <w:t xml:space="preserve">), but not significant in the in the combined shunts/complex CHD group </w:t>
      </w:r>
      <w:r w:rsidR="003E3C87">
        <w:rPr>
          <w:rStyle w:val="BookTitle"/>
          <w:b w:val="0"/>
          <w:i w:val="0"/>
        </w:rPr>
        <w:t>(r = 0.267, p = 0.493, Figure 4</w:t>
      </w:r>
      <w:r w:rsidR="0082177B">
        <w:rPr>
          <w:rStyle w:val="BookTitle"/>
          <w:b w:val="0"/>
          <w:i w:val="0"/>
        </w:rPr>
        <w:t>.4</w:t>
      </w:r>
      <w:r>
        <w:rPr>
          <w:rStyle w:val="BookTitle"/>
          <w:b w:val="0"/>
          <w:i w:val="0"/>
        </w:rPr>
        <w:t>C)</w:t>
      </w:r>
    </w:p>
    <w:p w14:paraId="25D71655" w14:textId="77777777" w:rsidR="0075119C" w:rsidRDefault="0075119C" w:rsidP="00AD33FA">
      <w:pPr>
        <w:spacing w:line="360" w:lineRule="auto"/>
        <w:rPr>
          <w:rStyle w:val="BookTitle"/>
          <w:i w:val="0"/>
        </w:rPr>
      </w:pPr>
    </w:p>
    <w:p w14:paraId="0CA002E4" w14:textId="0CE09363" w:rsidR="00AD33FA" w:rsidRDefault="007D7DFB" w:rsidP="00D52594">
      <w:pPr>
        <w:spacing w:line="360" w:lineRule="auto"/>
        <w:jc w:val="center"/>
        <w:rPr>
          <w:rStyle w:val="BookTitle"/>
          <w:i w:val="0"/>
        </w:rPr>
      </w:pPr>
      <w:r>
        <w:rPr>
          <w:b/>
          <w:bCs/>
          <w:iCs/>
          <w:noProof/>
          <w:spacing w:val="5"/>
        </w:rPr>
        <w:drawing>
          <wp:inline distT="0" distB="0" distL="0" distR="0" wp14:anchorId="1E82E8CD" wp14:editId="2924E4A6">
            <wp:extent cx="5040000" cy="1650470"/>
            <wp:effectExtent l="0" t="0" r="0" b="63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Figure 25.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040000" cy="1650470"/>
                    </a:xfrm>
                    <a:prstGeom prst="rect">
                      <a:avLst/>
                    </a:prstGeom>
                  </pic:spPr>
                </pic:pic>
              </a:graphicData>
            </a:graphic>
          </wp:inline>
        </w:drawing>
      </w:r>
    </w:p>
    <w:p w14:paraId="68956961" w14:textId="1BB35213" w:rsidR="0082177B" w:rsidRDefault="0082177B" w:rsidP="0082177B">
      <w:pPr>
        <w:pStyle w:val="Caption"/>
      </w:pPr>
      <w:bookmarkStart w:id="122" w:name="_Toc486941746"/>
      <w:r>
        <w:t xml:space="preserve">Figure </w:t>
      </w:r>
      <w:r w:rsidR="00B438A3">
        <w:fldChar w:fldCharType="begin"/>
      </w:r>
      <w:r w:rsidR="00B438A3">
        <w:instrText xml:space="preserve"> STYLEREF 1 \s </w:instrText>
      </w:r>
      <w:r w:rsidR="00B438A3">
        <w:fldChar w:fldCharType="separate"/>
      </w:r>
      <w:r w:rsidR="00B438A3">
        <w:rPr>
          <w:noProof/>
        </w:rPr>
        <w:t>4</w:t>
      </w:r>
      <w:r w:rsidR="00B438A3">
        <w:fldChar w:fldCharType="end"/>
      </w:r>
      <w:r w:rsidR="00B438A3">
        <w:t>.</w:t>
      </w:r>
      <w:r w:rsidR="00B438A3">
        <w:fldChar w:fldCharType="begin"/>
      </w:r>
      <w:r w:rsidR="00B438A3">
        <w:instrText xml:space="preserve"> SEQ Figure \* ARABIC \s 1 </w:instrText>
      </w:r>
      <w:r w:rsidR="00B438A3">
        <w:fldChar w:fldCharType="separate"/>
      </w:r>
      <w:r w:rsidR="00B438A3">
        <w:rPr>
          <w:noProof/>
        </w:rPr>
        <w:t>3</w:t>
      </w:r>
      <w:r w:rsidR="00B438A3">
        <w:fldChar w:fldCharType="end"/>
      </w:r>
      <w:r>
        <w:t xml:space="preserve"> </w:t>
      </w:r>
      <w:r w:rsidRPr="00AF3FB9">
        <w:t>Relationships between peak oxygen uptake (peak VO</w:t>
      </w:r>
      <w:r w:rsidRPr="004B2184">
        <w:rPr>
          <w:vertAlign w:val="subscript"/>
        </w:rPr>
        <w:t>2</w:t>
      </w:r>
      <w:r w:rsidRPr="00AF3FB9">
        <w:t>) and pulmonary vascular resistance (PVR) in different anatomical subgroups</w:t>
      </w:r>
      <w:bookmarkEnd w:id="122"/>
    </w:p>
    <w:p w14:paraId="7B6DA024" w14:textId="1C6F2E5A" w:rsidR="00AD33FA" w:rsidRPr="0082177B" w:rsidRDefault="0082177B" w:rsidP="0082177B">
      <w:pPr>
        <w:pStyle w:val="Caption"/>
        <w:rPr>
          <w:rStyle w:val="BookTitle"/>
          <w:b w:val="0"/>
          <w:bCs w:val="0"/>
          <w:i w:val="0"/>
          <w:iCs/>
          <w:spacing w:val="0"/>
        </w:rPr>
      </w:pPr>
      <w:r w:rsidRPr="004A588C">
        <w:rPr>
          <w:rStyle w:val="BookTitle"/>
          <w:b w:val="0"/>
          <w:i w:val="0"/>
          <w:szCs w:val="21"/>
        </w:rPr>
        <w:t xml:space="preserve">(A) </w:t>
      </w:r>
      <w:r>
        <w:rPr>
          <w:rStyle w:val="BookTitle"/>
          <w:b w:val="0"/>
          <w:i w:val="0"/>
          <w:szCs w:val="21"/>
        </w:rPr>
        <w:t xml:space="preserve">Simple pre-tricuspid shunts </w:t>
      </w:r>
      <w:r w:rsidRPr="004A588C">
        <w:rPr>
          <w:rStyle w:val="BookTitle"/>
          <w:b w:val="0"/>
          <w:i w:val="0"/>
          <w:szCs w:val="21"/>
        </w:rPr>
        <w:t xml:space="preserve">(B) </w:t>
      </w:r>
      <w:r>
        <w:rPr>
          <w:rStyle w:val="BookTitle"/>
          <w:b w:val="0"/>
          <w:i w:val="0"/>
          <w:szCs w:val="21"/>
        </w:rPr>
        <w:t xml:space="preserve">Simple post-tricuspid shunts; </w:t>
      </w:r>
      <w:r w:rsidRPr="004A588C">
        <w:rPr>
          <w:rStyle w:val="BookTitle"/>
          <w:b w:val="0"/>
          <w:i w:val="0"/>
          <w:szCs w:val="21"/>
        </w:rPr>
        <w:t xml:space="preserve">(C) </w:t>
      </w:r>
      <w:r>
        <w:rPr>
          <w:rStyle w:val="BookTitle"/>
          <w:b w:val="0"/>
          <w:i w:val="0"/>
          <w:szCs w:val="21"/>
        </w:rPr>
        <w:t>combined shunts or complex congenital heart disease</w:t>
      </w:r>
    </w:p>
    <w:p w14:paraId="0612D275" w14:textId="2C21DF85" w:rsidR="004600EF" w:rsidRDefault="007D7DFB" w:rsidP="00D52594">
      <w:pPr>
        <w:spacing w:line="480" w:lineRule="auto"/>
        <w:jc w:val="center"/>
        <w:rPr>
          <w:rStyle w:val="BookTitle"/>
          <w:i w:val="0"/>
        </w:rPr>
      </w:pPr>
      <w:r>
        <w:rPr>
          <w:b/>
          <w:bCs/>
          <w:iCs/>
          <w:noProof/>
          <w:spacing w:val="5"/>
        </w:rPr>
        <w:drawing>
          <wp:inline distT="0" distB="0" distL="0" distR="0" wp14:anchorId="2A88C443" wp14:editId="353027BD">
            <wp:extent cx="5040000" cy="1637727"/>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Figure 26.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040000" cy="1637727"/>
                    </a:xfrm>
                    <a:prstGeom prst="rect">
                      <a:avLst/>
                    </a:prstGeom>
                  </pic:spPr>
                </pic:pic>
              </a:graphicData>
            </a:graphic>
          </wp:inline>
        </w:drawing>
      </w:r>
    </w:p>
    <w:p w14:paraId="623C49E0" w14:textId="31312E7E" w:rsidR="0082177B" w:rsidRDefault="0082177B" w:rsidP="0082177B">
      <w:pPr>
        <w:pStyle w:val="Caption"/>
      </w:pPr>
      <w:bookmarkStart w:id="123" w:name="_Toc486941747"/>
      <w:r>
        <w:t xml:space="preserve">Figure </w:t>
      </w:r>
      <w:r w:rsidR="00B438A3">
        <w:fldChar w:fldCharType="begin"/>
      </w:r>
      <w:r w:rsidR="00B438A3">
        <w:instrText xml:space="preserve"> STYLEREF 1 \s </w:instrText>
      </w:r>
      <w:r w:rsidR="00B438A3">
        <w:fldChar w:fldCharType="separate"/>
      </w:r>
      <w:r w:rsidR="00B438A3">
        <w:rPr>
          <w:noProof/>
        </w:rPr>
        <w:t>4</w:t>
      </w:r>
      <w:r w:rsidR="00B438A3">
        <w:fldChar w:fldCharType="end"/>
      </w:r>
      <w:r w:rsidR="00B438A3">
        <w:t>.</w:t>
      </w:r>
      <w:r w:rsidR="00B438A3">
        <w:fldChar w:fldCharType="begin"/>
      </w:r>
      <w:r w:rsidR="00B438A3">
        <w:instrText xml:space="preserve"> SEQ Figure \* ARABIC \s 1 </w:instrText>
      </w:r>
      <w:r w:rsidR="00B438A3">
        <w:fldChar w:fldCharType="separate"/>
      </w:r>
      <w:r w:rsidR="00B438A3">
        <w:rPr>
          <w:noProof/>
        </w:rPr>
        <w:t>4</w:t>
      </w:r>
      <w:r w:rsidR="00B438A3">
        <w:fldChar w:fldCharType="end"/>
      </w:r>
      <w:r>
        <w:t xml:space="preserve"> </w:t>
      </w:r>
      <w:r w:rsidRPr="00D74740">
        <w:t>Relationships between the slope of ventilatory equivalent for carbon dioxide (VE/VCO2 slope) and pulmonary vascular resistance (PVR) in different anatomical subgroups</w:t>
      </w:r>
      <w:bookmarkEnd w:id="123"/>
    </w:p>
    <w:p w14:paraId="542BAF18" w14:textId="1AF54CAF" w:rsidR="0075119C" w:rsidRPr="0082177B" w:rsidRDefault="0082177B" w:rsidP="0082177B">
      <w:pPr>
        <w:pStyle w:val="Caption"/>
        <w:rPr>
          <w:rStyle w:val="BookTitle"/>
          <w:b w:val="0"/>
          <w:bCs w:val="0"/>
          <w:i w:val="0"/>
          <w:iCs/>
          <w:spacing w:val="0"/>
        </w:rPr>
      </w:pPr>
      <w:r w:rsidRPr="004A588C">
        <w:rPr>
          <w:rStyle w:val="BookTitle"/>
          <w:b w:val="0"/>
          <w:i w:val="0"/>
          <w:szCs w:val="21"/>
        </w:rPr>
        <w:t xml:space="preserve">(A) </w:t>
      </w:r>
      <w:r>
        <w:rPr>
          <w:rStyle w:val="BookTitle"/>
          <w:b w:val="0"/>
          <w:i w:val="0"/>
          <w:szCs w:val="21"/>
        </w:rPr>
        <w:t xml:space="preserve">Simple pre-tricuspid shunts </w:t>
      </w:r>
      <w:r w:rsidRPr="004A588C">
        <w:rPr>
          <w:rStyle w:val="BookTitle"/>
          <w:b w:val="0"/>
          <w:i w:val="0"/>
          <w:szCs w:val="21"/>
        </w:rPr>
        <w:t xml:space="preserve">(B) </w:t>
      </w:r>
      <w:r>
        <w:rPr>
          <w:rStyle w:val="BookTitle"/>
          <w:b w:val="0"/>
          <w:i w:val="0"/>
          <w:szCs w:val="21"/>
        </w:rPr>
        <w:t xml:space="preserve">Simple post-tricuspid shunts; </w:t>
      </w:r>
      <w:r w:rsidRPr="004A588C">
        <w:rPr>
          <w:rStyle w:val="BookTitle"/>
          <w:b w:val="0"/>
          <w:i w:val="0"/>
          <w:szCs w:val="21"/>
        </w:rPr>
        <w:t xml:space="preserve">(C) </w:t>
      </w:r>
      <w:r>
        <w:rPr>
          <w:rStyle w:val="BookTitle"/>
          <w:b w:val="0"/>
          <w:i w:val="0"/>
          <w:szCs w:val="21"/>
        </w:rPr>
        <w:t>combined shunts or complex congenital heart disease.</w:t>
      </w:r>
    </w:p>
    <w:p w14:paraId="77620B9D" w14:textId="6BDC06C2" w:rsidR="009C2128" w:rsidRPr="009C2128" w:rsidRDefault="009C2128" w:rsidP="009C2128">
      <w:pPr>
        <w:pStyle w:val="Heading3"/>
      </w:pPr>
      <w:bookmarkStart w:id="124" w:name="_Toc486931043"/>
      <w:r w:rsidRPr="009C2128">
        <w:t xml:space="preserve">4.1.3 </w:t>
      </w:r>
      <w:r w:rsidR="0026154F">
        <w:t>S</w:t>
      </w:r>
      <w:r w:rsidR="00440386" w:rsidRPr="007D4088">
        <w:t>urvival analysis</w:t>
      </w:r>
      <w:bookmarkEnd w:id="124"/>
    </w:p>
    <w:p w14:paraId="762835A1" w14:textId="151FC65D" w:rsidR="004600EF" w:rsidRPr="0043413D" w:rsidRDefault="009C2128" w:rsidP="009C2128">
      <w:pPr>
        <w:pStyle w:val="Heading4"/>
        <w:rPr>
          <w:rStyle w:val="BookTitle"/>
          <w:b/>
          <w:i w:val="0"/>
        </w:rPr>
      </w:pPr>
      <w:r>
        <w:rPr>
          <w:rStyle w:val="BookTitle"/>
          <w:b/>
          <w:i w:val="0"/>
        </w:rPr>
        <w:t>4.1.3.1</w:t>
      </w:r>
      <w:r w:rsidR="004600EF" w:rsidRPr="0043413D">
        <w:rPr>
          <w:rStyle w:val="BookTitle"/>
          <w:b/>
          <w:i w:val="0"/>
        </w:rPr>
        <w:t xml:space="preserve"> Follow-up and outcomes</w:t>
      </w:r>
    </w:p>
    <w:p w14:paraId="2482C41A" w14:textId="43707867" w:rsidR="004600EF" w:rsidRDefault="00202374" w:rsidP="004D2E9D">
      <w:pPr>
        <w:spacing w:line="360" w:lineRule="auto"/>
        <w:ind w:firstLine="420"/>
        <w:jc w:val="both"/>
        <w:rPr>
          <w:bCs/>
        </w:rPr>
      </w:pPr>
      <w:r w:rsidRPr="00202374">
        <w:t xml:space="preserve">The median follow-up time for mortality and the first CW was 20.4 and 19.3 months, respectively. Of all the patients, 23 (13.5%) patients had CW events, of which 7 (4.1%) died of right heart failure. </w:t>
      </w:r>
      <w:r w:rsidRPr="00202374">
        <w:rPr>
          <w:bCs/>
        </w:rPr>
        <w:t xml:space="preserve">Six patients were lost to follow-up (3.6%), in which 2 patients were confirmed alive by their relatives but detailed information for drug </w:t>
      </w:r>
      <w:r w:rsidRPr="00202374">
        <w:rPr>
          <w:bCs/>
        </w:rPr>
        <w:lastRenderedPageBreak/>
        <w:t>escalation and hospitalization for PAH deterioration could not been obtained. Patients lost to follow-up were censored at their last visit.</w:t>
      </w:r>
      <w:r>
        <w:rPr>
          <w:bCs/>
        </w:rPr>
        <w:t xml:space="preserve"> </w:t>
      </w:r>
    </w:p>
    <w:p w14:paraId="24380D86" w14:textId="35351B30" w:rsidR="0074345B" w:rsidRDefault="00202374" w:rsidP="004D2E9D">
      <w:pPr>
        <w:spacing w:line="360" w:lineRule="auto"/>
        <w:ind w:firstLine="420"/>
        <w:jc w:val="both"/>
        <w:rPr>
          <w:bCs/>
        </w:rPr>
      </w:pPr>
      <w:r>
        <w:rPr>
          <w:bCs/>
        </w:rPr>
        <w:t xml:space="preserve">The detailed events </w:t>
      </w:r>
      <w:r w:rsidR="0074345B">
        <w:rPr>
          <w:bCs/>
        </w:rPr>
        <w:t xml:space="preserve">in different subgroups </w:t>
      </w:r>
      <w:r w:rsidR="003E3C87">
        <w:rPr>
          <w:bCs/>
        </w:rPr>
        <w:t>are displayed in table 4.7</w:t>
      </w:r>
      <w:r w:rsidR="0074345B">
        <w:rPr>
          <w:bCs/>
        </w:rPr>
        <w:t xml:space="preserve">. Notably, patients with PAH-SP did not have any CW events. </w:t>
      </w:r>
    </w:p>
    <w:p w14:paraId="4CC7E514" w14:textId="02496E7C" w:rsidR="00202374" w:rsidRPr="00F135E8" w:rsidRDefault="007B7F20" w:rsidP="007B7F20">
      <w:pPr>
        <w:pStyle w:val="Caption"/>
      </w:pPr>
      <w:bookmarkStart w:id="125" w:name="_Toc486941798"/>
      <w:r>
        <w:t xml:space="preserve">Table </w:t>
      </w:r>
      <w:r>
        <w:fldChar w:fldCharType="begin"/>
      </w:r>
      <w:r>
        <w:instrText xml:space="preserve"> STYLEREF 1 \s </w:instrText>
      </w:r>
      <w:r>
        <w:fldChar w:fldCharType="separate"/>
      </w:r>
      <w:r>
        <w:rPr>
          <w:noProof/>
        </w:rPr>
        <w:t>4</w:t>
      </w:r>
      <w:r>
        <w:fldChar w:fldCharType="end"/>
      </w:r>
      <w:r>
        <w:t>.</w:t>
      </w:r>
      <w:r>
        <w:fldChar w:fldCharType="begin"/>
      </w:r>
      <w:r>
        <w:instrText xml:space="preserve"> SEQ Table \* ARABIC \s 1 </w:instrText>
      </w:r>
      <w:r>
        <w:fldChar w:fldCharType="separate"/>
      </w:r>
      <w:r>
        <w:rPr>
          <w:noProof/>
        </w:rPr>
        <w:t>7</w:t>
      </w:r>
      <w:r>
        <w:fldChar w:fldCharType="end"/>
      </w:r>
      <w:r>
        <w:t xml:space="preserve"> </w:t>
      </w:r>
      <w:r w:rsidRPr="00EB6416">
        <w:t>Clinical worsening (CW) events in the overall cohort and subgroups</w:t>
      </w:r>
      <w:bookmarkEnd w:id="125"/>
    </w:p>
    <w:tbl>
      <w:tblPr>
        <w:tblStyle w:val="TableGrid"/>
        <w:tblW w:w="8431" w:type="dxa"/>
        <w:jc w:val="center"/>
        <w:tblLook w:val="04A0" w:firstRow="1" w:lastRow="0" w:firstColumn="1" w:lastColumn="0" w:noHBand="0" w:noVBand="1"/>
      </w:tblPr>
      <w:tblGrid>
        <w:gridCol w:w="3580"/>
        <w:gridCol w:w="1275"/>
        <w:gridCol w:w="824"/>
        <w:gridCol w:w="1508"/>
        <w:gridCol w:w="1244"/>
      </w:tblGrid>
      <w:tr w:rsidR="00D52594" w:rsidRPr="00F72939" w14:paraId="0E89BBE6" w14:textId="64666E0F" w:rsidTr="00D52594">
        <w:trPr>
          <w:trHeight w:val="997"/>
          <w:jc w:val="center"/>
        </w:trPr>
        <w:tc>
          <w:tcPr>
            <w:tcW w:w="3580" w:type="dxa"/>
          </w:tcPr>
          <w:p w14:paraId="4278846E" w14:textId="2A9A6E85" w:rsidR="009831B3" w:rsidRPr="00F72939" w:rsidRDefault="009831B3" w:rsidP="00202374">
            <w:pPr>
              <w:spacing w:line="360" w:lineRule="auto"/>
              <w:rPr>
                <w:bCs/>
                <w:sz w:val="21"/>
                <w:szCs w:val="21"/>
              </w:rPr>
            </w:pPr>
          </w:p>
        </w:tc>
        <w:tc>
          <w:tcPr>
            <w:tcW w:w="1275" w:type="dxa"/>
          </w:tcPr>
          <w:p w14:paraId="247D4C80" w14:textId="3E693282" w:rsidR="009831B3" w:rsidRPr="00F72939" w:rsidRDefault="009831B3" w:rsidP="00E300D4">
            <w:pPr>
              <w:spacing w:line="360" w:lineRule="auto"/>
              <w:rPr>
                <w:bCs/>
                <w:sz w:val="21"/>
                <w:szCs w:val="21"/>
              </w:rPr>
            </w:pPr>
            <w:r w:rsidRPr="00F72939">
              <w:rPr>
                <w:bCs/>
                <w:sz w:val="21"/>
                <w:szCs w:val="21"/>
              </w:rPr>
              <w:t>Overall CW events</w:t>
            </w:r>
            <w:r w:rsidR="00E300D4" w:rsidRPr="00F72939">
              <w:rPr>
                <w:bCs/>
                <w:sz w:val="21"/>
                <w:szCs w:val="21"/>
              </w:rPr>
              <w:t>, n</w:t>
            </w:r>
          </w:p>
        </w:tc>
        <w:tc>
          <w:tcPr>
            <w:tcW w:w="824" w:type="dxa"/>
          </w:tcPr>
          <w:p w14:paraId="75EC8A7C" w14:textId="64C38DE6" w:rsidR="009831B3" w:rsidRPr="00F72939" w:rsidRDefault="009831B3" w:rsidP="00202374">
            <w:pPr>
              <w:spacing w:line="360" w:lineRule="auto"/>
              <w:rPr>
                <w:bCs/>
                <w:sz w:val="21"/>
                <w:szCs w:val="21"/>
              </w:rPr>
            </w:pPr>
            <w:r w:rsidRPr="00F72939">
              <w:rPr>
                <w:bCs/>
                <w:sz w:val="21"/>
                <w:szCs w:val="21"/>
              </w:rPr>
              <w:t>Death</w:t>
            </w:r>
            <w:r w:rsidR="00E300D4" w:rsidRPr="00F72939">
              <w:rPr>
                <w:bCs/>
                <w:sz w:val="21"/>
                <w:szCs w:val="21"/>
              </w:rPr>
              <w:t>, n</w:t>
            </w:r>
          </w:p>
        </w:tc>
        <w:tc>
          <w:tcPr>
            <w:tcW w:w="1508" w:type="dxa"/>
          </w:tcPr>
          <w:p w14:paraId="3C341128" w14:textId="3D27A73E" w:rsidR="009831B3" w:rsidRPr="00F72939" w:rsidRDefault="009831B3" w:rsidP="00202374">
            <w:pPr>
              <w:spacing w:line="360" w:lineRule="auto"/>
              <w:rPr>
                <w:bCs/>
                <w:sz w:val="21"/>
                <w:szCs w:val="21"/>
              </w:rPr>
            </w:pPr>
            <w:r w:rsidRPr="00F72939">
              <w:rPr>
                <w:bCs/>
                <w:sz w:val="21"/>
                <w:szCs w:val="21"/>
              </w:rPr>
              <w:t>Hospitalization for PAH</w:t>
            </w:r>
            <w:r w:rsidR="00E300D4" w:rsidRPr="00F72939">
              <w:rPr>
                <w:bCs/>
                <w:sz w:val="21"/>
                <w:szCs w:val="21"/>
              </w:rPr>
              <w:t>, n</w:t>
            </w:r>
          </w:p>
        </w:tc>
        <w:tc>
          <w:tcPr>
            <w:tcW w:w="1244" w:type="dxa"/>
          </w:tcPr>
          <w:p w14:paraId="34830A64" w14:textId="3547C493" w:rsidR="009831B3" w:rsidRPr="00F72939" w:rsidRDefault="009831B3" w:rsidP="00202374">
            <w:pPr>
              <w:spacing w:line="360" w:lineRule="auto"/>
              <w:rPr>
                <w:bCs/>
                <w:sz w:val="21"/>
                <w:szCs w:val="21"/>
              </w:rPr>
            </w:pPr>
            <w:r w:rsidRPr="00F72939">
              <w:rPr>
                <w:bCs/>
                <w:sz w:val="21"/>
                <w:szCs w:val="21"/>
              </w:rPr>
              <w:t>Escalation of drugs</w:t>
            </w:r>
            <w:r w:rsidR="00E300D4" w:rsidRPr="00F72939">
              <w:rPr>
                <w:bCs/>
                <w:sz w:val="21"/>
                <w:szCs w:val="21"/>
              </w:rPr>
              <w:t>, n</w:t>
            </w:r>
          </w:p>
        </w:tc>
      </w:tr>
      <w:tr w:rsidR="00D52594" w:rsidRPr="00F72939" w14:paraId="0806F6DA" w14:textId="559D060B" w:rsidTr="00D52594">
        <w:trPr>
          <w:trHeight w:val="525"/>
          <w:jc w:val="center"/>
        </w:trPr>
        <w:tc>
          <w:tcPr>
            <w:tcW w:w="3580" w:type="dxa"/>
          </w:tcPr>
          <w:p w14:paraId="73902D9F" w14:textId="59420E50" w:rsidR="009831B3" w:rsidRPr="00F72939" w:rsidRDefault="009831B3" w:rsidP="00202374">
            <w:pPr>
              <w:spacing w:line="360" w:lineRule="auto"/>
              <w:rPr>
                <w:bCs/>
                <w:sz w:val="21"/>
                <w:szCs w:val="21"/>
              </w:rPr>
            </w:pPr>
            <w:r w:rsidRPr="00F72939">
              <w:rPr>
                <w:bCs/>
                <w:sz w:val="21"/>
                <w:szCs w:val="21"/>
              </w:rPr>
              <w:t>Overall patients</w:t>
            </w:r>
          </w:p>
        </w:tc>
        <w:tc>
          <w:tcPr>
            <w:tcW w:w="1275" w:type="dxa"/>
          </w:tcPr>
          <w:p w14:paraId="7D331A4E" w14:textId="7D9DE82F" w:rsidR="009831B3" w:rsidRPr="00F72939" w:rsidRDefault="0074345B" w:rsidP="00202374">
            <w:pPr>
              <w:spacing w:line="360" w:lineRule="auto"/>
              <w:rPr>
                <w:bCs/>
                <w:sz w:val="21"/>
                <w:szCs w:val="21"/>
              </w:rPr>
            </w:pPr>
            <w:r w:rsidRPr="00F72939">
              <w:rPr>
                <w:bCs/>
                <w:sz w:val="21"/>
                <w:szCs w:val="21"/>
              </w:rPr>
              <w:t>23</w:t>
            </w:r>
          </w:p>
        </w:tc>
        <w:tc>
          <w:tcPr>
            <w:tcW w:w="824" w:type="dxa"/>
          </w:tcPr>
          <w:p w14:paraId="2C8511C1" w14:textId="2DE13D40" w:rsidR="009831B3" w:rsidRPr="00F72939" w:rsidRDefault="0074345B" w:rsidP="00202374">
            <w:pPr>
              <w:spacing w:line="360" w:lineRule="auto"/>
              <w:rPr>
                <w:bCs/>
                <w:sz w:val="21"/>
                <w:szCs w:val="21"/>
              </w:rPr>
            </w:pPr>
            <w:r w:rsidRPr="00F72939">
              <w:rPr>
                <w:bCs/>
                <w:sz w:val="21"/>
                <w:szCs w:val="21"/>
              </w:rPr>
              <w:t>7</w:t>
            </w:r>
          </w:p>
        </w:tc>
        <w:tc>
          <w:tcPr>
            <w:tcW w:w="1508" w:type="dxa"/>
          </w:tcPr>
          <w:p w14:paraId="04F99E24" w14:textId="20D343EA" w:rsidR="009831B3" w:rsidRPr="00F72939" w:rsidRDefault="0074345B" w:rsidP="00202374">
            <w:pPr>
              <w:spacing w:line="360" w:lineRule="auto"/>
              <w:rPr>
                <w:bCs/>
                <w:sz w:val="21"/>
                <w:szCs w:val="21"/>
              </w:rPr>
            </w:pPr>
            <w:r w:rsidRPr="00F72939">
              <w:rPr>
                <w:bCs/>
                <w:sz w:val="21"/>
                <w:szCs w:val="21"/>
              </w:rPr>
              <w:t>9</w:t>
            </w:r>
          </w:p>
        </w:tc>
        <w:tc>
          <w:tcPr>
            <w:tcW w:w="1244" w:type="dxa"/>
          </w:tcPr>
          <w:p w14:paraId="77348C0A" w14:textId="4412D070" w:rsidR="009831B3" w:rsidRPr="00F72939" w:rsidRDefault="0074345B" w:rsidP="00202374">
            <w:pPr>
              <w:spacing w:line="360" w:lineRule="auto"/>
              <w:rPr>
                <w:bCs/>
                <w:sz w:val="21"/>
                <w:szCs w:val="21"/>
              </w:rPr>
            </w:pPr>
            <w:r w:rsidRPr="00F72939">
              <w:rPr>
                <w:bCs/>
                <w:sz w:val="21"/>
                <w:szCs w:val="21"/>
              </w:rPr>
              <w:t>11</w:t>
            </w:r>
          </w:p>
        </w:tc>
      </w:tr>
      <w:tr w:rsidR="00D52594" w:rsidRPr="00F72939" w14:paraId="0DBE2308" w14:textId="0A18512C" w:rsidTr="00D52594">
        <w:trPr>
          <w:jc w:val="center"/>
        </w:trPr>
        <w:tc>
          <w:tcPr>
            <w:tcW w:w="3580" w:type="dxa"/>
          </w:tcPr>
          <w:p w14:paraId="54FA1BFA" w14:textId="562BF691" w:rsidR="009831B3" w:rsidRPr="00F72939" w:rsidRDefault="009831B3" w:rsidP="00202374">
            <w:pPr>
              <w:spacing w:line="360" w:lineRule="auto"/>
              <w:rPr>
                <w:bCs/>
                <w:sz w:val="21"/>
                <w:szCs w:val="21"/>
              </w:rPr>
            </w:pPr>
            <w:r w:rsidRPr="00F72939">
              <w:rPr>
                <w:bCs/>
                <w:sz w:val="21"/>
                <w:szCs w:val="21"/>
              </w:rPr>
              <w:t>Clinical subgroups</w:t>
            </w:r>
          </w:p>
        </w:tc>
        <w:tc>
          <w:tcPr>
            <w:tcW w:w="1275" w:type="dxa"/>
          </w:tcPr>
          <w:p w14:paraId="1A103338" w14:textId="77777777" w:rsidR="009831B3" w:rsidRPr="00F72939" w:rsidRDefault="009831B3" w:rsidP="00202374">
            <w:pPr>
              <w:spacing w:line="360" w:lineRule="auto"/>
              <w:rPr>
                <w:bCs/>
                <w:sz w:val="21"/>
                <w:szCs w:val="21"/>
              </w:rPr>
            </w:pPr>
          </w:p>
        </w:tc>
        <w:tc>
          <w:tcPr>
            <w:tcW w:w="824" w:type="dxa"/>
          </w:tcPr>
          <w:p w14:paraId="7A89A64F" w14:textId="77777777" w:rsidR="009831B3" w:rsidRPr="00F72939" w:rsidRDefault="009831B3" w:rsidP="00202374">
            <w:pPr>
              <w:spacing w:line="360" w:lineRule="auto"/>
              <w:rPr>
                <w:bCs/>
                <w:sz w:val="21"/>
                <w:szCs w:val="21"/>
              </w:rPr>
            </w:pPr>
          </w:p>
        </w:tc>
        <w:tc>
          <w:tcPr>
            <w:tcW w:w="1508" w:type="dxa"/>
          </w:tcPr>
          <w:p w14:paraId="6AEF34D5" w14:textId="77777777" w:rsidR="009831B3" w:rsidRPr="00F72939" w:rsidRDefault="009831B3" w:rsidP="00202374">
            <w:pPr>
              <w:spacing w:line="360" w:lineRule="auto"/>
              <w:rPr>
                <w:bCs/>
                <w:sz w:val="21"/>
                <w:szCs w:val="21"/>
              </w:rPr>
            </w:pPr>
          </w:p>
        </w:tc>
        <w:tc>
          <w:tcPr>
            <w:tcW w:w="1244" w:type="dxa"/>
          </w:tcPr>
          <w:p w14:paraId="75CAC89C" w14:textId="77777777" w:rsidR="009831B3" w:rsidRPr="00F72939" w:rsidRDefault="009831B3" w:rsidP="00202374">
            <w:pPr>
              <w:spacing w:line="360" w:lineRule="auto"/>
              <w:rPr>
                <w:bCs/>
                <w:sz w:val="21"/>
                <w:szCs w:val="21"/>
              </w:rPr>
            </w:pPr>
          </w:p>
        </w:tc>
      </w:tr>
      <w:tr w:rsidR="00D52594" w:rsidRPr="00F72939" w14:paraId="72ACF877" w14:textId="1D7108CF" w:rsidTr="00D52594">
        <w:trPr>
          <w:jc w:val="center"/>
        </w:trPr>
        <w:tc>
          <w:tcPr>
            <w:tcW w:w="3580" w:type="dxa"/>
          </w:tcPr>
          <w:p w14:paraId="5252A6F9" w14:textId="6F9F065E" w:rsidR="009831B3" w:rsidRPr="00F72939" w:rsidRDefault="009831B3" w:rsidP="00202374">
            <w:pPr>
              <w:spacing w:line="360" w:lineRule="auto"/>
              <w:rPr>
                <w:bCs/>
                <w:sz w:val="21"/>
                <w:szCs w:val="21"/>
              </w:rPr>
            </w:pPr>
            <w:r w:rsidRPr="00F72939">
              <w:rPr>
                <w:bCs/>
                <w:sz w:val="21"/>
                <w:szCs w:val="21"/>
              </w:rPr>
              <w:t xml:space="preserve">  ES</w:t>
            </w:r>
          </w:p>
        </w:tc>
        <w:tc>
          <w:tcPr>
            <w:tcW w:w="1275" w:type="dxa"/>
          </w:tcPr>
          <w:p w14:paraId="47DC79B8" w14:textId="6D6841C0" w:rsidR="009831B3" w:rsidRPr="00F72939" w:rsidRDefault="0074345B" w:rsidP="00202374">
            <w:pPr>
              <w:spacing w:line="360" w:lineRule="auto"/>
              <w:rPr>
                <w:bCs/>
                <w:sz w:val="21"/>
                <w:szCs w:val="21"/>
              </w:rPr>
            </w:pPr>
            <w:r w:rsidRPr="00F72939">
              <w:rPr>
                <w:bCs/>
                <w:sz w:val="21"/>
                <w:szCs w:val="21"/>
              </w:rPr>
              <w:t>10</w:t>
            </w:r>
          </w:p>
        </w:tc>
        <w:tc>
          <w:tcPr>
            <w:tcW w:w="824" w:type="dxa"/>
          </w:tcPr>
          <w:p w14:paraId="70366AD2" w14:textId="1D58A648" w:rsidR="009831B3" w:rsidRPr="00F72939" w:rsidRDefault="0074345B" w:rsidP="00202374">
            <w:pPr>
              <w:spacing w:line="360" w:lineRule="auto"/>
              <w:rPr>
                <w:bCs/>
                <w:sz w:val="21"/>
                <w:szCs w:val="21"/>
              </w:rPr>
            </w:pPr>
            <w:r w:rsidRPr="00F72939">
              <w:rPr>
                <w:bCs/>
                <w:sz w:val="21"/>
                <w:szCs w:val="21"/>
              </w:rPr>
              <w:t>2</w:t>
            </w:r>
          </w:p>
        </w:tc>
        <w:tc>
          <w:tcPr>
            <w:tcW w:w="1508" w:type="dxa"/>
          </w:tcPr>
          <w:p w14:paraId="46EED1D9" w14:textId="3B66B924" w:rsidR="009831B3" w:rsidRPr="00F72939" w:rsidRDefault="0074345B" w:rsidP="00202374">
            <w:pPr>
              <w:spacing w:line="360" w:lineRule="auto"/>
              <w:rPr>
                <w:bCs/>
                <w:sz w:val="21"/>
                <w:szCs w:val="21"/>
              </w:rPr>
            </w:pPr>
            <w:r w:rsidRPr="00F72939">
              <w:rPr>
                <w:bCs/>
                <w:sz w:val="21"/>
                <w:szCs w:val="21"/>
              </w:rPr>
              <w:t>4</w:t>
            </w:r>
          </w:p>
        </w:tc>
        <w:tc>
          <w:tcPr>
            <w:tcW w:w="1244" w:type="dxa"/>
          </w:tcPr>
          <w:p w14:paraId="52F54261" w14:textId="58BFD661" w:rsidR="009831B3" w:rsidRPr="00F72939" w:rsidRDefault="0074345B" w:rsidP="00202374">
            <w:pPr>
              <w:spacing w:line="360" w:lineRule="auto"/>
              <w:rPr>
                <w:bCs/>
                <w:sz w:val="21"/>
                <w:szCs w:val="21"/>
              </w:rPr>
            </w:pPr>
            <w:r w:rsidRPr="00F72939">
              <w:rPr>
                <w:bCs/>
                <w:sz w:val="21"/>
                <w:szCs w:val="21"/>
              </w:rPr>
              <w:t>6</w:t>
            </w:r>
          </w:p>
        </w:tc>
      </w:tr>
      <w:tr w:rsidR="00D52594" w:rsidRPr="00F72939" w14:paraId="7268145C" w14:textId="642CFF13" w:rsidTr="00D52594">
        <w:trPr>
          <w:jc w:val="center"/>
        </w:trPr>
        <w:tc>
          <w:tcPr>
            <w:tcW w:w="3580" w:type="dxa"/>
          </w:tcPr>
          <w:p w14:paraId="70C4E8EF" w14:textId="42C4415B" w:rsidR="009831B3" w:rsidRPr="00F72939" w:rsidRDefault="009831B3" w:rsidP="00202374">
            <w:pPr>
              <w:spacing w:line="360" w:lineRule="auto"/>
              <w:rPr>
                <w:bCs/>
                <w:sz w:val="21"/>
                <w:szCs w:val="21"/>
              </w:rPr>
            </w:pPr>
            <w:r w:rsidRPr="00F72939">
              <w:rPr>
                <w:bCs/>
                <w:sz w:val="21"/>
                <w:szCs w:val="21"/>
              </w:rPr>
              <w:t xml:space="preserve">  PAH-SP</w:t>
            </w:r>
          </w:p>
        </w:tc>
        <w:tc>
          <w:tcPr>
            <w:tcW w:w="1275" w:type="dxa"/>
          </w:tcPr>
          <w:p w14:paraId="4D2914D4" w14:textId="53AF5BC2" w:rsidR="009831B3" w:rsidRPr="00F72939" w:rsidRDefault="0074345B" w:rsidP="00202374">
            <w:pPr>
              <w:spacing w:line="360" w:lineRule="auto"/>
              <w:rPr>
                <w:bCs/>
                <w:sz w:val="21"/>
                <w:szCs w:val="21"/>
              </w:rPr>
            </w:pPr>
            <w:r w:rsidRPr="00F72939">
              <w:rPr>
                <w:bCs/>
                <w:sz w:val="21"/>
                <w:szCs w:val="21"/>
              </w:rPr>
              <w:t>0</w:t>
            </w:r>
          </w:p>
        </w:tc>
        <w:tc>
          <w:tcPr>
            <w:tcW w:w="824" w:type="dxa"/>
          </w:tcPr>
          <w:p w14:paraId="3C10FA88" w14:textId="6CEFD6A5" w:rsidR="009831B3" w:rsidRPr="00F72939" w:rsidRDefault="0074345B" w:rsidP="00202374">
            <w:pPr>
              <w:spacing w:line="360" w:lineRule="auto"/>
              <w:rPr>
                <w:bCs/>
                <w:sz w:val="21"/>
                <w:szCs w:val="21"/>
              </w:rPr>
            </w:pPr>
            <w:r w:rsidRPr="00F72939">
              <w:rPr>
                <w:bCs/>
                <w:sz w:val="21"/>
                <w:szCs w:val="21"/>
              </w:rPr>
              <w:t>0</w:t>
            </w:r>
          </w:p>
        </w:tc>
        <w:tc>
          <w:tcPr>
            <w:tcW w:w="1508" w:type="dxa"/>
          </w:tcPr>
          <w:p w14:paraId="7883A87A" w14:textId="6ED96E5F" w:rsidR="009831B3" w:rsidRPr="00F72939" w:rsidRDefault="0074345B" w:rsidP="00202374">
            <w:pPr>
              <w:spacing w:line="360" w:lineRule="auto"/>
              <w:rPr>
                <w:bCs/>
                <w:sz w:val="21"/>
                <w:szCs w:val="21"/>
              </w:rPr>
            </w:pPr>
            <w:r w:rsidRPr="00F72939">
              <w:rPr>
                <w:bCs/>
                <w:sz w:val="21"/>
                <w:szCs w:val="21"/>
              </w:rPr>
              <w:t>0</w:t>
            </w:r>
          </w:p>
        </w:tc>
        <w:tc>
          <w:tcPr>
            <w:tcW w:w="1244" w:type="dxa"/>
          </w:tcPr>
          <w:p w14:paraId="6DE33CD0" w14:textId="5290329C" w:rsidR="009831B3" w:rsidRPr="00F72939" w:rsidRDefault="0074345B" w:rsidP="00202374">
            <w:pPr>
              <w:spacing w:line="360" w:lineRule="auto"/>
              <w:rPr>
                <w:bCs/>
                <w:sz w:val="21"/>
                <w:szCs w:val="21"/>
              </w:rPr>
            </w:pPr>
            <w:r w:rsidRPr="00F72939">
              <w:rPr>
                <w:bCs/>
                <w:sz w:val="21"/>
                <w:szCs w:val="21"/>
              </w:rPr>
              <w:t>0</w:t>
            </w:r>
          </w:p>
        </w:tc>
      </w:tr>
      <w:tr w:rsidR="00D52594" w:rsidRPr="00F72939" w14:paraId="77F1CE13" w14:textId="2F664ED3" w:rsidTr="00D52594">
        <w:trPr>
          <w:jc w:val="center"/>
        </w:trPr>
        <w:tc>
          <w:tcPr>
            <w:tcW w:w="3580" w:type="dxa"/>
          </w:tcPr>
          <w:p w14:paraId="1DE20F46" w14:textId="7E0C079D" w:rsidR="009831B3" w:rsidRPr="00F72939" w:rsidRDefault="009831B3" w:rsidP="00202374">
            <w:pPr>
              <w:spacing w:line="360" w:lineRule="auto"/>
              <w:rPr>
                <w:bCs/>
                <w:sz w:val="21"/>
                <w:szCs w:val="21"/>
              </w:rPr>
            </w:pPr>
            <w:r w:rsidRPr="00F72939">
              <w:rPr>
                <w:bCs/>
                <w:sz w:val="21"/>
                <w:szCs w:val="21"/>
              </w:rPr>
              <w:t xml:space="preserve">  PAH-SD</w:t>
            </w:r>
          </w:p>
        </w:tc>
        <w:tc>
          <w:tcPr>
            <w:tcW w:w="1275" w:type="dxa"/>
          </w:tcPr>
          <w:p w14:paraId="0470C208" w14:textId="096008CE" w:rsidR="009831B3" w:rsidRPr="00F72939" w:rsidRDefault="0074345B" w:rsidP="00202374">
            <w:pPr>
              <w:spacing w:line="360" w:lineRule="auto"/>
              <w:rPr>
                <w:bCs/>
                <w:sz w:val="21"/>
                <w:szCs w:val="21"/>
              </w:rPr>
            </w:pPr>
            <w:r w:rsidRPr="00F72939">
              <w:rPr>
                <w:bCs/>
                <w:sz w:val="21"/>
                <w:szCs w:val="21"/>
              </w:rPr>
              <w:t>5</w:t>
            </w:r>
          </w:p>
        </w:tc>
        <w:tc>
          <w:tcPr>
            <w:tcW w:w="824" w:type="dxa"/>
          </w:tcPr>
          <w:p w14:paraId="74D058F6" w14:textId="480A6483" w:rsidR="009831B3" w:rsidRPr="00F72939" w:rsidRDefault="0074345B" w:rsidP="00202374">
            <w:pPr>
              <w:spacing w:line="360" w:lineRule="auto"/>
              <w:rPr>
                <w:bCs/>
                <w:sz w:val="21"/>
                <w:szCs w:val="21"/>
              </w:rPr>
            </w:pPr>
            <w:r w:rsidRPr="00F72939">
              <w:rPr>
                <w:bCs/>
                <w:sz w:val="21"/>
                <w:szCs w:val="21"/>
              </w:rPr>
              <w:t>2</w:t>
            </w:r>
          </w:p>
        </w:tc>
        <w:tc>
          <w:tcPr>
            <w:tcW w:w="1508" w:type="dxa"/>
          </w:tcPr>
          <w:p w14:paraId="5764EAEA" w14:textId="266C199D" w:rsidR="009831B3" w:rsidRPr="00F72939" w:rsidRDefault="0074345B" w:rsidP="00202374">
            <w:pPr>
              <w:spacing w:line="360" w:lineRule="auto"/>
              <w:rPr>
                <w:bCs/>
                <w:sz w:val="21"/>
                <w:szCs w:val="21"/>
              </w:rPr>
            </w:pPr>
            <w:r w:rsidRPr="00F72939">
              <w:rPr>
                <w:bCs/>
                <w:sz w:val="21"/>
                <w:szCs w:val="21"/>
              </w:rPr>
              <w:t>2</w:t>
            </w:r>
          </w:p>
        </w:tc>
        <w:tc>
          <w:tcPr>
            <w:tcW w:w="1244" w:type="dxa"/>
          </w:tcPr>
          <w:p w14:paraId="5594F8C2" w14:textId="00F26FAE" w:rsidR="009831B3" w:rsidRPr="00F72939" w:rsidRDefault="0074345B" w:rsidP="00202374">
            <w:pPr>
              <w:spacing w:line="360" w:lineRule="auto"/>
              <w:rPr>
                <w:bCs/>
                <w:sz w:val="21"/>
                <w:szCs w:val="21"/>
              </w:rPr>
            </w:pPr>
            <w:r w:rsidRPr="00F72939">
              <w:rPr>
                <w:bCs/>
                <w:sz w:val="21"/>
                <w:szCs w:val="21"/>
              </w:rPr>
              <w:t>2</w:t>
            </w:r>
          </w:p>
        </w:tc>
      </w:tr>
      <w:tr w:rsidR="00D52594" w:rsidRPr="00F72939" w14:paraId="5FB00216" w14:textId="46027F80" w:rsidTr="00D52594">
        <w:trPr>
          <w:jc w:val="center"/>
        </w:trPr>
        <w:tc>
          <w:tcPr>
            <w:tcW w:w="3580" w:type="dxa"/>
          </w:tcPr>
          <w:p w14:paraId="127BA0B9" w14:textId="2E8CFDC9" w:rsidR="009831B3" w:rsidRPr="00F72939" w:rsidRDefault="009831B3" w:rsidP="00202374">
            <w:pPr>
              <w:spacing w:line="360" w:lineRule="auto"/>
              <w:rPr>
                <w:bCs/>
                <w:sz w:val="21"/>
                <w:szCs w:val="21"/>
              </w:rPr>
            </w:pPr>
            <w:r w:rsidRPr="00F72939">
              <w:rPr>
                <w:bCs/>
                <w:sz w:val="21"/>
                <w:szCs w:val="21"/>
              </w:rPr>
              <w:t xml:space="preserve">  PAH-CD</w:t>
            </w:r>
          </w:p>
        </w:tc>
        <w:tc>
          <w:tcPr>
            <w:tcW w:w="1275" w:type="dxa"/>
          </w:tcPr>
          <w:p w14:paraId="2BD18963" w14:textId="443E8CD2" w:rsidR="009831B3" w:rsidRPr="00F72939" w:rsidRDefault="0074345B" w:rsidP="00202374">
            <w:pPr>
              <w:spacing w:line="360" w:lineRule="auto"/>
              <w:rPr>
                <w:bCs/>
                <w:sz w:val="21"/>
                <w:szCs w:val="21"/>
              </w:rPr>
            </w:pPr>
            <w:r w:rsidRPr="00F72939">
              <w:rPr>
                <w:bCs/>
                <w:sz w:val="21"/>
                <w:szCs w:val="21"/>
              </w:rPr>
              <w:t>8</w:t>
            </w:r>
          </w:p>
        </w:tc>
        <w:tc>
          <w:tcPr>
            <w:tcW w:w="824" w:type="dxa"/>
          </w:tcPr>
          <w:p w14:paraId="20906CF0" w14:textId="51BED712" w:rsidR="009831B3" w:rsidRPr="00F72939" w:rsidRDefault="0074345B" w:rsidP="00202374">
            <w:pPr>
              <w:spacing w:line="360" w:lineRule="auto"/>
              <w:rPr>
                <w:bCs/>
                <w:sz w:val="21"/>
                <w:szCs w:val="21"/>
              </w:rPr>
            </w:pPr>
            <w:r w:rsidRPr="00F72939">
              <w:rPr>
                <w:bCs/>
                <w:sz w:val="21"/>
                <w:szCs w:val="21"/>
              </w:rPr>
              <w:t>3</w:t>
            </w:r>
          </w:p>
        </w:tc>
        <w:tc>
          <w:tcPr>
            <w:tcW w:w="1508" w:type="dxa"/>
          </w:tcPr>
          <w:p w14:paraId="6B417CDE" w14:textId="1C1F737B" w:rsidR="009831B3" w:rsidRPr="00F72939" w:rsidRDefault="0074345B" w:rsidP="00202374">
            <w:pPr>
              <w:spacing w:line="360" w:lineRule="auto"/>
              <w:rPr>
                <w:bCs/>
                <w:sz w:val="21"/>
                <w:szCs w:val="21"/>
              </w:rPr>
            </w:pPr>
            <w:r w:rsidRPr="00F72939">
              <w:rPr>
                <w:bCs/>
                <w:sz w:val="21"/>
                <w:szCs w:val="21"/>
              </w:rPr>
              <w:t>3</w:t>
            </w:r>
          </w:p>
        </w:tc>
        <w:tc>
          <w:tcPr>
            <w:tcW w:w="1244" w:type="dxa"/>
          </w:tcPr>
          <w:p w14:paraId="4A603414" w14:textId="6FB313FD" w:rsidR="009831B3" w:rsidRPr="00F72939" w:rsidRDefault="0074345B" w:rsidP="00202374">
            <w:pPr>
              <w:spacing w:line="360" w:lineRule="auto"/>
              <w:rPr>
                <w:bCs/>
                <w:sz w:val="21"/>
                <w:szCs w:val="21"/>
              </w:rPr>
            </w:pPr>
            <w:r w:rsidRPr="00F72939">
              <w:rPr>
                <w:bCs/>
                <w:sz w:val="21"/>
                <w:szCs w:val="21"/>
              </w:rPr>
              <w:t>3</w:t>
            </w:r>
          </w:p>
        </w:tc>
      </w:tr>
      <w:tr w:rsidR="00D52594" w:rsidRPr="00F72939" w14:paraId="18F4CE6A" w14:textId="19B2487B" w:rsidTr="00D52594">
        <w:trPr>
          <w:jc w:val="center"/>
        </w:trPr>
        <w:tc>
          <w:tcPr>
            <w:tcW w:w="3580" w:type="dxa"/>
          </w:tcPr>
          <w:p w14:paraId="7E4CEA18" w14:textId="31A08B5E" w:rsidR="009831B3" w:rsidRPr="00F72939" w:rsidRDefault="009831B3" w:rsidP="00202374">
            <w:pPr>
              <w:spacing w:line="360" w:lineRule="auto"/>
              <w:rPr>
                <w:bCs/>
                <w:sz w:val="21"/>
                <w:szCs w:val="21"/>
              </w:rPr>
            </w:pPr>
            <w:r w:rsidRPr="00F72939">
              <w:rPr>
                <w:bCs/>
                <w:sz w:val="21"/>
                <w:szCs w:val="21"/>
              </w:rPr>
              <w:t xml:space="preserve">Anatomical Subgroups </w:t>
            </w:r>
          </w:p>
        </w:tc>
        <w:tc>
          <w:tcPr>
            <w:tcW w:w="1275" w:type="dxa"/>
          </w:tcPr>
          <w:p w14:paraId="67BD8E55" w14:textId="51BC2627" w:rsidR="009831B3" w:rsidRPr="00F72939" w:rsidRDefault="009831B3" w:rsidP="00202374">
            <w:pPr>
              <w:spacing w:line="360" w:lineRule="auto"/>
              <w:rPr>
                <w:bCs/>
                <w:sz w:val="21"/>
                <w:szCs w:val="21"/>
              </w:rPr>
            </w:pPr>
          </w:p>
        </w:tc>
        <w:tc>
          <w:tcPr>
            <w:tcW w:w="824" w:type="dxa"/>
          </w:tcPr>
          <w:p w14:paraId="6E0A3735" w14:textId="77777777" w:rsidR="009831B3" w:rsidRPr="00F72939" w:rsidRDefault="009831B3" w:rsidP="00202374">
            <w:pPr>
              <w:spacing w:line="360" w:lineRule="auto"/>
              <w:rPr>
                <w:bCs/>
                <w:sz w:val="21"/>
                <w:szCs w:val="21"/>
              </w:rPr>
            </w:pPr>
          </w:p>
        </w:tc>
        <w:tc>
          <w:tcPr>
            <w:tcW w:w="1508" w:type="dxa"/>
          </w:tcPr>
          <w:p w14:paraId="022F03E6" w14:textId="77777777" w:rsidR="009831B3" w:rsidRPr="00F72939" w:rsidRDefault="009831B3" w:rsidP="00202374">
            <w:pPr>
              <w:spacing w:line="360" w:lineRule="auto"/>
              <w:rPr>
                <w:bCs/>
                <w:sz w:val="21"/>
                <w:szCs w:val="21"/>
              </w:rPr>
            </w:pPr>
          </w:p>
        </w:tc>
        <w:tc>
          <w:tcPr>
            <w:tcW w:w="1244" w:type="dxa"/>
          </w:tcPr>
          <w:p w14:paraId="60B53BE2" w14:textId="77777777" w:rsidR="009831B3" w:rsidRPr="00F72939" w:rsidRDefault="009831B3" w:rsidP="00202374">
            <w:pPr>
              <w:spacing w:line="360" w:lineRule="auto"/>
              <w:rPr>
                <w:bCs/>
                <w:sz w:val="21"/>
                <w:szCs w:val="21"/>
              </w:rPr>
            </w:pPr>
          </w:p>
        </w:tc>
      </w:tr>
      <w:tr w:rsidR="00D52594" w:rsidRPr="00F72939" w14:paraId="7133C9A8" w14:textId="7D55AEE3" w:rsidTr="00D52594">
        <w:trPr>
          <w:jc w:val="center"/>
        </w:trPr>
        <w:tc>
          <w:tcPr>
            <w:tcW w:w="3580" w:type="dxa"/>
          </w:tcPr>
          <w:p w14:paraId="029F6A30" w14:textId="3F0B8F83" w:rsidR="009831B3" w:rsidRPr="00F72939" w:rsidRDefault="009831B3" w:rsidP="00202374">
            <w:pPr>
              <w:spacing w:line="360" w:lineRule="auto"/>
              <w:rPr>
                <w:bCs/>
                <w:sz w:val="21"/>
                <w:szCs w:val="21"/>
              </w:rPr>
            </w:pPr>
            <w:r w:rsidRPr="00F72939">
              <w:rPr>
                <w:bCs/>
                <w:sz w:val="21"/>
                <w:szCs w:val="21"/>
              </w:rPr>
              <w:t xml:space="preserve">  </w:t>
            </w:r>
            <w:r w:rsidRPr="00F72939">
              <w:rPr>
                <w:rStyle w:val="BookTitle"/>
                <w:b w:val="0"/>
                <w:i w:val="0"/>
                <w:sz w:val="21"/>
                <w:szCs w:val="21"/>
              </w:rPr>
              <w:t>simple pre-tricuspid shunts</w:t>
            </w:r>
          </w:p>
        </w:tc>
        <w:tc>
          <w:tcPr>
            <w:tcW w:w="1275" w:type="dxa"/>
          </w:tcPr>
          <w:p w14:paraId="38B97753" w14:textId="1EEEBDFA" w:rsidR="009831B3" w:rsidRPr="00F72939" w:rsidRDefault="0074345B" w:rsidP="00202374">
            <w:pPr>
              <w:spacing w:line="360" w:lineRule="auto"/>
              <w:rPr>
                <w:bCs/>
                <w:sz w:val="21"/>
                <w:szCs w:val="21"/>
              </w:rPr>
            </w:pPr>
            <w:r w:rsidRPr="00F72939">
              <w:rPr>
                <w:bCs/>
                <w:sz w:val="21"/>
                <w:szCs w:val="21"/>
              </w:rPr>
              <w:t>5</w:t>
            </w:r>
          </w:p>
        </w:tc>
        <w:tc>
          <w:tcPr>
            <w:tcW w:w="824" w:type="dxa"/>
          </w:tcPr>
          <w:p w14:paraId="3E23745C" w14:textId="214DB372" w:rsidR="009831B3" w:rsidRPr="00F72939" w:rsidRDefault="0074345B" w:rsidP="00202374">
            <w:pPr>
              <w:spacing w:line="360" w:lineRule="auto"/>
              <w:rPr>
                <w:bCs/>
                <w:sz w:val="21"/>
                <w:szCs w:val="21"/>
              </w:rPr>
            </w:pPr>
            <w:r w:rsidRPr="00F72939">
              <w:rPr>
                <w:bCs/>
                <w:sz w:val="21"/>
                <w:szCs w:val="21"/>
              </w:rPr>
              <w:t>1</w:t>
            </w:r>
          </w:p>
        </w:tc>
        <w:tc>
          <w:tcPr>
            <w:tcW w:w="1508" w:type="dxa"/>
          </w:tcPr>
          <w:p w14:paraId="2F4F7920" w14:textId="34F78290" w:rsidR="009831B3" w:rsidRPr="00F72939" w:rsidRDefault="0074345B" w:rsidP="00202374">
            <w:pPr>
              <w:spacing w:line="360" w:lineRule="auto"/>
              <w:rPr>
                <w:bCs/>
                <w:sz w:val="21"/>
                <w:szCs w:val="21"/>
              </w:rPr>
            </w:pPr>
            <w:r w:rsidRPr="00F72939">
              <w:rPr>
                <w:bCs/>
                <w:sz w:val="21"/>
                <w:szCs w:val="21"/>
              </w:rPr>
              <w:t>3</w:t>
            </w:r>
          </w:p>
        </w:tc>
        <w:tc>
          <w:tcPr>
            <w:tcW w:w="1244" w:type="dxa"/>
          </w:tcPr>
          <w:p w14:paraId="16E68D6E" w14:textId="63E118B6" w:rsidR="009831B3" w:rsidRPr="00F72939" w:rsidRDefault="0074345B" w:rsidP="00202374">
            <w:pPr>
              <w:spacing w:line="360" w:lineRule="auto"/>
              <w:rPr>
                <w:bCs/>
                <w:sz w:val="21"/>
                <w:szCs w:val="21"/>
              </w:rPr>
            </w:pPr>
            <w:r w:rsidRPr="00F72939">
              <w:rPr>
                <w:bCs/>
                <w:sz w:val="21"/>
                <w:szCs w:val="21"/>
              </w:rPr>
              <w:t>2</w:t>
            </w:r>
          </w:p>
        </w:tc>
      </w:tr>
      <w:tr w:rsidR="00D52594" w:rsidRPr="00F72939" w14:paraId="7E387CB2" w14:textId="77777777" w:rsidTr="00D52594">
        <w:trPr>
          <w:jc w:val="center"/>
        </w:trPr>
        <w:tc>
          <w:tcPr>
            <w:tcW w:w="3580" w:type="dxa"/>
          </w:tcPr>
          <w:p w14:paraId="13B891AE" w14:textId="398D648A" w:rsidR="009831B3" w:rsidRPr="00F72939" w:rsidRDefault="009831B3" w:rsidP="00202374">
            <w:pPr>
              <w:spacing w:line="360" w:lineRule="auto"/>
              <w:rPr>
                <w:bCs/>
                <w:sz w:val="21"/>
                <w:szCs w:val="21"/>
              </w:rPr>
            </w:pPr>
            <w:r w:rsidRPr="00F72939">
              <w:rPr>
                <w:bCs/>
                <w:sz w:val="21"/>
                <w:szCs w:val="21"/>
              </w:rPr>
              <w:t xml:space="preserve">  </w:t>
            </w:r>
            <w:r w:rsidRPr="00F72939">
              <w:rPr>
                <w:rStyle w:val="BookTitle"/>
                <w:b w:val="0"/>
                <w:i w:val="0"/>
                <w:sz w:val="21"/>
                <w:szCs w:val="21"/>
              </w:rPr>
              <w:t>simple post-tricuspid shunts</w:t>
            </w:r>
          </w:p>
        </w:tc>
        <w:tc>
          <w:tcPr>
            <w:tcW w:w="1275" w:type="dxa"/>
          </w:tcPr>
          <w:p w14:paraId="2AB96CA5" w14:textId="7FC1D729" w:rsidR="009831B3" w:rsidRPr="00F72939" w:rsidRDefault="0074345B" w:rsidP="00202374">
            <w:pPr>
              <w:spacing w:line="360" w:lineRule="auto"/>
              <w:rPr>
                <w:bCs/>
                <w:sz w:val="21"/>
                <w:szCs w:val="21"/>
              </w:rPr>
            </w:pPr>
            <w:r w:rsidRPr="00F72939">
              <w:rPr>
                <w:bCs/>
                <w:sz w:val="21"/>
                <w:szCs w:val="21"/>
              </w:rPr>
              <w:t>16</w:t>
            </w:r>
          </w:p>
        </w:tc>
        <w:tc>
          <w:tcPr>
            <w:tcW w:w="824" w:type="dxa"/>
          </w:tcPr>
          <w:p w14:paraId="2689C4C5" w14:textId="3CE9D117" w:rsidR="009831B3" w:rsidRPr="00F72939" w:rsidRDefault="0074345B" w:rsidP="00202374">
            <w:pPr>
              <w:spacing w:line="360" w:lineRule="auto"/>
              <w:rPr>
                <w:bCs/>
                <w:sz w:val="21"/>
                <w:szCs w:val="21"/>
              </w:rPr>
            </w:pPr>
            <w:r w:rsidRPr="00F72939">
              <w:rPr>
                <w:bCs/>
                <w:sz w:val="21"/>
                <w:szCs w:val="21"/>
              </w:rPr>
              <w:t>6</w:t>
            </w:r>
          </w:p>
        </w:tc>
        <w:tc>
          <w:tcPr>
            <w:tcW w:w="1508" w:type="dxa"/>
          </w:tcPr>
          <w:p w14:paraId="0E4E7058" w14:textId="16589EA3" w:rsidR="009831B3" w:rsidRPr="00F72939" w:rsidRDefault="0074345B" w:rsidP="00202374">
            <w:pPr>
              <w:spacing w:line="360" w:lineRule="auto"/>
              <w:rPr>
                <w:bCs/>
                <w:sz w:val="21"/>
                <w:szCs w:val="21"/>
              </w:rPr>
            </w:pPr>
            <w:r w:rsidRPr="00F72939">
              <w:rPr>
                <w:bCs/>
                <w:sz w:val="21"/>
                <w:szCs w:val="21"/>
              </w:rPr>
              <w:t>6</w:t>
            </w:r>
          </w:p>
        </w:tc>
        <w:tc>
          <w:tcPr>
            <w:tcW w:w="1244" w:type="dxa"/>
          </w:tcPr>
          <w:p w14:paraId="72388AFA" w14:textId="4D7DDA81" w:rsidR="009831B3" w:rsidRPr="00F72939" w:rsidRDefault="0074345B" w:rsidP="00202374">
            <w:pPr>
              <w:spacing w:line="360" w:lineRule="auto"/>
              <w:rPr>
                <w:bCs/>
                <w:sz w:val="21"/>
                <w:szCs w:val="21"/>
              </w:rPr>
            </w:pPr>
            <w:r w:rsidRPr="00F72939">
              <w:rPr>
                <w:bCs/>
                <w:sz w:val="21"/>
                <w:szCs w:val="21"/>
              </w:rPr>
              <w:t>7</w:t>
            </w:r>
          </w:p>
        </w:tc>
      </w:tr>
      <w:tr w:rsidR="00D52594" w:rsidRPr="00F72939" w14:paraId="6794D1F3" w14:textId="77777777" w:rsidTr="00D52594">
        <w:trPr>
          <w:jc w:val="center"/>
        </w:trPr>
        <w:tc>
          <w:tcPr>
            <w:tcW w:w="3580" w:type="dxa"/>
          </w:tcPr>
          <w:p w14:paraId="56331998" w14:textId="6E0ABA2E" w:rsidR="009831B3" w:rsidRPr="00F72939" w:rsidRDefault="009831B3" w:rsidP="00202374">
            <w:pPr>
              <w:spacing w:line="360" w:lineRule="auto"/>
              <w:rPr>
                <w:bCs/>
                <w:sz w:val="21"/>
                <w:szCs w:val="21"/>
              </w:rPr>
            </w:pPr>
            <w:r w:rsidRPr="00F72939">
              <w:rPr>
                <w:bCs/>
                <w:sz w:val="21"/>
                <w:szCs w:val="21"/>
              </w:rPr>
              <w:t xml:space="preserve">  </w:t>
            </w:r>
            <w:r w:rsidRPr="00F72939">
              <w:rPr>
                <w:rStyle w:val="BookTitle"/>
                <w:b w:val="0"/>
                <w:i w:val="0"/>
                <w:sz w:val="21"/>
                <w:szCs w:val="21"/>
              </w:rPr>
              <w:t>combined shunts/complex CHD</w:t>
            </w:r>
          </w:p>
        </w:tc>
        <w:tc>
          <w:tcPr>
            <w:tcW w:w="1275" w:type="dxa"/>
          </w:tcPr>
          <w:p w14:paraId="0169AD12" w14:textId="4A68462A" w:rsidR="009831B3" w:rsidRPr="00F72939" w:rsidRDefault="0074345B" w:rsidP="00202374">
            <w:pPr>
              <w:spacing w:line="360" w:lineRule="auto"/>
              <w:rPr>
                <w:bCs/>
                <w:sz w:val="21"/>
                <w:szCs w:val="21"/>
              </w:rPr>
            </w:pPr>
            <w:r w:rsidRPr="00F72939">
              <w:rPr>
                <w:bCs/>
                <w:sz w:val="21"/>
                <w:szCs w:val="21"/>
              </w:rPr>
              <w:t>2</w:t>
            </w:r>
          </w:p>
        </w:tc>
        <w:tc>
          <w:tcPr>
            <w:tcW w:w="824" w:type="dxa"/>
          </w:tcPr>
          <w:p w14:paraId="4E213EA4" w14:textId="71072D6E" w:rsidR="009831B3" w:rsidRPr="00F72939" w:rsidRDefault="0074345B" w:rsidP="00202374">
            <w:pPr>
              <w:spacing w:line="360" w:lineRule="auto"/>
              <w:rPr>
                <w:bCs/>
                <w:sz w:val="21"/>
                <w:szCs w:val="21"/>
              </w:rPr>
            </w:pPr>
            <w:r w:rsidRPr="00F72939">
              <w:rPr>
                <w:bCs/>
                <w:sz w:val="21"/>
                <w:szCs w:val="21"/>
              </w:rPr>
              <w:t>0</w:t>
            </w:r>
          </w:p>
        </w:tc>
        <w:tc>
          <w:tcPr>
            <w:tcW w:w="1508" w:type="dxa"/>
          </w:tcPr>
          <w:p w14:paraId="6C6CEEC5" w14:textId="60CAA243" w:rsidR="009831B3" w:rsidRPr="00F72939" w:rsidRDefault="0074345B" w:rsidP="00202374">
            <w:pPr>
              <w:spacing w:line="360" w:lineRule="auto"/>
              <w:rPr>
                <w:bCs/>
                <w:sz w:val="21"/>
                <w:szCs w:val="21"/>
              </w:rPr>
            </w:pPr>
            <w:r w:rsidRPr="00F72939">
              <w:rPr>
                <w:bCs/>
                <w:sz w:val="21"/>
                <w:szCs w:val="21"/>
              </w:rPr>
              <w:t>0</w:t>
            </w:r>
          </w:p>
        </w:tc>
        <w:tc>
          <w:tcPr>
            <w:tcW w:w="1244" w:type="dxa"/>
          </w:tcPr>
          <w:p w14:paraId="2A10F507" w14:textId="70345F47" w:rsidR="009831B3" w:rsidRPr="00F72939" w:rsidRDefault="0074345B" w:rsidP="00202374">
            <w:pPr>
              <w:spacing w:line="360" w:lineRule="auto"/>
              <w:rPr>
                <w:bCs/>
                <w:sz w:val="21"/>
                <w:szCs w:val="21"/>
              </w:rPr>
            </w:pPr>
            <w:r w:rsidRPr="00F72939">
              <w:rPr>
                <w:bCs/>
                <w:sz w:val="21"/>
                <w:szCs w:val="21"/>
              </w:rPr>
              <w:t>2</w:t>
            </w:r>
          </w:p>
        </w:tc>
      </w:tr>
    </w:tbl>
    <w:p w14:paraId="050F6257" w14:textId="0AB1686D" w:rsidR="00202374" w:rsidRPr="000B15EE" w:rsidRDefault="002F011C" w:rsidP="000B15EE">
      <w:pPr>
        <w:spacing w:before="120" w:after="240"/>
        <w:rPr>
          <w:bCs/>
          <w:sz w:val="21"/>
          <w:szCs w:val="21"/>
          <w:lang w:val="en-US"/>
        </w:rPr>
      </w:pPr>
      <w:r w:rsidRPr="000B15EE">
        <w:rPr>
          <w:bCs/>
          <w:sz w:val="21"/>
          <w:szCs w:val="21"/>
        </w:rPr>
        <w:t xml:space="preserve">CW = clinical worsening; PAH = pulmonary arterial hypertension; </w:t>
      </w:r>
      <w:r w:rsidR="000B15EE" w:rsidRPr="000B15EE">
        <w:rPr>
          <w:bCs/>
          <w:sz w:val="21"/>
          <w:szCs w:val="21"/>
        </w:rPr>
        <w:t xml:space="preserve">ES = Eisenmenger syndrome; PAH = pulmonary arterial hypertension; PAH-SP = </w:t>
      </w:r>
      <w:r w:rsidR="000B15EE" w:rsidRPr="000B15EE">
        <w:rPr>
          <w:sz w:val="21"/>
          <w:szCs w:val="21"/>
        </w:rPr>
        <w:t>PAH associated with systemic-to-pulmonary shunts</w:t>
      </w:r>
      <w:r w:rsidR="000B15EE" w:rsidRPr="000B15EE">
        <w:rPr>
          <w:bCs/>
          <w:sz w:val="21"/>
          <w:szCs w:val="21"/>
        </w:rPr>
        <w:t xml:space="preserve">; PAH-SD = </w:t>
      </w:r>
      <w:r w:rsidR="000B15EE" w:rsidRPr="000B15EE">
        <w:rPr>
          <w:sz w:val="21"/>
          <w:szCs w:val="21"/>
        </w:rPr>
        <w:t xml:space="preserve">PAH with small defects; </w:t>
      </w:r>
      <w:r w:rsidR="000B15EE" w:rsidRPr="000B15EE">
        <w:rPr>
          <w:bCs/>
          <w:sz w:val="21"/>
          <w:szCs w:val="21"/>
        </w:rPr>
        <w:t xml:space="preserve">PAH-CD = </w:t>
      </w:r>
      <w:r w:rsidR="000B15EE" w:rsidRPr="000B15EE">
        <w:rPr>
          <w:sz w:val="21"/>
          <w:szCs w:val="21"/>
        </w:rPr>
        <w:t xml:space="preserve">PAH after corrective cardiac surgery; CHD = congenital heart disease. </w:t>
      </w:r>
    </w:p>
    <w:p w14:paraId="2564B11B" w14:textId="691FBAB6" w:rsidR="00AE0E30" w:rsidRPr="0043413D" w:rsidRDefault="00BE0E8D" w:rsidP="00BE0E8D">
      <w:pPr>
        <w:pStyle w:val="Heading4"/>
        <w:rPr>
          <w:rStyle w:val="BookTitle"/>
          <w:b/>
          <w:i w:val="0"/>
        </w:rPr>
      </w:pPr>
      <w:r>
        <w:rPr>
          <w:rStyle w:val="BookTitle"/>
          <w:b/>
          <w:i w:val="0"/>
        </w:rPr>
        <w:t>4.1.3.2</w:t>
      </w:r>
      <w:r w:rsidR="004600EF" w:rsidRPr="0043413D">
        <w:rPr>
          <w:rStyle w:val="BookTitle"/>
          <w:b/>
          <w:i w:val="0"/>
        </w:rPr>
        <w:t xml:space="preserve"> Survival analysis</w:t>
      </w:r>
      <w:r w:rsidR="004D51C0" w:rsidRPr="0043413D">
        <w:rPr>
          <w:rStyle w:val="BookTitle"/>
          <w:b/>
          <w:i w:val="0"/>
        </w:rPr>
        <w:t xml:space="preserve"> </w:t>
      </w:r>
      <w:r>
        <w:rPr>
          <w:rStyle w:val="BookTitle"/>
          <w:b/>
          <w:i w:val="0"/>
        </w:rPr>
        <w:t xml:space="preserve">for mortality </w:t>
      </w:r>
      <w:r w:rsidR="004D51C0" w:rsidRPr="0043413D">
        <w:rPr>
          <w:rStyle w:val="BookTitle"/>
          <w:b/>
          <w:i w:val="0"/>
        </w:rPr>
        <w:t>in the overall cohort</w:t>
      </w:r>
    </w:p>
    <w:p w14:paraId="160307FA" w14:textId="55C9B3BB" w:rsidR="004600EF" w:rsidRPr="0043413D" w:rsidRDefault="00BE0E8D" w:rsidP="004D2E9D">
      <w:pPr>
        <w:pStyle w:val="Heading4"/>
        <w:rPr>
          <w:rStyle w:val="BookTitle"/>
          <w:b/>
          <w:bCs w:val="0"/>
          <w:iCs/>
          <w:spacing w:val="0"/>
        </w:rPr>
      </w:pPr>
      <w:r>
        <w:rPr>
          <w:rStyle w:val="BookTitle"/>
          <w:b/>
          <w:bCs w:val="0"/>
          <w:iCs/>
          <w:spacing w:val="0"/>
        </w:rPr>
        <w:t>4.1.3.2</w:t>
      </w:r>
      <w:r w:rsidR="004D51C0" w:rsidRPr="0043413D">
        <w:rPr>
          <w:rStyle w:val="BookTitle"/>
          <w:b/>
          <w:bCs w:val="0"/>
          <w:iCs/>
          <w:spacing w:val="0"/>
        </w:rPr>
        <w:t>.1</w:t>
      </w:r>
      <w:r w:rsidR="004600EF" w:rsidRPr="0043413D">
        <w:rPr>
          <w:rStyle w:val="BookTitle"/>
          <w:b/>
          <w:bCs w:val="0"/>
          <w:iCs/>
          <w:spacing w:val="0"/>
        </w:rPr>
        <w:t xml:space="preserve"> Cox regression analysis</w:t>
      </w:r>
    </w:p>
    <w:p w14:paraId="778278B0" w14:textId="5B5EAE6B" w:rsidR="00BB1657" w:rsidRDefault="0000745D" w:rsidP="0096536F">
      <w:pPr>
        <w:spacing w:line="360" w:lineRule="auto"/>
        <w:ind w:firstLine="420"/>
        <w:jc w:val="both"/>
      </w:pPr>
      <w:r w:rsidRPr="007229E3">
        <w:t>All the baseline and exercise parameters were analyzed in univariate COX regression analysis for relationships with death (</w:t>
      </w:r>
      <w:r w:rsidR="00A936A6" w:rsidRPr="00A75180">
        <w:t xml:space="preserve">Table </w:t>
      </w:r>
      <w:r w:rsidR="006E276D">
        <w:t>4.8</w:t>
      </w:r>
      <w:r w:rsidRPr="007229E3">
        <w:t xml:space="preserve">). </w:t>
      </w:r>
      <w:r w:rsidR="0056091D">
        <w:t>Potential predictors with p value &lt; 0.1 were sex, NT-proBNP, mRAP, mPAP, PVR, peak workload, peak sBP, peak HR, HRR, peak VO</w:t>
      </w:r>
      <w:r w:rsidR="0056091D" w:rsidRPr="0056091D">
        <w:rPr>
          <w:vertAlign w:val="subscript"/>
        </w:rPr>
        <w:t>2</w:t>
      </w:r>
      <w:r w:rsidR="0056091D">
        <w:t>, percentage predicted peak VO</w:t>
      </w:r>
      <w:r w:rsidR="0056091D" w:rsidRPr="0056091D">
        <w:rPr>
          <w:vertAlign w:val="subscript"/>
        </w:rPr>
        <w:t>2</w:t>
      </w:r>
      <w:r w:rsidR="0056091D">
        <w:t xml:space="preserve">, </w:t>
      </w:r>
      <w:r w:rsidR="00BB1657">
        <w:t>AT, and VE/VCO</w:t>
      </w:r>
      <w:r w:rsidR="00BB1657" w:rsidRPr="00BB1657">
        <w:rPr>
          <w:vertAlign w:val="subscript"/>
        </w:rPr>
        <w:t>2</w:t>
      </w:r>
      <w:r w:rsidR="00BB1657">
        <w:t xml:space="preserve"> slope. </w:t>
      </w:r>
    </w:p>
    <w:p w14:paraId="1918833C" w14:textId="635CF48B" w:rsidR="00BB1657" w:rsidRDefault="00BB1657" w:rsidP="0096536F">
      <w:pPr>
        <w:spacing w:line="360" w:lineRule="auto"/>
        <w:ind w:firstLine="420"/>
        <w:jc w:val="both"/>
      </w:pPr>
      <w:r w:rsidRPr="00BB1657">
        <w:lastRenderedPageBreak/>
        <w:t xml:space="preserve">Some variables with p value less than 0.1 in univariate analysis had strong linear relationships with each other, like mPAP and PVR, </w:t>
      </w:r>
      <w:r>
        <w:t xml:space="preserve">CO/Qp and PVR, </w:t>
      </w:r>
      <w:r w:rsidRPr="00BB1657">
        <w:t xml:space="preserve">peak </w:t>
      </w:r>
      <w:r>
        <w:t xml:space="preserve">HR </w:t>
      </w:r>
      <w:r w:rsidRPr="00BB1657">
        <w:t xml:space="preserve">and </w:t>
      </w:r>
      <w:r>
        <w:t>HRR</w:t>
      </w:r>
      <w:r w:rsidRPr="00BB1657">
        <w:t xml:space="preserve">, </w:t>
      </w:r>
      <w:r>
        <w:t>peak VO</w:t>
      </w:r>
      <w:r w:rsidRPr="00BB1657">
        <w:rPr>
          <w:vertAlign w:val="subscript"/>
        </w:rPr>
        <w:t>2</w:t>
      </w:r>
      <w:r>
        <w:t xml:space="preserve"> and percentage predicted peak VO</w:t>
      </w:r>
      <w:r w:rsidRPr="00BB1657">
        <w:rPr>
          <w:vertAlign w:val="subscript"/>
        </w:rPr>
        <w:t>2</w:t>
      </w:r>
      <w:r>
        <w:t xml:space="preserve">, </w:t>
      </w:r>
      <w:r w:rsidRPr="00BB1657">
        <w:t xml:space="preserve">and peak </w:t>
      </w:r>
      <w:r>
        <w:t>VO</w:t>
      </w:r>
      <w:r w:rsidRPr="00BB1657">
        <w:t>2 and AT. We chose PVR, peak</w:t>
      </w:r>
      <w:r>
        <w:t xml:space="preserve"> HR</w:t>
      </w:r>
      <w:r w:rsidRPr="00BB1657">
        <w:t xml:space="preserve">, and peak </w:t>
      </w:r>
      <w:r>
        <w:t>VO</w:t>
      </w:r>
      <w:r w:rsidRPr="004B2184">
        <w:rPr>
          <w:vertAlign w:val="subscript"/>
        </w:rPr>
        <w:t>2</w:t>
      </w:r>
      <w:r w:rsidRPr="00BB1657">
        <w:t xml:space="preserve"> in the multivariate analysis because they had greater area under ROC curve</w:t>
      </w:r>
      <w:r>
        <w:t xml:space="preserve"> for predicting death. </w:t>
      </w:r>
    </w:p>
    <w:p w14:paraId="475C497A" w14:textId="451C03F9" w:rsidR="00E300D4" w:rsidRPr="00F135E8" w:rsidRDefault="007B7F20" w:rsidP="007B7F20">
      <w:pPr>
        <w:pStyle w:val="Caption"/>
        <w:rPr>
          <w:rStyle w:val="BookTitle"/>
          <w:b w:val="0"/>
          <w:bCs w:val="0"/>
          <w:i w:val="0"/>
          <w:iCs/>
          <w:spacing w:val="0"/>
        </w:rPr>
      </w:pPr>
      <w:bookmarkStart w:id="126" w:name="_Toc486941799"/>
      <w:r>
        <w:t xml:space="preserve">Table </w:t>
      </w:r>
      <w:r>
        <w:fldChar w:fldCharType="begin"/>
      </w:r>
      <w:r>
        <w:instrText xml:space="preserve"> STYLEREF 1 \s </w:instrText>
      </w:r>
      <w:r>
        <w:fldChar w:fldCharType="separate"/>
      </w:r>
      <w:r>
        <w:rPr>
          <w:noProof/>
        </w:rPr>
        <w:t>4</w:t>
      </w:r>
      <w:r>
        <w:fldChar w:fldCharType="end"/>
      </w:r>
      <w:r>
        <w:t>.</w:t>
      </w:r>
      <w:r>
        <w:fldChar w:fldCharType="begin"/>
      </w:r>
      <w:r>
        <w:instrText xml:space="preserve"> SEQ Table \* ARABIC \s 1 </w:instrText>
      </w:r>
      <w:r>
        <w:fldChar w:fldCharType="separate"/>
      </w:r>
      <w:r>
        <w:rPr>
          <w:noProof/>
        </w:rPr>
        <w:t>8</w:t>
      </w:r>
      <w:r>
        <w:fldChar w:fldCharType="end"/>
      </w:r>
      <w:r>
        <w:t xml:space="preserve"> </w:t>
      </w:r>
      <w:r w:rsidRPr="00EF27EC">
        <w:t>Univariate analysis for predicting mortality in the overall cohort</w:t>
      </w:r>
      <w:bookmarkEnd w:id="126"/>
    </w:p>
    <w:tbl>
      <w:tblPr>
        <w:tblW w:w="83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395"/>
        <w:gridCol w:w="2976"/>
        <w:gridCol w:w="991"/>
      </w:tblGrid>
      <w:tr w:rsidR="000B538E" w:rsidRPr="00D52594" w14:paraId="26CADC36" w14:textId="77777777" w:rsidTr="00D52594">
        <w:trPr>
          <w:trHeight w:val="79"/>
          <w:jc w:val="center"/>
        </w:trPr>
        <w:tc>
          <w:tcPr>
            <w:tcW w:w="4395" w:type="dxa"/>
          </w:tcPr>
          <w:p w14:paraId="50D5FDC1" w14:textId="77777777" w:rsidR="000B538E" w:rsidRPr="00D52594" w:rsidRDefault="000B538E" w:rsidP="0035771C">
            <w:pPr>
              <w:spacing w:line="360" w:lineRule="auto"/>
              <w:rPr>
                <w:bCs/>
                <w:sz w:val="21"/>
                <w:szCs w:val="21"/>
              </w:rPr>
            </w:pPr>
          </w:p>
        </w:tc>
        <w:tc>
          <w:tcPr>
            <w:tcW w:w="2976" w:type="dxa"/>
          </w:tcPr>
          <w:p w14:paraId="3C74A549" w14:textId="77777777" w:rsidR="000B538E" w:rsidRPr="00D52594" w:rsidRDefault="000B538E" w:rsidP="0035771C">
            <w:pPr>
              <w:spacing w:line="360" w:lineRule="auto"/>
              <w:rPr>
                <w:bCs/>
                <w:sz w:val="21"/>
                <w:szCs w:val="21"/>
              </w:rPr>
            </w:pPr>
            <w:r w:rsidRPr="00D52594">
              <w:rPr>
                <w:bCs/>
                <w:sz w:val="21"/>
                <w:szCs w:val="21"/>
              </w:rPr>
              <w:t xml:space="preserve">Unadjusted </w:t>
            </w:r>
          </w:p>
          <w:p w14:paraId="61F5C8FE" w14:textId="77777777" w:rsidR="000B538E" w:rsidRPr="00D52594" w:rsidRDefault="000B538E" w:rsidP="0035771C">
            <w:pPr>
              <w:spacing w:line="360" w:lineRule="auto"/>
              <w:rPr>
                <w:bCs/>
                <w:sz w:val="21"/>
                <w:szCs w:val="21"/>
              </w:rPr>
            </w:pPr>
            <w:r w:rsidRPr="00D52594">
              <w:rPr>
                <w:bCs/>
                <w:sz w:val="21"/>
                <w:szCs w:val="21"/>
              </w:rPr>
              <w:t>Hazard Ratio (95% CI)</w:t>
            </w:r>
          </w:p>
        </w:tc>
        <w:tc>
          <w:tcPr>
            <w:tcW w:w="991" w:type="dxa"/>
          </w:tcPr>
          <w:p w14:paraId="2D2CB28F" w14:textId="77777777" w:rsidR="000B538E" w:rsidRPr="00D52594" w:rsidRDefault="000B538E" w:rsidP="0035771C">
            <w:pPr>
              <w:spacing w:line="360" w:lineRule="auto"/>
              <w:rPr>
                <w:bCs/>
                <w:sz w:val="21"/>
                <w:szCs w:val="21"/>
              </w:rPr>
            </w:pPr>
            <w:r w:rsidRPr="00D52594">
              <w:rPr>
                <w:bCs/>
                <w:sz w:val="21"/>
                <w:szCs w:val="21"/>
              </w:rPr>
              <w:t>p value</w:t>
            </w:r>
          </w:p>
        </w:tc>
      </w:tr>
      <w:tr w:rsidR="000B538E" w:rsidRPr="00D52594" w14:paraId="0C99B058" w14:textId="77777777" w:rsidTr="00D52594">
        <w:trPr>
          <w:trHeight w:val="283"/>
          <w:jc w:val="center"/>
        </w:trPr>
        <w:tc>
          <w:tcPr>
            <w:tcW w:w="4395" w:type="dxa"/>
          </w:tcPr>
          <w:p w14:paraId="4F6EC94D" w14:textId="77777777" w:rsidR="000B538E" w:rsidRPr="00D52594" w:rsidRDefault="000B538E" w:rsidP="0035771C">
            <w:pPr>
              <w:spacing w:line="360" w:lineRule="auto"/>
              <w:rPr>
                <w:bCs/>
                <w:sz w:val="21"/>
                <w:szCs w:val="21"/>
              </w:rPr>
            </w:pPr>
            <w:r w:rsidRPr="00D52594">
              <w:rPr>
                <w:bCs/>
                <w:sz w:val="21"/>
                <w:szCs w:val="21"/>
              </w:rPr>
              <w:t>Age, per yr ↑</w:t>
            </w:r>
          </w:p>
        </w:tc>
        <w:tc>
          <w:tcPr>
            <w:tcW w:w="2976" w:type="dxa"/>
          </w:tcPr>
          <w:p w14:paraId="682D65F6" w14:textId="77777777" w:rsidR="000B538E" w:rsidRPr="00D52594" w:rsidRDefault="000B538E" w:rsidP="0035771C">
            <w:pPr>
              <w:spacing w:line="360" w:lineRule="auto"/>
              <w:rPr>
                <w:bCs/>
                <w:sz w:val="21"/>
                <w:szCs w:val="21"/>
              </w:rPr>
            </w:pPr>
            <w:r w:rsidRPr="00D52594">
              <w:rPr>
                <w:bCs/>
                <w:sz w:val="21"/>
                <w:szCs w:val="21"/>
              </w:rPr>
              <w:t>1.034 (0.952, 1.122)</w:t>
            </w:r>
          </w:p>
        </w:tc>
        <w:tc>
          <w:tcPr>
            <w:tcW w:w="991" w:type="dxa"/>
          </w:tcPr>
          <w:p w14:paraId="30AD8A26" w14:textId="77777777" w:rsidR="000B538E" w:rsidRPr="00D52594" w:rsidRDefault="000B538E" w:rsidP="0035771C">
            <w:pPr>
              <w:spacing w:line="360" w:lineRule="auto"/>
              <w:rPr>
                <w:bCs/>
                <w:sz w:val="21"/>
                <w:szCs w:val="21"/>
              </w:rPr>
            </w:pPr>
            <w:r w:rsidRPr="00D52594">
              <w:rPr>
                <w:bCs/>
                <w:sz w:val="21"/>
                <w:szCs w:val="21"/>
              </w:rPr>
              <w:t>0.430</w:t>
            </w:r>
          </w:p>
        </w:tc>
      </w:tr>
      <w:tr w:rsidR="000B538E" w:rsidRPr="00D52594" w14:paraId="2C699EA3" w14:textId="77777777" w:rsidTr="00D52594">
        <w:trPr>
          <w:trHeight w:val="79"/>
          <w:jc w:val="center"/>
        </w:trPr>
        <w:tc>
          <w:tcPr>
            <w:tcW w:w="4395" w:type="dxa"/>
          </w:tcPr>
          <w:p w14:paraId="7F0EDFF4" w14:textId="77777777" w:rsidR="000B538E" w:rsidRPr="00D52594" w:rsidRDefault="000B538E" w:rsidP="0035771C">
            <w:pPr>
              <w:spacing w:line="360" w:lineRule="auto"/>
              <w:rPr>
                <w:bCs/>
                <w:sz w:val="21"/>
                <w:szCs w:val="21"/>
              </w:rPr>
            </w:pPr>
            <w:r w:rsidRPr="00D52594">
              <w:rPr>
                <w:bCs/>
                <w:sz w:val="21"/>
                <w:szCs w:val="21"/>
              </w:rPr>
              <w:t>Sex, female vs male</w:t>
            </w:r>
          </w:p>
        </w:tc>
        <w:tc>
          <w:tcPr>
            <w:tcW w:w="2976" w:type="dxa"/>
          </w:tcPr>
          <w:p w14:paraId="78B2987C" w14:textId="77777777" w:rsidR="000B538E" w:rsidRPr="00D52594" w:rsidRDefault="000B538E" w:rsidP="0035771C">
            <w:pPr>
              <w:spacing w:line="360" w:lineRule="auto"/>
              <w:rPr>
                <w:bCs/>
                <w:sz w:val="21"/>
                <w:szCs w:val="21"/>
              </w:rPr>
            </w:pPr>
            <w:r w:rsidRPr="00D52594">
              <w:rPr>
                <w:bCs/>
                <w:sz w:val="21"/>
                <w:szCs w:val="21"/>
              </w:rPr>
              <w:t>0.244 (0.054, 1.094)</w:t>
            </w:r>
          </w:p>
        </w:tc>
        <w:tc>
          <w:tcPr>
            <w:tcW w:w="991" w:type="dxa"/>
          </w:tcPr>
          <w:p w14:paraId="7690CF32" w14:textId="77777777" w:rsidR="000B538E" w:rsidRPr="00D52594" w:rsidRDefault="000B538E" w:rsidP="0035771C">
            <w:pPr>
              <w:spacing w:line="360" w:lineRule="auto"/>
              <w:rPr>
                <w:bCs/>
                <w:sz w:val="21"/>
                <w:szCs w:val="21"/>
              </w:rPr>
            </w:pPr>
            <w:r w:rsidRPr="00D52594">
              <w:rPr>
                <w:bCs/>
                <w:sz w:val="21"/>
                <w:szCs w:val="21"/>
              </w:rPr>
              <w:t>0.065</w:t>
            </w:r>
          </w:p>
        </w:tc>
      </w:tr>
      <w:tr w:rsidR="000B538E" w:rsidRPr="00D52594" w14:paraId="1DF4EC65" w14:textId="77777777" w:rsidTr="00D52594">
        <w:trPr>
          <w:trHeight w:val="133"/>
          <w:jc w:val="center"/>
        </w:trPr>
        <w:tc>
          <w:tcPr>
            <w:tcW w:w="4395" w:type="dxa"/>
          </w:tcPr>
          <w:p w14:paraId="6AF79539" w14:textId="77777777" w:rsidR="000B538E" w:rsidRPr="00D52594" w:rsidRDefault="000B538E" w:rsidP="0035771C">
            <w:pPr>
              <w:spacing w:line="360" w:lineRule="auto"/>
              <w:rPr>
                <w:bCs/>
                <w:sz w:val="21"/>
                <w:szCs w:val="21"/>
              </w:rPr>
            </w:pPr>
            <w:r w:rsidRPr="00D52594">
              <w:rPr>
                <w:bCs/>
                <w:sz w:val="21"/>
                <w:szCs w:val="21"/>
              </w:rPr>
              <w:t>BMI, per kg/m</w:t>
            </w:r>
            <w:r w:rsidRPr="00D52594">
              <w:rPr>
                <w:bCs/>
                <w:sz w:val="21"/>
                <w:szCs w:val="21"/>
                <w:vertAlign w:val="superscript"/>
              </w:rPr>
              <w:t xml:space="preserve">2 </w:t>
            </w:r>
            <w:r w:rsidRPr="00D52594">
              <w:rPr>
                <w:bCs/>
                <w:sz w:val="21"/>
                <w:szCs w:val="21"/>
              </w:rPr>
              <w:t>↑</w:t>
            </w:r>
          </w:p>
        </w:tc>
        <w:tc>
          <w:tcPr>
            <w:tcW w:w="2976" w:type="dxa"/>
          </w:tcPr>
          <w:p w14:paraId="3724ACE2" w14:textId="77777777" w:rsidR="000B538E" w:rsidRPr="00D52594" w:rsidRDefault="000B538E" w:rsidP="0035771C">
            <w:pPr>
              <w:spacing w:line="360" w:lineRule="auto"/>
              <w:rPr>
                <w:bCs/>
                <w:sz w:val="21"/>
                <w:szCs w:val="21"/>
              </w:rPr>
            </w:pPr>
            <w:r w:rsidRPr="00D52594">
              <w:rPr>
                <w:bCs/>
                <w:sz w:val="21"/>
                <w:szCs w:val="21"/>
              </w:rPr>
              <w:t>1.209 (0.935, 1.564)</w:t>
            </w:r>
          </w:p>
        </w:tc>
        <w:tc>
          <w:tcPr>
            <w:tcW w:w="991" w:type="dxa"/>
          </w:tcPr>
          <w:p w14:paraId="150939A3" w14:textId="77777777" w:rsidR="000B538E" w:rsidRPr="00D52594" w:rsidRDefault="000B538E" w:rsidP="0035771C">
            <w:pPr>
              <w:spacing w:line="360" w:lineRule="auto"/>
              <w:rPr>
                <w:bCs/>
                <w:sz w:val="21"/>
                <w:szCs w:val="21"/>
              </w:rPr>
            </w:pPr>
            <w:r w:rsidRPr="00D52594">
              <w:rPr>
                <w:bCs/>
                <w:sz w:val="21"/>
                <w:szCs w:val="21"/>
              </w:rPr>
              <w:t>0.149</w:t>
            </w:r>
          </w:p>
        </w:tc>
      </w:tr>
      <w:tr w:rsidR="000B538E" w:rsidRPr="00D52594" w14:paraId="162FE403" w14:textId="77777777" w:rsidTr="00D52594">
        <w:trPr>
          <w:trHeight w:val="185"/>
          <w:jc w:val="center"/>
        </w:trPr>
        <w:tc>
          <w:tcPr>
            <w:tcW w:w="4395" w:type="dxa"/>
          </w:tcPr>
          <w:p w14:paraId="581DB1C9" w14:textId="77777777" w:rsidR="000B538E" w:rsidRPr="00D52594" w:rsidRDefault="000B538E" w:rsidP="0035771C">
            <w:pPr>
              <w:spacing w:line="360" w:lineRule="auto"/>
              <w:rPr>
                <w:bCs/>
                <w:sz w:val="21"/>
                <w:szCs w:val="21"/>
              </w:rPr>
            </w:pPr>
            <w:r w:rsidRPr="00D52594">
              <w:rPr>
                <w:bCs/>
                <w:sz w:val="21"/>
                <w:szCs w:val="21"/>
              </w:rPr>
              <w:t>WHO-FC, III vs I-II</w:t>
            </w:r>
          </w:p>
        </w:tc>
        <w:tc>
          <w:tcPr>
            <w:tcW w:w="2976" w:type="dxa"/>
          </w:tcPr>
          <w:p w14:paraId="063A56B9" w14:textId="77777777" w:rsidR="000B538E" w:rsidRPr="00D52594" w:rsidRDefault="000B538E" w:rsidP="0035771C">
            <w:pPr>
              <w:spacing w:line="360" w:lineRule="auto"/>
              <w:rPr>
                <w:bCs/>
                <w:sz w:val="21"/>
                <w:szCs w:val="21"/>
              </w:rPr>
            </w:pPr>
            <w:r w:rsidRPr="00D52594">
              <w:rPr>
                <w:bCs/>
                <w:sz w:val="21"/>
                <w:szCs w:val="21"/>
              </w:rPr>
              <w:t>2.307 (0.515, 10.331)</w:t>
            </w:r>
          </w:p>
        </w:tc>
        <w:tc>
          <w:tcPr>
            <w:tcW w:w="991" w:type="dxa"/>
          </w:tcPr>
          <w:p w14:paraId="071D9D80" w14:textId="77777777" w:rsidR="000B538E" w:rsidRPr="00D52594" w:rsidRDefault="000B538E" w:rsidP="0035771C">
            <w:pPr>
              <w:spacing w:line="360" w:lineRule="auto"/>
              <w:rPr>
                <w:bCs/>
                <w:sz w:val="21"/>
                <w:szCs w:val="21"/>
              </w:rPr>
            </w:pPr>
            <w:r w:rsidRPr="00D52594">
              <w:rPr>
                <w:bCs/>
                <w:sz w:val="21"/>
                <w:szCs w:val="21"/>
              </w:rPr>
              <w:t>0.275</w:t>
            </w:r>
          </w:p>
        </w:tc>
      </w:tr>
      <w:tr w:rsidR="000B538E" w:rsidRPr="00D52594" w14:paraId="68CF7D7B" w14:textId="77777777" w:rsidTr="00D52594">
        <w:trPr>
          <w:trHeight w:val="79"/>
          <w:jc w:val="center"/>
        </w:trPr>
        <w:tc>
          <w:tcPr>
            <w:tcW w:w="4395" w:type="dxa"/>
          </w:tcPr>
          <w:p w14:paraId="464AF685" w14:textId="77777777" w:rsidR="000B538E" w:rsidRPr="00D52594" w:rsidRDefault="000B538E" w:rsidP="0035771C">
            <w:pPr>
              <w:spacing w:line="360" w:lineRule="auto"/>
              <w:rPr>
                <w:bCs/>
                <w:sz w:val="21"/>
                <w:szCs w:val="21"/>
              </w:rPr>
            </w:pPr>
            <w:r w:rsidRPr="00D52594">
              <w:rPr>
                <w:bCs/>
                <w:sz w:val="21"/>
                <w:szCs w:val="21"/>
              </w:rPr>
              <w:t>Targeted therapy pre-CPET</w:t>
            </w:r>
          </w:p>
        </w:tc>
        <w:tc>
          <w:tcPr>
            <w:tcW w:w="2976" w:type="dxa"/>
          </w:tcPr>
          <w:p w14:paraId="44E02555" w14:textId="77777777" w:rsidR="000B538E" w:rsidRPr="00D52594" w:rsidRDefault="000B538E" w:rsidP="0035771C">
            <w:pPr>
              <w:spacing w:line="360" w:lineRule="auto"/>
              <w:rPr>
                <w:bCs/>
                <w:sz w:val="21"/>
                <w:szCs w:val="21"/>
              </w:rPr>
            </w:pPr>
          </w:p>
        </w:tc>
        <w:tc>
          <w:tcPr>
            <w:tcW w:w="991" w:type="dxa"/>
          </w:tcPr>
          <w:p w14:paraId="6604FFA0" w14:textId="77777777" w:rsidR="000B538E" w:rsidRPr="00D52594" w:rsidRDefault="000B538E" w:rsidP="0035771C">
            <w:pPr>
              <w:spacing w:line="360" w:lineRule="auto"/>
              <w:rPr>
                <w:bCs/>
                <w:sz w:val="21"/>
                <w:szCs w:val="21"/>
              </w:rPr>
            </w:pPr>
          </w:p>
        </w:tc>
      </w:tr>
      <w:tr w:rsidR="000B538E" w:rsidRPr="00D52594" w14:paraId="6D9B0073" w14:textId="77777777" w:rsidTr="00D52594">
        <w:trPr>
          <w:trHeight w:val="133"/>
          <w:jc w:val="center"/>
        </w:trPr>
        <w:tc>
          <w:tcPr>
            <w:tcW w:w="4395" w:type="dxa"/>
          </w:tcPr>
          <w:p w14:paraId="7B0DC826" w14:textId="77777777" w:rsidR="000B538E" w:rsidRPr="00D52594" w:rsidRDefault="000B538E" w:rsidP="0035771C">
            <w:pPr>
              <w:spacing w:line="360" w:lineRule="auto"/>
              <w:rPr>
                <w:bCs/>
                <w:sz w:val="21"/>
                <w:szCs w:val="21"/>
              </w:rPr>
            </w:pPr>
            <w:r w:rsidRPr="00D52594">
              <w:rPr>
                <w:bCs/>
                <w:sz w:val="21"/>
                <w:szCs w:val="21"/>
              </w:rPr>
              <w:t xml:space="preserve">  Treatment-naïve </w:t>
            </w:r>
          </w:p>
        </w:tc>
        <w:tc>
          <w:tcPr>
            <w:tcW w:w="2976" w:type="dxa"/>
          </w:tcPr>
          <w:p w14:paraId="5AC44C4B" w14:textId="77777777" w:rsidR="000B538E" w:rsidRPr="00D52594" w:rsidRDefault="000B538E" w:rsidP="0035771C">
            <w:pPr>
              <w:spacing w:line="360" w:lineRule="auto"/>
              <w:rPr>
                <w:bCs/>
                <w:sz w:val="21"/>
                <w:szCs w:val="21"/>
              </w:rPr>
            </w:pPr>
            <w:r w:rsidRPr="00D52594">
              <w:rPr>
                <w:bCs/>
                <w:sz w:val="21"/>
                <w:szCs w:val="21"/>
              </w:rPr>
              <w:t>Preference</w:t>
            </w:r>
          </w:p>
        </w:tc>
        <w:tc>
          <w:tcPr>
            <w:tcW w:w="991" w:type="dxa"/>
          </w:tcPr>
          <w:p w14:paraId="37AFC811" w14:textId="77777777" w:rsidR="000B538E" w:rsidRPr="00D52594" w:rsidRDefault="000B538E" w:rsidP="0035771C">
            <w:pPr>
              <w:spacing w:line="360" w:lineRule="auto"/>
              <w:rPr>
                <w:bCs/>
                <w:sz w:val="21"/>
                <w:szCs w:val="21"/>
              </w:rPr>
            </w:pPr>
          </w:p>
        </w:tc>
      </w:tr>
      <w:tr w:rsidR="000B538E" w:rsidRPr="00D52594" w14:paraId="5F9F6003" w14:textId="77777777" w:rsidTr="00D52594">
        <w:trPr>
          <w:trHeight w:val="79"/>
          <w:jc w:val="center"/>
        </w:trPr>
        <w:tc>
          <w:tcPr>
            <w:tcW w:w="4395" w:type="dxa"/>
          </w:tcPr>
          <w:p w14:paraId="6E6D3888" w14:textId="77777777" w:rsidR="000B538E" w:rsidRPr="00D52594" w:rsidRDefault="000B538E" w:rsidP="0035771C">
            <w:pPr>
              <w:spacing w:line="360" w:lineRule="auto"/>
              <w:rPr>
                <w:bCs/>
                <w:sz w:val="21"/>
                <w:szCs w:val="21"/>
              </w:rPr>
            </w:pPr>
            <w:r w:rsidRPr="00D52594">
              <w:rPr>
                <w:bCs/>
                <w:sz w:val="21"/>
                <w:szCs w:val="21"/>
              </w:rPr>
              <w:t xml:space="preserve">  PDE-5i monotherapy</w:t>
            </w:r>
          </w:p>
        </w:tc>
        <w:tc>
          <w:tcPr>
            <w:tcW w:w="2976" w:type="dxa"/>
          </w:tcPr>
          <w:p w14:paraId="6F1EA3E0" w14:textId="77777777" w:rsidR="000B538E" w:rsidRPr="00D52594" w:rsidRDefault="000B538E" w:rsidP="0035771C">
            <w:pPr>
              <w:spacing w:line="360" w:lineRule="auto"/>
              <w:rPr>
                <w:bCs/>
                <w:sz w:val="21"/>
                <w:szCs w:val="21"/>
              </w:rPr>
            </w:pPr>
            <w:r w:rsidRPr="00D52594">
              <w:rPr>
                <w:bCs/>
                <w:sz w:val="21"/>
                <w:szCs w:val="21"/>
              </w:rPr>
              <w:t>1.074 (0.205, 5.619)</w:t>
            </w:r>
          </w:p>
        </w:tc>
        <w:tc>
          <w:tcPr>
            <w:tcW w:w="991" w:type="dxa"/>
          </w:tcPr>
          <w:p w14:paraId="0581CCED" w14:textId="77777777" w:rsidR="000B538E" w:rsidRPr="00D52594" w:rsidRDefault="000B538E" w:rsidP="0035771C">
            <w:pPr>
              <w:spacing w:line="360" w:lineRule="auto"/>
              <w:rPr>
                <w:bCs/>
                <w:sz w:val="21"/>
                <w:szCs w:val="21"/>
              </w:rPr>
            </w:pPr>
            <w:r w:rsidRPr="00D52594">
              <w:rPr>
                <w:bCs/>
                <w:sz w:val="21"/>
                <w:szCs w:val="21"/>
              </w:rPr>
              <w:t>0.932</w:t>
            </w:r>
          </w:p>
        </w:tc>
      </w:tr>
      <w:tr w:rsidR="000B538E" w:rsidRPr="00D52594" w14:paraId="1C33645A" w14:textId="77777777" w:rsidTr="00D52594">
        <w:trPr>
          <w:trHeight w:val="79"/>
          <w:jc w:val="center"/>
        </w:trPr>
        <w:tc>
          <w:tcPr>
            <w:tcW w:w="4395" w:type="dxa"/>
          </w:tcPr>
          <w:p w14:paraId="00332A9C" w14:textId="77777777" w:rsidR="000B538E" w:rsidRPr="00D52594" w:rsidRDefault="000B538E" w:rsidP="0035771C">
            <w:pPr>
              <w:spacing w:line="360" w:lineRule="auto"/>
              <w:rPr>
                <w:bCs/>
                <w:sz w:val="21"/>
                <w:szCs w:val="21"/>
              </w:rPr>
            </w:pPr>
            <w:r w:rsidRPr="00D52594">
              <w:rPr>
                <w:bCs/>
                <w:sz w:val="21"/>
                <w:szCs w:val="21"/>
              </w:rPr>
              <w:t xml:space="preserve">  ERA monoterapy</w:t>
            </w:r>
          </w:p>
        </w:tc>
        <w:tc>
          <w:tcPr>
            <w:tcW w:w="2976" w:type="dxa"/>
          </w:tcPr>
          <w:p w14:paraId="45F65C24" w14:textId="77777777" w:rsidR="000B538E" w:rsidRPr="00D52594" w:rsidRDefault="000B538E" w:rsidP="0035771C">
            <w:pPr>
              <w:spacing w:line="360" w:lineRule="auto"/>
              <w:rPr>
                <w:bCs/>
                <w:sz w:val="21"/>
                <w:szCs w:val="21"/>
              </w:rPr>
            </w:pPr>
            <w:r w:rsidRPr="00D52594">
              <w:rPr>
                <w:bCs/>
                <w:sz w:val="21"/>
                <w:szCs w:val="21"/>
              </w:rPr>
              <w:t>0.000 (0.000, 0.000)</w:t>
            </w:r>
          </w:p>
        </w:tc>
        <w:tc>
          <w:tcPr>
            <w:tcW w:w="991" w:type="dxa"/>
          </w:tcPr>
          <w:p w14:paraId="1739B722" w14:textId="77777777" w:rsidR="000B538E" w:rsidRPr="00D52594" w:rsidRDefault="000B538E" w:rsidP="0035771C">
            <w:pPr>
              <w:spacing w:line="360" w:lineRule="auto"/>
              <w:rPr>
                <w:bCs/>
                <w:sz w:val="21"/>
                <w:szCs w:val="21"/>
              </w:rPr>
            </w:pPr>
            <w:r w:rsidRPr="00D52594">
              <w:rPr>
                <w:bCs/>
                <w:sz w:val="21"/>
                <w:szCs w:val="21"/>
              </w:rPr>
              <w:t>0.989</w:t>
            </w:r>
          </w:p>
        </w:tc>
      </w:tr>
      <w:tr w:rsidR="000B538E" w:rsidRPr="00D52594" w14:paraId="1FBEC509" w14:textId="77777777" w:rsidTr="00D52594">
        <w:trPr>
          <w:trHeight w:val="79"/>
          <w:jc w:val="center"/>
        </w:trPr>
        <w:tc>
          <w:tcPr>
            <w:tcW w:w="4395" w:type="dxa"/>
          </w:tcPr>
          <w:p w14:paraId="7A9D91BB" w14:textId="77777777" w:rsidR="000B538E" w:rsidRPr="00D52594" w:rsidRDefault="000B538E" w:rsidP="0035771C">
            <w:pPr>
              <w:spacing w:line="360" w:lineRule="auto"/>
              <w:rPr>
                <w:bCs/>
                <w:sz w:val="21"/>
                <w:szCs w:val="21"/>
              </w:rPr>
            </w:pPr>
            <w:r w:rsidRPr="00D52594">
              <w:rPr>
                <w:bCs/>
                <w:sz w:val="21"/>
                <w:szCs w:val="21"/>
              </w:rPr>
              <w:t xml:space="preserve">  Combination Therapy</w:t>
            </w:r>
          </w:p>
        </w:tc>
        <w:tc>
          <w:tcPr>
            <w:tcW w:w="2976" w:type="dxa"/>
          </w:tcPr>
          <w:p w14:paraId="09ECA640" w14:textId="77777777" w:rsidR="000B538E" w:rsidRPr="00D52594" w:rsidRDefault="000B538E" w:rsidP="0035771C">
            <w:pPr>
              <w:spacing w:line="360" w:lineRule="auto"/>
              <w:rPr>
                <w:bCs/>
                <w:sz w:val="21"/>
                <w:szCs w:val="21"/>
              </w:rPr>
            </w:pPr>
            <w:r w:rsidRPr="00D52594">
              <w:rPr>
                <w:bCs/>
                <w:sz w:val="21"/>
                <w:szCs w:val="21"/>
              </w:rPr>
              <w:t>0.000 (0.000, 0.000)</w:t>
            </w:r>
          </w:p>
        </w:tc>
        <w:tc>
          <w:tcPr>
            <w:tcW w:w="991" w:type="dxa"/>
          </w:tcPr>
          <w:p w14:paraId="56B2ADB4" w14:textId="77777777" w:rsidR="000B538E" w:rsidRPr="00D52594" w:rsidRDefault="000B538E" w:rsidP="0035771C">
            <w:pPr>
              <w:spacing w:line="360" w:lineRule="auto"/>
              <w:rPr>
                <w:bCs/>
                <w:sz w:val="21"/>
                <w:szCs w:val="21"/>
              </w:rPr>
            </w:pPr>
            <w:r w:rsidRPr="00D52594">
              <w:rPr>
                <w:bCs/>
                <w:sz w:val="21"/>
                <w:szCs w:val="21"/>
              </w:rPr>
              <w:t>0.987</w:t>
            </w:r>
          </w:p>
        </w:tc>
      </w:tr>
      <w:tr w:rsidR="000B538E" w:rsidRPr="00D52594" w14:paraId="01211F02" w14:textId="77777777" w:rsidTr="00D52594">
        <w:trPr>
          <w:trHeight w:val="79"/>
          <w:jc w:val="center"/>
        </w:trPr>
        <w:tc>
          <w:tcPr>
            <w:tcW w:w="4395" w:type="dxa"/>
          </w:tcPr>
          <w:p w14:paraId="74999A4C" w14:textId="77777777" w:rsidR="000B538E" w:rsidRPr="00D52594" w:rsidRDefault="000B538E" w:rsidP="0035771C">
            <w:pPr>
              <w:spacing w:line="360" w:lineRule="auto"/>
              <w:rPr>
                <w:bCs/>
                <w:sz w:val="21"/>
                <w:szCs w:val="21"/>
              </w:rPr>
            </w:pPr>
            <w:r w:rsidRPr="00D52594">
              <w:rPr>
                <w:bCs/>
                <w:sz w:val="21"/>
                <w:szCs w:val="21"/>
              </w:rPr>
              <w:t>Targeted therapy post-CPET</w:t>
            </w:r>
          </w:p>
        </w:tc>
        <w:tc>
          <w:tcPr>
            <w:tcW w:w="2976" w:type="dxa"/>
          </w:tcPr>
          <w:p w14:paraId="43C14002" w14:textId="77777777" w:rsidR="000B538E" w:rsidRPr="00D52594" w:rsidRDefault="000B538E" w:rsidP="0035771C">
            <w:pPr>
              <w:spacing w:line="360" w:lineRule="auto"/>
              <w:rPr>
                <w:bCs/>
                <w:sz w:val="21"/>
                <w:szCs w:val="21"/>
              </w:rPr>
            </w:pPr>
          </w:p>
        </w:tc>
        <w:tc>
          <w:tcPr>
            <w:tcW w:w="991" w:type="dxa"/>
          </w:tcPr>
          <w:p w14:paraId="67C163DE" w14:textId="77777777" w:rsidR="000B538E" w:rsidRPr="00D52594" w:rsidRDefault="000B538E" w:rsidP="0035771C">
            <w:pPr>
              <w:spacing w:line="360" w:lineRule="auto"/>
              <w:rPr>
                <w:bCs/>
                <w:sz w:val="21"/>
                <w:szCs w:val="21"/>
              </w:rPr>
            </w:pPr>
          </w:p>
        </w:tc>
      </w:tr>
      <w:tr w:rsidR="000B538E" w:rsidRPr="00D52594" w14:paraId="4DA1A8B2" w14:textId="77777777" w:rsidTr="00D52594">
        <w:trPr>
          <w:trHeight w:val="79"/>
          <w:jc w:val="center"/>
        </w:trPr>
        <w:tc>
          <w:tcPr>
            <w:tcW w:w="4395" w:type="dxa"/>
          </w:tcPr>
          <w:p w14:paraId="6EAF3DA8" w14:textId="77777777" w:rsidR="000B538E" w:rsidRPr="00D52594" w:rsidRDefault="000B538E" w:rsidP="0035771C">
            <w:pPr>
              <w:spacing w:line="360" w:lineRule="auto"/>
              <w:rPr>
                <w:bCs/>
                <w:sz w:val="21"/>
                <w:szCs w:val="21"/>
              </w:rPr>
            </w:pPr>
            <w:r w:rsidRPr="00D52594">
              <w:rPr>
                <w:bCs/>
                <w:sz w:val="21"/>
                <w:szCs w:val="21"/>
              </w:rPr>
              <w:t xml:space="preserve">  Combination Therapy</w:t>
            </w:r>
          </w:p>
        </w:tc>
        <w:tc>
          <w:tcPr>
            <w:tcW w:w="2976" w:type="dxa"/>
          </w:tcPr>
          <w:p w14:paraId="53DD3D22" w14:textId="77777777" w:rsidR="000B538E" w:rsidRPr="00D52594" w:rsidRDefault="000B538E" w:rsidP="0035771C">
            <w:pPr>
              <w:spacing w:line="360" w:lineRule="auto"/>
              <w:rPr>
                <w:bCs/>
                <w:sz w:val="21"/>
                <w:szCs w:val="21"/>
              </w:rPr>
            </w:pPr>
            <w:r w:rsidRPr="00D52594">
              <w:rPr>
                <w:bCs/>
                <w:sz w:val="21"/>
                <w:szCs w:val="21"/>
              </w:rPr>
              <w:t>Preference</w:t>
            </w:r>
          </w:p>
        </w:tc>
        <w:tc>
          <w:tcPr>
            <w:tcW w:w="991" w:type="dxa"/>
          </w:tcPr>
          <w:p w14:paraId="697F2454" w14:textId="77777777" w:rsidR="000B538E" w:rsidRPr="00D52594" w:rsidRDefault="000B538E" w:rsidP="0035771C">
            <w:pPr>
              <w:spacing w:line="360" w:lineRule="auto"/>
              <w:rPr>
                <w:bCs/>
                <w:sz w:val="21"/>
                <w:szCs w:val="21"/>
              </w:rPr>
            </w:pPr>
          </w:p>
        </w:tc>
      </w:tr>
      <w:tr w:rsidR="000B538E" w:rsidRPr="00D52594" w14:paraId="4D0A0007" w14:textId="77777777" w:rsidTr="00D52594">
        <w:trPr>
          <w:trHeight w:val="79"/>
          <w:jc w:val="center"/>
        </w:trPr>
        <w:tc>
          <w:tcPr>
            <w:tcW w:w="4395" w:type="dxa"/>
          </w:tcPr>
          <w:p w14:paraId="4DD18A02" w14:textId="77777777" w:rsidR="000B538E" w:rsidRPr="00D52594" w:rsidRDefault="000B538E" w:rsidP="0035771C">
            <w:pPr>
              <w:spacing w:line="360" w:lineRule="auto"/>
              <w:rPr>
                <w:bCs/>
                <w:sz w:val="21"/>
                <w:szCs w:val="21"/>
              </w:rPr>
            </w:pPr>
            <w:r w:rsidRPr="00D52594">
              <w:rPr>
                <w:bCs/>
                <w:sz w:val="21"/>
                <w:szCs w:val="21"/>
              </w:rPr>
              <w:t xml:space="preserve">  None </w:t>
            </w:r>
          </w:p>
        </w:tc>
        <w:tc>
          <w:tcPr>
            <w:tcW w:w="2976" w:type="dxa"/>
          </w:tcPr>
          <w:p w14:paraId="7AA8444B" w14:textId="77777777" w:rsidR="000B538E" w:rsidRPr="00D52594" w:rsidRDefault="000B538E" w:rsidP="0035771C">
            <w:pPr>
              <w:spacing w:line="360" w:lineRule="auto"/>
              <w:rPr>
                <w:bCs/>
                <w:sz w:val="21"/>
                <w:szCs w:val="21"/>
              </w:rPr>
            </w:pPr>
            <w:r w:rsidRPr="00D52594">
              <w:rPr>
                <w:bCs/>
                <w:sz w:val="21"/>
                <w:szCs w:val="21"/>
              </w:rPr>
              <w:t>0.000 (0.000, 0.000)</w:t>
            </w:r>
          </w:p>
        </w:tc>
        <w:tc>
          <w:tcPr>
            <w:tcW w:w="991" w:type="dxa"/>
          </w:tcPr>
          <w:p w14:paraId="2450DBB9" w14:textId="77777777" w:rsidR="000B538E" w:rsidRPr="00D52594" w:rsidRDefault="000B538E" w:rsidP="0035771C">
            <w:pPr>
              <w:spacing w:line="360" w:lineRule="auto"/>
              <w:rPr>
                <w:bCs/>
                <w:sz w:val="21"/>
                <w:szCs w:val="21"/>
              </w:rPr>
            </w:pPr>
            <w:r w:rsidRPr="00D52594">
              <w:rPr>
                <w:bCs/>
                <w:sz w:val="21"/>
                <w:szCs w:val="21"/>
              </w:rPr>
              <w:t>0.998</w:t>
            </w:r>
          </w:p>
        </w:tc>
      </w:tr>
      <w:tr w:rsidR="000B538E" w:rsidRPr="00D52594" w14:paraId="3F8EFCF9" w14:textId="77777777" w:rsidTr="00D52594">
        <w:trPr>
          <w:trHeight w:val="79"/>
          <w:jc w:val="center"/>
        </w:trPr>
        <w:tc>
          <w:tcPr>
            <w:tcW w:w="4395" w:type="dxa"/>
          </w:tcPr>
          <w:p w14:paraId="13AFF2C0" w14:textId="77777777" w:rsidR="000B538E" w:rsidRPr="00D52594" w:rsidRDefault="000B538E" w:rsidP="0035771C">
            <w:pPr>
              <w:spacing w:line="360" w:lineRule="auto"/>
              <w:rPr>
                <w:bCs/>
                <w:sz w:val="21"/>
                <w:szCs w:val="21"/>
              </w:rPr>
            </w:pPr>
            <w:r w:rsidRPr="00D52594">
              <w:rPr>
                <w:bCs/>
                <w:sz w:val="21"/>
                <w:szCs w:val="21"/>
              </w:rPr>
              <w:t xml:space="preserve">  PDE-5i monotherapy</w:t>
            </w:r>
          </w:p>
        </w:tc>
        <w:tc>
          <w:tcPr>
            <w:tcW w:w="2976" w:type="dxa"/>
          </w:tcPr>
          <w:p w14:paraId="600059EF" w14:textId="77777777" w:rsidR="000B538E" w:rsidRPr="00D52594" w:rsidRDefault="000B538E" w:rsidP="0035771C">
            <w:pPr>
              <w:spacing w:line="360" w:lineRule="auto"/>
              <w:rPr>
                <w:bCs/>
                <w:sz w:val="21"/>
                <w:szCs w:val="21"/>
              </w:rPr>
            </w:pPr>
            <w:r w:rsidRPr="00D52594">
              <w:rPr>
                <w:bCs/>
                <w:sz w:val="21"/>
                <w:szCs w:val="21"/>
              </w:rPr>
              <w:t>1.324 (0.294, 5.962)</w:t>
            </w:r>
          </w:p>
        </w:tc>
        <w:tc>
          <w:tcPr>
            <w:tcW w:w="991" w:type="dxa"/>
          </w:tcPr>
          <w:p w14:paraId="088709C8" w14:textId="77777777" w:rsidR="000B538E" w:rsidRPr="00D52594" w:rsidRDefault="000B538E" w:rsidP="0035771C">
            <w:pPr>
              <w:spacing w:line="360" w:lineRule="auto"/>
              <w:rPr>
                <w:bCs/>
                <w:sz w:val="21"/>
                <w:szCs w:val="21"/>
              </w:rPr>
            </w:pPr>
            <w:r w:rsidRPr="00D52594">
              <w:rPr>
                <w:bCs/>
                <w:sz w:val="21"/>
                <w:szCs w:val="21"/>
              </w:rPr>
              <w:t>0.715</w:t>
            </w:r>
          </w:p>
        </w:tc>
      </w:tr>
      <w:tr w:rsidR="000B538E" w:rsidRPr="00D52594" w14:paraId="0393A5A2" w14:textId="77777777" w:rsidTr="00D52594">
        <w:trPr>
          <w:trHeight w:val="79"/>
          <w:jc w:val="center"/>
        </w:trPr>
        <w:tc>
          <w:tcPr>
            <w:tcW w:w="4395" w:type="dxa"/>
          </w:tcPr>
          <w:p w14:paraId="6B8BA296" w14:textId="77777777" w:rsidR="000B538E" w:rsidRPr="00D52594" w:rsidRDefault="000B538E" w:rsidP="0035771C">
            <w:pPr>
              <w:spacing w:line="360" w:lineRule="auto"/>
              <w:rPr>
                <w:bCs/>
                <w:sz w:val="21"/>
                <w:szCs w:val="21"/>
              </w:rPr>
            </w:pPr>
            <w:r w:rsidRPr="00D52594">
              <w:rPr>
                <w:bCs/>
                <w:sz w:val="21"/>
                <w:szCs w:val="21"/>
              </w:rPr>
              <w:t xml:space="preserve">  ERA monotherapy</w:t>
            </w:r>
          </w:p>
        </w:tc>
        <w:tc>
          <w:tcPr>
            <w:tcW w:w="2976" w:type="dxa"/>
          </w:tcPr>
          <w:p w14:paraId="66E9554B" w14:textId="77777777" w:rsidR="000B538E" w:rsidRPr="00D52594" w:rsidRDefault="000B538E" w:rsidP="0035771C">
            <w:pPr>
              <w:spacing w:line="360" w:lineRule="auto"/>
              <w:rPr>
                <w:bCs/>
                <w:sz w:val="21"/>
                <w:szCs w:val="21"/>
              </w:rPr>
            </w:pPr>
            <w:r w:rsidRPr="00D52594">
              <w:rPr>
                <w:bCs/>
                <w:sz w:val="21"/>
                <w:szCs w:val="21"/>
              </w:rPr>
              <w:t>0.000 (0.000, 0.000)</w:t>
            </w:r>
          </w:p>
        </w:tc>
        <w:tc>
          <w:tcPr>
            <w:tcW w:w="991" w:type="dxa"/>
          </w:tcPr>
          <w:p w14:paraId="207A0161" w14:textId="77777777" w:rsidR="000B538E" w:rsidRPr="00D52594" w:rsidRDefault="000B538E" w:rsidP="0035771C">
            <w:pPr>
              <w:spacing w:line="360" w:lineRule="auto"/>
              <w:rPr>
                <w:bCs/>
                <w:sz w:val="21"/>
                <w:szCs w:val="21"/>
              </w:rPr>
            </w:pPr>
            <w:r w:rsidRPr="00D52594">
              <w:rPr>
                <w:bCs/>
                <w:sz w:val="21"/>
                <w:szCs w:val="21"/>
              </w:rPr>
              <w:t>0.991</w:t>
            </w:r>
          </w:p>
        </w:tc>
      </w:tr>
      <w:tr w:rsidR="000B538E" w:rsidRPr="00D52594" w14:paraId="46F331C5" w14:textId="77777777" w:rsidTr="00D52594">
        <w:trPr>
          <w:trHeight w:val="260"/>
          <w:jc w:val="center"/>
        </w:trPr>
        <w:tc>
          <w:tcPr>
            <w:tcW w:w="4395" w:type="dxa"/>
          </w:tcPr>
          <w:p w14:paraId="5245DE97" w14:textId="77777777" w:rsidR="000B538E" w:rsidRPr="00D52594" w:rsidRDefault="000B538E" w:rsidP="0035771C">
            <w:pPr>
              <w:spacing w:line="360" w:lineRule="auto"/>
              <w:rPr>
                <w:bCs/>
                <w:sz w:val="21"/>
                <w:szCs w:val="21"/>
              </w:rPr>
            </w:pPr>
            <w:r w:rsidRPr="00D52594">
              <w:rPr>
                <w:bCs/>
                <w:sz w:val="21"/>
                <w:szCs w:val="21"/>
              </w:rPr>
              <w:t>Clinical classification of CHD-PAH</w:t>
            </w:r>
          </w:p>
        </w:tc>
        <w:tc>
          <w:tcPr>
            <w:tcW w:w="2976" w:type="dxa"/>
          </w:tcPr>
          <w:p w14:paraId="5D791D2C" w14:textId="77777777" w:rsidR="000B538E" w:rsidRPr="00D52594" w:rsidRDefault="000B538E" w:rsidP="0035771C">
            <w:pPr>
              <w:spacing w:line="360" w:lineRule="auto"/>
              <w:rPr>
                <w:bCs/>
                <w:sz w:val="21"/>
                <w:szCs w:val="21"/>
              </w:rPr>
            </w:pPr>
          </w:p>
        </w:tc>
        <w:tc>
          <w:tcPr>
            <w:tcW w:w="991" w:type="dxa"/>
          </w:tcPr>
          <w:p w14:paraId="0A61046B" w14:textId="77777777" w:rsidR="000B538E" w:rsidRPr="00D52594" w:rsidRDefault="000B538E" w:rsidP="0035771C">
            <w:pPr>
              <w:spacing w:line="360" w:lineRule="auto"/>
              <w:rPr>
                <w:bCs/>
                <w:sz w:val="21"/>
                <w:szCs w:val="21"/>
              </w:rPr>
            </w:pPr>
          </w:p>
        </w:tc>
      </w:tr>
      <w:tr w:rsidR="000B538E" w:rsidRPr="00D52594" w14:paraId="72E2925E" w14:textId="77777777" w:rsidTr="00D52594">
        <w:trPr>
          <w:trHeight w:val="79"/>
          <w:jc w:val="center"/>
        </w:trPr>
        <w:tc>
          <w:tcPr>
            <w:tcW w:w="4395" w:type="dxa"/>
          </w:tcPr>
          <w:p w14:paraId="7AC9358B" w14:textId="77777777" w:rsidR="000B538E" w:rsidRPr="00D52594" w:rsidRDefault="000B538E" w:rsidP="0035771C">
            <w:pPr>
              <w:spacing w:line="360" w:lineRule="auto"/>
              <w:rPr>
                <w:bCs/>
                <w:sz w:val="21"/>
                <w:szCs w:val="21"/>
              </w:rPr>
            </w:pPr>
            <w:r w:rsidRPr="00D52594">
              <w:rPr>
                <w:bCs/>
                <w:sz w:val="21"/>
                <w:szCs w:val="21"/>
              </w:rPr>
              <w:t xml:space="preserve">  ES</w:t>
            </w:r>
          </w:p>
        </w:tc>
        <w:tc>
          <w:tcPr>
            <w:tcW w:w="2976" w:type="dxa"/>
          </w:tcPr>
          <w:p w14:paraId="141813AE" w14:textId="77777777" w:rsidR="000B538E" w:rsidRPr="00D52594" w:rsidRDefault="000B538E" w:rsidP="0035771C">
            <w:pPr>
              <w:spacing w:line="360" w:lineRule="auto"/>
              <w:rPr>
                <w:bCs/>
                <w:sz w:val="21"/>
                <w:szCs w:val="21"/>
              </w:rPr>
            </w:pPr>
            <w:r w:rsidRPr="00D52594">
              <w:rPr>
                <w:bCs/>
                <w:sz w:val="21"/>
                <w:szCs w:val="21"/>
              </w:rPr>
              <w:t>Preference</w:t>
            </w:r>
          </w:p>
        </w:tc>
        <w:tc>
          <w:tcPr>
            <w:tcW w:w="991" w:type="dxa"/>
          </w:tcPr>
          <w:p w14:paraId="7AB7A930" w14:textId="77777777" w:rsidR="000B538E" w:rsidRPr="00D52594" w:rsidRDefault="000B538E" w:rsidP="0035771C">
            <w:pPr>
              <w:spacing w:line="360" w:lineRule="auto"/>
              <w:rPr>
                <w:bCs/>
                <w:sz w:val="21"/>
                <w:szCs w:val="21"/>
              </w:rPr>
            </w:pPr>
          </w:p>
        </w:tc>
      </w:tr>
      <w:tr w:rsidR="000B538E" w:rsidRPr="00D52594" w14:paraId="177F3CBA" w14:textId="77777777" w:rsidTr="00D52594">
        <w:trPr>
          <w:trHeight w:val="230"/>
          <w:jc w:val="center"/>
        </w:trPr>
        <w:tc>
          <w:tcPr>
            <w:tcW w:w="4395" w:type="dxa"/>
          </w:tcPr>
          <w:p w14:paraId="79160AC5" w14:textId="77777777" w:rsidR="000B538E" w:rsidRPr="00D52594" w:rsidRDefault="000B538E" w:rsidP="0035771C">
            <w:pPr>
              <w:spacing w:line="360" w:lineRule="auto"/>
              <w:rPr>
                <w:bCs/>
                <w:sz w:val="21"/>
                <w:szCs w:val="21"/>
              </w:rPr>
            </w:pPr>
            <w:r w:rsidRPr="00D52594">
              <w:rPr>
                <w:bCs/>
                <w:sz w:val="21"/>
                <w:szCs w:val="21"/>
              </w:rPr>
              <w:t xml:space="preserve">  PAH-SP</w:t>
            </w:r>
          </w:p>
        </w:tc>
        <w:tc>
          <w:tcPr>
            <w:tcW w:w="2976" w:type="dxa"/>
          </w:tcPr>
          <w:p w14:paraId="5DA813B0" w14:textId="77777777" w:rsidR="000B538E" w:rsidRPr="00D52594" w:rsidRDefault="000B538E" w:rsidP="0035771C">
            <w:pPr>
              <w:spacing w:line="360" w:lineRule="auto"/>
              <w:rPr>
                <w:bCs/>
                <w:sz w:val="21"/>
                <w:szCs w:val="21"/>
              </w:rPr>
            </w:pPr>
            <w:r w:rsidRPr="00D52594">
              <w:rPr>
                <w:bCs/>
                <w:sz w:val="21"/>
                <w:szCs w:val="21"/>
              </w:rPr>
              <w:t>0.000 (0.000, 0.000)</w:t>
            </w:r>
          </w:p>
        </w:tc>
        <w:tc>
          <w:tcPr>
            <w:tcW w:w="991" w:type="dxa"/>
          </w:tcPr>
          <w:p w14:paraId="140824FA" w14:textId="77777777" w:rsidR="000B538E" w:rsidRPr="00D52594" w:rsidRDefault="000B538E" w:rsidP="0035771C">
            <w:pPr>
              <w:spacing w:line="360" w:lineRule="auto"/>
              <w:rPr>
                <w:bCs/>
                <w:sz w:val="21"/>
                <w:szCs w:val="21"/>
              </w:rPr>
            </w:pPr>
            <w:r w:rsidRPr="00D52594">
              <w:rPr>
                <w:bCs/>
                <w:sz w:val="21"/>
                <w:szCs w:val="21"/>
              </w:rPr>
              <w:t>0.976</w:t>
            </w:r>
          </w:p>
        </w:tc>
      </w:tr>
      <w:tr w:rsidR="000B538E" w:rsidRPr="00D52594" w14:paraId="05951400" w14:textId="77777777" w:rsidTr="00D52594">
        <w:trPr>
          <w:trHeight w:val="245"/>
          <w:jc w:val="center"/>
        </w:trPr>
        <w:tc>
          <w:tcPr>
            <w:tcW w:w="4395" w:type="dxa"/>
          </w:tcPr>
          <w:p w14:paraId="07495E00" w14:textId="77777777" w:rsidR="000B538E" w:rsidRPr="00D52594" w:rsidRDefault="000B538E" w:rsidP="0035771C">
            <w:pPr>
              <w:spacing w:line="360" w:lineRule="auto"/>
              <w:rPr>
                <w:bCs/>
                <w:sz w:val="21"/>
                <w:szCs w:val="21"/>
              </w:rPr>
            </w:pPr>
            <w:r w:rsidRPr="00D52594">
              <w:rPr>
                <w:bCs/>
                <w:sz w:val="21"/>
                <w:szCs w:val="21"/>
              </w:rPr>
              <w:t xml:space="preserve">  PAH-SD</w:t>
            </w:r>
          </w:p>
        </w:tc>
        <w:tc>
          <w:tcPr>
            <w:tcW w:w="2976" w:type="dxa"/>
          </w:tcPr>
          <w:p w14:paraId="24A7E2D8" w14:textId="77777777" w:rsidR="000B538E" w:rsidRPr="00D52594" w:rsidRDefault="000B538E" w:rsidP="0035771C">
            <w:pPr>
              <w:spacing w:line="360" w:lineRule="auto"/>
              <w:rPr>
                <w:bCs/>
                <w:sz w:val="21"/>
                <w:szCs w:val="21"/>
              </w:rPr>
            </w:pPr>
            <w:r w:rsidRPr="00D52594">
              <w:rPr>
                <w:bCs/>
                <w:sz w:val="21"/>
                <w:szCs w:val="21"/>
              </w:rPr>
              <w:t>1.621 (0.234, 11.829)</w:t>
            </w:r>
          </w:p>
        </w:tc>
        <w:tc>
          <w:tcPr>
            <w:tcW w:w="991" w:type="dxa"/>
          </w:tcPr>
          <w:p w14:paraId="57B63ED3" w14:textId="77777777" w:rsidR="000B538E" w:rsidRPr="00D52594" w:rsidRDefault="000B538E" w:rsidP="0035771C">
            <w:pPr>
              <w:spacing w:line="360" w:lineRule="auto"/>
              <w:rPr>
                <w:bCs/>
                <w:sz w:val="21"/>
                <w:szCs w:val="21"/>
              </w:rPr>
            </w:pPr>
            <w:r w:rsidRPr="00D52594">
              <w:rPr>
                <w:bCs/>
                <w:sz w:val="21"/>
                <w:szCs w:val="21"/>
              </w:rPr>
              <w:t>0.611</w:t>
            </w:r>
          </w:p>
        </w:tc>
      </w:tr>
      <w:tr w:rsidR="000B538E" w:rsidRPr="00D52594" w14:paraId="6E6E3877" w14:textId="77777777" w:rsidTr="00D52594">
        <w:trPr>
          <w:trHeight w:val="79"/>
          <w:jc w:val="center"/>
        </w:trPr>
        <w:tc>
          <w:tcPr>
            <w:tcW w:w="4395" w:type="dxa"/>
          </w:tcPr>
          <w:p w14:paraId="432CF454" w14:textId="77777777" w:rsidR="000B538E" w:rsidRPr="00D52594" w:rsidRDefault="000B538E" w:rsidP="0035771C">
            <w:pPr>
              <w:spacing w:line="360" w:lineRule="auto"/>
              <w:rPr>
                <w:bCs/>
                <w:sz w:val="21"/>
                <w:szCs w:val="21"/>
              </w:rPr>
            </w:pPr>
            <w:r w:rsidRPr="00D52594">
              <w:rPr>
                <w:bCs/>
                <w:sz w:val="21"/>
                <w:szCs w:val="21"/>
              </w:rPr>
              <w:t xml:space="preserve">  PAH-CD</w:t>
            </w:r>
          </w:p>
        </w:tc>
        <w:tc>
          <w:tcPr>
            <w:tcW w:w="2976" w:type="dxa"/>
          </w:tcPr>
          <w:p w14:paraId="2EA61A6D" w14:textId="77777777" w:rsidR="000B538E" w:rsidRPr="00D52594" w:rsidRDefault="000B538E" w:rsidP="0035771C">
            <w:pPr>
              <w:spacing w:line="360" w:lineRule="auto"/>
              <w:rPr>
                <w:bCs/>
                <w:sz w:val="21"/>
                <w:szCs w:val="21"/>
              </w:rPr>
            </w:pPr>
            <w:r w:rsidRPr="00D52594">
              <w:rPr>
                <w:bCs/>
                <w:sz w:val="21"/>
                <w:szCs w:val="21"/>
              </w:rPr>
              <w:t>2.827 (0.472, 16.944)</w:t>
            </w:r>
          </w:p>
        </w:tc>
        <w:tc>
          <w:tcPr>
            <w:tcW w:w="991" w:type="dxa"/>
          </w:tcPr>
          <w:p w14:paraId="35508E42" w14:textId="77777777" w:rsidR="000B538E" w:rsidRPr="00D52594" w:rsidRDefault="000B538E" w:rsidP="0035771C">
            <w:pPr>
              <w:spacing w:line="360" w:lineRule="auto"/>
              <w:rPr>
                <w:bCs/>
                <w:sz w:val="21"/>
                <w:szCs w:val="21"/>
              </w:rPr>
            </w:pPr>
            <w:r w:rsidRPr="00D52594">
              <w:rPr>
                <w:bCs/>
                <w:sz w:val="21"/>
                <w:szCs w:val="21"/>
              </w:rPr>
              <w:t>0.238</w:t>
            </w:r>
          </w:p>
        </w:tc>
      </w:tr>
      <w:tr w:rsidR="000B538E" w:rsidRPr="00D52594" w14:paraId="21B32B89" w14:textId="77777777" w:rsidTr="00D52594">
        <w:trPr>
          <w:trHeight w:val="144"/>
          <w:jc w:val="center"/>
        </w:trPr>
        <w:tc>
          <w:tcPr>
            <w:tcW w:w="4395" w:type="dxa"/>
          </w:tcPr>
          <w:p w14:paraId="157919CE" w14:textId="77777777" w:rsidR="000B538E" w:rsidRPr="00D52594" w:rsidRDefault="000B538E" w:rsidP="0035771C">
            <w:pPr>
              <w:spacing w:line="360" w:lineRule="auto"/>
              <w:rPr>
                <w:bCs/>
                <w:sz w:val="21"/>
                <w:szCs w:val="21"/>
              </w:rPr>
            </w:pPr>
            <w:r w:rsidRPr="00D52594">
              <w:rPr>
                <w:bCs/>
                <w:sz w:val="21"/>
                <w:szCs w:val="21"/>
              </w:rPr>
              <w:lastRenderedPageBreak/>
              <w:t>Time onset to diagnosis, per year ↑</w:t>
            </w:r>
          </w:p>
        </w:tc>
        <w:tc>
          <w:tcPr>
            <w:tcW w:w="2976" w:type="dxa"/>
          </w:tcPr>
          <w:p w14:paraId="61DFAEF4" w14:textId="77777777" w:rsidR="000B538E" w:rsidRPr="00D52594" w:rsidRDefault="000B538E" w:rsidP="0035771C">
            <w:pPr>
              <w:spacing w:line="360" w:lineRule="auto"/>
              <w:rPr>
                <w:bCs/>
                <w:sz w:val="21"/>
                <w:szCs w:val="21"/>
              </w:rPr>
            </w:pPr>
            <w:r w:rsidRPr="00D52594">
              <w:rPr>
                <w:bCs/>
                <w:sz w:val="21"/>
                <w:szCs w:val="21"/>
              </w:rPr>
              <w:t>1.004 (0.924, 1.090)</w:t>
            </w:r>
          </w:p>
        </w:tc>
        <w:tc>
          <w:tcPr>
            <w:tcW w:w="991" w:type="dxa"/>
          </w:tcPr>
          <w:p w14:paraId="5D47AC8B" w14:textId="77777777" w:rsidR="000B538E" w:rsidRPr="00D52594" w:rsidRDefault="000B538E" w:rsidP="0035771C">
            <w:pPr>
              <w:spacing w:line="360" w:lineRule="auto"/>
              <w:rPr>
                <w:bCs/>
                <w:sz w:val="21"/>
                <w:szCs w:val="21"/>
              </w:rPr>
            </w:pPr>
            <w:r w:rsidRPr="00D52594">
              <w:rPr>
                <w:bCs/>
                <w:sz w:val="21"/>
                <w:szCs w:val="21"/>
              </w:rPr>
              <w:t>0.927</w:t>
            </w:r>
          </w:p>
        </w:tc>
      </w:tr>
      <w:tr w:rsidR="000B538E" w:rsidRPr="00D52594" w14:paraId="2972CEAF" w14:textId="77777777" w:rsidTr="00D52594">
        <w:trPr>
          <w:trHeight w:val="79"/>
          <w:jc w:val="center"/>
        </w:trPr>
        <w:tc>
          <w:tcPr>
            <w:tcW w:w="4395" w:type="dxa"/>
          </w:tcPr>
          <w:p w14:paraId="7199F4D8" w14:textId="77777777" w:rsidR="000B538E" w:rsidRPr="00D52594" w:rsidRDefault="000B538E" w:rsidP="0035771C">
            <w:pPr>
              <w:spacing w:line="360" w:lineRule="auto"/>
              <w:rPr>
                <w:bCs/>
                <w:sz w:val="21"/>
                <w:szCs w:val="21"/>
              </w:rPr>
            </w:pPr>
            <w:r w:rsidRPr="00D52594">
              <w:rPr>
                <w:bCs/>
                <w:sz w:val="21"/>
                <w:szCs w:val="21"/>
              </w:rPr>
              <w:t>Time onset to enrollment, per year ↑</w:t>
            </w:r>
          </w:p>
        </w:tc>
        <w:tc>
          <w:tcPr>
            <w:tcW w:w="2976" w:type="dxa"/>
          </w:tcPr>
          <w:p w14:paraId="3A52E6A6" w14:textId="77777777" w:rsidR="000B538E" w:rsidRPr="00D52594" w:rsidRDefault="000B538E" w:rsidP="0035771C">
            <w:pPr>
              <w:spacing w:line="360" w:lineRule="auto"/>
              <w:rPr>
                <w:bCs/>
                <w:sz w:val="21"/>
                <w:szCs w:val="21"/>
              </w:rPr>
            </w:pPr>
            <w:r w:rsidRPr="00D52594">
              <w:rPr>
                <w:bCs/>
                <w:sz w:val="21"/>
                <w:szCs w:val="21"/>
              </w:rPr>
              <w:t>1.003 (0.924, 1.090)</w:t>
            </w:r>
          </w:p>
        </w:tc>
        <w:tc>
          <w:tcPr>
            <w:tcW w:w="991" w:type="dxa"/>
          </w:tcPr>
          <w:p w14:paraId="1967429A" w14:textId="77777777" w:rsidR="000B538E" w:rsidRPr="00D52594" w:rsidRDefault="000B538E" w:rsidP="0035771C">
            <w:pPr>
              <w:spacing w:line="360" w:lineRule="auto"/>
              <w:rPr>
                <w:bCs/>
                <w:sz w:val="21"/>
                <w:szCs w:val="21"/>
              </w:rPr>
            </w:pPr>
            <w:r w:rsidRPr="00D52594">
              <w:rPr>
                <w:bCs/>
                <w:sz w:val="21"/>
                <w:szCs w:val="21"/>
              </w:rPr>
              <w:t>0.937</w:t>
            </w:r>
          </w:p>
        </w:tc>
      </w:tr>
      <w:tr w:rsidR="000B538E" w:rsidRPr="00D52594" w14:paraId="3B8B942F" w14:textId="77777777" w:rsidTr="00D52594">
        <w:trPr>
          <w:trHeight w:val="139"/>
          <w:jc w:val="center"/>
        </w:trPr>
        <w:tc>
          <w:tcPr>
            <w:tcW w:w="4395" w:type="dxa"/>
          </w:tcPr>
          <w:p w14:paraId="346FE704" w14:textId="77777777" w:rsidR="000B538E" w:rsidRPr="00D52594" w:rsidRDefault="000B538E" w:rsidP="0035771C">
            <w:pPr>
              <w:spacing w:line="360" w:lineRule="auto"/>
              <w:rPr>
                <w:bCs/>
                <w:sz w:val="21"/>
                <w:szCs w:val="21"/>
              </w:rPr>
            </w:pPr>
            <w:r w:rsidRPr="00D52594">
              <w:rPr>
                <w:bCs/>
                <w:sz w:val="21"/>
                <w:szCs w:val="21"/>
              </w:rPr>
              <w:t>Correction status at enrollment, Corrected vs non-corrected</w:t>
            </w:r>
          </w:p>
        </w:tc>
        <w:tc>
          <w:tcPr>
            <w:tcW w:w="2976" w:type="dxa"/>
          </w:tcPr>
          <w:p w14:paraId="43FE5D51" w14:textId="77777777" w:rsidR="000B538E" w:rsidRPr="00D52594" w:rsidRDefault="000B538E" w:rsidP="0035771C">
            <w:pPr>
              <w:spacing w:line="360" w:lineRule="auto"/>
              <w:rPr>
                <w:bCs/>
                <w:sz w:val="21"/>
                <w:szCs w:val="21"/>
              </w:rPr>
            </w:pPr>
            <w:r w:rsidRPr="00D52594">
              <w:rPr>
                <w:bCs/>
                <w:sz w:val="21"/>
                <w:szCs w:val="21"/>
              </w:rPr>
              <w:t>3.035 (0.678, 13.587)</w:t>
            </w:r>
          </w:p>
        </w:tc>
        <w:tc>
          <w:tcPr>
            <w:tcW w:w="991" w:type="dxa"/>
          </w:tcPr>
          <w:p w14:paraId="104ED69A" w14:textId="77777777" w:rsidR="000B538E" w:rsidRPr="00D52594" w:rsidRDefault="000B538E" w:rsidP="0035771C">
            <w:pPr>
              <w:spacing w:line="360" w:lineRule="auto"/>
              <w:rPr>
                <w:bCs/>
                <w:sz w:val="21"/>
                <w:szCs w:val="21"/>
              </w:rPr>
            </w:pPr>
            <w:r w:rsidRPr="00D52594">
              <w:rPr>
                <w:bCs/>
                <w:sz w:val="21"/>
                <w:szCs w:val="21"/>
              </w:rPr>
              <w:t>0.147</w:t>
            </w:r>
          </w:p>
        </w:tc>
      </w:tr>
      <w:tr w:rsidR="000B538E" w:rsidRPr="00D52594" w14:paraId="7D362B4D" w14:textId="77777777" w:rsidTr="00D52594">
        <w:trPr>
          <w:trHeight w:val="77"/>
          <w:jc w:val="center"/>
        </w:trPr>
        <w:tc>
          <w:tcPr>
            <w:tcW w:w="4395" w:type="dxa"/>
          </w:tcPr>
          <w:p w14:paraId="74C0986D" w14:textId="77777777" w:rsidR="000B538E" w:rsidRPr="00D52594" w:rsidRDefault="000B538E" w:rsidP="0035771C">
            <w:pPr>
              <w:spacing w:line="360" w:lineRule="auto"/>
              <w:rPr>
                <w:bCs/>
                <w:sz w:val="21"/>
                <w:szCs w:val="21"/>
              </w:rPr>
            </w:pPr>
            <w:r w:rsidRPr="00D52594">
              <w:rPr>
                <w:bCs/>
                <w:sz w:val="21"/>
                <w:szCs w:val="21"/>
              </w:rPr>
              <w:t>NT-proBNP, per pg/ml ↑</w:t>
            </w:r>
          </w:p>
        </w:tc>
        <w:tc>
          <w:tcPr>
            <w:tcW w:w="2976" w:type="dxa"/>
          </w:tcPr>
          <w:p w14:paraId="1BA48722" w14:textId="77777777" w:rsidR="000B538E" w:rsidRPr="00D52594" w:rsidRDefault="000B538E" w:rsidP="0035771C">
            <w:pPr>
              <w:spacing w:line="360" w:lineRule="auto"/>
              <w:rPr>
                <w:bCs/>
                <w:sz w:val="21"/>
                <w:szCs w:val="21"/>
              </w:rPr>
            </w:pPr>
            <w:r w:rsidRPr="00D52594">
              <w:rPr>
                <w:bCs/>
                <w:sz w:val="21"/>
                <w:szCs w:val="21"/>
              </w:rPr>
              <w:t>1.000 (1.000, 1.001)</w:t>
            </w:r>
          </w:p>
        </w:tc>
        <w:tc>
          <w:tcPr>
            <w:tcW w:w="991" w:type="dxa"/>
          </w:tcPr>
          <w:p w14:paraId="11E0EECF" w14:textId="77777777" w:rsidR="000B538E" w:rsidRPr="00D52594" w:rsidRDefault="000B538E" w:rsidP="0035771C">
            <w:pPr>
              <w:spacing w:line="360" w:lineRule="auto"/>
              <w:rPr>
                <w:bCs/>
                <w:sz w:val="21"/>
                <w:szCs w:val="21"/>
              </w:rPr>
            </w:pPr>
            <w:r w:rsidRPr="00D52594">
              <w:rPr>
                <w:bCs/>
                <w:sz w:val="21"/>
                <w:szCs w:val="21"/>
              </w:rPr>
              <w:t>0.033</w:t>
            </w:r>
          </w:p>
        </w:tc>
      </w:tr>
      <w:tr w:rsidR="000B538E" w:rsidRPr="00D52594" w14:paraId="4E789339" w14:textId="77777777" w:rsidTr="00D52594">
        <w:trPr>
          <w:trHeight w:val="79"/>
          <w:jc w:val="center"/>
        </w:trPr>
        <w:tc>
          <w:tcPr>
            <w:tcW w:w="4395" w:type="dxa"/>
          </w:tcPr>
          <w:p w14:paraId="22281A57" w14:textId="77777777" w:rsidR="000B538E" w:rsidRPr="00D52594" w:rsidRDefault="000B538E" w:rsidP="0035771C">
            <w:pPr>
              <w:spacing w:line="360" w:lineRule="auto"/>
              <w:rPr>
                <w:bCs/>
                <w:sz w:val="21"/>
                <w:szCs w:val="21"/>
              </w:rPr>
            </w:pPr>
            <w:r w:rsidRPr="00D52594">
              <w:rPr>
                <w:bCs/>
                <w:sz w:val="21"/>
                <w:szCs w:val="21"/>
              </w:rPr>
              <w:t>mRAP, per mmHg ↑</w:t>
            </w:r>
          </w:p>
        </w:tc>
        <w:tc>
          <w:tcPr>
            <w:tcW w:w="2976" w:type="dxa"/>
          </w:tcPr>
          <w:p w14:paraId="77874EB3" w14:textId="77777777" w:rsidR="000B538E" w:rsidRPr="00D52594" w:rsidRDefault="000B538E" w:rsidP="0035771C">
            <w:pPr>
              <w:spacing w:line="360" w:lineRule="auto"/>
              <w:rPr>
                <w:bCs/>
                <w:sz w:val="21"/>
                <w:szCs w:val="21"/>
              </w:rPr>
            </w:pPr>
            <w:r w:rsidRPr="00D52594">
              <w:rPr>
                <w:bCs/>
                <w:sz w:val="21"/>
                <w:szCs w:val="21"/>
              </w:rPr>
              <w:t>1.135 (1.036, 1.245)</w:t>
            </w:r>
          </w:p>
        </w:tc>
        <w:tc>
          <w:tcPr>
            <w:tcW w:w="991" w:type="dxa"/>
          </w:tcPr>
          <w:p w14:paraId="1CE313BA" w14:textId="77777777" w:rsidR="000B538E" w:rsidRPr="00D52594" w:rsidRDefault="000B538E" w:rsidP="0035771C">
            <w:pPr>
              <w:spacing w:line="360" w:lineRule="auto"/>
              <w:rPr>
                <w:bCs/>
                <w:sz w:val="21"/>
                <w:szCs w:val="21"/>
              </w:rPr>
            </w:pPr>
            <w:r w:rsidRPr="00D52594">
              <w:rPr>
                <w:bCs/>
                <w:sz w:val="21"/>
                <w:szCs w:val="21"/>
              </w:rPr>
              <w:t>0.007</w:t>
            </w:r>
          </w:p>
        </w:tc>
      </w:tr>
      <w:tr w:rsidR="000B538E" w:rsidRPr="00D52594" w14:paraId="4465898E" w14:textId="77777777" w:rsidTr="00D52594">
        <w:trPr>
          <w:trHeight w:val="79"/>
          <w:jc w:val="center"/>
        </w:trPr>
        <w:tc>
          <w:tcPr>
            <w:tcW w:w="4395" w:type="dxa"/>
          </w:tcPr>
          <w:p w14:paraId="02B4C495" w14:textId="77777777" w:rsidR="000B538E" w:rsidRPr="00D52594" w:rsidRDefault="000B538E" w:rsidP="0035771C">
            <w:pPr>
              <w:spacing w:line="360" w:lineRule="auto"/>
              <w:rPr>
                <w:bCs/>
                <w:sz w:val="21"/>
                <w:szCs w:val="21"/>
              </w:rPr>
            </w:pPr>
            <w:r w:rsidRPr="00D52594">
              <w:rPr>
                <w:bCs/>
                <w:sz w:val="21"/>
                <w:szCs w:val="21"/>
              </w:rPr>
              <w:t>mPAP, per mmHg ↑</w:t>
            </w:r>
          </w:p>
        </w:tc>
        <w:tc>
          <w:tcPr>
            <w:tcW w:w="2976" w:type="dxa"/>
          </w:tcPr>
          <w:p w14:paraId="6BE6378E" w14:textId="77777777" w:rsidR="000B538E" w:rsidRPr="00D52594" w:rsidRDefault="000B538E" w:rsidP="0035771C">
            <w:pPr>
              <w:spacing w:line="360" w:lineRule="auto"/>
              <w:rPr>
                <w:bCs/>
                <w:sz w:val="21"/>
                <w:szCs w:val="21"/>
              </w:rPr>
            </w:pPr>
            <w:r w:rsidRPr="00D52594">
              <w:rPr>
                <w:bCs/>
                <w:sz w:val="21"/>
                <w:szCs w:val="21"/>
              </w:rPr>
              <w:t>1.036 (1.000, 1.074)</w:t>
            </w:r>
          </w:p>
        </w:tc>
        <w:tc>
          <w:tcPr>
            <w:tcW w:w="991" w:type="dxa"/>
          </w:tcPr>
          <w:p w14:paraId="79EE41F7" w14:textId="77777777" w:rsidR="000B538E" w:rsidRPr="00D52594" w:rsidRDefault="000B538E" w:rsidP="0035771C">
            <w:pPr>
              <w:spacing w:line="360" w:lineRule="auto"/>
              <w:rPr>
                <w:bCs/>
                <w:sz w:val="21"/>
                <w:szCs w:val="21"/>
              </w:rPr>
            </w:pPr>
            <w:r w:rsidRPr="00D52594">
              <w:rPr>
                <w:bCs/>
                <w:sz w:val="21"/>
                <w:szCs w:val="21"/>
              </w:rPr>
              <w:t>0.051</w:t>
            </w:r>
          </w:p>
        </w:tc>
      </w:tr>
      <w:tr w:rsidR="000B538E" w:rsidRPr="00D52594" w14:paraId="47B2AFE5" w14:textId="77777777" w:rsidTr="00D52594">
        <w:trPr>
          <w:trHeight w:val="490"/>
          <w:jc w:val="center"/>
        </w:trPr>
        <w:tc>
          <w:tcPr>
            <w:tcW w:w="4395" w:type="dxa"/>
          </w:tcPr>
          <w:p w14:paraId="065AEAED" w14:textId="77777777" w:rsidR="000B538E" w:rsidRPr="00D52594" w:rsidRDefault="000B538E" w:rsidP="0035771C">
            <w:pPr>
              <w:spacing w:line="360" w:lineRule="auto"/>
              <w:rPr>
                <w:bCs/>
                <w:sz w:val="21"/>
                <w:szCs w:val="21"/>
              </w:rPr>
            </w:pPr>
            <w:r w:rsidRPr="00D52594">
              <w:rPr>
                <w:bCs/>
                <w:sz w:val="21"/>
                <w:szCs w:val="21"/>
              </w:rPr>
              <w:t>PVR, per Wood Unit ↑</w:t>
            </w:r>
          </w:p>
        </w:tc>
        <w:tc>
          <w:tcPr>
            <w:tcW w:w="2976" w:type="dxa"/>
          </w:tcPr>
          <w:p w14:paraId="68F32D82" w14:textId="77777777" w:rsidR="000B538E" w:rsidRPr="00D52594" w:rsidRDefault="000B538E" w:rsidP="0035771C">
            <w:pPr>
              <w:spacing w:line="360" w:lineRule="auto"/>
              <w:rPr>
                <w:bCs/>
                <w:sz w:val="21"/>
                <w:szCs w:val="21"/>
              </w:rPr>
            </w:pPr>
            <w:r w:rsidRPr="00D52594">
              <w:rPr>
                <w:bCs/>
                <w:sz w:val="21"/>
                <w:szCs w:val="21"/>
              </w:rPr>
              <w:t>1.054 (1.010, 1.100)</w:t>
            </w:r>
          </w:p>
        </w:tc>
        <w:tc>
          <w:tcPr>
            <w:tcW w:w="991" w:type="dxa"/>
          </w:tcPr>
          <w:p w14:paraId="5425C2E5" w14:textId="77777777" w:rsidR="000B538E" w:rsidRPr="00D52594" w:rsidRDefault="000B538E" w:rsidP="0035771C">
            <w:pPr>
              <w:spacing w:line="360" w:lineRule="auto"/>
              <w:rPr>
                <w:bCs/>
                <w:sz w:val="21"/>
                <w:szCs w:val="21"/>
              </w:rPr>
            </w:pPr>
            <w:r w:rsidRPr="00D52594">
              <w:rPr>
                <w:bCs/>
                <w:sz w:val="21"/>
                <w:szCs w:val="21"/>
              </w:rPr>
              <w:t>0.017</w:t>
            </w:r>
          </w:p>
        </w:tc>
      </w:tr>
      <w:tr w:rsidR="00BB1657" w:rsidRPr="00D52594" w14:paraId="2B422766" w14:textId="77777777" w:rsidTr="00D52594">
        <w:trPr>
          <w:trHeight w:val="79"/>
          <w:jc w:val="center"/>
        </w:trPr>
        <w:tc>
          <w:tcPr>
            <w:tcW w:w="4395" w:type="dxa"/>
          </w:tcPr>
          <w:p w14:paraId="2E157C55" w14:textId="0336B36C" w:rsidR="00BB1657" w:rsidRPr="00D52594" w:rsidRDefault="00BB1657" w:rsidP="0035771C">
            <w:pPr>
              <w:spacing w:line="360" w:lineRule="auto"/>
              <w:rPr>
                <w:bCs/>
                <w:sz w:val="21"/>
                <w:szCs w:val="21"/>
              </w:rPr>
            </w:pPr>
            <w:r w:rsidRPr="00D52594">
              <w:rPr>
                <w:bCs/>
                <w:sz w:val="21"/>
                <w:szCs w:val="21"/>
              </w:rPr>
              <w:t>CO/Qp, per L/min ↑</w:t>
            </w:r>
          </w:p>
        </w:tc>
        <w:tc>
          <w:tcPr>
            <w:tcW w:w="2976" w:type="dxa"/>
          </w:tcPr>
          <w:p w14:paraId="094F923D" w14:textId="6FDF1671" w:rsidR="00BB1657" w:rsidRPr="00D52594" w:rsidRDefault="00BB1657" w:rsidP="0035771C">
            <w:pPr>
              <w:spacing w:line="360" w:lineRule="auto"/>
              <w:rPr>
                <w:bCs/>
                <w:sz w:val="21"/>
                <w:szCs w:val="21"/>
              </w:rPr>
            </w:pPr>
            <w:r w:rsidRPr="00D52594">
              <w:rPr>
                <w:bCs/>
                <w:sz w:val="21"/>
                <w:szCs w:val="21"/>
              </w:rPr>
              <w:t>0.514 (0.257, 1.028)</w:t>
            </w:r>
          </w:p>
        </w:tc>
        <w:tc>
          <w:tcPr>
            <w:tcW w:w="991" w:type="dxa"/>
          </w:tcPr>
          <w:p w14:paraId="4CA9DAF8" w14:textId="648DDE9E" w:rsidR="00BB1657" w:rsidRPr="00D52594" w:rsidRDefault="00BB1657" w:rsidP="0035771C">
            <w:pPr>
              <w:spacing w:line="360" w:lineRule="auto"/>
              <w:rPr>
                <w:bCs/>
                <w:sz w:val="21"/>
                <w:szCs w:val="21"/>
              </w:rPr>
            </w:pPr>
            <w:r w:rsidRPr="00D52594">
              <w:rPr>
                <w:bCs/>
                <w:sz w:val="21"/>
                <w:szCs w:val="21"/>
              </w:rPr>
              <w:t>0.060</w:t>
            </w:r>
          </w:p>
        </w:tc>
      </w:tr>
      <w:tr w:rsidR="000B538E" w:rsidRPr="00D52594" w14:paraId="2FAD3EBC" w14:textId="77777777" w:rsidTr="00D52594">
        <w:trPr>
          <w:trHeight w:val="213"/>
          <w:jc w:val="center"/>
        </w:trPr>
        <w:tc>
          <w:tcPr>
            <w:tcW w:w="4395" w:type="dxa"/>
          </w:tcPr>
          <w:p w14:paraId="2D12C2D4" w14:textId="77777777" w:rsidR="000B538E" w:rsidRPr="00D52594" w:rsidRDefault="000B538E" w:rsidP="0035771C">
            <w:pPr>
              <w:spacing w:line="360" w:lineRule="auto"/>
              <w:rPr>
                <w:bCs/>
                <w:sz w:val="21"/>
                <w:szCs w:val="21"/>
              </w:rPr>
            </w:pPr>
            <w:r w:rsidRPr="00D52594">
              <w:rPr>
                <w:bCs/>
                <w:sz w:val="21"/>
                <w:szCs w:val="21"/>
              </w:rPr>
              <w:t>SaO</w:t>
            </w:r>
            <w:r w:rsidRPr="00D52594">
              <w:rPr>
                <w:bCs/>
                <w:sz w:val="21"/>
                <w:szCs w:val="21"/>
                <w:vertAlign w:val="subscript"/>
              </w:rPr>
              <w:t>2</w:t>
            </w:r>
            <w:r w:rsidRPr="00D52594">
              <w:rPr>
                <w:bCs/>
                <w:sz w:val="21"/>
                <w:szCs w:val="21"/>
              </w:rPr>
              <w:t>, per 1% ↑</w:t>
            </w:r>
          </w:p>
        </w:tc>
        <w:tc>
          <w:tcPr>
            <w:tcW w:w="2976" w:type="dxa"/>
          </w:tcPr>
          <w:p w14:paraId="43C9024D" w14:textId="77777777" w:rsidR="000B538E" w:rsidRPr="00D52594" w:rsidRDefault="000B538E" w:rsidP="0035771C">
            <w:pPr>
              <w:spacing w:line="360" w:lineRule="auto"/>
              <w:rPr>
                <w:bCs/>
                <w:sz w:val="21"/>
                <w:szCs w:val="21"/>
              </w:rPr>
            </w:pPr>
            <w:r w:rsidRPr="00D52594">
              <w:rPr>
                <w:bCs/>
                <w:sz w:val="21"/>
                <w:szCs w:val="21"/>
              </w:rPr>
              <w:t>0.981 (0.869, 1.108)</w:t>
            </w:r>
          </w:p>
        </w:tc>
        <w:tc>
          <w:tcPr>
            <w:tcW w:w="991" w:type="dxa"/>
          </w:tcPr>
          <w:p w14:paraId="116A2229" w14:textId="77777777" w:rsidR="000B538E" w:rsidRPr="00D52594" w:rsidRDefault="000B538E" w:rsidP="0035771C">
            <w:pPr>
              <w:spacing w:line="360" w:lineRule="auto"/>
              <w:rPr>
                <w:bCs/>
                <w:sz w:val="21"/>
                <w:szCs w:val="21"/>
              </w:rPr>
            </w:pPr>
            <w:r w:rsidRPr="00D52594">
              <w:rPr>
                <w:bCs/>
                <w:sz w:val="21"/>
                <w:szCs w:val="21"/>
              </w:rPr>
              <w:t>0.755</w:t>
            </w:r>
          </w:p>
        </w:tc>
      </w:tr>
      <w:tr w:rsidR="000B538E" w:rsidRPr="00D52594" w14:paraId="65097724" w14:textId="77777777" w:rsidTr="00D52594">
        <w:trPr>
          <w:trHeight w:val="79"/>
          <w:jc w:val="center"/>
        </w:trPr>
        <w:tc>
          <w:tcPr>
            <w:tcW w:w="4395" w:type="dxa"/>
          </w:tcPr>
          <w:p w14:paraId="244C82D9" w14:textId="77777777" w:rsidR="000B538E" w:rsidRPr="00D52594" w:rsidRDefault="000B538E" w:rsidP="0035771C">
            <w:pPr>
              <w:spacing w:line="360" w:lineRule="auto"/>
              <w:rPr>
                <w:bCs/>
                <w:sz w:val="21"/>
                <w:szCs w:val="21"/>
              </w:rPr>
            </w:pPr>
            <w:r w:rsidRPr="00D52594">
              <w:rPr>
                <w:bCs/>
                <w:sz w:val="21"/>
                <w:szCs w:val="21"/>
              </w:rPr>
              <w:t>Peak workload, per Watt ↑</w:t>
            </w:r>
          </w:p>
        </w:tc>
        <w:tc>
          <w:tcPr>
            <w:tcW w:w="2976" w:type="dxa"/>
          </w:tcPr>
          <w:p w14:paraId="26447C6D" w14:textId="77777777" w:rsidR="000B538E" w:rsidRPr="00D52594" w:rsidRDefault="000B538E" w:rsidP="0035771C">
            <w:pPr>
              <w:spacing w:line="360" w:lineRule="auto"/>
              <w:rPr>
                <w:bCs/>
                <w:sz w:val="21"/>
                <w:szCs w:val="21"/>
              </w:rPr>
            </w:pPr>
            <w:r w:rsidRPr="00D52594">
              <w:rPr>
                <w:bCs/>
                <w:sz w:val="21"/>
                <w:szCs w:val="21"/>
              </w:rPr>
              <w:t>0.961 (0.928, 0.995)</w:t>
            </w:r>
          </w:p>
        </w:tc>
        <w:tc>
          <w:tcPr>
            <w:tcW w:w="991" w:type="dxa"/>
          </w:tcPr>
          <w:p w14:paraId="2C6620EA" w14:textId="77777777" w:rsidR="000B538E" w:rsidRPr="00D52594" w:rsidRDefault="000B538E" w:rsidP="0035771C">
            <w:pPr>
              <w:spacing w:line="360" w:lineRule="auto"/>
              <w:rPr>
                <w:bCs/>
                <w:sz w:val="21"/>
                <w:szCs w:val="21"/>
              </w:rPr>
            </w:pPr>
            <w:r w:rsidRPr="00D52594">
              <w:rPr>
                <w:bCs/>
                <w:sz w:val="21"/>
                <w:szCs w:val="21"/>
              </w:rPr>
              <w:t>0.026</w:t>
            </w:r>
          </w:p>
        </w:tc>
      </w:tr>
      <w:tr w:rsidR="000B538E" w:rsidRPr="00D52594" w14:paraId="445EB6D0" w14:textId="77777777" w:rsidTr="00D52594">
        <w:trPr>
          <w:trHeight w:val="79"/>
          <w:jc w:val="center"/>
        </w:trPr>
        <w:tc>
          <w:tcPr>
            <w:tcW w:w="4395" w:type="dxa"/>
          </w:tcPr>
          <w:p w14:paraId="372C7A84" w14:textId="77777777" w:rsidR="000B538E" w:rsidRPr="00D52594" w:rsidRDefault="000B538E" w:rsidP="0035771C">
            <w:pPr>
              <w:spacing w:line="360" w:lineRule="auto"/>
              <w:rPr>
                <w:bCs/>
                <w:sz w:val="21"/>
                <w:szCs w:val="21"/>
              </w:rPr>
            </w:pPr>
            <w:r w:rsidRPr="00D52594">
              <w:rPr>
                <w:bCs/>
                <w:sz w:val="21"/>
                <w:szCs w:val="21"/>
              </w:rPr>
              <w:t>Resting sBP, per mmHg ↑</w:t>
            </w:r>
          </w:p>
        </w:tc>
        <w:tc>
          <w:tcPr>
            <w:tcW w:w="2976" w:type="dxa"/>
          </w:tcPr>
          <w:p w14:paraId="4064FD02" w14:textId="77777777" w:rsidR="000B538E" w:rsidRPr="00D52594" w:rsidRDefault="000B538E" w:rsidP="0035771C">
            <w:pPr>
              <w:spacing w:line="360" w:lineRule="auto"/>
              <w:rPr>
                <w:bCs/>
                <w:sz w:val="21"/>
                <w:szCs w:val="21"/>
              </w:rPr>
            </w:pPr>
            <w:r w:rsidRPr="00D52594">
              <w:rPr>
                <w:bCs/>
                <w:sz w:val="21"/>
                <w:szCs w:val="21"/>
              </w:rPr>
              <w:t>0.967 (0.911, 1.027)</w:t>
            </w:r>
          </w:p>
        </w:tc>
        <w:tc>
          <w:tcPr>
            <w:tcW w:w="991" w:type="dxa"/>
          </w:tcPr>
          <w:p w14:paraId="7D4B1482" w14:textId="77777777" w:rsidR="000B538E" w:rsidRPr="00D52594" w:rsidRDefault="000B538E" w:rsidP="0035771C">
            <w:pPr>
              <w:spacing w:line="360" w:lineRule="auto"/>
              <w:rPr>
                <w:bCs/>
                <w:sz w:val="21"/>
                <w:szCs w:val="21"/>
              </w:rPr>
            </w:pPr>
            <w:r w:rsidRPr="00D52594">
              <w:rPr>
                <w:bCs/>
                <w:sz w:val="21"/>
                <w:szCs w:val="21"/>
              </w:rPr>
              <w:t>0.271</w:t>
            </w:r>
          </w:p>
        </w:tc>
      </w:tr>
      <w:tr w:rsidR="000B538E" w:rsidRPr="00D52594" w14:paraId="0B332589" w14:textId="77777777" w:rsidTr="00D52594">
        <w:trPr>
          <w:trHeight w:val="79"/>
          <w:jc w:val="center"/>
        </w:trPr>
        <w:tc>
          <w:tcPr>
            <w:tcW w:w="4395" w:type="dxa"/>
          </w:tcPr>
          <w:p w14:paraId="00981F82" w14:textId="77777777" w:rsidR="000B538E" w:rsidRPr="00D52594" w:rsidRDefault="000B538E" w:rsidP="0035771C">
            <w:pPr>
              <w:spacing w:line="360" w:lineRule="auto"/>
              <w:rPr>
                <w:bCs/>
                <w:sz w:val="21"/>
                <w:szCs w:val="21"/>
              </w:rPr>
            </w:pPr>
            <w:r w:rsidRPr="00D52594">
              <w:rPr>
                <w:bCs/>
                <w:sz w:val="21"/>
                <w:szCs w:val="21"/>
              </w:rPr>
              <w:t>Peak sBP, per mmHg ↑</w:t>
            </w:r>
          </w:p>
        </w:tc>
        <w:tc>
          <w:tcPr>
            <w:tcW w:w="2976" w:type="dxa"/>
          </w:tcPr>
          <w:p w14:paraId="66FD7ED0" w14:textId="77777777" w:rsidR="000B538E" w:rsidRPr="00D52594" w:rsidRDefault="000B538E" w:rsidP="0035771C">
            <w:pPr>
              <w:spacing w:line="360" w:lineRule="auto"/>
              <w:rPr>
                <w:bCs/>
                <w:sz w:val="21"/>
                <w:szCs w:val="21"/>
              </w:rPr>
            </w:pPr>
            <w:r w:rsidRPr="00D52594">
              <w:rPr>
                <w:bCs/>
                <w:sz w:val="21"/>
                <w:szCs w:val="21"/>
              </w:rPr>
              <w:t>0.962 (0.926, 1.000)</w:t>
            </w:r>
          </w:p>
        </w:tc>
        <w:tc>
          <w:tcPr>
            <w:tcW w:w="991" w:type="dxa"/>
          </w:tcPr>
          <w:p w14:paraId="25F6E16F" w14:textId="77777777" w:rsidR="000B538E" w:rsidRPr="00D52594" w:rsidRDefault="000B538E" w:rsidP="0035771C">
            <w:pPr>
              <w:spacing w:line="360" w:lineRule="auto"/>
              <w:rPr>
                <w:bCs/>
                <w:sz w:val="21"/>
                <w:szCs w:val="21"/>
              </w:rPr>
            </w:pPr>
            <w:r w:rsidRPr="00D52594">
              <w:rPr>
                <w:bCs/>
                <w:sz w:val="21"/>
                <w:szCs w:val="21"/>
              </w:rPr>
              <w:t>0.049</w:t>
            </w:r>
          </w:p>
        </w:tc>
      </w:tr>
      <w:tr w:rsidR="000B538E" w:rsidRPr="00D52594" w14:paraId="42C9754F" w14:textId="77777777" w:rsidTr="00D52594">
        <w:trPr>
          <w:trHeight w:val="260"/>
          <w:jc w:val="center"/>
        </w:trPr>
        <w:tc>
          <w:tcPr>
            <w:tcW w:w="4395" w:type="dxa"/>
          </w:tcPr>
          <w:p w14:paraId="4433B3D0" w14:textId="77777777" w:rsidR="000B538E" w:rsidRPr="00D52594" w:rsidRDefault="000B538E" w:rsidP="0035771C">
            <w:pPr>
              <w:spacing w:line="360" w:lineRule="auto"/>
              <w:rPr>
                <w:bCs/>
                <w:sz w:val="21"/>
                <w:szCs w:val="21"/>
              </w:rPr>
            </w:pPr>
            <w:r w:rsidRPr="00D52594">
              <w:rPr>
                <w:bCs/>
                <w:sz w:val="21"/>
                <w:szCs w:val="21"/>
              </w:rPr>
              <w:t>sBPR, per mmHg ↑</w:t>
            </w:r>
          </w:p>
        </w:tc>
        <w:tc>
          <w:tcPr>
            <w:tcW w:w="2976" w:type="dxa"/>
          </w:tcPr>
          <w:p w14:paraId="0E861180" w14:textId="77777777" w:rsidR="000B538E" w:rsidRPr="00D52594" w:rsidRDefault="000B538E" w:rsidP="0035771C">
            <w:pPr>
              <w:spacing w:line="360" w:lineRule="auto"/>
              <w:rPr>
                <w:bCs/>
                <w:sz w:val="21"/>
                <w:szCs w:val="21"/>
              </w:rPr>
            </w:pPr>
            <w:r w:rsidRPr="00D52594">
              <w:rPr>
                <w:bCs/>
                <w:sz w:val="21"/>
                <w:szCs w:val="21"/>
              </w:rPr>
              <w:t>0.965 (0.923, 1.008)</w:t>
            </w:r>
          </w:p>
        </w:tc>
        <w:tc>
          <w:tcPr>
            <w:tcW w:w="991" w:type="dxa"/>
          </w:tcPr>
          <w:p w14:paraId="485A144C" w14:textId="77777777" w:rsidR="000B538E" w:rsidRPr="00D52594" w:rsidRDefault="000B538E" w:rsidP="0035771C">
            <w:pPr>
              <w:spacing w:line="360" w:lineRule="auto"/>
              <w:rPr>
                <w:bCs/>
                <w:sz w:val="21"/>
                <w:szCs w:val="21"/>
              </w:rPr>
            </w:pPr>
            <w:r w:rsidRPr="00D52594">
              <w:rPr>
                <w:bCs/>
                <w:sz w:val="21"/>
                <w:szCs w:val="21"/>
              </w:rPr>
              <w:t>0.109</w:t>
            </w:r>
          </w:p>
        </w:tc>
      </w:tr>
      <w:tr w:rsidR="000B538E" w:rsidRPr="00D52594" w14:paraId="3803F8CF" w14:textId="77777777" w:rsidTr="00D52594">
        <w:trPr>
          <w:trHeight w:val="79"/>
          <w:jc w:val="center"/>
        </w:trPr>
        <w:tc>
          <w:tcPr>
            <w:tcW w:w="4395" w:type="dxa"/>
          </w:tcPr>
          <w:p w14:paraId="45A63F66" w14:textId="77777777" w:rsidR="000B538E" w:rsidRPr="00D52594" w:rsidRDefault="000B538E" w:rsidP="0035771C">
            <w:pPr>
              <w:spacing w:line="360" w:lineRule="auto"/>
              <w:rPr>
                <w:bCs/>
                <w:sz w:val="21"/>
                <w:szCs w:val="21"/>
              </w:rPr>
            </w:pPr>
            <w:r w:rsidRPr="00D52594">
              <w:rPr>
                <w:bCs/>
                <w:sz w:val="21"/>
                <w:szCs w:val="21"/>
              </w:rPr>
              <w:t>Resting HR, per bpm ↑</w:t>
            </w:r>
          </w:p>
        </w:tc>
        <w:tc>
          <w:tcPr>
            <w:tcW w:w="2976" w:type="dxa"/>
          </w:tcPr>
          <w:p w14:paraId="15DB14E2" w14:textId="77777777" w:rsidR="000B538E" w:rsidRPr="00D52594" w:rsidRDefault="000B538E" w:rsidP="0035771C">
            <w:pPr>
              <w:spacing w:line="360" w:lineRule="auto"/>
              <w:rPr>
                <w:bCs/>
                <w:sz w:val="21"/>
                <w:szCs w:val="21"/>
              </w:rPr>
            </w:pPr>
            <w:r w:rsidRPr="00D52594">
              <w:rPr>
                <w:bCs/>
                <w:sz w:val="21"/>
                <w:szCs w:val="21"/>
              </w:rPr>
              <w:t>1.013 (0.960, 1.069)</w:t>
            </w:r>
          </w:p>
        </w:tc>
        <w:tc>
          <w:tcPr>
            <w:tcW w:w="991" w:type="dxa"/>
          </w:tcPr>
          <w:p w14:paraId="10BCDA00" w14:textId="77777777" w:rsidR="000B538E" w:rsidRPr="00D52594" w:rsidRDefault="000B538E" w:rsidP="0035771C">
            <w:pPr>
              <w:spacing w:line="360" w:lineRule="auto"/>
              <w:rPr>
                <w:bCs/>
                <w:sz w:val="21"/>
                <w:szCs w:val="21"/>
              </w:rPr>
            </w:pPr>
            <w:r w:rsidRPr="00D52594">
              <w:rPr>
                <w:bCs/>
                <w:sz w:val="21"/>
                <w:szCs w:val="21"/>
              </w:rPr>
              <w:t>0.643</w:t>
            </w:r>
          </w:p>
        </w:tc>
      </w:tr>
      <w:tr w:rsidR="000B538E" w:rsidRPr="00D52594" w14:paraId="772FCAA6" w14:textId="77777777" w:rsidTr="00D52594">
        <w:trPr>
          <w:trHeight w:val="79"/>
          <w:jc w:val="center"/>
        </w:trPr>
        <w:tc>
          <w:tcPr>
            <w:tcW w:w="4395" w:type="dxa"/>
          </w:tcPr>
          <w:p w14:paraId="0B6CE9A1" w14:textId="77777777" w:rsidR="000B538E" w:rsidRPr="00D52594" w:rsidRDefault="000B538E" w:rsidP="0035771C">
            <w:pPr>
              <w:spacing w:line="360" w:lineRule="auto"/>
              <w:rPr>
                <w:bCs/>
                <w:sz w:val="21"/>
                <w:szCs w:val="21"/>
              </w:rPr>
            </w:pPr>
            <w:r w:rsidRPr="00D52594">
              <w:rPr>
                <w:bCs/>
                <w:sz w:val="21"/>
                <w:szCs w:val="21"/>
              </w:rPr>
              <w:t>Peak HR, per bpm ↑</w:t>
            </w:r>
          </w:p>
        </w:tc>
        <w:tc>
          <w:tcPr>
            <w:tcW w:w="2976" w:type="dxa"/>
          </w:tcPr>
          <w:p w14:paraId="6C4B8374" w14:textId="77777777" w:rsidR="000B538E" w:rsidRPr="00D52594" w:rsidRDefault="000B538E" w:rsidP="0035771C">
            <w:pPr>
              <w:spacing w:line="360" w:lineRule="auto"/>
              <w:rPr>
                <w:bCs/>
                <w:sz w:val="21"/>
                <w:szCs w:val="21"/>
              </w:rPr>
            </w:pPr>
            <w:r w:rsidRPr="00D52594">
              <w:rPr>
                <w:bCs/>
                <w:sz w:val="21"/>
                <w:szCs w:val="21"/>
              </w:rPr>
              <w:t>0.944 (0.906, 0.985)</w:t>
            </w:r>
          </w:p>
        </w:tc>
        <w:tc>
          <w:tcPr>
            <w:tcW w:w="991" w:type="dxa"/>
          </w:tcPr>
          <w:p w14:paraId="27FEDB4C" w14:textId="77777777" w:rsidR="000B538E" w:rsidRPr="00D52594" w:rsidRDefault="000B538E" w:rsidP="0035771C">
            <w:pPr>
              <w:spacing w:line="360" w:lineRule="auto"/>
              <w:rPr>
                <w:bCs/>
                <w:sz w:val="21"/>
                <w:szCs w:val="21"/>
              </w:rPr>
            </w:pPr>
            <w:r w:rsidRPr="00D52594">
              <w:rPr>
                <w:bCs/>
                <w:sz w:val="21"/>
                <w:szCs w:val="21"/>
              </w:rPr>
              <w:t>0.007</w:t>
            </w:r>
          </w:p>
        </w:tc>
      </w:tr>
      <w:tr w:rsidR="000B538E" w:rsidRPr="00D52594" w14:paraId="76F80061" w14:textId="77777777" w:rsidTr="00D52594">
        <w:trPr>
          <w:trHeight w:val="169"/>
          <w:jc w:val="center"/>
        </w:trPr>
        <w:tc>
          <w:tcPr>
            <w:tcW w:w="4395" w:type="dxa"/>
          </w:tcPr>
          <w:p w14:paraId="7F7E2C8D" w14:textId="77777777" w:rsidR="000B538E" w:rsidRPr="00D52594" w:rsidRDefault="000B538E" w:rsidP="0035771C">
            <w:pPr>
              <w:spacing w:line="360" w:lineRule="auto"/>
              <w:rPr>
                <w:bCs/>
                <w:sz w:val="21"/>
                <w:szCs w:val="21"/>
              </w:rPr>
            </w:pPr>
            <w:r w:rsidRPr="00D52594">
              <w:rPr>
                <w:bCs/>
                <w:sz w:val="21"/>
                <w:szCs w:val="21"/>
              </w:rPr>
              <w:t>HRR, per bpm ↑</w:t>
            </w:r>
          </w:p>
        </w:tc>
        <w:tc>
          <w:tcPr>
            <w:tcW w:w="2976" w:type="dxa"/>
          </w:tcPr>
          <w:p w14:paraId="26800CF1" w14:textId="77777777" w:rsidR="000B538E" w:rsidRPr="00D52594" w:rsidRDefault="000B538E" w:rsidP="0035771C">
            <w:pPr>
              <w:spacing w:line="360" w:lineRule="auto"/>
              <w:rPr>
                <w:bCs/>
                <w:sz w:val="21"/>
                <w:szCs w:val="21"/>
              </w:rPr>
            </w:pPr>
            <w:r w:rsidRPr="00D52594">
              <w:rPr>
                <w:bCs/>
                <w:sz w:val="21"/>
                <w:szCs w:val="21"/>
              </w:rPr>
              <w:t>0.950 (0.914, 0.987)</w:t>
            </w:r>
          </w:p>
        </w:tc>
        <w:tc>
          <w:tcPr>
            <w:tcW w:w="991" w:type="dxa"/>
          </w:tcPr>
          <w:p w14:paraId="197D4CCC" w14:textId="77777777" w:rsidR="000B538E" w:rsidRPr="00D52594" w:rsidRDefault="000B538E" w:rsidP="0035771C">
            <w:pPr>
              <w:spacing w:line="360" w:lineRule="auto"/>
              <w:rPr>
                <w:bCs/>
                <w:sz w:val="21"/>
                <w:szCs w:val="21"/>
              </w:rPr>
            </w:pPr>
            <w:r w:rsidRPr="00D52594">
              <w:rPr>
                <w:bCs/>
                <w:sz w:val="21"/>
                <w:szCs w:val="21"/>
              </w:rPr>
              <w:t>0.008</w:t>
            </w:r>
          </w:p>
        </w:tc>
      </w:tr>
      <w:tr w:rsidR="000B538E" w:rsidRPr="00D52594" w14:paraId="1CB702B6" w14:textId="77777777" w:rsidTr="00D52594">
        <w:trPr>
          <w:trHeight w:val="252"/>
          <w:jc w:val="center"/>
        </w:trPr>
        <w:tc>
          <w:tcPr>
            <w:tcW w:w="4395" w:type="dxa"/>
          </w:tcPr>
          <w:p w14:paraId="23337403" w14:textId="77777777" w:rsidR="000B538E" w:rsidRPr="00D52594" w:rsidRDefault="000B538E" w:rsidP="0035771C">
            <w:pPr>
              <w:spacing w:line="360" w:lineRule="auto"/>
              <w:rPr>
                <w:bCs/>
                <w:sz w:val="21"/>
                <w:szCs w:val="21"/>
              </w:rPr>
            </w:pPr>
            <w:r w:rsidRPr="00D52594">
              <w:rPr>
                <w:bCs/>
                <w:sz w:val="21"/>
                <w:szCs w:val="21"/>
              </w:rPr>
              <w:t>Resting SpO</w:t>
            </w:r>
            <w:r w:rsidRPr="00D52594">
              <w:rPr>
                <w:bCs/>
                <w:sz w:val="21"/>
                <w:szCs w:val="21"/>
                <w:vertAlign w:val="subscript"/>
              </w:rPr>
              <w:t>2</w:t>
            </w:r>
            <w:r w:rsidRPr="00D52594">
              <w:rPr>
                <w:bCs/>
                <w:sz w:val="21"/>
                <w:szCs w:val="21"/>
              </w:rPr>
              <w:t>, per 1% ↑</w:t>
            </w:r>
          </w:p>
        </w:tc>
        <w:tc>
          <w:tcPr>
            <w:tcW w:w="2976" w:type="dxa"/>
          </w:tcPr>
          <w:p w14:paraId="07F66ACA" w14:textId="77777777" w:rsidR="000B538E" w:rsidRPr="00D52594" w:rsidRDefault="000B538E" w:rsidP="0035771C">
            <w:pPr>
              <w:spacing w:line="360" w:lineRule="auto"/>
              <w:rPr>
                <w:bCs/>
                <w:sz w:val="21"/>
                <w:szCs w:val="21"/>
              </w:rPr>
            </w:pPr>
            <w:r w:rsidRPr="00D52594">
              <w:rPr>
                <w:bCs/>
                <w:sz w:val="21"/>
                <w:szCs w:val="21"/>
              </w:rPr>
              <w:t>0.995 (0.873, 1.135)</w:t>
            </w:r>
          </w:p>
        </w:tc>
        <w:tc>
          <w:tcPr>
            <w:tcW w:w="991" w:type="dxa"/>
          </w:tcPr>
          <w:p w14:paraId="136B76BE" w14:textId="77777777" w:rsidR="000B538E" w:rsidRPr="00D52594" w:rsidRDefault="000B538E" w:rsidP="0035771C">
            <w:pPr>
              <w:spacing w:line="360" w:lineRule="auto"/>
              <w:rPr>
                <w:bCs/>
                <w:sz w:val="21"/>
                <w:szCs w:val="21"/>
              </w:rPr>
            </w:pPr>
            <w:r w:rsidRPr="00D52594">
              <w:rPr>
                <w:bCs/>
                <w:sz w:val="21"/>
                <w:szCs w:val="21"/>
              </w:rPr>
              <w:t>0.945</w:t>
            </w:r>
          </w:p>
        </w:tc>
      </w:tr>
      <w:tr w:rsidR="000B538E" w:rsidRPr="00D52594" w14:paraId="15A5E2D3" w14:textId="77777777" w:rsidTr="00D52594">
        <w:trPr>
          <w:trHeight w:val="79"/>
          <w:jc w:val="center"/>
        </w:trPr>
        <w:tc>
          <w:tcPr>
            <w:tcW w:w="4395" w:type="dxa"/>
          </w:tcPr>
          <w:p w14:paraId="33EFAF9F" w14:textId="77777777" w:rsidR="000B538E" w:rsidRPr="00D52594" w:rsidRDefault="000B538E" w:rsidP="0035771C">
            <w:pPr>
              <w:spacing w:line="360" w:lineRule="auto"/>
              <w:rPr>
                <w:bCs/>
                <w:sz w:val="21"/>
                <w:szCs w:val="21"/>
              </w:rPr>
            </w:pPr>
            <w:r w:rsidRPr="00D52594">
              <w:rPr>
                <w:bCs/>
                <w:sz w:val="21"/>
                <w:szCs w:val="21"/>
              </w:rPr>
              <w:t>Peak SpO</w:t>
            </w:r>
            <w:r w:rsidRPr="00D52594">
              <w:rPr>
                <w:bCs/>
                <w:sz w:val="21"/>
                <w:szCs w:val="21"/>
                <w:vertAlign w:val="subscript"/>
              </w:rPr>
              <w:t>2</w:t>
            </w:r>
            <w:r w:rsidRPr="00D52594">
              <w:rPr>
                <w:bCs/>
                <w:sz w:val="21"/>
                <w:szCs w:val="21"/>
              </w:rPr>
              <w:t>, per 1% ↑</w:t>
            </w:r>
          </w:p>
        </w:tc>
        <w:tc>
          <w:tcPr>
            <w:tcW w:w="2976" w:type="dxa"/>
          </w:tcPr>
          <w:p w14:paraId="0D3146C0" w14:textId="77777777" w:rsidR="000B538E" w:rsidRPr="00D52594" w:rsidRDefault="000B538E" w:rsidP="0035771C">
            <w:pPr>
              <w:spacing w:line="360" w:lineRule="auto"/>
              <w:rPr>
                <w:bCs/>
                <w:sz w:val="21"/>
                <w:szCs w:val="21"/>
              </w:rPr>
            </w:pPr>
            <w:r w:rsidRPr="00D52594">
              <w:rPr>
                <w:bCs/>
                <w:sz w:val="21"/>
                <w:szCs w:val="21"/>
              </w:rPr>
              <w:t>1.009 (0.944, 1.078)</w:t>
            </w:r>
          </w:p>
        </w:tc>
        <w:tc>
          <w:tcPr>
            <w:tcW w:w="991" w:type="dxa"/>
          </w:tcPr>
          <w:p w14:paraId="3673DB03" w14:textId="77777777" w:rsidR="000B538E" w:rsidRPr="00D52594" w:rsidRDefault="000B538E" w:rsidP="0035771C">
            <w:pPr>
              <w:spacing w:line="360" w:lineRule="auto"/>
              <w:rPr>
                <w:bCs/>
                <w:sz w:val="21"/>
                <w:szCs w:val="21"/>
              </w:rPr>
            </w:pPr>
            <w:r w:rsidRPr="00D52594">
              <w:rPr>
                <w:bCs/>
                <w:sz w:val="21"/>
                <w:szCs w:val="21"/>
              </w:rPr>
              <w:t>0.790</w:t>
            </w:r>
          </w:p>
        </w:tc>
      </w:tr>
      <w:tr w:rsidR="000B538E" w:rsidRPr="00D52594" w14:paraId="2EC703F4" w14:textId="77777777" w:rsidTr="00D52594">
        <w:trPr>
          <w:trHeight w:val="77"/>
          <w:jc w:val="center"/>
        </w:trPr>
        <w:tc>
          <w:tcPr>
            <w:tcW w:w="4395" w:type="dxa"/>
          </w:tcPr>
          <w:p w14:paraId="17FB7F3D" w14:textId="4474034F" w:rsidR="000B538E" w:rsidRPr="00D52594" w:rsidRDefault="000B538E" w:rsidP="0035771C">
            <w:pPr>
              <w:spacing w:line="360" w:lineRule="auto"/>
              <w:rPr>
                <w:bCs/>
                <w:sz w:val="21"/>
                <w:szCs w:val="21"/>
              </w:rPr>
            </w:pPr>
            <w:r w:rsidRPr="00D52594">
              <w:rPr>
                <w:bCs/>
                <w:sz w:val="21"/>
                <w:szCs w:val="21"/>
              </w:rPr>
              <w:t xml:space="preserve">Peak </w:t>
            </w:r>
            <w:r w:rsidR="00B07EEC">
              <w:rPr>
                <w:bCs/>
                <w:sz w:val="21"/>
                <w:szCs w:val="21"/>
              </w:rPr>
              <w:t>V</w:t>
            </w:r>
            <w:r w:rsidRPr="00D52594">
              <w:rPr>
                <w:smallCaps/>
                <w:sz w:val="21"/>
                <w:szCs w:val="21"/>
              </w:rPr>
              <w:t>e</w:t>
            </w:r>
            <w:r w:rsidRPr="00D52594">
              <w:rPr>
                <w:bCs/>
                <w:sz w:val="21"/>
                <w:szCs w:val="21"/>
              </w:rPr>
              <w:t>, per L/min ↑</w:t>
            </w:r>
          </w:p>
        </w:tc>
        <w:tc>
          <w:tcPr>
            <w:tcW w:w="2976" w:type="dxa"/>
          </w:tcPr>
          <w:p w14:paraId="264CFEAF" w14:textId="77777777" w:rsidR="000B538E" w:rsidRPr="00D52594" w:rsidRDefault="000B538E" w:rsidP="0035771C">
            <w:pPr>
              <w:spacing w:line="360" w:lineRule="auto"/>
              <w:rPr>
                <w:bCs/>
                <w:sz w:val="21"/>
                <w:szCs w:val="21"/>
              </w:rPr>
            </w:pPr>
            <w:r w:rsidRPr="00D52594">
              <w:rPr>
                <w:bCs/>
                <w:sz w:val="21"/>
                <w:szCs w:val="21"/>
              </w:rPr>
              <w:t>1.003 (0.964, 1.043)</w:t>
            </w:r>
          </w:p>
        </w:tc>
        <w:tc>
          <w:tcPr>
            <w:tcW w:w="991" w:type="dxa"/>
          </w:tcPr>
          <w:p w14:paraId="72D349E6" w14:textId="77777777" w:rsidR="000B538E" w:rsidRPr="00D52594" w:rsidRDefault="000B538E" w:rsidP="0035771C">
            <w:pPr>
              <w:spacing w:line="360" w:lineRule="auto"/>
              <w:rPr>
                <w:bCs/>
                <w:sz w:val="21"/>
                <w:szCs w:val="21"/>
              </w:rPr>
            </w:pPr>
            <w:r w:rsidRPr="00D52594">
              <w:rPr>
                <w:bCs/>
                <w:sz w:val="21"/>
                <w:szCs w:val="21"/>
              </w:rPr>
              <w:t>0.888</w:t>
            </w:r>
          </w:p>
        </w:tc>
      </w:tr>
      <w:tr w:rsidR="000B538E" w:rsidRPr="00D52594" w14:paraId="0957CAB6" w14:textId="77777777" w:rsidTr="00D52594">
        <w:trPr>
          <w:trHeight w:val="79"/>
          <w:jc w:val="center"/>
        </w:trPr>
        <w:tc>
          <w:tcPr>
            <w:tcW w:w="4395" w:type="dxa"/>
          </w:tcPr>
          <w:p w14:paraId="23EF63CF" w14:textId="5644AEF9" w:rsidR="000B538E" w:rsidRPr="00D52594" w:rsidRDefault="000B538E" w:rsidP="0035771C">
            <w:pPr>
              <w:spacing w:line="360" w:lineRule="auto"/>
              <w:rPr>
                <w:bCs/>
                <w:sz w:val="21"/>
                <w:szCs w:val="21"/>
              </w:rPr>
            </w:pPr>
            <w:r w:rsidRPr="00D52594">
              <w:rPr>
                <w:bCs/>
                <w:sz w:val="21"/>
                <w:szCs w:val="21"/>
              </w:rPr>
              <w:t xml:space="preserve">Peak </w:t>
            </w:r>
            <w:r w:rsidR="00B07EEC">
              <w:rPr>
                <w:bCs/>
                <w:sz w:val="21"/>
                <w:szCs w:val="21"/>
              </w:rPr>
              <w:t>V</w:t>
            </w:r>
            <w:r w:rsidR="00BD3129">
              <w:rPr>
                <w:smallCaps/>
                <w:sz w:val="21"/>
                <w:szCs w:val="21"/>
              </w:rPr>
              <w:t>O</w:t>
            </w:r>
            <w:r w:rsidRPr="00D52594">
              <w:rPr>
                <w:bCs/>
                <w:sz w:val="21"/>
                <w:szCs w:val="21"/>
                <w:vertAlign w:val="subscript"/>
              </w:rPr>
              <w:t>2</w:t>
            </w:r>
            <w:r w:rsidRPr="00D52594">
              <w:rPr>
                <w:bCs/>
                <w:sz w:val="21"/>
                <w:szCs w:val="21"/>
              </w:rPr>
              <w:t>, per ml/kg/min ↑</w:t>
            </w:r>
          </w:p>
        </w:tc>
        <w:tc>
          <w:tcPr>
            <w:tcW w:w="2976" w:type="dxa"/>
          </w:tcPr>
          <w:p w14:paraId="31D4D092" w14:textId="77777777" w:rsidR="000B538E" w:rsidRPr="00D52594" w:rsidRDefault="000B538E" w:rsidP="0035771C">
            <w:pPr>
              <w:spacing w:line="360" w:lineRule="auto"/>
              <w:rPr>
                <w:bCs/>
                <w:sz w:val="21"/>
                <w:szCs w:val="21"/>
              </w:rPr>
            </w:pPr>
            <w:r w:rsidRPr="00D52594">
              <w:rPr>
                <w:bCs/>
                <w:sz w:val="21"/>
                <w:szCs w:val="21"/>
              </w:rPr>
              <w:t>0.694 (0.570, 0.845)</w:t>
            </w:r>
          </w:p>
        </w:tc>
        <w:tc>
          <w:tcPr>
            <w:tcW w:w="991" w:type="dxa"/>
          </w:tcPr>
          <w:p w14:paraId="4C5238BF" w14:textId="77777777" w:rsidR="000B538E" w:rsidRPr="00D52594" w:rsidRDefault="000B538E" w:rsidP="0035771C">
            <w:pPr>
              <w:spacing w:line="360" w:lineRule="auto"/>
              <w:rPr>
                <w:bCs/>
                <w:sz w:val="21"/>
                <w:szCs w:val="21"/>
              </w:rPr>
            </w:pPr>
            <w:r w:rsidRPr="00D52594">
              <w:rPr>
                <w:bCs/>
                <w:sz w:val="21"/>
                <w:szCs w:val="21"/>
              </w:rPr>
              <w:t>&lt; 0.001</w:t>
            </w:r>
          </w:p>
        </w:tc>
      </w:tr>
      <w:tr w:rsidR="008C1A34" w:rsidRPr="00D52594" w14:paraId="0B322727" w14:textId="77777777" w:rsidTr="00D52594">
        <w:trPr>
          <w:trHeight w:val="79"/>
          <w:jc w:val="center"/>
        </w:trPr>
        <w:tc>
          <w:tcPr>
            <w:tcW w:w="4395" w:type="dxa"/>
          </w:tcPr>
          <w:p w14:paraId="65FCDFBF" w14:textId="31B0AC9E" w:rsidR="008C1A34" w:rsidRPr="00D52594" w:rsidRDefault="008C1A34" w:rsidP="0035771C">
            <w:pPr>
              <w:spacing w:line="360" w:lineRule="auto"/>
              <w:rPr>
                <w:bCs/>
                <w:sz w:val="21"/>
                <w:szCs w:val="21"/>
              </w:rPr>
            </w:pPr>
            <w:r w:rsidRPr="00D52594">
              <w:rPr>
                <w:bCs/>
                <w:sz w:val="21"/>
                <w:szCs w:val="21"/>
              </w:rPr>
              <w:t xml:space="preserve">Percentage predicted Peak </w:t>
            </w:r>
            <w:r w:rsidR="00B07EEC">
              <w:rPr>
                <w:bCs/>
                <w:sz w:val="21"/>
                <w:szCs w:val="21"/>
              </w:rPr>
              <w:t>V</w:t>
            </w:r>
            <w:r w:rsidR="00BD3129">
              <w:rPr>
                <w:smallCaps/>
                <w:sz w:val="21"/>
                <w:szCs w:val="21"/>
              </w:rPr>
              <w:t>O</w:t>
            </w:r>
            <w:r w:rsidRPr="00D52594">
              <w:rPr>
                <w:bCs/>
                <w:sz w:val="21"/>
                <w:szCs w:val="21"/>
                <w:vertAlign w:val="subscript"/>
              </w:rPr>
              <w:t>2</w:t>
            </w:r>
            <w:r w:rsidRPr="00D52594">
              <w:rPr>
                <w:bCs/>
                <w:sz w:val="21"/>
                <w:szCs w:val="21"/>
              </w:rPr>
              <w:t>, %</w:t>
            </w:r>
          </w:p>
        </w:tc>
        <w:tc>
          <w:tcPr>
            <w:tcW w:w="2976" w:type="dxa"/>
          </w:tcPr>
          <w:p w14:paraId="31209B3F" w14:textId="2E8E596D" w:rsidR="008C1A34" w:rsidRPr="00D52594" w:rsidRDefault="008C1A34" w:rsidP="0035771C">
            <w:pPr>
              <w:spacing w:line="360" w:lineRule="auto"/>
              <w:rPr>
                <w:bCs/>
                <w:sz w:val="21"/>
                <w:szCs w:val="21"/>
              </w:rPr>
            </w:pPr>
            <w:r w:rsidRPr="00D52594">
              <w:rPr>
                <w:bCs/>
                <w:sz w:val="21"/>
                <w:szCs w:val="21"/>
              </w:rPr>
              <w:t>0.869 (0.809, 0.933)</w:t>
            </w:r>
          </w:p>
        </w:tc>
        <w:tc>
          <w:tcPr>
            <w:tcW w:w="991" w:type="dxa"/>
          </w:tcPr>
          <w:p w14:paraId="4AF09933" w14:textId="633BE28E" w:rsidR="008C1A34" w:rsidRPr="00D52594" w:rsidRDefault="008C1A34" w:rsidP="0035771C">
            <w:pPr>
              <w:spacing w:line="360" w:lineRule="auto"/>
              <w:rPr>
                <w:bCs/>
                <w:sz w:val="21"/>
                <w:szCs w:val="21"/>
              </w:rPr>
            </w:pPr>
            <w:r w:rsidRPr="00D52594">
              <w:rPr>
                <w:bCs/>
                <w:sz w:val="21"/>
                <w:szCs w:val="21"/>
              </w:rPr>
              <w:t>&lt; 0.001</w:t>
            </w:r>
          </w:p>
        </w:tc>
      </w:tr>
      <w:tr w:rsidR="000B538E" w:rsidRPr="00D52594" w14:paraId="09CB43F3" w14:textId="77777777" w:rsidTr="00D52594">
        <w:trPr>
          <w:trHeight w:val="79"/>
          <w:jc w:val="center"/>
        </w:trPr>
        <w:tc>
          <w:tcPr>
            <w:tcW w:w="4395" w:type="dxa"/>
          </w:tcPr>
          <w:p w14:paraId="08085AFF" w14:textId="77777777" w:rsidR="000B538E" w:rsidRPr="00D52594" w:rsidRDefault="000B538E" w:rsidP="0035771C">
            <w:pPr>
              <w:spacing w:line="360" w:lineRule="auto"/>
              <w:rPr>
                <w:bCs/>
                <w:sz w:val="21"/>
                <w:szCs w:val="21"/>
              </w:rPr>
            </w:pPr>
            <w:r w:rsidRPr="00D52594">
              <w:rPr>
                <w:bCs/>
                <w:sz w:val="21"/>
                <w:szCs w:val="21"/>
              </w:rPr>
              <w:t>AT, per ml/kg/min ↑</w:t>
            </w:r>
          </w:p>
        </w:tc>
        <w:tc>
          <w:tcPr>
            <w:tcW w:w="2976" w:type="dxa"/>
          </w:tcPr>
          <w:p w14:paraId="4397A8ED" w14:textId="77777777" w:rsidR="000B538E" w:rsidRPr="00D52594" w:rsidRDefault="000B538E" w:rsidP="0035771C">
            <w:pPr>
              <w:spacing w:line="360" w:lineRule="auto"/>
              <w:rPr>
                <w:bCs/>
                <w:sz w:val="21"/>
                <w:szCs w:val="21"/>
              </w:rPr>
            </w:pPr>
            <w:r w:rsidRPr="00D52594">
              <w:rPr>
                <w:bCs/>
                <w:sz w:val="21"/>
                <w:szCs w:val="21"/>
              </w:rPr>
              <w:t>0.734 (0.560, 0.961)</w:t>
            </w:r>
          </w:p>
        </w:tc>
        <w:tc>
          <w:tcPr>
            <w:tcW w:w="991" w:type="dxa"/>
          </w:tcPr>
          <w:p w14:paraId="2C386018" w14:textId="77777777" w:rsidR="000B538E" w:rsidRPr="00D52594" w:rsidRDefault="000B538E" w:rsidP="0035771C">
            <w:pPr>
              <w:spacing w:line="360" w:lineRule="auto"/>
              <w:rPr>
                <w:bCs/>
                <w:sz w:val="21"/>
                <w:szCs w:val="21"/>
              </w:rPr>
            </w:pPr>
            <w:r w:rsidRPr="00D52594">
              <w:rPr>
                <w:bCs/>
                <w:sz w:val="21"/>
                <w:szCs w:val="21"/>
              </w:rPr>
              <w:t>0.025</w:t>
            </w:r>
          </w:p>
        </w:tc>
      </w:tr>
      <w:tr w:rsidR="000B538E" w:rsidRPr="00D52594" w14:paraId="6266317D" w14:textId="77777777" w:rsidTr="00D52594">
        <w:trPr>
          <w:trHeight w:val="79"/>
          <w:jc w:val="center"/>
        </w:trPr>
        <w:tc>
          <w:tcPr>
            <w:tcW w:w="4395" w:type="dxa"/>
          </w:tcPr>
          <w:p w14:paraId="55FA82D7" w14:textId="72AFA812" w:rsidR="000B538E" w:rsidRPr="00D52594" w:rsidRDefault="00B07EEC" w:rsidP="0035771C">
            <w:pPr>
              <w:spacing w:line="360" w:lineRule="auto"/>
              <w:rPr>
                <w:bCs/>
                <w:sz w:val="21"/>
                <w:szCs w:val="21"/>
              </w:rPr>
            </w:pPr>
            <w:r>
              <w:rPr>
                <w:bCs/>
                <w:sz w:val="21"/>
                <w:szCs w:val="21"/>
              </w:rPr>
              <w:t>V</w:t>
            </w:r>
            <w:r w:rsidR="000B538E" w:rsidRPr="00D52594">
              <w:rPr>
                <w:smallCaps/>
                <w:sz w:val="21"/>
                <w:szCs w:val="21"/>
              </w:rPr>
              <w:t>e</w:t>
            </w:r>
            <w:r w:rsidR="000B538E" w:rsidRPr="00D52594">
              <w:rPr>
                <w:bCs/>
                <w:sz w:val="21"/>
                <w:szCs w:val="21"/>
              </w:rPr>
              <w:t>/</w:t>
            </w:r>
            <w:r>
              <w:rPr>
                <w:bCs/>
                <w:sz w:val="21"/>
                <w:szCs w:val="21"/>
              </w:rPr>
              <w:t>V</w:t>
            </w:r>
            <w:r w:rsidR="00BD3129">
              <w:rPr>
                <w:smallCaps/>
                <w:sz w:val="21"/>
                <w:szCs w:val="21"/>
              </w:rPr>
              <w:t>CO</w:t>
            </w:r>
            <w:r w:rsidR="000B538E" w:rsidRPr="00D52594">
              <w:rPr>
                <w:bCs/>
                <w:sz w:val="21"/>
                <w:szCs w:val="21"/>
                <w:vertAlign w:val="subscript"/>
              </w:rPr>
              <w:t>2</w:t>
            </w:r>
            <w:r w:rsidR="000B538E" w:rsidRPr="00D52594">
              <w:rPr>
                <w:bCs/>
                <w:sz w:val="21"/>
                <w:szCs w:val="21"/>
              </w:rPr>
              <w:t xml:space="preserve"> slope, per unit ↑</w:t>
            </w:r>
          </w:p>
        </w:tc>
        <w:tc>
          <w:tcPr>
            <w:tcW w:w="2976" w:type="dxa"/>
          </w:tcPr>
          <w:p w14:paraId="067A497A" w14:textId="77777777" w:rsidR="000B538E" w:rsidRPr="00D52594" w:rsidRDefault="000B538E" w:rsidP="0035771C">
            <w:pPr>
              <w:spacing w:line="360" w:lineRule="auto"/>
              <w:rPr>
                <w:bCs/>
                <w:sz w:val="21"/>
                <w:szCs w:val="21"/>
              </w:rPr>
            </w:pPr>
            <w:r w:rsidRPr="00D52594">
              <w:rPr>
                <w:bCs/>
                <w:sz w:val="21"/>
                <w:szCs w:val="21"/>
              </w:rPr>
              <w:t>1.013 (0.962, 1.067)</w:t>
            </w:r>
          </w:p>
        </w:tc>
        <w:tc>
          <w:tcPr>
            <w:tcW w:w="991" w:type="dxa"/>
          </w:tcPr>
          <w:p w14:paraId="1C6178DB" w14:textId="77777777" w:rsidR="000B538E" w:rsidRPr="00D52594" w:rsidRDefault="000B538E" w:rsidP="0035771C">
            <w:pPr>
              <w:spacing w:line="360" w:lineRule="auto"/>
              <w:rPr>
                <w:bCs/>
                <w:sz w:val="21"/>
                <w:szCs w:val="21"/>
              </w:rPr>
            </w:pPr>
            <w:r w:rsidRPr="00D52594">
              <w:rPr>
                <w:bCs/>
                <w:sz w:val="21"/>
                <w:szCs w:val="21"/>
              </w:rPr>
              <w:t>0.626</w:t>
            </w:r>
          </w:p>
        </w:tc>
      </w:tr>
    </w:tbl>
    <w:p w14:paraId="20AE467F" w14:textId="3116A765" w:rsidR="00D81765" w:rsidRPr="00D81765" w:rsidRDefault="00D81765" w:rsidP="00D81765">
      <w:pPr>
        <w:spacing w:before="120" w:after="240"/>
        <w:rPr>
          <w:rStyle w:val="BookTitle"/>
          <w:i w:val="0"/>
          <w:sz w:val="21"/>
          <w:szCs w:val="21"/>
        </w:rPr>
      </w:pPr>
      <w:r>
        <w:rPr>
          <w:bCs/>
          <w:sz w:val="21"/>
          <w:szCs w:val="21"/>
        </w:rPr>
        <w:t xml:space="preserve">CI = confidence interval; </w:t>
      </w:r>
      <w:r w:rsidRPr="00D81765">
        <w:rPr>
          <w:bCs/>
          <w:sz w:val="21"/>
          <w:szCs w:val="21"/>
        </w:rPr>
        <w:t xml:space="preserve">BMI = body mass index; WHO-FC = World Health Organization functional class; PDE-5is = phosphodiesterase type 5 inhibitors; ERA = endothelial receptor antagonist; CPET = cardiopulmonary exercise testing; ES = Eisenmenger syndrome; PAH = pulmonary arterial hypertension; PAH-SP = </w:t>
      </w:r>
      <w:r w:rsidRPr="00D81765">
        <w:rPr>
          <w:sz w:val="21"/>
          <w:szCs w:val="21"/>
        </w:rPr>
        <w:t>PAH associated with systemic-to-pulmonary shunts</w:t>
      </w:r>
      <w:r w:rsidRPr="00D81765">
        <w:rPr>
          <w:bCs/>
          <w:sz w:val="21"/>
          <w:szCs w:val="21"/>
        </w:rPr>
        <w:t xml:space="preserve">; PAH-SD = </w:t>
      </w:r>
      <w:r w:rsidRPr="00D81765">
        <w:rPr>
          <w:sz w:val="21"/>
          <w:szCs w:val="21"/>
        </w:rPr>
        <w:t xml:space="preserve">PAH with small defects; </w:t>
      </w:r>
      <w:r w:rsidRPr="00D81765">
        <w:rPr>
          <w:bCs/>
          <w:sz w:val="21"/>
          <w:szCs w:val="21"/>
        </w:rPr>
        <w:t xml:space="preserve">PAH-CD = </w:t>
      </w:r>
      <w:r w:rsidRPr="00D81765">
        <w:rPr>
          <w:sz w:val="21"/>
          <w:szCs w:val="21"/>
        </w:rPr>
        <w:t>PAH after corrective cardiac surgery</w:t>
      </w:r>
      <w:r w:rsidRPr="00D81765">
        <w:rPr>
          <w:bCs/>
          <w:sz w:val="21"/>
          <w:szCs w:val="21"/>
        </w:rPr>
        <w:t>; NT-</w:t>
      </w:r>
      <w:r w:rsidRPr="00D81765">
        <w:rPr>
          <w:bCs/>
          <w:sz w:val="21"/>
          <w:szCs w:val="21"/>
        </w:rPr>
        <w:lastRenderedPageBreak/>
        <w:t>proBNP = N-terminal pro-brain natriuretic peptide; mRAP = mean</w:t>
      </w:r>
      <w:r>
        <w:rPr>
          <w:bCs/>
          <w:sz w:val="21"/>
          <w:szCs w:val="21"/>
        </w:rPr>
        <w:t xml:space="preserve"> a</w:t>
      </w:r>
      <w:r w:rsidRPr="00D81765">
        <w:rPr>
          <w:bCs/>
          <w:sz w:val="21"/>
          <w:szCs w:val="21"/>
        </w:rPr>
        <w:t>trial artery pressure; mPAP = mean pulmonary artery pressure; PAWP = pulmonary artery wedge pressure; PVR = pulmonary vascular resistance; CO = cardiac index; Qp = pulmonary blood flow; Qs = systemic blood flow; SaO</w:t>
      </w:r>
      <w:r w:rsidRPr="00D81765">
        <w:rPr>
          <w:bCs/>
          <w:sz w:val="21"/>
          <w:szCs w:val="21"/>
          <w:vertAlign w:val="subscript"/>
        </w:rPr>
        <w:t>2</w:t>
      </w:r>
      <w:r w:rsidRPr="00D81765">
        <w:rPr>
          <w:bCs/>
          <w:sz w:val="21"/>
          <w:szCs w:val="21"/>
        </w:rPr>
        <w:t xml:space="preserve"> = femoral artery oxygen saturation; sBP = systolic blood pressure; sBPR = sBP reserve; HR = heart rate; HRR = HR reserve; SpO</w:t>
      </w:r>
      <w:r w:rsidRPr="00D81765">
        <w:rPr>
          <w:bCs/>
          <w:sz w:val="21"/>
          <w:szCs w:val="21"/>
          <w:vertAlign w:val="subscript"/>
        </w:rPr>
        <w:t xml:space="preserve">2 </w:t>
      </w:r>
      <w:r w:rsidRPr="00D81765">
        <w:rPr>
          <w:bCs/>
          <w:sz w:val="21"/>
          <w:szCs w:val="21"/>
        </w:rPr>
        <w:t xml:space="preserve">= </w:t>
      </w:r>
      <w:r w:rsidRPr="00D81765">
        <w:rPr>
          <w:bCs/>
          <w:color w:val="000000" w:themeColor="text1"/>
          <w:sz w:val="21"/>
          <w:szCs w:val="21"/>
        </w:rPr>
        <w:t>pulse oximetry</w:t>
      </w:r>
      <w:r w:rsidRPr="00D81765">
        <w:rPr>
          <w:bCs/>
          <w:sz w:val="21"/>
          <w:szCs w:val="21"/>
        </w:rPr>
        <w:t xml:space="preserve">; </w:t>
      </w:r>
      <w:r w:rsidR="00B07EEC">
        <w:rPr>
          <w:bCs/>
          <w:sz w:val="21"/>
          <w:szCs w:val="21"/>
        </w:rPr>
        <w:t>V</w:t>
      </w:r>
      <w:r w:rsidRPr="00D81765">
        <w:rPr>
          <w:smallCaps/>
          <w:sz w:val="21"/>
          <w:szCs w:val="21"/>
        </w:rPr>
        <w:t>e</w:t>
      </w:r>
      <w:r w:rsidRPr="00D81765">
        <w:rPr>
          <w:bCs/>
          <w:sz w:val="21"/>
          <w:szCs w:val="21"/>
        </w:rPr>
        <w:t xml:space="preserve"> = ventilation per minute; peak </w:t>
      </w:r>
      <w:r w:rsidR="00B07EEC">
        <w:rPr>
          <w:bCs/>
          <w:sz w:val="21"/>
          <w:szCs w:val="21"/>
        </w:rPr>
        <w:t>V</w:t>
      </w:r>
      <w:r w:rsidR="00BD3129">
        <w:rPr>
          <w:smallCaps/>
          <w:sz w:val="21"/>
          <w:szCs w:val="21"/>
        </w:rPr>
        <w:t>O</w:t>
      </w:r>
      <w:r w:rsidRPr="00D81765">
        <w:rPr>
          <w:bCs/>
          <w:sz w:val="21"/>
          <w:szCs w:val="21"/>
          <w:vertAlign w:val="subscript"/>
        </w:rPr>
        <w:t>2</w:t>
      </w:r>
      <w:r w:rsidRPr="00D81765">
        <w:rPr>
          <w:bCs/>
          <w:sz w:val="21"/>
          <w:szCs w:val="21"/>
        </w:rPr>
        <w:t xml:space="preserve"> = peak oxygen uptake; AT = anaerobic = threshold; </w:t>
      </w:r>
      <w:r w:rsidR="00B07EEC">
        <w:rPr>
          <w:bCs/>
          <w:sz w:val="21"/>
          <w:szCs w:val="21"/>
        </w:rPr>
        <w:t>V</w:t>
      </w:r>
      <w:r w:rsidRPr="00D81765">
        <w:rPr>
          <w:smallCaps/>
          <w:sz w:val="21"/>
          <w:szCs w:val="21"/>
        </w:rPr>
        <w:t>e</w:t>
      </w:r>
      <w:r w:rsidRPr="00D81765">
        <w:rPr>
          <w:bCs/>
          <w:sz w:val="21"/>
          <w:szCs w:val="21"/>
        </w:rPr>
        <w:t>/</w:t>
      </w:r>
      <w:r w:rsidR="00B07EEC">
        <w:rPr>
          <w:bCs/>
          <w:sz w:val="21"/>
          <w:szCs w:val="21"/>
        </w:rPr>
        <w:t>V</w:t>
      </w:r>
      <w:r w:rsidR="00BD3129">
        <w:rPr>
          <w:smallCaps/>
          <w:sz w:val="21"/>
          <w:szCs w:val="21"/>
        </w:rPr>
        <w:t>CO</w:t>
      </w:r>
      <w:r w:rsidRPr="00D81765">
        <w:rPr>
          <w:bCs/>
          <w:sz w:val="21"/>
          <w:szCs w:val="21"/>
          <w:vertAlign w:val="subscript"/>
        </w:rPr>
        <w:t xml:space="preserve">2 </w:t>
      </w:r>
      <w:r w:rsidRPr="00D81765">
        <w:rPr>
          <w:bCs/>
          <w:sz w:val="21"/>
          <w:szCs w:val="21"/>
        </w:rPr>
        <w:t>slope: the slope of ventilatory equivalent for carbon dioxide</w:t>
      </w:r>
      <w:r>
        <w:rPr>
          <w:bCs/>
          <w:sz w:val="21"/>
          <w:szCs w:val="21"/>
        </w:rPr>
        <w:t>.</w:t>
      </w:r>
    </w:p>
    <w:p w14:paraId="437912D4" w14:textId="237134F2" w:rsidR="004D51C0" w:rsidRDefault="004D51C0" w:rsidP="004C3A00">
      <w:pPr>
        <w:spacing w:line="360" w:lineRule="auto"/>
        <w:ind w:firstLine="420"/>
        <w:jc w:val="both"/>
      </w:pPr>
      <w:r w:rsidRPr="007229E3">
        <w:t xml:space="preserve">After adjustment for those risk factors in multivariate COX regression analysis, peak </w:t>
      </w:r>
      <w:r w:rsidR="00B07EEC">
        <w:rPr>
          <w:bCs/>
        </w:rPr>
        <w:t>V</w:t>
      </w:r>
      <w:r w:rsidR="00BD3129">
        <w:rPr>
          <w:smallCaps/>
        </w:rPr>
        <w:t>O</w:t>
      </w:r>
      <w:r w:rsidRPr="007229E3">
        <w:rPr>
          <w:bCs/>
          <w:vertAlign w:val="subscript"/>
        </w:rPr>
        <w:t>2</w:t>
      </w:r>
      <w:r w:rsidRPr="007229E3">
        <w:t xml:space="preserve"> (Hazard ratio = 0.579, 95% CI: 0.429, 0.781; p &lt; 0.001), sex (Hazard ratio = 0.033, 95% CI: 0.003, 0.323; p = 0.003), and PVR (Hazard ratio = 1.085, 95% CI: 1.012, 1.164; p = 0.022) were identified as independent predictors (</w:t>
      </w:r>
      <w:r w:rsidRPr="00A75180">
        <w:t xml:space="preserve">Table </w:t>
      </w:r>
      <w:r w:rsidR="006E276D">
        <w:t>4.9</w:t>
      </w:r>
      <w:r w:rsidRPr="007229E3">
        <w:t xml:space="preserve">). </w:t>
      </w:r>
    </w:p>
    <w:p w14:paraId="634A3593" w14:textId="154BDE4D" w:rsidR="004D51C0" w:rsidRPr="0043413D" w:rsidRDefault="00BE0E8D" w:rsidP="0043413D">
      <w:pPr>
        <w:pStyle w:val="Heading4"/>
        <w:rPr>
          <w:rStyle w:val="BookTitle"/>
          <w:b/>
        </w:rPr>
      </w:pPr>
      <w:r>
        <w:rPr>
          <w:rStyle w:val="BookTitle"/>
          <w:b/>
        </w:rPr>
        <w:t>4.1.3.2</w:t>
      </w:r>
      <w:r w:rsidR="004D51C0" w:rsidRPr="0043413D">
        <w:rPr>
          <w:rStyle w:val="BookTitle"/>
          <w:b/>
        </w:rPr>
        <w:t>.2 ROC curve</w:t>
      </w:r>
    </w:p>
    <w:p w14:paraId="30F63892" w14:textId="45CA4D2E" w:rsidR="004D51C0" w:rsidRDefault="004D51C0" w:rsidP="0096536F">
      <w:pPr>
        <w:spacing w:line="360" w:lineRule="auto"/>
        <w:ind w:firstLine="420"/>
        <w:jc w:val="both"/>
        <w:rPr>
          <w:rStyle w:val="BookTitle"/>
          <w:b w:val="0"/>
          <w:i w:val="0"/>
        </w:rPr>
      </w:pPr>
      <w:r w:rsidRPr="007229E3">
        <w:t>In ROC curve</w:t>
      </w:r>
      <w:r>
        <w:t xml:space="preserve"> analysis</w:t>
      </w:r>
      <w:r w:rsidRPr="007229E3">
        <w:t xml:space="preserve">, peak </w:t>
      </w:r>
      <w:r w:rsidR="004B2184" w:rsidRPr="004D16FE">
        <w:rPr>
          <w:bCs/>
        </w:rPr>
        <w:t>VO</w:t>
      </w:r>
      <w:r w:rsidR="004B2184" w:rsidRPr="004D16FE">
        <w:rPr>
          <w:bCs/>
          <w:vertAlign w:val="subscript"/>
        </w:rPr>
        <w:t>2</w:t>
      </w:r>
      <w:r w:rsidRPr="007229E3">
        <w:t xml:space="preserve"> significantly predicted death (AUC = 0.86, 95% CI: 0.71, 1.00, p = 0.001)</w:t>
      </w:r>
      <w:r w:rsidRPr="007229E3">
        <w:rPr>
          <w:b/>
        </w:rPr>
        <w:t xml:space="preserve"> </w:t>
      </w:r>
      <w:r w:rsidRPr="007229E3">
        <w:t>(</w:t>
      </w:r>
      <w:r w:rsidRPr="00ED58C7">
        <w:t xml:space="preserve">Figure </w:t>
      </w:r>
      <w:r w:rsidR="006E276D">
        <w:t>4.5</w:t>
      </w:r>
      <w:r>
        <w:t>)</w:t>
      </w:r>
      <w:r w:rsidRPr="007229E3">
        <w:t>.</w:t>
      </w:r>
      <w:r>
        <w:t xml:space="preserve"> </w:t>
      </w:r>
      <w:r w:rsidRPr="007229E3">
        <w:rPr>
          <w:bCs/>
        </w:rPr>
        <w:t xml:space="preserve">The best cutoff value </w:t>
      </w:r>
      <w:r>
        <w:rPr>
          <w:bCs/>
        </w:rPr>
        <w:t xml:space="preserve">(Youden index) </w:t>
      </w:r>
      <w:r w:rsidRPr="007229E3">
        <w:rPr>
          <w:bCs/>
        </w:rPr>
        <w:t xml:space="preserve">of </w:t>
      </w:r>
      <w:r w:rsidRPr="007229E3">
        <w:t xml:space="preserve">peak </w:t>
      </w:r>
      <w:r w:rsidR="004B2184" w:rsidRPr="004D16FE">
        <w:rPr>
          <w:bCs/>
        </w:rPr>
        <w:t>VO</w:t>
      </w:r>
      <w:r w:rsidR="004B2184" w:rsidRPr="004D16FE">
        <w:rPr>
          <w:bCs/>
          <w:vertAlign w:val="subscript"/>
        </w:rPr>
        <w:t>2</w:t>
      </w:r>
      <w:r w:rsidRPr="007229E3">
        <w:rPr>
          <w:bCs/>
        </w:rPr>
        <w:t xml:space="preserve"> for predicting death is 11.1 ml/kg/min.</w:t>
      </w:r>
      <w:r>
        <w:rPr>
          <w:rStyle w:val="BookTitle"/>
          <w:i w:val="0"/>
        </w:rPr>
        <w:t xml:space="preserve"> </w:t>
      </w:r>
      <w:r w:rsidRPr="0017221A">
        <w:rPr>
          <w:rStyle w:val="BookTitle"/>
          <w:b w:val="0"/>
          <w:i w:val="0"/>
        </w:rPr>
        <w:t>The sensitivity</w:t>
      </w:r>
      <w:r>
        <w:rPr>
          <w:rStyle w:val="BookTitle"/>
          <w:i w:val="0"/>
        </w:rPr>
        <w:t xml:space="preserve"> </w:t>
      </w:r>
      <w:r>
        <w:rPr>
          <w:rStyle w:val="BookTitle"/>
          <w:b w:val="0"/>
          <w:i w:val="0"/>
        </w:rPr>
        <w:t xml:space="preserve">and specificity were 71% and 92%, respectively. </w:t>
      </w:r>
    </w:p>
    <w:p w14:paraId="33778F15" w14:textId="099CC69A" w:rsidR="00D52594" w:rsidRPr="0043413D" w:rsidRDefault="00BE0E8D" w:rsidP="00D52594">
      <w:pPr>
        <w:pStyle w:val="Heading4"/>
        <w:rPr>
          <w:rStyle w:val="BookTitle"/>
          <w:b/>
        </w:rPr>
      </w:pPr>
      <w:r>
        <w:rPr>
          <w:rStyle w:val="BookTitle"/>
          <w:b/>
        </w:rPr>
        <w:t>4.1.3.2</w:t>
      </w:r>
      <w:r w:rsidR="00D52594" w:rsidRPr="0043413D">
        <w:rPr>
          <w:rStyle w:val="BookTitle"/>
          <w:b/>
        </w:rPr>
        <w:t>.3 Kaplan-Meier analysis</w:t>
      </w:r>
    </w:p>
    <w:p w14:paraId="38D75F30" w14:textId="32B4B4DA" w:rsidR="004D51C0" w:rsidRPr="00D52594" w:rsidRDefault="00D52594" w:rsidP="00D52594">
      <w:pPr>
        <w:spacing w:line="360" w:lineRule="auto"/>
        <w:ind w:firstLine="420"/>
        <w:jc w:val="both"/>
        <w:rPr>
          <w:rStyle w:val="BookTitle"/>
          <w:i w:val="0"/>
          <w:caps/>
          <w:spacing w:val="0"/>
        </w:rPr>
      </w:pPr>
      <w:r w:rsidRPr="00DC7B44">
        <w:rPr>
          <w:bCs/>
        </w:rPr>
        <w:t xml:space="preserve">In Kaplan-Meier analysis, </w:t>
      </w:r>
      <w:r>
        <w:rPr>
          <w:bCs/>
        </w:rPr>
        <w:t>patients with pea</w:t>
      </w:r>
      <w:r w:rsidRPr="004D16FE">
        <w:rPr>
          <w:bCs/>
        </w:rPr>
        <w:t>k VO</w:t>
      </w:r>
      <w:r w:rsidRPr="004D16FE">
        <w:rPr>
          <w:bCs/>
          <w:vertAlign w:val="subscript"/>
        </w:rPr>
        <w:t>2</w:t>
      </w:r>
      <w:r w:rsidRPr="004D16FE">
        <w:rPr>
          <w:bCs/>
        </w:rPr>
        <w:t xml:space="preserve"> &lt; 11.1 ml/min/kg had worse survival than those with peak VO</w:t>
      </w:r>
      <w:r w:rsidRPr="004D16FE">
        <w:rPr>
          <w:bCs/>
          <w:vertAlign w:val="subscript"/>
        </w:rPr>
        <w:t>2</w:t>
      </w:r>
      <w:r w:rsidRPr="004D16FE">
        <w:rPr>
          <w:bCs/>
        </w:rPr>
        <w:t xml:space="preserve"> ≥ 11.1 m</w:t>
      </w:r>
      <w:r>
        <w:rPr>
          <w:bCs/>
        </w:rPr>
        <w:t xml:space="preserve">l/min/kg </w:t>
      </w:r>
      <w:r w:rsidRPr="00DC7B44">
        <w:rPr>
          <w:bCs/>
        </w:rPr>
        <w:t xml:space="preserve">(log-rank p &lt; 0.001, </w:t>
      </w:r>
      <w:r w:rsidR="006E276D">
        <w:rPr>
          <w:bCs/>
        </w:rPr>
        <w:t>Figure 4.6</w:t>
      </w:r>
      <w:r w:rsidRPr="00DC7B44">
        <w:rPr>
          <w:bCs/>
        </w:rPr>
        <w:t>).</w:t>
      </w:r>
      <w:r>
        <w:rPr>
          <w:bCs/>
        </w:rPr>
        <w:t xml:space="preserve"> The estimated survival rates at 1 year and 2 years were 99% and 97%, respectively, in</w:t>
      </w:r>
    </w:p>
    <w:p w14:paraId="0F686CED" w14:textId="77777777" w:rsidR="007C3CDE" w:rsidRDefault="007C3CDE" w:rsidP="00067787">
      <w:pPr>
        <w:spacing w:line="480" w:lineRule="auto"/>
        <w:rPr>
          <w:rStyle w:val="BookTitle"/>
          <w:i w:val="0"/>
        </w:rPr>
        <w:sectPr w:rsidR="007C3CDE" w:rsidSect="000B538E">
          <w:pgSz w:w="11906" w:h="16838"/>
          <w:pgMar w:top="1440" w:right="1800" w:bottom="1440" w:left="1800" w:header="851" w:footer="992" w:gutter="0"/>
          <w:cols w:space="425"/>
          <w:docGrid w:type="lines" w:linePitch="326"/>
        </w:sectPr>
      </w:pPr>
    </w:p>
    <w:p w14:paraId="5427F066" w14:textId="7A18AE5D" w:rsidR="00E974D3" w:rsidRPr="00F135E8" w:rsidRDefault="007B7F20" w:rsidP="007B7F20">
      <w:pPr>
        <w:pStyle w:val="Caption"/>
        <w:rPr>
          <w:rStyle w:val="BookTitle"/>
          <w:b w:val="0"/>
          <w:bCs w:val="0"/>
          <w:i w:val="0"/>
          <w:iCs/>
          <w:spacing w:val="0"/>
        </w:rPr>
      </w:pPr>
      <w:bookmarkStart w:id="127" w:name="_Toc486941800"/>
      <w:r>
        <w:lastRenderedPageBreak/>
        <w:t xml:space="preserve">Table </w:t>
      </w:r>
      <w:r>
        <w:fldChar w:fldCharType="begin"/>
      </w:r>
      <w:r>
        <w:instrText xml:space="preserve"> STYLEREF 1 \s </w:instrText>
      </w:r>
      <w:r>
        <w:fldChar w:fldCharType="separate"/>
      </w:r>
      <w:r>
        <w:rPr>
          <w:noProof/>
        </w:rPr>
        <w:t>4</w:t>
      </w:r>
      <w:r>
        <w:fldChar w:fldCharType="end"/>
      </w:r>
      <w:r>
        <w:t>.</w:t>
      </w:r>
      <w:r>
        <w:fldChar w:fldCharType="begin"/>
      </w:r>
      <w:r>
        <w:instrText xml:space="preserve"> SEQ Table \* ARABIC \s 1 </w:instrText>
      </w:r>
      <w:r>
        <w:fldChar w:fldCharType="separate"/>
      </w:r>
      <w:r>
        <w:rPr>
          <w:noProof/>
        </w:rPr>
        <w:t>9</w:t>
      </w:r>
      <w:r>
        <w:fldChar w:fldCharType="end"/>
      </w:r>
      <w:r>
        <w:t xml:space="preserve"> </w:t>
      </w:r>
      <w:r w:rsidRPr="005D6CCA">
        <w:t>Multivariate analysis for predicting mortality in the overall cohort</w:t>
      </w:r>
      <w:bookmarkEnd w:id="127"/>
    </w:p>
    <w:tbl>
      <w:tblPr>
        <w:tblW w:w="1287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907"/>
        <w:gridCol w:w="2695"/>
        <w:gridCol w:w="1592"/>
        <w:gridCol w:w="2576"/>
        <w:gridCol w:w="1108"/>
      </w:tblGrid>
      <w:tr w:rsidR="00E974D3" w:rsidRPr="00AF3ECD" w14:paraId="0ADE63F4" w14:textId="77777777" w:rsidTr="004A6C85">
        <w:trPr>
          <w:trHeight w:val="1010"/>
          <w:jc w:val="center"/>
        </w:trPr>
        <w:tc>
          <w:tcPr>
            <w:tcW w:w="4907" w:type="dxa"/>
          </w:tcPr>
          <w:p w14:paraId="6F89A6E7" w14:textId="77777777" w:rsidR="00E974D3" w:rsidRPr="00AF3ECD" w:rsidRDefault="00E974D3" w:rsidP="00E974D3">
            <w:pPr>
              <w:spacing w:line="360" w:lineRule="auto"/>
              <w:rPr>
                <w:bCs/>
                <w:sz w:val="21"/>
                <w:szCs w:val="21"/>
              </w:rPr>
            </w:pPr>
          </w:p>
        </w:tc>
        <w:tc>
          <w:tcPr>
            <w:tcW w:w="2695" w:type="dxa"/>
            <w:vAlign w:val="center"/>
          </w:tcPr>
          <w:p w14:paraId="0ED4D98B" w14:textId="77777777" w:rsidR="00E974D3" w:rsidRPr="00AF3ECD" w:rsidRDefault="00E974D3" w:rsidP="00E974D3">
            <w:pPr>
              <w:spacing w:line="360" w:lineRule="auto"/>
              <w:rPr>
                <w:bCs/>
                <w:sz w:val="21"/>
                <w:szCs w:val="21"/>
              </w:rPr>
            </w:pPr>
            <w:r w:rsidRPr="00AF3ECD">
              <w:rPr>
                <w:bCs/>
                <w:sz w:val="21"/>
                <w:szCs w:val="21"/>
              </w:rPr>
              <w:t>Unadjusted</w:t>
            </w:r>
          </w:p>
          <w:p w14:paraId="16AA5316" w14:textId="77777777" w:rsidR="00E974D3" w:rsidRPr="00AF3ECD" w:rsidRDefault="00E974D3" w:rsidP="00E974D3">
            <w:pPr>
              <w:spacing w:line="360" w:lineRule="auto"/>
              <w:rPr>
                <w:bCs/>
                <w:sz w:val="21"/>
                <w:szCs w:val="21"/>
              </w:rPr>
            </w:pPr>
            <w:r w:rsidRPr="00AF3ECD">
              <w:rPr>
                <w:bCs/>
                <w:sz w:val="21"/>
                <w:szCs w:val="21"/>
              </w:rPr>
              <w:t>Hazard Ratio (95% CI)</w:t>
            </w:r>
          </w:p>
        </w:tc>
        <w:tc>
          <w:tcPr>
            <w:tcW w:w="1592" w:type="dxa"/>
            <w:vAlign w:val="center"/>
          </w:tcPr>
          <w:p w14:paraId="1F421F34" w14:textId="77777777" w:rsidR="00E974D3" w:rsidRPr="00AF3ECD" w:rsidRDefault="00E974D3" w:rsidP="00E974D3">
            <w:pPr>
              <w:spacing w:line="360" w:lineRule="auto"/>
              <w:rPr>
                <w:bCs/>
                <w:sz w:val="21"/>
                <w:szCs w:val="21"/>
              </w:rPr>
            </w:pPr>
            <w:r w:rsidRPr="00AF3ECD">
              <w:rPr>
                <w:bCs/>
                <w:sz w:val="21"/>
                <w:szCs w:val="21"/>
              </w:rPr>
              <w:t>p value</w:t>
            </w:r>
          </w:p>
        </w:tc>
        <w:tc>
          <w:tcPr>
            <w:tcW w:w="2576" w:type="dxa"/>
            <w:vAlign w:val="center"/>
          </w:tcPr>
          <w:p w14:paraId="46B3C7CF" w14:textId="77777777" w:rsidR="00E974D3" w:rsidRPr="00AF3ECD" w:rsidRDefault="00E974D3" w:rsidP="00E974D3">
            <w:pPr>
              <w:spacing w:line="360" w:lineRule="auto"/>
              <w:rPr>
                <w:bCs/>
                <w:sz w:val="21"/>
                <w:szCs w:val="21"/>
              </w:rPr>
            </w:pPr>
            <w:r w:rsidRPr="00AF3ECD">
              <w:rPr>
                <w:bCs/>
                <w:sz w:val="21"/>
                <w:szCs w:val="21"/>
              </w:rPr>
              <w:t>Adjusted</w:t>
            </w:r>
          </w:p>
          <w:p w14:paraId="7A0539B2" w14:textId="77777777" w:rsidR="00E974D3" w:rsidRPr="00AF3ECD" w:rsidRDefault="00E974D3" w:rsidP="00E974D3">
            <w:pPr>
              <w:spacing w:line="360" w:lineRule="auto"/>
              <w:rPr>
                <w:bCs/>
                <w:sz w:val="21"/>
                <w:szCs w:val="21"/>
              </w:rPr>
            </w:pPr>
            <w:r w:rsidRPr="00AF3ECD">
              <w:rPr>
                <w:bCs/>
                <w:sz w:val="21"/>
                <w:szCs w:val="21"/>
              </w:rPr>
              <w:t>Hazard Ratio (95% CI)</w:t>
            </w:r>
          </w:p>
        </w:tc>
        <w:tc>
          <w:tcPr>
            <w:tcW w:w="1108" w:type="dxa"/>
            <w:vAlign w:val="center"/>
          </w:tcPr>
          <w:p w14:paraId="35835847" w14:textId="77777777" w:rsidR="00E974D3" w:rsidRPr="00AF3ECD" w:rsidRDefault="00E974D3" w:rsidP="00E974D3">
            <w:pPr>
              <w:spacing w:line="360" w:lineRule="auto"/>
              <w:rPr>
                <w:bCs/>
                <w:sz w:val="21"/>
                <w:szCs w:val="21"/>
              </w:rPr>
            </w:pPr>
            <w:r w:rsidRPr="00AF3ECD">
              <w:rPr>
                <w:bCs/>
                <w:sz w:val="21"/>
                <w:szCs w:val="21"/>
              </w:rPr>
              <w:t>p value</w:t>
            </w:r>
          </w:p>
        </w:tc>
      </w:tr>
      <w:tr w:rsidR="00E974D3" w:rsidRPr="00AF3ECD" w14:paraId="3929009D" w14:textId="77777777" w:rsidTr="004A6C85">
        <w:trPr>
          <w:trHeight w:val="291"/>
          <w:jc w:val="center"/>
        </w:trPr>
        <w:tc>
          <w:tcPr>
            <w:tcW w:w="4907" w:type="dxa"/>
          </w:tcPr>
          <w:p w14:paraId="10AD380C" w14:textId="77777777" w:rsidR="00E974D3" w:rsidRPr="00AF3ECD" w:rsidRDefault="00E974D3" w:rsidP="00E974D3">
            <w:pPr>
              <w:spacing w:line="360" w:lineRule="auto"/>
              <w:rPr>
                <w:bCs/>
                <w:sz w:val="21"/>
                <w:szCs w:val="21"/>
              </w:rPr>
            </w:pPr>
            <w:r w:rsidRPr="00AF3ECD">
              <w:rPr>
                <w:bCs/>
                <w:sz w:val="21"/>
                <w:szCs w:val="21"/>
              </w:rPr>
              <w:t>Sex, female vs male</w:t>
            </w:r>
          </w:p>
        </w:tc>
        <w:tc>
          <w:tcPr>
            <w:tcW w:w="2695" w:type="dxa"/>
          </w:tcPr>
          <w:p w14:paraId="604BE4DF" w14:textId="77777777" w:rsidR="00E974D3" w:rsidRPr="00AF3ECD" w:rsidRDefault="00E974D3" w:rsidP="00E974D3">
            <w:pPr>
              <w:spacing w:line="360" w:lineRule="auto"/>
              <w:rPr>
                <w:bCs/>
                <w:sz w:val="21"/>
                <w:szCs w:val="21"/>
              </w:rPr>
            </w:pPr>
            <w:r w:rsidRPr="00AF3ECD">
              <w:rPr>
                <w:bCs/>
                <w:sz w:val="21"/>
                <w:szCs w:val="21"/>
              </w:rPr>
              <w:t>0.244 (0.054, 1.094)</w:t>
            </w:r>
          </w:p>
        </w:tc>
        <w:tc>
          <w:tcPr>
            <w:tcW w:w="1592" w:type="dxa"/>
          </w:tcPr>
          <w:p w14:paraId="5A9827E9" w14:textId="77777777" w:rsidR="00E974D3" w:rsidRPr="00AF3ECD" w:rsidRDefault="00E974D3" w:rsidP="00E974D3">
            <w:pPr>
              <w:spacing w:line="360" w:lineRule="auto"/>
              <w:rPr>
                <w:bCs/>
                <w:sz w:val="21"/>
                <w:szCs w:val="21"/>
              </w:rPr>
            </w:pPr>
            <w:r w:rsidRPr="00AF3ECD">
              <w:rPr>
                <w:bCs/>
                <w:sz w:val="21"/>
                <w:szCs w:val="21"/>
              </w:rPr>
              <w:t>0.065</w:t>
            </w:r>
          </w:p>
        </w:tc>
        <w:tc>
          <w:tcPr>
            <w:tcW w:w="2576" w:type="dxa"/>
          </w:tcPr>
          <w:p w14:paraId="1A3FFAE0" w14:textId="77777777" w:rsidR="00E974D3" w:rsidRPr="00AF3ECD" w:rsidRDefault="00E974D3" w:rsidP="00E974D3">
            <w:pPr>
              <w:spacing w:line="360" w:lineRule="auto"/>
              <w:rPr>
                <w:bCs/>
                <w:sz w:val="21"/>
                <w:szCs w:val="21"/>
              </w:rPr>
            </w:pPr>
            <w:r w:rsidRPr="00AF3ECD">
              <w:rPr>
                <w:bCs/>
                <w:sz w:val="21"/>
                <w:szCs w:val="21"/>
              </w:rPr>
              <w:t>0.033 (0.003, 0.323)</w:t>
            </w:r>
          </w:p>
        </w:tc>
        <w:tc>
          <w:tcPr>
            <w:tcW w:w="1108" w:type="dxa"/>
          </w:tcPr>
          <w:p w14:paraId="23882610" w14:textId="77777777" w:rsidR="00E974D3" w:rsidRPr="00AF3ECD" w:rsidRDefault="00E974D3" w:rsidP="00E974D3">
            <w:pPr>
              <w:spacing w:line="360" w:lineRule="auto"/>
              <w:rPr>
                <w:bCs/>
                <w:sz w:val="21"/>
                <w:szCs w:val="21"/>
              </w:rPr>
            </w:pPr>
            <w:r w:rsidRPr="00AF3ECD">
              <w:rPr>
                <w:bCs/>
                <w:sz w:val="21"/>
                <w:szCs w:val="21"/>
              </w:rPr>
              <w:t>0.003</w:t>
            </w:r>
          </w:p>
        </w:tc>
      </w:tr>
      <w:tr w:rsidR="00E974D3" w:rsidRPr="00AF3ECD" w14:paraId="22E1C2F5" w14:textId="77777777" w:rsidTr="004A6C85">
        <w:trPr>
          <w:trHeight w:val="276"/>
          <w:jc w:val="center"/>
        </w:trPr>
        <w:tc>
          <w:tcPr>
            <w:tcW w:w="4907" w:type="dxa"/>
          </w:tcPr>
          <w:p w14:paraId="750967D7" w14:textId="77777777" w:rsidR="00E974D3" w:rsidRPr="00AF3ECD" w:rsidRDefault="00E974D3" w:rsidP="00E974D3">
            <w:pPr>
              <w:spacing w:line="360" w:lineRule="auto"/>
              <w:rPr>
                <w:bCs/>
                <w:sz w:val="21"/>
                <w:szCs w:val="21"/>
              </w:rPr>
            </w:pPr>
            <w:r w:rsidRPr="00AF3ECD">
              <w:rPr>
                <w:bCs/>
                <w:sz w:val="21"/>
                <w:szCs w:val="21"/>
              </w:rPr>
              <w:t>NT-ProBNP, per pg/ml ↑</w:t>
            </w:r>
          </w:p>
        </w:tc>
        <w:tc>
          <w:tcPr>
            <w:tcW w:w="2695" w:type="dxa"/>
          </w:tcPr>
          <w:p w14:paraId="04E19706" w14:textId="77777777" w:rsidR="00E974D3" w:rsidRPr="00AF3ECD" w:rsidRDefault="00E974D3" w:rsidP="00E974D3">
            <w:pPr>
              <w:spacing w:line="360" w:lineRule="auto"/>
              <w:rPr>
                <w:bCs/>
                <w:sz w:val="21"/>
                <w:szCs w:val="21"/>
              </w:rPr>
            </w:pPr>
            <w:r w:rsidRPr="00AF3ECD">
              <w:rPr>
                <w:bCs/>
                <w:sz w:val="21"/>
                <w:szCs w:val="21"/>
              </w:rPr>
              <w:t>1.000 (1.000, 1.001)</w:t>
            </w:r>
          </w:p>
        </w:tc>
        <w:tc>
          <w:tcPr>
            <w:tcW w:w="1592" w:type="dxa"/>
          </w:tcPr>
          <w:p w14:paraId="5D6B74A7" w14:textId="77777777" w:rsidR="00E974D3" w:rsidRPr="00AF3ECD" w:rsidRDefault="00E974D3" w:rsidP="00E974D3">
            <w:pPr>
              <w:spacing w:line="360" w:lineRule="auto"/>
              <w:rPr>
                <w:bCs/>
                <w:sz w:val="21"/>
                <w:szCs w:val="21"/>
              </w:rPr>
            </w:pPr>
            <w:r w:rsidRPr="00AF3ECD">
              <w:rPr>
                <w:bCs/>
                <w:sz w:val="21"/>
                <w:szCs w:val="21"/>
              </w:rPr>
              <w:t>0.033</w:t>
            </w:r>
          </w:p>
        </w:tc>
        <w:tc>
          <w:tcPr>
            <w:tcW w:w="2576" w:type="dxa"/>
          </w:tcPr>
          <w:p w14:paraId="7E6722B3" w14:textId="77777777" w:rsidR="00E974D3" w:rsidRPr="00AF3ECD" w:rsidRDefault="00E974D3" w:rsidP="00E974D3">
            <w:pPr>
              <w:spacing w:line="360" w:lineRule="auto"/>
              <w:rPr>
                <w:bCs/>
                <w:sz w:val="21"/>
                <w:szCs w:val="21"/>
              </w:rPr>
            </w:pPr>
          </w:p>
        </w:tc>
        <w:tc>
          <w:tcPr>
            <w:tcW w:w="1108" w:type="dxa"/>
          </w:tcPr>
          <w:p w14:paraId="55AB2CC7" w14:textId="77777777" w:rsidR="00E974D3" w:rsidRPr="00AF3ECD" w:rsidRDefault="00E974D3" w:rsidP="00E974D3">
            <w:pPr>
              <w:spacing w:line="360" w:lineRule="auto"/>
              <w:rPr>
                <w:bCs/>
                <w:sz w:val="21"/>
                <w:szCs w:val="21"/>
              </w:rPr>
            </w:pPr>
          </w:p>
        </w:tc>
      </w:tr>
      <w:tr w:rsidR="00E974D3" w:rsidRPr="00AF3ECD" w14:paraId="7D26CADC" w14:textId="77777777" w:rsidTr="004A6C85">
        <w:trPr>
          <w:trHeight w:val="333"/>
          <w:jc w:val="center"/>
        </w:trPr>
        <w:tc>
          <w:tcPr>
            <w:tcW w:w="4907" w:type="dxa"/>
          </w:tcPr>
          <w:p w14:paraId="4A0103B9" w14:textId="77777777" w:rsidR="00E974D3" w:rsidRPr="00AF3ECD" w:rsidRDefault="00E974D3" w:rsidP="00E974D3">
            <w:pPr>
              <w:spacing w:line="360" w:lineRule="auto"/>
              <w:rPr>
                <w:bCs/>
                <w:sz w:val="21"/>
                <w:szCs w:val="21"/>
              </w:rPr>
            </w:pPr>
            <w:r w:rsidRPr="00AF3ECD">
              <w:rPr>
                <w:bCs/>
                <w:sz w:val="21"/>
                <w:szCs w:val="21"/>
              </w:rPr>
              <w:t>mRAP, per mmHg ↑</w:t>
            </w:r>
          </w:p>
        </w:tc>
        <w:tc>
          <w:tcPr>
            <w:tcW w:w="2695" w:type="dxa"/>
          </w:tcPr>
          <w:p w14:paraId="23F8BE6E" w14:textId="77777777" w:rsidR="00E974D3" w:rsidRPr="00AF3ECD" w:rsidRDefault="00E974D3" w:rsidP="00E974D3">
            <w:pPr>
              <w:spacing w:line="360" w:lineRule="auto"/>
              <w:rPr>
                <w:bCs/>
                <w:sz w:val="21"/>
                <w:szCs w:val="21"/>
              </w:rPr>
            </w:pPr>
            <w:r w:rsidRPr="00AF3ECD">
              <w:rPr>
                <w:bCs/>
                <w:sz w:val="21"/>
                <w:szCs w:val="21"/>
              </w:rPr>
              <w:t>1.135 (1.036, 1.245)</w:t>
            </w:r>
          </w:p>
        </w:tc>
        <w:tc>
          <w:tcPr>
            <w:tcW w:w="1592" w:type="dxa"/>
          </w:tcPr>
          <w:p w14:paraId="18AE3CDB" w14:textId="77777777" w:rsidR="00E974D3" w:rsidRPr="00AF3ECD" w:rsidRDefault="00E974D3" w:rsidP="00E974D3">
            <w:pPr>
              <w:spacing w:line="360" w:lineRule="auto"/>
              <w:rPr>
                <w:bCs/>
                <w:sz w:val="21"/>
                <w:szCs w:val="21"/>
              </w:rPr>
            </w:pPr>
            <w:r w:rsidRPr="00AF3ECD">
              <w:rPr>
                <w:bCs/>
                <w:sz w:val="21"/>
                <w:szCs w:val="21"/>
              </w:rPr>
              <w:t>0.007</w:t>
            </w:r>
          </w:p>
        </w:tc>
        <w:tc>
          <w:tcPr>
            <w:tcW w:w="2576" w:type="dxa"/>
          </w:tcPr>
          <w:p w14:paraId="6F616E8E" w14:textId="77777777" w:rsidR="00E974D3" w:rsidRPr="00AF3ECD" w:rsidRDefault="00E974D3" w:rsidP="00E974D3">
            <w:pPr>
              <w:spacing w:line="360" w:lineRule="auto"/>
              <w:rPr>
                <w:bCs/>
                <w:sz w:val="21"/>
                <w:szCs w:val="21"/>
              </w:rPr>
            </w:pPr>
          </w:p>
        </w:tc>
        <w:tc>
          <w:tcPr>
            <w:tcW w:w="1108" w:type="dxa"/>
          </w:tcPr>
          <w:p w14:paraId="07DB24FE" w14:textId="77777777" w:rsidR="00E974D3" w:rsidRPr="00AF3ECD" w:rsidRDefault="00E974D3" w:rsidP="00E974D3">
            <w:pPr>
              <w:spacing w:line="360" w:lineRule="auto"/>
              <w:rPr>
                <w:bCs/>
                <w:sz w:val="21"/>
                <w:szCs w:val="21"/>
              </w:rPr>
            </w:pPr>
          </w:p>
        </w:tc>
      </w:tr>
      <w:tr w:rsidR="00E974D3" w:rsidRPr="00AF3ECD" w14:paraId="65FAAE2A" w14:textId="77777777" w:rsidTr="004A6C85">
        <w:trPr>
          <w:trHeight w:val="284"/>
          <w:jc w:val="center"/>
        </w:trPr>
        <w:tc>
          <w:tcPr>
            <w:tcW w:w="4907" w:type="dxa"/>
          </w:tcPr>
          <w:p w14:paraId="544148AA" w14:textId="77777777" w:rsidR="00E974D3" w:rsidRPr="00AF3ECD" w:rsidRDefault="00E974D3" w:rsidP="00E974D3">
            <w:pPr>
              <w:spacing w:line="360" w:lineRule="auto"/>
              <w:rPr>
                <w:bCs/>
                <w:sz w:val="21"/>
                <w:szCs w:val="21"/>
              </w:rPr>
            </w:pPr>
            <w:r w:rsidRPr="00AF3ECD">
              <w:rPr>
                <w:bCs/>
                <w:sz w:val="21"/>
                <w:szCs w:val="21"/>
              </w:rPr>
              <w:t>PVR, per Wood Unit ↑</w:t>
            </w:r>
          </w:p>
        </w:tc>
        <w:tc>
          <w:tcPr>
            <w:tcW w:w="2695" w:type="dxa"/>
          </w:tcPr>
          <w:p w14:paraId="678D8D94" w14:textId="77777777" w:rsidR="00E974D3" w:rsidRPr="00AF3ECD" w:rsidRDefault="00E974D3" w:rsidP="00E974D3">
            <w:pPr>
              <w:spacing w:line="360" w:lineRule="auto"/>
              <w:rPr>
                <w:bCs/>
                <w:sz w:val="21"/>
                <w:szCs w:val="21"/>
              </w:rPr>
            </w:pPr>
            <w:r w:rsidRPr="00AF3ECD">
              <w:rPr>
                <w:bCs/>
                <w:sz w:val="21"/>
                <w:szCs w:val="21"/>
              </w:rPr>
              <w:t>1.054 (1.010, 1.100)</w:t>
            </w:r>
          </w:p>
        </w:tc>
        <w:tc>
          <w:tcPr>
            <w:tcW w:w="1592" w:type="dxa"/>
          </w:tcPr>
          <w:p w14:paraId="3C7D4F37" w14:textId="77777777" w:rsidR="00E974D3" w:rsidRPr="00AF3ECD" w:rsidRDefault="00E974D3" w:rsidP="00E974D3">
            <w:pPr>
              <w:spacing w:line="360" w:lineRule="auto"/>
              <w:rPr>
                <w:bCs/>
                <w:sz w:val="21"/>
                <w:szCs w:val="21"/>
              </w:rPr>
            </w:pPr>
            <w:r w:rsidRPr="00AF3ECD">
              <w:rPr>
                <w:bCs/>
                <w:sz w:val="21"/>
                <w:szCs w:val="21"/>
              </w:rPr>
              <w:t>0.017</w:t>
            </w:r>
          </w:p>
        </w:tc>
        <w:tc>
          <w:tcPr>
            <w:tcW w:w="2576" w:type="dxa"/>
          </w:tcPr>
          <w:p w14:paraId="2E54D2C3" w14:textId="77777777" w:rsidR="00E974D3" w:rsidRPr="00AF3ECD" w:rsidRDefault="00E974D3" w:rsidP="00E974D3">
            <w:pPr>
              <w:spacing w:line="360" w:lineRule="auto"/>
              <w:rPr>
                <w:bCs/>
                <w:sz w:val="21"/>
                <w:szCs w:val="21"/>
              </w:rPr>
            </w:pPr>
            <w:r w:rsidRPr="00AF3ECD">
              <w:rPr>
                <w:bCs/>
                <w:sz w:val="21"/>
                <w:szCs w:val="21"/>
              </w:rPr>
              <w:t>1.085 (1.012, 1.164)</w:t>
            </w:r>
          </w:p>
        </w:tc>
        <w:tc>
          <w:tcPr>
            <w:tcW w:w="1108" w:type="dxa"/>
          </w:tcPr>
          <w:p w14:paraId="07265E42" w14:textId="77777777" w:rsidR="00E974D3" w:rsidRPr="00AF3ECD" w:rsidRDefault="00E974D3" w:rsidP="00E974D3">
            <w:pPr>
              <w:spacing w:line="360" w:lineRule="auto"/>
              <w:rPr>
                <w:bCs/>
                <w:sz w:val="21"/>
                <w:szCs w:val="21"/>
              </w:rPr>
            </w:pPr>
            <w:r w:rsidRPr="00AF3ECD">
              <w:rPr>
                <w:bCs/>
                <w:sz w:val="21"/>
                <w:szCs w:val="21"/>
              </w:rPr>
              <w:t>0.022</w:t>
            </w:r>
          </w:p>
        </w:tc>
      </w:tr>
      <w:tr w:rsidR="00E974D3" w:rsidRPr="00AF3ECD" w14:paraId="23F8A911" w14:textId="77777777" w:rsidTr="004A6C85">
        <w:trPr>
          <w:trHeight w:val="512"/>
          <w:jc w:val="center"/>
        </w:trPr>
        <w:tc>
          <w:tcPr>
            <w:tcW w:w="4907" w:type="dxa"/>
          </w:tcPr>
          <w:p w14:paraId="5CF87732" w14:textId="77777777" w:rsidR="00E974D3" w:rsidRPr="00AF3ECD" w:rsidRDefault="00E974D3" w:rsidP="00E974D3">
            <w:pPr>
              <w:spacing w:line="360" w:lineRule="auto"/>
              <w:rPr>
                <w:bCs/>
                <w:sz w:val="21"/>
                <w:szCs w:val="21"/>
              </w:rPr>
            </w:pPr>
            <w:r w:rsidRPr="00AF3ECD">
              <w:rPr>
                <w:bCs/>
                <w:sz w:val="21"/>
                <w:szCs w:val="21"/>
              </w:rPr>
              <w:t>Peak workload, per Watt ↑</w:t>
            </w:r>
          </w:p>
        </w:tc>
        <w:tc>
          <w:tcPr>
            <w:tcW w:w="2695" w:type="dxa"/>
          </w:tcPr>
          <w:p w14:paraId="43018F42" w14:textId="77777777" w:rsidR="00E974D3" w:rsidRPr="00AF3ECD" w:rsidRDefault="00E974D3" w:rsidP="00E974D3">
            <w:pPr>
              <w:spacing w:line="360" w:lineRule="auto"/>
              <w:rPr>
                <w:bCs/>
                <w:sz w:val="21"/>
                <w:szCs w:val="21"/>
              </w:rPr>
            </w:pPr>
            <w:r w:rsidRPr="00AF3ECD">
              <w:rPr>
                <w:bCs/>
                <w:sz w:val="21"/>
                <w:szCs w:val="21"/>
              </w:rPr>
              <w:t>0.961 (0.928, 0.995)</w:t>
            </w:r>
          </w:p>
        </w:tc>
        <w:tc>
          <w:tcPr>
            <w:tcW w:w="1592" w:type="dxa"/>
          </w:tcPr>
          <w:p w14:paraId="2DE1A581" w14:textId="77777777" w:rsidR="00E974D3" w:rsidRPr="00AF3ECD" w:rsidRDefault="00E974D3" w:rsidP="00E974D3">
            <w:pPr>
              <w:spacing w:line="360" w:lineRule="auto"/>
              <w:rPr>
                <w:bCs/>
                <w:sz w:val="21"/>
                <w:szCs w:val="21"/>
              </w:rPr>
            </w:pPr>
            <w:r w:rsidRPr="00AF3ECD">
              <w:rPr>
                <w:bCs/>
                <w:sz w:val="21"/>
                <w:szCs w:val="21"/>
              </w:rPr>
              <w:t>0.026</w:t>
            </w:r>
          </w:p>
        </w:tc>
        <w:tc>
          <w:tcPr>
            <w:tcW w:w="2576" w:type="dxa"/>
          </w:tcPr>
          <w:p w14:paraId="44970720" w14:textId="77777777" w:rsidR="00E974D3" w:rsidRPr="00AF3ECD" w:rsidRDefault="00E974D3" w:rsidP="00E974D3">
            <w:pPr>
              <w:spacing w:line="360" w:lineRule="auto"/>
              <w:rPr>
                <w:bCs/>
                <w:sz w:val="21"/>
                <w:szCs w:val="21"/>
              </w:rPr>
            </w:pPr>
          </w:p>
        </w:tc>
        <w:tc>
          <w:tcPr>
            <w:tcW w:w="1108" w:type="dxa"/>
          </w:tcPr>
          <w:p w14:paraId="70F9387B" w14:textId="77777777" w:rsidR="00E974D3" w:rsidRPr="00AF3ECD" w:rsidRDefault="00E974D3" w:rsidP="00E974D3">
            <w:pPr>
              <w:spacing w:line="360" w:lineRule="auto"/>
              <w:rPr>
                <w:bCs/>
                <w:sz w:val="21"/>
                <w:szCs w:val="21"/>
              </w:rPr>
            </w:pPr>
          </w:p>
        </w:tc>
      </w:tr>
      <w:tr w:rsidR="00E974D3" w:rsidRPr="00AF3ECD" w14:paraId="76C969D8" w14:textId="77777777" w:rsidTr="004A6C85">
        <w:trPr>
          <w:trHeight w:val="444"/>
          <w:jc w:val="center"/>
        </w:trPr>
        <w:tc>
          <w:tcPr>
            <w:tcW w:w="4907" w:type="dxa"/>
          </w:tcPr>
          <w:p w14:paraId="157AB7B0" w14:textId="77777777" w:rsidR="00E974D3" w:rsidRPr="00AF3ECD" w:rsidRDefault="00E974D3" w:rsidP="00E974D3">
            <w:pPr>
              <w:spacing w:line="360" w:lineRule="auto"/>
              <w:rPr>
                <w:bCs/>
                <w:color w:val="FF0000"/>
                <w:sz w:val="21"/>
                <w:szCs w:val="21"/>
              </w:rPr>
            </w:pPr>
            <w:r w:rsidRPr="00AF3ECD">
              <w:rPr>
                <w:bCs/>
                <w:sz w:val="21"/>
                <w:szCs w:val="21"/>
              </w:rPr>
              <w:t>Peak heart rate, per bpm ↑</w:t>
            </w:r>
          </w:p>
        </w:tc>
        <w:tc>
          <w:tcPr>
            <w:tcW w:w="2695" w:type="dxa"/>
          </w:tcPr>
          <w:p w14:paraId="1FE58B7E" w14:textId="77777777" w:rsidR="00E974D3" w:rsidRPr="00AF3ECD" w:rsidRDefault="00E974D3" w:rsidP="00E974D3">
            <w:pPr>
              <w:spacing w:line="360" w:lineRule="auto"/>
              <w:rPr>
                <w:bCs/>
                <w:color w:val="FF0000"/>
                <w:sz w:val="21"/>
                <w:szCs w:val="21"/>
              </w:rPr>
            </w:pPr>
            <w:r w:rsidRPr="00AF3ECD">
              <w:rPr>
                <w:bCs/>
                <w:sz w:val="21"/>
                <w:szCs w:val="21"/>
              </w:rPr>
              <w:t>0.944 (0.906, 0.985)</w:t>
            </w:r>
          </w:p>
        </w:tc>
        <w:tc>
          <w:tcPr>
            <w:tcW w:w="1592" w:type="dxa"/>
          </w:tcPr>
          <w:p w14:paraId="44252F39" w14:textId="77777777" w:rsidR="00E974D3" w:rsidRPr="00AF3ECD" w:rsidRDefault="00E974D3" w:rsidP="00E974D3">
            <w:pPr>
              <w:spacing w:line="360" w:lineRule="auto"/>
              <w:rPr>
                <w:bCs/>
                <w:color w:val="FF0000"/>
                <w:sz w:val="21"/>
                <w:szCs w:val="21"/>
              </w:rPr>
            </w:pPr>
            <w:r w:rsidRPr="00AF3ECD">
              <w:rPr>
                <w:bCs/>
                <w:sz w:val="21"/>
                <w:szCs w:val="21"/>
              </w:rPr>
              <w:t>0.007</w:t>
            </w:r>
          </w:p>
        </w:tc>
        <w:tc>
          <w:tcPr>
            <w:tcW w:w="2576" w:type="dxa"/>
          </w:tcPr>
          <w:p w14:paraId="61917E5D" w14:textId="77777777" w:rsidR="00E974D3" w:rsidRPr="00AF3ECD" w:rsidRDefault="00E974D3" w:rsidP="00E974D3">
            <w:pPr>
              <w:spacing w:line="360" w:lineRule="auto"/>
              <w:rPr>
                <w:bCs/>
                <w:sz w:val="21"/>
                <w:szCs w:val="21"/>
              </w:rPr>
            </w:pPr>
          </w:p>
        </w:tc>
        <w:tc>
          <w:tcPr>
            <w:tcW w:w="1108" w:type="dxa"/>
          </w:tcPr>
          <w:p w14:paraId="25A99BC4" w14:textId="77777777" w:rsidR="00E974D3" w:rsidRPr="00AF3ECD" w:rsidRDefault="00E974D3" w:rsidP="00E974D3">
            <w:pPr>
              <w:spacing w:line="360" w:lineRule="auto"/>
              <w:rPr>
                <w:bCs/>
                <w:sz w:val="21"/>
                <w:szCs w:val="21"/>
              </w:rPr>
            </w:pPr>
          </w:p>
        </w:tc>
      </w:tr>
      <w:tr w:rsidR="00E974D3" w:rsidRPr="00AF3ECD" w14:paraId="3E2A12BD" w14:textId="77777777" w:rsidTr="004A6C85">
        <w:trPr>
          <w:trHeight w:val="233"/>
          <w:jc w:val="center"/>
        </w:trPr>
        <w:tc>
          <w:tcPr>
            <w:tcW w:w="4907" w:type="dxa"/>
          </w:tcPr>
          <w:p w14:paraId="27EE73CA" w14:textId="77777777" w:rsidR="00E974D3" w:rsidRPr="00AF3ECD" w:rsidRDefault="00E974D3" w:rsidP="00E974D3">
            <w:pPr>
              <w:spacing w:line="360" w:lineRule="auto"/>
              <w:rPr>
                <w:bCs/>
                <w:sz w:val="21"/>
                <w:szCs w:val="21"/>
              </w:rPr>
            </w:pPr>
            <w:r w:rsidRPr="00AF3ECD">
              <w:rPr>
                <w:bCs/>
                <w:sz w:val="21"/>
                <w:szCs w:val="21"/>
              </w:rPr>
              <w:t>Peak sBP, per mmHg ↑</w:t>
            </w:r>
          </w:p>
        </w:tc>
        <w:tc>
          <w:tcPr>
            <w:tcW w:w="2695" w:type="dxa"/>
          </w:tcPr>
          <w:p w14:paraId="01DCCAA7" w14:textId="77777777" w:rsidR="00E974D3" w:rsidRPr="00AF3ECD" w:rsidRDefault="00E974D3" w:rsidP="00E974D3">
            <w:pPr>
              <w:spacing w:line="360" w:lineRule="auto"/>
              <w:rPr>
                <w:bCs/>
                <w:sz w:val="21"/>
                <w:szCs w:val="21"/>
              </w:rPr>
            </w:pPr>
            <w:r w:rsidRPr="00AF3ECD">
              <w:rPr>
                <w:bCs/>
                <w:sz w:val="21"/>
                <w:szCs w:val="21"/>
              </w:rPr>
              <w:t>0.962 (0.926, 1.000)</w:t>
            </w:r>
          </w:p>
        </w:tc>
        <w:tc>
          <w:tcPr>
            <w:tcW w:w="1592" w:type="dxa"/>
          </w:tcPr>
          <w:p w14:paraId="0E5719F9" w14:textId="77777777" w:rsidR="00E974D3" w:rsidRPr="00AF3ECD" w:rsidRDefault="00E974D3" w:rsidP="00E974D3">
            <w:pPr>
              <w:spacing w:line="360" w:lineRule="auto"/>
              <w:rPr>
                <w:bCs/>
                <w:sz w:val="21"/>
                <w:szCs w:val="21"/>
              </w:rPr>
            </w:pPr>
            <w:r w:rsidRPr="00AF3ECD">
              <w:rPr>
                <w:bCs/>
                <w:sz w:val="21"/>
                <w:szCs w:val="21"/>
              </w:rPr>
              <w:t>0.049</w:t>
            </w:r>
          </w:p>
        </w:tc>
        <w:tc>
          <w:tcPr>
            <w:tcW w:w="2576" w:type="dxa"/>
          </w:tcPr>
          <w:p w14:paraId="3E8C2CDE" w14:textId="77777777" w:rsidR="00E974D3" w:rsidRPr="00AF3ECD" w:rsidRDefault="00E974D3" w:rsidP="00E974D3">
            <w:pPr>
              <w:spacing w:line="360" w:lineRule="auto"/>
              <w:rPr>
                <w:bCs/>
                <w:sz w:val="21"/>
                <w:szCs w:val="21"/>
              </w:rPr>
            </w:pPr>
          </w:p>
        </w:tc>
        <w:tc>
          <w:tcPr>
            <w:tcW w:w="1108" w:type="dxa"/>
          </w:tcPr>
          <w:p w14:paraId="22A20F1A" w14:textId="77777777" w:rsidR="00E974D3" w:rsidRPr="00AF3ECD" w:rsidRDefault="00E974D3" w:rsidP="00E974D3">
            <w:pPr>
              <w:spacing w:line="360" w:lineRule="auto"/>
              <w:rPr>
                <w:bCs/>
                <w:sz w:val="21"/>
                <w:szCs w:val="21"/>
              </w:rPr>
            </w:pPr>
          </w:p>
        </w:tc>
      </w:tr>
      <w:tr w:rsidR="00E974D3" w:rsidRPr="00AF3ECD" w14:paraId="69A00016" w14:textId="77777777" w:rsidTr="004A6C85">
        <w:trPr>
          <w:trHeight w:val="63"/>
          <w:jc w:val="center"/>
        </w:trPr>
        <w:tc>
          <w:tcPr>
            <w:tcW w:w="4907" w:type="dxa"/>
          </w:tcPr>
          <w:p w14:paraId="6F1DC2A3" w14:textId="3936C97E" w:rsidR="00E974D3" w:rsidRPr="00AF3ECD" w:rsidRDefault="00E974D3" w:rsidP="00E974D3">
            <w:pPr>
              <w:spacing w:line="360" w:lineRule="auto"/>
              <w:rPr>
                <w:bCs/>
                <w:sz w:val="21"/>
                <w:szCs w:val="21"/>
              </w:rPr>
            </w:pPr>
            <w:r w:rsidRPr="00AF3ECD">
              <w:rPr>
                <w:bCs/>
                <w:sz w:val="21"/>
                <w:szCs w:val="21"/>
              </w:rPr>
              <w:t xml:space="preserve">Peak </w:t>
            </w:r>
            <w:r w:rsidR="00B07EEC">
              <w:rPr>
                <w:bCs/>
                <w:sz w:val="21"/>
                <w:szCs w:val="21"/>
              </w:rPr>
              <w:t>V</w:t>
            </w:r>
            <w:r w:rsidR="00BD3129">
              <w:rPr>
                <w:smallCaps/>
                <w:sz w:val="21"/>
                <w:szCs w:val="21"/>
              </w:rPr>
              <w:t>O</w:t>
            </w:r>
            <w:r w:rsidRPr="00AF3ECD">
              <w:rPr>
                <w:bCs/>
                <w:sz w:val="21"/>
                <w:szCs w:val="21"/>
                <w:vertAlign w:val="subscript"/>
              </w:rPr>
              <w:t>2</w:t>
            </w:r>
            <w:r w:rsidRPr="00AF3ECD">
              <w:rPr>
                <w:bCs/>
                <w:sz w:val="21"/>
                <w:szCs w:val="21"/>
              </w:rPr>
              <w:t>,</w:t>
            </w:r>
            <w:r w:rsidRPr="00AF3ECD">
              <w:rPr>
                <w:bCs/>
                <w:sz w:val="21"/>
                <w:szCs w:val="21"/>
                <w:vertAlign w:val="subscript"/>
              </w:rPr>
              <w:t xml:space="preserve"> </w:t>
            </w:r>
            <w:r w:rsidRPr="00AF3ECD">
              <w:rPr>
                <w:bCs/>
                <w:sz w:val="21"/>
                <w:szCs w:val="21"/>
              </w:rPr>
              <w:t>per ml/kg/min ↑</w:t>
            </w:r>
          </w:p>
        </w:tc>
        <w:tc>
          <w:tcPr>
            <w:tcW w:w="2695" w:type="dxa"/>
          </w:tcPr>
          <w:p w14:paraId="63C0C938" w14:textId="77777777" w:rsidR="00E974D3" w:rsidRPr="00AF3ECD" w:rsidRDefault="00E974D3" w:rsidP="00E974D3">
            <w:pPr>
              <w:spacing w:line="360" w:lineRule="auto"/>
              <w:rPr>
                <w:bCs/>
                <w:sz w:val="21"/>
                <w:szCs w:val="21"/>
              </w:rPr>
            </w:pPr>
            <w:r w:rsidRPr="00AF3ECD">
              <w:rPr>
                <w:bCs/>
                <w:sz w:val="21"/>
                <w:szCs w:val="21"/>
              </w:rPr>
              <w:t>0.694 (0.570, 0.845)</w:t>
            </w:r>
          </w:p>
        </w:tc>
        <w:tc>
          <w:tcPr>
            <w:tcW w:w="1592" w:type="dxa"/>
          </w:tcPr>
          <w:p w14:paraId="75F459A9" w14:textId="77777777" w:rsidR="00E974D3" w:rsidRPr="00AF3ECD" w:rsidRDefault="00E974D3" w:rsidP="00E974D3">
            <w:pPr>
              <w:spacing w:line="360" w:lineRule="auto"/>
              <w:rPr>
                <w:bCs/>
                <w:sz w:val="21"/>
                <w:szCs w:val="21"/>
              </w:rPr>
            </w:pPr>
            <w:r w:rsidRPr="00AF3ECD">
              <w:rPr>
                <w:bCs/>
                <w:sz w:val="21"/>
                <w:szCs w:val="21"/>
              </w:rPr>
              <w:t>&lt; 0.001</w:t>
            </w:r>
          </w:p>
        </w:tc>
        <w:tc>
          <w:tcPr>
            <w:tcW w:w="2576" w:type="dxa"/>
          </w:tcPr>
          <w:p w14:paraId="3A208CF3" w14:textId="77777777" w:rsidR="00E974D3" w:rsidRPr="00AF3ECD" w:rsidRDefault="00E974D3" w:rsidP="00E974D3">
            <w:pPr>
              <w:spacing w:line="360" w:lineRule="auto"/>
              <w:rPr>
                <w:bCs/>
                <w:sz w:val="21"/>
                <w:szCs w:val="21"/>
              </w:rPr>
            </w:pPr>
            <w:r w:rsidRPr="00AF3ECD">
              <w:rPr>
                <w:bCs/>
                <w:sz w:val="21"/>
                <w:szCs w:val="21"/>
              </w:rPr>
              <w:t>0.579 (0.429, 0.781)</w:t>
            </w:r>
          </w:p>
        </w:tc>
        <w:tc>
          <w:tcPr>
            <w:tcW w:w="1108" w:type="dxa"/>
          </w:tcPr>
          <w:p w14:paraId="0DCC1721" w14:textId="77777777" w:rsidR="00E974D3" w:rsidRPr="00AF3ECD" w:rsidRDefault="00E974D3" w:rsidP="00E974D3">
            <w:pPr>
              <w:spacing w:line="360" w:lineRule="auto"/>
              <w:rPr>
                <w:bCs/>
                <w:sz w:val="21"/>
                <w:szCs w:val="21"/>
              </w:rPr>
            </w:pPr>
            <w:r w:rsidRPr="00AF3ECD">
              <w:rPr>
                <w:bCs/>
                <w:sz w:val="21"/>
                <w:szCs w:val="21"/>
              </w:rPr>
              <w:t>&lt; 0.001</w:t>
            </w:r>
          </w:p>
        </w:tc>
      </w:tr>
    </w:tbl>
    <w:p w14:paraId="5FBC9923" w14:textId="7D01E4CE" w:rsidR="00AF3ECD" w:rsidRPr="00AF3ECD" w:rsidRDefault="00AF3ECD" w:rsidP="00AF3ECD">
      <w:pPr>
        <w:spacing w:before="120" w:after="240"/>
        <w:rPr>
          <w:rStyle w:val="BookTitle"/>
          <w:i w:val="0"/>
          <w:sz w:val="21"/>
          <w:szCs w:val="21"/>
        </w:rPr>
      </w:pPr>
      <w:r>
        <w:rPr>
          <w:bCs/>
          <w:sz w:val="21"/>
          <w:szCs w:val="21"/>
        </w:rPr>
        <w:t xml:space="preserve">CI = confidence interval; </w:t>
      </w:r>
      <w:r w:rsidRPr="00D81765">
        <w:rPr>
          <w:bCs/>
          <w:sz w:val="21"/>
          <w:szCs w:val="21"/>
        </w:rPr>
        <w:t>NT-proBNP = N-terminal pro-brain natriuretic peptide; mRAP = mean</w:t>
      </w:r>
      <w:r>
        <w:rPr>
          <w:bCs/>
          <w:sz w:val="21"/>
          <w:szCs w:val="21"/>
        </w:rPr>
        <w:t xml:space="preserve"> a</w:t>
      </w:r>
      <w:r w:rsidRPr="00D81765">
        <w:rPr>
          <w:bCs/>
          <w:sz w:val="21"/>
          <w:szCs w:val="21"/>
        </w:rPr>
        <w:t>trial artery pressure</w:t>
      </w:r>
      <w:r>
        <w:rPr>
          <w:bCs/>
          <w:sz w:val="21"/>
          <w:szCs w:val="21"/>
        </w:rPr>
        <w:t xml:space="preserve">; </w:t>
      </w:r>
      <w:r w:rsidRPr="00D81765">
        <w:rPr>
          <w:bCs/>
          <w:sz w:val="21"/>
          <w:szCs w:val="21"/>
        </w:rPr>
        <w:t xml:space="preserve">PVR = pulmonary vascular resistance; sBP = systolic blood pressure; peak </w:t>
      </w:r>
      <w:r w:rsidR="00B07EEC">
        <w:rPr>
          <w:bCs/>
          <w:sz w:val="21"/>
          <w:szCs w:val="21"/>
        </w:rPr>
        <w:t>V</w:t>
      </w:r>
      <w:r w:rsidR="00BD3129">
        <w:rPr>
          <w:smallCaps/>
          <w:sz w:val="21"/>
          <w:szCs w:val="21"/>
        </w:rPr>
        <w:t>O</w:t>
      </w:r>
      <w:r w:rsidRPr="00D81765">
        <w:rPr>
          <w:bCs/>
          <w:sz w:val="21"/>
          <w:szCs w:val="21"/>
          <w:vertAlign w:val="subscript"/>
        </w:rPr>
        <w:t>2</w:t>
      </w:r>
      <w:r w:rsidRPr="00D81765">
        <w:rPr>
          <w:bCs/>
          <w:sz w:val="21"/>
          <w:szCs w:val="21"/>
        </w:rPr>
        <w:t xml:space="preserve"> = peak oxygen uptake</w:t>
      </w:r>
      <w:r>
        <w:rPr>
          <w:bCs/>
          <w:sz w:val="21"/>
          <w:szCs w:val="21"/>
        </w:rPr>
        <w:t>.</w:t>
      </w:r>
    </w:p>
    <w:p w14:paraId="614BBAF7" w14:textId="77777777" w:rsidR="00AF3ECD" w:rsidRDefault="00AF3ECD" w:rsidP="00067787">
      <w:pPr>
        <w:spacing w:line="480" w:lineRule="auto"/>
        <w:rPr>
          <w:rStyle w:val="BookTitle"/>
          <w:i w:val="0"/>
        </w:rPr>
        <w:sectPr w:rsidR="00AF3ECD" w:rsidSect="007C3CDE">
          <w:pgSz w:w="16838" w:h="11906" w:orient="landscape"/>
          <w:pgMar w:top="1800" w:right="1440" w:bottom="1800" w:left="1440" w:header="851" w:footer="992" w:gutter="0"/>
          <w:cols w:space="425"/>
          <w:docGrid w:type="lines" w:linePitch="326"/>
        </w:sectPr>
      </w:pPr>
    </w:p>
    <w:p w14:paraId="32979271" w14:textId="77777777" w:rsidR="00D52594" w:rsidRPr="004D16FE" w:rsidRDefault="00D52594" w:rsidP="00D52594">
      <w:pPr>
        <w:spacing w:line="360" w:lineRule="auto"/>
        <w:jc w:val="both"/>
        <w:rPr>
          <w:rStyle w:val="BookTitle"/>
          <w:i w:val="0"/>
          <w:caps/>
          <w:spacing w:val="0"/>
        </w:rPr>
      </w:pPr>
      <w:r>
        <w:rPr>
          <w:bCs/>
        </w:rPr>
        <w:lastRenderedPageBreak/>
        <w:t xml:space="preserve">patients with </w:t>
      </w:r>
      <w:r>
        <w:rPr>
          <w:rFonts w:hint="eastAsia"/>
          <w:bCs/>
        </w:rPr>
        <w:t xml:space="preserve">lower </w:t>
      </w:r>
      <w:r>
        <w:rPr>
          <w:bCs/>
        </w:rPr>
        <w:t>peak VO</w:t>
      </w:r>
      <w:r w:rsidRPr="004D16FE">
        <w:rPr>
          <w:bCs/>
          <w:vertAlign w:val="subscript"/>
        </w:rPr>
        <w:t>2</w:t>
      </w:r>
      <w:r>
        <w:rPr>
          <w:bCs/>
        </w:rPr>
        <w:t xml:space="preserve">, and 94% and 74%, respectively, in patients with </w:t>
      </w:r>
      <w:r>
        <w:rPr>
          <w:rFonts w:hint="eastAsia"/>
          <w:bCs/>
        </w:rPr>
        <w:t xml:space="preserve">higher </w:t>
      </w:r>
      <w:r>
        <w:rPr>
          <w:bCs/>
        </w:rPr>
        <w:t>peak VO</w:t>
      </w:r>
      <w:r w:rsidRPr="004D16FE">
        <w:rPr>
          <w:bCs/>
          <w:vertAlign w:val="subscript"/>
        </w:rPr>
        <w:t>2</w:t>
      </w:r>
      <w:r w:rsidRPr="004D16FE">
        <w:rPr>
          <w:bCs/>
        </w:rPr>
        <w:t>.</w:t>
      </w:r>
    </w:p>
    <w:p w14:paraId="19E3DFF3" w14:textId="77777777" w:rsidR="00D52594" w:rsidRDefault="00D52594" w:rsidP="00D52594">
      <w:pPr>
        <w:spacing w:line="480" w:lineRule="auto"/>
        <w:jc w:val="center"/>
        <w:rPr>
          <w:rStyle w:val="BookTitle"/>
          <w:i w:val="0"/>
        </w:rPr>
      </w:pPr>
      <w:r w:rsidRPr="008A5785">
        <w:rPr>
          <w:rStyle w:val="BookTitle"/>
          <w:i w:val="0"/>
          <w:noProof/>
        </w:rPr>
        <w:drawing>
          <wp:inline distT="0" distB="0" distL="0" distR="0" wp14:anchorId="6BBE27BB" wp14:editId="0E3EE0F4">
            <wp:extent cx="2999232" cy="2999232"/>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015961" cy="3015961"/>
                    </a:xfrm>
                    <a:prstGeom prst="rect">
                      <a:avLst/>
                    </a:prstGeom>
                  </pic:spPr>
                </pic:pic>
              </a:graphicData>
            </a:graphic>
          </wp:inline>
        </w:drawing>
      </w:r>
    </w:p>
    <w:p w14:paraId="561337D4" w14:textId="4BF0B41E" w:rsidR="00D52594" w:rsidRDefault="00B438A3" w:rsidP="00B438A3">
      <w:pPr>
        <w:pStyle w:val="Caption"/>
      </w:pPr>
      <w:bookmarkStart w:id="128" w:name="_Toc486941748"/>
      <w:r>
        <w:t xml:space="preserve">Figure </w:t>
      </w:r>
      <w:r>
        <w:fldChar w:fldCharType="begin"/>
      </w:r>
      <w:r>
        <w:instrText xml:space="preserve"> STYLEREF 1 \s </w:instrText>
      </w:r>
      <w:r>
        <w:fldChar w:fldCharType="separate"/>
      </w:r>
      <w:r>
        <w:rPr>
          <w:noProof/>
        </w:rPr>
        <w:t>4</w:t>
      </w:r>
      <w:r>
        <w:fldChar w:fldCharType="end"/>
      </w:r>
      <w:r>
        <w:t>.</w:t>
      </w:r>
      <w:r>
        <w:fldChar w:fldCharType="begin"/>
      </w:r>
      <w:r>
        <w:instrText xml:space="preserve"> SEQ Figure \* ARABIC \s 1 </w:instrText>
      </w:r>
      <w:r>
        <w:fldChar w:fldCharType="separate"/>
      </w:r>
      <w:r>
        <w:rPr>
          <w:noProof/>
        </w:rPr>
        <w:t>5</w:t>
      </w:r>
      <w:r>
        <w:fldChar w:fldCharType="end"/>
      </w:r>
      <w:r>
        <w:t xml:space="preserve"> </w:t>
      </w:r>
      <w:r w:rsidRPr="006C0C3E">
        <w:t>Prognostic sensitivity and specificity of peak VO2 for death in the overall cohort</w:t>
      </w:r>
      <w:bookmarkEnd w:id="128"/>
    </w:p>
    <w:p w14:paraId="3A51B5F4" w14:textId="77777777" w:rsidR="00D52594" w:rsidRPr="00ED58C7" w:rsidRDefault="00D52594" w:rsidP="00D52594">
      <w:pPr>
        <w:pStyle w:val="Caption"/>
        <w:rPr>
          <w:bCs/>
          <w:sz w:val="24"/>
          <w:szCs w:val="24"/>
        </w:rPr>
      </w:pPr>
      <w:r w:rsidRPr="00ED58C7">
        <w:rPr>
          <w:szCs w:val="21"/>
        </w:rPr>
        <w:t>AUC = area under the receiving operating characteristic curve; CI = confidence interval.</w:t>
      </w:r>
    </w:p>
    <w:p w14:paraId="1F5CCB62" w14:textId="0A5D4DD6" w:rsidR="008A5785" w:rsidRDefault="004B37B7" w:rsidP="003D6C72">
      <w:pPr>
        <w:spacing w:line="480" w:lineRule="auto"/>
        <w:jc w:val="center"/>
        <w:rPr>
          <w:rStyle w:val="BookTitle"/>
          <w:i w:val="0"/>
        </w:rPr>
      </w:pPr>
      <w:r>
        <w:rPr>
          <w:b/>
          <w:bCs/>
          <w:iCs/>
          <w:noProof/>
          <w:spacing w:val="5"/>
        </w:rPr>
        <w:drawing>
          <wp:inline distT="0" distB="0" distL="0" distR="0" wp14:anchorId="387FCDF4" wp14:editId="123DA48C">
            <wp:extent cx="4207383" cy="3942458"/>
            <wp:effectExtent l="0" t="0" r="952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KM Mortality.tif"/>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222451" cy="3956577"/>
                    </a:xfrm>
                    <a:prstGeom prst="rect">
                      <a:avLst/>
                    </a:prstGeom>
                  </pic:spPr>
                </pic:pic>
              </a:graphicData>
            </a:graphic>
          </wp:inline>
        </w:drawing>
      </w:r>
    </w:p>
    <w:p w14:paraId="427D3B12" w14:textId="61FACA93" w:rsidR="003D6C72" w:rsidRDefault="00B438A3" w:rsidP="00B438A3">
      <w:pPr>
        <w:pStyle w:val="Caption"/>
      </w:pPr>
      <w:bookmarkStart w:id="129" w:name="_Toc486941749"/>
      <w:r>
        <w:t xml:space="preserve">Figure </w:t>
      </w:r>
      <w:r>
        <w:fldChar w:fldCharType="begin"/>
      </w:r>
      <w:r>
        <w:instrText xml:space="preserve"> STYLEREF 1 \s </w:instrText>
      </w:r>
      <w:r>
        <w:fldChar w:fldCharType="separate"/>
      </w:r>
      <w:r>
        <w:rPr>
          <w:noProof/>
        </w:rPr>
        <w:t>4</w:t>
      </w:r>
      <w:r>
        <w:fldChar w:fldCharType="end"/>
      </w:r>
      <w:r>
        <w:t>.</w:t>
      </w:r>
      <w:r>
        <w:fldChar w:fldCharType="begin"/>
      </w:r>
      <w:r>
        <w:instrText xml:space="preserve"> SEQ Figure \* ARABIC \s 1 </w:instrText>
      </w:r>
      <w:r>
        <w:fldChar w:fldCharType="separate"/>
      </w:r>
      <w:r>
        <w:rPr>
          <w:noProof/>
        </w:rPr>
        <w:t>6</w:t>
      </w:r>
      <w:r>
        <w:fldChar w:fldCharType="end"/>
      </w:r>
      <w:r>
        <w:t xml:space="preserve"> </w:t>
      </w:r>
      <w:r w:rsidRPr="00240822">
        <w:t>Estimated survival of patients divided by peak oxygen uptake (peak VO2)</w:t>
      </w:r>
      <w:bookmarkEnd w:id="129"/>
    </w:p>
    <w:p w14:paraId="536A761C" w14:textId="5FD6205B" w:rsidR="004600EF" w:rsidRPr="0043413D" w:rsidRDefault="00BE0E8D" w:rsidP="0043413D">
      <w:pPr>
        <w:pStyle w:val="Heading4"/>
        <w:rPr>
          <w:rStyle w:val="BookTitle"/>
          <w:b/>
        </w:rPr>
      </w:pPr>
      <w:r>
        <w:rPr>
          <w:rStyle w:val="BookTitle"/>
          <w:b/>
        </w:rPr>
        <w:lastRenderedPageBreak/>
        <w:t>4.1.3.2</w:t>
      </w:r>
      <w:r w:rsidR="004D51C0" w:rsidRPr="0043413D">
        <w:rPr>
          <w:rStyle w:val="BookTitle"/>
          <w:b/>
        </w:rPr>
        <w:t xml:space="preserve">.4 </w:t>
      </w:r>
      <w:r w:rsidR="004600EF" w:rsidRPr="0043413D">
        <w:rPr>
          <w:rStyle w:val="BookTitle"/>
          <w:b/>
        </w:rPr>
        <w:t>Random survival forest model</w:t>
      </w:r>
    </w:p>
    <w:p w14:paraId="43165BF0" w14:textId="45F2804A" w:rsidR="004D16FE" w:rsidRDefault="004D16FE" w:rsidP="0096536F">
      <w:pPr>
        <w:spacing w:line="360" w:lineRule="auto"/>
        <w:ind w:firstLine="420"/>
        <w:jc w:val="both"/>
        <w:rPr>
          <w:bCs/>
        </w:rPr>
      </w:pPr>
      <w:r w:rsidRPr="004D16FE">
        <w:t xml:space="preserve">We investigated the prognostic value in a nonparametric model by random survival forest to account for the nonlinear effects of variables on survival and interactions between variables as previous reported by </w:t>
      </w:r>
      <w:r w:rsidRPr="004A6C85">
        <w:t>Inuzuka et al.</w:t>
      </w:r>
      <w:r w:rsidR="00761192">
        <w:fldChar w:fldCharType="begin">
          <w:fldData xml:space="preserve">PEVuZE5vdGU+PENpdGU+PEF1dGhvcj5JbnV6dWthPC9BdXRob3I+PFllYXI+MjAxMjwvWWVhcj48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</w:fldData>
        </w:fldChar>
      </w:r>
      <w:r w:rsidR="00761192">
        <w:instrText xml:space="preserve"> ADDIN EN.CITE </w:instrText>
      </w:r>
      <w:r w:rsidR="00761192">
        <w:fldChar w:fldCharType="begin">
          <w:fldData xml:space="preserve">PEVuZE5vdGU+PENpdGU+PEF1dGhvcj5JbnV6dWthPC9BdXRob3I+PFllYXI+MjAxMjwvWWVhcj48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</w:fldData>
        </w:fldChar>
      </w:r>
      <w:r w:rsidR="00761192">
        <w:instrText xml:space="preserve"> ADDIN EN.CITE.DATA </w:instrText>
      </w:r>
      <w:r w:rsidR="00761192">
        <w:fldChar w:fldCharType="end"/>
      </w:r>
      <w:r w:rsidR="00761192">
        <w:fldChar w:fldCharType="separate"/>
      </w:r>
      <w:r w:rsidR="00761192" w:rsidRPr="00761192">
        <w:rPr>
          <w:noProof/>
          <w:vertAlign w:val="superscript"/>
        </w:rPr>
        <w:t>161</w:t>
      </w:r>
      <w:r w:rsidR="00761192">
        <w:fldChar w:fldCharType="end"/>
      </w:r>
      <w:r w:rsidRPr="004A6C85">
        <w:t>.</w:t>
      </w:r>
      <w:r w:rsidRPr="004D16FE">
        <w:t xml:space="preserve"> Peak </w:t>
      </w:r>
      <w:r w:rsidR="00B07EEC">
        <w:rPr>
          <w:bCs/>
        </w:rPr>
        <w:t>V</w:t>
      </w:r>
      <w:r w:rsidR="004B2184">
        <w:rPr>
          <w:smallCaps/>
        </w:rPr>
        <w:t>O</w:t>
      </w:r>
      <w:r w:rsidRPr="004D16FE">
        <w:rPr>
          <w:bCs/>
          <w:vertAlign w:val="subscript"/>
        </w:rPr>
        <w:t>2</w:t>
      </w:r>
      <w:r>
        <w:rPr>
          <w:bCs/>
        </w:rPr>
        <w:t xml:space="preserve"> ranked first</w:t>
      </w:r>
      <w:r w:rsidRPr="004D16FE">
        <w:rPr>
          <w:bCs/>
        </w:rPr>
        <w:t xml:space="preserve"> among variables of importance for predicting death in random survival </w:t>
      </w:r>
      <w:r>
        <w:rPr>
          <w:bCs/>
        </w:rPr>
        <w:t xml:space="preserve">forest </w:t>
      </w:r>
      <w:r w:rsidRPr="004D16FE">
        <w:rPr>
          <w:bCs/>
        </w:rPr>
        <w:t>analysis (</w:t>
      </w:r>
      <w:r w:rsidRPr="00540D80">
        <w:rPr>
          <w:bCs/>
        </w:rPr>
        <w:t xml:space="preserve">Figure </w:t>
      </w:r>
      <w:r w:rsidR="006E276D">
        <w:rPr>
          <w:bCs/>
        </w:rPr>
        <w:t>4.7</w:t>
      </w:r>
      <w:r w:rsidRPr="004D16FE">
        <w:rPr>
          <w:bCs/>
        </w:rPr>
        <w:t xml:space="preserve">), which supported our results from multivariate COX regression model. In the estimated </w:t>
      </w:r>
      <w:r w:rsidRPr="004D16FE">
        <w:t>12</w:t>
      </w:r>
      <w:r>
        <w:t>- and 24</w:t>
      </w:r>
      <w:r w:rsidRPr="004D16FE">
        <w:t>-month survival probability curve (</w:t>
      </w:r>
      <w:r w:rsidRPr="00540D80">
        <w:t xml:space="preserve">Figure </w:t>
      </w:r>
      <w:r w:rsidR="006E276D">
        <w:t>4.8</w:t>
      </w:r>
      <w:r w:rsidRPr="004D16FE">
        <w:t>), there were clea</w:t>
      </w:r>
      <w:r>
        <w:t>r relationship between lower</w:t>
      </w:r>
      <w:r w:rsidRPr="004D16FE">
        <w:t xml:space="preserve"> peak </w:t>
      </w:r>
      <w:r w:rsidR="00B07EEC">
        <w:rPr>
          <w:bCs/>
        </w:rPr>
        <w:t>V</w:t>
      </w:r>
      <w:r w:rsidR="004B2184">
        <w:rPr>
          <w:rFonts w:hint="eastAsia"/>
          <w:smallCaps/>
        </w:rPr>
        <w:t>O</w:t>
      </w:r>
      <w:r w:rsidRPr="004D16FE">
        <w:rPr>
          <w:bCs/>
          <w:vertAlign w:val="subscript"/>
        </w:rPr>
        <w:t>2</w:t>
      </w:r>
      <w:r w:rsidRPr="004D16FE">
        <w:rPr>
          <w:bCs/>
        </w:rPr>
        <w:t xml:space="preserve"> and l</w:t>
      </w:r>
      <w:r>
        <w:rPr>
          <w:bCs/>
        </w:rPr>
        <w:t xml:space="preserve">ower survival rate. </w:t>
      </w:r>
    </w:p>
    <w:p w14:paraId="0EAA8167" w14:textId="77777777" w:rsidR="007229E3" w:rsidRDefault="007229E3" w:rsidP="00067787">
      <w:pPr>
        <w:spacing w:line="480" w:lineRule="auto"/>
        <w:rPr>
          <w:rStyle w:val="BookTitle"/>
          <w:i w:val="0"/>
        </w:rPr>
      </w:pPr>
    </w:p>
    <w:p w14:paraId="62AB4897" w14:textId="0148FE72" w:rsidR="004B37B7" w:rsidRDefault="005D6824" w:rsidP="00B53155">
      <w:pPr>
        <w:spacing w:line="480" w:lineRule="auto"/>
        <w:jc w:val="center"/>
        <w:rPr>
          <w:rStyle w:val="BookTitle"/>
          <w:i w:val="0"/>
        </w:rPr>
      </w:pPr>
      <w:r w:rsidRPr="005D6824">
        <w:rPr>
          <w:rStyle w:val="BookTitle"/>
          <w:i w:val="0"/>
          <w:noProof/>
        </w:rPr>
        <w:drawing>
          <wp:inline distT="0" distB="0" distL="0" distR="0" wp14:anchorId="68560958" wp14:editId="52C666E6">
            <wp:extent cx="5040000" cy="3982971"/>
            <wp:effectExtent l="0" t="0" r="0" b="508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040000" cy="3982971"/>
                    </a:xfrm>
                    <a:prstGeom prst="rect">
                      <a:avLst/>
                    </a:prstGeom>
                  </pic:spPr>
                </pic:pic>
              </a:graphicData>
            </a:graphic>
          </wp:inline>
        </w:drawing>
      </w:r>
    </w:p>
    <w:p w14:paraId="00F7227C" w14:textId="36ED3946" w:rsidR="000B538E" w:rsidRDefault="00B438A3" w:rsidP="00B438A3">
      <w:pPr>
        <w:pStyle w:val="Caption"/>
      </w:pPr>
      <w:bookmarkStart w:id="130" w:name="_Toc486941750"/>
      <w:r>
        <w:t xml:space="preserve">Figure </w:t>
      </w:r>
      <w:r>
        <w:fldChar w:fldCharType="begin"/>
      </w:r>
      <w:r>
        <w:instrText xml:space="preserve"> STYLEREF 1 \s </w:instrText>
      </w:r>
      <w:r>
        <w:fldChar w:fldCharType="separate"/>
      </w:r>
      <w:r>
        <w:rPr>
          <w:noProof/>
        </w:rPr>
        <w:t>4</w:t>
      </w:r>
      <w:r>
        <w:fldChar w:fldCharType="end"/>
      </w:r>
      <w:r>
        <w:t>.</w:t>
      </w:r>
      <w:r>
        <w:fldChar w:fldCharType="begin"/>
      </w:r>
      <w:r>
        <w:instrText xml:space="preserve"> SEQ Figure \* ARABIC \s 1 </w:instrText>
      </w:r>
      <w:r>
        <w:fldChar w:fldCharType="separate"/>
      </w:r>
      <w:r>
        <w:rPr>
          <w:noProof/>
        </w:rPr>
        <w:t>7</w:t>
      </w:r>
      <w:r>
        <w:fldChar w:fldCharType="end"/>
      </w:r>
      <w:r>
        <w:t xml:space="preserve"> </w:t>
      </w:r>
      <w:r w:rsidRPr="00EA3A2D">
        <w:t>Variable of importance for predicting mortality based on a random survival forest analysis</w:t>
      </w:r>
      <w:r w:rsidR="003D6C72">
        <w:t>Figure</w:t>
      </w:r>
      <w:bookmarkEnd w:id="130"/>
    </w:p>
    <w:p w14:paraId="6EAC8F8B" w14:textId="22B7D186" w:rsidR="00AF3ECD" w:rsidRPr="00AF3ECD" w:rsidRDefault="00AF3ECD" w:rsidP="00AF3ECD">
      <w:pPr>
        <w:spacing w:before="120" w:after="240"/>
        <w:rPr>
          <w:sz w:val="21"/>
          <w:szCs w:val="21"/>
        </w:rPr>
      </w:pPr>
      <w:r w:rsidRPr="00AF3ECD">
        <w:rPr>
          <w:sz w:val="21"/>
          <w:szCs w:val="21"/>
        </w:rPr>
        <w:t xml:space="preserve">Peak </w:t>
      </w:r>
      <w:r w:rsidR="00B07EEC">
        <w:rPr>
          <w:bCs/>
          <w:sz w:val="21"/>
          <w:szCs w:val="21"/>
        </w:rPr>
        <w:t>V</w:t>
      </w:r>
      <w:r w:rsidR="00BD3129">
        <w:rPr>
          <w:bCs/>
          <w:sz w:val="21"/>
          <w:szCs w:val="21"/>
        </w:rPr>
        <w:t>O</w:t>
      </w:r>
      <w:r w:rsidRPr="00AF3ECD">
        <w:rPr>
          <w:bCs/>
          <w:sz w:val="21"/>
          <w:szCs w:val="21"/>
          <w:vertAlign w:val="subscript"/>
        </w:rPr>
        <w:t>2</w:t>
      </w:r>
      <w:r w:rsidRPr="00AF3ECD">
        <w:rPr>
          <w:bCs/>
          <w:sz w:val="21"/>
          <w:szCs w:val="21"/>
        </w:rPr>
        <w:t xml:space="preserve"> = peak oxygen uptake; </w:t>
      </w:r>
      <w:r w:rsidRPr="00D81765">
        <w:rPr>
          <w:bCs/>
          <w:sz w:val="21"/>
          <w:szCs w:val="21"/>
        </w:rPr>
        <w:t xml:space="preserve">NT-proBNP = N-terminal pro-brain natriuretic peptide; </w:t>
      </w:r>
      <w:r w:rsidRPr="00AF3ECD">
        <w:rPr>
          <w:bCs/>
          <w:sz w:val="21"/>
          <w:szCs w:val="21"/>
        </w:rPr>
        <w:t xml:space="preserve">mRAP = mean right atrial pressure; PVR = pulmonary vascular resistance; mPAP = mean pulmonary artery pressure; </w:t>
      </w:r>
      <w:r w:rsidRPr="00AF3ECD">
        <w:rPr>
          <w:sz w:val="21"/>
          <w:szCs w:val="21"/>
        </w:rPr>
        <w:t xml:space="preserve">CPET = cardiopulmonary exercise testing; WHO-FC = </w:t>
      </w:r>
      <w:r w:rsidR="00C074B6">
        <w:rPr>
          <w:sz w:val="21"/>
          <w:szCs w:val="21"/>
        </w:rPr>
        <w:t>World Health Organization</w:t>
      </w:r>
      <w:r w:rsidRPr="00AF3ECD">
        <w:rPr>
          <w:sz w:val="21"/>
          <w:szCs w:val="21"/>
        </w:rPr>
        <w:t xml:space="preserve"> functional class; VE/VCO</w:t>
      </w:r>
      <w:r w:rsidRPr="00AF3ECD">
        <w:rPr>
          <w:sz w:val="21"/>
          <w:szCs w:val="21"/>
          <w:vertAlign w:val="subscript"/>
        </w:rPr>
        <w:t>2</w:t>
      </w:r>
      <w:r w:rsidRPr="00AF3ECD">
        <w:rPr>
          <w:sz w:val="21"/>
          <w:szCs w:val="21"/>
        </w:rPr>
        <w:t xml:space="preserve"> slope = </w:t>
      </w:r>
      <w:r w:rsidRPr="00AF3ECD">
        <w:rPr>
          <w:bCs/>
          <w:sz w:val="21"/>
          <w:szCs w:val="21"/>
        </w:rPr>
        <w:t>ventilation per minute of carbon dioxide production;</w:t>
      </w:r>
      <w:r w:rsidRPr="00AF3ECD">
        <w:rPr>
          <w:sz w:val="21"/>
          <w:szCs w:val="21"/>
        </w:rPr>
        <w:t xml:space="preserve"> AT = </w:t>
      </w:r>
      <w:r w:rsidRPr="00AF3ECD">
        <w:rPr>
          <w:bCs/>
          <w:sz w:val="21"/>
          <w:szCs w:val="21"/>
        </w:rPr>
        <w:t>anaerobic threshold</w:t>
      </w:r>
      <w:r w:rsidRPr="00AF3ECD">
        <w:rPr>
          <w:sz w:val="21"/>
          <w:szCs w:val="21"/>
        </w:rPr>
        <w:t>; sBP = systolic blood pressure.</w:t>
      </w:r>
    </w:p>
    <w:p w14:paraId="0496C18D" w14:textId="77777777" w:rsidR="00AF3ECD" w:rsidRPr="00AF3ECD" w:rsidRDefault="00AF3ECD" w:rsidP="00AF3ECD"/>
    <w:p w14:paraId="6148D0F1" w14:textId="2F036C0F" w:rsidR="004B37B7" w:rsidRDefault="000D565E" w:rsidP="00B53155">
      <w:pPr>
        <w:spacing w:line="480" w:lineRule="auto"/>
        <w:jc w:val="center"/>
        <w:rPr>
          <w:rStyle w:val="BookTitle"/>
          <w:i w:val="0"/>
        </w:rPr>
      </w:pPr>
      <w:r>
        <w:rPr>
          <w:rStyle w:val="BookTitle"/>
          <w:i w:val="0"/>
          <w:noProof/>
        </w:rPr>
        <w:drawing>
          <wp:inline distT="0" distB="0" distL="0" distR="0" wp14:anchorId="7CF946B7" wp14:editId="004CE2D6">
            <wp:extent cx="5040023" cy="2520314"/>
            <wp:effectExtent l="0" t="0" r="0" b="0"/>
            <wp:docPr id="36" name="Picture 36" descr="../ALL/NOx/CPET%20dayangben/CHD-PAH%20paper/Figures/Final%20Final/Survival%20Probability%20Mortality.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LL/NOx/CPET%20dayangben/CHD-PAH%20paper/Figures/Final%20Final/Survival%20Probability%20Mortality.pdf"/>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086231" cy="2543421"/>
                    </a:xfrm>
                    <a:prstGeom prst="rect">
                      <a:avLst/>
                    </a:prstGeom>
                    <a:noFill/>
                    <a:ln>
                      <a:noFill/>
                    </a:ln>
                  </pic:spPr>
                </pic:pic>
              </a:graphicData>
            </a:graphic>
          </wp:inline>
        </w:drawing>
      </w:r>
    </w:p>
    <w:p w14:paraId="2BA963EC" w14:textId="39B1E5ED" w:rsidR="0014113F" w:rsidRDefault="00804A3F" w:rsidP="00C074B6">
      <w:pPr>
        <w:pStyle w:val="Caption"/>
        <w:rPr>
          <w:rStyle w:val="BookTitle"/>
          <w:i w:val="0"/>
        </w:rPr>
      </w:pPr>
      <w:bookmarkStart w:id="131" w:name="_Toc486941751"/>
      <w:r>
        <w:t xml:space="preserve">Figure </w:t>
      </w:r>
      <w:r w:rsidR="00B438A3">
        <w:fldChar w:fldCharType="begin"/>
      </w:r>
      <w:r w:rsidR="00B438A3">
        <w:instrText xml:space="preserve"> STYLEREF 1 \s </w:instrText>
      </w:r>
      <w:r w:rsidR="00B438A3">
        <w:fldChar w:fldCharType="separate"/>
      </w:r>
      <w:r w:rsidR="00B438A3">
        <w:rPr>
          <w:noProof/>
        </w:rPr>
        <w:t>4</w:t>
      </w:r>
      <w:r w:rsidR="00B438A3">
        <w:fldChar w:fldCharType="end"/>
      </w:r>
      <w:r w:rsidR="00B438A3">
        <w:t>.</w:t>
      </w:r>
      <w:r w:rsidR="00B438A3">
        <w:fldChar w:fldCharType="begin"/>
      </w:r>
      <w:r w:rsidR="00B438A3">
        <w:instrText xml:space="preserve"> SEQ Figure \* ARABIC \s 1 </w:instrText>
      </w:r>
      <w:r w:rsidR="00B438A3">
        <w:fldChar w:fldCharType="separate"/>
      </w:r>
      <w:r w:rsidR="00B438A3">
        <w:rPr>
          <w:noProof/>
        </w:rPr>
        <w:t>8</w:t>
      </w:r>
      <w:r w:rsidR="00B438A3">
        <w:fldChar w:fldCharType="end"/>
      </w:r>
      <w:r>
        <w:t xml:space="preserve"> </w:t>
      </w:r>
      <w:r w:rsidRPr="00AE3131">
        <w:t>Estimated 12- and 24-month survival through the use of peak oxygen uptake (peak VO</w:t>
      </w:r>
      <w:r w:rsidRPr="004B2184">
        <w:rPr>
          <w:vertAlign w:val="subscript"/>
        </w:rPr>
        <w:t>2</w:t>
      </w:r>
      <w:r w:rsidRPr="00AE3131">
        <w:t>) based on a random survival forest analysis</w:t>
      </w:r>
      <w:bookmarkEnd w:id="131"/>
    </w:p>
    <w:p w14:paraId="5B7BE8D4" w14:textId="306BCF49" w:rsidR="004600EF" w:rsidRPr="0043413D" w:rsidRDefault="00BE0E8D" w:rsidP="00BE0E8D">
      <w:pPr>
        <w:pStyle w:val="Heading4"/>
        <w:rPr>
          <w:rStyle w:val="BookTitle"/>
          <w:b/>
          <w:i w:val="0"/>
        </w:rPr>
      </w:pPr>
      <w:r>
        <w:rPr>
          <w:rStyle w:val="BookTitle"/>
          <w:b/>
          <w:i w:val="0"/>
        </w:rPr>
        <w:t>4.1.3.3</w:t>
      </w:r>
      <w:r w:rsidR="004D51C0" w:rsidRPr="0043413D">
        <w:rPr>
          <w:rStyle w:val="BookTitle"/>
          <w:b/>
          <w:i w:val="0"/>
        </w:rPr>
        <w:t xml:space="preserve"> </w:t>
      </w:r>
      <w:r w:rsidR="004600EF" w:rsidRPr="0043413D">
        <w:rPr>
          <w:rStyle w:val="BookTitle"/>
          <w:b/>
          <w:i w:val="0"/>
        </w:rPr>
        <w:t>Survival analysis for clinical worsening in the overall cohort</w:t>
      </w:r>
    </w:p>
    <w:p w14:paraId="4AE77BA6" w14:textId="6936D5F7" w:rsidR="00E300D4" w:rsidRPr="0043413D" w:rsidRDefault="00BE0E8D" w:rsidP="0043413D">
      <w:pPr>
        <w:pStyle w:val="Heading4"/>
        <w:rPr>
          <w:rStyle w:val="BookTitle"/>
          <w:b/>
        </w:rPr>
      </w:pPr>
      <w:r>
        <w:rPr>
          <w:rStyle w:val="BookTitle"/>
          <w:b/>
        </w:rPr>
        <w:t>4.1.3.3</w:t>
      </w:r>
      <w:r w:rsidR="004D51C0" w:rsidRPr="0043413D">
        <w:rPr>
          <w:rStyle w:val="BookTitle"/>
          <w:b/>
        </w:rPr>
        <w:t xml:space="preserve">.1 </w:t>
      </w:r>
      <w:r w:rsidR="004600EF" w:rsidRPr="0043413D">
        <w:rPr>
          <w:rStyle w:val="BookTitle"/>
          <w:b/>
        </w:rPr>
        <w:t>Cox regression analysis</w:t>
      </w:r>
    </w:p>
    <w:p w14:paraId="3504230D" w14:textId="1D205971" w:rsidR="007229E3" w:rsidRPr="00F135E8" w:rsidRDefault="007229E3" w:rsidP="00F135E8">
      <w:pPr>
        <w:spacing w:line="360" w:lineRule="auto"/>
        <w:ind w:firstLine="420"/>
        <w:jc w:val="both"/>
        <w:rPr>
          <w:rStyle w:val="BookTitle"/>
          <w:b w:val="0"/>
          <w:i w:val="0"/>
          <w:iCs w:val="0"/>
          <w:spacing w:val="0"/>
        </w:rPr>
      </w:pPr>
      <w:r w:rsidRPr="007229E3">
        <w:t>Relationships between parameters and CW were also</w:t>
      </w:r>
      <w:r w:rsidR="0014113F">
        <w:t xml:space="preserve"> analyzed</w:t>
      </w:r>
      <w:r w:rsidRPr="007229E3">
        <w:t xml:space="preserve">. </w:t>
      </w:r>
      <w:r w:rsidR="0014113F">
        <w:t>The potential univariate predictors (p &lt; 0.1) were</w:t>
      </w:r>
      <w:r w:rsidR="006D6B2D">
        <w:t xml:space="preserve"> correlation status at enrolment, mPAP, PVR, CO/Qp, peak workload, peak HR, peak VO</w:t>
      </w:r>
      <w:r w:rsidR="006D6B2D" w:rsidRPr="006D6B2D">
        <w:rPr>
          <w:vertAlign w:val="subscript"/>
        </w:rPr>
        <w:t>2</w:t>
      </w:r>
      <w:r w:rsidR="006D6B2D">
        <w:t>, and percentage predicted peak VO</w:t>
      </w:r>
      <w:r w:rsidR="006D6B2D" w:rsidRPr="006D6B2D">
        <w:rPr>
          <w:vertAlign w:val="subscript"/>
        </w:rPr>
        <w:t>2</w:t>
      </w:r>
      <w:r w:rsidR="006D6B2D">
        <w:rPr>
          <w:vertAlign w:val="subscript"/>
        </w:rPr>
        <w:t xml:space="preserve"> </w:t>
      </w:r>
      <w:r w:rsidR="00F83F65">
        <w:t>(Table 4.10</w:t>
      </w:r>
      <w:r w:rsidR="006D6B2D" w:rsidRPr="006D6B2D">
        <w:t>)</w:t>
      </w:r>
      <w:r w:rsidR="0014113F" w:rsidRPr="006D6B2D">
        <w:t>.</w:t>
      </w:r>
      <w:r w:rsidR="006D6B2D" w:rsidRPr="006D6B2D">
        <w:t xml:space="preserve"> </w:t>
      </w:r>
      <w:r w:rsidR="006D6B2D">
        <w:t xml:space="preserve">PVR and mPAP had strong linear relationship, and only PVR was included in the multivariate model. </w:t>
      </w:r>
      <w:r w:rsidRPr="007229E3">
        <w:t xml:space="preserve">In multivariate analysis, only peak </w:t>
      </w:r>
      <w:r w:rsidR="00B07EEC">
        <w:rPr>
          <w:bCs/>
        </w:rPr>
        <w:t>V</w:t>
      </w:r>
      <w:r w:rsidR="004B2184">
        <w:rPr>
          <w:smallCaps/>
        </w:rPr>
        <w:t>O</w:t>
      </w:r>
      <w:r w:rsidRPr="007229E3">
        <w:rPr>
          <w:bCs/>
          <w:vertAlign w:val="subscript"/>
        </w:rPr>
        <w:t xml:space="preserve">2 </w:t>
      </w:r>
      <w:r w:rsidRPr="007229E3">
        <w:t>was identified as an independent predictor for CW (Hazard ratio = 0.842, 95% CI: 0.741, 0.958; p = 0.009) (</w:t>
      </w:r>
      <w:r w:rsidRPr="006D6B2D">
        <w:t xml:space="preserve">Table </w:t>
      </w:r>
      <w:r w:rsidR="00F83F65">
        <w:t>4.11</w:t>
      </w:r>
      <w:r w:rsidRPr="007229E3">
        <w:t xml:space="preserve">). </w:t>
      </w:r>
    </w:p>
    <w:p w14:paraId="769905FA" w14:textId="6360C6BA" w:rsidR="0014113F" w:rsidRPr="00F135E8" w:rsidRDefault="007B7F20" w:rsidP="007B7F20">
      <w:pPr>
        <w:pStyle w:val="Caption"/>
        <w:rPr>
          <w:rStyle w:val="BookTitle"/>
          <w:b w:val="0"/>
          <w:bCs w:val="0"/>
          <w:i w:val="0"/>
          <w:iCs/>
          <w:spacing w:val="0"/>
        </w:rPr>
      </w:pPr>
      <w:bookmarkStart w:id="132" w:name="_Toc486941801"/>
      <w:r>
        <w:t xml:space="preserve">Table </w:t>
      </w:r>
      <w:r>
        <w:fldChar w:fldCharType="begin"/>
      </w:r>
      <w:r>
        <w:instrText xml:space="preserve"> STYLEREF 1 \s </w:instrText>
      </w:r>
      <w:r>
        <w:fldChar w:fldCharType="separate"/>
      </w:r>
      <w:r>
        <w:rPr>
          <w:noProof/>
        </w:rPr>
        <w:t>4</w:t>
      </w:r>
      <w:r>
        <w:fldChar w:fldCharType="end"/>
      </w:r>
      <w:r>
        <w:t>.</w:t>
      </w:r>
      <w:r>
        <w:fldChar w:fldCharType="begin"/>
      </w:r>
      <w:r>
        <w:instrText xml:space="preserve"> SEQ Table \* ARABIC \s 1 </w:instrText>
      </w:r>
      <w:r>
        <w:fldChar w:fldCharType="separate"/>
      </w:r>
      <w:r>
        <w:rPr>
          <w:noProof/>
        </w:rPr>
        <w:t>10</w:t>
      </w:r>
      <w:r>
        <w:fldChar w:fldCharType="end"/>
      </w:r>
      <w:r>
        <w:t xml:space="preserve"> </w:t>
      </w:r>
      <w:r w:rsidRPr="00CD696E">
        <w:t>Univariate analysis for predicting clinical worsening (CW) in the overall cohort</w:t>
      </w:r>
      <w:bookmarkEnd w:id="132"/>
    </w:p>
    <w:tbl>
      <w:tblPr>
        <w:tblW w:w="83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383"/>
        <w:gridCol w:w="2424"/>
        <w:gridCol w:w="1559"/>
      </w:tblGrid>
      <w:tr w:rsidR="000B538E" w:rsidRPr="00D52594" w14:paraId="5DF6F61D" w14:textId="77777777" w:rsidTr="00D52594">
        <w:trPr>
          <w:trHeight w:val="626"/>
          <w:jc w:val="center"/>
        </w:trPr>
        <w:tc>
          <w:tcPr>
            <w:tcW w:w="4383" w:type="dxa"/>
          </w:tcPr>
          <w:p w14:paraId="1CF9F1A1" w14:textId="77777777" w:rsidR="000B538E" w:rsidRPr="00D52594" w:rsidRDefault="000B538E" w:rsidP="0035771C">
            <w:pPr>
              <w:spacing w:line="360" w:lineRule="auto"/>
              <w:rPr>
                <w:bCs/>
                <w:sz w:val="21"/>
                <w:szCs w:val="21"/>
              </w:rPr>
            </w:pPr>
          </w:p>
        </w:tc>
        <w:tc>
          <w:tcPr>
            <w:tcW w:w="2424" w:type="dxa"/>
          </w:tcPr>
          <w:p w14:paraId="3BB766A9" w14:textId="77777777" w:rsidR="000B538E" w:rsidRPr="00D52594" w:rsidRDefault="000B538E" w:rsidP="0035771C">
            <w:pPr>
              <w:spacing w:line="360" w:lineRule="auto"/>
              <w:rPr>
                <w:bCs/>
                <w:sz w:val="21"/>
                <w:szCs w:val="21"/>
              </w:rPr>
            </w:pPr>
            <w:r w:rsidRPr="00D52594">
              <w:rPr>
                <w:bCs/>
                <w:sz w:val="21"/>
                <w:szCs w:val="21"/>
              </w:rPr>
              <w:t xml:space="preserve">Unadjusted </w:t>
            </w:r>
          </w:p>
          <w:p w14:paraId="05EA3714" w14:textId="77777777" w:rsidR="000B538E" w:rsidRPr="00D52594" w:rsidRDefault="000B538E" w:rsidP="0035771C">
            <w:pPr>
              <w:spacing w:line="360" w:lineRule="auto"/>
              <w:rPr>
                <w:bCs/>
                <w:sz w:val="21"/>
                <w:szCs w:val="21"/>
              </w:rPr>
            </w:pPr>
            <w:r w:rsidRPr="00D52594">
              <w:rPr>
                <w:bCs/>
                <w:sz w:val="21"/>
                <w:szCs w:val="21"/>
              </w:rPr>
              <w:t>Hazard Ratio (95% CI)</w:t>
            </w:r>
          </w:p>
        </w:tc>
        <w:tc>
          <w:tcPr>
            <w:tcW w:w="1559" w:type="dxa"/>
          </w:tcPr>
          <w:p w14:paraId="054FB59D" w14:textId="77777777" w:rsidR="000B538E" w:rsidRPr="00D52594" w:rsidRDefault="000B538E" w:rsidP="0035771C">
            <w:pPr>
              <w:spacing w:line="360" w:lineRule="auto"/>
              <w:rPr>
                <w:bCs/>
                <w:sz w:val="21"/>
                <w:szCs w:val="21"/>
              </w:rPr>
            </w:pPr>
            <w:r w:rsidRPr="00D52594">
              <w:rPr>
                <w:bCs/>
                <w:sz w:val="21"/>
                <w:szCs w:val="21"/>
              </w:rPr>
              <w:t>p value</w:t>
            </w:r>
          </w:p>
        </w:tc>
      </w:tr>
      <w:tr w:rsidR="000B538E" w:rsidRPr="00D52594" w14:paraId="52CCC714" w14:textId="77777777" w:rsidTr="00D52594">
        <w:trPr>
          <w:trHeight w:val="303"/>
          <w:jc w:val="center"/>
        </w:trPr>
        <w:tc>
          <w:tcPr>
            <w:tcW w:w="4383" w:type="dxa"/>
          </w:tcPr>
          <w:p w14:paraId="664CAB92" w14:textId="77777777" w:rsidR="000B538E" w:rsidRPr="00D52594" w:rsidRDefault="000B538E" w:rsidP="0035771C">
            <w:pPr>
              <w:spacing w:line="360" w:lineRule="auto"/>
              <w:rPr>
                <w:bCs/>
                <w:sz w:val="21"/>
                <w:szCs w:val="21"/>
              </w:rPr>
            </w:pPr>
            <w:r w:rsidRPr="00D52594">
              <w:rPr>
                <w:bCs/>
                <w:sz w:val="21"/>
                <w:szCs w:val="21"/>
              </w:rPr>
              <w:t>Age, per yr ↑</w:t>
            </w:r>
          </w:p>
        </w:tc>
        <w:tc>
          <w:tcPr>
            <w:tcW w:w="2424" w:type="dxa"/>
          </w:tcPr>
          <w:p w14:paraId="265EF59A" w14:textId="77777777" w:rsidR="000B538E" w:rsidRPr="00D52594" w:rsidRDefault="000B538E" w:rsidP="0035771C">
            <w:pPr>
              <w:spacing w:line="360" w:lineRule="auto"/>
              <w:rPr>
                <w:bCs/>
                <w:sz w:val="21"/>
                <w:szCs w:val="21"/>
              </w:rPr>
            </w:pPr>
            <w:r w:rsidRPr="00D52594">
              <w:rPr>
                <w:bCs/>
                <w:sz w:val="21"/>
                <w:szCs w:val="21"/>
              </w:rPr>
              <w:t>1.019 (0.972, 1.068)</w:t>
            </w:r>
          </w:p>
        </w:tc>
        <w:tc>
          <w:tcPr>
            <w:tcW w:w="1559" w:type="dxa"/>
          </w:tcPr>
          <w:p w14:paraId="2400EE90" w14:textId="77777777" w:rsidR="000B538E" w:rsidRPr="00D52594" w:rsidRDefault="000B538E" w:rsidP="0035771C">
            <w:pPr>
              <w:spacing w:line="360" w:lineRule="auto"/>
              <w:rPr>
                <w:bCs/>
                <w:sz w:val="21"/>
                <w:szCs w:val="21"/>
              </w:rPr>
            </w:pPr>
            <w:r w:rsidRPr="00D52594">
              <w:rPr>
                <w:bCs/>
                <w:sz w:val="21"/>
                <w:szCs w:val="21"/>
              </w:rPr>
              <w:t>0.431</w:t>
            </w:r>
          </w:p>
        </w:tc>
      </w:tr>
      <w:tr w:rsidR="000B538E" w:rsidRPr="00D52594" w14:paraId="5DFFD85E" w14:textId="77777777" w:rsidTr="00D52594">
        <w:trPr>
          <w:trHeight w:val="127"/>
          <w:jc w:val="center"/>
        </w:trPr>
        <w:tc>
          <w:tcPr>
            <w:tcW w:w="4383" w:type="dxa"/>
          </w:tcPr>
          <w:p w14:paraId="14FE3005" w14:textId="77777777" w:rsidR="000B538E" w:rsidRPr="00D52594" w:rsidRDefault="000B538E" w:rsidP="0035771C">
            <w:pPr>
              <w:spacing w:line="360" w:lineRule="auto"/>
              <w:rPr>
                <w:bCs/>
                <w:sz w:val="21"/>
                <w:szCs w:val="21"/>
              </w:rPr>
            </w:pPr>
            <w:r w:rsidRPr="00D52594">
              <w:rPr>
                <w:bCs/>
                <w:sz w:val="21"/>
                <w:szCs w:val="21"/>
              </w:rPr>
              <w:t>Sex, female vs male</w:t>
            </w:r>
          </w:p>
        </w:tc>
        <w:tc>
          <w:tcPr>
            <w:tcW w:w="2424" w:type="dxa"/>
          </w:tcPr>
          <w:p w14:paraId="7684FCEA" w14:textId="77777777" w:rsidR="000B538E" w:rsidRPr="00D52594" w:rsidRDefault="000B538E" w:rsidP="0035771C">
            <w:pPr>
              <w:spacing w:line="360" w:lineRule="auto"/>
              <w:rPr>
                <w:bCs/>
                <w:sz w:val="21"/>
                <w:szCs w:val="21"/>
              </w:rPr>
            </w:pPr>
            <w:r w:rsidRPr="00D52594">
              <w:rPr>
                <w:bCs/>
                <w:sz w:val="21"/>
                <w:szCs w:val="21"/>
              </w:rPr>
              <w:t>1.173 (0.443, 3.179)</w:t>
            </w:r>
          </w:p>
        </w:tc>
        <w:tc>
          <w:tcPr>
            <w:tcW w:w="1559" w:type="dxa"/>
          </w:tcPr>
          <w:p w14:paraId="66E799B0" w14:textId="77777777" w:rsidR="000B538E" w:rsidRPr="00D52594" w:rsidRDefault="000B538E" w:rsidP="0035771C">
            <w:pPr>
              <w:spacing w:line="360" w:lineRule="auto"/>
              <w:rPr>
                <w:bCs/>
                <w:sz w:val="21"/>
                <w:szCs w:val="21"/>
              </w:rPr>
            </w:pPr>
            <w:r w:rsidRPr="00D52594">
              <w:rPr>
                <w:bCs/>
                <w:sz w:val="21"/>
                <w:szCs w:val="21"/>
              </w:rPr>
              <w:t>0.754</w:t>
            </w:r>
          </w:p>
        </w:tc>
      </w:tr>
      <w:tr w:rsidR="000B538E" w:rsidRPr="00D52594" w14:paraId="7F29DF64" w14:textId="77777777" w:rsidTr="00D52594">
        <w:trPr>
          <w:trHeight w:val="79"/>
          <w:jc w:val="center"/>
        </w:trPr>
        <w:tc>
          <w:tcPr>
            <w:tcW w:w="4383" w:type="dxa"/>
          </w:tcPr>
          <w:p w14:paraId="3B1C6969" w14:textId="77777777" w:rsidR="000B538E" w:rsidRPr="00D52594" w:rsidRDefault="000B538E" w:rsidP="0035771C">
            <w:pPr>
              <w:spacing w:line="360" w:lineRule="auto"/>
              <w:rPr>
                <w:bCs/>
                <w:sz w:val="21"/>
                <w:szCs w:val="21"/>
              </w:rPr>
            </w:pPr>
            <w:r w:rsidRPr="00D52594">
              <w:rPr>
                <w:bCs/>
                <w:sz w:val="21"/>
                <w:szCs w:val="21"/>
              </w:rPr>
              <w:t>BMI, per kg/m</w:t>
            </w:r>
            <w:r w:rsidRPr="00D52594">
              <w:rPr>
                <w:bCs/>
                <w:sz w:val="21"/>
                <w:szCs w:val="21"/>
                <w:vertAlign w:val="superscript"/>
              </w:rPr>
              <w:t xml:space="preserve">2 </w:t>
            </w:r>
            <w:r w:rsidRPr="00D52594">
              <w:rPr>
                <w:bCs/>
                <w:sz w:val="21"/>
                <w:szCs w:val="21"/>
              </w:rPr>
              <w:t>↑</w:t>
            </w:r>
          </w:p>
        </w:tc>
        <w:tc>
          <w:tcPr>
            <w:tcW w:w="2424" w:type="dxa"/>
          </w:tcPr>
          <w:p w14:paraId="4C04C420" w14:textId="77777777" w:rsidR="000B538E" w:rsidRPr="00D52594" w:rsidRDefault="000B538E" w:rsidP="0035771C">
            <w:pPr>
              <w:spacing w:line="360" w:lineRule="auto"/>
              <w:rPr>
                <w:bCs/>
                <w:sz w:val="21"/>
                <w:szCs w:val="21"/>
              </w:rPr>
            </w:pPr>
            <w:r w:rsidRPr="00D52594">
              <w:rPr>
                <w:bCs/>
                <w:sz w:val="21"/>
                <w:szCs w:val="21"/>
              </w:rPr>
              <w:t>0.977 (0.834, 1.145)</w:t>
            </w:r>
          </w:p>
        </w:tc>
        <w:tc>
          <w:tcPr>
            <w:tcW w:w="1559" w:type="dxa"/>
          </w:tcPr>
          <w:p w14:paraId="6DE4D770" w14:textId="77777777" w:rsidR="000B538E" w:rsidRPr="00D52594" w:rsidRDefault="000B538E" w:rsidP="0035771C">
            <w:pPr>
              <w:spacing w:line="360" w:lineRule="auto"/>
              <w:rPr>
                <w:bCs/>
                <w:sz w:val="21"/>
                <w:szCs w:val="21"/>
              </w:rPr>
            </w:pPr>
            <w:r w:rsidRPr="00D52594">
              <w:rPr>
                <w:bCs/>
                <w:sz w:val="21"/>
                <w:szCs w:val="21"/>
              </w:rPr>
              <w:t>0.772</w:t>
            </w:r>
          </w:p>
        </w:tc>
      </w:tr>
      <w:tr w:rsidR="000B538E" w:rsidRPr="00D52594" w14:paraId="7E9857CA" w14:textId="77777777" w:rsidTr="00D52594">
        <w:trPr>
          <w:trHeight w:val="79"/>
          <w:jc w:val="center"/>
        </w:trPr>
        <w:tc>
          <w:tcPr>
            <w:tcW w:w="4383" w:type="dxa"/>
          </w:tcPr>
          <w:p w14:paraId="046BFB57" w14:textId="37426643" w:rsidR="000B538E" w:rsidRPr="00D52594" w:rsidRDefault="00D81765" w:rsidP="0035771C">
            <w:pPr>
              <w:spacing w:line="360" w:lineRule="auto"/>
              <w:rPr>
                <w:bCs/>
                <w:sz w:val="21"/>
                <w:szCs w:val="21"/>
              </w:rPr>
            </w:pPr>
            <w:r w:rsidRPr="00D52594">
              <w:rPr>
                <w:bCs/>
                <w:sz w:val="21"/>
                <w:szCs w:val="21"/>
              </w:rPr>
              <w:t>WHO-FC</w:t>
            </w:r>
            <w:r w:rsidR="000B538E" w:rsidRPr="00D52594">
              <w:rPr>
                <w:bCs/>
                <w:sz w:val="21"/>
                <w:szCs w:val="21"/>
              </w:rPr>
              <w:t>, III vs I-II</w:t>
            </w:r>
          </w:p>
        </w:tc>
        <w:tc>
          <w:tcPr>
            <w:tcW w:w="2424" w:type="dxa"/>
          </w:tcPr>
          <w:p w14:paraId="3D95DD65" w14:textId="77777777" w:rsidR="000B538E" w:rsidRPr="00D52594" w:rsidRDefault="000B538E" w:rsidP="0035771C">
            <w:pPr>
              <w:spacing w:line="360" w:lineRule="auto"/>
              <w:rPr>
                <w:bCs/>
                <w:sz w:val="21"/>
                <w:szCs w:val="21"/>
              </w:rPr>
            </w:pPr>
            <w:r w:rsidRPr="00D52594">
              <w:rPr>
                <w:bCs/>
                <w:sz w:val="21"/>
                <w:szCs w:val="21"/>
              </w:rPr>
              <w:t>1.137 (0.447, 2.892)</w:t>
            </w:r>
          </w:p>
        </w:tc>
        <w:tc>
          <w:tcPr>
            <w:tcW w:w="1559" w:type="dxa"/>
          </w:tcPr>
          <w:p w14:paraId="395B4CA6" w14:textId="77777777" w:rsidR="000B538E" w:rsidRPr="00D52594" w:rsidRDefault="000B538E" w:rsidP="0035771C">
            <w:pPr>
              <w:spacing w:line="360" w:lineRule="auto"/>
              <w:rPr>
                <w:bCs/>
                <w:sz w:val="21"/>
                <w:szCs w:val="21"/>
              </w:rPr>
            </w:pPr>
            <w:r w:rsidRPr="00D52594">
              <w:rPr>
                <w:bCs/>
                <w:sz w:val="21"/>
                <w:szCs w:val="21"/>
              </w:rPr>
              <w:t>0.788</w:t>
            </w:r>
          </w:p>
        </w:tc>
      </w:tr>
      <w:tr w:rsidR="000B538E" w:rsidRPr="00D52594" w14:paraId="264E0806" w14:textId="77777777" w:rsidTr="00D52594">
        <w:trPr>
          <w:trHeight w:val="79"/>
          <w:jc w:val="center"/>
        </w:trPr>
        <w:tc>
          <w:tcPr>
            <w:tcW w:w="4383" w:type="dxa"/>
          </w:tcPr>
          <w:p w14:paraId="356CD845" w14:textId="77777777" w:rsidR="000B538E" w:rsidRPr="00D52594" w:rsidRDefault="000B538E" w:rsidP="0035771C">
            <w:pPr>
              <w:spacing w:line="360" w:lineRule="auto"/>
              <w:rPr>
                <w:bCs/>
                <w:sz w:val="21"/>
                <w:szCs w:val="21"/>
              </w:rPr>
            </w:pPr>
            <w:r w:rsidRPr="00D52594">
              <w:rPr>
                <w:bCs/>
                <w:sz w:val="21"/>
                <w:szCs w:val="21"/>
              </w:rPr>
              <w:t>Targeted therapy pre-CPET</w:t>
            </w:r>
          </w:p>
        </w:tc>
        <w:tc>
          <w:tcPr>
            <w:tcW w:w="2424" w:type="dxa"/>
          </w:tcPr>
          <w:p w14:paraId="2BB19A85" w14:textId="77777777" w:rsidR="000B538E" w:rsidRPr="00D52594" w:rsidRDefault="000B538E" w:rsidP="0035771C">
            <w:pPr>
              <w:spacing w:line="360" w:lineRule="auto"/>
              <w:rPr>
                <w:bCs/>
                <w:sz w:val="21"/>
                <w:szCs w:val="21"/>
              </w:rPr>
            </w:pPr>
          </w:p>
        </w:tc>
        <w:tc>
          <w:tcPr>
            <w:tcW w:w="1559" w:type="dxa"/>
          </w:tcPr>
          <w:p w14:paraId="5781B6C8" w14:textId="77777777" w:rsidR="000B538E" w:rsidRPr="00D52594" w:rsidRDefault="000B538E" w:rsidP="0035771C">
            <w:pPr>
              <w:spacing w:line="360" w:lineRule="auto"/>
              <w:rPr>
                <w:bCs/>
                <w:sz w:val="21"/>
                <w:szCs w:val="21"/>
              </w:rPr>
            </w:pPr>
          </w:p>
        </w:tc>
      </w:tr>
      <w:tr w:rsidR="000B538E" w:rsidRPr="00D52594" w14:paraId="1A60E940" w14:textId="77777777" w:rsidTr="00D52594">
        <w:trPr>
          <w:trHeight w:val="79"/>
          <w:jc w:val="center"/>
        </w:trPr>
        <w:tc>
          <w:tcPr>
            <w:tcW w:w="4383" w:type="dxa"/>
          </w:tcPr>
          <w:p w14:paraId="1A96A134" w14:textId="77777777" w:rsidR="000B538E" w:rsidRPr="00D52594" w:rsidRDefault="000B538E" w:rsidP="0035771C">
            <w:pPr>
              <w:spacing w:line="360" w:lineRule="auto"/>
              <w:rPr>
                <w:bCs/>
                <w:sz w:val="21"/>
                <w:szCs w:val="21"/>
              </w:rPr>
            </w:pPr>
            <w:r w:rsidRPr="00D52594">
              <w:rPr>
                <w:bCs/>
                <w:sz w:val="21"/>
                <w:szCs w:val="21"/>
              </w:rPr>
              <w:lastRenderedPageBreak/>
              <w:t xml:space="preserve">  Treatment-naïve </w:t>
            </w:r>
          </w:p>
        </w:tc>
        <w:tc>
          <w:tcPr>
            <w:tcW w:w="2424" w:type="dxa"/>
          </w:tcPr>
          <w:p w14:paraId="1FB30542" w14:textId="77777777" w:rsidR="000B538E" w:rsidRPr="00D52594" w:rsidRDefault="000B538E" w:rsidP="0035771C">
            <w:pPr>
              <w:spacing w:line="360" w:lineRule="auto"/>
              <w:rPr>
                <w:bCs/>
                <w:sz w:val="21"/>
                <w:szCs w:val="21"/>
              </w:rPr>
            </w:pPr>
            <w:r w:rsidRPr="00D52594">
              <w:rPr>
                <w:bCs/>
                <w:sz w:val="21"/>
                <w:szCs w:val="21"/>
              </w:rPr>
              <w:t xml:space="preserve">Preference </w:t>
            </w:r>
          </w:p>
        </w:tc>
        <w:tc>
          <w:tcPr>
            <w:tcW w:w="1559" w:type="dxa"/>
          </w:tcPr>
          <w:p w14:paraId="31DD85C0" w14:textId="77777777" w:rsidR="000B538E" w:rsidRPr="00D52594" w:rsidRDefault="000B538E" w:rsidP="0035771C">
            <w:pPr>
              <w:spacing w:line="360" w:lineRule="auto"/>
              <w:rPr>
                <w:bCs/>
                <w:sz w:val="21"/>
                <w:szCs w:val="21"/>
              </w:rPr>
            </w:pPr>
          </w:p>
        </w:tc>
      </w:tr>
      <w:tr w:rsidR="000B538E" w:rsidRPr="00D52594" w14:paraId="271308D1" w14:textId="77777777" w:rsidTr="00D52594">
        <w:trPr>
          <w:trHeight w:val="79"/>
          <w:jc w:val="center"/>
        </w:trPr>
        <w:tc>
          <w:tcPr>
            <w:tcW w:w="4383" w:type="dxa"/>
          </w:tcPr>
          <w:p w14:paraId="12E0EF34" w14:textId="77777777" w:rsidR="000B538E" w:rsidRPr="00D52594" w:rsidRDefault="000B538E" w:rsidP="0035771C">
            <w:pPr>
              <w:spacing w:line="360" w:lineRule="auto"/>
              <w:rPr>
                <w:bCs/>
                <w:sz w:val="21"/>
                <w:szCs w:val="21"/>
              </w:rPr>
            </w:pPr>
            <w:r w:rsidRPr="00D52594">
              <w:rPr>
                <w:bCs/>
                <w:sz w:val="21"/>
                <w:szCs w:val="21"/>
              </w:rPr>
              <w:t xml:space="preserve">  PDE-5i monotherapy</w:t>
            </w:r>
          </w:p>
        </w:tc>
        <w:tc>
          <w:tcPr>
            <w:tcW w:w="2424" w:type="dxa"/>
          </w:tcPr>
          <w:p w14:paraId="5A456525" w14:textId="77777777" w:rsidR="000B538E" w:rsidRPr="00D52594" w:rsidRDefault="000B538E" w:rsidP="0035771C">
            <w:pPr>
              <w:spacing w:line="360" w:lineRule="auto"/>
              <w:rPr>
                <w:bCs/>
                <w:sz w:val="21"/>
                <w:szCs w:val="21"/>
              </w:rPr>
            </w:pPr>
            <w:r w:rsidRPr="00D52594">
              <w:rPr>
                <w:bCs/>
                <w:sz w:val="21"/>
                <w:szCs w:val="21"/>
              </w:rPr>
              <w:t>0.945 (0.336, 2.659)</w:t>
            </w:r>
          </w:p>
        </w:tc>
        <w:tc>
          <w:tcPr>
            <w:tcW w:w="1559" w:type="dxa"/>
          </w:tcPr>
          <w:p w14:paraId="334632AE" w14:textId="77777777" w:rsidR="000B538E" w:rsidRPr="00D52594" w:rsidRDefault="000B538E" w:rsidP="0035771C">
            <w:pPr>
              <w:spacing w:line="360" w:lineRule="auto"/>
              <w:rPr>
                <w:bCs/>
                <w:sz w:val="21"/>
                <w:szCs w:val="21"/>
              </w:rPr>
            </w:pPr>
            <w:r w:rsidRPr="00D52594">
              <w:rPr>
                <w:bCs/>
                <w:sz w:val="21"/>
                <w:szCs w:val="21"/>
              </w:rPr>
              <w:t>0.914</w:t>
            </w:r>
          </w:p>
        </w:tc>
      </w:tr>
      <w:tr w:rsidR="000B538E" w:rsidRPr="00D52594" w14:paraId="69F08333" w14:textId="77777777" w:rsidTr="00D52594">
        <w:trPr>
          <w:trHeight w:val="79"/>
          <w:jc w:val="center"/>
        </w:trPr>
        <w:tc>
          <w:tcPr>
            <w:tcW w:w="4383" w:type="dxa"/>
          </w:tcPr>
          <w:p w14:paraId="2045F7F8" w14:textId="77777777" w:rsidR="000B538E" w:rsidRPr="00D52594" w:rsidRDefault="000B538E" w:rsidP="0035771C">
            <w:pPr>
              <w:spacing w:line="360" w:lineRule="auto"/>
              <w:rPr>
                <w:bCs/>
                <w:sz w:val="21"/>
                <w:szCs w:val="21"/>
              </w:rPr>
            </w:pPr>
            <w:r w:rsidRPr="00D52594">
              <w:rPr>
                <w:bCs/>
                <w:sz w:val="21"/>
                <w:szCs w:val="21"/>
              </w:rPr>
              <w:t xml:space="preserve">  ERA monotherapy</w:t>
            </w:r>
          </w:p>
        </w:tc>
        <w:tc>
          <w:tcPr>
            <w:tcW w:w="2424" w:type="dxa"/>
          </w:tcPr>
          <w:p w14:paraId="3746A7DB" w14:textId="77777777" w:rsidR="000B538E" w:rsidRPr="00D52594" w:rsidRDefault="000B538E" w:rsidP="0035771C">
            <w:pPr>
              <w:spacing w:line="360" w:lineRule="auto"/>
              <w:rPr>
                <w:bCs/>
                <w:sz w:val="21"/>
                <w:szCs w:val="21"/>
              </w:rPr>
            </w:pPr>
            <w:r w:rsidRPr="00D52594">
              <w:rPr>
                <w:bCs/>
                <w:sz w:val="21"/>
                <w:szCs w:val="21"/>
              </w:rPr>
              <w:t>0.552 (0.071, 4.263)</w:t>
            </w:r>
          </w:p>
        </w:tc>
        <w:tc>
          <w:tcPr>
            <w:tcW w:w="1559" w:type="dxa"/>
          </w:tcPr>
          <w:p w14:paraId="2CA25054" w14:textId="77777777" w:rsidR="000B538E" w:rsidRPr="00D52594" w:rsidRDefault="000B538E" w:rsidP="0035771C">
            <w:pPr>
              <w:spacing w:line="360" w:lineRule="auto"/>
              <w:rPr>
                <w:bCs/>
                <w:sz w:val="21"/>
                <w:szCs w:val="21"/>
              </w:rPr>
            </w:pPr>
            <w:r w:rsidRPr="00D52594">
              <w:rPr>
                <w:bCs/>
                <w:sz w:val="21"/>
                <w:szCs w:val="21"/>
              </w:rPr>
              <w:t>0.568</w:t>
            </w:r>
          </w:p>
        </w:tc>
      </w:tr>
      <w:tr w:rsidR="000B538E" w:rsidRPr="00D52594" w14:paraId="1E11AE2A" w14:textId="77777777" w:rsidTr="00D52594">
        <w:trPr>
          <w:trHeight w:val="79"/>
          <w:jc w:val="center"/>
        </w:trPr>
        <w:tc>
          <w:tcPr>
            <w:tcW w:w="4383" w:type="dxa"/>
          </w:tcPr>
          <w:p w14:paraId="4AE62FD1" w14:textId="77777777" w:rsidR="000B538E" w:rsidRPr="00D52594" w:rsidRDefault="000B538E" w:rsidP="0035771C">
            <w:pPr>
              <w:spacing w:line="360" w:lineRule="auto"/>
              <w:rPr>
                <w:bCs/>
                <w:sz w:val="21"/>
                <w:szCs w:val="21"/>
              </w:rPr>
            </w:pPr>
            <w:r w:rsidRPr="00D52594">
              <w:rPr>
                <w:bCs/>
                <w:sz w:val="21"/>
                <w:szCs w:val="21"/>
              </w:rPr>
              <w:t xml:space="preserve">  Combination Therapy</w:t>
            </w:r>
          </w:p>
        </w:tc>
        <w:tc>
          <w:tcPr>
            <w:tcW w:w="2424" w:type="dxa"/>
          </w:tcPr>
          <w:p w14:paraId="7BC53B2A" w14:textId="77777777" w:rsidR="000B538E" w:rsidRPr="00D52594" w:rsidRDefault="000B538E" w:rsidP="0035771C">
            <w:pPr>
              <w:spacing w:line="360" w:lineRule="auto"/>
              <w:rPr>
                <w:bCs/>
                <w:sz w:val="21"/>
                <w:szCs w:val="21"/>
              </w:rPr>
            </w:pPr>
            <w:r w:rsidRPr="00D52594">
              <w:rPr>
                <w:bCs/>
                <w:sz w:val="21"/>
                <w:szCs w:val="21"/>
              </w:rPr>
              <w:t>1.747 (0.556, 5.495)</w:t>
            </w:r>
          </w:p>
        </w:tc>
        <w:tc>
          <w:tcPr>
            <w:tcW w:w="1559" w:type="dxa"/>
          </w:tcPr>
          <w:p w14:paraId="587BBD15" w14:textId="77777777" w:rsidR="000B538E" w:rsidRPr="00D52594" w:rsidRDefault="000B538E" w:rsidP="0035771C">
            <w:pPr>
              <w:spacing w:line="360" w:lineRule="auto"/>
              <w:rPr>
                <w:bCs/>
                <w:sz w:val="21"/>
                <w:szCs w:val="21"/>
              </w:rPr>
            </w:pPr>
            <w:r w:rsidRPr="00D52594">
              <w:rPr>
                <w:bCs/>
                <w:sz w:val="21"/>
                <w:szCs w:val="21"/>
              </w:rPr>
              <w:t>0.340</w:t>
            </w:r>
          </w:p>
        </w:tc>
      </w:tr>
      <w:tr w:rsidR="000B538E" w:rsidRPr="00D52594" w14:paraId="4A4710B6" w14:textId="77777777" w:rsidTr="00D52594">
        <w:trPr>
          <w:trHeight w:val="79"/>
          <w:jc w:val="center"/>
        </w:trPr>
        <w:tc>
          <w:tcPr>
            <w:tcW w:w="4383" w:type="dxa"/>
          </w:tcPr>
          <w:p w14:paraId="27534B70" w14:textId="77777777" w:rsidR="000B538E" w:rsidRPr="00D52594" w:rsidRDefault="000B538E" w:rsidP="0035771C">
            <w:pPr>
              <w:spacing w:line="360" w:lineRule="auto"/>
              <w:rPr>
                <w:bCs/>
                <w:sz w:val="21"/>
                <w:szCs w:val="21"/>
              </w:rPr>
            </w:pPr>
            <w:r w:rsidRPr="00D52594">
              <w:rPr>
                <w:bCs/>
                <w:sz w:val="21"/>
                <w:szCs w:val="21"/>
              </w:rPr>
              <w:t>Targeted therapy post-CPET</w:t>
            </w:r>
          </w:p>
        </w:tc>
        <w:tc>
          <w:tcPr>
            <w:tcW w:w="2424" w:type="dxa"/>
          </w:tcPr>
          <w:p w14:paraId="4181DAC9" w14:textId="77777777" w:rsidR="000B538E" w:rsidRPr="00D52594" w:rsidRDefault="000B538E" w:rsidP="0035771C">
            <w:pPr>
              <w:spacing w:line="360" w:lineRule="auto"/>
              <w:rPr>
                <w:bCs/>
                <w:sz w:val="21"/>
                <w:szCs w:val="21"/>
              </w:rPr>
            </w:pPr>
          </w:p>
        </w:tc>
        <w:tc>
          <w:tcPr>
            <w:tcW w:w="1559" w:type="dxa"/>
          </w:tcPr>
          <w:p w14:paraId="2DB3155B" w14:textId="77777777" w:rsidR="000B538E" w:rsidRPr="00D52594" w:rsidRDefault="000B538E" w:rsidP="0035771C">
            <w:pPr>
              <w:spacing w:line="360" w:lineRule="auto"/>
              <w:rPr>
                <w:bCs/>
                <w:sz w:val="21"/>
                <w:szCs w:val="21"/>
              </w:rPr>
            </w:pPr>
          </w:p>
        </w:tc>
      </w:tr>
      <w:tr w:rsidR="000B538E" w:rsidRPr="00D52594" w14:paraId="12973088" w14:textId="77777777" w:rsidTr="00D52594">
        <w:trPr>
          <w:trHeight w:val="79"/>
          <w:jc w:val="center"/>
        </w:trPr>
        <w:tc>
          <w:tcPr>
            <w:tcW w:w="4383" w:type="dxa"/>
          </w:tcPr>
          <w:p w14:paraId="2358E8FD" w14:textId="77777777" w:rsidR="000B538E" w:rsidRPr="00D52594" w:rsidRDefault="000B538E" w:rsidP="0035771C">
            <w:pPr>
              <w:spacing w:line="360" w:lineRule="auto"/>
              <w:rPr>
                <w:bCs/>
                <w:sz w:val="21"/>
                <w:szCs w:val="21"/>
              </w:rPr>
            </w:pPr>
            <w:r w:rsidRPr="00D52594">
              <w:rPr>
                <w:bCs/>
                <w:sz w:val="21"/>
                <w:szCs w:val="21"/>
              </w:rPr>
              <w:t xml:space="preserve">  Combination Therapy</w:t>
            </w:r>
          </w:p>
        </w:tc>
        <w:tc>
          <w:tcPr>
            <w:tcW w:w="2424" w:type="dxa"/>
          </w:tcPr>
          <w:p w14:paraId="24EF07B4" w14:textId="77777777" w:rsidR="000B538E" w:rsidRPr="00D52594" w:rsidRDefault="000B538E" w:rsidP="0035771C">
            <w:pPr>
              <w:spacing w:line="360" w:lineRule="auto"/>
              <w:rPr>
                <w:bCs/>
                <w:sz w:val="21"/>
                <w:szCs w:val="21"/>
              </w:rPr>
            </w:pPr>
            <w:r w:rsidRPr="00D52594">
              <w:rPr>
                <w:bCs/>
                <w:sz w:val="21"/>
                <w:szCs w:val="21"/>
              </w:rPr>
              <w:t>Preference</w:t>
            </w:r>
          </w:p>
        </w:tc>
        <w:tc>
          <w:tcPr>
            <w:tcW w:w="1559" w:type="dxa"/>
          </w:tcPr>
          <w:p w14:paraId="01075D69" w14:textId="77777777" w:rsidR="000B538E" w:rsidRPr="00D52594" w:rsidRDefault="000B538E" w:rsidP="0035771C">
            <w:pPr>
              <w:spacing w:line="360" w:lineRule="auto"/>
              <w:rPr>
                <w:bCs/>
                <w:sz w:val="21"/>
                <w:szCs w:val="21"/>
              </w:rPr>
            </w:pPr>
          </w:p>
        </w:tc>
      </w:tr>
      <w:tr w:rsidR="000B538E" w:rsidRPr="00D52594" w14:paraId="445093CF" w14:textId="77777777" w:rsidTr="00D52594">
        <w:trPr>
          <w:trHeight w:val="79"/>
          <w:jc w:val="center"/>
        </w:trPr>
        <w:tc>
          <w:tcPr>
            <w:tcW w:w="4383" w:type="dxa"/>
          </w:tcPr>
          <w:p w14:paraId="4D2D8B67" w14:textId="77777777" w:rsidR="000B538E" w:rsidRPr="00D52594" w:rsidRDefault="000B538E" w:rsidP="0035771C">
            <w:pPr>
              <w:spacing w:line="360" w:lineRule="auto"/>
              <w:rPr>
                <w:bCs/>
                <w:sz w:val="21"/>
                <w:szCs w:val="21"/>
              </w:rPr>
            </w:pPr>
            <w:r w:rsidRPr="00D52594">
              <w:rPr>
                <w:bCs/>
                <w:sz w:val="21"/>
                <w:szCs w:val="21"/>
              </w:rPr>
              <w:t xml:space="preserve">  None </w:t>
            </w:r>
          </w:p>
        </w:tc>
        <w:tc>
          <w:tcPr>
            <w:tcW w:w="2424" w:type="dxa"/>
          </w:tcPr>
          <w:p w14:paraId="6749C405" w14:textId="77777777" w:rsidR="000B538E" w:rsidRPr="00D52594" w:rsidRDefault="000B538E" w:rsidP="0035771C">
            <w:pPr>
              <w:spacing w:line="360" w:lineRule="auto"/>
              <w:rPr>
                <w:bCs/>
                <w:sz w:val="21"/>
                <w:szCs w:val="21"/>
              </w:rPr>
            </w:pPr>
            <w:r w:rsidRPr="00D52594">
              <w:rPr>
                <w:bCs/>
                <w:sz w:val="21"/>
                <w:szCs w:val="21"/>
              </w:rPr>
              <w:t>0.000 (0.000, 0.000)</w:t>
            </w:r>
          </w:p>
        </w:tc>
        <w:tc>
          <w:tcPr>
            <w:tcW w:w="1559" w:type="dxa"/>
          </w:tcPr>
          <w:p w14:paraId="13F1F4FF" w14:textId="77777777" w:rsidR="000B538E" w:rsidRPr="00D52594" w:rsidRDefault="000B538E" w:rsidP="0035771C">
            <w:pPr>
              <w:spacing w:line="360" w:lineRule="auto"/>
              <w:rPr>
                <w:bCs/>
                <w:sz w:val="21"/>
                <w:szCs w:val="21"/>
              </w:rPr>
            </w:pPr>
            <w:r w:rsidRPr="00D52594">
              <w:rPr>
                <w:bCs/>
                <w:sz w:val="21"/>
                <w:szCs w:val="21"/>
              </w:rPr>
              <w:t>0.983</w:t>
            </w:r>
          </w:p>
        </w:tc>
      </w:tr>
      <w:tr w:rsidR="000B538E" w:rsidRPr="00D52594" w14:paraId="5125EF6B" w14:textId="77777777" w:rsidTr="00D52594">
        <w:trPr>
          <w:trHeight w:val="79"/>
          <w:jc w:val="center"/>
        </w:trPr>
        <w:tc>
          <w:tcPr>
            <w:tcW w:w="4383" w:type="dxa"/>
          </w:tcPr>
          <w:p w14:paraId="62433660" w14:textId="77777777" w:rsidR="000B538E" w:rsidRPr="00D52594" w:rsidRDefault="000B538E" w:rsidP="0035771C">
            <w:pPr>
              <w:spacing w:line="360" w:lineRule="auto"/>
              <w:rPr>
                <w:bCs/>
                <w:sz w:val="21"/>
                <w:szCs w:val="21"/>
              </w:rPr>
            </w:pPr>
            <w:r w:rsidRPr="00D52594">
              <w:rPr>
                <w:bCs/>
                <w:sz w:val="21"/>
                <w:szCs w:val="21"/>
              </w:rPr>
              <w:t xml:space="preserve">  PDE-5i monotherapy</w:t>
            </w:r>
          </w:p>
        </w:tc>
        <w:tc>
          <w:tcPr>
            <w:tcW w:w="2424" w:type="dxa"/>
          </w:tcPr>
          <w:p w14:paraId="4789FA55" w14:textId="77777777" w:rsidR="000B538E" w:rsidRPr="00D52594" w:rsidRDefault="000B538E" w:rsidP="0035771C">
            <w:pPr>
              <w:spacing w:line="360" w:lineRule="auto"/>
              <w:rPr>
                <w:bCs/>
                <w:sz w:val="21"/>
                <w:szCs w:val="21"/>
              </w:rPr>
            </w:pPr>
            <w:r w:rsidRPr="00D52594">
              <w:rPr>
                <w:bCs/>
                <w:sz w:val="21"/>
                <w:szCs w:val="21"/>
              </w:rPr>
              <w:t>1.015 (0.428, 2.409)</w:t>
            </w:r>
          </w:p>
        </w:tc>
        <w:tc>
          <w:tcPr>
            <w:tcW w:w="1559" w:type="dxa"/>
          </w:tcPr>
          <w:p w14:paraId="13557994" w14:textId="77777777" w:rsidR="000B538E" w:rsidRPr="00D52594" w:rsidRDefault="000B538E" w:rsidP="0035771C">
            <w:pPr>
              <w:spacing w:line="360" w:lineRule="auto"/>
              <w:rPr>
                <w:bCs/>
                <w:sz w:val="21"/>
                <w:szCs w:val="21"/>
              </w:rPr>
            </w:pPr>
            <w:r w:rsidRPr="00D52594">
              <w:rPr>
                <w:bCs/>
                <w:sz w:val="21"/>
                <w:szCs w:val="21"/>
              </w:rPr>
              <w:t>0.973</w:t>
            </w:r>
          </w:p>
        </w:tc>
      </w:tr>
      <w:tr w:rsidR="000B538E" w:rsidRPr="00D52594" w14:paraId="0345D54D" w14:textId="77777777" w:rsidTr="00D52594">
        <w:trPr>
          <w:trHeight w:val="79"/>
          <w:jc w:val="center"/>
        </w:trPr>
        <w:tc>
          <w:tcPr>
            <w:tcW w:w="4383" w:type="dxa"/>
          </w:tcPr>
          <w:p w14:paraId="375EAEBE" w14:textId="77777777" w:rsidR="000B538E" w:rsidRPr="00D52594" w:rsidRDefault="000B538E" w:rsidP="0035771C">
            <w:pPr>
              <w:spacing w:line="360" w:lineRule="auto"/>
              <w:rPr>
                <w:bCs/>
                <w:sz w:val="21"/>
                <w:szCs w:val="21"/>
              </w:rPr>
            </w:pPr>
            <w:r w:rsidRPr="00D52594">
              <w:rPr>
                <w:bCs/>
                <w:sz w:val="21"/>
                <w:szCs w:val="21"/>
              </w:rPr>
              <w:t xml:space="preserve">  ERA monotherapy</w:t>
            </w:r>
          </w:p>
        </w:tc>
        <w:tc>
          <w:tcPr>
            <w:tcW w:w="2424" w:type="dxa"/>
          </w:tcPr>
          <w:p w14:paraId="466284D1" w14:textId="77777777" w:rsidR="000B538E" w:rsidRPr="00D52594" w:rsidRDefault="000B538E" w:rsidP="0035771C">
            <w:pPr>
              <w:spacing w:line="360" w:lineRule="auto"/>
              <w:rPr>
                <w:bCs/>
                <w:sz w:val="21"/>
                <w:szCs w:val="21"/>
              </w:rPr>
            </w:pPr>
            <w:r w:rsidRPr="00D52594">
              <w:rPr>
                <w:bCs/>
                <w:sz w:val="21"/>
                <w:szCs w:val="21"/>
              </w:rPr>
              <w:t>0.597 (0.131, 2.718)</w:t>
            </w:r>
          </w:p>
        </w:tc>
        <w:tc>
          <w:tcPr>
            <w:tcW w:w="1559" w:type="dxa"/>
          </w:tcPr>
          <w:p w14:paraId="4C8E1EF1" w14:textId="77777777" w:rsidR="000B538E" w:rsidRPr="00D52594" w:rsidRDefault="000B538E" w:rsidP="0035771C">
            <w:pPr>
              <w:spacing w:line="360" w:lineRule="auto"/>
              <w:rPr>
                <w:bCs/>
                <w:sz w:val="21"/>
                <w:szCs w:val="21"/>
              </w:rPr>
            </w:pPr>
            <w:r w:rsidRPr="00D52594">
              <w:rPr>
                <w:bCs/>
                <w:sz w:val="21"/>
                <w:szCs w:val="21"/>
              </w:rPr>
              <w:t>0.504</w:t>
            </w:r>
          </w:p>
        </w:tc>
      </w:tr>
      <w:tr w:rsidR="000B538E" w:rsidRPr="00D52594" w14:paraId="5E88E5C8" w14:textId="77777777" w:rsidTr="00D52594">
        <w:trPr>
          <w:trHeight w:val="260"/>
          <w:jc w:val="center"/>
        </w:trPr>
        <w:tc>
          <w:tcPr>
            <w:tcW w:w="4383" w:type="dxa"/>
          </w:tcPr>
          <w:p w14:paraId="2914A4F8" w14:textId="77777777" w:rsidR="000B538E" w:rsidRPr="00D52594" w:rsidRDefault="000B538E" w:rsidP="0035771C">
            <w:pPr>
              <w:spacing w:line="360" w:lineRule="auto"/>
              <w:rPr>
                <w:bCs/>
                <w:sz w:val="21"/>
                <w:szCs w:val="21"/>
              </w:rPr>
            </w:pPr>
            <w:r w:rsidRPr="00D52594">
              <w:rPr>
                <w:bCs/>
                <w:sz w:val="21"/>
                <w:szCs w:val="21"/>
              </w:rPr>
              <w:t>Clinical classification of CHD-PAH</w:t>
            </w:r>
          </w:p>
        </w:tc>
        <w:tc>
          <w:tcPr>
            <w:tcW w:w="2424" w:type="dxa"/>
          </w:tcPr>
          <w:p w14:paraId="18098834" w14:textId="77777777" w:rsidR="000B538E" w:rsidRPr="00D52594" w:rsidRDefault="000B538E" w:rsidP="0035771C">
            <w:pPr>
              <w:spacing w:line="360" w:lineRule="auto"/>
              <w:rPr>
                <w:bCs/>
                <w:sz w:val="21"/>
                <w:szCs w:val="21"/>
              </w:rPr>
            </w:pPr>
          </w:p>
        </w:tc>
        <w:tc>
          <w:tcPr>
            <w:tcW w:w="1559" w:type="dxa"/>
          </w:tcPr>
          <w:p w14:paraId="40BAEFA8" w14:textId="77777777" w:rsidR="000B538E" w:rsidRPr="00D52594" w:rsidRDefault="000B538E" w:rsidP="0035771C">
            <w:pPr>
              <w:spacing w:line="360" w:lineRule="auto"/>
              <w:rPr>
                <w:bCs/>
                <w:sz w:val="21"/>
                <w:szCs w:val="21"/>
              </w:rPr>
            </w:pPr>
          </w:p>
        </w:tc>
      </w:tr>
      <w:tr w:rsidR="000B538E" w:rsidRPr="00D52594" w14:paraId="0EFCAA81" w14:textId="77777777" w:rsidTr="00D52594">
        <w:trPr>
          <w:trHeight w:val="79"/>
          <w:jc w:val="center"/>
        </w:trPr>
        <w:tc>
          <w:tcPr>
            <w:tcW w:w="4383" w:type="dxa"/>
          </w:tcPr>
          <w:p w14:paraId="44E41D1F" w14:textId="77777777" w:rsidR="000B538E" w:rsidRPr="00D52594" w:rsidRDefault="000B538E" w:rsidP="0035771C">
            <w:pPr>
              <w:spacing w:line="360" w:lineRule="auto"/>
              <w:rPr>
                <w:bCs/>
                <w:sz w:val="21"/>
                <w:szCs w:val="21"/>
              </w:rPr>
            </w:pPr>
            <w:r w:rsidRPr="00D52594">
              <w:rPr>
                <w:bCs/>
                <w:sz w:val="21"/>
                <w:szCs w:val="21"/>
              </w:rPr>
              <w:t xml:space="preserve">  ES</w:t>
            </w:r>
          </w:p>
        </w:tc>
        <w:tc>
          <w:tcPr>
            <w:tcW w:w="2424" w:type="dxa"/>
          </w:tcPr>
          <w:p w14:paraId="7E3E0493" w14:textId="77777777" w:rsidR="000B538E" w:rsidRPr="00D52594" w:rsidRDefault="000B538E" w:rsidP="0035771C">
            <w:pPr>
              <w:spacing w:line="360" w:lineRule="auto"/>
              <w:rPr>
                <w:bCs/>
                <w:sz w:val="21"/>
                <w:szCs w:val="21"/>
              </w:rPr>
            </w:pPr>
            <w:r w:rsidRPr="00D52594">
              <w:rPr>
                <w:bCs/>
                <w:sz w:val="21"/>
                <w:szCs w:val="21"/>
              </w:rPr>
              <w:t>Preference</w:t>
            </w:r>
          </w:p>
        </w:tc>
        <w:tc>
          <w:tcPr>
            <w:tcW w:w="1559" w:type="dxa"/>
          </w:tcPr>
          <w:p w14:paraId="2C428532" w14:textId="77777777" w:rsidR="000B538E" w:rsidRPr="00D52594" w:rsidRDefault="000B538E" w:rsidP="0035771C">
            <w:pPr>
              <w:spacing w:line="360" w:lineRule="auto"/>
              <w:rPr>
                <w:bCs/>
                <w:sz w:val="21"/>
                <w:szCs w:val="21"/>
              </w:rPr>
            </w:pPr>
          </w:p>
        </w:tc>
      </w:tr>
      <w:tr w:rsidR="000B538E" w:rsidRPr="00D52594" w14:paraId="41CA82E5" w14:textId="77777777" w:rsidTr="00D52594">
        <w:trPr>
          <w:trHeight w:val="230"/>
          <w:jc w:val="center"/>
        </w:trPr>
        <w:tc>
          <w:tcPr>
            <w:tcW w:w="4383" w:type="dxa"/>
          </w:tcPr>
          <w:p w14:paraId="0E25DA74" w14:textId="77777777" w:rsidR="000B538E" w:rsidRPr="00D52594" w:rsidRDefault="000B538E" w:rsidP="0035771C">
            <w:pPr>
              <w:spacing w:line="360" w:lineRule="auto"/>
              <w:rPr>
                <w:bCs/>
                <w:sz w:val="21"/>
                <w:szCs w:val="21"/>
              </w:rPr>
            </w:pPr>
            <w:r w:rsidRPr="00D52594">
              <w:rPr>
                <w:bCs/>
                <w:sz w:val="21"/>
                <w:szCs w:val="21"/>
              </w:rPr>
              <w:t xml:space="preserve">  PAH-SP</w:t>
            </w:r>
          </w:p>
        </w:tc>
        <w:tc>
          <w:tcPr>
            <w:tcW w:w="2424" w:type="dxa"/>
          </w:tcPr>
          <w:p w14:paraId="5D3A4179" w14:textId="77777777" w:rsidR="000B538E" w:rsidRPr="00D52594" w:rsidRDefault="000B538E" w:rsidP="0035771C">
            <w:pPr>
              <w:spacing w:line="360" w:lineRule="auto"/>
              <w:rPr>
                <w:bCs/>
                <w:sz w:val="21"/>
                <w:szCs w:val="21"/>
              </w:rPr>
            </w:pPr>
            <w:r w:rsidRPr="00D52594">
              <w:rPr>
                <w:bCs/>
                <w:sz w:val="21"/>
                <w:szCs w:val="21"/>
              </w:rPr>
              <w:t>0.000 (0.000, 0.000)</w:t>
            </w:r>
          </w:p>
        </w:tc>
        <w:tc>
          <w:tcPr>
            <w:tcW w:w="1559" w:type="dxa"/>
          </w:tcPr>
          <w:p w14:paraId="1EEE94AD" w14:textId="77777777" w:rsidR="000B538E" w:rsidRPr="00D52594" w:rsidRDefault="000B538E" w:rsidP="0035771C">
            <w:pPr>
              <w:spacing w:line="360" w:lineRule="auto"/>
              <w:rPr>
                <w:bCs/>
                <w:sz w:val="21"/>
                <w:szCs w:val="21"/>
              </w:rPr>
            </w:pPr>
            <w:r w:rsidRPr="00D52594">
              <w:rPr>
                <w:bCs/>
                <w:sz w:val="21"/>
                <w:szCs w:val="21"/>
              </w:rPr>
              <w:t>0.952</w:t>
            </w:r>
          </w:p>
        </w:tc>
      </w:tr>
      <w:tr w:rsidR="000B538E" w:rsidRPr="00D52594" w14:paraId="5124DA02" w14:textId="77777777" w:rsidTr="00D52594">
        <w:trPr>
          <w:trHeight w:val="245"/>
          <w:jc w:val="center"/>
        </w:trPr>
        <w:tc>
          <w:tcPr>
            <w:tcW w:w="4383" w:type="dxa"/>
          </w:tcPr>
          <w:p w14:paraId="110C6110" w14:textId="77777777" w:rsidR="000B538E" w:rsidRPr="00D52594" w:rsidRDefault="000B538E" w:rsidP="0035771C">
            <w:pPr>
              <w:spacing w:line="360" w:lineRule="auto"/>
              <w:rPr>
                <w:bCs/>
                <w:sz w:val="21"/>
                <w:szCs w:val="21"/>
              </w:rPr>
            </w:pPr>
            <w:r w:rsidRPr="00D52594">
              <w:rPr>
                <w:bCs/>
                <w:sz w:val="21"/>
                <w:szCs w:val="21"/>
              </w:rPr>
              <w:t xml:space="preserve">  PAH-SD</w:t>
            </w:r>
          </w:p>
        </w:tc>
        <w:tc>
          <w:tcPr>
            <w:tcW w:w="2424" w:type="dxa"/>
          </w:tcPr>
          <w:p w14:paraId="22F45C6F" w14:textId="77777777" w:rsidR="000B538E" w:rsidRPr="00D52594" w:rsidRDefault="000B538E" w:rsidP="0035771C">
            <w:pPr>
              <w:spacing w:line="360" w:lineRule="auto"/>
              <w:rPr>
                <w:bCs/>
                <w:sz w:val="21"/>
                <w:szCs w:val="21"/>
              </w:rPr>
            </w:pPr>
            <w:r w:rsidRPr="00D52594">
              <w:rPr>
                <w:bCs/>
                <w:sz w:val="21"/>
                <w:szCs w:val="21"/>
              </w:rPr>
              <w:t>0.842 (0.285, 2.481)</w:t>
            </w:r>
          </w:p>
        </w:tc>
        <w:tc>
          <w:tcPr>
            <w:tcW w:w="1559" w:type="dxa"/>
          </w:tcPr>
          <w:p w14:paraId="138ADBF4" w14:textId="77777777" w:rsidR="000B538E" w:rsidRPr="00D52594" w:rsidRDefault="000B538E" w:rsidP="0035771C">
            <w:pPr>
              <w:spacing w:line="360" w:lineRule="auto"/>
              <w:rPr>
                <w:bCs/>
                <w:sz w:val="21"/>
                <w:szCs w:val="21"/>
              </w:rPr>
            </w:pPr>
            <w:r w:rsidRPr="00D52594">
              <w:rPr>
                <w:bCs/>
                <w:sz w:val="21"/>
                <w:szCs w:val="21"/>
              </w:rPr>
              <w:t>0.754</w:t>
            </w:r>
          </w:p>
        </w:tc>
      </w:tr>
      <w:tr w:rsidR="000B538E" w:rsidRPr="00D52594" w14:paraId="54E32223" w14:textId="77777777" w:rsidTr="00D52594">
        <w:trPr>
          <w:trHeight w:val="79"/>
          <w:jc w:val="center"/>
        </w:trPr>
        <w:tc>
          <w:tcPr>
            <w:tcW w:w="4383" w:type="dxa"/>
          </w:tcPr>
          <w:p w14:paraId="0DCC6BAD" w14:textId="77777777" w:rsidR="000B538E" w:rsidRPr="00D52594" w:rsidRDefault="000B538E" w:rsidP="0035771C">
            <w:pPr>
              <w:spacing w:line="360" w:lineRule="auto"/>
              <w:rPr>
                <w:bCs/>
                <w:sz w:val="21"/>
                <w:szCs w:val="21"/>
              </w:rPr>
            </w:pPr>
            <w:r w:rsidRPr="00D52594">
              <w:rPr>
                <w:bCs/>
                <w:sz w:val="21"/>
                <w:szCs w:val="21"/>
              </w:rPr>
              <w:t xml:space="preserve">  PAH-CD</w:t>
            </w:r>
          </w:p>
        </w:tc>
        <w:tc>
          <w:tcPr>
            <w:tcW w:w="2424" w:type="dxa"/>
          </w:tcPr>
          <w:p w14:paraId="764B835E" w14:textId="77777777" w:rsidR="000B538E" w:rsidRPr="00D52594" w:rsidRDefault="000B538E" w:rsidP="0035771C">
            <w:pPr>
              <w:spacing w:line="360" w:lineRule="auto"/>
              <w:rPr>
                <w:bCs/>
                <w:sz w:val="21"/>
                <w:szCs w:val="21"/>
              </w:rPr>
            </w:pPr>
            <w:r w:rsidRPr="00D52594">
              <w:rPr>
                <w:bCs/>
                <w:sz w:val="21"/>
                <w:szCs w:val="21"/>
              </w:rPr>
              <w:t>1.610 (0.634, 4.089)</w:t>
            </w:r>
          </w:p>
        </w:tc>
        <w:tc>
          <w:tcPr>
            <w:tcW w:w="1559" w:type="dxa"/>
          </w:tcPr>
          <w:p w14:paraId="49FB9DD7" w14:textId="77777777" w:rsidR="000B538E" w:rsidRPr="00D52594" w:rsidRDefault="000B538E" w:rsidP="0035771C">
            <w:pPr>
              <w:spacing w:line="360" w:lineRule="auto"/>
              <w:rPr>
                <w:bCs/>
                <w:sz w:val="21"/>
                <w:szCs w:val="21"/>
              </w:rPr>
            </w:pPr>
            <w:r w:rsidRPr="00D52594">
              <w:rPr>
                <w:bCs/>
                <w:sz w:val="21"/>
                <w:szCs w:val="21"/>
              </w:rPr>
              <w:t>0.317</w:t>
            </w:r>
          </w:p>
        </w:tc>
      </w:tr>
      <w:tr w:rsidR="000B538E" w:rsidRPr="00D52594" w14:paraId="51256FB1" w14:textId="77777777" w:rsidTr="00D52594">
        <w:trPr>
          <w:trHeight w:val="144"/>
          <w:jc w:val="center"/>
        </w:trPr>
        <w:tc>
          <w:tcPr>
            <w:tcW w:w="4383" w:type="dxa"/>
          </w:tcPr>
          <w:p w14:paraId="28A17B2C" w14:textId="77777777" w:rsidR="000B538E" w:rsidRPr="00D52594" w:rsidRDefault="000B538E" w:rsidP="0035771C">
            <w:pPr>
              <w:spacing w:line="360" w:lineRule="auto"/>
              <w:rPr>
                <w:bCs/>
                <w:sz w:val="21"/>
                <w:szCs w:val="21"/>
              </w:rPr>
            </w:pPr>
            <w:r w:rsidRPr="00D52594">
              <w:rPr>
                <w:bCs/>
                <w:sz w:val="21"/>
                <w:szCs w:val="21"/>
              </w:rPr>
              <w:t>Time onset to diagnosis, per year ↑</w:t>
            </w:r>
          </w:p>
        </w:tc>
        <w:tc>
          <w:tcPr>
            <w:tcW w:w="2424" w:type="dxa"/>
          </w:tcPr>
          <w:p w14:paraId="55FF1462" w14:textId="77777777" w:rsidR="000B538E" w:rsidRPr="00D52594" w:rsidRDefault="000B538E" w:rsidP="0035771C">
            <w:pPr>
              <w:spacing w:line="360" w:lineRule="auto"/>
              <w:rPr>
                <w:bCs/>
                <w:sz w:val="21"/>
                <w:szCs w:val="21"/>
              </w:rPr>
            </w:pPr>
            <w:r w:rsidRPr="00D52594">
              <w:rPr>
                <w:bCs/>
                <w:sz w:val="21"/>
                <w:szCs w:val="21"/>
              </w:rPr>
              <w:t>1.024 (0.981, 1.068)</w:t>
            </w:r>
          </w:p>
        </w:tc>
        <w:tc>
          <w:tcPr>
            <w:tcW w:w="1559" w:type="dxa"/>
          </w:tcPr>
          <w:p w14:paraId="35BDE5CB" w14:textId="77777777" w:rsidR="000B538E" w:rsidRPr="00D52594" w:rsidRDefault="000B538E" w:rsidP="0035771C">
            <w:pPr>
              <w:spacing w:line="360" w:lineRule="auto"/>
              <w:rPr>
                <w:bCs/>
                <w:sz w:val="21"/>
                <w:szCs w:val="21"/>
              </w:rPr>
            </w:pPr>
            <w:r w:rsidRPr="00D52594">
              <w:rPr>
                <w:bCs/>
                <w:sz w:val="21"/>
                <w:szCs w:val="21"/>
              </w:rPr>
              <w:t>0.281</w:t>
            </w:r>
          </w:p>
        </w:tc>
      </w:tr>
      <w:tr w:rsidR="000B538E" w:rsidRPr="00D52594" w14:paraId="3E931336" w14:textId="77777777" w:rsidTr="00D52594">
        <w:trPr>
          <w:trHeight w:val="79"/>
          <w:jc w:val="center"/>
        </w:trPr>
        <w:tc>
          <w:tcPr>
            <w:tcW w:w="4383" w:type="dxa"/>
          </w:tcPr>
          <w:p w14:paraId="243AB610" w14:textId="44573B09" w:rsidR="000B538E" w:rsidRPr="00D52594" w:rsidRDefault="006D6B2D" w:rsidP="0035771C">
            <w:pPr>
              <w:spacing w:line="360" w:lineRule="auto"/>
              <w:rPr>
                <w:bCs/>
                <w:sz w:val="21"/>
                <w:szCs w:val="21"/>
              </w:rPr>
            </w:pPr>
            <w:r w:rsidRPr="00D52594">
              <w:rPr>
                <w:bCs/>
                <w:sz w:val="21"/>
                <w:szCs w:val="21"/>
              </w:rPr>
              <w:t>Time onset to e</w:t>
            </w:r>
            <w:r w:rsidR="00BB1657" w:rsidRPr="00D52594">
              <w:rPr>
                <w:bCs/>
                <w:sz w:val="21"/>
                <w:szCs w:val="21"/>
              </w:rPr>
              <w:t>nrolment</w:t>
            </w:r>
            <w:r w:rsidR="000B538E" w:rsidRPr="00D52594">
              <w:rPr>
                <w:bCs/>
                <w:sz w:val="21"/>
                <w:szCs w:val="21"/>
              </w:rPr>
              <w:t>, per year ↑</w:t>
            </w:r>
          </w:p>
        </w:tc>
        <w:tc>
          <w:tcPr>
            <w:tcW w:w="2424" w:type="dxa"/>
          </w:tcPr>
          <w:p w14:paraId="7B6758B4" w14:textId="77777777" w:rsidR="000B538E" w:rsidRPr="00D52594" w:rsidRDefault="000B538E" w:rsidP="0035771C">
            <w:pPr>
              <w:spacing w:line="360" w:lineRule="auto"/>
              <w:rPr>
                <w:bCs/>
                <w:sz w:val="21"/>
                <w:szCs w:val="21"/>
              </w:rPr>
            </w:pPr>
            <w:r w:rsidRPr="00D52594">
              <w:rPr>
                <w:bCs/>
                <w:sz w:val="21"/>
                <w:szCs w:val="21"/>
              </w:rPr>
              <w:t>1.002 (0.999 to 1.006)</w:t>
            </w:r>
          </w:p>
        </w:tc>
        <w:tc>
          <w:tcPr>
            <w:tcW w:w="1559" w:type="dxa"/>
          </w:tcPr>
          <w:p w14:paraId="46C2E9E0" w14:textId="77777777" w:rsidR="000B538E" w:rsidRPr="00D52594" w:rsidRDefault="000B538E" w:rsidP="0035771C">
            <w:pPr>
              <w:spacing w:line="360" w:lineRule="auto"/>
              <w:rPr>
                <w:bCs/>
                <w:sz w:val="21"/>
                <w:szCs w:val="21"/>
              </w:rPr>
            </w:pPr>
            <w:r w:rsidRPr="00D52594">
              <w:rPr>
                <w:bCs/>
                <w:sz w:val="21"/>
                <w:szCs w:val="21"/>
              </w:rPr>
              <w:t>0.211</w:t>
            </w:r>
          </w:p>
        </w:tc>
      </w:tr>
      <w:tr w:rsidR="000B538E" w:rsidRPr="00D52594" w14:paraId="356C535C" w14:textId="77777777" w:rsidTr="00D52594">
        <w:trPr>
          <w:trHeight w:val="614"/>
          <w:jc w:val="center"/>
        </w:trPr>
        <w:tc>
          <w:tcPr>
            <w:tcW w:w="4383" w:type="dxa"/>
          </w:tcPr>
          <w:p w14:paraId="2B54DA7B" w14:textId="0E4A4406" w:rsidR="000B538E" w:rsidRPr="00D52594" w:rsidRDefault="006D6B2D" w:rsidP="0035771C">
            <w:pPr>
              <w:spacing w:line="360" w:lineRule="auto"/>
              <w:rPr>
                <w:bCs/>
                <w:sz w:val="21"/>
                <w:szCs w:val="21"/>
              </w:rPr>
            </w:pPr>
            <w:r w:rsidRPr="00D52594">
              <w:rPr>
                <w:bCs/>
                <w:sz w:val="21"/>
                <w:szCs w:val="21"/>
              </w:rPr>
              <w:t>Correction status at e</w:t>
            </w:r>
            <w:r w:rsidR="00BB1657" w:rsidRPr="00D52594">
              <w:rPr>
                <w:bCs/>
                <w:sz w:val="21"/>
                <w:szCs w:val="21"/>
              </w:rPr>
              <w:t>nrolment</w:t>
            </w:r>
            <w:r w:rsidR="000B538E" w:rsidRPr="00D52594">
              <w:rPr>
                <w:bCs/>
                <w:sz w:val="21"/>
                <w:szCs w:val="21"/>
              </w:rPr>
              <w:t>, Corrected vs non-corrected</w:t>
            </w:r>
          </w:p>
        </w:tc>
        <w:tc>
          <w:tcPr>
            <w:tcW w:w="2424" w:type="dxa"/>
          </w:tcPr>
          <w:p w14:paraId="714E6EAE" w14:textId="77777777" w:rsidR="000B538E" w:rsidRPr="00D52594" w:rsidRDefault="000B538E" w:rsidP="0035771C">
            <w:pPr>
              <w:spacing w:line="360" w:lineRule="auto"/>
              <w:rPr>
                <w:bCs/>
                <w:sz w:val="21"/>
                <w:szCs w:val="21"/>
              </w:rPr>
            </w:pPr>
            <w:r w:rsidRPr="00D52594">
              <w:rPr>
                <w:bCs/>
                <w:sz w:val="21"/>
                <w:szCs w:val="21"/>
              </w:rPr>
              <w:t>2.282 (0.962, 5.413)</w:t>
            </w:r>
          </w:p>
        </w:tc>
        <w:tc>
          <w:tcPr>
            <w:tcW w:w="1559" w:type="dxa"/>
          </w:tcPr>
          <w:p w14:paraId="68F90CC8" w14:textId="77777777" w:rsidR="000B538E" w:rsidRPr="00D52594" w:rsidRDefault="000B538E" w:rsidP="0035771C">
            <w:pPr>
              <w:spacing w:line="360" w:lineRule="auto"/>
              <w:rPr>
                <w:bCs/>
                <w:sz w:val="21"/>
                <w:szCs w:val="21"/>
              </w:rPr>
            </w:pPr>
            <w:r w:rsidRPr="00D52594">
              <w:rPr>
                <w:bCs/>
                <w:sz w:val="21"/>
                <w:szCs w:val="21"/>
              </w:rPr>
              <w:t>0.061</w:t>
            </w:r>
          </w:p>
        </w:tc>
      </w:tr>
      <w:tr w:rsidR="000B538E" w:rsidRPr="00D52594" w14:paraId="78D946ED" w14:textId="77777777" w:rsidTr="00D52594">
        <w:trPr>
          <w:trHeight w:val="77"/>
          <w:jc w:val="center"/>
        </w:trPr>
        <w:tc>
          <w:tcPr>
            <w:tcW w:w="4383" w:type="dxa"/>
          </w:tcPr>
          <w:p w14:paraId="17C6D02F" w14:textId="77777777" w:rsidR="000B538E" w:rsidRPr="00D52594" w:rsidRDefault="000B538E" w:rsidP="0035771C">
            <w:pPr>
              <w:spacing w:line="360" w:lineRule="auto"/>
              <w:rPr>
                <w:bCs/>
                <w:sz w:val="21"/>
                <w:szCs w:val="21"/>
              </w:rPr>
            </w:pPr>
            <w:r w:rsidRPr="00D52594">
              <w:rPr>
                <w:bCs/>
                <w:sz w:val="21"/>
                <w:szCs w:val="21"/>
              </w:rPr>
              <w:t>NT-proBNP, per pg/ml ↑</w:t>
            </w:r>
          </w:p>
        </w:tc>
        <w:tc>
          <w:tcPr>
            <w:tcW w:w="2424" w:type="dxa"/>
          </w:tcPr>
          <w:p w14:paraId="412D53CC" w14:textId="77777777" w:rsidR="000B538E" w:rsidRPr="00D52594" w:rsidRDefault="000B538E" w:rsidP="0035771C">
            <w:pPr>
              <w:spacing w:line="360" w:lineRule="auto"/>
              <w:rPr>
                <w:bCs/>
                <w:sz w:val="21"/>
                <w:szCs w:val="21"/>
              </w:rPr>
            </w:pPr>
            <w:r w:rsidRPr="00D52594">
              <w:rPr>
                <w:bCs/>
                <w:sz w:val="21"/>
                <w:szCs w:val="21"/>
              </w:rPr>
              <w:t>1.000 (1.000, 1.000)</w:t>
            </w:r>
          </w:p>
        </w:tc>
        <w:tc>
          <w:tcPr>
            <w:tcW w:w="1559" w:type="dxa"/>
          </w:tcPr>
          <w:p w14:paraId="02F47FD9" w14:textId="77777777" w:rsidR="000B538E" w:rsidRPr="00D52594" w:rsidRDefault="000B538E" w:rsidP="0035771C">
            <w:pPr>
              <w:spacing w:line="360" w:lineRule="auto"/>
              <w:rPr>
                <w:bCs/>
                <w:sz w:val="21"/>
                <w:szCs w:val="21"/>
              </w:rPr>
            </w:pPr>
            <w:r w:rsidRPr="00D52594">
              <w:rPr>
                <w:bCs/>
                <w:sz w:val="21"/>
                <w:szCs w:val="21"/>
              </w:rPr>
              <w:t>0.224</w:t>
            </w:r>
          </w:p>
        </w:tc>
      </w:tr>
      <w:tr w:rsidR="000B538E" w:rsidRPr="00D52594" w14:paraId="58B73526" w14:textId="77777777" w:rsidTr="00D52594">
        <w:trPr>
          <w:trHeight w:val="79"/>
          <w:jc w:val="center"/>
        </w:trPr>
        <w:tc>
          <w:tcPr>
            <w:tcW w:w="4383" w:type="dxa"/>
          </w:tcPr>
          <w:p w14:paraId="4282DA8D" w14:textId="77777777" w:rsidR="000B538E" w:rsidRPr="00D52594" w:rsidRDefault="000B538E" w:rsidP="0035771C">
            <w:pPr>
              <w:spacing w:line="360" w:lineRule="auto"/>
              <w:rPr>
                <w:bCs/>
                <w:sz w:val="21"/>
                <w:szCs w:val="21"/>
              </w:rPr>
            </w:pPr>
            <w:r w:rsidRPr="00D52594">
              <w:rPr>
                <w:bCs/>
                <w:sz w:val="21"/>
                <w:szCs w:val="21"/>
              </w:rPr>
              <w:t>mRAP, per mmHg ↑</w:t>
            </w:r>
          </w:p>
        </w:tc>
        <w:tc>
          <w:tcPr>
            <w:tcW w:w="2424" w:type="dxa"/>
          </w:tcPr>
          <w:p w14:paraId="310725B8" w14:textId="77777777" w:rsidR="000B538E" w:rsidRPr="00D52594" w:rsidRDefault="000B538E" w:rsidP="0035771C">
            <w:pPr>
              <w:spacing w:line="360" w:lineRule="auto"/>
              <w:rPr>
                <w:bCs/>
                <w:sz w:val="21"/>
                <w:szCs w:val="21"/>
              </w:rPr>
            </w:pPr>
            <w:r w:rsidRPr="00D52594">
              <w:rPr>
                <w:bCs/>
                <w:sz w:val="21"/>
                <w:szCs w:val="21"/>
              </w:rPr>
              <w:t>1.052 (0.965, 1.147)</w:t>
            </w:r>
          </w:p>
        </w:tc>
        <w:tc>
          <w:tcPr>
            <w:tcW w:w="1559" w:type="dxa"/>
          </w:tcPr>
          <w:p w14:paraId="7A3EDD28" w14:textId="77777777" w:rsidR="000B538E" w:rsidRPr="00D52594" w:rsidRDefault="000B538E" w:rsidP="0035771C">
            <w:pPr>
              <w:spacing w:line="360" w:lineRule="auto"/>
              <w:rPr>
                <w:bCs/>
                <w:sz w:val="21"/>
                <w:szCs w:val="21"/>
              </w:rPr>
            </w:pPr>
            <w:r w:rsidRPr="00D52594">
              <w:rPr>
                <w:bCs/>
                <w:sz w:val="21"/>
                <w:szCs w:val="21"/>
              </w:rPr>
              <w:t>0.251</w:t>
            </w:r>
          </w:p>
        </w:tc>
      </w:tr>
      <w:tr w:rsidR="000B538E" w:rsidRPr="00D52594" w14:paraId="58CE2FDF" w14:textId="77777777" w:rsidTr="00D52594">
        <w:trPr>
          <w:trHeight w:val="79"/>
          <w:jc w:val="center"/>
        </w:trPr>
        <w:tc>
          <w:tcPr>
            <w:tcW w:w="4383" w:type="dxa"/>
          </w:tcPr>
          <w:p w14:paraId="077EE91F" w14:textId="77777777" w:rsidR="000B538E" w:rsidRPr="00D52594" w:rsidRDefault="000B538E" w:rsidP="0035771C">
            <w:pPr>
              <w:spacing w:line="360" w:lineRule="auto"/>
              <w:rPr>
                <w:bCs/>
                <w:sz w:val="21"/>
                <w:szCs w:val="21"/>
              </w:rPr>
            </w:pPr>
            <w:r w:rsidRPr="00D52594">
              <w:rPr>
                <w:bCs/>
                <w:sz w:val="21"/>
                <w:szCs w:val="21"/>
              </w:rPr>
              <w:t>mPAP, per mmHg ↑</w:t>
            </w:r>
          </w:p>
        </w:tc>
        <w:tc>
          <w:tcPr>
            <w:tcW w:w="2424" w:type="dxa"/>
          </w:tcPr>
          <w:p w14:paraId="2AC1F679" w14:textId="77777777" w:rsidR="000B538E" w:rsidRPr="00D52594" w:rsidRDefault="000B538E" w:rsidP="0035771C">
            <w:pPr>
              <w:spacing w:line="360" w:lineRule="auto"/>
              <w:rPr>
                <w:bCs/>
                <w:sz w:val="21"/>
                <w:szCs w:val="21"/>
              </w:rPr>
            </w:pPr>
            <w:r w:rsidRPr="00D52594">
              <w:rPr>
                <w:bCs/>
                <w:sz w:val="21"/>
                <w:szCs w:val="21"/>
              </w:rPr>
              <w:t>1.021 (1.000, 1.042)</w:t>
            </w:r>
          </w:p>
        </w:tc>
        <w:tc>
          <w:tcPr>
            <w:tcW w:w="1559" w:type="dxa"/>
          </w:tcPr>
          <w:p w14:paraId="6E1939E0" w14:textId="77777777" w:rsidR="000B538E" w:rsidRPr="00D52594" w:rsidRDefault="000B538E" w:rsidP="0035771C">
            <w:pPr>
              <w:spacing w:line="360" w:lineRule="auto"/>
              <w:rPr>
                <w:bCs/>
                <w:sz w:val="21"/>
                <w:szCs w:val="21"/>
              </w:rPr>
            </w:pPr>
            <w:r w:rsidRPr="00D52594">
              <w:rPr>
                <w:bCs/>
                <w:sz w:val="21"/>
                <w:szCs w:val="21"/>
              </w:rPr>
              <w:t>0.048</w:t>
            </w:r>
          </w:p>
        </w:tc>
      </w:tr>
      <w:tr w:rsidR="000B538E" w:rsidRPr="00D52594" w14:paraId="43485076" w14:textId="77777777" w:rsidTr="00D52594">
        <w:trPr>
          <w:trHeight w:val="79"/>
          <w:jc w:val="center"/>
        </w:trPr>
        <w:tc>
          <w:tcPr>
            <w:tcW w:w="4383" w:type="dxa"/>
          </w:tcPr>
          <w:p w14:paraId="790F749F" w14:textId="77777777" w:rsidR="000B538E" w:rsidRPr="00D52594" w:rsidRDefault="000B538E" w:rsidP="0035771C">
            <w:pPr>
              <w:spacing w:line="360" w:lineRule="auto"/>
              <w:rPr>
                <w:bCs/>
                <w:sz w:val="21"/>
                <w:szCs w:val="21"/>
              </w:rPr>
            </w:pPr>
            <w:r w:rsidRPr="00D52594">
              <w:rPr>
                <w:bCs/>
                <w:sz w:val="21"/>
                <w:szCs w:val="21"/>
              </w:rPr>
              <w:t>PVR, per Wood Unit ↑</w:t>
            </w:r>
          </w:p>
        </w:tc>
        <w:tc>
          <w:tcPr>
            <w:tcW w:w="2424" w:type="dxa"/>
          </w:tcPr>
          <w:p w14:paraId="60F9E634" w14:textId="77777777" w:rsidR="000B538E" w:rsidRPr="00D52594" w:rsidRDefault="000B538E" w:rsidP="0035771C">
            <w:pPr>
              <w:spacing w:line="360" w:lineRule="auto"/>
              <w:rPr>
                <w:bCs/>
                <w:sz w:val="21"/>
                <w:szCs w:val="21"/>
              </w:rPr>
            </w:pPr>
            <w:r w:rsidRPr="00D52594">
              <w:rPr>
                <w:bCs/>
                <w:sz w:val="21"/>
                <w:szCs w:val="21"/>
              </w:rPr>
              <w:t>1.037 (1.009, 1.065)</w:t>
            </w:r>
          </w:p>
        </w:tc>
        <w:tc>
          <w:tcPr>
            <w:tcW w:w="1559" w:type="dxa"/>
          </w:tcPr>
          <w:p w14:paraId="6E014F33" w14:textId="77777777" w:rsidR="000B538E" w:rsidRPr="00D52594" w:rsidRDefault="000B538E" w:rsidP="0035771C">
            <w:pPr>
              <w:spacing w:line="360" w:lineRule="auto"/>
              <w:rPr>
                <w:bCs/>
                <w:sz w:val="21"/>
                <w:szCs w:val="21"/>
              </w:rPr>
            </w:pPr>
            <w:r w:rsidRPr="00D52594">
              <w:rPr>
                <w:bCs/>
                <w:sz w:val="21"/>
                <w:szCs w:val="21"/>
              </w:rPr>
              <w:t>0.009</w:t>
            </w:r>
          </w:p>
        </w:tc>
      </w:tr>
      <w:tr w:rsidR="00BB1657" w:rsidRPr="00D52594" w14:paraId="4C448D52" w14:textId="77777777" w:rsidTr="00D52594">
        <w:trPr>
          <w:trHeight w:val="79"/>
          <w:jc w:val="center"/>
        </w:trPr>
        <w:tc>
          <w:tcPr>
            <w:tcW w:w="4383" w:type="dxa"/>
          </w:tcPr>
          <w:p w14:paraId="2FD29AC7" w14:textId="6657D6BF" w:rsidR="00BB1657" w:rsidRPr="00D52594" w:rsidRDefault="00BB1657" w:rsidP="0035771C">
            <w:pPr>
              <w:spacing w:line="360" w:lineRule="auto"/>
              <w:rPr>
                <w:bCs/>
                <w:sz w:val="21"/>
                <w:szCs w:val="21"/>
              </w:rPr>
            </w:pPr>
            <w:r w:rsidRPr="00D52594">
              <w:rPr>
                <w:bCs/>
                <w:sz w:val="21"/>
                <w:szCs w:val="21"/>
              </w:rPr>
              <w:t>CO/Qp, L/min</w:t>
            </w:r>
          </w:p>
        </w:tc>
        <w:tc>
          <w:tcPr>
            <w:tcW w:w="2424" w:type="dxa"/>
          </w:tcPr>
          <w:p w14:paraId="3D8885A2" w14:textId="708175A1" w:rsidR="00BB1657" w:rsidRPr="00D52594" w:rsidRDefault="00BB1657" w:rsidP="0035771C">
            <w:pPr>
              <w:spacing w:line="360" w:lineRule="auto"/>
              <w:rPr>
                <w:bCs/>
                <w:sz w:val="21"/>
                <w:szCs w:val="21"/>
              </w:rPr>
            </w:pPr>
            <w:r w:rsidRPr="00D52594">
              <w:rPr>
                <w:bCs/>
                <w:sz w:val="21"/>
                <w:szCs w:val="21"/>
              </w:rPr>
              <w:t>0.620 (0.443, 0.868)</w:t>
            </w:r>
          </w:p>
        </w:tc>
        <w:tc>
          <w:tcPr>
            <w:tcW w:w="1559" w:type="dxa"/>
          </w:tcPr>
          <w:p w14:paraId="397B5A50" w14:textId="52D63F51" w:rsidR="00BB1657" w:rsidRPr="00D52594" w:rsidRDefault="00BB1657" w:rsidP="0035771C">
            <w:pPr>
              <w:spacing w:line="360" w:lineRule="auto"/>
              <w:rPr>
                <w:bCs/>
                <w:sz w:val="21"/>
                <w:szCs w:val="21"/>
              </w:rPr>
            </w:pPr>
            <w:r w:rsidRPr="00D52594">
              <w:rPr>
                <w:bCs/>
                <w:sz w:val="21"/>
                <w:szCs w:val="21"/>
              </w:rPr>
              <w:t>0.005</w:t>
            </w:r>
          </w:p>
        </w:tc>
      </w:tr>
      <w:tr w:rsidR="000B538E" w:rsidRPr="00D52594" w14:paraId="0A3730FB" w14:textId="77777777" w:rsidTr="00D52594">
        <w:trPr>
          <w:trHeight w:val="58"/>
          <w:jc w:val="center"/>
        </w:trPr>
        <w:tc>
          <w:tcPr>
            <w:tcW w:w="4383" w:type="dxa"/>
          </w:tcPr>
          <w:p w14:paraId="48439F4D" w14:textId="77777777" w:rsidR="000B538E" w:rsidRPr="00D52594" w:rsidRDefault="000B538E" w:rsidP="0035771C">
            <w:pPr>
              <w:spacing w:line="360" w:lineRule="auto"/>
              <w:rPr>
                <w:bCs/>
                <w:sz w:val="21"/>
                <w:szCs w:val="21"/>
              </w:rPr>
            </w:pPr>
            <w:r w:rsidRPr="00D52594">
              <w:rPr>
                <w:bCs/>
                <w:sz w:val="21"/>
                <w:szCs w:val="21"/>
              </w:rPr>
              <w:t>SaO</w:t>
            </w:r>
            <w:r w:rsidRPr="00D52594">
              <w:rPr>
                <w:bCs/>
                <w:sz w:val="21"/>
                <w:szCs w:val="21"/>
                <w:vertAlign w:val="subscript"/>
              </w:rPr>
              <w:t>2</w:t>
            </w:r>
            <w:r w:rsidRPr="00D52594">
              <w:rPr>
                <w:bCs/>
                <w:sz w:val="21"/>
                <w:szCs w:val="21"/>
              </w:rPr>
              <w:t>, per 1% ↑</w:t>
            </w:r>
          </w:p>
        </w:tc>
        <w:tc>
          <w:tcPr>
            <w:tcW w:w="2424" w:type="dxa"/>
          </w:tcPr>
          <w:p w14:paraId="65431E0B" w14:textId="77777777" w:rsidR="000B538E" w:rsidRPr="00D52594" w:rsidRDefault="000B538E" w:rsidP="0035771C">
            <w:pPr>
              <w:spacing w:line="360" w:lineRule="auto"/>
              <w:rPr>
                <w:bCs/>
                <w:sz w:val="21"/>
                <w:szCs w:val="21"/>
              </w:rPr>
            </w:pPr>
            <w:r w:rsidRPr="00D52594">
              <w:rPr>
                <w:bCs/>
                <w:sz w:val="21"/>
                <w:szCs w:val="21"/>
              </w:rPr>
              <w:t>0.972 (0.907, 1.042)</w:t>
            </w:r>
          </w:p>
        </w:tc>
        <w:tc>
          <w:tcPr>
            <w:tcW w:w="1559" w:type="dxa"/>
          </w:tcPr>
          <w:p w14:paraId="5AE47A5D" w14:textId="77777777" w:rsidR="000B538E" w:rsidRPr="00D52594" w:rsidRDefault="000B538E" w:rsidP="0035771C">
            <w:pPr>
              <w:spacing w:line="360" w:lineRule="auto"/>
              <w:rPr>
                <w:bCs/>
                <w:sz w:val="21"/>
                <w:szCs w:val="21"/>
              </w:rPr>
            </w:pPr>
            <w:r w:rsidRPr="00D52594">
              <w:rPr>
                <w:bCs/>
                <w:sz w:val="21"/>
                <w:szCs w:val="21"/>
              </w:rPr>
              <w:t>0.418</w:t>
            </w:r>
          </w:p>
        </w:tc>
      </w:tr>
      <w:tr w:rsidR="000B538E" w:rsidRPr="00D52594" w14:paraId="487F177B" w14:textId="77777777" w:rsidTr="00D52594">
        <w:trPr>
          <w:trHeight w:val="79"/>
          <w:jc w:val="center"/>
        </w:trPr>
        <w:tc>
          <w:tcPr>
            <w:tcW w:w="4383" w:type="dxa"/>
          </w:tcPr>
          <w:p w14:paraId="025ED5F1" w14:textId="77777777" w:rsidR="000B538E" w:rsidRPr="00D52594" w:rsidRDefault="000B538E" w:rsidP="0035771C">
            <w:pPr>
              <w:spacing w:line="360" w:lineRule="auto"/>
              <w:rPr>
                <w:bCs/>
                <w:sz w:val="21"/>
                <w:szCs w:val="21"/>
              </w:rPr>
            </w:pPr>
            <w:r w:rsidRPr="00D52594">
              <w:rPr>
                <w:bCs/>
                <w:sz w:val="21"/>
                <w:szCs w:val="21"/>
              </w:rPr>
              <w:t>Peak workload, per Watt ↑</w:t>
            </w:r>
          </w:p>
        </w:tc>
        <w:tc>
          <w:tcPr>
            <w:tcW w:w="2424" w:type="dxa"/>
          </w:tcPr>
          <w:p w14:paraId="0B424057" w14:textId="77777777" w:rsidR="000B538E" w:rsidRPr="00D52594" w:rsidRDefault="000B538E" w:rsidP="0035771C">
            <w:pPr>
              <w:spacing w:line="360" w:lineRule="auto"/>
              <w:rPr>
                <w:bCs/>
                <w:sz w:val="21"/>
                <w:szCs w:val="21"/>
              </w:rPr>
            </w:pPr>
            <w:r w:rsidRPr="00D52594">
              <w:rPr>
                <w:bCs/>
                <w:sz w:val="21"/>
                <w:szCs w:val="21"/>
              </w:rPr>
              <w:t>0.980 (0.963, 0.998)</w:t>
            </w:r>
          </w:p>
        </w:tc>
        <w:tc>
          <w:tcPr>
            <w:tcW w:w="1559" w:type="dxa"/>
          </w:tcPr>
          <w:p w14:paraId="07AB0F85" w14:textId="77777777" w:rsidR="000B538E" w:rsidRPr="00D52594" w:rsidRDefault="000B538E" w:rsidP="0035771C">
            <w:pPr>
              <w:spacing w:line="360" w:lineRule="auto"/>
              <w:rPr>
                <w:bCs/>
                <w:sz w:val="21"/>
                <w:szCs w:val="21"/>
              </w:rPr>
            </w:pPr>
            <w:r w:rsidRPr="00D52594">
              <w:rPr>
                <w:bCs/>
                <w:sz w:val="21"/>
                <w:szCs w:val="21"/>
              </w:rPr>
              <w:t>0.026</w:t>
            </w:r>
          </w:p>
        </w:tc>
      </w:tr>
      <w:tr w:rsidR="000B538E" w:rsidRPr="00D52594" w14:paraId="13E4F108" w14:textId="77777777" w:rsidTr="00D52594">
        <w:trPr>
          <w:trHeight w:val="79"/>
          <w:jc w:val="center"/>
        </w:trPr>
        <w:tc>
          <w:tcPr>
            <w:tcW w:w="4383" w:type="dxa"/>
          </w:tcPr>
          <w:p w14:paraId="4EB4A0C7" w14:textId="77777777" w:rsidR="000B538E" w:rsidRPr="00D52594" w:rsidRDefault="000B538E" w:rsidP="0035771C">
            <w:pPr>
              <w:spacing w:line="360" w:lineRule="auto"/>
              <w:rPr>
                <w:bCs/>
                <w:sz w:val="21"/>
                <w:szCs w:val="21"/>
              </w:rPr>
            </w:pPr>
            <w:r w:rsidRPr="00D52594">
              <w:rPr>
                <w:bCs/>
                <w:sz w:val="21"/>
                <w:szCs w:val="21"/>
              </w:rPr>
              <w:t>Resting sBP, per mmHg ↑</w:t>
            </w:r>
          </w:p>
        </w:tc>
        <w:tc>
          <w:tcPr>
            <w:tcW w:w="2424" w:type="dxa"/>
          </w:tcPr>
          <w:p w14:paraId="0288D61A" w14:textId="77777777" w:rsidR="000B538E" w:rsidRPr="00D52594" w:rsidRDefault="000B538E" w:rsidP="0035771C">
            <w:pPr>
              <w:spacing w:line="360" w:lineRule="auto"/>
              <w:rPr>
                <w:bCs/>
                <w:sz w:val="21"/>
                <w:szCs w:val="21"/>
              </w:rPr>
            </w:pPr>
            <w:r w:rsidRPr="00D52594">
              <w:rPr>
                <w:bCs/>
                <w:sz w:val="21"/>
                <w:szCs w:val="21"/>
              </w:rPr>
              <w:t>0.991 (0.960, 1.023)</w:t>
            </w:r>
          </w:p>
        </w:tc>
        <w:tc>
          <w:tcPr>
            <w:tcW w:w="1559" w:type="dxa"/>
          </w:tcPr>
          <w:p w14:paraId="568A54D2" w14:textId="77777777" w:rsidR="000B538E" w:rsidRPr="00D52594" w:rsidRDefault="000B538E" w:rsidP="0035771C">
            <w:pPr>
              <w:spacing w:line="360" w:lineRule="auto"/>
              <w:rPr>
                <w:bCs/>
                <w:sz w:val="21"/>
                <w:szCs w:val="21"/>
              </w:rPr>
            </w:pPr>
            <w:r w:rsidRPr="00D52594">
              <w:rPr>
                <w:bCs/>
                <w:sz w:val="21"/>
                <w:szCs w:val="21"/>
              </w:rPr>
              <w:t>0.582</w:t>
            </w:r>
          </w:p>
        </w:tc>
      </w:tr>
      <w:tr w:rsidR="000B538E" w:rsidRPr="00D52594" w14:paraId="1D009A83" w14:textId="77777777" w:rsidTr="00D52594">
        <w:trPr>
          <w:trHeight w:val="79"/>
          <w:jc w:val="center"/>
        </w:trPr>
        <w:tc>
          <w:tcPr>
            <w:tcW w:w="4383" w:type="dxa"/>
          </w:tcPr>
          <w:p w14:paraId="50FF8A3C" w14:textId="77777777" w:rsidR="000B538E" w:rsidRPr="00D52594" w:rsidRDefault="000B538E" w:rsidP="0035771C">
            <w:pPr>
              <w:spacing w:line="360" w:lineRule="auto"/>
              <w:rPr>
                <w:bCs/>
                <w:sz w:val="21"/>
                <w:szCs w:val="21"/>
              </w:rPr>
            </w:pPr>
            <w:r w:rsidRPr="00D52594">
              <w:rPr>
                <w:bCs/>
                <w:sz w:val="21"/>
                <w:szCs w:val="21"/>
              </w:rPr>
              <w:t>Peak sBP, per mmHg ↑</w:t>
            </w:r>
          </w:p>
        </w:tc>
        <w:tc>
          <w:tcPr>
            <w:tcW w:w="2424" w:type="dxa"/>
          </w:tcPr>
          <w:p w14:paraId="766700D3" w14:textId="77777777" w:rsidR="000B538E" w:rsidRPr="00D52594" w:rsidRDefault="000B538E" w:rsidP="0035771C">
            <w:pPr>
              <w:spacing w:line="360" w:lineRule="auto"/>
              <w:rPr>
                <w:bCs/>
                <w:sz w:val="21"/>
                <w:szCs w:val="21"/>
              </w:rPr>
            </w:pPr>
            <w:r w:rsidRPr="00D52594">
              <w:rPr>
                <w:bCs/>
                <w:sz w:val="21"/>
                <w:szCs w:val="21"/>
              </w:rPr>
              <w:t>0.983 (0.963, 1.004)</w:t>
            </w:r>
          </w:p>
        </w:tc>
        <w:tc>
          <w:tcPr>
            <w:tcW w:w="1559" w:type="dxa"/>
          </w:tcPr>
          <w:p w14:paraId="6897A778" w14:textId="77777777" w:rsidR="000B538E" w:rsidRPr="00D52594" w:rsidRDefault="000B538E" w:rsidP="0035771C">
            <w:pPr>
              <w:spacing w:line="360" w:lineRule="auto"/>
              <w:rPr>
                <w:bCs/>
                <w:sz w:val="21"/>
                <w:szCs w:val="21"/>
              </w:rPr>
            </w:pPr>
            <w:r w:rsidRPr="00D52594">
              <w:rPr>
                <w:bCs/>
                <w:sz w:val="21"/>
                <w:szCs w:val="21"/>
              </w:rPr>
              <w:t>0.104</w:t>
            </w:r>
          </w:p>
        </w:tc>
      </w:tr>
      <w:tr w:rsidR="000B538E" w:rsidRPr="00D52594" w14:paraId="316E96BB" w14:textId="77777777" w:rsidTr="00D52594">
        <w:trPr>
          <w:trHeight w:val="260"/>
          <w:jc w:val="center"/>
        </w:trPr>
        <w:tc>
          <w:tcPr>
            <w:tcW w:w="4383" w:type="dxa"/>
          </w:tcPr>
          <w:p w14:paraId="3B3446FE" w14:textId="77777777" w:rsidR="000B538E" w:rsidRPr="00D52594" w:rsidRDefault="000B538E" w:rsidP="0035771C">
            <w:pPr>
              <w:spacing w:line="360" w:lineRule="auto"/>
              <w:rPr>
                <w:bCs/>
                <w:sz w:val="21"/>
                <w:szCs w:val="21"/>
              </w:rPr>
            </w:pPr>
            <w:r w:rsidRPr="00D52594">
              <w:rPr>
                <w:bCs/>
                <w:sz w:val="21"/>
                <w:szCs w:val="21"/>
              </w:rPr>
              <w:t>sBPR, per mmHg ↑</w:t>
            </w:r>
          </w:p>
        </w:tc>
        <w:tc>
          <w:tcPr>
            <w:tcW w:w="2424" w:type="dxa"/>
          </w:tcPr>
          <w:p w14:paraId="5F9448FA" w14:textId="77777777" w:rsidR="000B538E" w:rsidRPr="00D52594" w:rsidRDefault="000B538E" w:rsidP="0035771C">
            <w:pPr>
              <w:spacing w:line="360" w:lineRule="auto"/>
              <w:rPr>
                <w:bCs/>
                <w:sz w:val="21"/>
                <w:szCs w:val="21"/>
              </w:rPr>
            </w:pPr>
            <w:r w:rsidRPr="00D52594">
              <w:rPr>
                <w:bCs/>
                <w:sz w:val="21"/>
                <w:szCs w:val="21"/>
              </w:rPr>
              <w:t>0.982 (0.959 to 1.006)</w:t>
            </w:r>
          </w:p>
        </w:tc>
        <w:tc>
          <w:tcPr>
            <w:tcW w:w="1559" w:type="dxa"/>
          </w:tcPr>
          <w:p w14:paraId="56C07C54" w14:textId="77777777" w:rsidR="000B538E" w:rsidRPr="00D52594" w:rsidRDefault="000B538E" w:rsidP="0035771C">
            <w:pPr>
              <w:spacing w:line="360" w:lineRule="auto"/>
              <w:rPr>
                <w:bCs/>
                <w:sz w:val="21"/>
                <w:szCs w:val="21"/>
              </w:rPr>
            </w:pPr>
            <w:r w:rsidRPr="00D52594">
              <w:rPr>
                <w:bCs/>
                <w:sz w:val="21"/>
                <w:szCs w:val="21"/>
              </w:rPr>
              <w:t>0.138</w:t>
            </w:r>
          </w:p>
        </w:tc>
      </w:tr>
      <w:tr w:rsidR="000B538E" w:rsidRPr="00D52594" w14:paraId="4D9B73BF" w14:textId="77777777" w:rsidTr="00D52594">
        <w:trPr>
          <w:trHeight w:val="79"/>
          <w:jc w:val="center"/>
        </w:trPr>
        <w:tc>
          <w:tcPr>
            <w:tcW w:w="4383" w:type="dxa"/>
          </w:tcPr>
          <w:p w14:paraId="7A995334" w14:textId="77777777" w:rsidR="000B538E" w:rsidRPr="00D52594" w:rsidRDefault="000B538E" w:rsidP="0035771C">
            <w:pPr>
              <w:spacing w:line="360" w:lineRule="auto"/>
              <w:rPr>
                <w:bCs/>
                <w:sz w:val="21"/>
                <w:szCs w:val="21"/>
              </w:rPr>
            </w:pPr>
            <w:r w:rsidRPr="00D52594">
              <w:rPr>
                <w:bCs/>
                <w:sz w:val="21"/>
                <w:szCs w:val="21"/>
              </w:rPr>
              <w:t>Resting HR, per bpm ↑</w:t>
            </w:r>
          </w:p>
        </w:tc>
        <w:tc>
          <w:tcPr>
            <w:tcW w:w="2424" w:type="dxa"/>
          </w:tcPr>
          <w:p w14:paraId="6719F8D6" w14:textId="77777777" w:rsidR="000B538E" w:rsidRPr="00D52594" w:rsidRDefault="000B538E" w:rsidP="0035771C">
            <w:pPr>
              <w:spacing w:line="360" w:lineRule="auto"/>
              <w:rPr>
                <w:bCs/>
                <w:sz w:val="21"/>
                <w:szCs w:val="21"/>
              </w:rPr>
            </w:pPr>
            <w:r w:rsidRPr="00D52594">
              <w:rPr>
                <w:bCs/>
                <w:sz w:val="21"/>
                <w:szCs w:val="21"/>
              </w:rPr>
              <w:t>0.976 (0.945, 1.009)</w:t>
            </w:r>
          </w:p>
        </w:tc>
        <w:tc>
          <w:tcPr>
            <w:tcW w:w="1559" w:type="dxa"/>
          </w:tcPr>
          <w:p w14:paraId="6A6C08D3" w14:textId="77777777" w:rsidR="000B538E" w:rsidRPr="00D52594" w:rsidRDefault="000B538E" w:rsidP="0035771C">
            <w:pPr>
              <w:spacing w:line="360" w:lineRule="auto"/>
              <w:rPr>
                <w:bCs/>
                <w:sz w:val="21"/>
                <w:szCs w:val="21"/>
              </w:rPr>
            </w:pPr>
            <w:r w:rsidRPr="00D52594">
              <w:rPr>
                <w:bCs/>
                <w:sz w:val="21"/>
                <w:szCs w:val="21"/>
              </w:rPr>
              <w:t>0.154</w:t>
            </w:r>
          </w:p>
        </w:tc>
      </w:tr>
      <w:tr w:rsidR="000B538E" w:rsidRPr="00D52594" w14:paraId="4638FD66" w14:textId="77777777" w:rsidTr="00D52594">
        <w:trPr>
          <w:trHeight w:val="79"/>
          <w:jc w:val="center"/>
        </w:trPr>
        <w:tc>
          <w:tcPr>
            <w:tcW w:w="4383" w:type="dxa"/>
          </w:tcPr>
          <w:p w14:paraId="5FB45235" w14:textId="77777777" w:rsidR="000B538E" w:rsidRPr="00D52594" w:rsidRDefault="000B538E" w:rsidP="0035771C">
            <w:pPr>
              <w:spacing w:line="360" w:lineRule="auto"/>
              <w:rPr>
                <w:bCs/>
                <w:sz w:val="21"/>
                <w:szCs w:val="21"/>
              </w:rPr>
            </w:pPr>
            <w:r w:rsidRPr="00D52594">
              <w:rPr>
                <w:bCs/>
                <w:sz w:val="21"/>
                <w:szCs w:val="21"/>
              </w:rPr>
              <w:lastRenderedPageBreak/>
              <w:t>Peak HR, per bpm ↑</w:t>
            </w:r>
          </w:p>
        </w:tc>
        <w:tc>
          <w:tcPr>
            <w:tcW w:w="2424" w:type="dxa"/>
          </w:tcPr>
          <w:p w14:paraId="23C2A3B5" w14:textId="77777777" w:rsidR="000B538E" w:rsidRPr="00D52594" w:rsidRDefault="000B538E" w:rsidP="0035771C">
            <w:pPr>
              <w:spacing w:line="360" w:lineRule="auto"/>
              <w:rPr>
                <w:bCs/>
                <w:sz w:val="21"/>
                <w:szCs w:val="21"/>
              </w:rPr>
            </w:pPr>
            <w:r w:rsidRPr="00D52594">
              <w:rPr>
                <w:bCs/>
                <w:sz w:val="21"/>
                <w:szCs w:val="21"/>
              </w:rPr>
              <w:t>0.980 (0.959, 1.001)</w:t>
            </w:r>
          </w:p>
        </w:tc>
        <w:tc>
          <w:tcPr>
            <w:tcW w:w="1559" w:type="dxa"/>
          </w:tcPr>
          <w:p w14:paraId="7D0F122B" w14:textId="77777777" w:rsidR="000B538E" w:rsidRPr="00D52594" w:rsidRDefault="000B538E" w:rsidP="0035771C">
            <w:pPr>
              <w:spacing w:line="360" w:lineRule="auto"/>
              <w:rPr>
                <w:bCs/>
                <w:sz w:val="21"/>
                <w:szCs w:val="21"/>
              </w:rPr>
            </w:pPr>
            <w:r w:rsidRPr="00D52594">
              <w:rPr>
                <w:bCs/>
                <w:sz w:val="21"/>
                <w:szCs w:val="21"/>
              </w:rPr>
              <w:t>0.059</w:t>
            </w:r>
          </w:p>
        </w:tc>
      </w:tr>
      <w:tr w:rsidR="000B538E" w:rsidRPr="00D52594" w14:paraId="193D75B6" w14:textId="77777777" w:rsidTr="00D52594">
        <w:trPr>
          <w:trHeight w:val="169"/>
          <w:jc w:val="center"/>
        </w:trPr>
        <w:tc>
          <w:tcPr>
            <w:tcW w:w="4383" w:type="dxa"/>
          </w:tcPr>
          <w:p w14:paraId="135DFC9D" w14:textId="77777777" w:rsidR="000B538E" w:rsidRPr="00D52594" w:rsidRDefault="000B538E" w:rsidP="0035771C">
            <w:pPr>
              <w:spacing w:line="360" w:lineRule="auto"/>
              <w:rPr>
                <w:bCs/>
                <w:sz w:val="21"/>
                <w:szCs w:val="21"/>
              </w:rPr>
            </w:pPr>
            <w:r w:rsidRPr="00D52594">
              <w:rPr>
                <w:bCs/>
                <w:sz w:val="21"/>
                <w:szCs w:val="21"/>
              </w:rPr>
              <w:t>HRR, per bpm ↑</w:t>
            </w:r>
          </w:p>
        </w:tc>
        <w:tc>
          <w:tcPr>
            <w:tcW w:w="2424" w:type="dxa"/>
          </w:tcPr>
          <w:p w14:paraId="17B0BC40" w14:textId="77777777" w:rsidR="000B538E" w:rsidRPr="00D52594" w:rsidRDefault="000B538E" w:rsidP="0035771C">
            <w:pPr>
              <w:spacing w:line="360" w:lineRule="auto"/>
              <w:rPr>
                <w:bCs/>
                <w:sz w:val="21"/>
                <w:szCs w:val="21"/>
              </w:rPr>
            </w:pPr>
            <w:r w:rsidRPr="00D52594">
              <w:rPr>
                <w:bCs/>
                <w:sz w:val="21"/>
                <w:szCs w:val="21"/>
              </w:rPr>
              <w:t>0.992 (0.972 to 1.012)</w:t>
            </w:r>
          </w:p>
        </w:tc>
        <w:tc>
          <w:tcPr>
            <w:tcW w:w="1559" w:type="dxa"/>
          </w:tcPr>
          <w:p w14:paraId="723292FA" w14:textId="77777777" w:rsidR="000B538E" w:rsidRPr="00D52594" w:rsidRDefault="000B538E" w:rsidP="0035771C">
            <w:pPr>
              <w:spacing w:line="360" w:lineRule="auto"/>
              <w:rPr>
                <w:bCs/>
                <w:sz w:val="21"/>
                <w:szCs w:val="21"/>
              </w:rPr>
            </w:pPr>
            <w:r w:rsidRPr="00D52594">
              <w:rPr>
                <w:bCs/>
                <w:sz w:val="21"/>
                <w:szCs w:val="21"/>
              </w:rPr>
              <w:t>0.992</w:t>
            </w:r>
          </w:p>
        </w:tc>
      </w:tr>
      <w:tr w:rsidR="000B538E" w:rsidRPr="00D52594" w14:paraId="455505E1" w14:textId="77777777" w:rsidTr="00D52594">
        <w:trPr>
          <w:trHeight w:val="252"/>
          <w:jc w:val="center"/>
        </w:trPr>
        <w:tc>
          <w:tcPr>
            <w:tcW w:w="4383" w:type="dxa"/>
          </w:tcPr>
          <w:p w14:paraId="65D98861" w14:textId="77777777" w:rsidR="000B538E" w:rsidRPr="00D52594" w:rsidRDefault="000B538E" w:rsidP="0035771C">
            <w:pPr>
              <w:spacing w:line="360" w:lineRule="auto"/>
              <w:rPr>
                <w:bCs/>
                <w:sz w:val="21"/>
                <w:szCs w:val="21"/>
              </w:rPr>
            </w:pPr>
            <w:r w:rsidRPr="00D52594">
              <w:rPr>
                <w:bCs/>
                <w:sz w:val="21"/>
                <w:szCs w:val="21"/>
              </w:rPr>
              <w:t>Resting SpO</w:t>
            </w:r>
            <w:r w:rsidRPr="00D52594">
              <w:rPr>
                <w:bCs/>
                <w:sz w:val="21"/>
                <w:szCs w:val="21"/>
                <w:vertAlign w:val="subscript"/>
              </w:rPr>
              <w:t>2</w:t>
            </w:r>
            <w:r w:rsidRPr="00D52594">
              <w:rPr>
                <w:bCs/>
                <w:sz w:val="21"/>
                <w:szCs w:val="21"/>
              </w:rPr>
              <w:t>, per 1% ↑</w:t>
            </w:r>
          </w:p>
        </w:tc>
        <w:tc>
          <w:tcPr>
            <w:tcW w:w="2424" w:type="dxa"/>
          </w:tcPr>
          <w:p w14:paraId="6551D318" w14:textId="77777777" w:rsidR="000B538E" w:rsidRPr="00D52594" w:rsidRDefault="000B538E" w:rsidP="0035771C">
            <w:pPr>
              <w:spacing w:line="360" w:lineRule="auto"/>
              <w:rPr>
                <w:bCs/>
                <w:sz w:val="21"/>
                <w:szCs w:val="21"/>
              </w:rPr>
            </w:pPr>
            <w:r w:rsidRPr="00D52594">
              <w:rPr>
                <w:bCs/>
                <w:sz w:val="21"/>
                <w:szCs w:val="21"/>
              </w:rPr>
              <w:t>0.981 (0.914, 1.053)</w:t>
            </w:r>
          </w:p>
        </w:tc>
        <w:tc>
          <w:tcPr>
            <w:tcW w:w="1559" w:type="dxa"/>
          </w:tcPr>
          <w:p w14:paraId="0F1C221A" w14:textId="77777777" w:rsidR="000B538E" w:rsidRPr="00D52594" w:rsidRDefault="000B538E" w:rsidP="0035771C">
            <w:pPr>
              <w:spacing w:line="360" w:lineRule="auto"/>
              <w:rPr>
                <w:bCs/>
                <w:sz w:val="21"/>
                <w:szCs w:val="21"/>
              </w:rPr>
            </w:pPr>
            <w:r w:rsidRPr="00D52594">
              <w:rPr>
                <w:bCs/>
                <w:sz w:val="21"/>
                <w:szCs w:val="21"/>
              </w:rPr>
              <w:t>0.596</w:t>
            </w:r>
          </w:p>
        </w:tc>
      </w:tr>
      <w:tr w:rsidR="000B538E" w:rsidRPr="00D52594" w14:paraId="68E06DB9" w14:textId="77777777" w:rsidTr="00D52594">
        <w:trPr>
          <w:trHeight w:val="79"/>
          <w:jc w:val="center"/>
        </w:trPr>
        <w:tc>
          <w:tcPr>
            <w:tcW w:w="4383" w:type="dxa"/>
          </w:tcPr>
          <w:p w14:paraId="69CF58AF" w14:textId="77777777" w:rsidR="000B538E" w:rsidRPr="00D52594" w:rsidRDefault="000B538E" w:rsidP="0035771C">
            <w:pPr>
              <w:spacing w:line="360" w:lineRule="auto"/>
              <w:rPr>
                <w:bCs/>
                <w:sz w:val="21"/>
                <w:szCs w:val="21"/>
              </w:rPr>
            </w:pPr>
            <w:r w:rsidRPr="00D52594">
              <w:rPr>
                <w:bCs/>
                <w:sz w:val="21"/>
                <w:szCs w:val="21"/>
              </w:rPr>
              <w:t>Peak SpO</w:t>
            </w:r>
            <w:r w:rsidRPr="00D52594">
              <w:rPr>
                <w:bCs/>
                <w:sz w:val="21"/>
                <w:szCs w:val="21"/>
                <w:vertAlign w:val="subscript"/>
              </w:rPr>
              <w:t>2</w:t>
            </w:r>
            <w:r w:rsidRPr="00D52594">
              <w:rPr>
                <w:bCs/>
                <w:sz w:val="21"/>
                <w:szCs w:val="21"/>
              </w:rPr>
              <w:t>, per 1% ↑</w:t>
            </w:r>
          </w:p>
        </w:tc>
        <w:tc>
          <w:tcPr>
            <w:tcW w:w="2424" w:type="dxa"/>
          </w:tcPr>
          <w:p w14:paraId="528A2A82" w14:textId="77777777" w:rsidR="000B538E" w:rsidRPr="00D52594" w:rsidRDefault="000B538E" w:rsidP="0035771C">
            <w:pPr>
              <w:spacing w:line="360" w:lineRule="auto"/>
              <w:rPr>
                <w:bCs/>
                <w:sz w:val="21"/>
                <w:szCs w:val="21"/>
              </w:rPr>
            </w:pPr>
            <w:r w:rsidRPr="00D52594">
              <w:rPr>
                <w:bCs/>
                <w:sz w:val="21"/>
                <w:szCs w:val="21"/>
              </w:rPr>
              <w:t>1.001 (0.965, 1.037)</w:t>
            </w:r>
          </w:p>
        </w:tc>
        <w:tc>
          <w:tcPr>
            <w:tcW w:w="1559" w:type="dxa"/>
          </w:tcPr>
          <w:p w14:paraId="198D9D83" w14:textId="77777777" w:rsidR="000B538E" w:rsidRPr="00D52594" w:rsidRDefault="000B538E" w:rsidP="0035771C">
            <w:pPr>
              <w:spacing w:line="360" w:lineRule="auto"/>
              <w:rPr>
                <w:bCs/>
                <w:sz w:val="21"/>
                <w:szCs w:val="21"/>
              </w:rPr>
            </w:pPr>
            <w:r w:rsidRPr="00D52594">
              <w:rPr>
                <w:bCs/>
                <w:sz w:val="21"/>
                <w:szCs w:val="21"/>
              </w:rPr>
              <w:t>0.969</w:t>
            </w:r>
          </w:p>
        </w:tc>
      </w:tr>
      <w:tr w:rsidR="000B538E" w:rsidRPr="00D52594" w14:paraId="5149C5B2" w14:textId="77777777" w:rsidTr="00D52594">
        <w:trPr>
          <w:trHeight w:val="79"/>
          <w:jc w:val="center"/>
        </w:trPr>
        <w:tc>
          <w:tcPr>
            <w:tcW w:w="4383" w:type="dxa"/>
          </w:tcPr>
          <w:p w14:paraId="04DE48D3" w14:textId="2362F716" w:rsidR="000B538E" w:rsidRPr="00D52594" w:rsidRDefault="000B538E" w:rsidP="0035771C">
            <w:pPr>
              <w:spacing w:line="360" w:lineRule="auto"/>
              <w:rPr>
                <w:bCs/>
                <w:sz w:val="21"/>
                <w:szCs w:val="21"/>
              </w:rPr>
            </w:pPr>
            <w:r w:rsidRPr="00D52594">
              <w:rPr>
                <w:bCs/>
                <w:sz w:val="21"/>
                <w:szCs w:val="21"/>
              </w:rPr>
              <w:t xml:space="preserve">Peak </w:t>
            </w:r>
            <w:r w:rsidR="00B07EEC">
              <w:rPr>
                <w:bCs/>
                <w:sz w:val="21"/>
                <w:szCs w:val="21"/>
              </w:rPr>
              <w:t>V</w:t>
            </w:r>
            <w:r w:rsidRPr="00D52594">
              <w:rPr>
                <w:smallCaps/>
                <w:sz w:val="21"/>
                <w:szCs w:val="21"/>
              </w:rPr>
              <w:t>e</w:t>
            </w:r>
            <w:r w:rsidRPr="00D52594">
              <w:rPr>
                <w:bCs/>
                <w:sz w:val="21"/>
                <w:szCs w:val="21"/>
              </w:rPr>
              <w:t>, per L/min ↑</w:t>
            </w:r>
          </w:p>
        </w:tc>
        <w:tc>
          <w:tcPr>
            <w:tcW w:w="2424" w:type="dxa"/>
          </w:tcPr>
          <w:p w14:paraId="5E9C685E" w14:textId="77777777" w:rsidR="000B538E" w:rsidRPr="00D52594" w:rsidRDefault="000B538E" w:rsidP="0035771C">
            <w:pPr>
              <w:spacing w:line="360" w:lineRule="auto"/>
              <w:rPr>
                <w:bCs/>
                <w:sz w:val="21"/>
                <w:szCs w:val="21"/>
              </w:rPr>
            </w:pPr>
            <w:r w:rsidRPr="00D52594">
              <w:rPr>
                <w:bCs/>
                <w:sz w:val="21"/>
                <w:szCs w:val="21"/>
              </w:rPr>
              <w:t>0.991 (0.963, 1.020)</w:t>
            </w:r>
          </w:p>
        </w:tc>
        <w:tc>
          <w:tcPr>
            <w:tcW w:w="1559" w:type="dxa"/>
          </w:tcPr>
          <w:p w14:paraId="315CD450" w14:textId="77777777" w:rsidR="000B538E" w:rsidRPr="00D52594" w:rsidRDefault="000B538E" w:rsidP="0035771C">
            <w:pPr>
              <w:spacing w:line="360" w:lineRule="auto"/>
              <w:rPr>
                <w:bCs/>
                <w:sz w:val="21"/>
                <w:szCs w:val="21"/>
              </w:rPr>
            </w:pPr>
            <w:r w:rsidRPr="00D52594">
              <w:rPr>
                <w:bCs/>
                <w:sz w:val="21"/>
                <w:szCs w:val="21"/>
              </w:rPr>
              <w:t>0.545</w:t>
            </w:r>
          </w:p>
        </w:tc>
      </w:tr>
      <w:tr w:rsidR="000B538E" w:rsidRPr="00D52594" w14:paraId="5944E0DC" w14:textId="77777777" w:rsidTr="00D52594">
        <w:trPr>
          <w:trHeight w:val="79"/>
          <w:jc w:val="center"/>
        </w:trPr>
        <w:tc>
          <w:tcPr>
            <w:tcW w:w="4383" w:type="dxa"/>
          </w:tcPr>
          <w:p w14:paraId="16322631" w14:textId="61E3D997" w:rsidR="000B538E" w:rsidRPr="00D52594" w:rsidRDefault="000B538E" w:rsidP="004B2184">
            <w:pPr>
              <w:spacing w:line="360" w:lineRule="auto"/>
              <w:rPr>
                <w:bCs/>
                <w:sz w:val="21"/>
                <w:szCs w:val="21"/>
              </w:rPr>
            </w:pPr>
            <w:r w:rsidRPr="00D52594">
              <w:rPr>
                <w:bCs/>
                <w:sz w:val="21"/>
                <w:szCs w:val="21"/>
              </w:rPr>
              <w:t xml:space="preserve">Peak </w:t>
            </w:r>
            <w:r w:rsidR="00B07EEC">
              <w:rPr>
                <w:bCs/>
                <w:sz w:val="21"/>
                <w:szCs w:val="21"/>
              </w:rPr>
              <w:t>V</w:t>
            </w:r>
            <w:r w:rsidR="004B2184">
              <w:rPr>
                <w:smallCaps/>
                <w:sz w:val="21"/>
                <w:szCs w:val="21"/>
              </w:rPr>
              <w:t>O</w:t>
            </w:r>
            <w:r w:rsidRPr="00D52594">
              <w:rPr>
                <w:bCs/>
                <w:sz w:val="21"/>
                <w:szCs w:val="21"/>
                <w:vertAlign w:val="subscript"/>
              </w:rPr>
              <w:t>2</w:t>
            </w:r>
            <w:r w:rsidRPr="00D52594">
              <w:rPr>
                <w:bCs/>
                <w:sz w:val="21"/>
                <w:szCs w:val="21"/>
              </w:rPr>
              <w:t>, per ml/kg/min ↑</w:t>
            </w:r>
          </w:p>
        </w:tc>
        <w:tc>
          <w:tcPr>
            <w:tcW w:w="2424" w:type="dxa"/>
          </w:tcPr>
          <w:p w14:paraId="1CEFE831" w14:textId="77777777" w:rsidR="000B538E" w:rsidRPr="00D52594" w:rsidRDefault="000B538E" w:rsidP="0035771C">
            <w:pPr>
              <w:spacing w:line="360" w:lineRule="auto"/>
              <w:rPr>
                <w:bCs/>
                <w:sz w:val="21"/>
                <w:szCs w:val="21"/>
              </w:rPr>
            </w:pPr>
            <w:r w:rsidRPr="00D52594">
              <w:rPr>
                <w:bCs/>
                <w:sz w:val="21"/>
                <w:szCs w:val="21"/>
              </w:rPr>
              <w:t>0.842 (0.741, 0.958)</w:t>
            </w:r>
          </w:p>
        </w:tc>
        <w:tc>
          <w:tcPr>
            <w:tcW w:w="1559" w:type="dxa"/>
          </w:tcPr>
          <w:p w14:paraId="3AAB50BB" w14:textId="77777777" w:rsidR="000B538E" w:rsidRPr="00D52594" w:rsidRDefault="000B538E" w:rsidP="0035771C">
            <w:pPr>
              <w:spacing w:line="360" w:lineRule="auto"/>
              <w:rPr>
                <w:bCs/>
                <w:sz w:val="21"/>
                <w:szCs w:val="21"/>
              </w:rPr>
            </w:pPr>
            <w:r w:rsidRPr="00D52594">
              <w:rPr>
                <w:bCs/>
                <w:sz w:val="21"/>
                <w:szCs w:val="21"/>
              </w:rPr>
              <w:t>0.009</w:t>
            </w:r>
          </w:p>
        </w:tc>
      </w:tr>
      <w:tr w:rsidR="008C1A34" w:rsidRPr="00D52594" w14:paraId="4D90BFD1" w14:textId="77777777" w:rsidTr="00D52594">
        <w:trPr>
          <w:trHeight w:val="79"/>
          <w:jc w:val="center"/>
        </w:trPr>
        <w:tc>
          <w:tcPr>
            <w:tcW w:w="4383" w:type="dxa"/>
          </w:tcPr>
          <w:p w14:paraId="2BE74E74" w14:textId="3618C7A3" w:rsidR="008C1A34" w:rsidRPr="00D52594" w:rsidRDefault="008C1A34" w:rsidP="0035771C">
            <w:pPr>
              <w:spacing w:line="360" w:lineRule="auto"/>
              <w:rPr>
                <w:bCs/>
                <w:sz w:val="21"/>
                <w:szCs w:val="21"/>
              </w:rPr>
            </w:pPr>
            <w:r w:rsidRPr="00D52594">
              <w:rPr>
                <w:bCs/>
                <w:sz w:val="21"/>
                <w:szCs w:val="21"/>
              </w:rPr>
              <w:t xml:space="preserve">Percentage predicted Peak </w:t>
            </w:r>
            <w:r w:rsidR="00B07EEC">
              <w:rPr>
                <w:bCs/>
                <w:sz w:val="21"/>
                <w:szCs w:val="21"/>
              </w:rPr>
              <w:t>V</w:t>
            </w:r>
            <w:r w:rsidR="004B2184">
              <w:rPr>
                <w:smallCaps/>
                <w:sz w:val="21"/>
                <w:szCs w:val="21"/>
              </w:rPr>
              <w:t>O</w:t>
            </w:r>
            <w:r w:rsidRPr="00D52594">
              <w:rPr>
                <w:bCs/>
                <w:sz w:val="21"/>
                <w:szCs w:val="21"/>
                <w:vertAlign w:val="subscript"/>
              </w:rPr>
              <w:t>2</w:t>
            </w:r>
            <w:r w:rsidRPr="00D52594">
              <w:rPr>
                <w:bCs/>
                <w:sz w:val="21"/>
                <w:szCs w:val="21"/>
              </w:rPr>
              <w:t>, %</w:t>
            </w:r>
          </w:p>
        </w:tc>
        <w:tc>
          <w:tcPr>
            <w:tcW w:w="2424" w:type="dxa"/>
          </w:tcPr>
          <w:p w14:paraId="63B982FE" w14:textId="559AD3B7" w:rsidR="008C1A34" w:rsidRPr="00D52594" w:rsidRDefault="008C1A34" w:rsidP="0035771C">
            <w:pPr>
              <w:spacing w:line="360" w:lineRule="auto"/>
              <w:rPr>
                <w:bCs/>
                <w:sz w:val="21"/>
                <w:szCs w:val="21"/>
              </w:rPr>
            </w:pPr>
            <w:r w:rsidRPr="00D52594">
              <w:rPr>
                <w:bCs/>
                <w:sz w:val="21"/>
                <w:szCs w:val="21"/>
              </w:rPr>
              <w:t>0.949 (0.906, 0.994)</w:t>
            </w:r>
          </w:p>
        </w:tc>
        <w:tc>
          <w:tcPr>
            <w:tcW w:w="1559" w:type="dxa"/>
          </w:tcPr>
          <w:p w14:paraId="5EE335B8" w14:textId="2FB8E527" w:rsidR="008C1A34" w:rsidRPr="00D52594" w:rsidRDefault="008C1A34" w:rsidP="0035771C">
            <w:pPr>
              <w:spacing w:line="360" w:lineRule="auto"/>
              <w:rPr>
                <w:bCs/>
                <w:sz w:val="21"/>
                <w:szCs w:val="21"/>
              </w:rPr>
            </w:pPr>
            <w:r w:rsidRPr="00D52594">
              <w:rPr>
                <w:bCs/>
                <w:sz w:val="21"/>
                <w:szCs w:val="21"/>
              </w:rPr>
              <w:t>0.028</w:t>
            </w:r>
          </w:p>
        </w:tc>
      </w:tr>
      <w:tr w:rsidR="000B538E" w:rsidRPr="00D52594" w14:paraId="02CD4EEC" w14:textId="77777777" w:rsidTr="00D52594">
        <w:trPr>
          <w:trHeight w:val="79"/>
          <w:jc w:val="center"/>
        </w:trPr>
        <w:tc>
          <w:tcPr>
            <w:tcW w:w="4383" w:type="dxa"/>
          </w:tcPr>
          <w:p w14:paraId="42734A56" w14:textId="77777777" w:rsidR="000B538E" w:rsidRPr="00D52594" w:rsidRDefault="000B538E" w:rsidP="0035771C">
            <w:pPr>
              <w:spacing w:line="360" w:lineRule="auto"/>
              <w:rPr>
                <w:bCs/>
                <w:sz w:val="21"/>
                <w:szCs w:val="21"/>
              </w:rPr>
            </w:pPr>
            <w:r w:rsidRPr="00D52594">
              <w:rPr>
                <w:bCs/>
                <w:sz w:val="21"/>
                <w:szCs w:val="21"/>
              </w:rPr>
              <w:t>AT, per ml/kg/min ↑</w:t>
            </w:r>
          </w:p>
        </w:tc>
        <w:tc>
          <w:tcPr>
            <w:tcW w:w="2424" w:type="dxa"/>
          </w:tcPr>
          <w:p w14:paraId="5BF7AD17" w14:textId="77777777" w:rsidR="000B538E" w:rsidRPr="00D52594" w:rsidRDefault="000B538E" w:rsidP="0035771C">
            <w:pPr>
              <w:spacing w:line="360" w:lineRule="auto"/>
              <w:rPr>
                <w:bCs/>
                <w:sz w:val="21"/>
                <w:szCs w:val="21"/>
              </w:rPr>
            </w:pPr>
            <w:r w:rsidRPr="00D52594">
              <w:rPr>
                <w:bCs/>
                <w:sz w:val="21"/>
                <w:szCs w:val="21"/>
              </w:rPr>
              <w:t>0.884 (0.751, 1.039)</w:t>
            </w:r>
          </w:p>
        </w:tc>
        <w:tc>
          <w:tcPr>
            <w:tcW w:w="1559" w:type="dxa"/>
          </w:tcPr>
          <w:p w14:paraId="47B8421E" w14:textId="77777777" w:rsidR="000B538E" w:rsidRPr="00D52594" w:rsidRDefault="000B538E" w:rsidP="0035771C">
            <w:pPr>
              <w:spacing w:line="360" w:lineRule="auto"/>
              <w:rPr>
                <w:bCs/>
                <w:sz w:val="21"/>
                <w:szCs w:val="21"/>
              </w:rPr>
            </w:pPr>
            <w:r w:rsidRPr="00D52594">
              <w:rPr>
                <w:bCs/>
                <w:sz w:val="21"/>
                <w:szCs w:val="21"/>
              </w:rPr>
              <w:t>0.135</w:t>
            </w:r>
          </w:p>
        </w:tc>
      </w:tr>
      <w:tr w:rsidR="000B538E" w:rsidRPr="00D52594" w14:paraId="25C6767B" w14:textId="77777777" w:rsidTr="00D52594">
        <w:trPr>
          <w:trHeight w:val="79"/>
          <w:jc w:val="center"/>
        </w:trPr>
        <w:tc>
          <w:tcPr>
            <w:tcW w:w="4383" w:type="dxa"/>
          </w:tcPr>
          <w:p w14:paraId="195954EE" w14:textId="32C385AE" w:rsidR="000B538E" w:rsidRPr="00D52594" w:rsidRDefault="00B07EEC" w:rsidP="0035771C">
            <w:pPr>
              <w:spacing w:line="360" w:lineRule="auto"/>
              <w:rPr>
                <w:bCs/>
                <w:sz w:val="21"/>
                <w:szCs w:val="21"/>
              </w:rPr>
            </w:pPr>
            <w:r>
              <w:rPr>
                <w:bCs/>
                <w:sz w:val="21"/>
                <w:szCs w:val="21"/>
              </w:rPr>
              <w:t>V</w:t>
            </w:r>
            <w:r w:rsidR="000B538E" w:rsidRPr="00D52594">
              <w:rPr>
                <w:smallCaps/>
                <w:sz w:val="21"/>
                <w:szCs w:val="21"/>
              </w:rPr>
              <w:t>e</w:t>
            </w:r>
            <w:r w:rsidR="000B538E" w:rsidRPr="00D52594">
              <w:rPr>
                <w:bCs/>
                <w:sz w:val="21"/>
                <w:szCs w:val="21"/>
              </w:rPr>
              <w:t>/</w:t>
            </w:r>
            <w:r>
              <w:rPr>
                <w:bCs/>
                <w:sz w:val="21"/>
                <w:szCs w:val="21"/>
              </w:rPr>
              <w:t>V</w:t>
            </w:r>
            <w:r w:rsidR="00BD3129">
              <w:rPr>
                <w:smallCaps/>
                <w:sz w:val="21"/>
                <w:szCs w:val="21"/>
              </w:rPr>
              <w:t>CO</w:t>
            </w:r>
            <w:r w:rsidR="000B538E" w:rsidRPr="00D52594">
              <w:rPr>
                <w:bCs/>
                <w:sz w:val="21"/>
                <w:szCs w:val="21"/>
                <w:vertAlign w:val="subscript"/>
              </w:rPr>
              <w:t>2</w:t>
            </w:r>
            <w:r w:rsidR="000B538E" w:rsidRPr="00D52594">
              <w:rPr>
                <w:bCs/>
                <w:sz w:val="21"/>
                <w:szCs w:val="21"/>
              </w:rPr>
              <w:t xml:space="preserve"> slope, per unit ↑</w:t>
            </w:r>
          </w:p>
        </w:tc>
        <w:tc>
          <w:tcPr>
            <w:tcW w:w="2424" w:type="dxa"/>
          </w:tcPr>
          <w:p w14:paraId="131BF3DA" w14:textId="77777777" w:rsidR="000B538E" w:rsidRPr="00D52594" w:rsidRDefault="000B538E" w:rsidP="0035771C">
            <w:pPr>
              <w:spacing w:line="360" w:lineRule="auto"/>
              <w:rPr>
                <w:bCs/>
                <w:sz w:val="21"/>
                <w:szCs w:val="21"/>
              </w:rPr>
            </w:pPr>
            <w:r w:rsidRPr="00D52594">
              <w:rPr>
                <w:bCs/>
                <w:sz w:val="21"/>
                <w:szCs w:val="21"/>
              </w:rPr>
              <w:t>1.014 (0.987, 1.042)</w:t>
            </w:r>
          </w:p>
        </w:tc>
        <w:tc>
          <w:tcPr>
            <w:tcW w:w="1559" w:type="dxa"/>
          </w:tcPr>
          <w:p w14:paraId="32669DF4" w14:textId="77777777" w:rsidR="000B538E" w:rsidRPr="00D52594" w:rsidRDefault="000B538E" w:rsidP="0035771C">
            <w:pPr>
              <w:spacing w:line="360" w:lineRule="auto"/>
              <w:rPr>
                <w:bCs/>
                <w:sz w:val="21"/>
                <w:szCs w:val="21"/>
              </w:rPr>
            </w:pPr>
            <w:r w:rsidRPr="00D52594">
              <w:rPr>
                <w:bCs/>
                <w:sz w:val="21"/>
                <w:szCs w:val="21"/>
              </w:rPr>
              <w:t>0.302</w:t>
            </w:r>
          </w:p>
        </w:tc>
      </w:tr>
    </w:tbl>
    <w:p w14:paraId="01686511" w14:textId="5ED3DE14" w:rsidR="000B538E" w:rsidRDefault="00C074B6" w:rsidP="00F87718">
      <w:pPr>
        <w:spacing w:before="120" w:after="240"/>
        <w:jc w:val="both"/>
        <w:rPr>
          <w:bCs/>
          <w:sz w:val="21"/>
          <w:szCs w:val="21"/>
        </w:rPr>
      </w:pPr>
      <w:r>
        <w:rPr>
          <w:bCs/>
          <w:sz w:val="21"/>
          <w:szCs w:val="21"/>
        </w:rPr>
        <w:t xml:space="preserve">CI = confidence interval; </w:t>
      </w:r>
      <w:r w:rsidRPr="00D81765">
        <w:rPr>
          <w:bCs/>
          <w:sz w:val="21"/>
          <w:szCs w:val="21"/>
        </w:rPr>
        <w:t xml:space="preserve">BMI = body mass index; WHO-FC = World Health Organization functional class; PDE-5is = phosphodiesterase type 5 inhibitors; ERA = endothelial receptor antagonist; CPET = cardiopulmonary exercise testing; ES = Eisenmenger syndrome; PAH = pulmonary arterial hypertension; PAH-SP = </w:t>
      </w:r>
      <w:r w:rsidRPr="00D81765">
        <w:rPr>
          <w:sz w:val="21"/>
          <w:szCs w:val="21"/>
        </w:rPr>
        <w:t>PAH associated with systemic-to-pulmonary shunts</w:t>
      </w:r>
      <w:r w:rsidRPr="00D81765">
        <w:rPr>
          <w:bCs/>
          <w:sz w:val="21"/>
          <w:szCs w:val="21"/>
        </w:rPr>
        <w:t xml:space="preserve">; PAH-SD = </w:t>
      </w:r>
      <w:r w:rsidRPr="00D81765">
        <w:rPr>
          <w:sz w:val="21"/>
          <w:szCs w:val="21"/>
        </w:rPr>
        <w:t xml:space="preserve">PAH with small defects; </w:t>
      </w:r>
      <w:r w:rsidRPr="00D81765">
        <w:rPr>
          <w:bCs/>
          <w:sz w:val="21"/>
          <w:szCs w:val="21"/>
        </w:rPr>
        <w:t xml:space="preserve">PAH-CD = </w:t>
      </w:r>
      <w:r w:rsidRPr="00D81765">
        <w:rPr>
          <w:sz w:val="21"/>
          <w:szCs w:val="21"/>
        </w:rPr>
        <w:t>PAH after corrective cardiac surgery</w:t>
      </w:r>
      <w:r w:rsidRPr="00D81765">
        <w:rPr>
          <w:bCs/>
          <w:sz w:val="21"/>
          <w:szCs w:val="21"/>
        </w:rPr>
        <w:t>; NT-proBNP = N-terminal pro-brain natriuretic peptide; mRAP = mean</w:t>
      </w:r>
      <w:r>
        <w:rPr>
          <w:bCs/>
          <w:sz w:val="21"/>
          <w:szCs w:val="21"/>
        </w:rPr>
        <w:t xml:space="preserve"> a</w:t>
      </w:r>
      <w:r w:rsidRPr="00D81765">
        <w:rPr>
          <w:bCs/>
          <w:sz w:val="21"/>
          <w:szCs w:val="21"/>
        </w:rPr>
        <w:t>trial artery pressure; mPAP = mean pulmonary artery pressure; PAWP = pulmonary artery wedge pressure; PVR = pulmonary vascular resistance; CO = cardiac index; Qp = pulmonary blood flow; Qs = systemic blood flow; SaO</w:t>
      </w:r>
      <w:r w:rsidRPr="00D81765">
        <w:rPr>
          <w:bCs/>
          <w:sz w:val="21"/>
          <w:szCs w:val="21"/>
          <w:vertAlign w:val="subscript"/>
        </w:rPr>
        <w:t>2</w:t>
      </w:r>
      <w:r w:rsidRPr="00D81765">
        <w:rPr>
          <w:bCs/>
          <w:sz w:val="21"/>
          <w:szCs w:val="21"/>
        </w:rPr>
        <w:t xml:space="preserve"> = femoral artery oxygen saturation; sBP = systolic blood pressure; sBPR = sBP reserve; HR = heart rate; HRR = HR reserve; SpO</w:t>
      </w:r>
      <w:r w:rsidRPr="00D81765">
        <w:rPr>
          <w:bCs/>
          <w:sz w:val="21"/>
          <w:szCs w:val="21"/>
          <w:vertAlign w:val="subscript"/>
        </w:rPr>
        <w:t xml:space="preserve">2 </w:t>
      </w:r>
      <w:r w:rsidRPr="00D81765">
        <w:rPr>
          <w:bCs/>
          <w:sz w:val="21"/>
          <w:szCs w:val="21"/>
        </w:rPr>
        <w:t xml:space="preserve">= </w:t>
      </w:r>
      <w:r w:rsidRPr="00D81765">
        <w:rPr>
          <w:bCs/>
          <w:color w:val="000000" w:themeColor="text1"/>
          <w:sz w:val="21"/>
          <w:szCs w:val="21"/>
        </w:rPr>
        <w:t>pulse oximetry</w:t>
      </w:r>
      <w:r w:rsidRPr="00D81765">
        <w:rPr>
          <w:bCs/>
          <w:sz w:val="21"/>
          <w:szCs w:val="21"/>
        </w:rPr>
        <w:t xml:space="preserve">; </w:t>
      </w:r>
      <w:r w:rsidR="00B07EEC">
        <w:rPr>
          <w:bCs/>
          <w:sz w:val="21"/>
          <w:szCs w:val="21"/>
        </w:rPr>
        <w:t>V</w:t>
      </w:r>
      <w:r w:rsidRPr="00D81765">
        <w:rPr>
          <w:smallCaps/>
          <w:sz w:val="21"/>
          <w:szCs w:val="21"/>
        </w:rPr>
        <w:t>e</w:t>
      </w:r>
      <w:r w:rsidRPr="00D81765">
        <w:rPr>
          <w:bCs/>
          <w:sz w:val="21"/>
          <w:szCs w:val="21"/>
        </w:rPr>
        <w:t xml:space="preserve"> = ventilation per minute; peak </w:t>
      </w:r>
      <w:r w:rsidR="00B07EEC">
        <w:rPr>
          <w:bCs/>
          <w:sz w:val="21"/>
          <w:szCs w:val="21"/>
        </w:rPr>
        <w:t>V</w:t>
      </w:r>
      <w:r w:rsidR="004B2184">
        <w:rPr>
          <w:smallCaps/>
          <w:sz w:val="21"/>
          <w:szCs w:val="21"/>
        </w:rPr>
        <w:t>O</w:t>
      </w:r>
      <w:r w:rsidRPr="00D81765">
        <w:rPr>
          <w:bCs/>
          <w:sz w:val="21"/>
          <w:szCs w:val="21"/>
          <w:vertAlign w:val="subscript"/>
        </w:rPr>
        <w:t>2</w:t>
      </w:r>
      <w:r w:rsidRPr="00D81765">
        <w:rPr>
          <w:bCs/>
          <w:sz w:val="21"/>
          <w:szCs w:val="21"/>
        </w:rPr>
        <w:t xml:space="preserve"> = peak oxygen uptake; AT = anaerobic = threshold; </w:t>
      </w:r>
      <w:r w:rsidR="00B07EEC">
        <w:rPr>
          <w:bCs/>
          <w:sz w:val="21"/>
          <w:szCs w:val="21"/>
        </w:rPr>
        <w:t>V</w:t>
      </w:r>
      <w:r w:rsidRPr="00D81765">
        <w:rPr>
          <w:smallCaps/>
          <w:sz w:val="21"/>
          <w:szCs w:val="21"/>
        </w:rPr>
        <w:t>e</w:t>
      </w:r>
      <w:r w:rsidRPr="00D81765">
        <w:rPr>
          <w:bCs/>
          <w:sz w:val="21"/>
          <w:szCs w:val="21"/>
        </w:rPr>
        <w:t>/</w:t>
      </w:r>
      <w:r w:rsidR="00B07EEC">
        <w:rPr>
          <w:bCs/>
          <w:sz w:val="21"/>
          <w:szCs w:val="21"/>
        </w:rPr>
        <w:t>V</w:t>
      </w:r>
      <w:r w:rsidR="00BD3129">
        <w:rPr>
          <w:smallCaps/>
          <w:sz w:val="21"/>
          <w:szCs w:val="21"/>
        </w:rPr>
        <w:t>CO</w:t>
      </w:r>
      <w:r w:rsidRPr="00D81765">
        <w:rPr>
          <w:bCs/>
          <w:sz w:val="21"/>
          <w:szCs w:val="21"/>
          <w:vertAlign w:val="subscript"/>
        </w:rPr>
        <w:t xml:space="preserve">2 </w:t>
      </w:r>
      <w:r w:rsidRPr="00D81765">
        <w:rPr>
          <w:bCs/>
          <w:sz w:val="21"/>
          <w:szCs w:val="21"/>
        </w:rPr>
        <w:t>slope: the slope of ventilatory equivalent for carbon dioxide</w:t>
      </w:r>
      <w:r>
        <w:rPr>
          <w:bCs/>
          <w:sz w:val="21"/>
          <w:szCs w:val="21"/>
        </w:rPr>
        <w:t>.</w:t>
      </w:r>
    </w:p>
    <w:p w14:paraId="79A7DA8B" w14:textId="213BFA25" w:rsidR="00D52594" w:rsidRPr="0043413D" w:rsidRDefault="00BE0E8D" w:rsidP="00D52594">
      <w:pPr>
        <w:pStyle w:val="Heading4"/>
        <w:rPr>
          <w:rStyle w:val="BookTitle"/>
          <w:b/>
        </w:rPr>
      </w:pPr>
      <w:r>
        <w:rPr>
          <w:rStyle w:val="BookTitle"/>
          <w:b/>
        </w:rPr>
        <w:t>4.1.3.3</w:t>
      </w:r>
      <w:r w:rsidR="00D52594" w:rsidRPr="0043413D">
        <w:rPr>
          <w:rStyle w:val="BookTitle"/>
          <w:b/>
        </w:rPr>
        <w:t>.2 ROC curve</w:t>
      </w:r>
    </w:p>
    <w:p w14:paraId="3777F88A" w14:textId="071E9E4B" w:rsidR="00D52594" w:rsidRPr="006D6B2D" w:rsidRDefault="00D52594" w:rsidP="00D52594">
      <w:pPr>
        <w:spacing w:line="360" w:lineRule="auto"/>
        <w:ind w:firstLine="420"/>
        <w:jc w:val="both"/>
        <w:rPr>
          <w:rStyle w:val="BookTitle"/>
          <w:b w:val="0"/>
          <w:bCs w:val="0"/>
          <w:i w:val="0"/>
          <w:iCs w:val="0"/>
          <w:spacing w:val="0"/>
        </w:rPr>
      </w:pPr>
      <w:r w:rsidRPr="007229E3">
        <w:t xml:space="preserve">The predicting value of peak </w:t>
      </w:r>
      <w:r w:rsidR="00B07EEC">
        <w:rPr>
          <w:bCs/>
        </w:rPr>
        <w:t>V</w:t>
      </w:r>
      <w:r w:rsidR="004B2184">
        <w:rPr>
          <w:smallCaps/>
        </w:rPr>
        <w:t>O</w:t>
      </w:r>
      <w:r w:rsidRPr="007229E3">
        <w:rPr>
          <w:bCs/>
          <w:vertAlign w:val="subscript"/>
        </w:rPr>
        <w:t>2</w:t>
      </w:r>
      <w:r w:rsidRPr="007229E3">
        <w:t xml:space="preserve"> was confirmed in ROC curve (AUC = 0.66, 95% CI: 0.53, 0.78, p = 0.015) (</w:t>
      </w:r>
      <w:r w:rsidR="00F83F65">
        <w:t>Figure 4.9</w:t>
      </w:r>
      <w:r w:rsidRPr="007229E3">
        <w:t>). The optimal cutoff</w:t>
      </w:r>
      <w:r>
        <w:t xml:space="preserve"> value (Youden index) derived from ROC curve for predicting CW was 13.0 ml/kg/min. The sensitivity and specificity were 55% and 73%, respectively. </w:t>
      </w:r>
    </w:p>
    <w:p w14:paraId="077FD28F" w14:textId="44836096" w:rsidR="00D52594" w:rsidRPr="0043413D" w:rsidRDefault="00BE0E8D" w:rsidP="00D52594">
      <w:pPr>
        <w:pStyle w:val="Heading4"/>
        <w:rPr>
          <w:b w:val="0"/>
        </w:rPr>
      </w:pPr>
      <w:r>
        <w:rPr>
          <w:rStyle w:val="BookTitle"/>
          <w:b/>
        </w:rPr>
        <w:t>4.1.3.3</w:t>
      </w:r>
      <w:r w:rsidR="00D52594" w:rsidRPr="0043413D">
        <w:rPr>
          <w:rStyle w:val="BookTitle"/>
          <w:b/>
        </w:rPr>
        <w:t>.3 Kaplan-Meier analysis</w:t>
      </w:r>
      <w:r w:rsidR="00D52594" w:rsidRPr="0043413D">
        <w:rPr>
          <w:b w:val="0"/>
        </w:rPr>
        <w:t xml:space="preserve"> </w:t>
      </w:r>
    </w:p>
    <w:p w14:paraId="20666EE8" w14:textId="4BC399A8" w:rsidR="00D52594" w:rsidRPr="00D52594" w:rsidRDefault="00D52594" w:rsidP="00D52594">
      <w:pPr>
        <w:spacing w:line="360" w:lineRule="auto"/>
        <w:ind w:firstLine="420"/>
        <w:jc w:val="both"/>
        <w:rPr>
          <w:rStyle w:val="BookTitle"/>
          <w:b w:val="0"/>
          <w:i w:val="0"/>
          <w:iCs w:val="0"/>
          <w:spacing w:val="0"/>
        </w:rPr>
      </w:pPr>
      <w:r w:rsidRPr="00DC7B44">
        <w:rPr>
          <w:bCs/>
        </w:rPr>
        <w:t xml:space="preserve">In Kaplan-Meier analysis, </w:t>
      </w:r>
      <w:r>
        <w:rPr>
          <w:bCs/>
        </w:rPr>
        <w:t>patients with pea</w:t>
      </w:r>
      <w:r w:rsidRPr="004D16FE">
        <w:rPr>
          <w:bCs/>
        </w:rPr>
        <w:t>k VO</w:t>
      </w:r>
      <w:r w:rsidRPr="004D16FE">
        <w:rPr>
          <w:bCs/>
          <w:vertAlign w:val="subscript"/>
        </w:rPr>
        <w:t>2</w:t>
      </w:r>
      <w:r w:rsidRPr="004D16FE">
        <w:rPr>
          <w:bCs/>
        </w:rPr>
        <w:t xml:space="preserve"> &lt;</w:t>
      </w:r>
      <w:r>
        <w:rPr>
          <w:bCs/>
        </w:rPr>
        <w:t xml:space="preserve"> 13.0</w:t>
      </w:r>
      <w:r w:rsidRPr="004D16FE">
        <w:rPr>
          <w:bCs/>
        </w:rPr>
        <w:t xml:space="preserve"> ml/min/kg had worse survival than those with peak VO</w:t>
      </w:r>
      <w:r w:rsidRPr="004D16FE">
        <w:rPr>
          <w:bCs/>
          <w:vertAlign w:val="subscript"/>
        </w:rPr>
        <w:t>2</w:t>
      </w:r>
      <w:r w:rsidRPr="004D16FE">
        <w:rPr>
          <w:bCs/>
        </w:rPr>
        <w:t xml:space="preserve"> ≥</w:t>
      </w:r>
      <w:r>
        <w:rPr>
          <w:bCs/>
        </w:rPr>
        <w:t xml:space="preserve"> 13.0</w:t>
      </w:r>
      <w:r w:rsidRPr="004D16FE">
        <w:rPr>
          <w:bCs/>
        </w:rPr>
        <w:t xml:space="preserve"> m</w:t>
      </w:r>
      <w:r>
        <w:rPr>
          <w:bCs/>
        </w:rPr>
        <w:t xml:space="preserve">l/min/kg </w:t>
      </w:r>
      <w:r w:rsidRPr="00DC7B44">
        <w:rPr>
          <w:bCs/>
        </w:rPr>
        <w:t xml:space="preserve">(log-rank p &lt; 0.001, </w:t>
      </w:r>
      <w:r w:rsidR="00F83F65">
        <w:rPr>
          <w:bCs/>
        </w:rPr>
        <w:t>Figure 4.10</w:t>
      </w:r>
      <w:r w:rsidRPr="00DC7B44">
        <w:rPr>
          <w:bCs/>
        </w:rPr>
        <w:t>).</w:t>
      </w:r>
      <w:r>
        <w:rPr>
          <w:bCs/>
        </w:rPr>
        <w:t xml:space="preserve"> The estimated CW-free survival rates at 1 year and 2 years were 94% and 93%, respectively, in patients with </w:t>
      </w:r>
      <w:r>
        <w:rPr>
          <w:rFonts w:hint="eastAsia"/>
          <w:bCs/>
        </w:rPr>
        <w:t xml:space="preserve">lower </w:t>
      </w:r>
      <w:r>
        <w:rPr>
          <w:bCs/>
        </w:rPr>
        <w:t>peak VO</w:t>
      </w:r>
      <w:r w:rsidRPr="004D16FE">
        <w:rPr>
          <w:bCs/>
          <w:vertAlign w:val="subscript"/>
        </w:rPr>
        <w:t>2</w:t>
      </w:r>
      <w:r>
        <w:rPr>
          <w:bCs/>
        </w:rPr>
        <w:t xml:space="preserve">, and 87% and 62%, respectively, in patients with </w:t>
      </w:r>
      <w:r>
        <w:rPr>
          <w:rFonts w:hint="eastAsia"/>
          <w:bCs/>
        </w:rPr>
        <w:t xml:space="preserve">higher </w:t>
      </w:r>
      <w:r>
        <w:rPr>
          <w:bCs/>
        </w:rPr>
        <w:t>peak VO</w:t>
      </w:r>
      <w:r w:rsidRPr="004D16FE">
        <w:rPr>
          <w:bCs/>
          <w:vertAlign w:val="subscript"/>
        </w:rPr>
        <w:t>2</w:t>
      </w:r>
      <w:r w:rsidRPr="004D16FE">
        <w:rPr>
          <w:bCs/>
        </w:rPr>
        <w:t>.</w:t>
      </w:r>
      <w:r w:rsidRPr="007229E3">
        <w:rPr>
          <w:bCs/>
        </w:rPr>
        <w:t xml:space="preserve"> </w:t>
      </w:r>
    </w:p>
    <w:p w14:paraId="46310161" w14:textId="77777777" w:rsidR="007C3CDE" w:rsidRDefault="007C3CDE" w:rsidP="004600EF">
      <w:pPr>
        <w:spacing w:line="480" w:lineRule="auto"/>
        <w:rPr>
          <w:rStyle w:val="BookTitle"/>
          <w:i w:val="0"/>
        </w:rPr>
        <w:sectPr w:rsidR="007C3CDE" w:rsidSect="00DC06AE">
          <w:pgSz w:w="11906" w:h="16838"/>
          <w:pgMar w:top="1440" w:right="1800" w:bottom="1440" w:left="1800" w:header="851" w:footer="992" w:gutter="0"/>
          <w:cols w:space="425"/>
          <w:docGrid w:type="lines" w:linePitch="312"/>
        </w:sectPr>
      </w:pPr>
    </w:p>
    <w:p w14:paraId="4C49B331" w14:textId="7674332C" w:rsidR="00E974D3" w:rsidRPr="00F135E8" w:rsidRDefault="00F135E8" w:rsidP="00F135E8">
      <w:pPr>
        <w:pStyle w:val="Caption"/>
        <w:keepNext/>
        <w:rPr>
          <w:rStyle w:val="BookTitle"/>
          <w:b w:val="0"/>
          <w:bCs w:val="0"/>
          <w:i w:val="0"/>
          <w:iCs/>
          <w:spacing w:val="0"/>
        </w:rPr>
      </w:pPr>
      <w:bookmarkStart w:id="133" w:name="_Toc486941802"/>
      <w:r>
        <w:lastRenderedPageBreak/>
        <w:t xml:space="preserve">Table </w:t>
      </w:r>
      <w:r w:rsidR="007B7F20">
        <w:fldChar w:fldCharType="begin"/>
      </w:r>
      <w:r w:rsidR="007B7F20">
        <w:instrText xml:space="preserve"> STYLEREF 1 \s </w:instrText>
      </w:r>
      <w:r w:rsidR="007B7F20">
        <w:fldChar w:fldCharType="separate"/>
      </w:r>
      <w:r w:rsidR="007B7F20">
        <w:rPr>
          <w:noProof/>
        </w:rPr>
        <w:t>4</w:t>
      </w:r>
      <w:r w:rsidR="007B7F20">
        <w:fldChar w:fldCharType="end"/>
      </w:r>
      <w:r w:rsidR="007B7F20">
        <w:t>.</w:t>
      </w:r>
      <w:r w:rsidR="007B7F20">
        <w:fldChar w:fldCharType="begin"/>
      </w:r>
      <w:r w:rsidR="007B7F20">
        <w:instrText xml:space="preserve"> SEQ Table \* ARABIC \s 1 </w:instrText>
      </w:r>
      <w:r w:rsidR="007B7F20">
        <w:fldChar w:fldCharType="separate"/>
      </w:r>
      <w:r w:rsidR="007B7F20">
        <w:rPr>
          <w:noProof/>
        </w:rPr>
        <w:t>11</w:t>
      </w:r>
      <w:r w:rsidR="007B7F20">
        <w:fldChar w:fldCharType="end"/>
      </w:r>
      <w:r>
        <w:t xml:space="preserve"> </w:t>
      </w:r>
      <w:r w:rsidRPr="008C5587">
        <w:t>Multivariate analysis for predicting clinical worsening (CW) in the overall cohort</w:t>
      </w:r>
      <w:bookmarkEnd w:id="133"/>
    </w:p>
    <w:tbl>
      <w:tblPr>
        <w:tblW w:w="1396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171"/>
        <w:gridCol w:w="2835"/>
        <w:gridCol w:w="1275"/>
        <w:gridCol w:w="2614"/>
        <w:gridCol w:w="1072"/>
      </w:tblGrid>
      <w:tr w:rsidR="00E974D3" w:rsidRPr="00C074B6" w14:paraId="408513A0" w14:textId="77777777" w:rsidTr="004A6C85">
        <w:trPr>
          <w:trHeight w:val="901"/>
          <w:jc w:val="center"/>
        </w:trPr>
        <w:tc>
          <w:tcPr>
            <w:tcW w:w="6171" w:type="dxa"/>
            <w:vAlign w:val="center"/>
          </w:tcPr>
          <w:p w14:paraId="0C7606FE" w14:textId="77777777" w:rsidR="00E974D3" w:rsidRPr="00C074B6" w:rsidRDefault="00E974D3" w:rsidP="00E974D3">
            <w:pPr>
              <w:spacing w:line="360" w:lineRule="auto"/>
              <w:rPr>
                <w:bCs/>
                <w:sz w:val="21"/>
                <w:szCs w:val="21"/>
              </w:rPr>
            </w:pPr>
          </w:p>
        </w:tc>
        <w:tc>
          <w:tcPr>
            <w:tcW w:w="2835" w:type="dxa"/>
            <w:vAlign w:val="center"/>
          </w:tcPr>
          <w:p w14:paraId="26F6E9CF" w14:textId="77777777" w:rsidR="00E974D3" w:rsidRPr="00C074B6" w:rsidRDefault="00E974D3" w:rsidP="00E974D3">
            <w:pPr>
              <w:spacing w:line="360" w:lineRule="auto"/>
              <w:rPr>
                <w:bCs/>
                <w:sz w:val="21"/>
                <w:szCs w:val="21"/>
              </w:rPr>
            </w:pPr>
            <w:r w:rsidRPr="00C074B6">
              <w:rPr>
                <w:bCs/>
                <w:sz w:val="21"/>
                <w:szCs w:val="21"/>
              </w:rPr>
              <w:t>Unadjusted</w:t>
            </w:r>
          </w:p>
          <w:p w14:paraId="69747221" w14:textId="77777777" w:rsidR="00E974D3" w:rsidRPr="00C074B6" w:rsidRDefault="00E974D3" w:rsidP="00E974D3">
            <w:pPr>
              <w:spacing w:line="360" w:lineRule="auto"/>
              <w:rPr>
                <w:bCs/>
                <w:sz w:val="21"/>
                <w:szCs w:val="21"/>
              </w:rPr>
            </w:pPr>
            <w:r w:rsidRPr="00C074B6">
              <w:rPr>
                <w:bCs/>
                <w:sz w:val="21"/>
                <w:szCs w:val="21"/>
              </w:rPr>
              <w:t>Hazard Ratio (95% CI)</w:t>
            </w:r>
          </w:p>
        </w:tc>
        <w:tc>
          <w:tcPr>
            <w:tcW w:w="1275" w:type="dxa"/>
            <w:vAlign w:val="center"/>
          </w:tcPr>
          <w:p w14:paraId="334B4437" w14:textId="77777777" w:rsidR="00E974D3" w:rsidRPr="00C074B6" w:rsidRDefault="00E974D3" w:rsidP="00E974D3">
            <w:pPr>
              <w:spacing w:line="360" w:lineRule="auto"/>
              <w:rPr>
                <w:bCs/>
                <w:sz w:val="21"/>
                <w:szCs w:val="21"/>
              </w:rPr>
            </w:pPr>
            <w:r w:rsidRPr="00C074B6">
              <w:rPr>
                <w:bCs/>
                <w:sz w:val="21"/>
                <w:szCs w:val="21"/>
              </w:rPr>
              <w:t>p value</w:t>
            </w:r>
          </w:p>
        </w:tc>
        <w:tc>
          <w:tcPr>
            <w:tcW w:w="2614" w:type="dxa"/>
            <w:vAlign w:val="center"/>
          </w:tcPr>
          <w:p w14:paraId="6984BEDB" w14:textId="77777777" w:rsidR="00E974D3" w:rsidRPr="00C074B6" w:rsidRDefault="00E974D3" w:rsidP="00E974D3">
            <w:pPr>
              <w:spacing w:line="360" w:lineRule="auto"/>
              <w:rPr>
                <w:bCs/>
                <w:sz w:val="21"/>
                <w:szCs w:val="21"/>
              </w:rPr>
            </w:pPr>
            <w:r w:rsidRPr="00C074B6">
              <w:rPr>
                <w:bCs/>
                <w:sz w:val="21"/>
                <w:szCs w:val="21"/>
              </w:rPr>
              <w:t>Adjusted</w:t>
            </w:r>
          </w:p>
          <w:p w14:paraId="249ABF56" w14:textId="77777777" w:rsidR="00E974D3" w:rsidRPr="00C074B6" w:rsidRDefault="00E974D3" w:rsidP="00E974D3">
            <w:pPr>
              <w:spacing w:line="360" w:lineRule="auto"/>
              <w:rPr>
                <w:bCs/>
                <w:sz w:val="21"/>
                <w:szCs w:val="21"/>
              </w:rPr>
            </w:pPr>
            <w:r w:rsidRPr="00C074B6">
              <w:rPr>
                <w:bCs/>
                <w:sz w:val="21"/>
                <w:szCs w:val="21"/>
              </w:rPr>
              <w:t>Hazard Ratio (95% CI)</w:t>
            </w:r>
          </w:p>
        </w:tc>
        <w:tc>
          <w:tcPr>
            <w:tcW w:w="1072" w:type="dxa"/>
            <w:vAlign w:val="center"/>
          </w:tcPr>
          <w:p w14:paraId="5FAB0FAC" w14:textId="77777777" w:rsidR="00E974D3" w:rsidRPr="00C074B6" w:rsidRDefault="00E974D3" w:rsidP="00E974D3">
            <w:pPr>
              <w:spacing w:line="360" w:lineRule="auto"/>
              <w:rPr>
                <w:bCs/>
                <w:sz w:val="21"/>
                <w:szCs w:val="21"/>
              </w:rPr>
            </w:pPr>
            <w:r w:rsidRPr="00C074B6">
              <w:rPr>
                <w:bCs/>
                <w:sz w:val="21"/>
                <w:szCs w:val="21"/>
              </w:rPr>
              <w:t>p value</w:t>
            </w:r>
          </w:p>
        </w:tc>
      </w:tr>
      <w:tr w:rsidR="00E974D3" w:rsidRPr="00C074B6" w14:paraId="34B4E7ED" w14:textId="77777777" w:rsidTr="004A6C85">
        <w:trPr>
          <w:trHeight w:val="284"/>
          <w:jc w:val="center"/>
        </w:trPr>
        <w:tc>
          <w:tcPr>
            <w:tcW w:w="6171" w:type="dxa"/>
          </w:tcPr>
          <w:p w14:paraId="4C4EA84E" w14:textId="77777777" w:rsidR="00E974D3" w:rsidRPr="00C074B6" w:rsidRDefault="00E974D3" w:rsidP="00E974D3">
            <w:pPr>
              <w:spacing w:line="360" w:lineRule="auto"/>
              <w:rPr>
                <w:bCs/>
                <w:sz w:val="21"/>
                <w:szCs w:val="21"/>
              </w:rPr>
            </w:pPr>
            <w:r w:rsidRPr="00C074B6">
              <w:rPr>
                <w:bCs/>
                <w:sz w:val="21"/>
                <w:szCs w:val="21"/>
              </w:rPr>
              <w:t>PVR, per Wood Unit ↑</w:t>
            </w:r>
          </w:p>
        </w:tc>
        <w:tc>
          <w:tcPr>
            <w:tcW w:w="2835" w:type="dxa"/>
          </w:tcPr>
          <w:p w14:paraId="009BA79C" w14:textId="77777777" w:rsidR="00E974D3" w:rsidRPr="00C074B6" w:rsidRDefault="00E974D3" w:rsidP="00E974D3">
            <w:pPr>
              <w:spacing w:line="360" w:lineRule="auto"/>
              <w:rPr>
                <w:bCs/>
                <w:sz w:val="21"/>
                <w:szCs w:val="21"/>
              </w:rPr>
            </w:pPr>
            <w:r w:rsidRPr="00C074B6">
              <w:rPr>
                <w:bCs/>
                <w:sz w:val="21"/>
                <w:szCs w:val="21"/>
              </w:rPr>
              <w:t>1.037 (1.009, 1.065)</w:t>
            </w:r>
          </w:p>
        </w:tc>
        <w:tc>
          <w:tcPr>
            <w:tcW w:w="1275" w:type="dxa"/>
          </w:tcPr>
          <w:p w14:paraId="6E79B508" w14:textId="77777777" w:rsidR="00E974D3" w:rsidRPr="00C074B6" w:rsidRDefault="00E974D3" w:rsidP="00E974D3">
            <w:pPr>
              <w:spacing w:line="360" w:lineRule="auto"/>
              <w:rPr>
                <w:bCs/>
                <w:sz w:val="21"/>
                <w:szCs w:val="21"/>
              </w:rPr>
            </w:pPr>
            <w:r w:rsidRPr="00C074B6">
              <w:rPr>
                <w:bCs/>
                <w:sz w:val="21"/>
                <w:szCs w:val="21"/>
              </w:rPr>
              <w:t>0.009</w:t>
            </w:r>
          </w:p>
        </w:tc>
        <w:tc>
          <w:tcPr>
            <w:tcW w:w="2614" w:type="dxa"/>
          </w:tcPr>
          <w:p w14:paraId="4E22D7F0" w14:textId="77777777" w:rsidR="00E974D3" w:rsidRPr="00C074B6" w:rsidRDefault="00E974D3" w:rsidP="00E974D3">
            <w:pPr>
              <w:spacing w:line="360" w:lineRule="auto"/>
              <w:rPr>
                <w:bCs/>
                <w:sz w:val="21"/>
                <w:szCs w:val="21"/>
              </w:rPr>
            </w:pPr>
          </w:p>
        </w:tc>
        <w:tc>
          <w:tcPr>
            <w:tcW w:w="1072" w:type="dxa"/>
          </w:tcPr>
          <w:p w14:paraId="29C2E416" w14:textId="77777777" w:rsidR="00E974D3" w:rsidRPr="00C074B6" w:rsidRDefault="00E974D3" w:rsidP="00E974D3">
            <w:pPr>
              <w:spacing w:line="360" w:lineRule="auto"/>
              <w:rPr>
                <w:bCs/>
                <w:sz w:val="21"/>
                <w:szCs w:val="21"/>
              </w:rPr>
            </w:pPr>
          </w:p>
        </w:tc>
      </w:tr>
      <w:tr w:rsidR="00E974D3" w:rsidRPr="00C074B6" w14:paraId="6A0C8305" w14:textId="77777777" w:rsidTr="004A6C85">
        <w:trPr>
          <w:trHeight w:val="74"/>
          <w:jc w:val="center"/>
        </w:trPr>
        <w:tc>
          <w:tcPr>
            <w:tcW w:w="6171" w:type="dxa"/>
          </w:tcPr>
          <w:p w14:paraId="1B3230F6" w14:textId="77777777" w:rsidR="00E974D3" w:rsidRPr="00C074B6" w:rsidRDefault="00E974D3" w:rsidP="00E974D3">
            <w:pPr>
              <w:spacing w:line="360" w:lineRule="auto"/>
              <w:rPr>
                <w:bCs/>
                <w:sz w:val="21"/>
                <w:szCs w:val="21"/>
              </w:rPr>
            </w:pPr>
            <w:r w:rsidRPr="00C074B6">
              <w:rPr>
                <w:bCs/>
                <w:sz w:val="21"/>
                <w:szCs w:val="21"/>
              </w:rPr>
              <w:t>Peak workload, per Watt ↑</w:t>
            </w:r>
          </w:p>
        </w:tc>
        <w:tc>
          <w:tcPr>
            <w:tcW w:w="2835" w:type="dxa"/>
          </w:tcPr>
          <w:p w14:paraId="6F8D1A3E" w14:textId="77777777" w:rsidR="00E974D3" w:rsidRPr="00C074B6" w:rsidRDefault="00E974D3" w:rsidP="00E974D3">
            <w:pPr>
              <w:spacing w:line="360" w:lineRule="auto"/>
              <w:rPr>
                <w:bCs/>
                <w:sz w:val="21"/>
                <w:szCs w:val="21"/>
              </w:rPr>
            </w:pPr>
            <w:r w:rsidRPr="00C074B6">
              <w:rPr>
                <w:bCs/>
                <w:sz w:val="21"/>
                <w:szCs w:val="21"/>
              </w:rPr>
              <w:t>0.980 (0.963, 0.998)</w:t>
            </w:r>
          </w:p>
        </w:tc>
        <w:tc>
          <w:tcPr>
            <w:tcW w:w="1275" w:type="dxa"/>
          </w:tcPr>
          <w:p w14:paraId="1334A44D" w14:textId="77777777" w:rsidR="00E974D3" w:rsidRPr="00C074B6" w:rsidRDefault="00E974D3" w:rsidP="00E974D3">
            <w:pPr>
              <w:spacing w:line="360" w:lineRule="auto"/>
              <w:rPr>
                <w:bCs/>
                <w:sz w:val="21"/>
                <w:szCs w:val="21"/>
              </w:rPr>
            </w:pPr>
            <w:r w:rsidRPr="00C074B6">
              <w:rPr>
                <w:bCs/>
                <w:sz w:val="21"/>
                <w:szCs w:val="21"/>
              </w:rPr>
              <w:t>0.026</w:t>
            </w:r>
          </w:p>
        </w:tc>
        <w:tc>
          <w:tcPr>
            <w:tcW w:w="2614" w:type="dxa"/>
          </w:tcPr>
          <w:p w14:paraId="658FE77A" w14:textId="77777777" w:rsidR="00E974D3" w:rsidRPr="00C074B6" w:rsidRDefault="00E974D3" w:rsidP="00E974D3">
            <w:pPr>
              <w:spacing w:line="360" w:lineRule="auto"/>
              <w:rPr>
                <w:bCs/>
                <w:sz w:val="21"/>
                <w:szCs w:val="21"/>
              </w:rPr>
            </w:pPr>
          </w:p>
        </w:tc>
        <w:tc>
          <w:tcPr>
            <w:tcW w:w="1072" w:type="dxa"/>
          </w:tcPr>
          <w:p w14:paraId="5CB0146D" w14:textId="77777777" w:rsidR="00E974D3" w:rsidRPr="00C074B6" w:rsidRDefault="00E974D3" w:rsidP="00E974D3">
            <w:pPr>
              <w:spacing w:line="360" w:lineRule="auto"/>
              <w:rPr>
                <w:bCs/>
                <w:sz w:val="21"/>
                <w:szCs w:val="21"/>
              </w:rPr>
            </w:pPr>
          </w:p>
        </w:tc>
      </w:tr>
      <w:tr w:rsidR="00E974D3" w:rsidRPr="00C074B6" w14:paraId="622DBE83" w14:textId="77777777" w:rsidTr="004A6C85">
        <w:trPr>
          <w:trHeight w:val="444"/>
          <w:jc w:val="center"/>
        </w:trPr>
        <w:tc>
          <w:tcPr>
            <w:tcW w:w="6171" w:type="dxa"/>
          </w:tcPr>
          <w:p w14:paraId="7D0B4675" w14:textId="64EEA733" w:rsidR="00E974D3" w:rsidRPr="00C074B6" w:rsidRDefault="00E974D3" w:rsidP="00C074B6">
            <w:pPr>
              <w:spacing w:line="360" w:lineRule="auto"/>
              <w:rPr>
                <w:bCs/>
                <w:color w:val="FF0000"/>
                <w:sz w:val="21"/>
                <w:szCs w:val="21"/>
              </w:rPr>
            </w:pPr>
            <w:r w:rsidRPr="00C074B6">
              <w:rPr>
                <w:bCs/>
                <w:sz w:val="21"/>
                <w:szCs w:val="21"/>
              </w:rPr>
              <w:t xml:space="preserve">Peak </w:t>
            </w:r>
            <w:r w:rsidR="00C074B6">
              <w:rPr>
                <w:bCs/>
                <w:sz w:val="21"/>
                <w:szCs w:val="21"/>
              </w:rPr>
              <w:t>HR</w:t>
            </w:r>
            <w:r w:rsidRPr="00C074B6">
              <w:rPr>
                <w:bCs/>
                <w:sz w:val="21"/>
                <w:szCs w:val="21"/>
              </w:rPr>
              <w:t>, per bpm ↑</w:t>
            </w:r>
          </w:p>
        </w:tc>
        <w:tc>
          <w:tcPr>
            <w:tcW w:w="2835" w:type="dxa"/>
          </w:tcPr>
          <w:p w14:paraId="349AE912" w14:textId="77777777" w:rsidR="00E974D3" w:rsidRPr="00C074B6" w:rsidRDefault="00E974D3" w:rsidP="00E974D3">
            <w:pPr>
              <w:spacing w:line="360" w:lineRule="auto"/>
              <w:rPr>
                <w:bCs/>
                <w:color w:val="FF0000"/>
                <w:sz w:val="21"/>
                <w:szCs w:val="21"/>
              </w:rPr>
            </w:pPr>
            <w:r w:rsidRPr="00C074B6">
              <w:rPr>
                <w:bCs/>
                <w:sz w:val="21"/>
                <w:szCs w:val="21"/>
              </w:rPr>
              <w:t>0.980 (0.959, 1.001)</w:t>
            </w:r>
          </w:p>
        </w:tc>
        <w:tc>
          <w:tcPr>
            <w:tcW w:w="1275" w:type="dxa"/>
          </w:tcPr>
          <w:p w14:paraId="35EC270A" w14:textId="77777777" w:rsidR="00E974D3" w:rsidRPr="00C074B6" w:rsidRDefault="00E974D3" w:rsidP="00E974D3">
            <w:pPr>
              <w:spacing w:line="360" w:lineRule="auto"/>
              <w:rPr>
                <w:bCs/>
                <w:color w:val="FF0000"/>
                <w:sz w:val="21"/>
                <w:szCs w:val="21"/>
              </w:rPr>
            </w:pPr>
            <w:r w:rsidRPr="00C074B6">
              <w:rPr>
                <w:bCs/>
                <w:sz w:val="21"/>
                <w:szCs w:val="21"/>
              </w:rPr>
              <w:t>0.059</w:t>
            </w:r>
          </w:p>
        </w:tc>
        <w:tc>
          <w:tcPr>
            <w:tcW w:w="2614" w:type="dxa"/>
          </w:tcPr>
          <w:p w14:paraId="3FA279C2" w14:textId="77777777" w:rsidR="00E974D3" w:rsidRPr="00C074B6" w:rsidRDefault="00E974D3" w:rsidP="00E974D3">
            <w:pPr>
              <w:spacing w:line="360" w:lineRule="auto"/>
              <w:rPr>
                <w:bCs/>
                <w:sz w:val="21"/>
                <w:szCs w:val="21"/>
              </w:rPr>
            </w:pPr>
          </w:p>
        </w:tc>
        <w:tc>
          <w:tcPr>
            <w:tcW w:w="1072" w:type="dxa"/>
          </w:tcPr>
          <w:p w14:paraId="5725DA1F" w14:textId="77777777" w:rsidR="00E974D3" w:rsidRPr="00C074B6" w:rsidRDefault="00E974D3" w:rsidP="00E974D3">
            <w:pPr>
              <w:spacing w:line="360" w:lineRule="auto"/>
              <w:rPr>
                <w:bCs/>
                <w:sz w:val="21"/>
                <w:szCs w:val="21"/>
              </w:rPr>
            </w:pPr>
          </w:p>
        </w:tc>
      </w:tr>
      <w:tr w:rsidR="00E974D3" w:rsidRPr="00C074B6" w14:paraId="2C388F40" w14:textId="77777777" w:rsidTr="004A6C85">
        <w:trPr>
          <w:trHeight w:val="77"/>
          <w:jc w:val="center"/>
        </w:trPr>
        <w:tc>
          <w:tcPr>
            <w:tcW w:w="6171" w:type="dxa"/>
          </w:tcPr>
          <w:p w14:paraId="0FF28CF9" w14:textId="77777777" w:rsidR="00E974D3" w:rsidRPr="00C074B6" w:rsidRDefault="00E974D3" w:rsidP="00E974D3">
            <w:pPr>
              <w:spacing w:line="360" w:lineRule="auto"/>
              <w:rPr>
                <w:bCs/>
                <w:sz w:val="21"/>
                <w:szCs w:val="21"/>
              </w:rPr>
            </w:pPr>
            <w:r w:rsidRPr="00C074B6">
              <w:rPr>
                <w:bCs/>
                <w:sz w:val="21"/>
                <w:szCs w:val="21"/>
              </w:rPr>
              <w:t>Correction status at enrollment, Corrected vs non-corrected</w:t>
            </w:r>
          </w:p>
        </w:tc>
        <w:tc>
          <w:tcPr>
            <w:tcW w:w="2835" w:type="dxa"/>
          </w:tcPr>
          <w:p w14:paraId="6716D6B7" w14:textId="77777777" w:rsidR="00E974D3" w:rsidRPr="00C074B6" w:rsidRDefault="00E974D3" w:rsidP="00E974D3">
            <w:pPr>
              <w:spacing w:line="360" w:lineRule="auto"/>
              <w:rPr>
                <w:bCs/>
                <w:sz w:val="21"/>
                <w:szCs w:val="21"/>
              </w:rPr>
            </w:pPr>
            <w:r w:rsidRPr="00C074B6">
              <w:rPr>
                <w:bCs/>
                <w:sz w:val="21"/>
                <w:szCs w:val="21"/>
              </w:rPr>
              <w:t>2.329 (0.983, 5.522)</w:t>
            </w:r>
          </w:p>
        </w:tc>
        <w:tc>
          <w:tcPr>
            <w:tcW w:w="1275" w:type="dxa"/>
          </w:tcPr>
          <w:p w14:paraId="72381567" w14:textId="77777777" w:rsidR="00E974D3" w:rsidRPr="00C074B6" w:rsidRDefault="00E974D3" w:rsidP="00E974D3">
            <w:pPr>
              <w:spacing w:line="360" w:lineRule="auto"/>
              <w:rPr>
                <w:bCs/>
                <w:sz w:val="21"/>
                <w:szCs w:val="21"/>
              </w:rPr>
            </w:pPr>
            <w:r w:rsidRPr="00C074B6">
              <w:rPr>
                <w:bCs/>
                <w:sz w:val="21"/>
                <w:szCs w:val="21"/>
              </w:rPr>
              <w:t>0.061</w:t>
            </w:r>
          </w:p>
        </w:tc>
        <w:tc>
          <w:tcPr>
            <w:tcW w:w="2614" w:type="dxa"/>
          </w:tcPr>
          <w:p w14:paraId="6C99F1F9" w14:textId="77777777" w:rsidR="00E974D3" w:rsidRPr="00C074B6" w:rsidRDefault="00E974D3" w:rsidP="00E974D3">
            <w:pPr>
              <w:spacing w:line="360" w:lineRule="auto"/>
              <w:rPr>
                <w:bCs/>
                <w:sz w:val="21"/>
                <w:szCs w:val="21"/>
              </w:rPr>
            </w:pPr>
          </w:p>
        </w:tc>
        <w:tc>
          <w:tcPr>
            <w:tcW w:w="1072" w:type="dxa"/>
          </w:tcPr>
          <w:p w14:paraId="68E4CA7A" w14:textId="77777777" w:rsidR="00E974D3" w:rsidRPr="00C074B6" w:rsidRDefault="00E974D3" w:rsidP="00E974D3">
            <w:pPr>
              <w:spacing w:line="360" w:lineRule="auto"/>
              <w:rPr>
                <w:bCs/>
                <w:sz w:val="21"/>
                <w:szCs w:val="21"/>
              </w:rPr>
            </w:pPr>
          </w:p>
        </w:tc>
      </w:tr>
      <w:tr w:rsidR="00E974D3" w:rsidRPr="00C074B6" w14:paraId="6605571B" w14:textId="77777777" w:rsidTr="004A6C85">
        <w:trPr>
          <w:trHeight w:val="63"/>
          <w:jc w:val="center"/>
        </w:trPr>
        <w:tc>
          <w:tcPr>
            <w:tcW w:w="6171" w:type="dxa"/>
          </w:tcPr>
          <w:p w14:paraId="10DC576E" w14:textId="68179125" w:rsidR="00E974D3" w:rsidRPr="00C074B6" w:rsidRDefault="00E974D3" w:rsidP="004B2184">
            <w:pPr>
              <w:spacing w:line="360" w:lineRule="auto"/>
              <w:rPr>
                <w:bCs/>
                <w:sz w:val="21"/>
                <w:szCs w:val="21"/>
              </w:rPr>
            </w:pPr>
            <w:r w:rsidRPr="00C074B6">
              <w:rPr>
                <w:bCs/>
                <w:sz w:val="21"/>
                <w:szCs w:val="21"/>
              </w:rPr>
              <w:t xml:space="preserve">Peak </w:t>
            </w:r>
            <w:r w:rsidR="00B07EEC">
              <w:rPr>
                <w:bCs/>
                <w:sz w:val="21"/>
                <w:szCs w:val="21"/>
              </w:rPr>
              <w:t>V</w:t>
            </w:r>
            <w:r w:rsidR="004B2184">
              <w:rPr>
                <w:smallCaps/>
                <w:sz w:val="21"/>
                <w:szCs w:val="21"/>
              </w:rPr>
              <w:t>O</w:t>
            </w:r>
            <w:r w:rsidRPr="00C074B6">
              <w:rPr>
                <w:bCs/>
                <w:sz w:val="21"/>
                <w:szCs w:val="21"/>
                <w:vertAlign w:val="subscript"/>
              </w:rPr>
              <w:t>2</w:t>
            </w:r>
            <w:r w:rsidRPr="00C074B6">
              <w:rPr>
                <w:bCs/>
                <w:sz w:val="21"/>
                <w:szCs w:val="21"/>
              </w:rPr>
              <w:t>,</w:t>
            </w:r>
            <w:r w:rsidRPr="00C074B6">
              <w:rPr>
                <w:bCs/>
                <w:sz w:val="21"/>
                <w:szCs w:val="21"/>
                <w:vertAlign w:val="subscript"/>
              </w:rPr>
              <w:t xml:space="preserve"> </w:t>
            </w:r>
            <w:r w:rsidRPr="00C074B6">
              <w:rPr>
                <w:bCs/>
                <w:sz w:val="21"/>
                <w:szCs w:val="21"/>
              </w:rPr>
              <w:t>per ml/kg/min ↑</w:t>
            </w:r>
          </w:p>
        </w:tc>
        <w:tc>
          <w:tcPr>
            <w:tcW w:w="2835" w:type="dxa"/>
          </w:tcPr>
          <w:p w14:paraId="7012CDE1" w14:textId="77777777" w:rsidR="00E974D3" w:rsidRPr="00C074B6" w:rsidRDefault="00E974D3" w:rsidP="00E974D3">
            <w:pPr>
              <w:spacing w:line="360" w:lineRule="auto"/>
              <w:rPr>
                <w:bCs/>
                <w:sz w:val="21"/>
                <w:szCs w:val="21"/>
              </w:rPr>
            </w:pPr>
            <w:r w:rsidRPr="00C074B6">
              <w:rPr>
                <w:bCs/>
                <w:sz w:val="21"/>
                <w:szCs w:val="21"/>
              </w:rPr>
              <w:t>0.640 (0.511, 0.802)</w:t>
            </w:r>
          </w:p>
        </w:tc>
        <w:tc>
          <w:tcPr>
            <w:tcW w:w="1275" w:type="dxa"/>
          </w:tcPr>
          <w:p w14:paraId="1C71366A" w14:textId="77777777" w:rsidR="00E974D3" w:rsidRPr="00C074B6" w:rsidRDefault="00E974D3" w:rsidP="00E974D3">
            <w:pPr>
              <w:spacing w:line="360" w:lineRule="auto"/>
              <w:rPr>
                <w:bCs/>
                <w:sz w:val="21"/>
                <w:szCs w:val="21"/>
              </w:rPr>
            </w:pPr>
            <w:r w:rsidRPr="00C074B6">
              <w:rPr>
                <w:bCs/>
                <w:sz w:val="21"/>
                <w:szCs w:val="21"/>
              </w:rPr>
              <w:t>&lt; 0.001</w:t>
            </w:r>
          </w:p>
        </w:tc>
        <w:tc>
          <w:tcPr>
            <w:tcW w:w="2614" w:type="dxa"/>
          </w:tcPr>
          <w:p w14:paraId="3E4135C8" w14:textId="77777777" w:rsidR="00E974D3" w:rsidRPr="00C074B6" w:rsidRDefault="00E974D3" w:rsidP="00E974D3">
            <w:pPr>
              <w:spacing w:line="360" w:lineRule="auto"/>
              <w:rPr>
                <w:bCs/>
                <w:sz w:val="21"/>
                <w:szCs w:val="21"/>
              </w:rPr>
            </w:pPr>
            <w:r w:rsidRPr="00C074B6">
              <w:rPr>
                <w:bCs/>
                <w:sz w:val="21"/>
                <w:szCs w:val="21"/>
              </w:rPr>
              <w:t>0.842 (0.741, 0.958)</w:t>
            </w:r>
          </w:p>
        </w:tc>
        <w:tc>
          <w:tcPr>
            <w:tcW w:w="1072" w:type="dxa"/>
          </w:tcPr>
          <w:p w14:paraId="66B9191D" w14:textId="77777777" w:rsidR="00E974D3" w:rsidRPr="00C074B6" w:rsidRDefault="00E974D3" w:rsidP="00E974D3">
            <w:pPr>
              <w:spacing w:line="360" w:lineRule="auto"/>
              <w:rPr>
                <w:bCs/>
                <w:sz w:val="21"/>
                <w:szCs w:val="21"/>
              </w:rPr>
            </w:pPr>
            <w:r w:rsidRPr="00C074B6">
              <w:rPr>
                <w:bCs/>
                <w:sz w:val="21"/>
                <w:szCs w:val="21"/>
              </w:rPr>
              <w:t>0.009</w:t>
            </w:r>
          </w:p>
        </w:tc>
      </w:tr>
    </w:tbl>
    <w:p w14:paraId="426C32CC" w14:textId="5739238B" w:rsidR="00E974D3" w:rsidRPr="00C074B6" w:rsidRDefault="00C074B6" w:rsidP="00C074B6">
      <w:pPr>
        <w:spacing w:before="120" w:after="240"/>
        <w:rPr>
          <w:rStyle w:val="BookTitle"/>
          <w:b w:val="0"/>
          <w:i w:val="0"/>
          <w:sz w:val="21"/>
          <w:szCs w:val="21"/>
        </w:rPr>
      </w:pPr>
      <w:r w:rsidRPr="00C074B6">
        <w:rPr>
          <w:rStyle w:val="BookTitle"/>
          <w:b w:val="0"/>
          <w:i w:val="0"/>
          <w:sz w:val="21"/>
          <w:szCs w:val="21"/>
        </w:rPr>
        <w:t>CI = confidence interval; PVR = pulmonary vascular resistance; HR = heart rate; Peak VO</w:t>
      </w:r>
      <w:r w:rsidRPr="00C074B6">
        <w:rPr>
          <w:rStyle w:val="BookTitle"/>
          <w:b w:val="0"/>
          <w:i w:val="0"/>
          <w:sz w:val="21"/>
          <w:szCs w:val="21"/>
          <w:vertAlign w:val="subscript"/>
        </w:rPr>
        <w:t>2</w:t>
      </w:r>
      <w:r w:rsidRPr="00C074B6">
        <w:rPr>
          <w:rStyle w:val="BookTitle"/>
          <w:b w:val="0"/>
          <w:i w:val="0"/>
          <w:sz w:val="21"/>
          <w:szCs w:val="21"/>
        </w:rPr>
        <w:t xml:space="preserve"> = peak oxygen uptake. </w:t>
      </w:r>
    </w:p>
    <w:p w14:paraId="5407088F" w14:textId="77777777" w:rsidR="00C074B6" w:rsidRDefault="00C074B6" w:rsidP="004600EF">
      <w:pPr>
        <w:spacing w:line="480" w:lineRule="auto"/>
        <w:rPr>
          <w:rStyle w:val="BookTitle"/>
          <w:i w:val="0"/>
        </w:rPr>
      </w:pPr>
    </w:p>
    <w:p w14:paraId="2CE02A8B" w14:textId="77777777" w:rsidR="00C074B6" w:rsidRDefault="00C074B6" w:rsidP="004600EF">
      <w:pPr>
        <w:spacing w:line="480" w:lineRule="auto"/>
        <w:rPr>
          <w:rStyle w:val="BookTitle"/>
          <w:i w:val="0"/>
        </w:rPr>
        <w:sectPr w:rsidR="00C074B6" w:rsidSect="007C3CDE">
          <w:pgSz w:w="16838" w:h="11906" w:orient="landscape"/>
          <w:pgMar w:top="1800" w:right="1440" w:bottom="1800" w:left="1440" w:header="851" w:footer="992" w:gutter="0"/>
          <w:cols w:space="425"/>
          <w:docGrid w:type="lines" w:linePitch="326"/>
        </w:sectPr>
      </w:pPr>
    </w:p>
    <w:p w14:paraId="3F2429AF" w14:textId="7E08F8B1" w:rsidR="008A5785" w:rsidRDefault="008A5785" w:rsidP="00804A3F">
      <w:pPr>
        <w:spacing w:line="480" w:lineRule="auto"/>
        <w:jc w:val="center"/>
        <w:rPr>
          <w:rStyle w:val="BookTitle"/>
          <w:i w:val="0"/>
        </w:rPr>
      </w:pPr>
      <w:r w:rsidRPr="008A5785">
        <w:rPr>
          <w:rStyle w:val="BookTitle"/>
          <w:i w:val="0"/>
          <w:noProof/>
        </w:rPr>
        <w:lastRenderedPageBreak/>
        <w:drawing>
          <wp:inline distT="0" distB="0" distL="0" distR="0" wp14:anchorId="3939A53F" wp14:editId="2E1C33BC">
            <wp:extent cx="2859913" cy="2859913"/>
            <wp:effectExtent l="0" t="0" r="0" b="1079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869416" cy="2869416"/>
                    </a:xfrm>
                    <a:prstGeom prst="rect">
                      <a:avLst/>
                    </a:prstGeom>
                  </pic:spPr>
                </pic:pic>
              </a:graphicData>
            </a:graphic>
          </wp:inline>
        </w:drawing>
      </w:r>
    </w:p>
    <w:p w14:paraId="74E11FB7" w14:textId="4DEA1FB5" w:rsidR="00804A3F" w:rsidRDefault="00804A3F" w:rsidP="00804A3F">
      <w:pPr>
        <w:pStyle w:val="Caption"/>
      </w:pPr>
      <w:bookmarkStart w:id="134" w:name="_Toc486941752"/>
      <w:r>
        <w:t xml:space="preserve">Figure </w:t>
      </w:r>
      <w:r w:rsidR="00B438A3">
        <w:fldChar w:fldCharType="begin"/>
      </w:r>
      <w:r w:rsidR="00B438A3">
        <w:instrText xml:space="preserve"> STYLEREF 1 \s </w:instrText>
      </w:r>
      <w:r w:rsidR="00B438A3">
        <w:fldChar w:fldCharType="separate"/>
      </w:r>
      <w:r w:rsidR="00B438A3">
        <w:rPr>
          <w:noProof/>
        </w:rPr>
        <w:t>4</w:t>
      </w:r>
      <w:r w:rsidR="00B438A3">
        <w:fldChar w:fldCharType="end"/>
      </w:r>
      <w:r w:rsidR="00B438A3">
        <w:t>.</w:t>
      </w:r>
      <w:r w:rsidR="00B438A3">
        <w:fldChar w:fldCharType="begin"/>
      </w:r>
      <w:r w:rsidR="00B438A3">
        <w:instrText xml:space="preserve"> SEQ Figure \* ARABIC \s 1 </w:instrText>
      </w:r>
      <w:r w:rsidR="00B438A3">
        <w:fldChar w:fldCharType="separate"/>
      </w:r>
      <w:r w:rsidR="00B438A3">
        <w:rPr>
          <w:noProof/>
        </w:rPr>
        <w:t>9</w:t>
      </w:r>
      <w:r w:rsidR="00B438A3">
        <w:fldChar w:fldCharType="end"/>
      </w:r>
      <w:r>
        <w:t xml:space="preserve"> </w:t>
      </w:r>
      <w:r w:rsidRPr="00941436">
        <w:t>Prognostic sensitivity and specificity of peak VO</w:t>
      </w:r>
      <w:r w:rsidRPr="004B2184">
        <w:rPr>
          <w:vertAlign w:val="subscript"/>
        </w:rPr>
        <w:t>2</w:t>
      </w:r>
      <w:r w:rsidRPr="00941436">
        <w:t xml:space="preserve"> for clinical worse</w:t>
      </w:r>
      <w:r>
        <w:t>ning (CW) in the overall cohort</w:t>
      </w:r>
      <w:bookmarkEnd w:id="134"/>
    </w:p>
    <w:p w14:paraId="7454D0F4" w14:textId="34629DC1" w:rsidR="00804A3F" w:rsidRPr="00804A3F" w:rsidRDefault="00804A3F" w:rsidP="00804A3F">
      <w:pPr>
        <w:pStyle w:val="Caption"/>
        <w:rPr>
          <w:rStyle w:val="BookTitle"/>
          <w:b w:val="0"/>
          <w:i w:val="0"/>
          <w:iCs/>
          <w:spacing w:val="0"/>
          <w:sz w:val="24"/>
          <w:szCs w:val="24"/>
        </w:rPr>
      </w:pPr>
      <w:r w:rsidRPr="00ED58C7">
        <w:rPr>
          <w:szCs w:val="21"/>
        </w:rPr>
        <w:t>AUC = area under the receiving operating characteristic curve; CI = confidence interval.</w:t>
      </w:r>
    </w:p>
    <w:p w14:paraId="76E4B478" w14:textId="2FD3CF55" w:rsidR="004600EF" w:rsidRDefault="004600EF" w:rsidP="004600EF">
      <w:pPr>
        <w:spacing w:line="480" w:lineRule="auto"/>
        <w:rPr>
          <w:rStyle w:val="BookTitle"/>
          <w:i w:val="0"/>
        </w:rPr>
      </w:pPr>
    </w:p>
    <w:p w14:paraId="41848FEF" w14:textId="31CED5ED" w:rsidR="004B37B7" w:rsidRDefault="004B37B7" w:rsidP="00B53155">
      <w:pPr>
        <w:spacing w:line="480" w:lineRule="auto"/>
        <w:jc w:val="center"/>
        <w:rPr>
          <w:rStyle w:val="BookTitle"/>
          <w:i w:val="0"/>
        </w:rPr>
      </w:pPr>
      <w:r>
        <w:rPr>
          <w:b/>
          <w:bCs/>
          <w:iCs/>
          <w:noProof/>
          <w:spacing w:val="5"/>
        </w:rPr>
        <w:drawing>
          <wp:inline distT="0" distB="0" distL="0" distR="0" wp14:anchorId="66F1B7AB" wp14:editId="112C0FF9">
            <wp:extent cx="4022011" cy="3743579"/>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KM Clinical worsening.tif"/>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026358" cy="3747625"/>
                    </a:xfrm>
                    <a:prstGeom prst="rect">
                      <a:avLst/>
                    </a:prstGeom>
                  </pic:spPr>
                </pic:pic>
              </a:graphicData>
            </a:graphic>
          </wp:inline>
        </w:drawing>
      </w:r>
    </w:p>
    <w:p w14:paraId="399C6D34" w14:textId="2AAC1068" w:rsidR="00804A3F" w:rsidRPr="00804A3F" w:rsidRDefault="00804A3F" w:rsidP="00C074B6">
      <w:pPr>
        <w:pStyle w:val="Caption"/>
      </w:pPr>
      <w:bookmarkStart w:id="135" w:name="_Toc486941753"/>
      <w:r>
        <w:t xml:space="preserve">Figure </w:t>
      </w:r>
      <w:r w:rsidR="00B438A3">
        <w:fldChar w:fldCharType="begin"/>
      </w:r>
      <w:r w:rsidR="00B438A3">
        <w:instrText xml:space="preserve"> STYLEREF 1 \s </w:instrText>
      </w:r>
      <w:r w:rsidR="00B438A3">
        <w:fldChar w:fldCharType="separate"/>
      </w:r>
      <w:r w:rsidR="00B438A3">
        <w:rPr>
          <w:noProof/>
        </w:rPr>
        <w:t>4</w:t>
      </w:r>
      <w:r w:rsidR="00B438A3">
        <w:fldChar w:fldCharType="end"/>
      </w:r>
      <w:r w:rsidR="00B438A3">
        <w:t>.</w:t>
      </w:r>
      <w:r w:rsidR="00B438A3">
        <w:fldChar w:fldCharType="begin"/>
      </w:r>
      <w:r w:rsidR="00B438A3">
        <w:instrText xml:space="preserve"> SEQ Figure \* ARABIC \s 1 </w:instrText>
      </w:r>
      <w:r w:rsidR="00B438A3">
        <w:fldChar w:fldCharType="separate"/>
      </w:r>
      <w:r w:rsidR="00B438A3">
        <w:rPr>
          <w:noProof/>
        </w:rPr>
        <w:t>10</w:t>
      </w:r>
      <w:r w:rsidR="00B438A3">
        <w:fldChar w:fldCharType="end"/>
      </w:r>
      <w:r>
        <w:t xml:space="preserve"> </w:t>
      </w:r>
      <w:r w:rsidRPr="00FD622E">
        <w:t>Estimated clinical worsening (CW) event free survival of patients divided by peak oxygen uptake (peak VO</w:t>
      </w:r>
      <w:r w:rsidRPr="004B2184">
        <w:rPr>
          <w:vertAlign w:val="subscript"/>
        </w:rPr>
        <w:t>2</w:t>
      </w:r>
      <w:r w:rsidRPr="00FD622E">
        <w:t>)</w:t>
      </w:r>
      <w:bookmarkEnd w:id="135"/>
    </w:p>
    <w:p w14:paraId="30F874DF" w14:textId="217F8D2B" w:rsidR="00D52594" w:rsidRPr="00D52594" w:rsidRDefault="00D52594" w:rsidP="00D52594">
      <w:pPr>
        <w:spacing w:line="360" w:lineRule="auto"/>
        <w:rPr>
          <w:rStyle w:val="BookTitle"/>
          <w:b w:val="0"/>
          <w:i w:val="0"/>
          <w:iCs w:val="0"/>
          <w:spacing w:val="0"/>
        </w:rPr>
      </w:pPr>
      <w:r w:rsidRPr="007229E3">
        <w:rPr>
          <w:bCs/>
        </w:rPr>
        <w:lastRenderedPageBreak/>
        <w:t>Taken together,</w:t>
      </w:r>
      <w:r>
        <w:rPr>
          <w:bCs/>
        </w:rPr>
        <w:t xml:space="preserve"> </w:t>
      </w:r>
      <w:r w:rsidRPr="007229E3">
        <w:rPr>
          <w:bCs/>
        </w:rPr>
        <w:t xml:space="preserve">our data suggested patients with </w:t>
      </w:r>
      <w:r w:rsidRPr="007229E3">
        <w:t xml:space="preserve">peak </w:t>
      </w:r>
      <w:r w:rsidR="00B07EEC">
        <w:rPr>
          <w:bCs/>
        </w:rPr>
        <w:t>V</w:t>
      </w:r>
      <w:r w:rsidR="004B2184">
        <w:rPr>
          <w:bCs/>
        </w:rPr>
        <w:t>O</w:t>
      </w:r>
      <w:r w:rsidRPr="007229E3">
        <w:rPr>
          <w:bCs/>
          <w:vertAlign w:val="subscript"/>
        </w:rPr>
        <w:t xml:space="preserve">2 </w:t>
      </w:r>
      <w:r w:rsidRPr="007229E3">
        <w:rPr>
          <w:bCs/>
        </w:rPr>
        <w:t xml:space="preserve">&lt; </w:t>
      </w:r>
      <w:r w:rsidRPr="007229E3">
        <w:t xml:space="preserve">11.1 ml/kg/min were at higher risk of death and </w:t>
      </w:r>
      <w:r w:rsidRPr="007229E3">
        <w:rPr>
          <w:bCs/>
        </w:rPr>
        <w:t xml:space="preserve">patients with </w:t>
      </w:r>
      <w:r w:rsidRPr="007229E3">
        <w:t xml:space="preserve">peak </w:t>
      </w:r>
      <w:r w:rsidR="00B07EEC">
        <w:rPr>
          <w:bCs/>
        </w:rPr>
        <w:t>V</w:t>
      </w:r>
      <w:r w:rsidR="004B2184">
        <w:rPr>
          <w:bCs/>
        </w:rPr>
        <w:t>O</w:t>
      </w:r>
      <w:r w:rsidRPr="007229E3">
        <w:rPr>
          <w:bCs/>
          <w:vertAlign w:val="subscript"/>
        </w:rPr>
        <w:t xml:space="preserve">2 </w:t>
      </w:r>
      <w:r w:rsidRPr="007229E3">
        <w:rPr>
          <w:bCs/>
        </w:rPr>
        <w:t xml:space="preserve">&lt; </w:t>
      </w:r>
      <w:r w:rsidRPr="007229E3">
        <w:t>13.0 ml/kg/min were more likely to have CW events.</w:t>
      </w:r>
    </w:p>
    <w:p w14:paraId="5CA61C00" w14:textId="45334465" w:rsidR="004600EF" w:rsidRPr="0043413D" w:rsidRDefault="00BE0E8D" w:rsidP="0043413D">
      <w:pPr>
        <w:pStyle w:val="Heading4"/>
        <w:rPr>
          <w:rStyle w:val="BookTitle"/>
          <w:b/>
        </w:rPr>
      </w:pPr>
      <w:r>
        <w:rPr>
          <w:rStyle w:val="BookTitle"/>
          <w:b/>
        </w:rPr>
        <w:t>4.1.3.3</w:t>
      </w:r>
      <w:r w:rsidR="004D51C0" w:rsidRPr="0043413D">
        <w:rPr>
          <w:rStyle w:val="BookTitle"/>
          <w:b/>
        </w:rPr>
        <w:t xml:space="preserve">.4 </w:t>
      </w:r>
      <w:r w:rsidR="004600EF" w:rsidRPr="0043413D">
        <w:rPr>
          <w:rStyle w:val="BookTitle"/>
          <w:b/>
        </w:rPr>
        <w:t>Random survival forest model</w:t>
      </w:r>
    </w:p>
    <w:p w14:paraId="1FFDD4DD" w14:textId="781BFFC9" w:rsidR="00F8666E" w:rsidRPr="00F8666E" w:rsidRDefault="00F8666E" w:rsidP="0096536F">
      <w:pPr>
        <w:spacing w:line="360" w:lineRule="auto"/>
        <w:ind w:firstLine="420"/>
        <w:jc w:val="both"/>
        <w:rPr>
          <w:rStyle w:val="BookTitle"/>
          <w:b w:val="0"/>
          <w:i w:val="0"/>
          <w:iCs w:val="0"/>
          <w:spacing w:val="0"/>
        </w:rPr>
      </w:pPr>
      <w:r>
        <w:t>In the ransom survival forest model, p</w:t>
      </w:r>
      <w:r w:rsidRPr="004D16FE">
        <w:t xml:space="preserve">eak </w:t>
      </w:r>
      <w:r w:rsidR="00B07EEC">
        <w:rPr>
          <w:bCs/>
        </w:rPr>
        <w:t>V</w:t>
      </w:r>
      <w:r w:rsidR="004B2184">
        <w:rPr>
          <w:smallCaps/>
        </w:rPr>
        <w:t>O</w:t>
      </w:r>
      <w:r w:rsidRPr="004D16FE">
        <w:rPr>
          <w:bCs/>
          <w:vertAlign w:val="subscript"/>
        </w:rPr>
        <w:t>2</w:t>
      </w:r>
      <w:r>
        <w:rPr>
          <w:bCs/>
        </w:rPr>
        <w:t xml:space="preserve"> ranked second </w:t>
      </w:r>
      <w:r w:rsidRPr="004D16FE">
        <w:rPr>
          <w:bCs/>
        </w:rPr>
        <w:t xml:space="preserve">among variables of importance </w:t>
      </w:r>
      <w:r>
        <w:rPr>
          <w:bCs/>
        </w:rPr>
        <w:t>for predicting CW</w:t>
      </w:r>
      <w:r w:rsidRPr="004D16FE">
        <w:rPr>
          <w:bCs/>
        </w:rPr>
        <w:t xml:space="preserve"> (</w:t>
      </w:r>
      <w:r w:rsidRPr="00540D80">
        <w:rPr>
          <w:bCs/>
        </w:rPr>
        <w:t xml:space="preserve">Figure </w:t>
      </w:r>
      <w:r w:rsidR="00F83F65">
        <w:rPr>
          <w:bCs/>
        </w:rPr>
        <w:t>4.11</w:t>
      </w:r>
      <w:r>
        <w:rPr>
          <w:bCs/>
        </w:rPr>
        <w:t xml:space="preserve">). </w:t>
      </w:r>
      <w:r w:rsidRPr="004D16FE">
        <w:rPr>
          <w:bCs/>
        </w:rPr>
        <w:t xml:space="preserve">In the estimated </w:t>
      </w:r>
      <w:r w:rsidRPr="004D16FE">
        <w:t>12</w:t>
      </w:r>
      <w:r>
        <w:t>- and 24</w:t>
      </w:r>
      <w:r w:rsidRPr="004D16FE">
        <w:t>-month survival probability curve (</w:t>
      </w:r>
      <w:r w:rsidRPr="00540D80">
        <w:t xml:space="preserve">Figure </w:t>
      </w:r>
      <w:r w:rsidR="00F83F65">
        <w:t>4.12</w:t>
      </w:r>
      <w:r w:rsidRPr="004D16FE">
        <w:t xml:space="preserve">), there were </w:t>
      </w:r>
      <w:r>
        <w:t xml:space="preserve">also </w:t>
      </w:r>
      <w:r w:rsidRPr="004D16FE">
        <w:t>clea</w:t>
      </w:r>
      <w:r>
        <w:t>r relationship between lower</w:t>
      </w:r>
      <w:r w:rsidRPr="004D16FE">
        <w:t xml:space="preserve"> peak </w:t>
      </w:r>
      <w:r w:rsidR="00B07EEC">
        <w:rPr>
          <w:bCs/>
        </w:rPr>
        <w:t>V</w:t>
      </w:r>
      <w:r w:rsidR="004B2184">
        <w:rPr>
          <w:smallCaps/>
        </w:rPr>
        <w:t>O</w:t>
      </w:r>
      <w:r w:rsidRPr="004D16FE">
        <w:rPr>
          <w:bCs/>
          <w:vertAlign w:val="subscript"/>
        </w:rPr>
        <w:t>2</w:t>
      </w:r>
      <w:r w:rsidRPr="004D16FE">
        <w:rPr>
          <w:bCs/>
        </w:rPr>
        <w:t xml:space="preserve"> and l</w:t>
      </w:r>
      <w:r>
        <w:rPr>
          <w:bCs/>
        </w:rPr>
        <w:t xml:space="preserve">ower survival rate. </w:t>
      </w:r>
    </w:p>
    <w:p w14:paraId="7BC57F22" w14:textId="733E2B8B" w:rsidR="004B37B7" w:rsidRDefault="005D6824" w:rsidP="00B53155">
      <w:pPr>
        <w:spacing w:line="480" w:lineRule="auto"/>
        <w:jc w:val="center"/>
        <w:rPr>
          <w:rStyle w:val="BookTitle"/>
          <w:i w:val="0"/>
        </w:rPr>
      </w:pPr>
      <w:r w:rsidRPr="005D6824">
        <w:rPr>
          <w:rStyle w:val="BookTitle"/>
          <w:i w:val="0"/>
          <w:noProof/>
        </w:rPr>
        <w:drawing>
          <wp:inline distT="0" distB="0" distL="0" distR="0" wp14:anchorId="3319585A" wp14:editId="1E5B7D9E">
            <wp:extent cx="5040000" cy="4015131"/>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040000" cy="4015131"/>
                    </a:xfrm>
                    <a:prstGeom prst="rect">
                      <a:avLst/>
                    </a:prstGeom>
                  </pic:spPr>
                </pic:pic>
              </a:graphicData>
            </a:graphic>
          </wp:inline>
        </w:drawing>
      </w:r>
    </w:p>
    <w:p w14:paraId="582D456F" w14:textId="39591970" w:rsidR="000B538E" w:rsidRDefault="00804A3F" w:rsidP="00804A3F">
      <w:pPr>
        <w:pStyle w:val="Caption"/>
      </w:pPr>
      <w:bookmarkStart w:id="136" w:name="_Toc486941754"/>
      <w:r>
        <w:t xml:space="preserve">Figure </w:t>
      </w:r>
      <w:r w:rsidR="00B438A3">
        <w:fldChar w:fldCharType="begin"/>
      </w:r>
      <w:r w:rsidR="00B438A3">
        <w:instrText xml:space="preserve"> STYLEREF 1 \s </w:instrText>
      </w:r>
      <w:r w:rsidR="00B438A3">
        <w:fldChar w:fldCharType="separate"/>
      </w:r>
      <w:r w:rsidR="00B438A3">
        <w:rPr>
          <w:noProof/>
        </w:rPr>
        <w:t>4</w:t>
      </w:r>
      <w:r w:rsidR="00B438A3">
        <w:fldChar w:fldCharType="end"/>
      </w:r>
      <w:r w:rsidR="00B438A3">
        <w:t>.</w:t>
      </w:r>
      <w:r w:rsidR="00B438A3">
        <w:fldChar w:fldCharType="begin"/>
      </w:r>
      <w:r w:rsidR="00B438A3">
        <w:instrText xml:space="preserve"> SEQ Figure \* ARABIC \s 1 </w:instrText>
      </w:r>
      <w:r w:rsidR="00B438A3">
        <w:fldChar w:fldCharType="separate"/>
      </w:r>
      <w:r w:rsidR="00B438A3">
        <w:rPr>
          <w:noProof/>
        </w:rPr>
        <w:t>11</w:t>
      </w:r>
      <w:r w:rsidR="00B438A3">
        <w:fldChar w:fldCharType="end"/>
      </w:r>
      <w:r>
        <w:t xml:space="preserve"> </w:t>
      </w:r>
      <w:r w:rsidRPr="00EA07A5">
        <w:t xml:space="preserve">Variable of importance for predicting </w:t>
      </w:r>
      <w:r>
        <w:t>clinical worsening (CW)</w:t>
      </w:r>
      <w:r w:rsidRPr="00EA07A5">
        <w:t xml:space="preserve"> based on a random survival forest analysis</w:t>
      </w:r>
      <w:bookmarkEnd w:id="136"/>
    </w:p>
    <w:p w14:paraId="3D508C40" w14:textId="6DF30B1C" w:rsidR="00C074B6" w:rsidRPr="00C074B6" w:rsidRDefault="00C074B6" w:rsidP="00C074B6">
      <w:r w:rsidRPr="00AF3ECD">
        <w:rPr>
          <w:bCs/>
          <w:sz w:val="21"/>
          <w:szCs w:val="21"/>
        </w:rPr>
        <w:t xml:space="preserve">PVR = pulmonary vascular resistance; </w:t>
      </w:r>
      <w:r w:rsidRPr="00AF3ECD">
        <w:rPr>
          <w:sz w:val="21"/>
          <w:szCs w:val="21"/>
        </w:rPr>
        <w:t xml:space="preserve">Peak </w:t>
      </w:r>
      <w:r w:rsidR="00B07EEC">
        <w:rPr>
          <w:bCs/>
          <w:sz w:val="21"/>
          <w:szCs w:val="21"/>
        </w:rPr>
        <w:t>V</w:t>
      </w:r>
      <w:r w:rsidR="004B2184">
        <w:rPr>
          <w:bCs/>
          <w:sz w:val="21"/>
          <w:szCs w:val="21"/>
        </w:rPr>
        <w:t>O</w:t>
      </w:r>
      <w:r w:rsidRPr="00AF3ECD">
        <w:rPr>
          <w:bCs/>
          <w:sz w:val="21"/>
          <w:szCs w:val="21"/>
          <w:vertAlign w:val="subscript"/>
        </w:rPr>
        <w:t>2</w:t>
      </w:r>
      <w:r w:rsidRPr="00AF3ECD">
        <w:rPr>
          <w:bCs/>
          <w:sz w:val="21"/>
          <w:szCs w:val="21"/>
        </w:rPr>
        <w:t xml:space="preserve"> = peak oxygen uptake; </w:t>
      </w:r>
      <w:r w:rsidRPr="00D81765">
        <w:rPr>
          <w:bCs/>
          <w:sz w:val="21"/>
          <w:szCs w:val="21"/>
        </w:rPr>
        <w:t xml:space="preserve">NT-proBNP = N-terminal pro-brain natriuretic peptide; </w:t>
      </w:r>
      <w:r w:rsidRPr="00AF3ECD">
        <w:rPr>
          <w:bCs/>
          <w:sz w:val="21"/>
          <w:szCs w:val="21"/>
        </w:rPr>
        <w:t xml:space="preserve">mRAP = mean right atrial pressure; </w:t>
      </w:r>
      <w:r w:rsidRPr="00AF3ECD">
        <w:rPr>
          <w:sz w:val="21"/>
          <w:szCs w:val="21"/>
        </w:rPr>
        <w:t xml:space="preserve">AT = </w:t>
      </w:r>
      <w:r w:rsidRPr="00AF3ECD">
        <w:rPr>
          <w:bCs/>
          <w:sz w:val="21"/>
          <w:szCs w:val="21"/>
        </w:rPr>
        <w:t>anaerobic threshold</w:t>
      </w:r>
      <w:r w:rsidRPr="00AF3ECD">
        <w:rPr>
          <w:sz w:val="21"/>
          <w:szCs w:val="21"/>
        </w:rPr>
        <w:t>; WHO-FC =</w:t>
      </w:r>
      <w:r>
        <w:rPr>
          <w:sz w:val="21"/>
          <w:szCs w:val="21"/>
        </w:rPr>
        <w:t xml:space="preserve"> World Health O</w:t>
      </w:r>
      <w:r w:rsidRPr="00AF3ECD">
        <w:rPr>
          <w:sz w:val="21"/>
          <w:szCs w:val="21"/>
        </w:rPr>
        <w:t xml:space="preserve">rganization functional class; CPET = cardiopulmonary exercise testing; </w:t>
      </w:r>
      <w:r w:rsidRPr="00AF3ECD">
        <w:rPr>
          <w:bCs/>
          <w:sz w:val="21"/>
          <w:szCs w:val="21"/>
        </w:rPr>
        <w:t xml:space="preserve">mPAP = mean pulmonary artery pressure; </w:t>
      </w:r>
      <w:r w:rsidRPr="00AF3ECD">
        <w:rPr>
          <w:sz w:val="21"/>
          <w:szCs w:val="21"/>
        </w:rPr>
        <w:t>sBP = systolic blood pressure</w:t>
      </w:r>
      <w:r>
        <w:rPr>
          <w:sz w:val="21"/>
          <w:szCs w:val="21"/>
        </w:rPr>
        <w:t xml:space="preserve">; </w:t>
      </w:r>
      <w:r w:rsidRPr="00AF3ECD">
        <w:rPr>
          <w:sz w:val="21"/>
          <w:szCs w:val="21"/>
        </w:rPr>
        <w:t>VE/VCO</w:t>
      </w:r>
      <w:r w:rsidRPr="00AF3ECD">
        <w:rPr>
          <w:sz w:val="21"/>
          <w:szCs w:val="21"/>
          <w:vertAlign w:val="subscript"/>
        </w:rPr>
        <w:t>2</w:t>
      </w:r>
      <w:r w:rsidRPr="00AF3ECD">
        <w:rPr>
          <w:sz w:val="21"/>
          <w:szCs w:val="21"/>
        </w:rPr>
        <w:t xml:space="preserve"> slope = </w:t>
      </w:r>
      <w:r w:rsidRPr="00AF3ECD">
        <w:rPr>
          <w:bCs/>
          <w:sz w:val="21"/>
          <w:szCs w:val="21"/>
        </w:rPr>
        <w:t>ventilation per minute of carbon dioxide production</w:t>
      </w:r>
      <w:r>
        <w:rPr>
          <w:bCs/>
          <w:sz w:val="21"/>
          <w:szCs w:val="21"/>
        </w:rPr>
        <w:t xml:space="preserve">. </w:t>
      </w:r>
    </w:p>
    <w:p w14:paraId="238EA364" w14:textId="6CAA0325" w:rsidR="005D6824" w:rsidRDefault="000D565E" w:rsidP="00B53155">
      <w:pPr>
        <w:spacing w:line="480" w:lineRule="auto"/>
        <w:jc w:val="center"/>
        <w:rPr>
          <w:rStyle w:val="BookTitle"/>
          <w:i w:val="0"/>
        </w:rPr>
      </w:pPr>
      <w:r>
        <w:rPr>
          <w:rStyle w:val="BookTitle"/>
          <w:i w:val="0"/>
          <w:noProof/>
        </w:rPr>
        <w:lastRenderedPageBreak/>
        <w:drawing>
          <wp:inline distT="0" distB="0" distL="0" distR="0" wp14:anchorId="31CFA864" wp14:editId="0A8B3D66">
            <wp:extent cx="5040000" cy="2520304"/>
            <wp:effectExtent l="0" t="0" r="0" b="0"/>
            <wp:docPr id="37" name="Picture 37" descr="../ALL/NOx/CPET%20dayangben/CHD-PAH%20paper/Figures/Final%20Final/Survival%20probability%20Clinical%20Worsening.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LL/NOx/CPET%20dayangben/CHD-PAH%20paper/Figures/Final%20Final/Survival%20probability%20Clinical%20Worsening.pdf"/>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040000" cy="2520304"/>
                    </a:xfrm>
                    <a:prstGeom prst="rect">
                      <a:avLst/>
                    </a:prstGeom>
                    <a:noFill/>
                    <a:ln>
                      <a:noFill/>
                    </a:ln>
                  </pic:spPr>
                </pic:pic>
              </a:graphicData>
            </a:graphic>
          </wp:inline>
        </w:drawing>
      </w:r>
    </w:p>
    <w:p w14:paraId="3FE865E0" w14:textId="5CDA6748" w:rsidR="004D51C0" w:rsidRDefault="00804A3F" w:rsidP="00804A3F">
      <w:pPr>
        <w:pStyle w:val="Caption"/>
        <w:rPr>
          <w:rStyle w:val="BookTitle"/>
          <w:i w:val="0"/>
        </w:rPr>
      </w:pPr>
      <w:bookmarkStart w:id="137" w:name="_Toc486941755"/>
      <w:r>
        <w:t xml:space="preserve">Figure </w:t>
      </w:r>
      <w:r w:rsidR="00B438A3">
        <w:fldChar w:fldCharType="begin"/>
      </w:r>
      <w:r w:rsidR="00B438A3">
        <w:instrText xml:space="preserve"> STYLEREF 1 \s </w:instrText>
      </w:r>
      <w:r w:rsidR="00B438A3">
        <w:fldChar w:fldCharType="separate"/>
      </w:r>
      <w:r w:rsidR="00B438A3">
        <w:rPr>
          <w:noProof/>
        </w:rPr>
        <w:t>4</w:t>
      </w:r>
      <w:r w:rsidR="00B438A3">
        <w:fldChar w:fldCharType="end"/>
      </w:r>
      <w:r w:rsidR="00B438A3">
        <w:t>.</w:t>
      </w:r>
      <w:r w:rsidR="00B438A3">
        <w:fldChar w:fldCharType="begin"/>
      </w:r>
      <w:r w:rsidR="00B438A3">
        <w:instrText xml:space="preserve"> SEQ Figure \* ARABIC \s 1 </w:instrText>
      </w:r>
      <w:r w:rsidR="00B438A3">
        <w:fldChar w:fldCharType="separate"/>
      </w:r>
      <w:r w:rsidR="00B438A3">
        <w:rPr>
          <w:noProof/>
        </w:rPr>
        <w:t>12</w:t>
      </w:r>
      <w:r w:rsidR="00B438A3">
        <w:fldChar w:fldCharType="end"/>
      </w:r>
      <w:r>
        <w:t xml:space="preserve"> </w:t>
      </w:r>
      <w:r w:rsidRPr="00607569">
        <w:t>Estimated 12- and 24-month clinical worsening (CW) free survival through the use of peak oxygen uptake (peak VO</w:t>
      </w:r>
      <w:r w:rsidRPr="004B2184">
        <w:rPr>
          <w:vertAlign w:val="subscript"/>
        </w:rPr>
        <w:t>2</w:t>
      </w:r>
      <w:r w:rsidRPr="00607569">
        <w:t>) based on a random survival forest analysis</w:t>
      </w:r>
      <w:bookmarkEnd w:id="137"/>
    </w:p>
    <w:p w14:paraId="324D5AEE" w14:textId="02F6C271" w:rsidR="004600EF" w:rsidRPr="0043413D" w:rsidRDefault="00BE0E8D" w:rsidP="00BE0E8D">
      <w:pPr>
        <w:pStyle w:val="Heading4"/>
        <w:rPr>
          <w:rStyle w:val="BookTitle"/>
          <w:b/>
          <w:i w:val="0"/>
        </w:rPr>
      </w:pPr>
      <w:r>
        <w:rPr>
          <w:rStyle w:val="BookTitle"/>
          <w:b/>
          <w:i w:val="0"/>
        </w:rPr>
        <w:t>4.1.3.4</w:t>
      </w:r>
      <w:r w:rsidR="004D16FE" w:rsidRPr="0043413D">
        <w:rPr>
          <w:rStyle w:val="BookTitle"/>
          <w:b/>
          <w:i w:val="0"/>
        </w:rPr>
        <w:t xml:space="preserve"> Other parameters for survival analysis</w:t>
      </w:r>
    </w:p>
    <w:p w14:paraId="0671EC1E" w14:textId="4D24583E" w:rsidR="004600EF" w:rsidRPr="0096536F" w:rsidRDefault="00F8666E" w:rsidP="0096536F">
      <w:pPr>
        <w:spacing w:line="360" w:lineRule="auto"/>
        <w:ind w:firstLine="420"/>
        <w:jc w:val="both"/>
        <w:rPr>
          <w:rStyle w:val="BookTitle"/>
          <w:b w:val="0"/>
          <w:bCs w:val="0"/>
          <w:i w:val="0"/>
          <w:iCs w:val="0"/>
          <w:spacing w:val="0"/>
        </w:rPr>
      </w:pPr>
      <w:r>
        <w:rPr>
          <w:bCs/>
        </w:rPr>
        <w:t>In the random survival forest analysis, p</w:t>
      </w:r>
      <w:r w:rsidRPr="00F8666E">
        <w:rPr>
          <w:bCs/>
        </w:rPr>
        <w:t>eak HR was among the top three for both predicting death and CW (</w:t>
      </w:r>
      <w:r w:rsidRPr="00540D80">
        <w:rPr>
          <w:bCs/>
        </w:rPr>
        <w:t>Figure</w:t>
      </w:r>
      <w:r w:rsidR="004760EC">
        <w:rPr>
          <w:bCs/>
        </w:rPr>
        <w:t>s 4.7</w:t>
      </w:r>
      <w:r w:rsidRPr="00540D80">
        <w:rPr>
          <w:bCs/>
        </w:rPr>
        <w:t xml:space="preserve"> and </w:t>
      </w:r>
      <w:r w:rsidR="004760EC">
        <w:rPr>
          <w:bCs/>
        </w:rPr>
        <w:t>4.11</w:t>
      </w:r>
      <w:r w:rsidRPr="00F8666E">
        <w:rPr>
          <w:bCs/>
        </w:rPr>
        <w:t>), partially agreed with our COX regression analysis, in which peak HR was a strong univariate predictor for death and h</w:t>
      </w:r>
      <w:r w:rsidR="00440386">
        <w:rPr>
          <w:bCs/>
        </w:rPr>
        <w:t>ad borderline significance as a</w:t>
      </w:r>
      <w:r w:rsidRPr="00F8666E">
        <w:rPr>
          <w:bCs/>
        </w:rPr>
        <w:t xml:space="preserve"> univariate predictor for CW. PVR was identified as a multivariate predictor for death and a univariate predictor for CW, and was also identified by random survival analysis. </w:t>
      </w:r>
    </w:p>
    <w:p w14:paraId="3013585A" w14:textId="050D84B7" w:rsidR="004600EF" w:rsidRPr="0043413D" w:rsidRDefault="00BE0E8D" w:rsidP="00BE0E8D">
      <w:pPr>
        <w:pStyle w:val="Heading4"/>
        <w:rPr>
          <w:rStyle w:val="BookTitle"/>
          <w:b/>
          <w:i w:val="0"/>
        </w:rPr>
      </w:pPr>
      <w:r>
        <w:rPr>
          <w:rStyle w:val="BookTitle"/>
          <w:b/>
          <w:i w:val="0"/>
        </w:rPr>
        <w:t>4</w:t>
      </w:r>
      <w:r w:rsidR="004D51C0" w:rsidRPr="0043413D">
        <w:rPr>
          <w:rStyle w:val="BookTitle"/>
          <w:b/>
          <w:i w:val="0"/>
        </w:rPr>
        <w:t>.1.3</w:t>
      </w:r>
      <w:r>
        <w:rPr>
          <w:rStyle w:val="BookTitle"/>
          <w:b/>
          <w:i w:val="0"/>
        </w:rPr>
        <w:t xml:space="preserve">.5 Survival </w:t>
      </w:r>
      <w:r w:rsidR="00F8666E" w:rsidRPr="0043413D">
        <w:rPr>
          <w:rStyle w:val="BookTitle"/>
          <w:b/>
          <w:i w:val="0"/>
        </w:rPr>
        <w:t>and</w:t>
      </w:r>
      <w:r w:rsidR="004600EF" w:rsidRPr="0043413D">
        <w:rPr>
          <w:rStyle w:val="BookTitle"/>
          <w:b/>
          <w:i w:val="0"/>
        </w:rPr>
        <w:t xml:space="preserve"> </w:t>
      </w:r>
      <w:r w:rsidR="005E6BC6" w:rsidRPr="0043413D">
        <w:rPr>
          <w:rStyle w:val="BookTitle"/>
          <w:b/>
          <w:i w:val="0"/>
        </w:rPr>
        <w:t xml:space="preserve">clinical </w:t>
      </w:r>
      <w:r w:rsidR="004600EF" w:rsidRPr="0043413D">
        <w:rPr>
          <w:rStyle w:val="BookTitle"/>
          <w:b/>
          <w:i w:val="0"/>
        </w:rPr>
        <w:t>subgroups</w:t>
      </w:r>
    </w:p>
    <w:p w14:paraId="5E29645C" w14:textId="23D13394" w:rsidR="00F8666E" w:rsidRDefault="00F8666E" w:rsidP="00F87718">
      <w:pPr>
        <w:spacing w:line="360" w:lineRule="auto"/>
        <w:ind w:firstLine="420"/>
        <w:jc w:val="both"/>
      </w:pPr>
      <w:r>
        <w:t>T</w:t>
      </w:r>
      <w:r w:rsidRPr="00F8666E">
        <w:t>he clinical subtype was associated to survival as previously reported</w:t>
      </w:r>
      <w:r w:rsidRPr="00F8666E">
        <w:rPr>
          <w:noProof/>
          <w:vertAlign w:val="superscript"/>
        </w:rPr>
        <w:t>3</w:t>
      </w:r>
      <w:r w:rsidRPr="00F8666E">
        <w:t>, but in our study, it failed to be identified as a risk factor in COX regression analysis. Interestingly, in the random forest survival model, it was proved to be predictive for both CW and death</w:t>
      </w:r>
      <w:r w:rsidR="00F87718">
        <w:t xml:space="preserve"> </w:t>
      </w:r>
      <w:r w:rsidR="004760EC">
        <w:rPr>
          <w:lang w:val="en-US"/>
        </w:rPr>
        <w:t>(Figures 4.7 and 4.11</w:t>
      </w:r>
      <w:r w:rsidR="00F87718">
        <w:rPr>
          <w:lang w:val="en-US"/>
        </w:rPr>
        <w:t>)</w:t>
      </w:r>
      <w:r w:rsidRPr="00F8666E">
        <w:t xml:space="preserve">. In addition, we did the comparison in Kaplan-Meier analysis, which is also a non-parametric method, and the clinical subtype was related </w:t>
      </w:r>
      <w:r>
        <w:t xml:space="preserve">to </w:t>
      </w:r>
      <w:r w:rsidR="005E41CF">
        <w:t xml:space="preserve">CW-free </w:t>
      </w:r>
      <w:r>
        <w:t xml:space="preserve">survival (log-rank p = 0.046, </w:t>
      </w:r>
      <w:r w:rsidRPr="00540D80">
        <w:t xml:space="preserve">Figure </w:t>
      </w:r>
      <w:r w:rsidR="004760EC">
        <w:t>4.13</w:t>
      </w:r>
      <w:r w:rsidR="00C961C3">
        <w:t>), but not to survival (log-rank p = 0.313</w:t>
      </w:r>
      <w:r w:rsidR="004760EC">
        <w:t>, Figure 4.14</w:t>
      </w:r>
      <w:r w:rsidR="00C961C3">
        <w:t xml:space="preserve">). </w:t>
      </w:r>
    </w:p>
    <w:p w14:paraId="430DE2E2" w14:textId="09BD466A" w:rsidR="000D565E" w:rsidRPr="0096536F" w:rsidRDefault="007229E3" w:rsidP="0096536F">
      <w:pPr>
        <w:spacing w:line="360" w:lineRule="auto"/>
        <w:ind w:firstLine="420"/>
        <w:jc w:val="both"/>
        <w:rPr>
          <w:rStyle w:val="BookTitle"/>
          <w:i w:val="0"/>
        </w:rPr>
      </w:pPr>
      <w:r w:rsidRPr="007229E3">
        <w:t xml:space="preserve">Because the sample sizes in some subgroups were small, we performed subgroup analysis in patients with ES (n = 60) and without ES (n = 111). In patients with ES, no parameter was predictive for either mortality or CW. In patients without ES, peak </w:t>
      </w:r>
      <w:r w:rsidR="00B07EEC">
        <w:rPr>
          <w:bCs/>
        </w:rPr>
        <w:t>V</w:t>
      </w:r>
      <w:r w:rsidR="004B2184">
        <w:rPr>
          <w:smallCaps/>
        </w:rPr>
        <w:t>O</w:t>
      </w:r>
      <w:r w:rsidRPr="007229E3">
        <w:rPr>
          <w:bCs/>
          <w:vertAlign w:val="subscript"/>
        </w:rPr>
        <w:t>2</w:t>
      </w:r>
      <w:r w:rsidRPr="007229E3">
        <w:t xml:space="preserve"> </w:t>
      </w:r>
      <w:r w:rsidRPr="007229E3">
        <w:lastRenderedPageBreak/>
        <w:t>was the only predictor for both mortality (Hazard ratio = 0.702, 95% CI: 0.564, 0.872; p = 0.001) (</w:t>
      </w:r>
      <w:r w:rsidR="00A052D0">
        <w:t>Table 4.12</w:t>
      </w:r>
      <w:r w:rsidR="00F8666E">
        <w:rPr>
          <w:b/>
        </w:rPr>
        <w:t xml:space="preserve">) </w:t>
      </w:r>
      <w:r w:rsidRPr="007229E3">
        <w:t>and CW (Hazard ratio = 0.758, 95% CI: 0.642, 0.895; p = 0.001) (</w:t>
      </w:r>
      <w:r w:rsidR="0004709B">
        <w:t>Table 4</w:t>
      </w:r>
      <w:r w:rsidR="00A052D0">
        <w:t>.13</w:t>
      </w:r>
      <w:r w:rsidRPr="007229E3">
        <w:t xml:space="preserve">) in multivariate analysis. ROC curve analysis demonstrated the prognostic value of peak </w:t>
      </w:r>
      <w:r w:rsidR="00B07EEC">
        <w:rPr>
          <w:bCs/>
        </w:rPr>
        <w:t>V</w:t>
      </w:r>
      <w:r w:rsidR="004B2184">
        <w:rPr>
          <w:smallCaps/>
        </w:rPr>
        <w:t>O</w:t>
      </w:r>
      <w:r w:rsidRPr="007229E3">
        <w:rPr>
          <w:bCs/>
          <w:vertAlign w:val="subscript"/>
        </w:rPr>
        <w:t xml:space="preserve">2 </w:t>
      </w:r>
      <w:r w:rsidRPr="007229E3">
        <w:rPr>
          <w:bCs/>
        </w:rPr>
        <w:t>for predicting both mortality (</w:t>
      </w:r>
      <w:r w:rsidR="00F8666E" w:rsidRPr="00540D80">
        <w:rPr>
          <w:bCs/>
        </w:rPr>
        <w:t xml:space="preserve">Figure </w:t>
      </w:r>
      <w:r w:rsidR="0004709B">
        <w:rPr>
          <w:bCs/>
        </w:rPr>
        <w:t>4.15</w:t>
      </w:r>
      <w:r w:rsidRPr="007229E3">
        <w:rPr>
          <w:bCs/>
        </w:rPr>
        <w:t>) and CW (</w:t>
      </w:r>
      <w:r w:rsidR="00F8666E" w:rsidRPr="00540D80">
        <w:rPr>
          <w:bCs/>
        </w:rPr>
        <w:t>Figure</w:t>
      </w:r>
      <w:r w:rsidR="0004709B">
        <w:rPr>
          <w:bCs/>
        </w:rPr>
        <w:t xml:space="preserve"> 4.16</w:t>
      </w:r>
      <w:r w:rsidRPr="007229E3">
        <w:rPr>
          <w:bCs/>
        </w:rPr>
        <w:t>) in patients without ES.</w:t>
      </w:r>
    </w:p>
    <w:p w14:paraId="485DC3E9" w14:textId="3107C829" w:rsidR="005E6BC6" w:rsidRPr="0043413D" w:rsidRDefault="00BE0E8D" w:rsidP="00BE0E8D">
      <w:pPr>
        <w:pStyle w:val="Heading4"/>
        <w:rPr>
          <w:rStyle w:val="BookTitle"/>
          <w:b/>
          <w:i w:val="0"/>
        </w:rPr>
      </w:pPr>
      <w:r>
        <w:rPr>
          <w:rStyle w:val="BookTitle"/>
          <w:b/>
          <w:i w:val="0"/>
        </w:rPr>
        <w:t>4.1.3.6 Survival and</w:t>
      </w:r>
      <w:r w:rsidR="005E6BC6" w:rsidRPr="0043413D">
        <w:rPr>
          <w:rStyle w:val="BookTitle"/>
          <w:b/>
          <w:i w:val="0"/>
        </w:rPr>
        <w:t xml:space="preserve"> anatomical subgroups</w:t>
      </w:r>
    </w:p>
    <w:p w14:paraId="14D76E63" w14:textId="3935A44C" w:rsidR="00487995" w:rsidRDefault="00487995" w:rsidP="0096536F">
      <w:pPr>
        <w:spacing w:line="360" w:lineRule="auto"/>
        <w:ind w:firstLine="420"/>
        <w:jc w:val="both"/>
        <w:rPr>
          <w:rStyle w:val="BookTitle"/>
          <w:b w:val="0"/>
          <w:i w:val="0"/>
        </w:rPr>
      </w:pPr>
      <w:r w:rsidRPr="00487995">
        <w:rPr>
          <w:rStyle w:val="BookTitle"/>
          <w:b w:val="0"/>
          <w:i w:val="0"/>
        </w:rPr>
        <w:t xml:space="preserve">The anatomical subgroup was also reported to be associated with survival, however, there was no differences among the anatomical subgroups </w:t>
      </w:r>
      <w:r>
        <w:rPr>
          <w:rStyle w:val="BookTitle"/>
          <w:b w:val="0"/>
          <w:i w:val="0"/>
        </w:rPr>
        <w:t xml:space="preserve">in our study (log rank p = </w:t>
      </w:r>
      <w:r w:rsidR="00FB362E">
        <w:rPr>
          <w:rStyle w:val="BookTitle"/>
          <w:b w:val="0"/>
          <w:i w:val="0"/>
        </w:rPr>
        <w:t>0.909</w:t>
      </w:r>
      <w:r w:rsidR="00C961C3">
        <w:rPr>
          <w:rStyle w:val="BookTitle"/>
          <w:b w:val="0"/>
          <w:i w:val="0"/>
        </w:rPr>
        <w:t xml:space="preserve"> and </w:t>
      </w:r>
      <w:r w:rsidR="00FB362E">
        <w:rPr>
          <w:rStyle w:val="BookTitle"/>
          <w:b w:val="0"/>
          <w:i w:val="0"/>
        </w:rPr>
        <w:t>0.509</w:t>
      </w:r>
      <w:r w:rsidR="00C961C3">
        <w:rPr>
          <w:rStyle w:val="BookTitle"/>
          <w:b w:val="0"/>
          <w:i w:val="0"/>
        </w:rPr>
        <w:t xml:space="preserve"> </w:t>
      </w:r>
      <w:r w:rsidR="005E6BC6">
        <w:rPr>
          <w:rStyle w:val="BookTitle"/>
          <w:b w:val="0"/>
          <w:i w:val="0"/>
        </w:rPr>
        <w:t xml:space="preserve">for </w:t>
      </w:r>
      <w:r w:rsidR="00FB362E">
        <w:rPr>
          <w:rStyle w:val="BookTitle"/>
          <w:b w:val="0"/>
          <w:i w:val="0"/>
        </w:rPr>
        <w:t>CW-free survival</w:t>
      </w:r>
      <w:r w:rsidR="00C961C3">
        <w:rPr>
          <w:rStyle w:val="BookTitle"/>
          <w:b w:val="0"/>
          <w:i w:val="0"/>
        </w:rPr>
        <w:t xml:space="preserve"> </w:t>
      </w:r>
      <w:r w:rsidR="00A052D0">
        <w:rPr>
          <w:rStyle w:val="BookTitle"/>
          <w:b w:val="0"/>
          <w:i w:val="0"/>
        </w:rPr>
        <w:t>(Figure 4.17</w:t>
      </w:r>
      <w:r w:rsidR="00FB362E">
        <w:rPr>
          <w:rStyle w:val="BookTitle"/>
          <w:b w:val="0"/>
          <w:i w:val="0"/>
        </w:rPr>
        <w:t xml:space="preserve">) </w:t>
      </w:r>
      <w:r w:rsidR="00C961C3">
        <w:rPr>
          <w:rStyle w:val="BookTitle"/>
          <w:b w:val="0"/>
          <w:i w:val="0"/>
        </w:rPr>
        <w:t xml:space="preserve">and </w:t>
      </w:r>
      <w:r w:rsidR="005E6BC6">
        <w:rPr>
          <w:rStyle w:val="BookTitle"/>
          <w:b w:val="0"/>
          <w:i w:val="0"/>
        </w:rPr>
        <w:t>survival</w:t>
      </w:r>
      <w:r w:rsidR="00B53155">
        <w:rPr>
          <w:rStyle w:val="BookTitle"/>
          <w:b w:val="0"/>
          <w:i w:val="0"/>
        </w:rPr>
        <w:t xml:space="preserve"> (Figur</w:t>
      </w:r>
      <w:r w:rsidR="00A052D0">
        <w:rPr>
          <w:rStyle w:val="BookTitle"/>
          <w:b w:val="0"/>
          <w:i w:val="0"/>
        </w:rPr>
        <w:t>e 4.18</w:t>
      </w:r>
      <w:r w:rsidR="00FB362E">
        <w:rPr>
          <w:rStyle w:val="BookTitle"/>
          <w:b w:val="0"/>
          <w:i w:val="0"/>
        </w:rPr>
        <w:t>)</w:t>
      </w:r>
      <w:r w:rsidR="00C961C3">
        <w:rPr>
          <w:rStyle w:val="BookTitle"/>
          <w:b w:val="0"/>
          <w:i w:val="0"/>
        </w:rPr>
        <w:t>, respectively</w:t>
      </w:r>
      <w:r>
        <w:rPr>
          <w:rStyle w:val="BookTitle"/>
          <w:b w:val="0"/>
          <w:i w:val="0"/>
        </w:rPr>
        <w:t xml:space="preserve">). </w:t>
      </w:r>
    </w:p>
    <w:p w14:paraId="3D2A6E3D" w14:textId="77777777" w:rsidR="004D51C0" w:rsidRPr="00487995" w:rsidRDefault="004D51C0" w:rsidP="00487995">
      <w:pPr>
        <w:spacing w:line="360" w:lineRule="auto"/>
        <w:rPr>
          <w:rStyle w:val="BookTitle"/>
          <w:b w:val="0"/>
          <w:i w:val="0"/>
        </w:rPr>
      </w:pPr>
    </w:p>
    <w:p w14:paraId="06C5C44F" w14:textId="2F21529D" w:rsidR="000D565E" w:rsidRDefault="000D565E" w:rsidP="00804A3F">
      <w:pPr>
        <w:spacing w:line="480" w:lineRule="auto"/>
        <w:jc w:val="center"/>
        <w:rPr>
          <w:rStyle w:val="BookTitle"/>
          <w:i w:val="0"/>
        </w:rPr>
      </w:pPr>
      <w:r>
        <w:rPr>
          <w:rStyle w:val="BookTitle"/>
          <w:i w:val="0"/>
          <w:noProof/>
        </w:rPr>
        <w:drawing>
          <wp:inline distT="0" distB="0" distL="0" distR="0" wp14:anchorId="7AC2B75C" wp14:editId="3DA04EA2">
            <wp:extent cx="4426839" cy="3975143"/>
            <wp:effectExtent l="0" t="0" r="0" b="0"/>
            <wp:docPr id="34" name="Picture 34" descr="../ALL/NOx/CPET%20dayangben/CHD-PAH%20paper/Figures/Final%20Final/Supplemental%20Figure%20%20XX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L/NOx/CPET%20dayangben/CHD-PAH%20paper/Figures/Final%20Final/Supplemental%20Figure%20%20XXX.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453923" cy="3999463"/>
                    </a:xfrm>
                    <a:prstGeom prst="rect">
                      <a:avLst/>
                    </a:prstGeom>
                    <a:noFill/>
                    <a:ln>
                      <a:noFill/>
                    </a:ln>
                  </pic:spPr>
                </pic:pic>
              </a:graphicData>
            </a:graphic>
          </wp:inline>
        </w:drawing>
      </w:r>
    </w:p>
    <w:p w14:paraId="24940A86" w14:textId="7173430A" w:rsidR="004037A9" w:rsidRDefault="00804A3F" w:rsidP="00804A3F">
      <w:pPr>
        <w:pStyle w:val="Caption"/>
      </w:pPr>
      <w:bookmarkStart w:id="138" w:name="_Toc486941756"/>
      <w:r>
        <w:t xml:space="preserve">Figure </w:t>
      </w:r>
      <w:r w:rsidR="00B438A3">
        <w:fldChar w:fldCharType="begin"/>
      </w:r>
      <w:r w:rsidR="00B438A3">
        <w:instrText xml:space="preserve"> STYLEREF 1 \s </w:instrText>
      </w:r>
      <w:r w:rsidR="00B438A3">
        <w:fldChar w:fldCharType="separate"/>
      </w:r>
      <w:r w:rsidR="00B438A3">
        <w:rPr>
          <w:noProof/>
        </w:rPr>
        <w:t>4</w:t>
      </w:r>
      <w:r w:rsidR="00B438A3">
        <w:fldChar w:fldCharType="end"/>
      </w:r>
      <w:r w:rsidR="00B438A3">
        <w:t>.</w:t>
      </w:r>
      <w:r w:rsidR="00B438A3">
        <w:fldChar w:fldCharType="begin"/>
      </w:r>
      <w:r w:rsidR="00B438A3">
        <w:instrText xml:space="preserve"> SEQ Figure \* ARABIC \s 1 </w:instrText>
      </w:r>
      <w:r w:rsidR="00B438A3">
        <w:fldChar w:fldCharType="separate"/>
      </w:r>
      <w:r w:rsidR="00B438A3">
        <w:rPr>
          <w:noProof/>
        </w:rPr>
        <w:t>13</w:t>
      </w:r>
      <w:r w:rsidR="00B438A3">
        <w:fldChar w:fldCharType="end"/>
      </w:r>
      <w:r>
        <w:t xml:space="preserve"> </w:t>
      </w:r>
      <w:r w:rsidRPr="007E55CD">
        <w:t>Estimated clinical worsening (CW) event free survival in different clinical subgroups</w:t>
      </w:r>
      <w:bookmarkEnd w:id="138"/>
    </w:p>
    <w:p w14:paraId="033546DC" w14:textId="76CC99D7" w:rsidR="00804A3F" w:rsidRPr="004A588C" w:rsidRDefault="00804A3F" w:rsidP="00804A3F">
      <w:pPr>
        <w:rPr>
          <w:rStyle w:val="BookTitle"/>
          <w:b w:val="0"/>
          <w:i w:val="0"/>
          <w:sz w:val="21"/>
          <w:szCs w:val="21"/>
        </w:rPr>
      </w:pPr>
      <w:r>
        <w:rPr>
          <w:rStyle w:val="BookTitle"/>
          <w:b w:val="0"/>
          <w:i w:val="0"/>
          <w:sz w:val="21"/>
          <w:szCs w:val="21"/>
        </w:rPr>
        <w:t>ES=</w:t>
      </w:r>
      <w:r w:rsidRPr="004A588C">
        <w:rPr>
          <w:rStyle w:val="BookTitle"/>
          <w:b w:val="0"/>
          <w:i w:val="0"/>
          <w:sz w:val="21"/>
          <w:szCs w:val="21"/>
        </w:rPr>
        <w:t xml:space="preserve"> Eise</w:t>
      </w:r>
      <w:r>
        <w:rPr>
          <w:rStyle w:val="BookTitle"/>
          <w:b w:val="0"/>
          <w:i w:val="0"/>
          <w:sz w:val="21"/>
          <w:szCs w:val="21"/>
        </w:rPr>
        <w:t>nmenger syndrome</w:t>
      </w:r>
      <w:r w:rsidRPr="004A588C">
        <w:rPr>
          <w:rStyle w:val="BookTitle"/>
          <w:b w:val="0"/>
          <w:i w:val="0"/>
          <w:sz w:val="21"/>
          <w:szCs w:val="21"/>
        </w:rPr>
        <w:t xml:space="preserve">; </w:t>
      </w:r>
      <w:r w:rsidR="00C074B6">
        <w:rPr>
          <w:rStyle w:val="BookTitle"/>
          <w:b w:val="0"/>
          <w:i w:val="0"/>
          <w:sz w:val="21"/>
          <w:szCs w:val="21"/>
        </w:rPr>
        <w:t xml:space="preserve">PAH = pulmonary arterial hypertension; </w:t>
      </w:r>
      <w:r>
        <w:rPr>
          <w:rStyle w:val="BookTitle"/>
          <w:b w:val="0"/>
          <w:i w:val="0"/>
          <w:sz w:val="21"/>
          <w:szCs w:val="21"/>
        </w:rPr>
        <w:t>PAH-SP =</w:t>
      </w:r>
      <w:r w:rsidRPr="004A588C">
        <w:rPr>
          <w:rStyle w:val="BookTitle"/>
          <w:b w:val="0"/>
          <w:i w:val="0"/>
          <w:sz w:val="21"/>
          <w:szCs w:val="21"/>
        </w:rPr>
        <w:t xml:space="preserve"> </w:t>
      </w:r>
      <w:r w:rsidR="00C074B6">
        <w:rPr>
          <w:rStyle w:val="BookTitle"/>
          <w:b w:val="0"/>
          <w:i w:val="0"/>
          <w:sz w:val="21"/>
          <w:szCs w:val="21"/>
        </w:rPr>
        <w:t xml:space="preserve">PAH </w:t>
      </w:r>
      <w:r w:rsidRPr="004A588C">
        <w:rPr>
          <w:rStyle w:val="BookTitle"/>
          <w:b w:val="0"/>
          <w:i w:val="0"/>
          <w:sz w:val="21"/>
          <w:szCs w:val="21"/>
        </w:rPr>
        <w:t xml:space="preserve">with </w:t>
      </w:r>
      <w:r>
        <w:rPr>
          <w:rStyle w:val="BookTitle"/>
          <w:b w:val="0"/>
          <w:i w:val="0"/>
          <w:sz w:val="21"/>
          <w:szCs w:val="21"/>
        </w:rPr>
        <w:t>systemic to pulmonary; PAH-SD =</w:t>
      </w:r>
      <w:r w:rsidRPr="004A588C">
        <w:rPr>
          <w:rStyle w:val="BookTitle"/>
          <w:b w:val="0"/>
          <w:i w:val="0"/>
          <w:sz w:val="21"/>
          <w:szCs w:val="21"/>
        </w:rPr>
        <w:t xml:space="preserve"> </w:t>
      </w:r>
      <w:r w:rsidR="00C074B6">
        <w:rPr>
          <w:rStyle w:val="BookTitle"/>
          <w:b w:val="0"/>
          <w:i w:val="0"/>
          <w:sz w:val="21"/>
          <w:szCs w:val="21"/>
        </w:rPr>
        <w:t>PAH</w:t>
      </w:r>
      <w:r w:rsidRPr="004A588C">
        <w:rPr>
          <w:rStyle w:val="BookTitle"/>
          <w:b w:val="0"/>
          <w:i w:val="0"/>
          <w:sz w:val="21"/>
          <w:szCs w:val="21"/>
        </w:rPr>
        <w:t xml:space="preserve"> with small defects; </w:t>
      </w:r>
      <w:r>
        <w:rPr>
          <w:rStyle w:val="BookTitle"/>
          <w:b w:val="0"/>
          <w:i w:val="0"/>
          <w:sz w:val="21"/>
          <w:szCs w:val="21"/>
        </w:rPr>
        <w:t xml:space="preserve">PAH-CD = </w:t>
      </w:r>
      <w:r w:rsidR="00C074B6">
        <w:rPr>
          <w:rStyle w:val="BookTitle"/>
          <w:b w:val="0"/>
          <w:i w:val="0"/>
          <w:sz w:val="21"/>
          <w:szCs w:val="21"/>
        </w:rPr>
        <w:t>PAH</w:t>
      </w:r>
      <w:r>
        <w:rPr>
          <w:rStyle w:val="BookTitle"/>
          <w:b w:val="0"/>
          <w:i w:val="0"/>
          <w:sz w:val="21"/>
          <w:szCs w:val="21"/>
        </w:rPr>
        <w:t xml:space="preserve"> after correction.</w:t>
      </w:r>
    </w:p>
    <w:p w14:paraId="7B86F36B" w14:textId="77777777" w:rsidR="00804A3F" w:rsidRPr="00804A3F" w:rsidRDefault="00804A3F" w:rsidP="00804A3F"/>
    <w:p w14:paraId="4C86C4D7" w14:textId="1138AA2E" w:rsidR="004037A9" w:rsidRDefault="004037A9" w:rsidP="00804A3F">
      <w:pPr>
        <w:spacing w:line="360" w:lineRule="auto"/>
        <w:jc w:val="center"/>
        <w:rPr>
          <w:rStyle w:val="BookTitle"/>
          <w:i w:val="0"/>
        </w:rPr>
      </w:pPr>
      <w:r>
        <w:rPr>
          <w:rStyle w:val="BookTitle"/>
          <w:i w:val="0"/>
          <w:noProof/>
        </w:rPr>
        <w:lastRenderedPageBreak/>
        <w:drawing>
          <wp:inline distT="0" distB="0" distL="0" distR="0" wp14:anchorId="7EBF025F" wp14:editId="193FCA6F">
            <wp:extent cx="3960000" cy="2970120"/>
            <wp:effectExtent l="0" t="0" r="0" b="0"/>
            <wp:docPr id="42" name="Picture 42" descr="Photos/Guideline%20Death%20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hotos/Guideline%20Death%20KM.pdf"/>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960000" cy="2970120"/>
                    </a:xfrm>
                    <a:prstGeom prst="rect">
                      <a:avLst/>
                    </a:prstGeom>
                    <a:noFill/>
                    <a:ln>
                      <a:noFill/>
                    </a:ln>
                  </pic:spPr>
                </pic:pic>
              </a:graphicData>
            </a:graphic>
          </wp:inline>
        </w:drawing>
      </w:r>
    </w:p>
    <w:p w14:paraId="1036920F" w14:textId="518E41FE" w:rsidR="005E6BC6" w:rsidRDefault="00804A3F" w:rsidP="00804A3F">
      <w:pPr>
        <w:pStyle w:val="Caption"/>
      </w:pPr>
      <w:bookmarkStart w:id="139" w:name="_Toc486941757"/>
      <w:r>
        <w:t xml:space="preserve">Figure </w:t>
      </w:r>
      <w:r w:rsidR="00B438A3">
        <w:fldChar w:fldCharType="begin"/>
      </w:r>
      <w:r w:rsidR="00B438A3">
        <w:instrText xml:space="preserve"> STYLEREF 1 \s </w:instrText>
      </w:r>
      <w:r w:rsidR="00B438A3">
        <w:fldChar w:fldCharType="separate"/>
      </w:r>
      <w:r w:rsidR="00B438A3">
        <w:rPr>
          <w:noProof/>
        </w:rPr>
        <w:t>4</w:t>
      </w:r>
      <w:r w:rsidR="00B438A3">
        <w:fldChar w:fldCharType="end"/>
      </w:r>
      <w:r w:rsidR="00B438A3">
        <w:t>.</w:t>
      </w:r>
      <w:r w:rsidR="00B438A3">
        <w:fldChar w:fldCharType="begin"/>
      </w:r>
      <w:r w:rsidR="00B438A3">
        <w:instrText xml:space="preserve"> SEQ Figure \* ARABIC \s 1 </w:instrText>
      </w:r>
      <w:r w:rsidR="00B438A3">
        <w:fldChar w:fldCharType="separate"/>
      </w:r>
      <w:r w:rsidR="00B438A3">
        <w:rPr>
          <w:noProof/>
        </w:rPr>
        <w:t>14</w:t>
      </w:r>
      <w:r w:rsidR="00B438A3">
        <w:fldChar w:fldCharType="end"/>
      </w:r>
      <w:r>
        <w:t xml:space="preserve"> </w:t>
      </w:r>
      <w:r w:rsidRPr="009110A5">
        <w:t>Estimated survival in different clinical subgroups</w:t>
      </w:r>
      <w:bookmarkEnd w:id="139"/>
    </w:p>
    <w:p w14:paraId="3A3E3BAA" w14:textId="77777777" w:rsidR="00C074B6" w:rsidRPr="004A588C" w:rsidRDefault="00C074B6" w:rsidP="00C074B6">
      <w:pPr>
        <w:rPr>
          <w:rStyle w:val="BookTitle"/>
          <w:b w:val="0"/>
          <w:i w:val="0"/>
          <w:sz w:val="21"/>
          <w:szCs w:val="21"/>
        </w:rPr>
      </w:pPr>
      <w:r>
        <w:rPr>
          <w:rStyle w:val="BookTitle"/>
          <w:b w:val="0"/>
          <w:i w:val="0"/>
          <w:sz w:val="21"/>
          <w:szCs w:val="21"/>
        </w:rPr>
        <w:t>ES=</w:t>
      </w:r>
      <w:r w:rsidRPr="004A588C">
        <w:rPr>
          <w:rStyle w:val="BookTitle"/>
          <w:b w:val="0"/>
          <w:i w:val="0"/>
          <w:sz w:val="21"/>
          <w:szCs w:val="21"/>
        </w:rPr>
        <w:t xml:space="preserve"> Eise</w:t>
      </w:r>
      <w:r>
        <w:rPr>
          <w:rStyle w:val="BookTitle"/>
          <w:b w:val="0"/>
          <w:i w:val="0"/>
          <w:sz w:val="21"/>
          <w:szCs w:val="21"/>
        </w:rPr>
        <w:t>nmenger syndrome</w:t>
      </w:r>
      <w:r w:rsidRPr="004A588C">
        <w:rPr>
          <w:rStyle w:val="BookTitle"/>
          <w:b w:val="0"/>
          <w:i w:val="0"/>
          <w:sz w:val="21"/>
          <w:szCs w:val="21"/>
        </w:rPr>
        <w:t xml:space="preserve">; </w:t>
      </w:r>
      <w:r>
        <w:rPr>
          <w:rStyle w:val="BookTitle"/>
          <w:b w:val="0"/>
          <w:i w:val="0"/>
          <w:sz w:val="21"/>
          <w:szCs w:val="21"/>
        </w:rPr>
        <w:t>PAH = pulmonary arterial hypertension; PAH-SP =</w:t>
      </w:r>
      <w:r w:rsidRPr="004A588C">
        <w:rPr>
          <w:rStyle w:val="BookTitle"/>
          <w:b w:val="0"/>
          <w:i w:val="0"/>
          <w:sz w:val="21"/>
          <w:szCs w:val="21"/>
        </w:rPr>
        <w:t xml:space="preserve"> </w:t>
      </w:r>
      <w:r>
        <w:rPr>
          <w:rStyle w:val="BookTitle"/>
          <w:b w:val="0"/>
          <w:i w:val="0"/>
          <w:sz w:val="21"/>
          <w:szCs w:val="21"/>
        </w:rPr>
        <w:t xml:space="preserve">PAH </w:t>
      </w:r>
      <w:r w:rsidRPr="004A588C">
        <w:rPr>
          <w:rStyle w:val="BookTitle"/>
          <w:b w:val="0"/>
          <w:i w:val="0"/>
          <w:sz w:val="21"/>
          <w:szCs w:val="21"/>
        </w:rPr>
        <w:t xml:space="preserve">with </w:t>
      </w:r>
      <w:r>
        <w:rPr>
          <w:rStyle w:val="BookTitle"/>
          <w:b w:val="0"/>
          <w:i w:val="0"/>
          <w:sz w:val="21"/>
          <w:szCs w:val="21"/>
        </w:rPr>
        <w:t>systemic to pulmonary; PAH-SD =</w:t>
      </w:r>
      <w:r w:rsidRPr="004A588C">
        <w:rPr>
          <w:rStyle w:val="BookTitle"/>
          <w:b w:val="0"/>
          <w:i w:val="0"/>
          <w:sz w:val="21"/>
          <w:szCs w:val="21"/>
        </w:rPr>
        <w:t xml:space="preserve"> </w:t>
      </w:r>
      <w:r>
        <w:rPr>
          <w:rStyle w:val="BookTitle"/>
          <w:b w:val="0"/>
          <w:i w:val="0"/>
          <w:sz w:val="21"/>
          <w:szCs w:val="21"/>
        </w:rPr>
        <w:t>PAH</w:t>
      </w:r>
      <w:r w:rsidRPr="004A588C">
        <w:rPr>
          <w:rStyle w:val="BookTitle"/>
          <w:b w:val="0"/>
          <w:i w:val="0"/>
          <w:sz w:val="21"/>
          <w:szCs w:val="21"/>
        </w:rPr>
        <w:t xml:space="preserve"> with small defects; </w:t>
      </w:r>
      <w:r>
        <w:rPr>
          <w:rStyle w:val="BookTitle"/>
          <w:b w:val="0"/>
          <w:i w:val="0"/>
          <w:sz w:val="21"/>
          <w:szCs w:val="21"/>
        </w:rPr>
        <w:t>PAH-CD = PAH after correction.</w:t>
      </w:r>
    </w:p>
    <w:p w14:paraId="593D9E77" w14:textId="77777777" w:rsidR="00804A3F" w:rsidRPr="00804A3F" w:rsidRDefault="00804A3F" w:rsidP="00804A3F"/>
    <w:p w14:paraId="4CE00E60" w14:textId="22842371" w:rsidR="005E6BC6" w:rsidRDefault="005E6BC6" w:rsidP="00B53155">
      <w:pPr>
        <w:spacing w:line="360" w:lineRule="auto"/>
        <w:jc w:val="center"/>
        <w:rPr>
          <w:rStyle w:val="BookTitle"/>
          <w:i w:val="0"/>
        </w:rPr>
      </w:pPr>
      <w:r w:rsidRPr="008F74FB">
        <w:rPr>
          <w:rStyle w:val="BookTitle"/>
          <w:i w:val="0"/>
          <w:noProof/>
        </w:rPr>
        <w:drawing>
          <wp:inline distT="0" distB="0" distL="0" distR="0" wp14:anchorId="2E28CAF2" wp14:editId="7D1CBBFF">
            <wp:extent cx="3240000" cy="3240000"/>
            <wp:effectExtent l="0" t="0" r="0" b="1143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240000" cy="3240000"/>
                    </a:xfrm>
                    <a:prstGeom prst="rect">
                      <a:avLst/>
                    </a:prstGeom>
                  </pic:spPr>
                </pic:pic>
              </a:graphicData>
            </a:graphic>
          </wp:inline>
        </w:drawing>
      </w:r>
    </w:p>
    <w:p w14:paraId="056E85D3" w14:textId="1863B3E2" w:rsidR="00B53155" w:rsidRDefault="00B53155" w:rsidP="00B53155">
      <w:pPr>
        <w:pStyle w:val="Caption"/>
      </w:pPr>
      <w:bookmarkStart w:id="140" w:name="_Toc486941758"/>
      <w:r>
        <w:t xml:space="preserve">Figure </w:t>
      </w:r>
      <w:r w:rsidR="00B438A3">
        <w:fldChar w:fldCharType="begin"/>
      </w:r>
      <w:r w:rsidR="00B438A3">
        <w:instrText xml:space="preserve"> STYLEREF 1 \s </w:instrText>
      </w:r>
      <w:r w:rsidR="00B438A3">
        <w:fldChar w:fldCharType="separate"/>
      </w:r>
      <w:r w:rsidR="00B438A3">
        <w:rPr>
          <w:noProof/>
        </w:rPr>
        <w:t>4</w:t>
      </w:r>
      <w:r w:rsidR="00B438A3">
        <w:fldChar w:fldCharType="end"/>
      </w:r>
      <w:r w:rsidR="00B438A3">
        <w:t>.</w:t>
      </w:r>
      <w:r w:rsidR="00B438A3">
        <w:fldChar w:fldCharType="begin"/>
      </w:r>
      <w:r w:rsidR="00B438A3">
        <w:instrText xml:space="preserve"> SEQ Figure \* ARABIC \s 1 </w:instrText>
      </w:r>
      <w:r w:rsidR="00B438A3">
        <w:fldChar w:fldCharType="separate"/>
      </w:r>
      <w:r w:rsidR="00B438A3">
        <w:rPr>
          <w:noProof/>
        </w:rPr>
        <w:t>15</w:t>
      </w:r>
      <w:r w:rsidR="00B438A3">
        <w:fldChar w:fldCharType="end"/>
      </w:r>
      <w:r>
        <w:t xml:space="preserve"> </w:t>
      </w:r>
      <w:r w:rsidRPr="00AF32B7">
        <w:t>Prognostic sensitivity and specificity of peak VO</w:t>
      </w:r>
      <w:r w:rsidRPr="004B2184">
        <w:rPr>
          <w:vertAlign w:val="subscript"/>
        </w:rPr>
        <w:t>2</w:t>
      </w:r>
      <w:r w:rsidRPr="00AF32B7">
        <w:t xml:space="preserve"> for mortality in p</w:t>
      </w:r>
      <w:r>
        <w:t>atients without Eisenmenger synd</w:t>
      </w:r>
      <w:r w:rsidRPr="00AF32B7">
        <w:t>rome (ES)</w:t>
      </w:r>
      <w:bookmarkEnd w:id="140"/>
    </w:p>
    <w:p w14:paraId="22B4DD1E" w14:textId="0F9391EE" w:rsidR="00B53155" w:rsidRPr="00B53155" w:rsidRDefault="00B53155" w:rsidP="00B53155">
      <w:pPr>
        <w:rPr>
          <w:sz w:val="21"/>
          <w:szCs w:val="21"/>
        </w:rPr>
      </w:pPr>
      <w:r w:rsidRPr="00B53155">
        <w:rPr>
          <w:sz w:val="21"/>
          <w:szCs w:val="21"/>
        </w:rPr>
        <w:t>AUC = area under the receiving operating characteristic curve; CI = confidence interval.</w:t>
      </w:r>
    </w:p>
    <w:p w14:paraId="412AA513" w14:textId="71DB60B0" w:rsidR="004037A9" w:rsidRDefault="004037A9" w:rsidP="00B53155">
      <w:pPr>
        <w:spacing w:line="360" w:lineRule="auto"/>
        <w:jc w:val="center"/>
        <w:rPr>
          <w:rStyle w:val="BookTitle"/>
          <w:i w:val="0"/>
        </w:rPr>
      </w:pPr>
      <w:r w:rsidRPr="008F74FB">
        <w:rPr>
          <w:rStyle w:val="BookTitle"/>
          <w:i w:val="0"/>
          <w:noProof/>
        </w:rPr>
        <w:lastRenderedPageBreak/>
        <w:drawing>
          <wp:inline distT="0" distB="0" distL="0" distR="0" wp14:anchorId="08193BCC" wp14:editId="6D0601AD">
            <wp:extent cx="3240000" cy="3240000"/>
            <wp:effectExtent l="0" t="0" r="0" b="1143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3240000" cy="3240000"/>
                    </a:xfrm>
                    <a:prstGeom prst="rect">
                      <a:avLst/>
                    </a:prstGeom>
                  </pic:spPr>
                </pic:pic>
              </a:graphicData>
            </a:graphic>
          </wp:inline>
        </w:drawing>
      </w:r>
    </w:p>
    <w:p w14:paraId="24A3405A" w14:textId="5654589D" w:rsidR="00B53155" w:rsidRDefault="00B53155" w:rsidP="00B53155">
      <w:pPr>
        <w:pStyle w:val="Caption"/>
      </w:pPr>
      <w:bookmarkStart w:id="141" w:name="_Toc486941759"/>
      <w:r>
        <w:t xml:space="preserve">Figure </w:t>
      </w:r>
      <w:r w:rsidR="00B438A3">
        <w:fldChar w:fldCharType="begin"/>
      </w:r>
      <w:r w:rsidR="00B438A3">
        <w:instrText xml:space="preserve"> STYLEREF 1 \s </w:instrText>
      </w:r>
      <w:r w:rsidR="00B438A3">
        <w:fldChar w:fldCharType="separate"/>
      </w:r>
      <w:r w:rsidR="00B438A3">
        <w:rPr>
          <w:noProof/>
        </w:rPr>
        <w:t>4</w:t>
      </w:r>
      <w:r w:rsidR="00B438A3">
        <w:fldChar w:fldCharType="end"/>
      </w:r>
      <w:r w:rsidR="00B438A3">
        <w:t>.</w:t>
      </w:r>
      <w:r w:rsidR="00B438A3">
        <w:fldChar w:fldCharType="begin"/>
      </w:r>
      <w:r w:rsidR="00B438A3">
        <w:instrText xml:space="preserve"> SEQ Figure \* ARABIC \s 1 </w:instrText>
      </w:r>
      <w:r w:rsidR="00B438A3">
        <w:fldChar w:fldCharType="separate"/>
      </w:r>
      <w:r w:rsidR="00B438A3">
        <w:rPr>
          <w:noProof/>
        </w:rPr>
        <w:t>16</w:t>
      </w:r>
      <w:r w:rsidR="00B438A3">
        <w:fldChar w:fldCharType="end"/>
      </w:r>
      <w:r>
        <w:t xml:space="preserve"> </w:t>
      </w:r>
      <w:r w:rsidRPr="00C30D55">
        <w:t>Prognostic sensitivity and specificity of peak VO</w:t>
      </w:r>
      <w:r w:rsidRPr="004B2184">
        <w:rPr>
          <w:vertAlign w:val="subscript"/>
        </w:rPr>
        <w:t>2</w:t>
      </w:r>
      <w:r w:rsidRPr="00C30D55">
        <w:t xml:space="preserve"> for clinical worsening (CW) in patients without Eisenmenger syndrome (ES)</w:t>
      </w:r>
      <w:bookmarkEnd w:id="141"/>
    </w:p>
    <w:p w14:paraId="5EE2249B" w14:textId="77777777" w:rsidR="00B53155" w:rsidRPr="00B53155" w:rsidRDefault="00B53155" w:rsidP="00B53155">
      <w:pPr>
        <w:rPr>
          <w:sz w:val="21"/>
          <w:szCs w:val="21"/>
        </w:rPr>
      </w:pPr>
      <w:r w:rsidRPr="00B53155">
        <w:rPr>
          <w:sz w:val="21"/>
          <w:szCs w:val="21"/>
        </w:rPr>
        <w:t>AUC = area under the receiving operating characteristic curve; CI = confidence interval.</w:t>
      </w:r>
    </w:p>
    <w:p w14:paraId="206460D5" w14:textId="77777777" w:rsidR="00D52594" w:rsidRDefault="00D52594" w:rsidP="00D52594">
      <w:pPr>
        <w:spacing w:line="480" w:lineRule="auto"/>
        <w:rPr>
          <w:rStyle w:val="BookTitle"/>
          <w:i w:val="0"/>
        </w:rPr>
      </w:pPr>
    </w:p>
    <w:p w14:paraId="45E38885" w14:textId="77777777" w:rsidR="00D52594" w:rsidRDefault="00D52594" w:rsidP="00D52594">
      <w:pPr>
        <w:spacing w:line="480" w:lineRule="auto"/>
        <w:jc w:val="center"/>
        <w:rPr>
          <w:rStyle w:val="BookTitle"/>
          <w:i w:val="0"/>
        </w:rPr>
      </w:pPr>
      <w:r w:rsidRPr="007258FB">
        <w:rPr>
          <w:rStyle w:val="BookTitle"/>
          <w:i w:val="0"/>
          <w:noProof/>
        </w:rPr>
        <w:drawing>
          <wp:inline distT="0" distB="0" distL="0" distR="0" wp14:anchorId="27FB31B8" wp14:editId="358735E1">
            <wp:extent cx="4446677" cy="3335274"/>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474535" cy="3356169"/>
                    </a:xfrm>
                    <a:prstGeom prst="rect">
                      <a:avLst/>
                    </a:prstGeom>
                  </pic:spPr>
                </pic:pic>
              </a:graphicData>
            </a:graphic>
          </wp:inline>
        </w:drawing>
      </w:r>
    </w:p>
    <w:p w14:paraId="44F9388C" w14:textId="1B4E2693" w:rsidR="00D52594" w:rsidRDefault="00D52594" w:rsidP="00D52594">
      <w:pPr>
        <w:pStyle w:val="Caption"/>
        <w:rPr>
          <w:rStyle w:val="BookTitle"/>
          <w:i w:val="0"/>
        </w:rPr>
      </w:pPr>
      <w:bookmarkStart w:id="142" w:name="_Toc486941760"/>
      <w:r>
        <w:t xml:space="preserve">Figure </w:t>
      </w:r>
      <w:r w:rsidR="00B438A3">
        <w:fldChar w:fldCharType="begin"/>
      </w:r>
      <w:r w:rsidR="00B438A3">
        <w:instrText xml:space="preserve"> STYLEREF 1 \s </w:instrText>
      </w:r>
      <w:r w:rsidR="00B438A3">
        <w:fldChar w:fldCharType="separate"/>
      </w:r>
      <w:r w:rsidR="00B438A3">
        <w:rPr>
          <w:noProof/>
        </w:rPr>
        <w:t>4</w:t>
      </w:r>
      <w:r w:rsidR="00B438A3">
        <w:fldChar w:fldCharType="end"/>
      </w:r>
      <w:r w:rsidR="00B438A3">
        <w:t>.</w:t>
      </w:r>
      <w:r w:rsidR="00B438A3">
        <w:fldChar w:fldCharType="begin"/>
      </w:r>
      <w:r w:rsidR="00B438A3">
        <w:instrText xml:space="preserve"> SEQ Figure \* ARABIC \s 1 </w:instrText>
      </w:r>
      <w:r w:rsidR="00B438A3">
        <w:fldChar w:fldCharType="separate"/>
      </w:r>
      <w:r w:rsidR="00B438A3">
        <w:rPr>
          <w:noProof/>
        </w:rPr>
        <w:t>17</w:t>
      </w:r>
      <w:r w:rsidR="00B438A3">
        <w:fldChar w:fldCharType="end"/>
      </w:r>
      <w:r>
        <w:t xml:space="preserve"> </w:t>
      </w:r>
      <w:r w:rsidRPr="005F1A5C">
        <w:t>Estimated clinical worsening (CW) event free survival in different anatomical subgroups</w:t>
      </w:r>
      <w:bookmarkEnd w:id="142"/>
    </w:p>
    <w:p w14:paraId="2EFB6862" w14:textId="77777777" w:rsidR="00B53155" w:rsidRDefault="00B53155" w:rsidP="005E6BC6">
      <w:pPr>
        <w:spacing w:line="360" w:lineRule="auto"/>
        <w:rPr>
          <w:rStyle w:val="BookTitle"/>
          <w:i w:val="0"/>
        </w:rPr>
        <w:sectPr w:rsidR="00B53155" w:rsidSect="007C3CDE">
          <w:type w:val="continuous"/>
          <w:pgSz w:w="11906" w:h="16838"/>
          <w:pgMar w:top="1440" w:right="1800" w:bottom="1440" w:left="1800" w:header="851" w:footer="992" w:gutter="0"/>
          <w:cols w:space="425"/>
          <w:docGrid w:type="lines" w:linePitch="312"/>
        </w:sectPr>
      </w:pPr>
    </w:p>
    <w:p w14:paraId="3A2F6755" w14:textId="4CB7CC24" w:rsidR="0035771C" w:rsidRPr="00BA1252" w:rsidRDefault="00BA1252" w:rsidP="00BA1252">
      <w:pPr>
        <w:pStyle w:val="Caption"/>
        <w:keepNext/>
        <w:rPr>
          <w:rStyle w:val="BookTitle"/>
          <w:b w:val="0"/>
          <w:bCs w:val="0"/>
          <w:i w:val="0"/>
          <w:iCs/>
          <w:spacing w:val="0"/>
        </w:rPr>
      </w:pPr>
      <w:bookmarkStart w:id="143" w:name="_Toc486941803"/>
      <w:r>
        <w:lastRenderedPageBreak/>
        <w:t xml:space="preserve">Table </w:t>
      </w:r>
      <w:r w:rsidR="007B7F20">
        <w:fldChar w:fldCharType="begin"/>
      </w:r>
      <w:r w:rsidR="007B7F20">
        <w:instrText xml:space="preserve"> STYLEREF 1 \s </w:instrText>
      </w:r>
      <w:r w:rsidR="007B7F20">
        <w:fldChar w:fldCharType="separate"/>
      </w:r>
      <w:r w:rsidR="007B7F20">
        <w:rPr>
          <w:noProof/>
        </w:rPr>
        <w:t>4</w:t>
      </w:r>
      <w:r w:rsidR="007B7F20">
        <w:fldChar w:fldCharType="end"/>
      </w:r>
      <w:r w:rsidR="007B7F20">
        <w:t>.</w:t>
      </w:r>
      <w:r w:rsidR="007B7F20">
        <w:fldChar w:fldCharType="begin"/>
      </w:r>
      <w:r w:rsidR="007B7F20">
        <w:instrText xml:space="preserve"> SEQ Table \* ARABIC \s 1 </w:instrText>
      </w:r>
      <w:r w:rsidR="007B7F20">
        <w:fldChar w:fldCharType="separate"/>
      </w:r>
      <w:r w:rsidR="007B7F20">
        <w:rPr>
          <w:noProof/>
        </w:rPr>
        <w:t>12</w:t>
      </w:r>
      <w:r w:rsidR="007B7F20">
        <w:fldChar w:fldCharType="end"/>
      </w:r>
      <w:r>
        <w:t xml:space="preserve"> </w:t>
      </w:r>
      <w:r w:rsidRPr="00E96926">
        <w:t>Multivariate analysis for predicting mortality in patients without Eisenmenger syndrome (ES)</w:t>
      </w:r>
      <w:bookmarkEnd w:id="143"/>
    </w:p>
    <w:tbl>
      <w:tblPr>
        <w:tblW w:w="1396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568"/>
        <w:gridCol w:w="3373"/>
        <w:gridCol w:w="1588"/>
        <w:gridCol w:w="2806"/>
        <w:gridCol w:w="2632"/>
      </w:tblGrid>
      <w:tr w:rsidR="0035771C" w:rsidRPr="00C074B6" w14:paraId="4878D363" w14:textId="77777777" w:rsidTr="004A6C85">
        <w:trPr>
          <w:trHeight w:val="901"/>
          <w:jc w:val="center"/>
        </w:trPr>
        <w:tc>
          <w:tcPr>
            <w:tcW w:w="3568" w:type="dxa"/>
            <w:vAlign w:val="center"/>
          </w:tcPr>
          <w:p w14:paraId="44DA6155" w14:textId="77777777" w:rsidR="0035771C" w:rsidRPr="00C074B6" w:rsidRDefault="0035771C" w:rsidP="0035771C">
            <w:pPr>
              <w:spacing w:line="360" w:lineRule="auto"/>
              <w:rPr>
                <w:bCs/>
                <w:sz w:val="21"/>
                <w:szCs w:val="21"/>
              </w:rPr>
            </w:pPr>
          </w:p>
        </w:tc>
        <w:tc>
          <w:tcPr>
            <w:tcW w:w="3373" w:type="dxa"/>
            <w:vAlign w:val="center"/>
          </w:tcPr>
          <w:p w14:paraId="08D4C350" w14:textId="77777777" w:rsidR="0035771C" w:rsidRPr="00C074B6" w:rsidRDefault="0035771C" w:rsidP="0035771C">
            <w:pPr>
              <w:spacing w:line="360" w:lineRule="auto"/>
              <w:rPr>
                <w:bCs/>
                <w:sz w:val="21"/>
                <w:szCs w:val="21"/>
              </w:rPr>
            </w:pPr>
            <w:r w:rsidRPr="00C074B6">
              <w:rPr>
                <w:bCs/>
                <w:sz w:val="21"/>
                <w:szCs w:val="21"/>
              </w:rPr>
              <w:t>Unadjusted</w:t>
            </w:r>
          </w:p>
          <w:p w14:paraId="655587D6" w14:textId="77777777" w:rsidR="0035771C" w:rsidRPr="00C074B6" w:rsidRDefault="0035771C" w:rsidP="0035771C">
            <w:pPr>
              <w:spacing w:line="360" w:lineRule="auto"/>
              <w:rPr>
                <w:bCs/>
                <w:sz w:val="21"/>
                <w:szCs w:val="21"/>
              </w:rPr>
            </w:pPr>
            <w:r w:rsidRPr="00C074B6">
              <w:rPr>
                <w:bCs/>
                <w:sz w:val="21"/>
                <w:szCs w:val="21"/>
              </w:rPr>
              <w:t>Hazard Ratio (95% CI)</w:t>
            </w:r>
          </w:p>
        </w:tc>
        <w:tc>
          <w:tcPr>
            <w:tcW w:w="1588" w:type="dxa"/>
            <w:vAlign w:val="center"/>
          </w:tcPr>
          <w:p w14:paraId="1D490A4A" w14:textId="77777777" w:rsidR="0035771C" w:rsidRPr="00C074B6" w:rsidRDefault="0035771C" w:rsidP="0035771C">
            <w:pPr>
              <w:spacing w:line="360" w:lineRule="auto"/>
              <w:rPr>
                <w:bCs/>
                <w:sz w:val="21"/>
                <w:szCs w:val="21"/>
              </w:rPr>
            </w:pPr>
            <w:r w:rsidRPr="00C074B6">
              <w:rPr>
                <w:bCs/>
                <w:sz w:val="21"/>
                <w:szCs w:val="21"/>
              </w:rPr>
              <w:t>p value</w:t>
            </w:r>
          </w:p>
        </w:tc>
        <w:tc>
          <w:tcPr>
            <w:tcW w:w="2806" w:type="dxa"/>
            <w:vAlign w:val="center"/>
          </w:tcPr>
          <w:p w14:paraId="161C81CA" w14:textId="77777777" w:rsidR="0035771C" w:rsidRPr="00C074B6" w:rsidRDefault="0035771C" w:rsidP="0035771C">
            <w:pPr>
              <w:spacing w:line="360" w:lineRule="auto"/>
              <w:rPr>
                <w:bCs/>
                <w:sz w:val="21"/>
                <w:szCs w:val="21"/>
              </w:rPr>
            </w:pPr>
            <w:r w:rsidRPr="00C074B6">
              <w:rPr>
                <w:bCs/>
                <w:sz w:val="21"/>
                <w:szCs w:val="21"/>
              </w:rPr>
              <w:t>Adjusted</w:t>
            </w:r>
          </w:p>
          <w:p w14:paraId="5EABF21B" w14:textId="77777777" w:rsidR="0035771C" w:rsidRPr="00C074B6" w:rsidRDefault="0035771C" w:rsidP="0035771C">
            <w:pPr>
              <w:spacing w:line="360" w:lineRule="auto"/>
              <w:rPr>
                <w:bCs/>
                <w:sz w:val="21"/>
                <w:szCs w:val="21"/>
              </w:rPr>
            </w:pPr>
            <w:r w:rsidRPr="00C074B6">
              <w:rPr>
                <w:bCs/>
                <w:sz w:val="21"/>
                <w:szCs w:val="21"/>
              </w:rPr>
              <w:t>Hazard Ratio (95% CI)</w:t>
            </w:r>
          </w:p>
        </w:tc>
        <w:tc>
          <w:tcPr>
            <w:tcW w:w="2632" w:type="dxa"/>
            <w:vAlign w:val="center"/>
          </w:tcPr>
          <w:p w14:paraId="0573D9D7" w14:textId="77777777" w:rsidR="0035771C" w:rsidRPr="00C074B6" w:rsidRDefault="0035771C" w:rsidP="0035771C">
            <w:pPr>
              <w:spacing w:line="360" w:lineRule="auto"/>
              <w:rPr>
                <w:bCs/>
                <w:sz w:val="21"/>
                <w:szCs w:val="21"/>
              </w:rPr>
            </w:pPr>
            <w:r w:rsidRPr="00C074B6">
              <w:rPr>
                <w:bCs/>
                <w:sz w:val="21"/>
                <w:szCs w:val="21"/>
              </w:rPr>
              <w:t>p value</w:t>
            </w:r>
          </w:p>
        </w:tc>
      </w:tr>
      <w:tr w:rsidR="0035771C" w:rsidRPr="00C074B6" w14:paraId="52D84D90" w14:textId="77777777" w:rsidTr="004A6C85">
        <w:trPr>
          <w:trHeight w:val="216"/>
          <w:jc w:val="center"/>
        </w:trPr>
        <w:tc>
          <w:tcPr>
            <w:tcW w:w="3568" w:type="dxa"/>
          </w:tcPr>
          <w:p w14:paraId="5E526557" w14:textId="77777777" w:rsidR="0035771C" w:rsidRPr="00C074B6" w:rsidRDefault="0035771C" w:rsidP="0035771C">
            <w:pPr>
              <w:spacing w:line="360" w:lineRule="auto"/>
              <w:rPr>
                <w:bCs/>
                <w:sz w:val="21"/>
                <w:szCs w:val="21"/>
              </w:rPr>
            </w:pPr>
            <w:r w:rsidRPr="00C074B6">
              <w:rPr>
                <w:bCs/>
                <w:sz w:val="21"/>
                <w:szCs w:val="21"/>
              </w:rPr>
              <w:t>Age, per yr ↑</w:t>
            </w:r>
          </w:p>
        </w:tc>
        <w:tc>
          <w:tcPr>
            <w:tcW w:w="3373" w:type="dxa"/>
          </w:tcPr>
          <w:p w14:paraId="1A06956C" w14:textId="77777777" w:rsidR="0035771C" w:rsidRPr="00C074B6" w:rsidRDefault="0035771C" w:rsidP="0035771C">
            <w:pPr>
              <w:spacing w:line="360" w:lineRule="auto"/>
              <w:rPr>
                <w:bCs/>
                <w:sz w:val="21"/>
                <w:szCs w:val="21"/>
              </w:rPr>
            </w:pPr>
            <w:r w:rsidRPr="00C074B6">
              <w:rPr>
                <w:bCs/>
                <w:sz w:val="21"/>
                <w:szCs w:val="21"/>
              </w:rPr>
              <w:t>0.831 (0.690, 1.000)</w:t>
            </w:r>
          </w:p>
        </w:tc>
        <w:tc>
          <w:tcPr>
            <w:tcW w:w="1588" w:type="dxa"/>
          </w:tcPr>
          <w:p w14:paraId="099F0969" w14:textId="77777777" w:rsidR="0035771C" w:rsidRPr="00C074B6" w:rsidRDefault="0035771C" w:rsidP="0035771C">
            <w:pPr>
              <w:spacing w:line="360" w:lineRule="auto"/>
              <w:rPr>
                <w:bCs/>
                <w:sz w:val="21"/>
                <w:szCs w:val="21"/>
              </w:rPr>
            </w:pPr>
            <w:r w:rsidRPr="00C074B6">
              <w:rPr>
                <w:bCs/>
                <w:sz w:val="21"/>
                <w:szCs w:val="21"/>
              </w:rPr>
              <w:t>0.051</w:t>
            </w:r>
          </w:p>
        </w:tc>
        <w:tc>
          <w:tcPr>
            <w:tcW w:w="2806" w:type="dxa"/>
          </w:tcPr>
          <w:p w14:paraId="3538A4F6" w14:textId="77777777" w:rsidR="0035771C" w:rsidRPr="00C074B6" w:rsidRDefault="0035771C" w:rsidP="0035771C">
            <w:pPr>
              <w:spacing w:line="360" w:lineRule="auto"/>
              <w:rPr>
                <w:bCs/>
                <w:sz w:val="21"/>
                <w:szCs w:val="21"/>
              </w:rPr>
            </w:pPr>
          </w:p>
        </w:tc>
        <w:tc>
          <w:tcPr>
            <w:tcW w:w="2632" w:type="dxa"/>
          </w:tcPr>
          <w:p w14:paraId="591D4476" w14:textId="77777777" w:rsidR="0035771C" w:rsidRPr="00C074B6" w:rsidRDefault="0035771C" w:rsidP="0035771C">
            <w:pPr>
              <w:spacing w:line="360" w:lineRule="auto"/>
              <w:rPr>
                <w:bCs/>
                <w:sz w:val="21"/>
                <w:szCs w:val="21"/>
              </w:rPr>
            </w:pPr>
          </w:p>
        </w:tc>
      </w:tr>
      <w:tr w:rsidR="0035771C" w:rsidRPr="00C074B6" w14:paraId="6789E8BF" w14:textId="77777777" w:rsidTr="004A6C85">
        <w:trPr>
          <w:trHeight w:val="364"/>
          <w:jc w:val="center"/>
        </w:trPr>
        <w:tc>
          <w:tcPr>
            <w:tcW w:w="3568" w:type="dxa"/>
          </w:tcPr>
          <w:p w14:paraId="4F248054" w14:textId="77777777" w:rsidR="0035771C" w:rsidRPr="00C074B6" w:rsidRDefault="0035771C" w:rsidP="0035771C">
            <w:pPr>
              <w:spacing w:line="360" w:lineRule="auto"/>
              <w:rPr>
                <w:bCs/>
                <w:sz w:val="21"/>
                <w:szCs w:val="21"/>
              </w:rPr>
            </w:pPr>
            <w:r w:rsidRPr="00C074B6">
              <w:rPr>
                <w:bCs/>
                <w:sz w:val="21"/>
                <w:szCs w:val="21"/>
              </w:rPr>
              <w:t>NT-proBNP, per pg/ml ↑</w:t>
            </w:r>
          </w:p>
        </w:tc>
        <w:tc>
          <w:tcPr>
            <w:tcW w:w="3373" w:type="dxa"/>
          </w:tcPr>
          <w:p w14:paraId="465BE963" w14:textId="77777777" w:rsidR="0035771C" w:rsidRPr="00C074B6" w:rsidRDefault="0035771C" w:rsidP="0035771C">
            <w:pPr>
              <w:spacing w:line="360" w:lineRule="auto"/>
              <w:rPr>
                <w:bCs/>
                <w:sz w:val="21"/>
                <w:szCs w:val="21"/>
              </w:rPr>
            </w:pPr>
            <w:r w:rsidRPr="00C074B6">
              <w:rPr>
                <w:bCs/>
                <w:sz w:val="21"/>
                <w:szCs w:val="21"/>
              </w:rPr>
              <w:t>1.000 (1.000, 1.001)</w:t>
            </w:r>
          </w:p>
        </w:tc>
        <w:tc>
          <w:tcPr>
            <w:tcW w:w="1588" w:type="dxa"/>
          </w:tcPr>
          <w:p w14:paraId="4F1550C2" w14:textId="77777777" w:rsidR="0035771C" w:rsidRPr="00C074B6" w:rsidRDefault="0035771C" w:rsidP="0035771C">
            <w:pPr>
              <w:spacing w:line="360" w:lineRule="auto"/>
              <w:rPr>
                <w:bCs/>
                <w:sz w:val="21"/>
                <w:szCs w:val="21"/>
              </w:rPr>
            </w:pPr>
            <w:r w:rsidRPr="00C074B6">
              <w:rPr>
                <w:bCs/>
                <w:sz w:val="21"/>
                <w:szCs w:val="21"/>
              </w:rPr>
              <w:t>0.052</w:t>
            </w:r>
          </w:p>
        </w:tc>
        <w:tc>
          <w:tcPr>
            <w:tcW w:w="2806" w:type="dxa"/>
          </w:tcPr>
          <w:p w14:paraId="7FC7FB7D" w14:textId="77777777" w:rsidR="0035771C" w:rsidRPr="00C074B6" w:rsidRDefault="0035771C" w:rsidP="0035771C">
            <w:pPr>
              <w:spacing w:line="360" w:lineRule="auto"/>
              <w:rPr>
                <w:bCs/>
                <w:sz w:val="21"/>
                <w:szCs w:val="21"/>
              </w:rPr>
            </w:pPr>
          </w:p>
        </w:tc>
        <w:tc>
          <w:tcPr>
            <w:tcW w:w="2632" w:type="dxa"/>
          </w:tcPr>
          <w:p w14:paraId="3607E285" w14:textId="77777777" w:rsidR="0035771C" w:rsidRPr="00C074B6" w:rsidRDefault="0035771C" w:rsidP="0035771C">
            <w:pPr>
              <w:spacing w:line="360" w:lineRule="auto"/>
              <w:rPr>
                <w:bCs/>
                <w:sz w:val="21"/>
                <w:szCs w:val="21"/>
              </w:rPr>
            </w:pPr>
          </w:p>
        </w:tc>
      </w:tr>
      <w:tr w:rsidR="0035771C" w:rsidRPr="00C074B6" w14:paraId="7DF78B9D" w14:textId="77777777" w:rsidTr="004A6C85">
        <w:trPr>
          <w:trHeight w:val="512"/>
          <w:jc w:val="center"/>
        </w:trPr>
        <w:tc>
          <w:tcPr>
            <w:tcW w:w="3568" w:type="dxa"/>
          </w:tcPr>
          <w:p w14:paraId="30B2DED3" w14:textId="77777777" w:rsidR="0035771C" w:rsidRPr="00C074B6" w:rsidRDefault="0035771C" w:rsidP="0035771C">
            <w:pPr>
              <w:spacing w:line="360" w:lineRule="auto"/>
              <w:rPr>
                <w:bCs/>
                <w:sz w:val="21"/>
                <w:szCs w:val="21"/>
              </w:rPr>
            </w:pPr>
            <w:r w:rsidRPr="00C074B6">
              <w:rPr>
                <w:bCs/>
                <w:sz w:val="21"/>
                <w:szCs w:val="21"/>
              </w:rPr>
              <w:t>mRAP, per mmHg ↑</w:t>
            </w:r>
          </w:p>
        </w:tc>
        <w:tc>
          <w:tcPr>
            <w:tcW w:w="3373" w:type="dxa"/>
          </w:tcPr>
          <w:p w14:paraId="591B0CA8" w14:textId="77777777" w:rsidR="0035771C" w:rsidRPr="00C074B6" w:rsidRDefault="0035771C" w:rsidP="0035771C">
            <w:pPr>
              <w:spacing w:line="360" w:lineRule="auto"/>
              <w:rPr>
                <w:bCs/>
                <w:sz w:val="21"/>
                <w:szCs w:val="21"/>
              </w:rPr>
            </w:pPr>
            <w:r w:rsidRPr="00C074B6">
              <w:rPr>
                <w:bCs/>
                <w:sz w:val="21"/>
                <w:szCs w:val="21"/>
              </w:rPr>
              <w:t>1.124 (1.015, 1.245)</w:t>
            </w:r>
          </w:p>
        </w:tc>
        <w:tc>
          <w:tcPr>
            <w:tcW w:w="1588" w:type="dxa"/>
          </w:tcPr>
          <w:p w14:paraId="7DC17839" w14:textId="77777777" w:rsidR="0035771C" w:rsidRPr="00C074B6" w:rsidRDefault="0035771C" w:rsidP="0035771C">
            <w:pPr>
              <w:spacing w:line="360" w:lineRule="auto"/>
              <w:rPr>
                <w:bCs/>
                <w:sz w:val="21"/>
                <w:szCs w:val="21"/>
              </w:rPr>
            </w:pPr>
            <w:r w:rsidRPr="00C074B6">
              <w:rPr>
                <w:bCs/>
                <w:sz w:val="21"/>
                <w:szCs w:val="21"/>
              </w:rPr>
              <w:t>0.024</w:t>
            </w:r>
          </w:p>
        </w:tc>
        <w:tc>
          <w:tcPr>
            <w:tcW w:w="2806" w:type="dxa"/>
          </w:tcPr>
          <w:p w14:paraId="022E11D4" w14:textId="77777777" w:rsidR="0035771C" w:rsidRPr="00C074B6" w:rsidRDefault="0035771C" w:rsidP="0035771C">
            <w:pPr>
              <w:spacing w:line="360" w:lineRule="auto"/>
              <w:rPr>
                <w:bCs/>
                <w:sz w:val="21"/>
                <w:szCs w:val="21"/>
              </w:rPr>
            </w:pPr>
          </w:p>
        </w:tc>
        <w:tc>
          <w:tcPr>
            <w:tcW w:w="2632" w:type="dxa"/>
          </w:tcPr>
          <w:p w14:paraId="3C6EB3E1" w14:textId="77777777" w:rsidR="0035771C" w:rsidRPr="00C074B6" w:rsidRDefault="0035771C" w:rsidP="0035771C">
            <w:pPr>
              <w:spacing w:line="360" w:lineRule="auto"/>
              <w:rPr>
                <w:bCs/>
                <w:sz w:val="21"/>
                <w:szCs w:val="21"/>
              </w:rPr>
            </w:pPr>
          </w:p>
        </w:tc>
      </w:tr>
      <w:tr w:rsidR="0035771C" w:rsidRPr="00C074B6" w14:paraId="7F7C701F" w14:textId="77777777" w:rsidTr="004A6C85">
        <w:trPr>
          <w:trHeight w:val="350"/>
          <w:jc w:val="center"/>
        </w:trPr>
        <w:tc>
          <w:tcPr>
            <w:tcW w:w="3568" w:type="dxa"/>
          </w:tcPr>
          <w:p w14:paraId="1CB404D1" w14:textId="77777777" w:rsidR="0035771C" w:rsidRPr="00C074B6" w:rsidRDefault="0035771C" w:rsidP="0035771C">
            <w:pPr>
              <w:spacing w:line="360" w:lineRule="auto"/>
              <w:rPr>
                <w:bCs/>
                <w:sz w:val="21"/>
                <w:szCs w:val="21"/>
              </w:rPr>
            </w:pPr>
            <w:r w:rsidRPr="00C074B6">
              <w:rPr>
                <w:bCs/>
                <w:sz w:val="21"/>
                <w:szCs w:val="21"/>
              </w:rPr>
              <w:t>PVR, per Wood Unit ↑</w:t>
            </w:r>
          </w:p>
        </w:tc>
        <w:tc>
          <w:tcPr>
            <w:tcW w:w="3373" w:type="dxa"/>
          </w:tcPr>
          <w:p w14:paraId="4129864A" w14:textId="77777777" w:rsidR="0035771C" w:rsidRPr="00C074B6" w:rsidRDefault="0035771C" w:rsidP="0035771C">
            <w:pPr>
              <w:spacing w:line="360" w:lineRule="auto"/>
              <w:rPr>
                <w:bCs/>
                <w:sz w:val="21"/>
                <w:szCs w:val="21"/>
              </w:rPr>
            </w:pPr>
            <w:r w:rsidRPr="00C074B6">
              <w:rPr>
                <w:bCs/>
                <w:sz w:val="21"/>
                <w:szCs w:val="21"/>
              </w:rPr>
              <w:t>1.070 (1.018, 1.124)</w:t>
            </w:r>
          </w:p>
        </w:tc>
        <w:tc>
          <w:tcPr>
            <w:tcW w:w="1588" w:type="dxa"/>
          </w:tcPr>
          <w:p w14:paraId="71119FD8" w14:textId="77777777" w:rsidR="0035771C" w:rsidRPr="00C074B6" w:rsidRDefault="0035771C" w:rsidP="0035771C">
            <w:pPr>
              <w:spacing w:line="360" w:lineRule="auto"/>
              <w:rPr>
                <w:bCs/>
                <w:sz w:val="21"/>
                <w:szCs w:val="21"/>
              </w:rPr>
            </w:pPr>
            <w:r w:rsidRPr="00C074B6">
              <w:rPr>
                <w:bCs/>
                <w:sz w:val="21"/>
                <w:szCs w:val="21"/>
              </w:rPr>
              <w:t>0.007</w:t>
            </w:r>
          </w:p>
        </w:tc>
        <w:tc>
          <w:tcPr>
            <w:tcW w:w="2806" w:type="dxa"/>
          </w:tcPr>
          <w:p w14:paraId="4C2E0EF0" w14:textId="77777777" w:rsidR="0035771C" w:rsidRPr="00C074B6" w:rsidRDefault="0035771C" w:rsidP="0035771C">
            <w:pPr>
              <w:spacing w:line="360" w:lineRule="auto"/>
              <w:rPr>
                <w:bCs/>
                <w:sz w:val="21"/>
                <w:szCs w:val="21"/>
              </w:rPr>
            </w:pPr>
          </w:p>
        </w:tc>
        <w:tc>
          <w:tcPr>
            <w:tcW w:w="2632" w:type="dxa"/>
          </w:tcPr>
          <w:p w14:paraId="1DFFF591" w14:textId="77777777" w:rsidR="0035771C" w:rsidRPr="00C074B6" w:rsidRDefault="0035771C" w:rsidP="0035771C">
            <w:pPr>
              <w:spacing w:line="360" w:lineRule="auto"/>
              <w:rPr>
                <w:bCs/>
                <w:sz w:val="21"/>
                <w:szCs w:val="21"/>
              </w:rPr>
            </w:pPr>
          </w:p>
        </w:tc>
      </w:tr>
      <w:tr w:rsidR="0035771C" w:rsidRPr="00C074B6" w14:paraId="533B2C6E" w14:textId="77777777" w:rsidTr="004A6C85">
        <w:trPr>
          <w:trHeight w:val="274"/>
          <w:jc w:val="center"/>
        </w:trPr>
        <w:tc>
          <w:tcPr>
            <w:tcW w:w="3568" w:type="dxa"/>
          </w:tcPr>
          <w:p w14:paraId="63E65B28" w14:textId="77777777" w:rsidR="0035771C" w:rsidRPr="00C074B6" w:rsidRDefault="0035771C" w:rsidP="0035771C">
            <w:pPr>
              <w:spacing w:line="360" w:lineRule="auto"/>
              <w:rPr>
                <w:bCs/>
                <w:sz w:val="21"/>
                <w:szCs w:val="21"/>
              </w:rPr>
            </w:pPr>
            <w:r w:rsidRPr="00C074B6">
              <w:rPr>
                <w:bCs/>
                <w:sz w:val="21"/>
                <w:szCs w:val="21"/>
              </w:rPr>
              <w:t>SaO</w:t>
            </w:r>
            <w:r w:rsidRPr="00C074B6">
              <w:rPr>
                <w:bCs/>
                <w:sz w:val="21"/>
                <w:szCs w:val="21"/>
                <w:vertAlign w:val="subscript"/>
              </w:rPr>
              <w:t>2</w:t>
            </w:r>
            <w:r w:rsidRPr="00C074B6">
              <w:rPr>
                <w:bCs/>
                <w:sz w:val="21"/>
                <w:szCs w:val="21"/>
              </w:rPr>
              <w:t>, per 1% ↑</w:t>
            </w:r>
          </w:p>
        </w:tc>
        <w:tc>
          <w:tcPr>
            <w:tcW w:w="3373" w:type="dxa"/>
          </w:tcPr>
          <w:p w14:paraId="1743FE27" w14:textId="77777777" w:rsidR="0035771C" w:rsidRPr="00C074B6" w:rsidRDefault="0035771C" w:rsidP="0035771C">
            <w:pPr>
              <w:spacing w:line="360" w:lineRule="auto"/>
              <w:rPr>
                <w:bCs/>
                <w:sz w:val="21"/>
                <w:szCs w:val="21"/>
              </w:rPr>
            </w:pPr>
            <w:r w:rsidRPr="00C074B6">
              <w:rPr>
                <w:bCs/>
                <w:sz w:val="21"/>
                <w:szCs w:val="21"/>
              </w:rPr>
              <w:t>0.861 (0.745, 0.996)</w:t>
            </w:r>
          </w:p>
        </w:tc>
        <w:tc>
          <w:tcPr>
            <w:tcW w:w="1588" w:type="dxa"/>
          </w:tcPr>
          <w:p w14:paraId="2679D1DF" w14:textId="77777777" w:rsidR="0035771C" w:rsidRPr="00C074B6" w:rsidRDefault="0035771C" w:rsidP="0035771C">
            <w:pPr>
              <w:spacing w:line="360" w:lineRule="auto"/>
              <w:rPr>
                <w:bCs/>
                <w:sz w:val="21"/>
                <w:szCs w:val="21"/>
              </w:rPr>
            </w:pPr>
            <w:r w:rsidRPr="00C074B6">
              <w:rPr>
                <w:bCs/>
                <w:sz w:val="21"/>
                <w:szCs w:val="21"/>
              </w:rPr>
              <w:t>0.044</w:t>
            </w:r>
          </w:p>
        </w:tc>
        <w:tc>
          <w:tcPr>
            <w:tcW w:w="2806" w:type="dxa"/>
          </w:tcPr>
          <w:p w14:paraId="2A75183A" w14:textId="77777777" w:rsidR="0035771C" w:rsidRPr="00C074B6" w:rsidRDefault="0035771C" w:rsidP="0035771C">
            <w:pPr>
              <w:spacing w:line="360" w:lineRule="auto"/>
              <w:rPr>
                <w:bCs/>
                <w:sz w:val="21"/>
                <w:szCs w:val="21"/>
              </w:rPr>
            </w:pPr>
          </w:p>
        </w:tc>
        <w:tc>
          <w:tcPr>
            <w:tcW w:w="2632" w:type="dxa"/>
          </w:tcPr>
          <w:p w14:paraId="692F3618" w14:textId="77777777" w:rsidR="0035771C" w:rsidRPr="00C074B6" w:rsidRDefault="0035771C" w:rsidP="0035771C">
            <w:pPr>
              <w:spacing w:line="360" w:lineRule="auto"/>
              <w:rPr>
                <w:bCs/>
                <w:sz w:val="21"/>
                <w:szCs w:val="21"/>
              </w:rPr>
            </w:pPr>
          </w:p>
        </w:tc>
      </w:tr>
      <w:tr w:rsidR="0035771C" w:rsidRPr="00C074B6" w14:paraId="327E0FAB" w14:textId="77777777" w:rsidTr="004A6C85">
        <w:trPr>
          <w:trHeight w:val="444"/>
          <w:jc w:val="center"/>
        </w:trPr>
        <w:tc>
          <w:tcPr>
            <w:tcW w:w="3568" w:type="dxa"/>
          </w:tcPr>
          <w:p w14:paraId="20245F84" w14:textId="77777777" w:rsidR="0035771C" w:rsidRPr="00C074B6" w:rsidRDefault="0035771C" w:rsidP="0035771C">
            <w:pPr>
              <w:spacing w:line="360" w:lineRule="auto"/>
              <w:rPr>
                <w:bCs/>
                <w:color w:val="FF0000"/>
                <w:sz w:val="21"/>
                <w:szCs w:val="21"/>
              </w:rPr>
            </w:pPr>
            <w:r w:rsidRPr="00C074B6">
              <w:rPr>
                <w:bCs/>
                <w:sz w:val="21"/>
                <w:szCs w:val="21"/>
              </w:rPr>
              <w:t>Peak sBP, per mmHg ↑</w:t>
            </w:r>
          </w:p>
        </w:tc>
        <w:tc>
          <w:tcPr>
            <w:tcW w:w="3373" w:type="dxa"/>
          </w:tcPr>
          <w:p w14:paraId="2E70FF7B" w14:textId="77777777" w:rsidR="0035771C" w:rsidRPr="00C074B6" w:rsidRDefault="0035771C" w:rsidP="0035771C">
            <w:pPr>
              <w:spacing w:line="360" w:lineRule="auto"/>
              <w:rPr>
                <w:bCs/>
                <w:color w:val="FF0000"/>
                <w:sz w:val="21"/>
                <w:szCs w:val="21"/>
              </w:rPr>
            </w:pPr>
            <w:r w:rsidRPr="00C074B6">
              <w:rPr>
                <w:bCs/>
                <w:sz w:val="21"/>
                <w:szCs w:val="21"/>
              </w:rPr>
              <w:t>0.942 (0.896, 0.991)</w:t>
            </w:r>
          </w:p>
        </w:tc>
        <w:tc>
          <w:tcPr>
            <w:tcW w:w="1588" w:type="dxa"/>
          </w:tcPr>
          <w:p w14:paraId="4005D1D3" w14:textId="77777777" w:rsidR="0035771C" w:rsidRPr="00C074B6" w:rsidRDefault="0035771C" w:rsidP="0035771C">
            <w:pPr>
              <w:spacing w:line="360" w:lineRule="auto"/>
              <w:rPr>
                <w:bCs/>
                <w:color w:val="FF0000"/>
                <w:sz w:val="21"/>
                <w:szCs w:val="21"/>
              </w:rPr>
            </w:pPr>
            <w:r w:rsidRPr="00C074B6">
              <w:rPr>
                <w:bCs/>
                <w:sz w:val="21"/>
                <w:szCs w:val="21"/>
              </w:rPr>
              <w:t>0.021</w:t>
            </w:r>
          </w:p>
        </w:tc>
        <w:tc>
          <w:tcPr>
            <w:tcW w:w="2806" w:type="dxa"/>
          </w:tcPr>
          <w:p w14:paraId="3A4F51B6" w14:textId="77777777" w:rsidR="0035771C" w:rsidRPr="00C074B6" w:rsidRDefault="0035771C" w:rsidP="0035771C">
            <w:pPr>
              <w:spacing w:line="360" w:lineRule="auto"/>
              <w:rPr>
                <w:bCs/>
                <w:sz w:val="21"/>
                <w:szCs w:val="21"/>
              </w:rPr>
            </w:pPr>
          </w:p>
        </w:tc>
        <w:tc>
          <w:tcPr>
            <w:tcW w:w="2632" w:type="dxa"/>
          </w:tcPr>
          <w:p w14:paraId="0FFE8697" w14:textId="77777777" w:rsidR="0035771C" w:rsidRPr="00C074B6" w:rsidRDefault="0035771C" w:rsidP="0035771C">
            <w:pPr>
              <w:spacing w:line="360" w:lineRule="auto"/>
              <w:rPr>
                <w:bCs/>
                <w:sz w:val="21"/>
                <w:szCs w:val="21"/>
              </w:rPr>
            </w:pPr>
          </w:p>
        </w:tc>
      </w:tr>
      <w:tr w:rsidR="0035771C" w:rsidRPr="00C074B6" w14:paraId="029FCDEA" w14:textId="77777777" w:rsidTr="004A6C85">
        <w:trPr>
          <w:trHeight w:val="471"/>
          <w:jc w:val="center"/>
        </w:trPr>
        <w:tc>
          <w:tcPr>
            <w:tcW w:w="3568" w:type="dxa"/>
          </w:tcPr>
          <w:p w14:paraId="292BF188" w14:textId="77777777" w:rsidR="0035771C" w:rsidRPr="00C074B6" w:rsidRDefault="0035771C" w:rsidP="0035771C">
            <w:pPr>
              <w:spacing w:line="360" w:lineRule="auto"/>
              <w:rPr>
                <w:bCs/>
                <w:sz w:val="21"/>
                <w:szCs w:val="21"/>
              </w:rPr>
            </w:pPr>
            <w:r w:rsidRPr="00C074B6">
              <w:rPr>
                <w:bCs/>
                <w:sz w:val="21"/>
                <w:szCs w:val="21"/>
              </w:rPr>
              <w:t>Peak HR, per bpm ↑</w:t>
            </w:r>
          </w:p>
        </w:tc>
        <w:tc>
          <w:tcPr>
            <w:tcW w:w="3373" w:type="dxa"/>
          </w:tcPr>
          <w:p w14:paraId="15DDC327" w14:textId="77777777" w:rsidR="0035771C" w:rsidRPr="00C074B6" w:rsidRDefault="0035771C" w:rsidP="0035771C">
            <w:pPr>
              <w:spacing w:line="360" w:lineRule="auto"/>
              <w:rPr>
                <w:bCs/>
                <w:sz w:val="21"/>
                <w:szCs w:val="21"/>
              </w:rPr>
            </w:pPr>
            <w:r w:rsidRPr="00C074B6">
              <w:rPr>
                <w:bCs/>
                <w:sz w:val="21"/>
                <w:szCs w:val="21"/>
              </w:rPr>
              <w:t>0.957 (0.913, 1.003)</w:t>
            </w:r>
          </w:p>
        </w:tc>
        <w:tc>
          <w:tcPr>
            <w:tcW w:w="1588" w:type="dxa"/>
          </w:tcPr>
          <w:p w14:paraId="7794735A" w14:textId="77777777" w:rsidR="0035771C" w:rsidRPr="00C074B6" w:rsidRDefault="0035771C" w:rsidP="0035771C">
            <w:pPr>
              <w:spacing w:line="360" w:lineRule="auto"/>
              <w:rPr>
                <w:bCs/>
                <w:sz w:val="21"/>
                <w:szCs w:val="21"/>
              </w:rPr>
            </w:pPr>
            <w:r w:rsidRPr="00C074B6">
              <w:rPr>
                <w:bCs/>
                <w:sz w:val="21"/>
                <w:szCs w:val="21"/>
              </w:rPr>
              <w:t>0.065</w:t>
            </w:r>
          </w:p>
        </w:tc>
        <w:tc>
          <w:tcPr>
            <w:tcW w:w="2806" w:type="dxa"/>
          </w:tcPr>
          <w:p w14:paraId="151A28C7" w14:textId="77777777" w:rsidR="0035771C" w:rsidRPr="00C074B6" w:rsidRDefault="0035771C" w:rsidP="0035771C">
            <w:pPr>
              <w:spacing w:line="360" w:lineRule="auto"/>
              <w:rPr>
                <w:bCs/>
                <w:sz w:val="21"/>
                <w:szCs w:val="21"/>
              </w:rPr>
            </w:pPr>
          </w:p>
        </w:tc>
        <w:tc>
          <w:tcPr>
            <w:tcW w:w="2632" w:type="dxa"/>
          </w:tcPr>
          <w:p w14:paraId="279B0F1F" w14:textId="77777777" w:rsidR="0035771C" w:rsidRPr="00C074B6" w:rsidRDefault="0035771C" w:rsidP="0035771C">
            <w:pPr>
              <w:spacing w:line="360" w:lineRule="auto"/>
              <w:rPr>
                <w:bCs/>
                <w:sz w:val="21"/>
                <w:szCs w:val="21"/>
              </w:rPr>
            </w:pPr>
          </w:p>
        </w:tc>
      </w:tr>
      <w:tr w:rsidR="0035771C" w:rsidRPr="00C074B6" w14:paraId="1E06706F" w14:textId="77777777" w:rsidTr="004A6C85">
        <w:trPr>
          <w:jc w:val="center"/>
        </w:trPr>
        <w:tc>
          <w:tcPr>
            <w:tcW w:w="3568" w:type="dxa"/>
          </w:tcPr>
          <w:p w14:paraId="47AB3F95" w14:textId="00C4048A" w:rsidR="0035771C" w:rsidRPr="00C074B6" w:rsidRDefault="0035771C" w:rsidP="004B2184">
            <w:pPr>
              <w:spacing w:line="360" w:lineRule="auto"/>
              <w:rPr>
                <w:bCs/>
                <w:sz w:val="21"/>
                <w:szCs w:val="21"/>
              </w:rPr>
            </w:pPr>
            <w:r w:rsidRPr="00C074B6">
              <w:rPr>
                <w:bCs/>
                <w:sz w:val="21"/>
                <w:szCs w:val="21"/>
              </w:rPr>
              <w:t xml:space="preserve">Peak </w:t>
            </w:r>
            <w:r w:rsidR="00B07EEC">
              <w:rPr>
                <w:bCs/>
                <w:sz w:val="21"/>
                <w:szCs w:val="21"/>
              </w:rPr>
              <w:t>V</w:t>
            </w:r>
            <w:r w:rsidR="004B2184">
              <w:rPr>
                <w:smallCaps/>
                <w:sz w:val="21"/>
                <w:szCs w:val="21"/>
              </w:rPr>
              <w:t>O</w:t>
            </w:r>
            <w:r w:rsidRPr="00C074B6">
              <w:rPr>
                <w:bCs/>
                <w:sz w:val="21"/>
                <w:szCs w:val="21"/>
                <w:vertAlign w:val="subscript"/>
              </w:rPr>
              <w:t>2</w:t>
            </w:r>
            <w:r w:rsidRPr="00C074B6">
              <w:rPr>
                <w:bCs/>
                <w:sz w:val="21"/>
                <w:szCs w:val="21"/>
              </w:rPr>
              <w:t>, per ml/kg/min ↑</w:t>
            </w:r>
          </w:p>
        </w:tc>
        <w:tc>
          <w:tcPr>
            <w:tcW w:w="3373" w:type="dxa"/>
          </w:tcPr>
          <w:p w14:paraId="0FB30C1A" w14:textId="77777777" w:rsidR="0035771C" w:rsidRPr="00C074B6" w:rsidRDefault="0035771C" w:rsidP="0035771C">
            <w:pPr>
              <w:spacing w:line="360" w:lineRule="auto"/>
              <w:rPr>
                <w:bCs/>
                <w:sz w:val="21"/>
                <w:szCs w:val="21"/>
              </w:rPr>
            </w:pPr>
            <w:r w:rsidRPr="00C074B6">
              <w:rPr>
                <w:bCs/>
                <w:sz w:val="21"/>
                <w:szCs w:val="21"/>
              </w:rPr>
              <w:t>0.700 (0.562, 0.871)</w:t>
            </w:r>
          </w:p>
        </w:tc>
        <w:tc>
          <w:tcPr>
            <w:tcW w:w="1588" w:type="dxa"/>
          </w:tcPr>
          <w:p w14:paraId="62E40B2C" w14:textId="77777777" w:rsidR="0035771C" w:rsidRPr="00C074B6" w:rsidRDefault="0035771C" w:rsidP="0035771C">
            <w:pPr>
              <w:spacing w:line="360" w:lineRule="auto"/>
              <w:rPr>
                <w:bCs/>
                <w:sz w:val="21"/>
                <w:szCs w:val="21"/>
              </w:rPr>
            </w:pPr>
            <w:r w:rsidRPr="00C074B6">
              <w:rPr>
                <w:bCs/>
                <w:sz w:val="21"/>
                <w:szCs w:val="21"/>
              </w:rPr>
              <w:t>0.001</w:t>
            </w:r>
          </w:p>
        </w:tc>
        <w:tc>
          <w:tcPr>
            <w:tcW w:w="2806" w:type="dxa"/>
          </w:tcPr>
          <w:p w14:paraId="618D8CFF" w14:textId="77777777" w:rsidR="0035771C" w:rsidRPr="00C074B6" w:rsidRDefault="0035771C" w:rsidP="0035771C">
            <w:pPr>
              <w:spacing w:line="360" w:lineRule="auto"/>
              <w:rPr>
                <w:bCs/>
                <w:sz w:val="21"/>
                <w:szCs w:val="21"/>
              </w:rPr>
            </w:pPr>
            <w:r w:rsidRPr="00C074B6">
              <w:rPr>
                <w:bCs/>
                <w:sz w:val="21"/>
                <w:szCs w:val="21"/>
              </w:rPr>
              <w:t>0.702 (0.564, 0.872)</w:t>
            </w:r>
          </w:p>
        </w:tc>
        <w:tc>
          <w:tcPr>
            <w:tcW w:w="2632" w:type="dxa"/>
          </w:tcPr>
          <w:p w14:paraId="0E66EFB3" w14:textId="77777777" w:rsidR="0035771C" w:rsidRPr="00C074B6" w:rsidRDefault="0035771C" w:rsidP="0035771C">
            <w:pPr>
              <w:spacing w:line="360" w:lineRule="auto"/>
              <w:rPr>
                <w:bCs/>
                <w:sz w:val="21"/>
                <w:szCs w:val="21"/>
              </w:rPr>
            </w:pPr>
            <w:r w:rsidRPr="00C074B6">
              <w:rPr>
                <w:bCs/>
                <w:sz w:val="21"/>
                <w:szCs w:val="21"/>
              </w:rPr>
              <w:t>0.001</w:t>
            </w:r>
          </w:p>
        </w:tc>
      </w:tr>
      <w:tr w:rsidR="0035771C" w:rsidRPr="00C074B6" w14:paraId="31499550" w14:textId="77777777" w:rsidTr="004A6C85">
        <w:trPr>
          <w:trHeight w:val="63"/>
          <w:jc w:val="center"/>
        </w:trPr>
        <w:tc>
          <w:tcPr>
            <w:tcW w:w="3568" w:type="dxa"/>
          </w:tcPr>
          <w:p w14:paraId="781413F5" w14:textId="6C78F30A" w:rsidR="0035771C" w:rsidRPr="00C074B6" w:rsidRDefault="00B07EEC" w:rsidP="0035771C">
            <w:pPr>
              <w:spacing w:line="360" w:lineRule="auto"/>
              <w:rPr>
                <w:bCs/>
                <w:sz w:val="21"/>
                <w:szCs w:val="21"/>
              </w:rPr>
            </w:pPr>
            <w:r>
              <w:rPr>
                <w:bCs/>
                <w:sz w:val="21"/>
                <w:szCs w:val="21"/>
              </w:rPr>
              <w:t>V</w:t>
            </w:r>
            <w:r w:rsidR="0035771C" w:rsidRPr="00C074B6">
              <w:rPr>
                <w:smallCaps/>
                <w:sz w:val="21"/>
                <w:szCs w:val="21"/>
              </w:rPr>
              <w:t>e</w:t>
            </w:r>
            <w:r w:rsidR="0035771C" w:rsidRPr="00C074B6">
              <w:rPr>
                <w:bCs/>
                <w:sz w:val="21"/>
                <w:szCs w:val="21"/>
              </w:rPr>
              <w:t>/</w:t>
            </w:r>
            <w:r>
              <w:rPr>
                <w:bCs/>
                <w:sz w:val="21"/>
                <w:szCs w:val="21"/>
              </w:rPr>
              <w:t>V</w:t>
            </w:r>
            <w:r w:rsidR="00BD3129">
              <w:rPr>
                <w:smallCaps/>
                <w:sz w:val="21"/>
                <w:szCs w:val="21"/>
              </w:rPr>
              <w:t>CO</w:t>
            </w:r>
            <w:r w:rsidR="0035771C" w:rsidRPr="00C074B6">
              <w:rPr>
                <w:bCs/>
                <w:sz w:val="21"/>
                <w:szCs w:val="21"/>
                <w:vertAlign w:val="subscript"/>
              </w:rPr>
              <w:t>2</w:t>
            </w:r>
            <w:r w:rsidR="0035771C" w:rsidRPr="00C074B6">
              <w:rPr>
                <w:bCs/>
                <w:sz w:val="21"/>
                <w:szCs w:val="21"/>
              </w:rPr>
              <w:t xml:space="preserve"> slope, per unit ↑</w:t>
            </w:r>
          </w:p>
        </w:tc>
        <w:tc>
          <w:tcPr>
            <w:tcW w:w="3373" w:type="dxa"/>
          </w:tcPr>
          <w:p w14:paraId="354EA2B4" w14:textId="77777777" w:rsidR="0035771C" w:rsidRPr="00C074B6" w:rsidRDefault="0035771C" w:rsidP="0035771C">
            <w:pPr>
              <w:spacing w:line="360" w:lineRule="auto"/>
              <w:rPr>
                <w:bCs/>
                <w:sz w:val="21"/>
                <w:szCs w:val="21"/>
              </w:rPr>
            </w:pPr>
            <w:r w:rsidRPr="00C074B6">
              <w:rPr>
                <w:bCs/>
                <w:sz w:val="21"/>
                <w:szCs w:val="21"/>
              </w:rPr>
              <w:t>1.027 (0.980, 1.077)</w:t>
            </w:r>
          </w:p>
        </w:tc>
        <w:tc>
          <w:tcPr>
            <w:tcW w:w="1588" w:type="dxa"/>
          </w:tcPr>
          <w:p w14:paraId="24C4A13E" w14:textId="77777777" w:rsidR="0035771C" w:rsidRPr="00C074B6" w:rsidRDefault="0035771C" w:rsidP="0035771C">
            <w:pPr>
              <w:spacing w:line="360" w:lineRule="auto"/>
              <w:rPr>
                <w:bCs/>
                <w:sz w:val="21"/>
                <w:szCs w:val="21"/>
              </w:rPr>
            </w:pPr>
            <w:r w:rsidRPr="00C074B6">
              <w:rPr>
                <w:bCs/>
                <w:sz w:val="21"/>
                <w:szCs w:val="21"/>
              </w:rPr>
              <w:t>0.265</w:t>
            </w:r>
          </w:p>
        </w:tc>
        <w:tc>
          <w:tcPr>
            <w:tcW w:w="2806" w:type="dxa"/>
          </w:tcPr>
          <w:p w14:paraId="266A96CD" w14:textId="77777777" w:rsidR="0035771C" w:rsidRPr="00C074B6" w:rsidRDefault="0035771C" w:rsidP="0035771C">
            <w:pPr>
              <w:spacing w:line="360" w:lineRule="auto"/>
              <w:rPr>
                <w:bCs/>
                <w:sz w:val="21"/>
                <w:szCs w:val="21"/>
              </w:rPr>
            </w:pPr>
          </w:p>
        </w:tc>
        <w:tc>
          <w:tcPr>
            <w:tcW w:w="2632" w:type="dxa"/>
          </w:tcPr>
          <w:p w14:paraId="6227F0B1" w14:textId="77777777" w:rsidR="0035771C" w:rsidRPr="00C074B6" w:rsidRDefault="0035771C" w:rsidP="0035771C">
            <w:pPr>
              <w:spacing w:line="360" w:lineRule="auto"/>
              <w:rPr>
                <w:bCs/>
                <w:sz w:val="21"/>
                <w:szCs w:val="21"/>
              </w:rPr>
            </w:pPr>
          </w:p>
        </w:tc>
      </w:tr>
    </w:tbl>
    <w:p w14:paraId="52EAB1E7" w14:textId="1598CBB1" w:rsidR="0035771C" w:rsidRPr="00C074B6" w:rsidRDefault="00C074B6" w:rsidP="00C074B6">
      <w:pPr>
        <w:spacing w:before="120" w:after="240"/>
        <w:rPr>
          <w:rStyle w:val="BookTitle"/>
          <w:b w:val="0"/>
          <w:i w:val="0"/>
          <w:sz w:val="21"/>
          <w:szCs w:val="21"/>
        </w:rPr>
      </w:pPr>
      <w:r w:rsidRPr="00C074B6">
        <w:rPr>
          <w:rStyle w:val="BookTitle"/>
          <w:b w:val="0"/>
          <w:i w:val="0"/>
          <w:sz w:val="21"/>
          <w:szCs w:val="21"/>
        </w:rPr>
        <w:t xml:space="preserve">CI = confidence interval; </w:t>
      </w:r>
      <w:r w:rsidRPr="00C074B6">
        <w:rPr>
          <w:bCs/>
          <w:sz w:val="21"/>
          <w:szCs w:val="21"/>
        </w:rPr>
        <w:t>NT-proBNP = N-terminal pro-brain natriuretic peptide;</w:t>
      </w:r>
      <w:r>
        <w:rPr>
          <w:bCs/>
          <w:sz w:val="21"/>
          <w:szCs w:val="21"/>
        </w:rPr>
        <w:t xml:space="preserve"> </w:t>
      </w:r>
      <w:r w:rsidRPr="00D81765">
        <w:rPr>
          <w:bCs/>
          <w:sz w:val="21"/>
          <w:szCs w:val="21"/>
        </w:rPr>
        <w:t>mRAP = mean</w:t>
      </w:r>
      <w:r>
        <w:rPr>
          <w:bCs/>
          <w:sz w:val="21"/>
          <w:szCs w:val="21"/>
        </w:rPr>
        <w:t xml:space="preserve"> a</w:t>
      </w:r>
      <w:r w:rsidRPr="00D81765">
        <w:rPr>
          <w:bCs/>
          <w:sz w:val="21"/>
          <w:szCs w:val="21"/>
        </w:rPr>
        <w:t>trial artery pressure;</w:t>
      </w:r>
      <w:r>
        <w:rPr>
          <w:bCs/>
          <w:sz w:val="21"/>
          <w:szCs w:val="21"/>
        </w:rPr>
        <w:t xml:space="preserve"> </w:t>
      </w:r>
      <w:r w:rsidRPr="00D81765">
        <w:rPr>
          <w:bCs/>
          <w:sz w:val="21"/>
          <w:szCs w:val="21"/>
        </w:rPr>
        <w:t>PVR = pulmonary vascular resistance;</w:t>
      </w:r>
      <w:r>
        <w:rPr>
          <w:bCs/>
          <w:sz w:val="21"/>
          <w:szCs w:val="21"/>
        </w:rPr>
        <w:t xml:space="preserve"> </w:t>
      </w:r>
      <w:r w:rsidRPr="00D81765">
        <w:rPr>
          <w:bCs/>
          <w:sz w:val="21"/>
          <w:szCs w:val="21"/>
        </w:rPr>
        <w:t>SaO</w:t>
      </w:r>
      <w:r w:rsidRPr="00D81765">
        <w:rPr>
          <w:bCs/>
          <w:sz w:val="21"/>
          <w:szCs w:val="21"/>
          <w:vertAlign w:val="subscript"/>
        </w:rPr>
        <w:t>2</w:t>
      </w:r>
      <w:r w:rsidRPr="00D81765">
        <w:rPr>
          <w:bCs/>
          <w:sz w:val="21"/>
          <w:szCs w:val="21"/>
        </w:rPr>
        <w:t xml:space="preserve"> = femoral artery oxygen saturation;</w:t>
      </w:r>
      <w:r>
        <w:rPr>
          <w:bCs/>
          <w:sz w:val="21"/>
          <w:szCs w:val="21"/>
        </w:rPr>
        <w:t xml:space="preserve"> </w:t>
      </w:r>
      <w:r w:rsidRPr="00D81765">
        <w:rPr>
          <w:bCs/>
          <w:sz w:val="21"/>
          <w:szCs w:val="21"/>
        </w:rPr>
        <w:t>sBP = systolic blood pressure;</w:t>
      </w:r>
      <w:r>
        <w:rPr>
          <w:bCs/>
          <w:sz w:val="21"/>
          <w:szCs w:val="21"/>
        </w:rPr>
        <w:t xml:space="preserve"> HR = heart rate; Peak VO</w:t>
      </w:r>
      <w:r w:rsidRPr="00C074B6">
        <w:rPr>
          <w:bCs/>
          <w:sz w:val="21"/>
          <w:szCs w:val="21"/>
          <w:vertAlign w:val="subscript"/>
        </w:rPr>
        <w:t>2</w:t>
      </w:r>
      <w:r>
        <w:rPr>
          <w:bCs/>
          <w:sz w:val="21"/>
          <w:szCs w:val="21"/>
        </w:rPr>
        <w:t xml:space="preserve"> = peak oxygen uptake; </w:t>
      </w:r>
      <w:r w:rsidR="00B07EEC">
        <w:rPr>
          <w:bCs/>
          <w:sz w:val="21"/>
          <w:szCs w:val="21"/>
        </w:rPr>
        <w:t>V</w:t>
      </w:r>
      <w:r w:rsidRPr="00D81765">
        <w:rPr>
          <w:smallCaps/>
          <w:sz w:val="21"/>
          <w:szCs w:val="21"/>
        </w:rPr>
        <w:t>e</w:t>
      </w:r>
      <w:r w:rsidRPr="00D81765">
        <w:rPr>
          <w:bCs/>
          <w:sz w:val="21"/>
          <w:szCs w:val="21"/>
        </w:rPr>
        <w:t>/</w:t>
      </w:r>
      <w:r w:rsidR="00B07EEC">
        <w:rPr>
          <w:bCs/>
          <w:sz w:val="21"/>
          <w:szCs w:val="21"/>
        </w:rPr>
        <w:t>V</w:t>
      </w:r>
      <w:r w:rsidR="00BD3129">
        <w:rPr>
          <w:smallCaps/>
          <w:sz w:val="21"/>
          <w:szCs w:val="21"/>
        </w:rPr>
        <w:t>CO</w:t>
      </w:r>
      <w:r w:rsidRPr="00D81765">
        <w:rPr>
          <w:bCs/>
          <w:sz w:val="21"/>
          <w:szCs w:val="21"/>
          <w:vertAlign w:val="subscript"/>
        </w:rPr>
        <w:t xml:space="preserve">2 </w:t>
      </w:r>
      <w:r w:rsidRPr="00D81765">
        <w:rPr>
          <w:bCs/>
          <w:sz w:val="21"/>
          <w:szCs w:val="21"/>
        </w:rPr>
        <w:t>slope: the slope of ventilatory equivalent for carbon dioxide</w:t>
      </w:r>
      <w:r>
        <w:rPr>
          <w:bCs/>
          <w:sz w:val="21"/>
          <w:szCs w:val="21"/>
        </w:rPr>
        <w:t>.</w:t>
      </w:r>
    </w:p>
    <w:p w14:paraId="50C0F9EE" w14:textId="09610713" w:rsidR="0035771C" w:rsidRPr="00BA1252" w:rsidRDefault="00BA1252" w:rsidP="00BA1252">
      <w:pPr>
        <w:pStyle w:val="Caption"/>
        <w:keepNext/>
        <w:rPr>
          <w:rStyle w:val="BookTitle"/>
          <w:b w:val="0"/>
          <w:bCs w:val="0"/>
          <w:i w:val="0"/>
          <w:iCs/>
          <w:spacing w:val="0"/>
        </w:rPr>
      </w:pPr>
      <w:bookmarkStart w:id="144" w:name="_Toc486941804"/>
      <w:r>
        <w:lastRenderedPageBreak/>
        <w:t xml:space="preserve">Table </w:t>
      </w:r>
      <w:r w:rsidR="007B7F20">
        <w:fldChar w:fldCharType="begin"/>
      </w:r>
      <w:r w:rsidR="007B7F20">
        <w:instrText xml:space="preserve"> STYLEREF 1 \s </w:instrText>
      </w:r>
      <w:r w:rsidR="007B7F20">
        <w:fldChar w:fldCharType="separate"/>
      </w:r>
      <w:r w:rsidR="007B7F20">
        <w:rPr>
          <w:noProof/>
        </w:rPr>
        <w:t>4</w:t>
      </w:r>
      <w:r w:rsidR="007B7F20">
        <w:fldChar w:fldCharType="end"/>
      </w:r>
      <w:r w:rsidR="007B7F20">
        <w:t>.</w:t>
      </w:r>
      <w:r w:rsidR="007B7F20">
        <w:fldChar w:fldCharType="begin"/>
      </w:r>
      <w:r w:rsidR="007B7F20">
        <w:instrText xml:space="preserve"> SEQ Table \* ARABIC \s 1 </w:instrText>
      </w:r>
      <w:r w:rsidR="007B7F20">
        <w:fldChar w:fldCharType="separate"/>
      </w:r>
      <w:r w:rsidR="007B7F20">
        <w:rPr>
          <w:noProof/>
        </w:rPr>
        <w:t>13</w:t>
      </w:r>
      <w:r w:rsidR="007B7F20">
        <w:fldChar w:fldCharType="end"/>
      </w:r>
      <w:r>
        <w:t xml:space="preserve"> </w:t>
      </w:r>
      <w:r w:rsidRPr="00C42E2C">
        <w:t>Multivariate analysis for predicting clinical worsening (CW) in patients without Eisenmenger syndrome (ES)</w:t>
      </w:r>
      <w:bookmarkEnd w:id="144"/>
    </w:p>
    <w:tbl>
      <w:tblPr>
        <w:tblW w:w="1396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949"/>
        <w:gridCol w:w="3057"/>
        <w:gridCol w:w="1275"/>
        <w:gridCol w:w="2755"/>
        <w:gridCol w:w="931"/>
      </w:tblGrid>
      <w:tr w:rsidR="0035771C" w:rsidRPr="00211E95" w14:paraId="673C3214" w14:textId="77777777" w:rsidTr="004A6C85">
        <w:trPr>
          <w:trHeight w:val="901"/>
          <w:jc w:val="center"/>
        </w:trPr>
        <w:tc>
          <w:tcPr>
            <w:tcW w:w="5949" w:type="dxa"/>
            <w:vAlign w:val="center"/>
          </w:tcPr>
          <w:p w14:paraId="7531600A" w14:textId="77777777" w:rsidR="0035771C" w:rsidRPr="00211E95" w:rsidRDefault="0035771C" w:rsidP="0035771C">
            <w:pPr>
              <w:spacing w:line="360" w:lineRule="auto"/>
              <w:rPr>
                <w:bCs/>
                <w:sz w:val="21"/>
                <w:szCs w:val="21"/>
              </w:rPr>
            </w:pPr>
          </w:p>
        </w:tc>
        <w:tc>
          <w:tcPr>
            <w:tcW w:w="3057" w:type="dxa"/>
            <w:vAlign w:val="center"/>
          </w:tcPr>
          <w:p w14:paraId="023E5F9D" w14:textId="77777777" w:rsidR="0035771C" w:rsidRPr="00211E95" w:rsidRDefault="0035771C" w:rsidP="0035771C">
            <w:pPr>
              <w:spacing w:line="360" w:lineRule="auto"/>
              <w:rPr>
                <w:bCs/>
                <w:sz w:val="21"/>
                <w:szCs w:val="21"/>
              </w:rPr>
            </w:pPr>
            <w:r w:rsidRPr="00211E95">
              <w:rPr>
                <w:bCs/>
                <w:sz w:val="21"/>
                <w:szCs w:val="21"/>
              </w:rPr>
              <w:t>Unadjusted</w:t>
            </w:r>
          </w:p>
          <w:p w14:paraId="2DE6C6CE" w14:textId="77777777" w:rsidR="0035771C" w:rsidRPr="00211E95" w:rsidRDefault="0035771C" w:rsidP="0035771C">
            <w:pPr>
              <w:spacing w:line="360" w:lineRule="auto"/>
              <w:rPr>
                <w:bCs/>
                <w:sz w:val="21"/>
                <w:szCs w:val="21"/>
              </w:rPr>
            </w:pPr>
            <w:r w:rsidRPr="00211E95">
              <w:rPr>
                <w:bCs/>
                <w:sz w:val="21"/>
                <w:szCs w:val="21"/>
              </w:rPr>
              <w:t>Hazard Ratio (95% CI)</w:t>
            </w:r>
          </w:p>
        </w:tc>
        <w:tc>
          <w:tcPr>
            <w:tcW w:w="1275" w:type="dxa"/>
            <w:vAlign w:val="center"/>
          </w:tcPr>
          <w:p w14:paraId="09658C3B" w14:textId="77777777" w:rsidR="0035771C" w:rsidRPr="00211E95" w:rsidRDefault="0035771C" w:rsidP="0035771C">
            <w:pPr>
              <w:spacing w:line="360" w:lineRule="auto"/>
              <w:rPr>
                <w:bCs/>
                <w:sz w:val="21"/>
                <w:szCs w:val="21"/>
              </w:rPr>
            </w:pPr>
            <w:r w:rsidRPr="00211E95">
              <w:rPr>
                <w:bCs/>
                <w:sz w:val="21"/>
                <w:szCs w:val="21"/>
              </w:rPr>
              <w:t>p value</w:t>
            </w:r>
          </w:p>
        </w:tc>
        <w:tc>
          <w:tcPr>
            <w:tcW w:w="2755" w:type="dxa"/>
            <w:vAlign w:val="center"/>
          </w:tcPr>
          <w:p w14:paraId="17C1712D" w14:textId="77777777" w:rsidR="0035771C" w:rsidRPr="00211E95" w:rsidRDefault="0035771C" w:rsidP="0035771C">
            <w:pPr>
              <w:spacing w:line="360" w:lineRule="auto"/>
              <w:rPr>
                <w:bCs/>
                <w:sz w:val="21"/>
                <w:szCs w:val="21"/>
              </w:rPr>
            </w:pPr>
            <w:r w:rsidRPr="00211E95">
              <w:rPr>
                <w:bCs/>
                <w:sz w:val="21"/>
                <w:szCs w:val="21"/>
              </w:rPr>
              <w:t>Adjusted</w:t>
            </w:r>
          </w:p>
          <w:p w14:paraId="731F9899" w14:textId="77777777" w:rsidR="0035771C" w:rsidRPr="00211E95" w:rsidRDefault="0035771C" w:rsidP="0035771C">
            <w:pPr>
              <w:spacing w:line="360" w:lineRule="auto"/>
              <w:rPr>
                <w:bCs/>
                <w:sz w:val="21"/>
                <w:szCs w:val="21"/>
              </w:rPr>
            </w:pPr>
            <w:r w:rsidRPr="00211E95">
              <w:rPr>
                <w:bCs/>
                <w:sz w:val="21"/>
                <w:szCs w:val="21"/>
              </w:rPr>
              <w:t>Hazard Ratio (95% CI)</w:t>
            </w:r>
          </w:p>
        </w:tc>
        <w:tc>
          <w:tcPr>
            <w:tcW w:w="931" w:type="dxa"/>
            <w:vAlign w:val="center"/>
          </w:tcPr>
          <w:p w14:paraId="1E2E09D7" w14:textId="77777777" w:rsidR="0035771C" w:rsidRPr="00211E95" w:rsidRDefault="0035771C" w:rsidP="0035771C">
            <w:pPr>
              <w:spacing w:line="360" w:lineRule="auto"/>
              <w:rPr>
                <w:bCs/>
                <w:sz w:val="21"/>
                <w:szCs w:val="21"/>
              </w:rPr>
            </w:pPr>
            <w:r w:rsidRPr="00211E95">
              <w:rPr>
                <w:bCs/>
                <w:sz w:val="21"/>
                <w:szCs w:val="21"/>
              </w:rPr>
              <w:t>p value</w:t>
            </w:r>
          </w:p>
        </w:tc>
      </w:tr>
      <w:tr w:rsidR="0035771C" w:rsidRPr="00211E95" w14:paraId="3F34DA09" w14:textId="77777777" w:rsidTr="004A6C85">
        <w:trPr>
          <w:trHeight w:val="216"/>
          <w:jc w:val="center"/>
        </w:trPr>
        <w:tc>
          <w:tcPr>
            <w:tcW w:w="5949" w:type="dxa"/>
          </w:tcPr>
          <w:p w14:paraId="0B5A1338" w14:textId="77777777" w:rsidR="0035771C" w:rsidRPr="00211E95" w:rsidRDefault="0035771C" w:rsidP="0035771C">
            <w:pPr>
              <w:spacing w:line="360" w:lineRule="auto"/>
              <w:rPr>
                <w:bCs/>
                <w:sz w:val="21"/>
                <w:szCs w:val="21"/>
              </w:rPr>
            </w:pPr>
            <w:r w:rsidRPr="00211E95">
              <w:rPr>
                <w:bCs/>
                <w:sz w:val="21"/>
                <w:szCs w:val="21"/>
              </w:rPr>
              <w:t>Age, per yr ↑</w:t>
            </w:r>
          </w:p>
        </w:tc>
        <w:tc>
          <w:tcPr>
            <w:tcW w:w="3057" w:type="dxa"/>
          </w:tcPr>
          <w:p w14:paraId="199FF8AE" w14:textId="77777777" w:rsidR="0035771C" w:rsidRPr="00211E95" w:rsidRDefault="0035771C" w:rsidP="0035771C">
            <w:pPr>
              <w:spacing w:line="360" w:lineRule="auto"/>
              <w:rPr>
                <w:bCs/>
                <w:sz w:val="21"/>
                <w:szCs w:val="21"/>
              </w:rPr>
            </w:pPr>
            <w:r w:rsidRPr="00211E95">
              <w:rPr>
                <w:bCs/>
                <w:sz w:val="21"/>
                <w:szCs w:val="21"/>
              </w:rPr>
              <w:t>0.919 (0.835, 1.011)</w:t>
            </w:r>
          </w:p>
        </w:tc>
        <w:tc>
          <w:tcPr>
            <w:tcW w:w="1275" w:type="dxa"/>
          </w:tcPr>
          <w:p w14:paraId="2913DA91" w14:textId="77777777" w:rsidR="0035771C" w:rsidRPr="00211E95" w:rsidRDefault="0035771C" w:rsidP="0035771C">
            <w:pPr>
              <w:spacing w:line="360" w:lineRule="auto"/>
              <w:rPr>
                <w:bCs/>
                <w:sz w:val="21"/>
                <w:szCs w:val="21"/>
              </w:rPr>
            </w:pPr>
            <w:r w:rsidRPr="00211E95">
              <w:rPr>
                <w:bCs/>
                <w:sz w:val="21"/>
                <w:szCs w:val="21"/>
              </w:rPr>
              <w:t>0.082</w:t>
            </w:r>
          </w:p>
        </w:tc>
        <w:tc>
          <w:tcPr>
            <w:tcW w:w="2755" w:type="dxa"/>
          </w:tcPr>
          <w:p w14:paraId="79B4BEB8" w14:textId="77777777" w:rsidR="0035771C" w:rsidRPr="00211E95" w:rsidRDefault="0035771C" w:rsidP="0035771C">
            <w:pPr>
              <w:spacing w:line="360" w:lineRule="auto"/>
              <w:rPr>
                <w:bCs/>
                <w:sz w:val="21"/>
                <w:szCs w:val="21"/>
              </w:rPr>
            </w:pPr>
          </w:p>
        </w:tc>
        <w:tc>
          <w:tcPr>
            <w:tcW w:w="931" w:type="dxa"/>
          </w:tcPr>
          <w:p w14:paraId="26059514" w14:textId="77777777" w:rsidR="0035771C" w:rsidRPr="00211E95" w:rsidRDefault="0035771C" w:rsidP="0035771C">
            <w:pPr>
              <w:spacing w:line="360" w:lineRule="auto"/>
              <w:rPr>
                <w:bCs/>
                <w:sz w:val="21"/>
                <w:szCs w:val="21"/>
              </w:rPr>
            </w:pPr>
          </w:p>
        </w:tc>
      </w:tr>
      <w:tr w:rsidR="0035771C" w:rsidRPr="00211E95" w14:paraId="108B22C7" w14:textId="77777777" w:rsidTr="004A6C85">
        <w:trPr>
          <w:trHeight w:val="364"/>
          <w:jc w:val="center"/>
        </w:trPr>
        <w:tc>
          <w:tcPr>
            <w:tcW w:w="5949" w:type="dxa"/>
          </w:tcPr>
          <w:p w14:paraId="699D66D4" w14:textId="77777777" w:rsidR="0035771C" w:rsidRPr="00211E95" w:rsidRDefault="0035771C" w:rsidP="0035771C">
            <w:pPr>
              <w:spacing w:line="360" w:lineRule="auto"/>
              <w:rPr>
                <w:bCs/>
                <w:sz w:val="21"/>
                <w:szCs w:val="21"/>
              </w:rPr>
            </w:pPr>
            <w:r w:rsidRPr="00211E95">
              <w:rPr>
                <w:bCs/>
                <w:sz w:val="21"/>
                <w:szCs w:val="21"/>
              </w:rPr>
              <w:t>Time onset to diagnosis, per year ↑</w:t>
            </w:r>
          </w:p>
        </w:tc>
        <w:tc>
          <w:tcPr>
            <w:tcW w:w="3057" w:type="dxa"/>
          </w:tcPr>
          <w:p w14:paraId="567ED1DE" w14:textId="77777777" w:rsidR="0035771C" w:rsidRPr="00211E95" w:rsidRDefault="0035771C" w:rsidP="0035771C">
            <w:pPr>
              <w:spacing w:line="360" w:lineRule="auto"/>
              <w:rPr>
                <w:bCs/>
                <w:sz w:val="21"/>
                <w:szCs w:val="21"/>
              </w:rPr>
            </w:pPr>
            <w:r w:rsidRPr="00211E95">
              <w:rPr>
                <w:bCs/>
                <w:sz w:val="21"/>
                <w:szCs w:val="21"/>
              </w:rPr>
              <w:t>4.936 (1.318, 18.482)</w:t>
            </w:r>
          </w:p>
        </w:tc>
        <w:tc>
          <w:tcPr>
            <w:tcW w:w="1275" w:type="dxa"/>
          </w:tcPr>
          <w:p w14:paraId="5A461F58" w14:textId="77777777" w:rsidR="0035771C" w:rsidRPr="00211E95" w:rsidRDefault="0035771C" w:rsidP="0035771C">
            <w:pPr>
              <w:spacing w:line="360" w:lineRule="auto"/>
              <w:rPr>
                <w:bCs/>
                <w:sz w:val="21"/>
                <w:szCs w:val="21"/>
              </w:rPr>
            </w:pPr>
            <w:r w:rsidRPr="00211E95">
              <w:rPr>
                <w:bCs/>
                <w:sz w:val="21"/>
                <w:szCs w:val="21"/>
              </w:rPr>
              <w:t>0.018</w:t>
            </w:r>
          </w:p>
        </w:tc>
        <w:tc>
          <w:tcPr>
            <w:tcW w:w="2755" w:type="dxa"/>
          </w:tcPr>
          <w:p w14:paraId="4F2D49CF" w14:textId="77777777" w:rsidR="0035771C" w:rsidRPr="00211E95" w:rsidRDefault="0035771C" w:rsidP="0035771C">
            <w:pPr>
              <w:spacing w:line="360" w:lineRule="auto"/>
              <w:rPr>
                <w:bCs/>
                <w:sz w:val="21"/>
                <w:szCs w:val="21"/>
              </w:rPr>
            </w:pPr>
          </w:p>
        </w:tc>
        <w:tc>
          <w:tcPr>
            <w:tcW w:w="931" w:type="dxa"/>
          </w:tcPr>
          <w:p w14:paraId="1775780C" w14:textId="77777777" w:rsidR="0035771C" w:rsidRPr="00211E95" w:rsidRDefault="0035771C" w:rsidP="0035771C">
            <w:pPr>
              <w:spacing w:line="360" w:lineRule="auto"/>
              <w:rPr>
                <w:bCs/>
                <w:sz w:val="21"/>
                <w:szCs w:val="21"/>
              </w:rPr>
            </w:pPr>
          </w:p>
        </w:tc>
      </w:tr>
      <w:tr w:rsidR="0035771C" w:rsidRPr="00211E95" w14:paraId="68C9D2B1" w14:textId="77777777" w:rsidTr="004A6C85">
        <w:trPr>
          <w:trHeight w:val="512"/>
          <w:jc w:val="center"/>
        </w:trPr>
        <w:tc>
          <w:tcPr>
            <w:tcW w:w="5949" w:type="dxa"/>
          </w:tcPr>
          <w:p w14:paraId="44C1EB88" w14:textId="77777777" w:rsidR="0035771C" w:rsidRPr="00211E95" w:rsidRDefault="0035771C" w:rsidP="0035771C">
            <w:pPr>
              <w:spacing w:line="360" w:lineRule="auto"/>
              <w:rPr>
                <w:bCs/>
                <w:sz w:val="21"/>
                <w:szCs w:val="21"/>
              </w:rPr>
            </w:pPr>
            <w:r w:rsidRPr="00211E95">
              <w:rPr>
                <w:bCs/>
                <w:sz w:val="21"/>
                <w:szCs w:val="21"/>
              </w:rPr>
              <w:t>Correction status at enrollment, Corrected vs non-corrected</w:t>
            </w:r>
          </w:p>
        </w:tc>
        <w:tc>
          <w:tcPr>
            <w:tcW w:w="3057" w:type="dxa"/>
          </w:tcPr>
          <w:p w14:paraId="5E75A5EF" w14:textId="77777777" w:rsidR="0035771C" w:rsidRPr="00211E95" w:rsidRDefault="0035771C" w:rsidP="0035771C">
            <w:pPr>
              <w:spacing w:line="360" w:lineRule="auto"/>
              <w:rPr>
                <w:bCs/>
                <w:sz w:val="21"/>
                <w:szCs w:val="21"/>
              </w:rPr>
            </w:pPr>
            <w:r w:rsidRPr="00211E95">
              <w:rPr>
                <w:bCs/>
                <w:sz w:val="21"/>
                <w:szCs w:val="21"/>
              </w:rPr>
              <w:t>3.380 (1.065, 10.728)</w:t>
            </w:r>
          </w:p>
        </w:tc>
        <w:tc>
          <w:tcPr>
            <w:tcW w:w="1275" w:type="dxa"/>
          </w:tcPr>
          <w:p w14:paraId="626BA062" w14:textId="77777777" w:rsidR="0035771C" w:rsidRPr="00211E95" w:rsidRDefault="0035771C" w:rsidP="0035771C">
            <w:pPr>
              <w:spacing w:line="360" w:lineRule="auto"/>
              <w:rPr>
                <w:bCs/>
                <w:sz w:val="21"/>
                <w:szCs w:val="21"/>
              </w:rPr>
            </w:pPr>
            <w:r w:rsidRPr="00211E95">
              <w:rPr>
                <w:bCs/>
                <w:sz w:val="21"/>
                <w:szCs w:val="21"/>
              </w:rPr>
              <w:t>0.039</w:t>
            </w:r>
          </w:p>
        </w:tc>
        <w:tc>
          <w:tcPr>
            <w:tcW w:w="2755" w:type="dxa"/>
          </w:tcPr>
          <w:p w14:paraId="55F4B248" w14:textId="77777777" w:rsidR="0035771C" w:rsidRPr="00211E95" w:rsidRDefault="0035771C" w:rsidP="0035771C">
            <w:pPr>
              <w:spacing w:line="360" w:lineRule="auto"/>
              <w:rPr>
                <w:bCs/>
                <w:sz w:val="21"/>
                <w:szCs w:val="21"/>
              </w:rPr>
            </w:pPr>
          </w:p>
        </w:tc>
        <w:tc>
          <w:tcPr>
            <w:tcW w:w="931" w:type="dxa"/>
          </w:tcPr>
          <w:p w14:paraId="27685677" w14:textId="77777777" w:rsidR="0035771C" w:rsidRPr="00211E95" w:rsidRDefault="0035771C" w:rsidP="0035771C">
            <w:pPr>
              <w:spacing w:line="360" w:lineRule="auto"/>
              <w:rPr>
                <w:bCs/>
                <w:sz w:val="21"/>
                <w:szCs w:val="21"/>
              </w:rPr>
            </w:pPr>
          </w:p>
        </w:tc>
      </w:tr>
      <w:tr w:rsidR="0035771C" w:rsidRPr="00211E95" w14:paraId="3DFB98A3" w14:textId="77777777" w:rsidTr="004A6C85">
        <w:trPr>
          <w:trHeight w:val="350"/>
          <w:jc w:val="center"/>
        </w:trPr>
        <w:tc>
          <w:tcPr>
            <w:tcW w:w="5949" w:type="dxa"/>
          </w:tcPr>
          <w:p w14:paraId="21A4CABC" w14:textId="77777777" w:rsidR="0035771C" w:rsidRPr="00211E95" w:rsidRDefault="0035771C" w:rsidP="0035771C">
            <w:pPr>
              <w:spacing w:line="360" w:lineRule="auto"/>
              <w:rPr>
                <w:bCs/>
                <w:sz w:val="21"/>
                <w:szCs w:val="21"/>
              </w:rPr>
            </w:pPr>
            <w:r w:rsidRPr="00211E95">
              <w:rPr>
                <w:bCs/>
                <w:sz w:val="21"/>
                <w:szCs w:val="21"/>
              </w:rPr>
              <w:t>PVR, per Wood Unit ↑</w:t>
            </w:r>
          </w:p>
        </w:tc>
        <w:tc>
          <w:tcPr>
            <w:tcW w:w="3057" w:type="dxa"/>
          </w:tcPr>
          <w:p w14:paraId="4A02607E" w14:textId="77777777" w:rsidR="0035771C" w:rsidRPr="00211E95" w:rsidRDefault="0035771C" w:rsidP="0035771C">
            <w:pPr>
              <w:spacing w:line="360" w:lineRule="auto"/>
              <w:rPr>
                <w:bCs/>
                <w:sz w:val="21"/>
                <w:szCs w:val="21"/>
              </w:rPr>
            </w:pPr>
            <w:r w:rsidRPr="00211E95">
              <w:rPr>
                <w:bCs/>
                <w:sz w:val="21"/>
                <w:szCs w:val="21"/>
              </w:rPr>
              <w:t>1.046 (1.014, 1.079)</w:t>
            </w:r>
          </w:p>
        </w:tc>
        <w:tc>
          <w:tcPr>
            <w:tcW w:w="1275" w:type="dxa"/>
          </w:tcPr>
          <w:p w14:paraId="583CA594" w14:textId="77777777" w:rsidR="0035771C" w:rsidRPr="00211E95" w:rsidRDefault="0035771C" w:rsidP="0035771C">
            <w:pPr>
              <w:spacing w:line="360" w:lineRule="auto"/>
              <w:rPr>
                <w:bCs/>
                <w:sz w:val="21"/>
                <w:szCs w:val="21"/>
              </w:rPr>
            </w:pPr>
            <w:r w:rsidRPr="00211E95">
              <w:rPr>
                <w:bCs/>
                <w:sz w:val="21"/>
                <w:szCs w:val="21"/>
              </w:rPr>
              <w:t>0.005</w:t>
            </w:r>
          </w:p>
        </w:tc>
        <w:tc>
          <w:tcPr>
            <w:tcW w:w="2755" w:type="dxa"/>
          </w:tcPr>
          <w:p w14:paraId="29A8F682" w14:textId="77777777" w:rsidR="0035771C" w:rsidRPr="00211E95" w:rsidRDefault="0035771C" w:rsidP="0035771C">
            <w:pPr>
              <w:spacing w:line="360" w:lineRule="auto"/>
              <w:rPr>
                <w:bCs/>
                <w:sz w:val="21"/>
                <w:szCs w:val="21"/>
              </w:rPr>
            </w:pPr>
          </w:p>
        </w:tc>
        <w:tc>
          <w:tcPr>
            <w:tcW w:w="931" w:type="dxa"/>
          </w:tcPr>
          <w:p w14:paraId="5205A79A" w14:textId="77777777" w:rsidR="0035771C" w:rsidRPr="00211E95" w:rsidRDefault="0035771C" w:rsidP="0035771C">
            <w:pPr>
              <w:spacing w:line="360" w:lineRule="auto"/>
              <w:rPr>
                <w:bCs/>
                <w:sz w:val="21"/>
                <w:szCs w:val="21"/>
              </w:rPr>
            </w:pPr>
          </w:p>
        </w:tc>
      </w:tr>
      <w:tr w:rsidR="0035771C" w:rsidRPr="00211E95" w14:paraId="3F1DD383" w14:textId="77777777" w:rsidTr="004A6C85">
        <w:trPr>
          <w:trHeight w:val="337"/>
          <w:jc w:val="center"/>
        </w:trPr>
        <w:tc>
          <w:tcPr>
            <w:tcW w:w="5949" w:type="dxa"/>
          </w:tcPr>
          <w:p w14:paraId="781B68F2" w14:textId="77777777" w:rsidR="0035771C" w:rsidRPr="00211E95" w:rsidRDefault="0035771C" w:rsidP="0035771C">
            <w:pPr>
              <w:spacing w:line="360" w:lineRule="auto"/>
              <w:rPr>
                <w:bCs/>
                <w:sz w:val="21"/>
                <w:szCs w:val="21"/>
              </w:rPr>
            </w:pPr>
            <w:r w:rsidRPr="00211E95">
              <w:rPr>
                <w:bCs/>
                <w:sz w:val="21"/>
                <w:szCs w:val="21"/>
              </w:rPr>
              <w:t>mRAP, per mmHg ↑</w:t>
            </w:r>
          </w:p>
        </w:tc>
        <w:tc>
          <w:tcPr>
            <w:tcW w:w="3057" w:type="dxa"/>
          </w:tcPr>
          <w:p w14:paraId="4E9613E9" w14:textId="77777777" w:rsidR="0035771C" w:rsidRPr="00211E95" w:rsidRDefault="0035771C" w:rsidP="0035771C">
            <w:pPr>
              <w:spacing w:line="360" w:lineRule="auto"/>
              <w:rPr>
                <w:bCs/>
                <w:sz w:val="21"/>
                <w:szCs w:val="21"/>
              </w:rPr>
            </w:pPr>
            <w:r w:rsidRPr="00211E95">
              <w:rPr>
                <w:bCs/>
                <w:sz w:val="21"/>
                <w:szCs w:val="21"/>
              </w:rPr>
              <w:t>1.106 (1.017, 1.204)</w:t>
            </w:r>
          </w:p>
        </w:tc>
        <w:tc>
          <w:tcPr>
            <w:tcW w:w="1275" w:type="dxa"/>
          </w:tcPr>
          <w:p w14:paraId="6E869F31" w14:textId="77777777" w:rsidR="0035771C" w:rsidRPr="00211E95" w:rsidRDefault="0035771C" w:rsidP="0035771C">
            <w:pPr>
              <w:spacing w:line="360" w:lineRule="auto"/>
              <w:rPr>
                <w:bCs/>
                <w:sz w:val="21"/>
                <w:szCs w:val="21"/>
              </w:rPr>
            </w:pPr>
            <w:r w:rsidRPr="00211E95">
              <w:rPr>
                <w:bCs/>
                <w:sz w:val="21"/>
                <w:szCs w:val="21"/>
              </w:rPr>
              <w:t>0.019</w:t>
            </w:r>
          </w:p>
        </w:tc>
        <w:tc>
          <w:tcPr>
            <w:tcW w:w="2755" w:type="dxa"/>
          </w:tcPr>
          <w:p w14:paraId="3D961AEE" w14:textId="77777777" w:rsidR="0035771C" w:rsidRPr="00211E95" w:rsidRDefault="0035771C" w:rsidP="0035771C">
            <w:pPr>
              <w:spacing w:line="360" w:lineRule="auto"/>
              <w:rPr>
                <w:bCs/>
                <w:sz w:val="21"/>
                <w:szCs w:val="21"/>
              </w:rPr>
            </w:pPr>
          </w:p>
        </w:tc>
        <w:tc>
          <w:tcPr>
            <w:tcW w:w="931" w:type="dxa"/>
          </w:tcPr>
          <w:p w14:paraId="4293E751" w14:textId="77777777" w:rsidR="0035771C" w:rsidRPr="00211E95" w:rsidRDefault="0035771C" w:rsidP="0035771C">
            <w:pPr>
              <w:spacing w:line="360" w:lineRule="auto"/>
              <w:rPr>
                <w:bCs/>
                <w:sz w:val="21"/>
                <w:szCs w:val="21"/>
              </w:rPr>
            </w:pPr>
          </w:p>
        </w:tc>
      </w:tr>
      <w:tr w:rsidR="0035771C" w:rsidRPr="00211E95" w14:paraId="505BCBD8" w14:textId="77777777" w:rsidTr="004A6C85">
        <w:trPr>
          <w:trHeight w:val="274"/>
          <w:jc w:val="center"/>
        </w:trPr>
        <w:tc>
          <w:tcPr>
            <w:tcW w:w="5949" w:type="dxa"/>
          </w:tcPr>
          <w:p w14:paraId="76480E32" w14:textId="77777777" w:rsidR="0035771C" w:rsidRPr="00211E95" w:rsidRDefault="0035771C" w:rsidP="0035771C">
            <w:pPr>
              <w:spacing w:line="360" w:lineRule="auto"/>
              <w:rPr>
                <w:bCs/>
                <w:sz w:val="21"/>
                <w:szCs w:val="21"/>
              </w:rPr>
            </w:pPr>
            <w:r w:rsidRPr="00211E95">
              <w:rPr>
                <w:bCs/>
                <w:sz w:val="21"/>
                <w:szCs w:val="21"/>
              </w:rPr>
              <w:t>SaO</w:t>
            </w:r>
            <w:r w:rsidRPr="00211E95">
              <w:rPr>
                <w:bCs/>
                <w:sz w:val="21"/>
                <w:szCs w:val="21"/>
                <w:vertAlign w:val="subscript"/>
              </w:rPr>
              <w:t>2</w:t>
            </w:r>
            <w:r w:rsidRPr="00211E95">
              <w:rPr>
                <w:bCs/>
                <w:sz w:val="21"/>
                <w:szCs w:val="21"/>
              </w:rPr>
              <w:t>, per 1% ↑</w:t>
            </w:r>
          </w:p>
        </w:tc>
        <w:tc>
          <w:tcPr>
            <w:tcW w:w="3057" w:type="dxa"/>
          </w:tcPr>
          <w:p w14:paraId="45558A8D" w14:textId="77777777" w:rsidR="0035771C" w:rsidRPr="00211E95" w:rsidRDefault="0035771C" w:rsidP="0035771C">
            <w:pPr>
              <w:spacing w:line="360" w:lineRule="auto"/>
              <w:rPr>
                <w:bCs/>
                <w:sz w:val="21"/>
                <w:szCs w:val="21"/>
              </w:rPr>
            </w:pPr>
            <w:r w:rsidRPr="00211E95">
              <w:rPr>
                <w:bCs/>
                <w:sz w:val="21"/>
                <w:szCs w:val="21"/>
              </w:rPr>
              <w:t>0.911 (0.824, 1.008)</w:t>
            </w:r>
          </w:p>
        </w:tc>
        <w:tc>
          <w:tcPr>
            <w:tcW w:w="1275" w:type="dxa"/>
          </w:tcPr>
          <w:p w14:paraId="7DB11CC2" w14:textId="77777777" w:rsidR="0035771C" w:rsidRPr="00211E95" w:rsidRDefault="0035771C" w:rsidP="0035771C">
            <w:pPr>
              <w:spacing w:line="360" w:lineRule="auto"/>
              <w:rPr>
                <w:bCs/>
                <w:sz w:val="21"/>
                <w:szCs w:val="21"/>
              </w:rPr>
            </w:pPr>
            <w:r w:rsidRPr="00211E95">
              <w:rPr>
                <w:bCs/>
                <w:sz w:val="21"/>
                <w:szCs w:val="21"/>
              </w:rPr>
              <w:t>0.072</w:t>
            </w:r>
          </w:p>
        </w:tc>
        <w:tc>
          <w:tcPr>
            <w:tcW w:w="2755" w:type="dxa"/>
          </w:tcPr>
          <w:p w14:paraId="0EA94101" w14:textId="77777777" w:rsidR="0035771C" w:rsidRPr="00211E95" w:rsidRDefault="0035771C" w:rsidP="0035771C">
            <w:pPr>
              <w:spacing w:line="360" w:lineRule="auto"/>
              <w:rPr>
                <w:bCs/>
                <w:sz w:val="21"/>
                <w:szCs w:val="21"/>
              </w:rPr>
            </w:pPr>
          </w:p>
        </w:tc>
        <w:tc>
          <w:tcPr>
            <w:tcW w:w="931" w:type="dxa"/>
          </w:tcPr>
          <w:p w14:paraId="0E2F8707" w14:textId="77777777" w:rsidR="0035771C" w:rsidRPr="00211E95" w:rsidRDefault="0035771C" w:rsidP="0035771C">
            <w:pPr>
              <w:spacing w:line="360" w:lineRule="auto"/>
              <w:rPr>
                <w:bCs/>
                <w:sz w:val="21"/>
                <w:szCs w:val="21"/>
              </w:rPr>
            </w:pPr>
          </w:p>
        </w:tc>
      </w:tr>
      <w:tr w:rsidR="0035771C" w:rsidRPr="00211E95" w14:paraId="5AF2F9A5" w14:textId="77777777" w:rsidTr="004A6C85">
        <w:trPr>
          <w:trHeight w:val="74"/>
          <w:jc w:val="center"/>
        </w:trPr>
        <w:tc>
          <w:tcPr>
            <w:tcW w:w="5949" w:type="dxa"/>
          </w:tcPr>
          <w:p w14:paraId="6CA7EF10" w14:textId="77777777" w:rsidR="0035771C" w:rsidRPr="00211E95" w:rsidRDefault="0035771C" w:rsidP="0035771C">
            <w:pPr>
              <w:spacing w:line="360" w:lineRule="auto"/>
              <w:rPr>
                <w:bCs/>
                <w:sz w:val="21"/>
                <w:szCs w:val="21"/>
              </w:rPr>
            </w:pPr>
            <w:r w:rsidRPr="00211E95">
              <w:rPr>
                <w:bCs/>
                <w:sz w:val="21"/>
                <w:szCs w:val="21"/>
              </w:rPr>
              <w:t>Peak workload, per Watt ↑</w:t>
            </w:r>
          </w:p>
        </w:tc>
        <w:tc>
          <w:tcPr>
            <w:tcW w:w="3057" w:type="dxa"/>
          </w:tcPr>
          <w:p w14:paraId="018B319A" w14:textId="77777777" w:rsidR="0035771C" w:rsidRPr="00211E95" w:rsidRDefault="0035771C" w:rsidP="0035771C">
            <w:pPr>
              <w:spacing w:line="360" w:lineRule="auto"/>
              <w:rPr>
                <w:bCs/>
                <w:sz w:val="21"/>
                <w:szCs w:val="21"/>
              </w:rPr>
            </w:pPr>
            <w:r w:rsidRPr="00211E95">
              <w:rPr>
                <w:bCs/>
                <w:sz w:val="21"/>
                <w:szCs w:val="21"/>
              </w:rPr>
              <w:t>0.968 (0.945, 0.992)</w:t>
            </w:r>
          </w:p>
        </w:tc>
        <w:tc>
          <w:tcPr>
            <w:tcW w:w="1275" w:type="dxa"/>
          </w:tcPr>
          <w:p w14:paraId="53FA8CED" w14:textId="77777777" w:rsidR="0035771C" w:rsidRPr="00211E95" w:rsidRDefault="0035771C" w:rsidP="0035771C">
            <w:pPr>
              <w:spacing w:line="360" w:lineRule="auto"/>
              <w:rPr>
                <w:bCs/>
                <w:sz w:val="21"/>
                <w:szCs w:val="21"/>
              </w:rPr>
            </w:pPr>
            <w:r w:rsidRPr="00211E95">
              <w:rPr>
                <w:bCs/>
                <w:sz w:val="21"/>
                <w:szCs w:val="21"/>
              </w:rPr>
              <w:t>0.010</w:t>
            </w:r>
          </w:p>
        </w:tc>
        <w:tc>
          <w:tcPr>
            <w:tcW w:w="2755" w:type="dxa"/>
          </w:tcPr>
          <w:p w14:paraId="4DFD51D7" w14:textId="77777777" w:rsidR="0035771C" w:rsidRPr="00211E95" w:rsidRDefault="0035771C" w:rsidP="0035771C">
            <w:pPr>
              <w:spacing w:line="360" w:lineRule="auto"/>
              <w:rPr>
                <w:bCs/>
                <w:sz w:val="21"/>
                <w:szCs w:val="21"/>
              </w:rPr>
            </w:pPr>
          </w:p>
        </w:tc>
        <w:tc>
          <w:tcPr>
            <w:tcW w:w="931" w:type="dxa"/>
          </w:tcPr>
          <w:p w14:paraId="0A398012" w14:textId="77777777" w:rsidR="0035771C" w:rsidRPr="00211E95" w:rsidRDefault="0035771C" w:rsidP="0035771C">
            <w:pPr>
              <w:spacing w:line="360" w:lineRule="auto"/>
              <w:rPr>
                <w:bCs/>
                <w:sz w:val="21"/>
                <w:szCs w:val="21"/>
              </w:rPr>
            </w:pPr>
          </w:p>
        </w:tc>
      </w:tr>
      <w:tr w:rsidR="0035771C" w:rsidRPr="00211E95" w14:paraId="0FBF671B" w14:textId="77777777" w:rsidTr="004A6C85">
        <w:trPr>
          <w:trHeight w:val="444"/>
          <w:jc w:val="center"/>
        </w:trPr>
        <w:tc>
          <w:tcPr>
            <w:tcW w:w="5949" w:type="dxa"/>
          </w:tcPr>
          <w:p w14:paraId="3660173E" w14:textId="77777777" w:rsidR="0035771C" w:rsidRPr="00211E95" w:rsidRDefault="0035771C" w:rsidP="0035771C">
            <w:pPr>
              <w:spacing w:line="360" w:lineRule="auto"/>
              <w:rPr>
                <w:bCs/>
                <w:color w:val="FF0000"/>
                <w:sz w:val="21"/>
                <w:szCs w:val="21"/>
              </w:rPr>
            </w:pPr>
            <w:r w:rsidRPr="00211E95">
              <w:rPr>
                <w:bCs/>
                <w:sz w:val="21"/>
                <w:szCs w:val="21"/>
              </w:rPr>
              <w:t>Peak sBP, per mmHg ↑</w:t>
            </w:r>
          </w:p>
        </w:tc>
        <w:tc>
          <w:tcPr>
            <w:tcW w:w="3057" w:type="dxa"/>
          </w:tcPr>
          <w:p w14:paraId="1F68795F" w14:textId="77777777" w:rsidR="0035771C" w:rsidRPr="00211E95" w:rsidRDefault="0035771C" w:rsidP="0035771C">
            <w:pPr>
              <w:spacing w:line="360" w:lineRule="auto"/>
              <w:rPr>
                <w:bCs/>
                <w:color w:val="FF0000"/>
                <w:sz w:val="21"/>
                <w:szCs w:val="21"/>
              </w:rPr>
            </w:pPr>
            <w:r w:rsidRPr="00211E95">
              <w:rPr>
                <w:bCs/>
                <w:sz w:val="21"/>
                <w:szCs w:val="21"/>
              </w:rPr>
              <w:t>0.958 (0.928, 0.988)</w:t>
            </w:r>
          </w:p>
        </w:tc>
        <w:tc>
          <w:tcPr>
            <w:tcW w:w="1275" w:type="dxa"/>
          </w:tcPr>
          <w:p w14:paraId="0604EECF" w14:textId="77777777" w:rsidR="0035771C" w:rsidRPr="00211E95" w:rsidRDefault="0035771C" w:rsidP="0035771C">
            <w:pPr>
              <w:spacing w:line="360" w:lineRule="auto"/>
              <w:rPr>
                <w:bCs/>
                <w:color w:val="FF0000"/>
                <w:sz w:val="21"/>
                <w:szCs w:val="21"/>
              </w:rPr>
            </w:pPr>
            <w:r w:rsidRPr="00211E95">
              <w:rPr>
                <w:bCs/>
                <w:sz w:val="21"/>
                <w:szCs w:val="21"/>
              </w:rPr>
              <w:t>0.007</w:t>
            </w:r>
          </w:p>
        </w:tc>
        <w:tc>
          <w:tcPr>
            <w:tcW w:w="2755" w:type="dxa"/>
          </w:tcPr>
          <w:p w14:paraId="064A1EA5" w14:textId="77777777" w:rsidR="0035771C" w:rsidRPr="00211E95" w:rsidRDefault="0035771C" w:rsidP="0035771C">
            <w:pPr>
              <w:spacing w:line="360" w:lineRule="auto"/>
              <w:rPr>
                <w:bCs/>
                <w:sz w:val="21"/>
                <w:szCs w:val="21"/>
              </w:rPr>
            </w:pPr>
          </w:p>
        </w:tc>
        <w:tc>
          <w:tcPr>
            <w:tcW w:w="931" w:type="dxa"/>
          </w:tcPr>
          <w:p w14:paraId="64865031" w14:textId="77777777" w:rsidR="0035771C" w:rsidRPr="00211E95" w:rsidRDefault="0035771C" w:rsidP="0035771C">
            <w:pPr>
              <w:spacing w:line="360" w:lineRule="auto"/>
              <w:rPr>
                <w:bCs/>
                <w:sz w:val="21"/>
                <w:szCs w:val="21"/>
              </w:rPr>
            </w:pPr>
          </w:p>
        </w:tc>
      </w:tr>
      <w:tr w:rsidR="0035771C" w:rsidRPr="00211E95" w14:paraId="4990FE7D" w14:textId="77777777" w:rsidTr="004A6C85">
        <w:trPr>
          <w:trHeight w:val="471"/>
          <w:jc w:val="center"/>
        </w:trPr>
        <w:tc>
          <w:tcPr>
            <w:tcW w:w="5949" w:type="dxa"/>
          </w:tcPr>
          <w:p w14:paraId="3CE34196" w14:textId="77777777" w:rsidR="0035771C" w:rsidRPr="00211E95" w:rsidRDefault="0035771C" w:rsidP="0035771C">
            <w:pPr>
              <w:spacing w:line="360" w:lineRule="auto"/>
              <w:rPr>
                <w:bCs/>
                <w:sz w:val="21"/>
                <w:szCs w:val="21"/>
              </w:rPr>
            </w:pPr>
            <w:r w:rsidRPr="00211E95">
              <w:rPr>
                <w:bCs/>
                <w:sz w:val="21"/>
                <w:szCs w:val="21"/>
              </w:rPr>
              <w:t>Peak HR, per bpm ↑</w:t>
            </w:r>
          </w:p>
        </w:tc>
        <w:tc>
          <w:tcPr>
            <w:tcW w:w="3057" w:type="dxa"/>
          </w:tcPr>
          <w:p w14:paraId="7557FBF8" w14:textId="77777777" w:rsidR="0035771C" w:rsidRPr="00211E95" w:rsidRDefault="0035771C" w:rsidP="0035771C">
            <w:pPr>
              <w:spacing w:line="360" w:lineRule="auto"/>
              <w:rPr>
                <w:bCs/>
                <w:sz w:val="21"/>
                <w:szCs w:val="21"/>
              </w:rPr>
            </w:pPr>
            <w:r w:rsidRPr="00211E95">
              <w:rPr>
                <w:bCs/>
                <w:sz w:val="21"/>
                <w:szCs w:val="21"/>
              </w:rPr>
              <w:t>0.970 (0.944, 0.997)</w:t>
            </w:r>
          </w:p>
        </w:tc>
        <w:tc>
          <w:tcPr>
            <w:tcW w:w="1275" w:type="dxa"/>
          </w:tcPr>
          <w:p w14:paraId="4B6A4930" w14:textId="77777777" w:rsidR="0035771C" w:rsidRPr="00211E95" w:rsidRDefault="0035771C" w:rsidP="0035771C">
            <w:pPr>
              <w:spacing w:line="360" w:lineRule="auto"/>
              <w:rPr>
                <w:bCs/>
                <w:sz w:val="21"/>
                <w:szCs w:val="21"/>
              </w:rPr>
            </w:pPr>
            <w:r w:rsidRPr="00211E95">
              <w:rPr>
                <w:bCs/>
                <w:sz w:val="21"/>
                <w:szCs w:val="21"/>
              </w:rPr>
              <w:t>0.032</w:t>
            </w:r>
          </w:p>
        </w:tc>
        <w:tc>
          <w:tcPr>
            <w:tcW w:w="2755" w:type="dxa"/>
          </w:tcPr>
          <w:p w14:paraId="47868616" w14:textId="77777777" w:rsidR="0035771C" w:rsidRPr="00211E95" w:rsidRDefault="0035771C" w:rsidP="0035771C">
            <w:pPr>
              <w:spacing w:line="360" w:lineRule="auto"/>
              <w:rPr>
                <w:bCs/>
                <w:sz w:val="21"/>
                <w:szCs w:val="21"/>
              </w:rPr>
            </w:pPr>
          </w:p>
        </w:tc>
        <w:tc>
          <w:tcPr>
            <w:tcW w:w="931" w:type="dxa"/>
          </w:tcPr>
          <w:p w14:paraId="0ED2D70E" w14:textId="77777777" w:rsidR="0035771C" w:rsidRPr="00211E95" w:rsidRDefault="0035771C" w:rsidP="0035771C">
            <w:pPr>
              <w:spacing w:line="360" w:lineRule="auto"/>
              <w:rPr>
                <w:bCs/>
                <w:sz w:val="21"/>
                <w:szCs w:val="21"/>
              </w:rPr>
            </w:pPr>
          </w:p>
        </w:tc>
      </w:tr>
      <w:tr w:rsidR="0035771C" w:rsidRPr="00211E95" w14:paraId="2049285B" w14:textId="77777777" w:rsidTr="004A6C85">
        <w:trPr>
          <w:jc w:val="center"/>
        </w:trPr>
        <w:tc>
          <w:tcPr>
            <w:tcW w:w="5949" w:type="dxa"/>
          </w:tcPr>
          <w:p w14:paraId="5A7FE969" w14:textId="345817F2" w:rsidR="0035771C" w:rsidRPr="00211E95" w:rsidRDefault="0035771C" w:rsidP="0035771C">
            <w:pPr>
              <w:spacing w:line="360" w:lineRule="auto"/>
              <w:rPr>
                <w:bCs/>
                <w:sz w:val="21"/>
                <w:szCs w:val="21"/>
              </w:rPr>
            </w:pPr>
            <w:r w:rsidRPr="00211E95">
              <w:rPr>
                <w:bCs/>
                <w:sz w:val="21"/>
                <w:szCs w:val="21"/>
              </w:rPr>
              <w:t xml:space="preserve">Peak </w:t>
            </w:r>
            <w:r w:rsidR="00B07EEC">
              <w:rPr>
                <w:bCs/>
                <w:sz w:val="21"/>
                <w:szCs w:val="21"/>
              </w:rPr>
              <w:t>V</w:t>
            </w:r>
            <w:r w:rsidR="004B2184">
              <w:rPr>
                <w:smallCaps/>
                <w:sz w:val="21"/>
                <w:szCs w:val="21"/>
              </w:rPr>
              <w:t>O</w:t>
            </w:r>
            <w:r w:rsidRPr="00211E95">
              <w:rPr>
                <w:bCs/>
                <w:sz w:val="21"/>
                <w:szCs w:val="21"/>
                <w:vertAlign w:val="subscript"/>
              </w:rPr>
              <w:t>2</w:t>
            </w:r>
            <w:r w:rsidRPr="00211E95">
              <w:rPr>
                <w:bCs/>
                <w:sz w:val="21"/>
                <w:szCs w:val="21"/>
              </w:rPr>
              <w:t>, per ml/kg/min ↑</w:t>
            </w:r>
          </w:p>
        </w:tc>
        <w:tc>
          <w:tcPr>
            <w:tcW w:w="3057" w:type="dxa"/>
          </w:tcPr>
          <w:p w14:paraId="782A3F7A" w14:textId="77777777" w:rsidR="0035771C" w:rsidRPr="00211E95" w:rsidRDefault="0035771C" w:rsidP="0035771C">
            <w:pPr>
              <w:spacing w:line="360" w:lineRule="auto"/>
              <w:rPr>
                <w:bCs/>
                <w:sz w:val="21"/>
                <w:szCs w:val="21"/>
              </w:rPr>
            </w:pPr>
            <w:r w:rsidRPr="00211E95">
              <w:rPr>
                <w:bCs/>
                <w:sz w:val="21"/>
                <w:szCs w:val="21"/>
              </w:rPr>
              <w:t>0.757 (0.645, 0.888)</w:t>
            </w:r>
          </w:p>
        </w:tc>
        <w:tc>
          <w:tcPr>
            <w:tcW w:w="1275" w:type="dxa"/>
          </w:tcPr>
          <w:p w14:paraId="07D21F77" w14:textId="77777777" w:rsidR="0035771C" w:rsidRPr="00211E95" w:rsidRDefault="0035771C" w:rsidP="0035771C">
            <w:pPr>
              <w:spacing w:line="360" w:lineRule="auto"/>
              <w:rPr>
                <w:bCs/>
                <w:sz w:val="21"/>
                <w:szCs w:val="21"/>
              </w:rPr>
            </w:pPr>
            <w:r w:rsidRPr="00211E95">
              <w:rPr>
                <w:bCs/>
                <w:sz w:val="21"/>
                <w:szCs w:val="21"/>
              </w:rPr>
              <w:t>0.001</w:t>
            </w:r>
          </w:p>
        </w:tc>
        <w:tc>
          <w:tcPr>
            <w:tcW w:w="2755" w:type="dxa"/>
          </w:tcPr>
          <w:p w14:paraId="230DBA53" w14:textId="77777777" w:rsidR="0035771C" w:rsidRPr="00211E95" w:rsidRDefault="0035771C" w:rsidP="0035771C">
            <w:pPr>
              <w:spacing w:line="360" w:lineRule="auto"/>
              <w:rPr>
                <w:bCs/>
                <w:sz w:val="21"/>
                <w:szCs w:val="21"/>
              </w:rPr>
            </w:pPr>
            <w:r w:rsidRPr="00211E95">
              <w:rPr>
                <w:bCs/>
                <w:sz w:val="21"/>
                <w:szCs w:val="21"/>
              </w:rPr>
              <w:t>0.758 (0.642, 0.895)</w:t>
            </w:r>
          </w:p>
        </w:tc>
        <w:tc>
          <w:tcPr>
            <w:tcW w:w="931" w:type="dxa"/>
          </w:tcPr>
          <w:p w14:paraId="60B1CE6D" w14:textId="77777777" w:rsidR="0035771C" w:rsidRPr="00211E95" w:rsidRDefault="0035771C" w:rsidP="0035771C">
            <w:pPr>
              <w:spacing w:line="360" w:lineRule="auto"/>
              <w:rPr>
                <w:bCs/>
                <w:sz w:val="21"/>
                <w:szCs w:val="21"/>
              </w:rPr>
            </w:pPr>
            <w:r w:rsidRPr="00211E95">
              <w:rPr>
                <w:bCs/>
                <w:sz w:val="21"/>
                <w:szCs w:val="21"/>
              </w:rPr>
              <w:t>0.001</w:t>
            </w:r>
          </w:p>
        </w:tc>
      </w:tr>
      <w:tr w:rsidR="0035771C" w:rsidRPr="00211E95" w14:paraId="46555829" w14:textId="77777777" w:rsidTr="004A6C85">
        <w:trPr>
          <w:trHeight w:val="63"/>
          <w:jc w:val="center"/>
        </w:trPr>
        <w:tc>
          <w:tcPr>
            <w:tcW w:w="5949" w:type="dxa"/>
          </w:tcPr>
          <w:p w14:paraId="319DEF18" w14:textId="040FEDDC" w:rsidR="0035771C" w:rsidRPr="00211E95" w:rsidRDefault="00B07EEC" w:rsidP="0035771C">
            <w:pPr>
              <w:spacing w:line="360" w:lineRule="auto"/>
              <w:rPr>
                <w:bCs/>
                <w:sz w:val="21"/>
                <w:szCs w:val="21"/>
              </w:rPr>
            </w:pPr>
            <w:r>
              <w:rPr>
                <w:bCs/>
                <w:sz w:val="21"/>
                <w:szCs w:val="21"/>
              </w:rPr>
              <w:t>V</w:t>
            </w:r>
            <w:r w:rsidR="0035771C" w:rsidRPr="00211E95">
              <w:rPr>
                <w:smallCaps/>
                <w:sz w:val="21"/>
                <w:szCs w:val="21"/>
              </w:rPr>
              <w:t>e</w:t>
            </w:r>
            <w:r w:rsidR="0035771C" w:rsidRPr="00211E95">
              <w:rPr>
                <w:bCs/>
                <w:sz w:val="21"/>
                <w:szCs w:val="21"/>
              </w:rPr>
              <w:t>/</w:t>
            </w:r>
            <w:r>
              <w:rPr>
                <w:bCs/>
                <w:sz w:val="21"/>
                <w:szCs w:val="21"/>
              </w:rPr>
              <w:t>V</w:t>
            </w:r>
            <w:r w:rsidR="00BD3129">
              <w:rPr>
                <w:smallCaps/>
                <w:sz w:val="21"/>
                <w:szCs w:val="21"/>
              </w:rPr>
              <w:t>CO</w:t>
            </w:r>
            <w:r w:rsidR="0035771C" w:rsidRPr="00211E95">
              <w:rPr>
                <w:bCs/>
                <w:sz w:val="21"/>
                <w:szCs w:val="21"/>
                <w:vertAlign w:val="subscript"/>
              </w:rPr>
              <w:t>2</w:t>
            </w:r>
            <w:r w:rsidR="0035771C" w:rsidRPr="00211E95">
              <w:rPr>
                <w:bCs/>
                <w:sz w:val="21"/>
                <w:szCs w:val="21"/>
              </w:rPr>
              <w:t xml:space="preserve"> slope, per unit ↑</w:t>
            </w:r>
          </w:p>
        </w:tc>
        <w:tc>
          <w:tcPr>
            <w:tcW w:w="3057" w:type="dxa"/>
          </w:tcPr>
          <w:p w14:paraId="12EA42DD" w14:textId="77777777" w:rsidR="0035771C" w:rsidRPr="00211E95" w:rsidRDefault="0035771C" w:rsidP="0035771C">
            <w:pPr>
              <w:spacing w:line="360" w:lineRule="auto"/>
              <w:rPr>
                <w:bCs/>
                <w:sz w:val="21"/>
                <w:szCs w:val="21"/>
              </w:rPr>
            </w:pPr>
            <w:r w:rsidRPr="00211E95">
              <w:rPr>
                <w:bCs/>
                <w:sz w:val="21"/>
                <w:szCs w:val="21"/>
              </w:rPr>
              <w:t>1.026 (0.998, 1.055)</w:t>
            </w:r>
          </w:p>
        </w:tc>
        <w:tc>
          <w:tcPr>
            <w:tcW w:w="1275" w:type="dxa"/>
          </w:tcPr>
          <w:p w14:paraId="4013D547" w14:textId="77777777" w:rsidR="0035771C" w:rsidRPr="00211E95" w:rsidRDefault="0035771C" w:rsidP="0035771C">
            <w:pPr>
              <w:spacing w:line="360" w:lineRule="auto"/>
              <w:rPr>
                <w:bCs/>
                <w:sz w:val="21"/>
                <w:szCs w:val="21"/>
              </w:rPr>
            </w:pPr>
            <w:r w:rsidRPr="00211E95">
              <w:rPr>
                <w:bCs/>
                <w:sz w:val="21"/>
                <w:szCs w:val="21"/>
              </w:rPr>
              <w:t>0.071</w:t>
            </w:r>
          </w:p>
        </w:tc>
        <w:tc>
          <w:tcPr>
            <w:tcW w:w="2755" w:type="dxa"/>
          </w:tcPr>
          <w:p w14:paraId="53E9D916" w14:textId="77777777" w:rsidR="0035771C" w:rsidRPr="00211E95" w:rsidRDefault="0035771C" w:rsidP="0035771C">
            <w:pPr>
              <w:spacing w:line="360" w:lineRule="auto"/>
              <w:rPr>
                <w:bCs/>
                <w:sz w:val="21"/>
                <w:szCs w:val="21"/>
              </w:rPr>
            </w:pPr>
          </w:p>
        </w:tc>
        <w:tc>
          <w:tcPr>
            <w:tcW w:w="931" w:type="dxa"/>
          </w:tcPr>
          <w:p w14:paraId="4D3A0818" w14:textId="77777777" w:rsidR="0035771C" w:rsidRPr="00211E95" w:rsidRDefault="0035771C" w:rsidP="0035771C">
            <w:pPr>
              <w:spacing w:line="360" w:lineRule="auto"/>
              <w:rPr>
                <w:bCs/>
                <w:sz w:val="21"/>
                <w:szCs w:val="21"/>
              </w:rPr>
            </w:pPr>
          </w:p>
        </w:tc>
      </w:tr>
    </w:tbl>
    <w:p w14:paraId="1E11CFB8" w14:textId="5E3EB6F2" w:rsidR="00C074B6" w:rsidRPr="00C074B6" w:rsidRDefault="00C074B6" w:rsidP="00C074B6">
      <w:pPr>
        <w:spacing w:before="120" w:after="240"/>
        <w:rPr>
          <w:rStyle w:val="BookTitle"/>
          <w:b w:val="0"/>
          <w:i w:val="0"/>
          <w:sz w:val="21"/>
          <w:szCs w:val="21"/>
        </w:rPr>
      </w:pPr>
      <w:r w:rsidRPr="00C074B6">
        <w:rPr>
          <w:rStyle w:val="BookTitle"/>
          <w:b w:val="0"/>
          <w:i w:val="0"/>
          <w:sz w:val="21"/>
          <w:szCs w:val="21"/>
        </w:rPr>
        <w:t xml:space="preserve">CI = confidence interval; </w:t>
      </w:r>
      <w:r w:rsidRPr="00D81765">
        <w:rPr>
          <w:bCs/>
          <w:sz w:val="21"/>
          <w:szCs w:val="21"/>
        </w:rPr>
        <w:t>PVR = pulmonary vascular resistance;</w:t>
      </w:r>
      <w:r>
        <w:rPr>
          <w:bCs/>
          <w:sz w:val="21"/>
          <w:szCs w:val="21"/>
        </w:rPr>
        <w:t xml:space="preserve"> </w:t>
      </w:r>
      <w:r w:rsidRPr="00D81765">
        <w:rPr>
          <w:bCs/>
          <w:sz w:val="21"/>
          <w:szCs w:val="21"/>
        </w:rPr>
        <w:t>mRAP = mean</w:t>
      </w:r>
      <w:r>
        <w:rPr>
          <w:bCs/>
          <w:sz w:val="21"/>
          <w:szCs w:val="21"/>
        </w:rPr>
        <w:t xml:space="preserve"> a</w:t>
      </w:r>
      <w:r w:rsidRPr="00D81765">
        <w:rPr>
          <w:bCs/>
          <w:sz w:val="21"/>
          <w:szCs w:val="21"/>
        </w:rPr>
        <w:t>trial artery pressure;</w:t>
      </w:r>
      <w:r>
        <w:rPr>
          <w:bCs/>
          <w:sz w:val="21"/>
          <w:szCs w:val="21"/>
        </w:rPr>
        <w:t xml:space="preserve"> </w:t>
      </w:r>
      <w:r w:rsidRPr="00D81765">
        <w:rPr>
          <w:bCs/>
          <w:sz w:val="21"/>
          <w:szCs w:val="21"/>
        </w:rPr>
        <w:t>SaO</w:t>
      </w:r>
      <w:r w:rsidRPr="00D81765">
        <w:rPr>
          <w:bCs/>
          <w:sz w:val="21"/>
          <w:szCs w:val="21"/>
          <w:vertAlign w:val="subscript"/>
        </w:rPr>
        <w:t>2</w:t>
      </w:r>
      <w:r w:rsidRPr="00D81765">
        <w:rPr>
          <w:bCs/>
          <w:sz w:val="21"/>
          <w:szCs w:val="21"/>
        </w:rPr>
        <w:t xml:space="preserve"> = femoral artery oxygen saturation;</w:t>
      </w:r>
      <w:r>
        <w:rPr>
          <w:bCs/>
          <w:sz w:val="21"/>
          <w:szCs w:val="21"/>
        </w:rPr>
        <w:t xml:space="preserve"> </w:t>
      </w:r>
      <w:r w:rsidRPr="00D81765">
        <w:rPr>
          <w:bCs/>
          <w:sz w:val="21"/>
          <w:szCs w:val="21"/>
        </w:rPr>
        <w:t>sBP = systolic blood pressure;</w:t>
      </w:r>
      <w:r>
        <w:rPr>
          <w:bCs/>
          <w:sz w:val="21"/>
          <w:szCs w:val="21"/>
        </w:rPr>
        <w:t xml:space="preserve"> HR = heart rate; Peak VO</w:t>
      </w:r>
      <w:r w:rsidRPr="00C074B6">
        <w:rPr>
          <w:bCs/>
          <w:sz w:val="21"/>
          <w:szCs w:val="21"/>
          <w:vertAlign w:val="subscript"/>
        </w:rPr>
        <w:t>2</w:t>
      </w:r>
      <w:r>
        <w:rPr>
          <w:bCs/>
          <w:sz w:val="21"/>
          <w:szCs w:val="21"/>
        </w:rPr>
        <w:t xml:space="preserve"> = peak oxygen uptake; </w:t>
      </w:r>
      <w:r w:rsidR="00B07EEC">
        <w:rPr>
          <w:bCs/>
          <w:sz w:val="21"/>
          <w:szCs w:val="21"/>
        </w:rPr>
        <w:t>V</w:t>
      </w:r>
      <w:r w:rsidRPr="00D81765">
        <w:rPr>
          <w:smallCaps/>
          <w:sz w:val="21"/>
          <w:szCs w:val="21"/>
        </w:rPr>
        <w:t>e</w:t>
      </w:r>
      <w:r w:rsidRPr="00D81765">
        <w:rPr>
          <w:bCs/>
          <w:sz w:val="21"/>
          <w:szCs w:val="21"/>
        </w:rPr>
        <w:t>/</w:t>
      </w:r>
      <w:r w:rsidR="00B07EEC">
        <w:rPr>
          <w:bCs/>
          <w:sz w:val="21"/>
          <w:szCs w:val="21"/>
        </w:rPr>
        <w:t>V</w:t>
      </w:r>
      <w:r w:rsidR="00BD3129">
        <w:rPr>
          <w:smallCaps/>
          <w:sz w:val="21"/>
          <w:szCs w:val="21"/>
        </w:rPr>
        <w:t>CO</w:t>
      </w:r>
      <w:r w:rsidRPr="00D81765">
        <w:rPr>
          <w:bCs/>
          <w:sz w:val="21"/>
          <w:szCs w:val="21"/>
          <w:vertAlign w:val="subscript"/>
        </w:rPr>
        <w:t xml:space="preserve">2 </w:t>
      </w:r>
      <w:r w:rsidRPr="00D81765">
        <w:rPr>
          <w:bCs/>
          <w:sz w:val="21"/>
          <w:szCs w:val="21"/>
        </w:rPr>
        <w:t>slope: the slope of ventilatory equivalent for carbon dioxide</w:t>
      </w:r>
      <w:r>
        <w:rPr>
          <w:bCs/>
          <w:sz w:val="21"/>
          <w:szCs w:val="21"/>
        </w:rPr>
        <w:t>.</w:t>
      </w:r>
    </w:p>
    <w:p w14:paraId="1D81801A" w14:textId="77777777" w:rsidR="00C074B6" w:rsidRDefault="00C074B6" w:rsidP="00067787">
      <w:pPr>
        <w:spacing w:line="480" w:lineRule="auto"/>
        <w:rPr>
          <w:rStyle w:val="BookTitle"/>
          <w:i w:val="0"/>
        </w:rPr>
        <w:sectPr w:rsidR="00C074B6" w:rsidSect="0035771C">
          <w:pgSz w:w="16838" w:h="11906" w:orient="landscape"/>
          <w:pgMar w:top="1800" w:right="1440" w:bottom="1800" w:left="1440" w:header="851" w:footer="992" w:gutter="0"/>
          <w:cols w:space="425"/>
          <w:docGrid w:type="lines" w:linePitch="326"/>
        </w:sectPr>
      </w:pPr>
    </w:p>
    <w:p w14:paraId="35954358" w14:textId="23519D8A" w:rsidR="00FB362E" w:rsidRDefault="00FB362E" w:rsidP="00B53155">
      <w:pPr>
        <w:spacing w:line="480" w:lineRule="auto"/>
        <w:jc w:val="center"/>
        <w:rPr>
          <w:rStyle w:val="BookTitle"/>
          <w:i w:val="0"/>
        </w:rPr>
      </w:pPr>
      <w:r>
        <w:rPr>
          <w:rStyle w:val="BookTitle"/>
          <w:i w:val="0"/>
          <w:noProof/>
        </w:rPr>
        <w:lastRenderedPageBreak/>
        <w:drawing>
          <wp:inline distT="0" distB="0" distL="0" distR="0" wp14:anchorId="140426D6" wp14:editId="66C59726">
            <wp:extent cx="4320000" cy="3240129"/>
            <wp:effectExtent l="0" t="0" r="0" b="0"/>
            <wp:docPr id="43" name="Picture 43" descr="Photos/Anatomy%20Death%20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hotos/Anatomy%20Death%20KM.pdf"/>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320000" cy="3240129"/>
                    </a:xfrm>
                    <a:prstGeom prst="rect">
                      <a:avLst/>
                    </a:prstGeom>
                    <a:noFill/>
                    <a:ln>
                      <a:noFill/>
                    </a:ln>
                  </pic:spPr>
                </pic:pic>
              </a:graphicData>
            </a:graphic>
          </wp:inline>
        </w:drawing>
      </w:r>
    </w:p>
    <w:p w14:paraId="4A281D54" w14:textId="60F1AB3A" w:rsidR="00C93E06" w:rsidRDefault="00B53155" w:rsidP="00D52594">
      <w:pPr>
        <w:pStyle w:val="Caption"/>
        <w:rPr>
          <w:rStyle w:val="BookTitle"/>
          <w:i w:val="0"/>
        </w:rPr>
      </w:pPr>
      <w:bookmarkStart w:id="145" w:name="_Toc486941761"/>
      <w:r>
        <w:t xml:space="preserve">Figure </w:t>
      </w:r>
      <w:r w:rsidR="00B438A3">
        <w:fldChar w:fldCharType="begin"/>
      </w:r>
      <w:r w:rsidR="00B438A3">
        <w:instrText xml:space="preserve"> STYLEREF 1 \s </w:instrText>
      </w:r>
      <w:r w:rsidR="00B438A3">
        <w:fldChar w:fldCharType="separate"/>
      </w:r>
      <w:r w:rsidR="00B438A3">
        <w:rPr>
          <w:noProof/>
        </w:rPr>
        <w:t>4</w:t>
      </w:r>
      <w:r w:rsidR="00B438A3">
        <w:fldChar w:fldCharType="end"/>
      </w:r>
      <w:r w:rsidR="00B438A3">
        <w:t>.</w:t>
      </w:r>
      <w:r w:rsidR="00B438A3">
        <w:fldChar w:fldCharType="begin"/>
      </w:r>
      <w:r w:rsidR="00B438A3">
        <w:instrText xml:space="preserve"> SEQ Figure \* ARABIC \s 1 </w:instrText>
      </w:r>
      <w:r w:rsidR="00B438A3">
        <w:fldChar w:fldCharType="separate"/>
      </w:r>
      <w:r w:rsidR="00B438A3">
        <w:rPr>
          <w:noProof/>
        </w:rPr>
        <w:t>18</w:t>
      </w:r>
      <w:r w:rsidR="00B438A3">
        <w:fldChar w:fldCharType="end"/>
      </w:r>
      <w:r>
        <w:t xml:space="preserve"> </w:t>
      </w:r>
      <w:r w:rsidRPr="00F564F8">
        <w:t>Estimated survival in different anatomical subgroups</w:t>
      </w:r>
      <w:bookmarkEnd w:id="145"/>
    </w:p>
    <w:p w14:paraId="65235CFF" w14:textId="77777777" w:rsidR="00945FDC" w:rsidRPr="0043413D" w:rsidRDefault="00945FDC" w:rsidP="00945FDC">
      <w:pPr>
        <w:pStyle w:val="Heading2"/>
        <w:rPr>
          <w:rStyle w:val="BookTitle"/>
          <w:b/>
          <w:i w:val="0"/>
        </w:rPr>
      </w:pPr>
      <w:bookmarkStart w:id="146" w:name="_Toc486931044"/>
      <w:r w:rsidRPr="0043413D">
        <w:rPr>
          <w:rStyle w:val="BookTitle"/>
          <w:b/>
          <w:i w:val="0"/>
        </w:rPr>
        <w:t>4.2 Discussion</w:t>
      </w:r>
      <w:bookmarkEnd w:id="146"/>
    </w:p>
    <w:p w14:paraId="18B37C67" w14:textId="0EDE644A" w:rsidR="00945FDC" w:rsidRPr="00945FDC" w:rsidRDefault="00945FDC" w:rsidP="00945FDC">
      <w:pPr>
        <w:spacing w:line="360" w:lineRule="auto"/>
        <w:ind w:firstLine="420"/>
        <w:jc w:val="both"/>
        <w:rPr>
          <w:iCs/>
          <w:spacing w:val="5"/>
        </w:rPr>
      </w:pPr>
      <w:r w:rsidRPr="00EB7668">
        <w:rPr>
          <w:rFonts w:cs="Calibri"/>
          <w:highlight w:val="yellow"/>
        </w:rPr>
        <w:t>This study is the first to evaluate the exercise pathophysiology in a large cohort o</w:t>
      </w:r>
      <w:r w:rsidR="0034502A">
        <w:rPr>
          <w:rFonts w:cs="Calibri"/>
          <w:highlight w:val="yellow"/>
        </w:rPr>
        <w:t xml:space="preserve">f patients with CHD-PAH </w:t>
      </w:r>
      <w:r w:rsidR="0034502A">
        <w:rPr>
          <w:rStyle w:val="BookTitle"/>
          <w:b w:val="0"/>
          <w:bCs w:val="0"/>
          <w:i w:val="0"/>
          <w:highlight w:val="yellow"/>
        </w:rPr>
        <w:t>and the results suggest</w:t>
      </w:r>
      <w:r w:rsidRPr="00252B5D">
        <w:rPr>
          <w:rStyle w:val="BookTitle"/>
          <w:b w:val="0"/>
          <w:bCs w:val="0"/>
          <w:i w:val="0"/>
          <w:highlight w:val="yellow"/>
        </w:rPr>
        <w:t xml:space="preserve"> that peak VO</w:t>
      </w:r>
      <w:r w:rsidRPr="00252B5D">
        <w:rPr>
          <w:rStyle w:val="BookTitle"/>
          <w:b w:val="0"/>
          <w:bCs w:val="0"/>
          <w:i w:val="0"/>
          <w:highlight w:val="yellow"/>
          <w:vertAlign w:val="subscript"/>
        </w:rPr>
        <w:t>2</w:t>
      </w:r>
      <w:r w:rsidR="0034502A">
        <w:rPr>
          <w:rStyle w:val="BookTitle"/>
          <w:b w:val="0"/>
          <w:bCs w:val="0"/>
          <w:i w:val="0"/>
          <w:highlight w:val="yellow"/>
        </w:rPr>
        <w:t xml:space="preserve"> is</w:t>
      </w:r>
      <w:r w:rsidRPr="00252B5D">
        <w:rPr>
          <w:rStyle w:val="BookTitle"/>
          <w:b w:val="0"/>
          <w:bCs w:val="0"/>
          <w:i w:val="0"/>
          <w:highlight w:val="yellow"/>
        </w:rPr>
        <w:t xml:space="preserve"> a strong predictor for both mortality and CW in these patients.</w:t>
      </w:r>
      <w:r w:rsidRPr="00484CC6">
        <w:rPr>
          <w:rStyle w:val="BookTitle"/>
          <w:b w:val="0"/>
          <w:bCs w:val="0"/>
          <w:i w:val="0"/>
        </w:rPr>
        <w:t xml:space="preserve"> </w:t>
      </w:r>
    </w:p>
    <w:p w14:paraId="38B8461F" w14:textId="77777777" w:rsidR="00945FDC" w:rsidRDefault="00945FDC" w:rsidP="00945FDC">
      <w:pPr>
        <w:pStyle w:val="Heading3"/>
      </w:pPr>
      <w:bookmarkStart w:id="147" w:name="_Toc486931045"/>
      <w:r>
        <w:t>4.2.1 Comparisons of exercise parameters in healthy controls and different patient cohorts</w:t>
      </w:r>
      <w:bookmarkEnd w:id="147"/>
    </w:p>
    <w:p w14:paraId="1066F0C7" w14:textId="32F50A7B" w:rsidR="00945FDC" w:rsidRDefault="00945FDC" w:rsidP="00945FDC">
      <w:pPr>
        <w:spacing w:line="360" w:lineRule="auto"/>
        <w:ind w:firstLine="420"/>
        <w:jc w:val="both"/>
        <w:rPr>
          <w:rFonts w:cs="Calibri"/>
        </w:rPr>
      </w:pPr>
      <w:r>
        <w:rPr>
          <w:rFonts w:cs="Calibri"/>
        </w:rPr>
        <w:t xml:space="preserve">In the overall cohort, although patients were young and most were in WHO-FC I/II, their </w:t>
      </w:r>
      <w:r>
        <w:rPr>
          <w:rFonts w:cs="Calibri" w:hint="eastAsia"/>
        </w:rPr>
        <w:t xml:space="preserve">exercise </w:t>
      </w:r>
      <w:r>
        <w:rPr>
          <w:rFonts w:cs="Calibri"/>
        </w:rPr>
        <w:t>capacity and ventilator</w:t>
      </w:r>
      <w:r>
        <w:rPr>
          <w:rFonts w:cs="Calibri" w:hint="eastAsia"/>
        </w:rPr>
        <w:t>y</w:t>
      </w:r>
      <w:r>
        <w:rPr>
          <w:rFonts w:cs="Calibri"/>
        </w:rPr>
        <w:t xml:space="preserve"> efficiency were severely impaired, as shown by 45% reduced peak VO</w:t>
      </w:r>
      <w:r w:rsidRPr="00E32ED2">
        <w:rPr>
          <w:rFonts w:cs="Calibri"/>
          <w:vertAlign w:val="subscript"/>
        </w:rPr>
        <w:t>2</w:t>
      </w:r>
      <w:r>
        <w:rPr>
          <w:rFonts w:cs="Calibri"/>
        </w:rPr>
        <w:t xml:space="preserve"> and 70% higher VE/VCO</w:t>
      </w:r>
      <w:r w:rsidRPr="00CB377B">
        <w:rPr>
          <w:rFonts w:cs="Calibri"/>
          <w:vertAlign w:val="subscript"/>
        </w:rPr>
        <w:t xml:space="preserve">2 </w:t>
      </w:r>
      <w:r>
        <w:rPr>
          <w:rFonts w:cs="Calibri"/>
        </w:rPr>
        <w:t>compared to healthy controls. Also, the blood pressure and heart rate response during exercise were weaker than controls, indicating a worse cardiac reserve. This suggests the need for targeted therapy and additional medical care for better life quality in a wider undetected population of CHD-PAH especially in developing countries like China, although these patients are considered to have better outcomes</w:t>
      </w:r>
      <w:r>
        <w:rPr>
          <w:rFonts w:cs="Calibri"/>
        </w:rPr>
        <w:fldChar w:fldCharType="begin"/>
      </w:r>
      <w:r w:rsidR="00761192">
        <w:rPr>
          <w:rFonts w:cs="Calibri"/>
        </w:rPr>
        <w:instrText xml:space="preserve"> ADDIN EN.CITE &lt;EndNote&gt;&lt;Cite&gt;&lt;Author&gt;Manes&lt;/Author&gt;&lt;Year&gt;2014&lt;/Year&gt;&lt;RecNum&gt;42156&lt;/RecNum&gt;&lt;DisplayText&gt;&lt;style face="superscript"&gt;333&lt;/style&gt;&lt;/DisplayText&gt;&lt;record&gt;&lt;rec-number&gt;42156&lt;/rec-number&gt;&lt;foreign-keys&gt;&lt;key app="EN" db-id="zpprzzpv30re5ce905w5pvahwdpra9za0wfa" timestamp="1479581511"&gt;42156&lt;/key&gt;&lt;key app="ENWeb" db-id=""&gt;0&lt;/key&gt;&lt;/foreign-keys&gt;&lt;ref-type name="Journal Article"&gt;17&lt;/ref-type&gt;&lt;contributors&gt;&lt;authors&gt;&lt;author&gt;Manes, A.&lt;/author&gt;&lt;author&gt;Palazzini, M.&lt;/author&gt;&lt;author&gt;Leci, E.&lt;/author&gt;&lt;author&gt;Bacchi Reggiani, M. L.&lt;/author&gt;&lt;author&gt;Branzi, A.&lt;/author&gt;&lt;author&gt;Galie, N.&lt;/author&gt;&lt;/authors&gt;&lt;/contributors&gt;&lt;titles&gt;&lt;title&gt;Current era survival of patients with pulmonary arterial hypertension associated with congenital heart disease: a comparison between clinical subgroups&lt;/title&gt;&lt;secondary-title&gt;Eur Heart J&lt;/secondary-title&gt;&lt;/titles&gt;&lt;periodical&gt;&lt;full-title&gt;Eur Heart J&lt;/full-title&gt;&lt;abbr-1&gt;European heart journal&lt;/abbr-1&gt;&lt;/periodical&gt;&lt;pages&gt;716-724&lt;/pages&gt;&lt;volume&gt;35&lt;/volume&gt;&lt;number&gt;11&lt;/number&gt;&lt;dates&gt;&lt;year&gt;2014&lt;/year&gt;&lt;/dates&gt;&lt;isbn&gt;0195-668X&amp;#xD;1522-9645&lt;/isbn&gt;&lt;urls&gt;&lt;/urls&gt;&lt;electronic-resource-num&gt;10.1093/eurheartj/eht072&lt;/electronic-resource-num&gt;&lt;/record&gt;&lt;/Cite&gt;&lt;/EndNote&gt;</w:instrText>
      </w:r>
      <w:r>
        <w:rPr>
          <w:rFonts w:cs="Calibri"/>
        </w:rPr>
        <w:fldChar w:fldCharType="separate"/>
      </w:r>
      <w:r w:rsidR="00761192" w:rsidRPr="00761192">
        <w:rPr>
          <w:rFonts w:cs="Calibri"/>
          <w:noProof/>
          <w:vertAlign w:val="superscript"/>
        </w:rPr>
        <w:t>333</w:t>
      </w:r>
      <w:r>
        <w:rPr>
          <w:rFonts w:cs="Calibri"/>
        </w:rPr>
        <w:fldChar w:fldCharType="end"/>
      </w:r>
      <w:r>
        <w:rPr>
          <w:rFonts w:cs="Calibri"/>
        </w:rPr>
        <w:t xml:space="preserve">. </w:t>
      </w:r>
    </w:p>
    <w:p w14:paraId="582FA9C7" w14:textId="518D29FB" w:rsidR="00945FDC" w:rsidRDefault="00945FDC" w:rsidP="00945FDC">
      <w:pPr>
        <w:spacing w:line="360" w:lineRule="auto"/>
        <w:ind w:firstLine="420"/>
        <w:jc w:val="both"/>
        <w:rPr>
          <w:rFonts w:cs="Calibri"/>
        </w:rPr>
      </w:pPr>
      <w:r>
        <w:rPr>
          <w:rFonts w:cs="Calibri"/>
        </w:rPr>
        <w:lastRenderedPageBreak/>
        <w:t>The male always has better exercise performance than the female in the healthy population. In patients with CHD-PAH, males had a higher weight adjusted peak VO</w:t>
      </w:r>
      <w:r>
        <w:rPr>
          <w:rFonts w:cs="Calibri"/>
          <w:vertAlign w:val="subscript"/>
        </w:rPr>
        <w:t>2</w:t>
      </w:r>
      <w:r>
        <w:rPr>
          <w:rFonts w:cs="Calibri"/>
        </w:rPr>
        <w:t xml:space="preserve"> but a trend of lower percentage of predicted peak VO</w:t>
      </w:r>
      <w:r>
        <w:rPr>
          <w:rFonts w:cs="Calibri"/>
          <w:vertAlign w:val="subscript"/>
        </w:rPr>
        <w:t>2</w:t>
      </w:r>
      <w:r>
        <w:rPr>
          <w:rFonts w:cs="Calibri"/>
        </w:rPr>
        <w:t>, which might be related to a phenomenon that males had worse survival than females with PAH</w:t>
      </w:r>
      <w:r>
        <w:rPr>
          <w:rFonts w:cs="Calibri"/>
        </w:rPr>
        <w:fldChar w:fldCharType="begin">
          <w:fldData xml:space="preserve">PEVuZE5vdGU+PENpdGU+PEF1dGhvcj5TaGFwaXJvPC9BdXRob3I+PFllYXI+MjAxMjwvWWVhcj48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</w:fldData>
        </w:fldChar>
      </w:r>
      <w:r w:rsidR="00761192">
        <w:rPr>
          <w:rFonts w:cs="Calibri"/>
        </w:rPr>
        <w:instrText xml:space="preserve"> ADDIN EN.CITE </w:instrText>
      </w:r>
      <w:r w:rsidR="00761192">
        <w:rPr>
          <w:rFonts w:cs="Calibri"/>
        </w:rPr>
        <w:fldChar w:fldCharType="begin">
          <w:fldData xml:space="preserve">PEVuZE5vdGU+PENpdGU+PEF1dGhvcj5TaGFwaXJvPC9BdXRob3I+PFllYXI+MjAxMjwvWWVhcj48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</w:fldData>
        </w:fldChar>
      </w:r>
      <w:r w:rsidR="00761192">
        <w:rPr>
          <w:rFonts w:cs="Calibri"/>
        </w:rPr>
        <w:instrText xml:space="preserve"> ADDIN EN.CITE.DATA </w:instrText>
      </w:r>
      <w:r w:rsidR="00761192">
        <w:rPr>
          <w:rFonts w:cs="Calibri"/>
        </w:rPr>
      </w:r>
      <w:r w:rsidR="00761192">
        <w:rPr>
          <w:rFonts w:cs="Calibri"/>
        </w:rPr>
        <w:fldChar w:fldCharType="end"/>
      </w:r>
      <w:r>
        <w:rPr>
          <w:rFonts w:cs="Calibri"/>
        </w:rPr>
      </w:r>
      <w:r>
        <w:rPr>
          <w:rFonts w:cs="Calibri"/>
        </w:rPr>
        <w:fldChar w:fldCharType="separate"/>
      </w:r>
      <w:r w:rsidR="00761192" w:rsidRPr="00761192">
        <w:rPr>
          <w:rFonts w:cs="Calibri"/>
          <w:noProof/>
          <w:vertAlign w:val="superscript"/>
        </w:rPr>
        <w:t>335</w:t>
      </w:r>
      <w:r>
        <w:rPr>
          <w:rFonts w:cs="Calibri"/>
        </w:rPr>
        <w:fldChar w:fldCharType="end"/>
      </w:r>
      <w:r>
        <w:rPr>
          <w:rFonts w:cs="Calibri"/>
        </w:rPr>
        <w:t>. The ventilatory efficiency was better in males, however, the cardiovascular reserve seemed to be comparable between male and female patients.</w:t>
      </w:r>
    </w:p>
    <w:p w14:paraId="37912CEE" w14:textId="2D636BBE" w:rsidR="00945FDC" w:rsidRDefault="00945FDC" w:rsidP="00945FDC">
      <w:pPr>
        <w:spacing w:line="360" w:lineRule="auto"/>
        <w:ind w:firstLine="420"/>
        <w:jc w:val="both"/>
        <w:rPr>
          <w:rFonts w:cs="Calibri"/>
        </w:rPr>
      </w:pPr>
      <w:r>
        <w:rPr>
          <w:rFonts w:cs="Calibri"/>
        </w:rPr>
        <w:t>Functional class was associated to aerobic function and ventilatory efficiency as reported by previous study in a IPAH cohort</w:t>
      </w:r>
      <w:r>
        <w:rPr>
          <w:rFonts w:cs="Calibri"/>
        </w:rPr>
        <w:fldChar w:fldCharType="begin"/>
      </w:r>
      <w:r w:rsidR="00761192">
        <w:rPr>
          <w:rFonts w:cs="Calibri"/>
        </w:rPr>
        <w:instrText xml:space="preserve"> ADDIN EN.CITE &lt;EndNote&gt;&lt;Cite&gt;&lt;Author&gt;Sun&lt;/Author&gt;&lt;Year&gt;2001&lt;/Year&gt;&lt;RecNum&gt;25368&lt;/RecNum&gt;&lt;DisplayText&gt;&lt;style face="superscript"&gt;172&lt;/style&gt;&lt;/DisplayText&gt;&lt;record&gt;&lt;rec-number&gt;25368&lt;/rec-number&gt;&lt;foreign-keys&gt;&lt;key app="EN" db-id="zpprzzpv30re5ce905w5pvahwdpra9za0wfa" timestamp="1459122445"&gt;25368&lt;/key&gt;&lt;/foreign-keys&gt;&lt;ref-type name="Journal Article"&gt;17&lt;/ref-type&gt;&lt;contributors&gt;&lt;authors&gt;&lt;author&gt;Sun, X. G.&lt;/author&gt;&lt;author&gt;Hansen, J. E.&lt;/author&gt;&lt;author&gt;Oudiz, R. J.&lt;/author&gt;&lt;author&gt;Wasserman, K.&lt;/author&gt;&lt;/authors&gt;&lt;/contributors&gt;&lt;auth-address&gt;Department of Medicine, Harbor-UCLA Medical Center, Torrance, California, USA.&lt;/auth-address&gt;&lt;titles&gt;&lt;title&gt;Exercise pathophysiology in patients with primary pulmonary hypertension&lt;/title&gt;&lt;secondary-title&gt;Circulation&lt;/secondary-title&gt;&lt;alt-title&gt;Circulation&lt;/alt-title&gt;&lt;/titles&gt;&lt;periodical&gt;&lt;full-title&gt;Circulation&lt;/full-title&gt;&lt;abbr-1&gt;Circulation&lt;/abbr-1&gt;&lt;/periodical&gt;&lt;alt-periodical&gt;&lt;full-title&gt;Circulation&lt;/full-title&gt;&lt;abbr-1&gt;Circulation&lt;/abbr-1&gt;&lt;/alt-periodical&gt;&lt;pages&gt;429-35&lt;/pages&gt;&lt;volume&gt;104&lt;/volume&gt;&lt;number&gt;4&lt;/number&gt;&lt;keywords&gt;&lt;keyword&gt;Adult&lt;/keyword&gt;&lt;keyword&gt;Blood Pressure/physiology&lt;/keyword&gt;&lt;keyword&gt;Exercise Test/methods&lt;/keyword&gt;&lt;keyword&gt;Exercise Tolerance/*physiology&lt;/keyword&gt;&lt;keyword&gt;Female&lt;/keyword&gt;&lt;keyword&gt;Heart Rate/physiology&lt;/keyword&gt;&lt;keyword&gt;Humans&lt;/keyword&gt;&lt;keyword&gt;Hypertension, Pulmonary/*physiopathology&lt;/keyword&gt;&lt;keyword&gt;Male&lt;/keyword&gt;&lt;keyword&gt;Middle Aged&lt;/keyword&gt;&lt;keyword&gt;Pulmonary Gas Exchange/physiology&lt;/keyword&gt;&lt;keyword&gt;Respiratory Function Tests&lt;/keyword&gt;&lt;/keywords&gt;&lt;dates&gt;&lt;year&gt;2001&lt;/year&gt;&lt;pub-dates&gt;&lt;date&gt;Jul 24&lt;/date&gt;&lt;/pub-dates&gt;&lt;/dates&gt;&lt;isbn&gt;1524-4539 (Electronic)&amp;#xD;0009-7322 (Linking)&lt;/isbn&gt;&lt;accession-num&gt;11468205&lt;/accession-num&gt;&lt;urls&gt;&lt;related-urls&gt;&lt;url&gt;http://www.ncbi.nlm.nih.gov/pubmed/11468205&lt;/url&gt;&lt;url&gt;http://circ.ahajournals.org/content/104/4/429.full.pdf&lt;/url&gt;&lt;/related-urls&gt;&lt;/urls&gt;&lt;/record&gt;&lt;/Cite&gt;&lt;/EndNote&gt;</w:instrText>
      </w:r>
      <w:r>
        <w:rPr>
          <w:rFonts w:cs="Calibri"/>
        </w:rPr>
        <w:fldChar w:fldCharType="separate"/>
      </w:r>
      <w:r w:rsidR="00761192" w:rsidRPr="00761192">
        <w:rPr>
          <w:rFonts w:cs="Calibri"/>
          <w:noProof/>
          <w:vertAlign w:val="superscript"/>
        </w:rPr>
        <w:t>172</w:t>
      </w:r>
      <w:r>
        <w:rPr>
          <w:rFonts w:cs="Calibri"/>
        </w:rPr>
        <w:fldChar w:fldCharType="end"/>
      </w:r>
      <w:r>
        <w:rPr>
          <w:rFonts w:cs="Calibri"/>
        </w:rPr>
        <w:t xml:space="preserve">. In this study, patients in WHO-FC III were worse in all the exercise parameters than patients in WHO-FC I/II. In clinical practice, WHO-FC is always subjective and might vary between different clinicians` evaluation, and thus CPET might be a better tool for objectively evaluating patients` exercise capacity. </w:t>
      </w:r>
    </w:p>
    <w:p w14:paraId="5775870B" w14:textId="6397B862" w:rsidR="00945FDC" w:rsidRPr="00B70BBD" w:rsidRDefault="00945FDC" w:rsidP="00945FDC">
      <w:pPr>
        <w:spacing w:line="360" w:lineRule="auto"/>
        <w:ind w:firstLine="420"/>
        <w:jc w:val="both"/>
        <w:rPr>
          <w:rFonts w:cs="Calibri"/>
        </w:rPr>
      </w:pPr>
      <w:r>
        <w:rPr>
          <w:rFonts w:cs="Calibri"/>
        </w:rPr>
        <w:t xml:space="preserve">Patients with ES were reported to have </w:t>
      </w:r>
      <w:r>
        <w:rPr>
          <w:rFonts w:cs="Calibri" w:hint="eastAsia"/>
        </w:rPr>
        <w:t>sev</w:t>
      </w:r>
      <w:r>
        <w:rPr>
          <w:rFonts w:cs="Calibri"/>
        </w:rPr>
        <w:t xml:space="preserve">erely reduced exercise capacity compared to CHD patients without PAH in previous studies </w:t>
      </w:r>
      <w:r>
        <w:rPr>
          <w:rFonts w:cs="Calibri"/>
        </w:rPr>
        <w:fldChar w:fldCharType="begin">
          <w:fldData xml:space="preserve">PEVuZE5vdGU+PENpdGU+PEF1dGhvcj5EaWxsZXI8L0F1dGhvcj48WWVhcj4yMDA1PC9ZZWFyPjxS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</w:fldData>
        </w:fldChar>
      </w:r>
      <w:r w:rsidR="00761192">
        <w:rPr>
          <w:rFonts w:cs="Calibri"/>
        </w:rPr>
        <w:instrText xml:space="preserve"> ADDIN EN.CITE </w:instrText>
      </w:r>
      <w:r w:rsidR="00761192">
        <w:rPr>
          <w:rFonts w:cs="Calibri"/>
        </w:rPr>
        <w:fldChar w:fldCharType="begin">
          <w:fldData xml:space="preserve">PEVuZE5vdGU+PENpdGU+PEF1dGhvcj5EaWxsZXI8L0F1dGhvcj48WWVhcj4yMDA1PC9ZZWFyPjxS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</w:fldData>
        </w:fldChar>
      </w:r>
      <w:r w:rsidR="00761192">
        <w:rPr>
          <w:rFonts w:cs="Calibri"/>
        </w:rPr>
        <w:instrText xml:space="preserve"> ADDIN EN.CITE.DATA </w:instrText>
      </w:r>
      <w:r w:rsidR="00761192">
        <w:rPr>
          <w:rFonts w:cs="Calibri"/>
        </w:rPr>
      </w:r>
      <w:r w:rsidR="00761192">
        <w:rPr>
          <w:rFonts w:cs="Calibri"/>
        </w:rPr>
        <w:fldChar w:fldCharType="end"/>
      </w:r>
      <w:r>
        <w:rPr>
          <w:rFonts w:cs="Calibri"/>
        </w:rPr>
      </w:r>
      <w:r>
        <w:rPr>
          <w:rFonts w:cs="Calibri"/>
        </w:rPr>
        <w:fldChar w:fldCharType="separate"/>
      </w:r>
      <w:r w:rsidR="00761192" w:rsidRPr="00761192">
        <w:rPr>
          <w:rFonts w:cs="Calibri"/>
          <w:noProof/>
          <w:vertAlign w:val="superscript"/>
        </w:rPr>
        <w:t>158, 162</w:t>
      </w:r>
      <w:r>
        <w:rPr>
          <w:rFonts w:cs="Calibri"/>
        </w:rPr>
        <w:fldChar w:fldCharType="end"/>
      </w:r>
      <w:r>
        <w:rPr>
          <w:rFonts w:cs="Calibri"/>
        </w:rPr>
        <w:t>, but other subgroups of the CHD-PAH cohort have not been investigated.</w:t>
      </w:r>
      <w:r w:rsidRPr="00652EC3">
        <w:rPr>
          <w:rFonts w:cs="Calibri" w:hint="eastAsia"/>
        </w:rPr>
        <w:t xml:space="preserve"> </w:t>
      </w:r>
      <w:r>
        <w:rPr>
          <w:rFonts w:cs="Calibri" w:hint="eastAsia"/>
        </w:rPr>
        <w:t xml:space="preserve">In our </w:t>
      </w:r>
      <w:r>
        <w:rPr>
          <w:rFonts w:cs="Calibri"/>
        </w:rPr>
        <w:t>study, a</w:t>
      </w:r>
      <w:r w:rsidRPr="00B70BBD">
        <w:rPr>
          <w:rFonts w:cs="Calibri"/>
        </w:rPr>
        <w:t xml:space="preserve">mong all the </w:t>
      </w:r>
      <w:r>
        <w:rPr>
          <w:rFonts w:cs="Calibri"/>
        </w:rPr>
        <w:t>clinical</w:t>
      </w:r>
      <w:r w:rsidRPr="00B70BBD">
        <w:rPr>
          <w:rFonts w:cs="Calibri"/>
        </w:rPr>
        <w:t xml:space="preserve"> subgroups, p</w:t>
      </w:r>
      <w:r w:rsidRPr="00B70BBD">
        <w:rPr>
          <w:rFonts w:cs="Calibri" w:hint="eastAsia"/>
        </w:rPr>
        <w:t xml:space="preserve">atients </w:t>
      </w:r>
      <w:r w:rsidRPr="00B70BBD">
        <w:rPr>
          <w:rFonts w:cs="Calibri"/>
        </w:rPr>
        <w:t xml:space="preserve">with ES had the lowest </w:t>
      </w:r>
      <w:r>
        <w:rPr>
          <w:rFonts w:cs="Calibri"/>
        </w:rPr>
        <w:t>peak VO</w:t>
      </w:r>
      <w:r w:rsidRPr="00113247">
        <w:rPr>
          <w:rFonts w:cs="Calibri"/>
          <w:vertAlign w:val="subscript"/>
        </w:rPr>
        <w:t>2</w:t>
      </w:r>
      <w:r w:rsidRPr="00B70BBD">
        <w:rPr>
          <w:rFonts w:cs="Calibri"/>
        </w:rPr>
        <w:t>. The findi</w:t>
      </w:r>
      <w:r>
        <w:rPr>
          <w:rFonts w:cs="Calibri"/>
        </w:rPr>
        <w:t>ng was consistent with Manes`</w:t>
      </w:r>
      <w:r w:rsidRPr="00B70BBD">
        <w:rPr>
          <w:rFonts w:cs="Calibri"/>
        </w:rPr>
        <w:t>s study, in which patients with ES had the lowest 6 minute walk distance than other 3 subgroups, although only with borderline significance</w:t>
      </w:r>
      <w:r>
        <w:rPr>
          <w:rFonts w:cs="Calibri"/>
        </w:rPr>
        <w:fldChar w:fldCharType="begin"/>
      </w:r>
      <w:r w:rsidR="00761192">
        <w:rPr>
          <w:rFonts w:cs="Calibri"/>
        </w:rPr>
        <w:instrText xml:space="preserve"> ADDIN EN.CITE &lt;EndNote&gt;&lt;Cite&gt;&lt;Author&gt;Manes&lt;/Author&gt;&lt;Year&gt;2014&lt;/Year&gt;&lt;RecNum&gt;42156&lt;/RecNum&gt;&lt;DisplayText&gt;&lt;style face="superscript"&gt;333&lt;/style&gt;&lt;/DisplayText&gt;&lt;record&gt;&lt;rec-number&gt;42156&lt;/rec-number&gt;&lt;foreign-keys&gt;&lt;key app="EN" db-id="zpprzzpv30re5ce905w5pvahwdpra9za0wfa" timestamp="1479581511"&gt;42156&lt;/key&gt;&lt;key app="ENWeb" db-id=""&gt;0&lt;/key&gt;&lt;/foreign-keys&gt;&lt;ref-type name="Journal Article"&gt;17&lt;/ref-type&gt;&lt;contributors&gt;&lt;authors&gt;&lt;author&gt;Manes, A.&lt;/author&gt;&lt;author&gt;Palazzini, M.&lt;/author&gt;&lt;author&gt;Leci, E.&lt;/author&gt;&lt;author&gt;Bacchi Reggiani, M. L.&lt;/author&gt;&lt;author&gt;Branzi, A.&lt;/author&gt;&lt;author&gt;Galie, N.&lt;/author&gt;&lt;/authors&gt;&lt;/contributors&gt;&lt;titles&gt;&lt;title&gt;Current era survival of patients with pulmonary arterial hypertension associated with congenital heart disease: a comparison between clinical subgroups&lt;/title&gt;&lt;secondary-title&gt;Eur Heart J&lt;/secondary-title&gt;&lt;/titles&gt;&lt;periodical&gt;&lt;full-title&gt;Eur Heart J&lt;/full-title&gt;&lt;abbr-1&gt;European heart journal&lt;/abbr-1&gt;&lt;/periodical&gt;&lt;pages&gt;716-724&lt;/pages&gt;&lt;volume&gt;35&lt;/volume&gt;&lt;number&gt;11&lt;/number&gt;&lt;dates&gt;&lt;year&gt;2014&lt;/year&gt;&lt;/dates&gt;&lt;isbn&gt;0195-668X&amp;#xD;1522-9645&lt;/isbn&gt;&lt;urls&gt;&lt;/urls&gt;&lt;electronic-resource-num&gt;10.1093/eurheartj/eht072&lt;/electronic-resource-num&gt;&lt;/record&gt;&lt;/Cite&gt;&lt;/EndNote&gt;</w:instrText>
      </w:r>
      <w:r>
        <w:rPr>
          <w:rFonts w:cs="Calibri"/>
        </w:rPr>
        <w:fldChar w:fldCharType="separate"/>
      </w:r>
      <w:r w:rsidR="00761192" w:rsidRPr="00761192">
        <w:rPr>
          <w:rFonts w:cs="Calibri"/>
          <w:noProof/>
          <w:vertAlign w:val="superscript"/>
        </w:rPr>
        <w:t>333</w:t>
      </w:r>
      <w:r>
        <w:rPr>
          <w:rFonts w:cs="Calibri"/>
        </w:rPr>
        <w:fldChar w:fldCharType="end"/>
      </w:r>
      <w:r>
        <w:rPr>
          <w:rFonts w:cs="Calibri"/>
        </w:rPr>
        <w:t>. S</w:t>
      </w:r>
      <w:r w:rsidRPr="00B70BBD">
        <w:rPr>
          <w:rFonts w:cs="Calibri"/>
        </w:rPr>
        <w:t>ome</w:t>
      </w:r>
      <w:r>
        <w:rPr>
          <w:rFonts w:cs="Calibri"/>
        </w:rPr>
        <w:t xml:space="preserve"> of the patients in our study did not have 6MWD </w:t>
      </w:r>
      <w:r w:rsidRPr="00B70BBD">
        <w:rPr>
          <w:rFonts w:cs="Calibri"/>
        </w:rPr>
        <w:t>tested, so we did not present the data.</w:t>
      </w:r>
      <w:r>
        <w:rPr>
          <w:rFonts w:cs="Calibri"/>
        </w:rPr>
        <w:t xml:space="preserve"> Also, patients with ES had the worst ventilator</w:t>
      </w:r>
      <w:r>
        <w:rPr>
          <w:rFonts w:cs="Calibri" w:hint="eastAsia"/>
        </w:rPr>
        <w:t>y</w:t>
      </w:r>
      <w:r>
        <w:rPr>
          <w:rFonts w:cs="Calibri"/>
        </w:rPr>
        <w:t xml:space="preserve"> efficiency. Despite these, patients with ES were reported to have better outcomes </w:t>
      </w:r>
      <w:r>
        <w:rPr>
          <w:rFonts w:cs="Calibri"/>
        </w:rPr>
        <w:fldChar w:fldCharType="begin"/>
      </w:r>
      <w:r w:rsidR="00761192">
        <w:rPr>
          <w:rFonts w:cs="Calibri"/>
        </w:rPr>
        <w:instrText xml:space="preserve"> ADDIN EN.CITE &lt;EndNote&gt;&lt;Cite&gt;&lt;Author&gt;Manes&lt;/Author&gt;&lt;Year&gt;2014&lt;/Year&gt;&lt;RecNum&gt;42156&lt;/RecNum&gt;&lt;DisplayText&gt;&lt;style face="superscript"&gt;333&lt;/style&gt;&lt;/DisplayText&gt;&lt;record&gt;&lt;rec-number&gt;42156&lt;/rec-number&gt;&lt;foreign-keys&gt;&lt;key app="EN" db-id="zpprzzpv30re5ce905w5pvahwdpra9za0wfa" timestamp="1479581511"&gt;42156&lt;/key&gt;&lt;key app="ENWeb" db-id=""&gt;0&lt;/key&gt;&lt;/foreign-keys&gt;&lt;ref-type name="Journal Article"&gt;17&lt;/ref-type&gt;&lt;contributors&gt;&lt;authors&gt;&lt;author&gt;Manes, A.&lt;/author&gt;&lt;author&gt;Palazzini, M.&lt;/author&gt;&lt;author&gt;Leci, E.&lt;/author&gt;&lt;author&gt;Bacchi Reggiani, M. L.&lt;/author&gt;&lt;author&gt;Branzi, A.&lt;/author&gt;&lt;author&gt;Galie, N.&lt;/author&gt;&lt;/authors&gt;&lt;/contributors&gt;&lt;titles&gt;&lt;title&gt;Current era survival of patients with pulmonary arterial hypertension associated with congenital heart disease: a comparison between clinical subgroups&lt;/title&gt;&lt;secondary-title&gt;Eur Heart J&lt;/secondary-title&gt;&lt;/titles&gt;&lt;periodical&gt;&lt;full-title&gt;Eur Heart J&lt;/full-title&gt;&lt;abbr-1&gt;European heart journal&lt;/abbr-1&gt;&lt;/periodical&gt;&lt;pages&gt;716-724&lt;/pages&gt;&lt;volume&gt;35&lt;/volume&gt;&lt;number&gt;11&lt;/number&gt;&lt;dates&gt;&lt;year&gt;2014&lt;/year&gt;&lt;/dates&gt;&lt;isbn&gt;0195-668X&amp;#xD;1522-9645&lt;/isbn&gt;&lt;urls&gt;&lt;/urls&gt;&lt;electronic-resource-num&gt;10.1093/eurheartj/eht072&lt;/electronic-resource-num&gt;&lt;/record&gt;&lt;/Cite&gt;&lt;/EndNote&gt;</w:instrText>
      </w:r>
      <w:r>
        <w:rPr>
          <w:rFonts w:cs="Calibri"/>
        </w:rPr>
        <w:fldChar w:fldCharType="separate"/>
      </w:r>
      <w:r w:rsidR="00761192" w:rsidRPr="00761192">
        <w:rPr>
          <w:rFonts w:cs="Calibri"/>
          <w:noProof/>
          <w:vertAlign w:val="superscript"/>
        </w:rPr>
        <w:t>333</w:t>
      </w:r>
      <w:r>
        <w:rPr>
          <w:rFonts w:cs="Calibri"/>
        </w:rPr>
        <w:fldChar w:fldCharType="end"/>
      </w:r>
      <w:r>
        <w:rPr>
          <w:rFonts w:cs="Calibri"/>
        </w:rPr>
        <w:t>, which was contradictory. It is not surprising that patients with PAH-SP had the best peak VO</w:t>
      </w:r>
      <w:r w:rsidRPr="00867EFA">
        <w:rPr>
          <w:rFonts w:cs="Calibri"/>
          <w:vertAlign w:val="subscript"/>
        </w:rPr>
        <w:t>2</w:t>
      </w:r>
      <w:r>
        <w:rPr>
          <w:rFonts w:cs="Calibri"/>
        </w:rPr>
        <w:t xml:space="preserve"> in this study and better outcomes similar to patients with ES as previously reported</w:t>
      </w:r>
      <w:r>
        <w:rPr>
          <w:rFonts w:cs="Calibri"/>
        </w:rPr>
        <w:fldChar w:fldCharType="begin"/>
      </w:r>
      <w:r w:rsidR="00761192">
        <w:rPr>
          <w:rFonts w:cs="Calibri"/>
        </w:rPr>
        <w:instrText xml:space="preserve"> ADDIN EN.CITE &lt;EndNote&gt;&lt;Cite&gt;&lt;Author&gt;Manes&lt;/Author&gt;&lt;Year&gt;2014&lt;/Year&gt;&lt;RecNum&gt;42156&lt;/RecNum&gt;&lt;DisplayText&gt;&lt;style face="superscript"&gt;333&lt;/style&gt;&lt;/DisplayText&gt;&lt;record&gt;&lt;rec-number&gt;42156&lt;/rec-number&gt;&lt;foreign-keys&gt;&lt;key app="EN" db-id="zpprzzpv30re5ce905w5pvahwdpra9za0wfa" timestamp="1479581511"&gt;42156&lt;/key&gt;&lt;key app="ENWeb" db-id=""&gt;0&lt;/key&gt;&lt;/foreign-keys&gt;&lt;ref-type name="Journal Article"&gt;17&lt;/ref-type&gt;&lt;contributors&gt;&lt;authors&gt;&lt;author&gt;Manes, A.&lt;/author&gt;&lt;author&gt;Palazzini, M.&lt;/author&gt;&lt;author&gt;Leci, E.&lt;/author&gt;&lt;author&gt;Bacchi Reggiani, M. L.&lt;/author&gt;&lt;author&gt;Branzi, A.&lt;/author&gt;&lt;author&gt;Galie, N.&lt;/author&gt;&lt;/authors&gt;&lt;/contributors&gt;&lt;titles&gt;&lt;title&gt;Current era survival of patients with pulmonary arterial hypertension associated with congenital heart disease: a comparison between clinical subgroups&lt;/title&gt;&lt;secondary-title&gt;Eur Heart J&lt;/secondary-title&gt;&lt;/titles&gt;&lt;periodical&gt;&lt;full-title&gt;Eur Heart J&lt;/full-title&gt;&lt;abbr-1&gt;European heart journal&lt;/abbr-1&gt;&lt;/periodical&gt;&lt;pages&gt;716-724&lt;/pages&gt;&lt;volume&gt;35&lt;/volume&gt;&lt;number&gt;11&lt;/number&gt;&lt;dates&gt;&lt;year&gt;2014&lt;/year&gt;&lt;/dates&gt;&lt;isbn&gt;0195-668X&amp;#xD;1522-9645&lt;/isbn&gt;&lt;urls&gt;&lt;/urls&gt;&lt;electronic-resource-num&gt;10.1093/eurheartj/eht072&lt;/electronic-resource-num&gt;&lt;/record&gt;&lt;/Cite&gt;&lt;/EndNote&gt;</w:instrText>
      </w:r>
      <w:r>
        <w:rPr>
          <w:rFonts w:cs="Calibri"/>
        </w:rPr>
        <w:fldChar w:fldCharType="separate"/>
      </w:r>
      <w:r w:rsidR="00761192" w:rsidRPr="00761192">
        <w:rPr>
          <w:rFonts w:cs="Calibri"/>
          <w:noProof/>
          <w:vertAlign w:val="superscript"/>
        </w:rPr>
        <w:t>333</w:t>
      </w:r>
      <w:r>
        <w:rPr>
          <w:rFonts w:cs="Calibri"/>
        </w:rPr>
        <w:fldChar w:fldCharType="end"/>
      </w:r>
      <w:r>
        <w:rPr>
          <w:rFonts w:cs="Calibri"/>
        </w:rPr>
        <w:t>. Interestingly, patients with PAH-CD had the best peak workload but an unmatched low peak VO</w:t>
      </w:r>
      <w:r w:rsidRPr="00867EFA">
        <w:rPr>
          <w:rFonts w:cs="Calibri"/>
          <w:vertAlign w:val="subscript"/>
        </w:rPr>
        <w:t>2</w:t>
      </w:r>
      <w:r>
        <w:rPr>
          <w:rFonts w:cs="Calibri"/>
        </w:rPr>
        <w:t>. They also had a very low blood pressure reserve during exercise. These might indicate that the underlying worse aerobic function continued even after correction and thus they were reported to have worse long term outcomes</w:t>
      </w:r>
      <w:r>
        <w:rPr>
          <w:rFonts w:cs="Calibri"/>
        </w:rPr>
        <w:fldChar w:fldCharType="begin"/>
      </w:r>
      <w:r w:rsidR="00761192">
        <w:rPr>
          <w:rFonts w:cs="Calibri"/>
        </w:rPr>
        <w:instrText xml:space="preserve"> ADDIN EN.CITE &lt;EndNote&gt;&lt;Cite&gt;&lt;Author&gt;Manes&lt;/Author&gt;&lt;Year&gt;2014&lt;/Year&gt;&lt;RecNum&gt;42156&lt;/RecNum&gt;&lt;DisplayText&gt;&lt;style face="superscript"&gt;333&lt;/style&gt;&lt;/DisplayText&gt;&lt;record&gt;&lt;rec-number&gt;42156&lt;/rec-number&gt;&lt;foreign-keys&gt;&lt;key app="EN" db-id="zpprzzpv30re5ce905w5pvahwdpra9za0wfa" timestamp="1479581511"&gt;42156&lt;/key&gt;&lt;key app="ENWeb" db-id=""&gt;0&lt;/key&gt;&lt;/foreign-keys&gt;&lt;ref-type name="Journal Article"&gt;17&lt;/ref-type&gt;&lt;contributors&gt;&lt;authors&gt;&lt;author&gt;Manes, A.&lt;/author&gt;&lt;author&gt;Palazzini, M.&lt;/author&gt;&lt;author&gt;Leci, E.&lt;/author&gt;&lt;author&gt;Bacchi Reggiani, M. L.&lt;/author&gt;&lt;author&gt;Branzi, A.&lt;/author&gt;&lt;author&gt;Galie, N.&lt;/author&gt;&lt;/authors&gt;&lt;/contributors&gt;&lt;titles&gt;&lt;title&gt;Current era survival of patients with pulmonary arterial hypertension associated with congenital heart disease: a comparison between clinical subgroups&lt;/title&gt;&lt;secondary-title&gt;Eur Heart J&lt;/secondary-title&gt;&lt;/titles&gt;&lt;periodical&gt;&lt;full-title&gt;Eur Heart J&lt;/full-title&gt;&lt;abbr-1&gt;European heart journal&lt;/abbr-1&gt;&lt;/periodical&gt;&lt;pages&gt;716-724&lt;/pages&gt;&lt;volume&gt;35&lt;/volume&gt;&lt;number&gt;11&lt;/number&gt;&lt;dates&gt;&lt;year&gt;2014&lt;/year&gt;&lt;/dates&gt;&lt;isbn&gt;0195-668X&amp;#xD;1522-9645&lt;/isbn&gt;&lt;urls&gt;&lt;/urls&gt;&lt;electronic-resource-num&gt;10.1093/eurheartj/eht072&lt;/electronic-resource-num&gt;&lt;/record&gt;&lt;/Cite&gt;&lt;/EndNote&gt;</w:instrText>
      </w:r>
      <w:r>
        <w:rPr>
          <w:rFonts w:cs="Calibri"/>
        </w:rPr>
        <w:fldChar w:fldCharType="separate"/>
      </w:r>
      <w:r w:rsidR="00761192" w:rsidRPr="00761192">
        <w:rPr>
          <w:rFonts w:cs="Calibri"/>
          <w:noProof/>
          <w:vertAlign w:val="superscript"/>
        </w:rPr>
        <w:t>333</w:t>
      </w:r>
      <w:r>
        <w:rPr>
          <w:rFonts w:cs="Calibri"/>
        </w:rPr>
        <w:fldChar w:fldCharType="end"/>
      </w:r>
      <w:r>
        <w:rPr>
          <w:rFonts w:cs="Calibri"/>
        </w:rPr>
        <w:t xml:space="preserve">. </w:t>
      </w:r>
    </w:p>
    <w:p w14:paraId="52CA9001" w14:textId="77777777" w:rsidR="00945FDC" w:rsidRDefault="00945FDC" w:rsidP="00945FDC">
      <w:pPr>
        <w:spacing w:line="360" w:lineRule="auto"/>
        <w:ind w:firstLine="420"/>
        <w:jc w:val="both"/>
        <w:rPr>
          <w:rFonts w:cs="Calibri"/>
          <w:lang w:val="en-US"/>
        </w:rPr>
      </w:pPr>
      <w:r>
        <w:rPr>
          <w:rFonts w:cs="Calibri"/>
        </w:rPr>
        <w:t>The 3 anatomical subgroups shared more similarities than differences in CPET parameters</w:t>
      </w:r>
      <w:r>
        <w:rPr>
          <w:rFonts w:cs="Calibri"/>
        </w:rPr>
        <w:t>，</w:t>
      </w:r>
      <w:r>
        <w:rPr>
          <w:rFonts w:cs="Calibri" w:hint="eastAsia"/>
        </w:rPr>
        <w:t xml:space="preserve">which </w:t>
      </w:r>
      <w:r>
        <w:rPr>
          <w:rFonts w:cs="Calibri"/>
          <w:lang w:val="en-US"/>
        </w:rPr>
        <w:t>suggests disease severity might not be associated with anatomical causes, and in clinical practice we should pay more attention to clinical classifications.</w:t>
      </w:r>
    </w:p>
    <w:p w14:paraId="40035C7E" w14:textId="77777777" w:rsidR="00945FDC" w:rsidRPr="00945FDC" w:rsidRDefault="00945FDC" w:rsidP="00945FDC">
      <w:pPr>
        <w:pStyle w:val="Heading3"/>
      </w:pPr>
      <w:bookmarkStart w:id="148" w:name="_Toc486931046"/>
      <w:r w:rsidRPr="00945FDC">
        <w:lastRenderedPageBreak/>
        <w:t>4.</w:t>
      </w:r>
      <w:r>
        <w:t xml:space="preserve">2.2 </w:t>
      </w:r>
      <w:r w:rsidRPr="00945FDC">
        <w:t>Relationships between exercise parameters and traditional markers</w:t>
      </w:r>
      <w:bookmarkEnd w:id="148"/>
    </w:p>
    <w:p w14:paraId="5C00175A" w14:textId="77777777" w:rsidR="00945FDC" w:rsidRDefault="00945FDC" w:rsidP="00945FDC">
      <w:pPr>
        <w:spacing w:line="360" w:lineRule="auto"/>
        <w:ind w:firstLine="420"/>
        <w:jc w:val="both"/>
        <w:rPr>
          <w:rStyle w:val="BookTitle"/>
          <w:b w:val="0"/>
          <w:i w:val="0"/>
        </w:rPr>
      </w:pPr>
      <w:r w:rsidRPr="001B241C">
        <w:rPr>
          <w:rStyle w:val="BookTitle"/>
          <w:b w:val="0"/>
          <w:i w:val="0"/>
        </w:rPr>
        <w:t xml:space="preserve">The relationships between CPET parameters and traditional markers including NT-proBNP and hemodynamics in patients with CHD-PAH were investigated in this study for the first time. Previous study showed that PVR and CO mildly correlated with some of the exercise parameters in a IPAH cohort. In our study, </w:t>
      </w:r>
      <w:r>
        <w:rPr>
          <w:rStyle w:val="BookTitle"/>
          <w:b w:val="0"/>
          <w:i w:val="0"/>
        </w:rPr>
        <w:t xml:space="preserve">among all the resting hemodynamic parameters, PVR and CO had moderate relationships with most of the CPET parameters. The relationships were mild for mPAP and NT-proBNP, and non-significant for mRAP. The results suggest that </w:t>
      </w:r>
      <w:r>
        <w:rPr>
          <w:rStyle w:val="BookTitle"/>
          <w:rFonts w:hint="eastAsia"/>
          <w:b w:val="0"/>
          <w:i w:val="0"/>
        </w:rPr>
        <w:t>among CPET parameters</w:t>
      </w:r>
      <w:r>
        <w:rPr>
          <w:rStyle w:val="BookTitle"/>
          <w:b w:val="0"/>
          <w:i w:val="0"/>
          <w:lang w:val="en-US"/>
        </w:rPr>
        <w:t xml:space="preserve">, </w:t>
      </w:r>
      <w:r>
        <w:rPr>
          <w:rStyle w:val="BookTitle"/>
          <w:b w:val="0"/>
          <w:i w:val="0"/>
        </w:rPr>
        <w:t>peak workload, peak VO</w:t>
      </w:r>
      <w:r w:rsidRPr="00E62383">
        <w:rPr>
          <w:rStyle w:val="BookTitle"/>
          <w:b w:val="0"/>
          <w:i w:val="0"/>
          <w:vertAlign w:val="subscript"/>
        </w:rPr>
        <w:t>2</w:t>
      </w:r>
      <w:r>
        <w:rPr>
          <w:rStyle w:val="BookTitle"/>
          <w:b w:val="0"/>
          <w:i w:val="0"/>
        </w:rPr>
        <w:t>, percentage predicted peak VO</w:t>
      </w:r>
      <w:r w:rsidRPr="00E62383">
        <w:rPr>
          <w:rStyle w:val="BookTitle"/>
          <w:b w:val="0"/>
          <w:i w:val="0"/>
          <w:vertAlign w:val="subscript"/>
        </w:rPr>
        <w:t>2</w:t>
      </w:r>
      <w:r>
        <w:rPr>
          <w:rStyle w:val="BookTitle"/>
          <w:b w:val="0"/>
          <w:i w:val="0"/>
        </w:rPr>
        <w:t>, and VE/VCO</w:t>
      </w:r>
      <w:r w:rsidRPr="00E62383">
        <w:rPr>
          <w:rStyle w:val="BookTitle"/>
          <w:b w:val="0"/>
          <w:i w:val="0"/>
          <w:vertAlign w:val="subscript"/>
        </w:rPr>
        <w:t>2</w:t>
      </w:r>
      <w:r>
        <w:rPr>
          <w:rStyle w:val="BookTitle"/>
          <w:b w:val="0"/>
          <w:i w:val="0"/>
          <w:vertAlign w:val="subscript"/>
        </w:rPr>
        <w:t xml:space="preserve"> </w:t>
      </w:r>
      <w:r>
        <w:rPr>
          <w:rStyle w:val="BookTitle"/>
          <w:b w:val="0"/>
          <w:i w:val="0"/>
        </w:rPr>
        <w:t xml:space="preserve">are better markers for disease severity, however, AT, peak sBP, sBPR, peak HR, and HRR are not as good. </w:t>
      </w:r>
    </w:p>
    <w:p w14:paraId="0A8CBFC6" w14:textId="77777777" w:rsidR="00945FDC" w:rsidRDefault="00945FDC" w:rsidP="00945FDC">
      <w:pPr>
        <w:spacing w:line="360" w:lineRule="auto"/>
        <w:ind w:firstLine="420"/>
        <w:jc w:val="both"/>
        <w:rPr>
          <w:rStyle w:val="BookTitle"/>
          <w:b w:val="0"/>
          <w:i w:val="0"/>
        </w:rPr>
      </w:pPr>
      <w:r>
        <w:rPr>
          <w:rStyle w:val="BookTitle"/>
          <w:b w:val="0"/>
          <w:i w:val="0"/>
        </w:rPr>
        <w:t>In clinical subgroups, the relationships between PVR and peak VO</w:t>
      </w:r>
      <w:r w:rsidRPr="007D7DFB">
        <w:rPr>
          <w:rStyle w:val="BookTitle"/>
          <w:b w:val="0"/>
          <w:i w:val="0"/>
          <w:vertAlign w:val="subscript"/>
        </w:rPr>
        <w:t>2</w:t>
      </w:r>
      <w:r w:rsidRPr="00F842CB">
        <w:rPr>
          <w:rStyle w:val="BookTitle"/>
          <w:b w:val="0"/>
          <w:i w:val="0"/>
        </w:rPr>
        <w:t>, and</w:t>
      </w:r>
      <w:r>
        <w:rPr>
          <w:rStyle w:val="BookTitle"/>
          <w:b w:val="0"/>
          <w:i w:val="0"/>
          <w:vertAlign w:val="subscript"/>
        </w:rPr>
        <w:t xml:space="preserve"> </w:t>
      </w:r>
      <w:r>
        <w:rPr>
          <w:rStyle w:val="BookTitle"/>
          <w:b w:val="0"/>
          <w:i w:val="0"/>
        </w:rPr>
        <w:t>VE/VCO</w:t>
      </w:r>
      <w:r w:rsidRPr="00F842CB">
        <w:rPr>
          <w:rStyle w:val="BookTitle"/>
          <w:b w:val="0"/>
          <w:i w:val="0"/>
          <w:vertAlign w:val="subscript"/>
        </w:rPr>
        <w:t>2</w:t>
      </w:r>
      <w:r>
        <w:rPr>
          <w:rStyle w:val="BookTitle"/>
          <w:b w:val="0"/>
          <w:i w:val="0"/>
        </w:rPr>
        <w:t xml:space="preserve"> varied. The relationships between PVR and CPET parameters seemed to be the strongest in the PAH-CD group, and mild in ES and PAH-SD group. In the PAH-SP group, PVR did not correlate with peak VO</w:t>
      </w:r>
      <w:r w:rsidRPr="00363FE2">
        <w:rPr>
          <w:rStyle w:val="BookTitle"/>
          <w:b w:val="0"/>
          <w:i w:val="0"/>
          <w:vertAlign w:val="subscript"/>
        </w:rPr>
        <w:t>2</w:t>
      </w:r>
      <w:r>
        <w:rPr>
          <w:rStyle w:val="BookTitle"/>
          <w:b w:val="0"/>
          <w:i w:val="0"/>
        </w:rPr>
        <w:t xml:space="preserve">, which might be because of the small sample size. In the anatomical subgroups, the relationships between PVR and CPET parameters were good in the 2 groups with simple shunts but not significant in the combined shunts/complex CHD group, and we believe the reason is the small sample size too. </w:t>
      </w:r>
    </w:p>
    <w:p w14:paraId="54A5CDDE" w14:textId="77777777" w:rsidR="00945FDC" w:rsidRDefault="00945FDC" w:rsidP="00945FDC">
      <w:pPr>
        <w:spacing w:line="360" w:lineRule="auto"/>
        <w:ind w:firstLine="420"/>
        <w:jc w:val="both"/>
        <w:rPr>
          <w:rStyle w:val="BookTitle"/>
          <w:b w:val="0"/>
          <w:i w:val="0"/>
        </w:rPr>
      </w:pPr>
      <w:r>
        <w:rPr>
          <w:rStyle w:val="BookTitle"/>
          <w:b w:val="0"/>
          <w:i w:val="0"/>
        </w:rPr>
        <w:t xml:space="preserve">In conclusion, we suggest that the combination of traditional markers and CPET parameters should be applied to the evaluation of disease severity in patients with CHD-PAH in clinical practice. </w:t>
      </w:r>
    </w:p>
    <w:p w14:paraId="77D7ADAA" w14:textId="77777777" w:rsidR="00945FDC" w:rsidRDefault="00945FDC" w:rsidP="00945FDC">
      <w:pPr>
        <w:pStyle w:val="Heading3"/>
      </w:pPr>
      <w:bookmarkStart w:id="149" w:name="_Toc486931047"/>
      <w:r>
        <w:t>4.2.3 The prognostic value of CPET parameters</w:t>
      </w:r>
      <w:bookmarkEnd w:id="149"/>
    </w:p>
    <w:p w14:paraId="282E41CE" w14:textId="12F8FDBC" w:rsidR="00945FDC" w:rsidRPr="0096536F" w:rsidRDefault="00945FDC" w:rsidP="00945FDC">
      <w:pPr>
        <w:spacing w:line="360" w:lineRule="auto"/>
        <w:ind w:firstLine="420"/>
        <w:jc w:val="both"/>
        <w:rPr>
          <w:rStyle w:val="BookTitle"/>
          <w:b w:val="0"/>
          <w:bCs w:val="0"/>
          <w:i w:val="0"/>
        </w:rPr>
      </w:pPr>
      <w:r w:rsidRPr="00A72064">
        <w:rPr>
          <w:rStyle w:val="BookTitle"/>
          <w:b w:val="0"/>
          <w:i w:val="0"/>
        </w:rPr>
        <w:t xml:space="preserve">In patients with idiopathic PAH and </w:t>
      </w:r>
      <w:r>
        <w:rPr>
          <w:rStyle w:val="BookTitle"/>
          <w:b w:val="0"/>
          <w:i w:val="0"/>
        </w:rPr>
        <w:t xml:space="preserve">general </w:t>
      </w:r>
      <w:r w:rsidRPr="00A72064">
        <w:rPr>
          <w:rStyle w:val="BookTitle"/>
          <w:b w:val="0"/>
          <w:i w:val="0"/>
        </w:rPr>
        <w:t xml:space="preserve">CHD, peak </w:t>
      </w:r>
      <w:r>
        <w:rPr>
          <w:rStyle w:val="BookTitle"/>
          <w:b w:val="0"/>
          <w:i w:val="0"/>
        </w:rPr>
        <w:t>VO</w:t>
      </w:r>
      <w:r w:rsidRPr="00143A46">
        <w:rPr>
          <w:rStyle w:val="BookTitle"/>
          <w:b w:val="0"/>
          <w:i w:val="0"/>
          <w:vertAlign w:val="subscript"/>
        </w:rPr>
        <w:t>2</w:t>
      </w:r>
      <w:r w:rsidRPr="00A72064">
        <w:rPr>
          <w:rStyle w:val="BookTitle"/>
          <w:b w:val="0"/>
          <w:i w:val="0"/>
        </w:rPr>
        <w:t xml:space="preserve"> predicted outcomes as previously reported</w:t>
      </w:r>
      <w:r>
        <w:rPr>
          <w:rStyle w:val="BookTitle"/>
          <w:b w:val="0"/>
          <w:i w:val="0"/>
        </w:rPr>
        <w:fldChar w:fldCharType="begin">
          <w:fldData xml:space="preserve">PEVuZE5vdGU+PENpdGU+PEF1dGhvcj5EZWJvZWNrPC9BdXRob3I+PFllYXI+MjAxMjwvWWVhcj48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</w:fldData>
        </w:fldChar>
      </w:r>
      <w:r w:rsidR="00761192">
        <w:rPr>
          <w:rStyle w:val="BookTitle"/>
          <w:b w:val="0"/>
          <w:i w:val="0"/>
        </w:rPr>
        <w:instrText xml:space="preserve"> ADDIN EN.CITE </w:instrText>
      </w:r>
      <w:r w:rsidR="00761192">
        <w:rPr>
          <w:rStyle w:val="BookTitle"/>
          <w:b w:val="0"/>
          <w:i w:val="0"/>
        </w:rPr>
        <w:fldChar w:fldCharType="begin">
          <w:fldData xml:space="preserve">PEVuZE5vdGU+PENpdGU+PEF1dGhvcj5EZWJvZWNrPC9BdXRob3I+PFllYXI+MjAxMjwvWWVhcj48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</w:fldData>
        </w:fldChar>
      </w:r>
      <w:r w:rsidR="00761192">
        <w:rPr>
          <w:rStyle w:val="BookTitle"/>
          <w:b w:val="0"/>
          <w:i w:val="0"/>
        </w:rPr>
        <w:instrText xml:space="preserve"> ADDIN EN.CITE.DATA </w:instrText>
      </w:r>
      <w:r w:rsidR="00761192">
        <w:rPr>
          <w:rStyle w:val="BookTitle"/>
          <w:b w:val="0"/>
          <w:i w:val="0"/>
        </w:rPr>
      </w:r>
      <w:r w:rsidR="00761192">
        <w:rPr>
          <w:rStyle w:val="BookTitle"/>
          <w:b w:val="0"/>
          <w:i w:val="0"/>
        </w:rPr>
        <w:fldChar w:fldCharType="end"/>
      </w:r>
      <w:r>
        <w:rPr>
          <w:rStyle w:val="BookTitle"/>
          <w:b w:val="0"/>
          <w:i w:val="0"/>
        </w:rPr>
      </w:r>
      <w:r>
        <w:rPr>
          <w:rStyle w:val="BookTitle"/>
          <w:b w:val="0"/>
          <w:i w:val="0"/>
        </w:rPr>
        <w:fldChar w:fldCharType="separate"/>
      </w:r>
      <w:r w:rsidR="00761192" w:rsidRPr="00761192">
        <w:rPr>
          <w:rStyle w:val="BookTitle"/>
          <w:b w:val="0"/>
          <w:i w:val="0"/>
          <w:noProof/>
          <w:vertAlign w:val="superscript"/>
        </w:rPr>
        <w:t>158, 161, 180</w:t>
      </w:r>
      <w:r>
        <w:rPr>
          <w:rStyle w:val="BookTitle"/>
          <w:b w:val="0"/>
          <w:i w:val="0"/>
        </w:rPr>
        <w:fldChar w:fldCharType="end"/>
      </w:r>
      <w:r>
        <w:rPr>
          <w:rStyle w:val="BookTitle"/>
          <w:b w:val="0"/>
          <w:i w:val="0"/>
        </w:rPr>
        <w:t>. In Diller`s</w:t>
      </w:r>
      <w:r w:rsidRPr="00A72064">
        <w:rPr>
          <w:rStyle w:val="BookTitle"/>
          <w:b w:val="0"/>
          <w:i w:val="0"/>
        </w:rPr>
        <w:t xml:space="preserve"> study</w:t>
      </w:r>
      <w:r>
        <w:rPr>
          <w:rStyle w:val="BookTitle"/>
          <w:b w:val="0"/>
          <w:i w:val="0"/>
        </w:rPr>
        <w:t xml:space="preserve"> of general CHD patients </w:t>
      </w:r>
      <w:r>
        <w:rPr>
          <w:rStyle w:val="BookTitle"/>
          <w:b w:val="0"/>
          <w:i w:val="0"/>
        </w:rPr>
        <w:fldChar w:fldCharType="begin">
          <w:fldData xml:space="preserve">PEVuZE5vdGU+PENpdGU+PEF1dGhvcj5EaWxsZXI8L0F1dGhvcj48WWVhcj4yMDA1PC9ZZWFyPjxS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</w:fldData>
        </w:fldChar>
      </w:r>
      <w:r w:rsidR="00761192">
        <w:rPr>
          <w:rStyle w:val="BookTitle"/>
          <w:b w:val="0"/>
          <w:i w:val="0"/>
        </w:rPr>
        <w:instrText xml:space="preserve"> ADDIN EN.CITE </w:instrText>
      </w:r>
      <w:r w:rsidR="00761192">
        <w:rPr>
          <w:rStyle w:val="BookTitle"/>
          <w:b w:val="0"/>
          <w:i w:val="0"/>
        </w:rPr>
        <w:fldChar w:fldCharType="begin">
          <w:fldData xml:space="preserve">PEVuZE5vdGU+PENpdGU+PEF1dGhvcj5EaWxsZXI8L0F1dGhvcj48WWVhcj4yMDA1PC9ZZWFyPjxS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</w:fldData>
        </w:fldChar>
      </w:r>
      <w:r w:rsidR="00761192">
        <w:rPr>
          <w:rStyle w:val="BookTitle"/>
          <w:b w:val="0"/>
          <w:i w:val="0"/>
        </w:rPr>
        <w:instrText xml:space="preserve"> ADDIN EN.CITE.DATA </w:instrText>
      </w:r>
      <w:r w:rsidR="00761192">
        <w:rPr>
          <w:rStyle w:val="BookTitle"/>
          <w:b w:val="0"/>
          <w:i w:val="0"/>
        </w:rPr>
      </w:r>
      <w:r w:rsidR="00761192">
        <w:rPr>
          <w:rStyle w:val="BookTitle"/>
          <w:b w:val="0"/>
          <w:i w:val="0"/>
        </w:rPr>
        <w:fldChar w:fldCharType="end"/>
      </w:r>
      <w:r>
        <w:rPr>
          <w:rStyle w:val="BookTitle"/>
          <w:b w:val="0"/>
          <w:i w:val="0"/>
        </w:rPr>
      </w:r>
      <w:r>
        <w:rPr>
          <w:rStyle w:val="BookTitle"/>
          <w:b w:val="0"/>
          <w:i w:val="0"/>
        </w:rPr>
        <w:fldChar w:fldCharType="separate"/>
      </w:r>
      <w:r w:rsidR="00761192" w:rsidRPr="00761192">
        <w:rPr>
          <w:rStyle w:val="BookTitle"/>
          <w:b w:val="0"/>
          <w:i w:val="0"/>
          <w:noProof/>
          <w:vertAlign w:val="superscript"/>
        </w:rPr>
        <w:t>158</w:t>
      </w:r>
      <w:r>
        <w:rPr>
          <w:rStyle w:val="BookTitle"/>
          <w:b w:val="0"/>
          <w:i w:val="0"/>
        </w:rPr>
        <w:fldChar w:fldCharType="end"/>
      </w:r>
      <w:r w:rsidRPr="00A72064">
        <w:rPr>
          <w:rStyle w:val="BookTitle"/>
          <w:b w:val="0"/>
          <w:i w:val="0"/>
        </w:rPr>
        <w:t>, they included 44 (13%) patients with</w:t>
      </w:r>
      <w:r>
        <w:rPr>
          <w:rStyle w:val="BookTitle"/>
          <w:b w:val="0"/>
          <w:i w:val="0"/>
        </w:rPr>
        <w:t xml:space="preserve"> PAH</w:t>
      </w:r>
      <w:r w:rsidRPr="00A72064">
        <w:rPr>
          <w:rStyle w:val="BookTitle"/>
          <w:b w:val="0"/>
          <w:i w:val="0"/>
        </w:rPr>
        <w:t>, but they did not p</w:t>
      </w:r>
      <w:r>
        <w:rPr>
          <w:rStyle w:val="BookTitle"/>
          <w:b w:val="0"/>
          <w:i w:val="0"/>
        </w:rPr>
        <w:t>erform survival analysis in the</w:t>
      </w:r>
      <w:r w:rsidRPr="00A72064">
        <w:rPr>
          <w:rStyle w:val="BookTitle"/>
          <w:b w:val="0"/>
          <w:i w:val="0"/>
        </w:rPr>
        <w:t xml:space="preserve"> </w:t>
      </w:r>
      <w:r>
        <w:rPr>
          <w:rStyle w:val="BookTitle"/>
          <w:b w:val="0"/>
          <w:i w:val="0"/>
        </w:rPr>
        <w:t xml:space="preserve">CHD-PAH </w:t>
      </w:r>
      <w:r w:rsidRPr="00A72064">
        <w:rPr>
          <w:rStyle w:val="BookTitle"/>
          <w:b w:val="0"/>
          <w:i w:val="0"/>
        </w:rPr>
        <w:t xml:space="preserve">subgroup. In the present study, only patients </w:t>
      </w:r>
      <w:r w:rsidRPr="00A72064">
        <w:rPr>
          <w:rStyle w:val="BookTitle"/>
          <w:b w:val="0"/>
          <w:i w:val="0"/>
        </w:rPr>
        <w:lastRenderedPageBreak/>
        <w:t xml:space="preserve">with CHD-PAH were enrolled, and peak </w:t>
      </w:r>
      <w:r>
        <w:rPr>
          <w:rStyle w:val="BookTitle"/>
          <w:b w:val="0"/>
          <w:i w:val="0"/>
        </w:rPr>
        <w:t>VO</w:t>
      </w:r>
      <w:r w:rsidRPr="00143A46">
        <w:rPr>
          <w:rStyle w:val="BookTitle"/>
          <w:b w:val="0"/>
          <w:i w:val="0"/>
          <w:vertAlign w:val="subscript"/>
        </w:rPr>
        <w:t>2</w:t>
      </w:r>
      <w:r w:rsidRPr="00A72064">
        <w:rPr>
          <w:rStyle w:val="BookTitle"/>
          <w:b w:val="0"/>
          <w:i w:val="0"/>
        </w:rPr>
        <w:t xml:space="preserve"> was demonstrated to </w:t>
      </w:r>
      <w:r>
        <w:rPr>
          <w:rStyle w:val="BookTitle"/>
          <w:b w:val="0"/>
          <w:i w:val="0"/>
        </w:rPr>
        <w:t>independently predict</w:t>
      </w:r>
      <w:r w:rsidRPr="00A72064">
        <w:rPr>
          <w:rStyle w:val="BookTitle"/>
          <w:b w:val="0"/>
          <w:i w:val="0"/>
        </w:rPr>
        <w:t xml:space="preserve"> CW and death in multivariate analysis. The results were also supported by </w:t>
      </w:r>
      <w:r>
        <w:rPr>
          <w:rStyle w:val="BookTitle"/>
          <w:b w:val="0"/>
          <w:i w:val="0"/>
        </w:rPr>
        <w:t xml:space="preserve">the </w:t>
      </w:r>
      <w:r w:rsidRPr="00A72064">
        <w:rPr>
          <w:rStyle w:val="BookTitle"/>
          <w:b w:val="0"/>
          <w:i w:val="0"/>
        </w:rPr>
        <w:t>random survival forest mo</w:t>
      </w:r>
      <w:r>
        <w:rPr>
          <w:rStyle w:val="BookTitle"/>
          <w:b w:val="0"/>
          <w:i w:val="0"/>
        </w:rPr>
        <w:t>del. For clinical practice, our results suggest that patients with peak VO</w:t>
      </w:r>
      <w:r w:rsidRPr="00A72064">
        <w:rPr>
          <w:rStyle w:val="BookTitle"/>
          <w:b w:val="0"/>
          <w:i w:val="0"/>
        </w:rPr>
        <w:t>2 lower than 13.0 ml/kg/min and 11.1 ml/kg/min are at higher risk of CW and death, respectively. In the current guideline</w:t>
      </w:r>
      <w:r>
        <w:rPr>
          <w:rStyle w:val="BookTitle"/>
          <w:b w:val="0"/>
          <w:i w:val="0"/>
        </w:rPr>
        <w:fldChar w:fldCharType="begin">
          <w:fldData xml:space="preserve">PEVuZE5vdGU+PENpdGU+PEF1dGhvcj5HYWxpZTwvQXV0aG9yPjxZZWFyPjIwMTY8L1llYXI+PFJl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</w:fldData>
        </w:fldChar>
      </w:r>
      <w:r>
        <w:rPr>
          <w:rStyle w:val="BookTitle"/>
          <w:b w:val="0"/>
          <w:i w:val="0"/>
        </w:rPr>
        <w:instrText xml:space="preserve"> ADDIN EN.CITE </w:instrText>
      </w:r>
      <w:r>
        <w:rPr>
          <w:rStyle w:val="BookTitle"/>
          <w:b w:val="0"/>
          <w:i w:val="0"/>
        </w:rPr>
        <w:fldChar w:fldCharType="begin">
          <w:fldData xml:space="preserve">PEVuZE5vdGU+PENpdGU+PEF1dGhvcj5HYWxpZTwvQXV0aG9yPjxZZWFyPjIwMTY8L1llYXI+PFJl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</w:fldData>
        </w:fldChar>
      </w:r>
      <w:r>
        <w:rPr>
          <w:rStyle w:val="BookTitle"/>
          <w:b w:val="0"/>
          <w:i w:val="0"/>
        </w:rPr>
        <w:instrText xml:space="preserve"> ADDIN EN.CITE.DATA </w:instrText>
      </w:r>
      <w:r>
        <w:rPr>
          <w:rStyle w:val="BookTitle"/>
          <w:b w:val="0"/>
          <w:i w:val="0"/>
        </w:rPr>
      </w:r>
      <w:r>
        <w:rPr>
          <w:rStyle w:val="BookTitle"/>
          <w:b w:val="0"/>
          <w:i w:val="0"/>
        </w:rPr>
        <w:fldChar w:fldCharType="end"/>
      </w:r>
      <w:r>
        <w:rPr>
          <w:rStyle w:val="BookTitle"/>
          <w:b w:val="0"/>
          <w:i w:val="0"/>
        </w:rPr>
      </w:r>
      <w:r>
        <w:rPr>
          <w:rStyle w:val="BookTitle"/>
          <w:b w:val="0"/>
          <w:i w:val="0"/>
        </w:rPr>
        <w:fldChar w:fldCharType="separate"/>
      </w:r>
      <w:r w:rsidRPr="00C9637F">
        <w:rPr>
          <w:rStyle w:val="BookTitle"/>
          <w:b w:val="0"/>
          <w:i w:val="0"/>
          <w:noProof/>
          <w:vertAlign w:val="superscript"/>
        </w:rPr>
        <w:t>1</w:t>
      </w:r>
      <w:r>
        <w:rPr>
          <w:rStyle w:val="BookTitle"/>
          <w:b w:val="0"/>
          <w:i w:val="0"/>
        </w:rPr>
        <w:fldChar w:fldCharType="end"/>
      </w:r>
      <w:r w:rsidRPr="00A72064">
        <w:rPr>
          <w:rStyle w:val="BookTitle"/>
          <w:b w:val="0"/>
          <w:i w:val="0"/>
        </w:rPr>
        <w:t xml:space="preserve">, PAH patients with peak </w:t>
      </w:r>
      <w:r>
        <w:rPr>
          <w:rStyle w:val="BookTitle"/>
          <w:b w:val="0"/>
          <w:i w:val="0"/>
        </w:rPr>
        <w:t>VO</w:t>
      </w:r>
      <w:r w:rsidRPr="00143A46">
        <w:rPr>
          <w:rStyle w:val="BookTitle"/>
          <w:b w:val="0"/>
          <w:i w:val="0"/>
          <w:vertAlign w:val="subscript"/>
        </w:rPr>
        <w:t>2</w:t>
      </w:r>
      <w:r>
        <w:rPr>
          <w:rStyle w:val="BookTitle"/>
          <w:b w:val="0"/>
          <w:i w:val="0"/>
          <w:vertAlign w:val="subscript"/>
        </w:rPr>
        <w:t xml:space="preserve"> </w:t>
      </w:r>
      <w:r w:rsidRPr="00A72064">
        <w:rPr>
          <w:rStyle w:val="BookTitle"/>
          <w:b w:val="0"/>
          <w:i w:val="0"/>
        </w:rPr>
        <w:t>less than 11.0 ml/kg/min are considered to have high risk of 1-year mortality, which also supports our results.</w:t>
      </w:r>
    </w:p>
    <w:p w14:paraId="119F36CF" w14:textId="1C7B059A" w:rsidR="00945FDC" w:rsidRDefault="00945FDC" w:rsidP="00945FDC">
      <w:pPr>
        <w:spacing w:line="360" w:lineRule="auto"/>
        <w:ind w:firstLine="420"/>
        <w:jc w:val="both"/>
        <w:rPr>
          <w:rStyle w:val="BookTitle"/>
          <w:b w:val="0"/>
          <w:i w:val="0"/>
        </w:rPr>
      </w:pPr>
      <w:r>
        <w:rPr>
          <w:rStyle w:val="BookTitle"/>
          <w:b w:val="0"/>
          <w:i w:val="0"/>
        </w:rPr>
        <w:t>The clinical classification was associated to survival according to a previous study which showed that patients with ES and PAH-SP had better long-term survival than other 2 groups</w:t>
      </w:r>
      <w:r>
        <w:rPr>
          <w:rStyle w:val="BookTitle"/>
          <w:b w:val="0"/>
          <w:i w:val="0"/>
        </w:rPr>
        <w:fldChar w:fldCharType="begin"/>
      </w:r>
      <w:r w:rsidR="00761192">
        <w:rPr>
          <w:rStyle w:val="BookTitle"/>
          <w:b w:val="0"/>
          <w:i w:val="0"/>
        </w:rPr>
        <w:instrText xml:space="preserve"> ADDIN EN.CITE &lt;EndNote&gt;&lt;Cite&gt;&lt;Author&gt;Manes&lt;/Author&gt;&lt;Year&gt;2014&lt;/Year&gt;&lt;RecNum&gt;42156&lt;/RecNum&gt;&lt;DisplayText&gt;&lt;style face="superscript"&gt;333&lt;/style&gt;&lt;/DisplayText&gt;&lt;record&gt;&lt;rec-number&gt;42156&lt;/rec-number&gt;&lt;foreign-keys&gt;&lt;key app="EN" db-id="zpprzzpv30re5ce905w5pvahwdpra9za0wfa" timestamp="1479581511"&gt;42156&lt;/key&gt;&lt;key app="ENWeb" db-id=""&gt;0&lt;/key&gt;&lt;/foreign-keys&gt;&lt;ref-type name="Journal Article"&gt;17&lt;/ref-type&gt;&lt;contributors&gt;&lt;authors&gt;&lt;author&gt;Manes, A.&lt;/author&gt;&lt;author&gt;Palazzini, M.&lt;/author&gt;&lt;author&gt;Leci, E.&lt;/author&gt;&lt;author&gt;Bacchi Reggiani, M. L.&lt;/author&gt;&lt;author&gt;Branzi, A.&lt;/author&gt;&lt;author&gt;Galie, N.&lt;/author&gt;&lt;/authors&gt;&lt;/contributors&gt;&lt;titles&gt;&lt;title&gt;Current era survival of patients with pulmonary arterial hypertension associated with congenital heart disease: a comparison between clinical subgroups&lt;/title&gt;&lt;secondary-title&gt;Eur Heart J&lt;/secondary-title&gt;&lt;/titles&gt;&lt;periodical&gt;&lt;full-title&gt;Eur Heart J&lt;/full-title&gt;&lt;abbr-1&gt;European heart journal&lt;/abbr-1&gt;&lt;/periodical&gt;&lt;pages&gt;716-724&lt;/pages&gt;&lt;volume&gt;35&lt;/volume&gt;&lt;number&gt;11&lt;/number&gt;&lt;dates&gt;&lt;year&gt;2014&lt;/year&gt;&lt;/dates&gt;&lt;isbn&gt;0195-668X&amp;#xD;1522-9645&lt;/isbn&gt;&lt;urls&gt;&lt;/urls&gt;&lt;electronic-resource-num&gt;10.1093/eurheartj/eht072&lt;/electronic-resource-num&gt;&lt;/record&gt;&lt;/Cite&gt;&lt;/EndNote&gt;</w:instrText>
      </w:r>
      <w:r>
        <w:rPr>
          <w:rStyle w:val="BookTitle"/>
          <w:b w:val="0"/>
          <w:i w:val="0"/>
        </w:rPr>
        <w:fldChar w:fldCharType="separate"/>
      </w:r>
      <w:r w:rsidR="00761192" w:rsidRPr="00761192">
        <w:rPr>
          <w:rStyle w:val="BookTitle"/>
          <w:b w:val="0"/>
          <w:i w:val="0"/>
          <w:noProof/>
          <w:vertAlign w:val="superscript"/>
        </w:rPr>
        <w:t>333</w:t>
      </w:r>
      <w:r>
        <w:rPr>
          <w:rStyle w:val="BookTitle"/>
          <w:b w:val="0"/>
          <w:i w:val="0"/>
        </w:rPr>
        <w:fldChar w:fldCharType="end"/>
      </w:r>
      <w:r>
        <w:rPr>
          <w:rStyle w:val="BookTitle"/>
          <w:b w:val="0"/>
          <w:i w:val="0"/>
        </w:rPr>
        <w:t>. But in another study the 4 subgroups had similar outcomes</w:t>
      </w:r>
      <w:r>
        <w:rPr>
          <w:rStyle w:val="BookTitle"/>
          <w:b w:val="0"/>
          <w:i w:val="0"/>
        </w:rPr>
        <w:fldChar w:fldCharType="begin">
          <w:fldData xml:space="preserve">PEVuZE5vdGU+PENpdGU+PEF1dGhvcj5SYW1qdWc8L0F1dGhvcj48WWVhcj4yMDE2PC9ZZWFyPjxS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</w:fldData>
        </w:fldChar>
      </w:r>
      <w:r w:rsidR="00761192">
        <w:rPr>
          <w:rStyle w:val="BookTitle"/>
          <w:b w:val="0"/>
          <w:i w:val="0"/>
        </w:rPr>
        <w:instrText xml:space="preserve"> ADDIN EN.CITE </w:instrText>
      </w:r>
      <w:r w:rsidR="00761192">
        <w:rPr>
          <w:rStyle w:val="BookTitle"/>
          <w:b w:val="0"/>
          <w:i w:val="0"/>
        </w:rPr>
        <w:fldChar w:fldCharType="begin">
          <w:fldData xml:space="preserve">PEVuZE5vdGU+PENpdGU+PEF1dGhvcj5SYW1qdWc8L0F1dGhvcj48WWVhcj4yMDE2PC9ZZWFyPjxS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</w:fldData>
        </w:fldChar>
      </w:r>
      <w:r w:rsidR="00761192">
        <w:rPr>
          <w:rStyle w:val="BookTitle"/>
          <w:b w:val="0"/>
          <w:i w:val="0"/>
        </w:rPr>
        <w:instrText xml:space="preserve"> ADDIN EN.CITE.DATA </w:instrText>
      </w:r>
      <w:r w:rsidR="00761192">
        <w:rPr>
          <w:rStyle w:val="BookTitle"/>
          <w:b w:val="0"/>
          <w:i w:val="0"/>
        </w:rPr>
      </w:r>
      <w:r w:rsidR="00761192">
        <w:rPr>
          <w:rStyle w:val="BookTitle"/>
          <w:b w:val="0"/>
          <w:i w:val="0"/>
        </w:rPr>
        <w:fldChar w:fldCharType="end"/>
      </w:r>
      <w:r>
        <w:rPr>
          <w:rStyle w:val="BookTitle"/>
          <w:b w:val="0"/>
          <w:i w:val="0"/>
        </w:rPr>
      </w:r>
      <w:r>
        <w:rPr>
          <w:rStyle w:val="BookTitle"/>
          <w:b w:val="0"/>
          <w:i w:val="0"/>
        </w:rPr>
        <w:fldChar w:fldCharType="separate"/>
      </w:r>
      <w:r w:rsidR="00761192" w:rsidRPr="00761192">
        <w:rPr>
          <w:rStyle w:val="BookTitle"/>
          <w:b w:val="0"/>
          <w:i w:val="0"/>
          <w:noProof/>
          <w:vertAlign w:val="superscript"/>
        </w:rPr>
        <w:t>334</w:t>
      </w:r>
      <w:r>
        <w:rPr>
          <w:rStyle w:val="BookTitle"/>
          <w:b w:val="0"/>
          <w:i w:val="0"/>
        </w:rPr>
        <w:fldChar w:fldCharType="end"/>
      </w:r>
      <w:r>
        <w:rPr>
          <w:rStyle w:val="BookTitle"/>
          <w:b w:val="0"/>
          <w:i w:val="0"/>
        </w:rPr>
        <w:t>. In the present study, among the clinical subgroups, patients with PAH-SP had no events and thus had better CW-free surviv</w:t>
      </w:r>
      <w:r w:rsidR="00A052D0">
        <w:rPr>
          <w:rStyle w:val="BookTitle"/>
          <w:b w:val="0"/>
          <w:i w:val="0"/>
        </w:rPr>
        <w:t>al than other groups (Figure 4.13</w:t>
      </w:r>
      <w:r>
        <w:rPr>
          <w:rStyle w:val="BookTitle"/>
          <w:b w:val="0"/>
          <w:i w:val="0"/>
        </w:rPr>
        <w:t>). We also compared the CW-free survival between patients with ES and other 3 groups separately, and there were no differences (data not shown). However, in our study, the mortality wa</w:t>
      </w:r>
      <w:r w:rsidR="00A052D0">
        <w:rPr>
          <w:rStyle w:val="BookTitle"/>
          <w:b w:val="0"/>
          <w:i w:val="0"/>
        </w:rPr>
        <w:t>s similar among groups (Figure 4.14</w:t>
      </w:r>
      <w:r>
        <w:rPr>
          <w:rStyle w:val="BookTitle"/>
          <w:b w:val="0"/>
          <w:i w:val="0"/>
        </w:rPr>
        <w:t xml:space="preserve">) and the reason might be the medium-term follow-up and not enough deaths. </w:t>
      </w:r>
    </w:p>
    <w:p w14:paraId="240654CE" w14:textId="6C915AA1" w:rsidR="00945FDC" w:rsidRDefault="00945FDC" w:rsidP="00945FDC">
      <w:pPr>
        <w:spacing w:line="360" w:lineRule="auto"/>
        <w:ind w:firstLine="420"/>
        <w:jc w:val="both"/>
        <w:rPr>
          <w:rStyle w:val="BookTitle"/>
          <w:b w:val="0"/>
          <w:i w:val="0"/>
        </w:rPr>
      </w:pPr>
      <w:r>
        <w:rPr>
          <w:rStyle w:val="BookTitle"/>
          <w:b w:val="0"/>
          <w:i w:val="0"/>
        </w:rPr>
        <w:t>There was also evidence that patients with simple post-tricuspid shunts had better survival than other 2 anatomical subgroups</w:t>
      </w:r>
      <w:r>
        <w:rPr>
          <w:rStyle w:val="BookTitle"/>
          <w:b w:val="0"/>
          <w:i w:val="0"/>
        </w:rPr>
        <w:fldChar w:fldCharType="begin">
          <w:fldData xml:space="preserve">PEVuZE5vdGU+PENpdGU+PEF1dGhvcj5SYW1qdWc8L0F1dGhvcj48WWVhcj4yMDE2PC9ZZWFyPjxS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</w:fldData>
        </w:fldChar>
      </w:r>
      <w:r w:rsidR="00761192">
        <w:rPr>
          <w:rStyle w:val="BookTitle"/>
          <w:b w:val="0"/>
          <w:i w:val="0"/>
        </w:rPr>
        <w:instrText xml:space="preserve"> ADDIN EN.CITE </w:instrText>
      </w:r>
      <w:r w:rsidR="00761192">
        <w:rPr>
          <w:rStyle w:val="BookTitle"/>
          <w:b w:val="0"/>
          <w:i w:val="0"/>
        </w:rPr>
        <w:fldChar w:fldCharType="begin">
          <w:fldData xml:space="preserve">PEVuZE5vdGU+PENpdGU+PEF1dGhvcj5SYW1qdWc8L0F1dGhvcj48WWVhcj4yMDE2PC9ZZWFyPjxS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</w:fldData>
        </w:fldChar>
      </w:r>
      <w:r w:rsidR="00761192">
        <w:rPr>
          <w:rStyle w:val="BookTitle"/>
          <w:b w:val="0"/>
          <w:i w:val="0"/>
        </w:rPr>
        <w:instrText xml:space="preserve"> ADDIN EN.CITE.DATA </w:instrText>
      </w:r>
      <w:r w:rsidR="00761192">
        <w:rPr>
          <w:rStyle w:val="BookTitle"/>
          <w:b w:val="0"/>
          <w:i w:val="0"/>
        </w:rPr>
      </w:r>
      <w:r w:rsidR="00761192">
        <w:rPr>
          <w:rStyle w:val="BookTitle"/>
          <w:b w:val="0"/>
          <w:i w:val="0"/>
        </w:rPr>
        <w:fldChar w:fldCharType="end"/>
      </w:r>
      <w:r>
        <w:rPr>
          <w:rStyle w:val="BookTitle"/>
          <w:b w:val="0"/>
          <w:i w:val="0"/>
        </w:rPr>
      </w:r>
      <w:r>
        <w:rPr>
          <w:rStyle w:val="BookTitle"/>
          <w:b w:val="0"/>
          <w:i w:val="0"/>
        </w:rPr>
        <w:fldChar w:fldCharType="separate"/>
      </w:r>
      <w:r w:rsidR="00761192" w:rsidRPr="00761192">
        <w:rPr>
          <w:rStyle w:val="BookTitle"/>
          <w:b w:val="0"/>
          <w:i w:val="0"/>
          <w:noProof/>
          <w:vertAlign w:val="superscript"/>
        </w:rPr>
        <w:t>334</w:t>
      </w:r>
      <w:r>
        <w:rPr>
          <w:rStyle w:val="BookTitle"/>
          <w:b w:val="0"/>
          <w:i w:val="0"/>
        </w:rPr>
        <w:fldChar w:fldCharType="end"/>
      </w:r>
      <w:r>
        <w:rPr>
          <w:rStyle w:val="BookTitle"/>
          <w:b w:val="0"/>
          <w:i w:val="0"/>
        </w:rPr>
        <w:t xml:space="preserve">. In the present study, however, the results showed no difference among the anatomical subgroups either for CW or mortality. </w:t>
      </w:r>
    </w:p>
    <w:p w14:paraId="21F01FC1" w14:textId="43FEC02A" w:rsidR="00945FDC" w:rsidRDefault="00945FDC" w:rsidP="00945FDC">
      <w:pPr>
        <w:spacing w:line="360" w:lineRule="auto"/>
        <w:ind w:firstLine="420"/>
        <w:jc w:val="both"/>
        <w:rPr>
          <w:rStyle w:val="BookTitle"/>
          <w:b w:val="0"/>
          <w:i w:val="0"/>
        </w:rPr>
      </w:pPr>
      <w:r>
        <w:rPr>
          <w:rStyle w:val="BookTitle"/>
          <w:b w:val="0"/>
          <w:i w:val="0"/>
        </w:rPr>
        <w:t>As for the subgroup analysis in individual subgroups, because of the relative small sample size in some subgroups, and ES was always of interest to clinicians, we divided patients into ES and non-ES group. W</w:t>
      </w:r>
      <w:r w:rsidRPr="00A72064">
        <w:rPr>
          <w:rStyle w:val="BookTitle"/>
          <w:b w:val="0"/>
          <w:i w:val="0"/>
        </w:rPr>
        <w:t xml:space="preserve">e demonstrated that in CHD-PAH patients without ES, peak </w:t>
      </w:r>
      <w:r>
        <w:rPr>
          <w:rStyle w:val="BookTitle"/>
          <w:b w:val="0"/>
          <w:i w:val="0"/>
        </w:rPr>
        <w:t>VO</w:t>
      </w:r>
      <w:r w:rsidRPr="00143A46">
        <w:rPr>
          <w:rStyle w:val="BookTitle"/>
          <w:b w:val="0"/>
          <w:i w:val="0"/>
          <w:vertAlign w:val="subscript"/>
        </w:rPr>
        <w:t>2</w:t>
      </w:r>
      <w:r w:rsidRPr="00A72064">
        <w:rPr>
          <w:rStyle w:val="BookTitle"/>
          <w:b w:val="0"/>
          <w:i w:val="0"/>
        </w:rPr>
        <w:t xml:space="preserve"> strongly predicted both mortality and CW in multivariate COX regression analysis. ROC curve analysis suggested that the AUCs were greater in those patients than in the overall cohort (0.93 vs 0.86 for predicting mortality, 0.81 vs 0.66 for predicting CW) (</w:t>
      </w:r>
      <w:r w:rsidR="00A052D0">
        <w:rPr>
          <w:rStyle w:val="BookTitle"/>
          <w:b w:val="0"/>
          <w:i w:val="0"/>
        </w:rPr>
        <w:t>Figures 4.9, 4.13, 4.15, and 4.16</w:t>
      </w:r>
      <w:r w:rsidRPr="00A72064">
        <w:rPr>
          <w:rStyle w:val="BookTitle"/>
          <w:b w:val="0"/>
          <w:i w:val="0"/>
        </w:rPr>
        <w:t xml:space="preserve">). Peak </w:t>
      </w:r>
      <w:r>
        <w:rPr>
          <w:rStyle w:val="BookTitle"/>
          <w:b w:val="0"/>
          <w:i w:val="0"/>
        </w:rPr>
        <w:t>VO</w:t>
      </w:r>
      <w:r w:rsidRPr="00143A46">
        <w:rPr>
          <w:rStyle w:val="BookTitle"/>
          <w:b w:val="0"/>
          <w:i w:val="0"/>
          <w:vertAlign w:val="subscript"/>
        </w:rPr>
        <w:t>2</w:t>
      </w:r>
      <w:r>
        <w:rPr>
          <w:rStyle w:val="BookTitle"/>
          <w:b w:val="0"/>
          <w:i w:val="0"/>
          <w:vertAlign w:val="subscript"/>
        </w:rPr>
        <w:t xml:space="preserve"> </w:t>
      </w:r>
      <w:r w:rsidRPr="00A72064">
        <w:rPr>
          <w:rStyle w:val="BookTitle"/>
          <w:b w:val="0"/>
          <w:i w:val="0"/>
        </w:rPr>
        <w:t xml:space="preserve">and all other parameters we analyzed did not predict either mortality or CW in patients with ES. </w:t>
      </w:r>
      <w:r>
        <w:rPr>
          <w:rStyle w:val="BookTitle"/>
          <w:b w:val="0"/>
          <w:i w:val="0"/>
        </w:rPr>
        <w:t>This might be related to the contradictory that patients with ES had the worst hemodynamics (</w:t>
      </w:r>
      <w:r w:rsidRPr="00252B5D">
        <w:rPr>
          <w:rStyle w:val="BookTitle"/>
          <w:b w:val="0"/>
          <w:i w:val="0"/>
        </w:rPr>
        <w:t>Table 3.2</w:t>
      </w:r>
      <w:r>
        <w:rPr>
          <w:rStyle w:val="BookTitle"/>
          <w:b w:val="0"/>
          <w:i w:val="0"/>
        </w:rPr>
        <w:t xml:space="preserve">) and exercise capacity </w:t>
      </w:r>
      <w:r>
        <w:rPr>
          <w:rStyle w:val="BookTitle"/>
          <w:b w:val="0"/>
          <w:i w:val="0"/>
        </w:rPr>
        <w:lastRenderedPageBreak/>
        <w:t>(</w:t>
      </w:r>
      <w:r w:rsidRPr="00252B5D">
        <w:rPr>
          <w:rStyle w:val="BookTitle"/>
          <w:b w:val="0"/>
          <w:i w:val="0"/>
        </w:rPr>
        <w:t>Table 4.4)</w:t>
      </w:r>
      <w:r>
        <w:rPr>
          <w:rStyle w:val="BookTitle"/>
          <w:b w:val="0"/>
          <w:i w:val="0"/>
        </w:rPr>
        <w:t xml:space="preserve"> but a better survival as previously reported </w:t>
      </w:r>
      <w:r>
        <w:rPr>
          <w:rStyle w:val="BookTitle"/>
          <w:b w:val="0"/>
          <w:i w:val="0"/>
        </w:rPr>
        <w:fldChar w:fldCharType="begin"/>
      </w:r>
      <w:r w:rsidR="00761192">
        <w:rPr>
          <w:rStyle w:val="BookTitle"/>
          <w:b w:val="0"/>
          <w:i w:val="0"/>
        </w:rPr>
        <w:instrText xml:space="preserve"> ADDIN EN.CITE &lt;EndNote&gt;&lt;Cite&gt;&lt;Author&gt;Manes&lt;/Author&gt;&lt;Year&gt;2014&lt;/Year&gt;&lt;RecNum&gt;42156&lt;/RecNum&gt;&lt;DisplayText&gt;&lt;style face="superscript"&gt;333&lt;/style&gt;&lt;/DisplayText&gt;&lt;record&gt;&lt;rec-number&gt;42156&lt;/rec-number&gt;&lt;foreign-keys&gt;&lt;key app="EN" db-id="zpprzzpv30re5ce905w5pvahwdpra9za0wfa" timestamp="1479581511"&gt;42156&lt;/key&gt;&lt;key app="ENWeb" db-id=""&gt;0&lt;/key&gt;&lt;/foreign-keys&gt;&lt;ref-type name="Journal Article"&gt;17&lt;/ref-type&gt;&lt;contributors&gt;&lt;authors&gt;&lt;author&gt;Manes, A.&lt;/author&gt;&lt;author&gt;Palazzini, M.&lt;/author&gt;&lt;author&gt;Leci, E.&lt;/author&gt;&lt;author&gt;Bacchi Reggiani, M. L.&lt;/author&gt;&lt;author&gt;Branzi, A.&lt;/author&gt;&lt;author&gt;Galie, N.&lt;/author&gt;&lt;/authors&gt;&lt;/contributors&gt;&lt;titles&gt;&lt;title&gt;Current era survival of patients with pulmonary arterial hypertension associated with congenital heart disease: a comparison between clinical subgroups&lt;/title&gt;&lt;secondary-title&gt;Eur Heart J&lt;/secondary-title&gt;&lt;/titles&gt;&lt;periodical&gt;&lt;full-title&gt;Eur Heart J&lt;/full-title&gt;&lt;abbr-1&gt;European heart journal&lt;/abbr-1&gt;&lt;/periodical&gt;&lt;pages&gt;716-724&lt;/pages&gt;&lt;volume&gt;35&lt;/volume&gt;&lt;number&gt;11&lt;/number&gt;&lt;dates&gt;&lt;year&gt;2014&lt;/year&gt;&lt;/dates&gt;&lt;isbn&gt;0195-668X&amp;#xD;1522-9645&lt;/isbn&gt;&lt;urls&gt;&lt;/urls&gt;&lt;electronic-resource-num&gt;10.1093/eurheartj/eht072&lt;/electronic-resource-num&gt;&lt;/record&gt;&lt;/Cite&gt;&lt;/EndNote&gt;</w:instrText>
      </w:r>
      <w:r>
        <w:rPr>
          <w:rStyle w:val="BookTitle"/>
          <w:b w:val="0"/>
          <w:i w:val="0"/>
        </w:rPr>
        <w:fldChar w:fldCharType="separate"/>
      </w:r>
      <w:r w:rsidR="00761192" w:rsidRPr="00761192">
        <w:rPr>
          <w:rStyle w:val="BookTitle"/>
          <w:b w:val="0"/>
          <w:i w:val="0"/>
          <w:noProof/>
          <w:vertAlign w:val="superscript"/>
        </w:rPr>
        <w:t>333</w:t>
      </w:r>
      <w:r>
        <w:rPr>
          <w:rStyle w:val="BookTitle"/>
          <w:b w:val="0"/>
          <w:i w:val="0"/>
        </w:rPr>
        <w:fldChar w:fldCharType="end"/>
      </w:r>
      <w:r>
        <w:rPr>
          <w:rStyle w:val="BookTitle"/>
          <w:b w:val="0"/>
          <w:i w:val="0"/>
        </w:rPr>
        <w:t xml:space="preserve">, which suggested </w:t>
      </w:r>
      <w:r w:rsidRPr="00A72064">
        <w:rPr>
          <w:rStyle w:val="BookTitle"/>
          <w:b w:val="0"/>
          <w:i w:val="0"/>
        </w:rPr>
        <w:t>those patients might have preserved right ventricular function</w:t>
      </w:r>
      <w:r>
        <w:rPr>
          <w:rStyle w:val="BookTitle"/>
          <w:b w:val="0"/>
          <w:i w:val="0"/>
        </w:rPr>
        <w:t xml:space="preserve">. </w:t>
      </w:r>
    </w:p>
    <w:p w14:paraId="54CBA4B6" w14:textId="22DAED98" w:rsidR="00945FDC" w:rsidRPr="005E71A8" w:rsidRDefault="00945FDC" w:rsidP="005E71A8">
      <w:pPr>
        <w:spacing w:line="360" w:lineRule="auto"/>
        <w:ind w:firstLine="420"/>
        <w:jc w:val="both"/>
        <w:rPr>
          <w:iCs/>
          <w:spacing w:val="5"/>
        </w:rPr>
      </w:pPr>
      <w:r>
        <w:rPr>
          <w:rStyle w:val="BookTitle"/>
          <w:b w:val="0"/>
          <w:i w:val="0"/>
        </w:rPr>
        <w:t>In terms of other CPET parameters,</w:t>
      </w:r>
      <w:r w:rsidRPr="00A72064">
        <w:rPr>
          <w:rStyle w:val="BookTitle"/>
          <w:b w:val="0"/>
          <w:i w:val="0"/>
        </w:rPr>
        <w:t xml:space="preserve"> </w:t>
      </w:r>
      <w:r>
        <w:rPr>
          <w:rStyle w:val="BookTitle"/>
          <w:b w:val="0"/>
          <w:i w:val="0"/>
        </w:rPr>
        <w:t>i</w:t>
      </w:r>
      <w:r w:rsidRPr="00A72064">
        <w:rPr>
          <w:rStyle w:val="BookTitle"/>
          <w:b w:val="0"/>
          <w:i w:val="0"/>
        </w:rPr>
        <w:t xml:space="preserve">n </w:t>
      </w:r>
      <w:r w:rsidRPr="00A72064">
        <w:rPr>
          <w:rStyle w:val="BookTitle"/>
          <w:rFonts w:hint="eastAsia"/>
          <w:b w:val="0"/>
          <w:i w:val="0"/>
        </w:rPr>
        <w:t xml:space="preserve">several studies performed in </w:t>
      </w:r>
      <w:r w:rsidRPr="00A72064">
        <w:rPr>
          <w:rStyle w:val="BookTitle"/>
          <w:b w:val="0"/>
          <w:i w:val="0"/>
        </w:rPr>
        <w:t xml:space="preserve">the </w:t>
      </w:r>
      <w:r w:rsidRPr="00A72064">
        <w:rPr>
          <w:rStyle w:val="BookTitle"/>
          <w:rFonts w:hint="eastAsia"/>
          <w:b w:val="0"/>
          <w:i w:val="0"/>
        </w:rPr>
        <w:t xml:space="preserve">CHD </w:t>
      </w:r>
      <w:r w:rsidRPr="00A72064">
        <w:rPr>
          <w:rStyle w:val="BookTitle"/>
          <w:b w:val="0"/>
          <w:i w:val="0"/>
        </w:rPr>
        <w:t>population</w:t>
      </w:r>
      <w:r w:rsidRPr="00A72064">
        <w:rPr>
          <w:rStyle w:val="BookTitle"/>
          <w:rFonts w:hint="eastAsia"/>
          <w:b w:val="0"/>
          <w:i w:val="0"/>
        </w:rPr>
        <w:t xml:space="preserve"> </w:t>
      </w:r>
      <w:r w:rsidRPr="00A72064">
        <w:rPr>
          <w:rStyle w:val="BookTitle"/>
          <w:b w:val="0"/>
          <w:i w:val="0"/>
        </w:rPr>
        <w:t>(mostly without PAH)</w:t>
      </w:r>
      <w:r>
        <w:rPr>
          <w:rStyle w:val="BookTitle"/>
          <w:b w:val="0"/>
          <w:i w:val="0"/>
        </w:rPr>
        <w:fldChar w:fldCharType="begin">
          <w:fldData xml:space="preserve">PEVuZE5vdGU+PENpdGU+PEF1dGhvcj5EaWxsZXI8L0F1dGhvcj48WWVhcj4yMDA2PC9ZZWFyPjxS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</w:fldData>
        </w:fldChar>
      </w:r>
      <w:r w:rsidR="00761192">
        <w:rPr>
          <w:rStyle w:val="BookTitle"/>
          <w:b w:val="0"/>
          <w:i w:val="0"/>
        </w:rPr>
        <w:instrText xml:space="preserve"> ADDIN EN.CITE </w:instrText>
      </w:r>
      <w:r w:rsidR="00761192">
        <w:rPr>
          <w:rStyle w:val="BookTitle"/>
          <w:b w:val="0"/>
          <w:i w:val="0"/>
        </w:rPr>
        <w:fldChar w:fldCharType="begin">
          <w:fldData xml:space="preserve">PEVuZE5vdGU+PENpdGU+PEF1dGhvcj5EaWxsZXI8L0F1dGhvcj48WWVhcj4yMDA2PC9ZZWFyPjxS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</w:fldData>
        </w:fldChar>
      </w:r>
      <w:r w:rsidR="00761192">
        <w:rPr>
          <w:rStyle w:val="BookTitle"/>
          <w:b w:val="0"/>
          <w:i w:val="0"/>
        </w:rPr>
        <w:instrText xml:space="preserve"> ADDIN EN.CITE.DATA </w:instrText>
      </w:r>
      <w:r w:rsidR="00761192">
        <w:rPr>
          <w:rStyle w:val="BookTitle"/>
          <w:b w:val="0"/>
          <w:i w:val="0"/>
        </w:rPr>
      </w:r>
      <w:r w:rsidR="00761192">
        <w:rPr>
          <w:rStyle w:val="BookTitle"/>
          <w:b w:val="0"/>
          <w:i w:val="0"/>
        </w:rPr>
        <w:fldChar w:fldCharType="end"/>
      </w:r>
      <w:r>
        <w:rPr>
          <w:rStyle w:val="BookTitle"/>
          <w:b w:val="0"/>
          <w:i w:val="0"/>
        </w:rPr>
      </w:r>
      <w:r>
        <w:rPr>
          <w:rStyle w:val="BookTitle"/>
          <w:b w:val="0"/>
          <w:i w:val="0"/>
        </w:rPr>
        <w:fldChar w:fldCharType="separate"/>
      </w:r>
      <w:r w:rsidR="00761192" w:rsidRPr="00761192">
        <w:rPr>
          <w:rStyle w:val="BookTitle"/>
          <w:b w:val="0"/>
          <w:i w:val="0"/>
          <w:noProof/>
          <w:vertAlign w:val="superscript"/>
        </w:rPr>
        <w:t>159, 161, 163</w:t>
      </w:r>
      <w:r>
        <w:rPr>
          <w:rStyle w:val="BookTitle"/>
          <w:b w:val="0"/>
          <w:i w:val="0"/>
        </w:rPr>
        <w:fldChar w:fldCharType="end"/>
      </w:r>
      <w:r w:rsidRPr="00A72064">
        <w:rPr>
          <w:rStyle w:val="BookTitle"/>
          <w:b w:val="0"/>
          <w:i w:val="0"/>
        </w:rPr>
        <w:t xml:space="preserve">, </w:t>
      </w:r>
      <w:r>
        <w:rPr>
          <w:rStyle w:val="BookTitle"/>
          <w:b w:val="0"/>
          <w:i w:val="0"/>
        </w:rPr>
        <w:t>HRR</w:t>
      </w:r>
      <w:r w:rsidRPr="00A72064">
        <w:rPr>
          <w:rStyle w:val="BookTitle"/>
          <w:b w:val="0"/>
          <w:i w:val="0"/>
        </w:rPr>
        <w:t xml:space="preserve"> had independent prognostic value. </w:t>
      </w:r>
      <w:r>
        <w:rPr>
          <w:rStyle w:val="BookTitle"/>
          <w:b w:val="0"/>
          <w:i w:val="0"/>
        </w:rPr>
        <w:t>Our data</w:t>
      </w:r>
      <w:r w:rsidRPr="00A72064">
        <w:rPr>
          <w:rStyle w:val="BookTitle"/>
          <w:b w:val="0"/>
          <w:i w:val="0"/>
        </w:rPr>
        <w:t xml:space="preserve"> suggest peak </w:t>
      </w:r>
      <w:r>
        <w:rPr>
          <w:rStyle w:val="BookTitle"/>
          <w:b w:val="0"/>
          <w:i w:val="0"/>
        </w:rPr>
        <w:t>HR</w:t>
      </w:r>
      <w:r w:rsidRPr="00A72064">
        <w:rPr>
          <w:rStyle w:val="BookTitle"/>
          <w:b w:val="0"/>
          <w:i w:val="0"/>
        </w:rPr>
        <w:t xml:space="preserve"> was a univariate predictor for CW and death but failed to be prognostic in multivariate models. </w:t>
      </w:r>
      <w:r>
        <w:rPr>
          <w:rStyle w:val="BookTitle"/>
          <w:b w:val="0"/>
          <w:i w:val="0"/>
        </w:rPr>
        <w:t>Ventiltory efficiency</w:t>
      </w:r>
      <w:r w:rsidRPr="00A72064">
        <w:rPr>
          <w:rStyle w:val="BookTitle"/>
          <w:b w:val="0"/>
          <w:i w:val="0"/>
        </w:rPr>
        <w:t xml:space="preserve"> had prognostic value in some </w:t>
      </w:r>
      <w:r>
        <w:rPr>
          <w:rStyle w:val="BookTitle"/>
          <w:b w:val="0"/>
          <w:i w:val="0"/>
        </w:rPr>
        <w:t xml:space="preserve">but not all the </w:t>
      </w:r>
      <w:r w:rsidRPr="00A72064">
        <w:rPr>
          <w:rStyle w:val="BookTitle"/>
          <w:b w:val="0"/>
          <w:i w:val="0"/>
        </w:rPr>
        <w:t>studies in patients with CHD. In Dimopoulos`s study</w:t>
      </w:r>
      <w:r>
        <w:rPr>
          <w:rStyle w:val="BookTitle"/>
          <w:b w:val="0"/>
          <w:i w:val="0"/>
        </w:rPr>
        <w:fldChar w:fldCharType="begin">
          <w:fldData xml:space="preserve">PEVuZE5vdGU+PENpdGU+PEF1dGhvcj5EaW1vcG91bG9zPC9BdXRob3I+PFllYXI+MjAwNjwvWWVh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</w:fldData>
        </w:fldChar>
      </w:r>
      <w:r w:rsidR="00761192">
        <w:rPr>
          <w:rStyle w:val="BookTitle"/>
          <w:b w:val="0"/>
          <w:i w:val="0"/>
        </w:rPr>
        <w:instrText xml:space="preserve"> ADDIN EN.CITE </w:instrText>
      </w:r>
      <w:r w:rsidR="00761192">
        <w:rPr>
          <w:rStyle w:val="BookTitle"/>
          <w:b w:val="0"/>
          <w:i w:val="0"/>
        </w:rPr>
        <w:fldChar w:fldCharType="begin">
          <w:fldData xml:space="preserve">PEVuZE5vdGU+PENpdGU+PEF1dGhvcj5EaW1vcG91bG9zPC9BdXRob3I+PFllYXI+MjAwNjwvWWVh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</w:fldData>
        </w:fldChar>
      </w:r>
      <w:r w:rsidR="00761192">
        <w:rPr>
          <w:rStyle w:val="BookTitle"/>
          <w:b w:val="0"/>
          <w:i w:val="0"/>
        </w:rPr>
        <w:instrText xml:space="preserve"> ADDIN EN.CITE.DATA </w:instrText>
      </w:r>
      <w:r w:rsidR="00761192">
        <w:rPr>
          <w:rStyle w:val="BookTitle"/>
          <w:b w:val="0"/>
          <w:i w:val="0"/>
        </w:rPr>
      </w:r>
      <w:r w:rsidR="00761192">
        <w:rPr>
          <w:rStyle w:val="BookTitle"/>
          <w:b w:val="0"/>
          <w:i w:val="0"/>
        </w:rPr>
        <w:fldChar w:fldCharType="end"/>
      </w:r>
      <w:r>
        <w:rPr>
          <w:rStyle w:val="BookTitle"/>
          <w:b w:val="0"/>
          <w:i w:val="0"/>
        </w:rPr>
      </w:r>
      <w:r>
        <w:rPr>
          <w:rStyle w:val="BookTitle"/>
          <w:b w:val="0"/>
          <w:i w:val="0"/>
        </w:rPr>
        <w:fldChar w:fldCharType="separate"/>
      </w:r>
      <w:r w:rsidR="00761192" w:rsidRPr="00761192">
        <w:rPr>
          <w:rStyle w:val="BookTitle"/>
          <w:b w:val="0"/>
          <w:i w:val="0"/>
          <w:noProof/>
          <w:vertAlign w:val="superscript"/>
        </w:rPr>
        <w:t>160</w:t>
      </w:r>
      <w:r>
        <w:rPr>
          <w:rStyle w:val="BookTitle"/>
          <w:b w:val="0"/>
          <w:i w:val="0"/>
        </w:rPr>
        <w:fldChar w:fldCharType="end"/>
      </w:r>
      <w:r>
        <w:rPr>
          <w:rStyle w:val="BookTitle"/>
          <w:b w:val="0"/>
          <w:i w:val="0"/>
        </w:rPr>
        <w:t>,</w:t>
      </w:r>
      <w:r w:rsidRPr="00A72064">
        <w:rPr>
          <w:rStyle w:val="BookTitle"/>
          <w:b w:val="0"/>
          <w:i w:val="0"/>
        </w:rPr>
        <w:t xml:space="preserve"> </w:t>
      </w:r>
      <w:r>
        <w:rPr>
          <w:rStyle w:val="BookTitle"/>
          <w:b w:val="0"/>
          <w:i w:val="0"/>
        </w:rPr>
        <w:t>VE/VCO</w:t>
      </w:r>
      <w:r w:rsidRPr="003C4894">
        <w:rPr>
          <w:rStyle w:val="BookTitle"/>
          <w:b w:val="0"/>
          <w:i w:val="0"/>
          <w:vertAlign w:val="subscript"/>
        </w:rPr>
        <w:t>2</w:t>
      </w:r>
      <w:r w:rsidRPr="00A72064">
        <w:rPr>
          <w:rStyle w:val="BookTitle"/>
          <w:b w:val="0"/>
          <w:i w:val="0"/>
        </w:rPr>
        <w:t xml:space="preserve"> slope was a strong predictor for survival in non-cyanotic CHD patients but not in cyanotic patients. In Inuzuka`s study</w:t>
      </w:r>
      <w:r>
        <w:rPr>
          <w:rStyle w:val="BookTitle"/>
          <w:b w:val="0"/>
          <w:i w:val="0"/>
        </w:rPr>
        <w:fldChar w:fldCharType="begin">
          <w:fldData xml:space="preserve">PEVuZE5vdGU+PENpdGU+PEF1dGhvcj5JbnV6dWthPC9BdXRob3I+PFllYXI+MjAxMjwvWWVhcj48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</w:fldData>
        </w:fldChar>
      </w:r>
      <w:r w:rsidR="00761192">
        <w:rPr>
          <w:rStyle w:val="BookTitle"/>
          <w:b w:val="0"/>
          <w:i w:val="0"/>
        </w:rPr>
        <w:instrText xml:space="preserve"> ADDIN EN.CITE </w:instrText>
      </w:r>
      <w:r w:rsidR="00761192">
        <w:rPr>
          <w:rStyle w:val="BookTitle"/>
          <w:b w:val="0"/>
          <w:i w:val="0"/>
        </w:rPr>
        <w:fldChar w:fldCharType="begin">
          <w:fldData xml:space="preserve">PEVuZE5vdGU+PENpdGU+PEF1dGhvcj5JbnV6dWthPC9BdXRob3I+PFllYXI+MjAxMjwvWWVhcj48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</w:fldData>
        </w:fldChar>
      </w:r>
      <w:r w:rsidR="00761192">
        <w:rPr>
          <w:rStyle w:val="BookTitle"/>
          <w:b w:val="0"/>
          <w:i w:val="0"/>
        </w:rPr>
        <w:instrText xml:space="preserve"> ADDIN EN.CITE.DATA </w:instrText>
      </w:r>
      <w:r w:rsidR="00761192">
        <w:rPr>
          <w:rStyle w:val="BookTitle"/>
          <w:b w:val="0"/>
          <w:i w:val="0"/>
        </w:rPr>
      </w:r>
      <w:r w:rsidR="00761192">
        <w:rPr>
          <w:rStyle w:val="BookTitle"/>
          <w:b w:val="0"/>
          <w:i w:val="0"/>
        </w:rPr>
        <w:fldChar w:fldCharType="end"/>
      </w:r>
      <w:r>
        <w:rPr>
          <w:rStyle w:val="BookTitle"/>
          <w:b w:val="0"/>
          <w:i w:val="0"/>
        </w:rPr>
      </w:r>
      <w:r>
        <w:rPr>
          <w:rStyle w:val="BookTitle"/>
          <w:b w:val="0"/>
          <w:i w:val="0"/>
        </w:rPr>
        <w:fldChar w:fldCharType="separate"/>
      </w:r>
      <w:r w:rsidR="00761192" w:rsidRPr="00761192">
        <w:rPr>
          <w:rStyle w:val="BookTitle"/>
          <w:b w:val="0"/>
          <w:i w:val="0"/>
          <w:noProof/>
          <w:vertAlign w:val="superscript"/>
        </w:rPr>
        <w:t>161</w:t>
      </w:r>
      <w:r>
        <w:rPr>
          <w:rStyle w:val="BookTitle"/>
          <w:b w:val="0"/>
          <w:i w:val="0"/>
        </w:rPr>
        <w:fldChar w:fldCharType="end"/>
      </w:r>
      <w:r w:rsidRPr="00A72064">
        <w:rPr>
          <w:rStyle w:val="BookTitle"/>
          <w:b w:val="0"/>
          <w:i w:val="0"/>
        </w:rPr>
        <w:t xml:space="preserve">, </w:t>
      </w:r>
      <w:r>
        <w:rPr>
          <w:rStyle w:val="BookTitle"/>
          <w:b w:val="0"/>
          <w:i w:val="0"/>
        </w:rPr>
        <w:t>VE/VCO</w:t>
      </w:r>
      <w:r w:rsidRPr="003C4894">
        <w:rPr>
          <w:rStyle w:val="BookTitle"/>
          <w:b w:val="0"/>
          <w:i w:val="0"/>
          <w:vertAlign w:val="subscript"/>
        </w:rPr>
        <w:t>2</w:t>
      </w:r>
      <w:r w:rsidRPr="00A72064">
        <w:rPr>
          <w:rStyle w:val="BookTitle"/>
          <w:b w:val="0"/>
          <w:i w:val="0"/>
        </w:rPr>
        <w:t xml:space="preserve"> slope was not a multivariate predictor for survival, which partially agreed with our result that </w:t>
      </w:r>
      <w:r>
        <w:rPr>
          <w:rStyle w:val="BookTitle"/>
          <w:b w:val="0"/>
          <w:i w:val="0"/>
        </w:rPr>
        <w:t>VE/VCO</w:t>
      </w:r>
      <w:r w:rsidRPr="003C4894">
        <w:rPr>
          <w:rStyle w:val="BookTitle"/>
          <w:b w:val="0"/>
          <w:i w:val="0"/>
          <w:vertAlign w:val="subscript"/>
        </w:rPr>
        <w:t>2</w:t>
      </w:r>
      <w:r w:rsidRPr="00A72064">
        <w:rPr>
          <w:rStyle w:val="BookTitle"/>
          <w:b w:val="0"/>
          <w:i w:val="0"/>
        </w:rPr>
        <w:t xml:space="preserve"> slope was not a predictor for either CW or death in COX regression model. Lower peak </w:t>
      </w:r>
      <w:r>
        <w:rPr>
          <w:rStyle w:val="BookTitle"/>
          <w:b w:val="0"/>
          <w:i w:val="0"/>
        </w:rPr>
        <w:t>sBP</w:t>
      </w:r>
      <w:r w:rsidRPr="00A72064">
        <w:rPr>
          <w:rStyle w:val="BookTitle"/>
          <w:b w:val="0"/>
          <w:i w:val="0"/>
        </w:rPr>
        <w:t xml:space="preserve"> during CPET was a risk factor for worse outcome in patients with idiopathic PAH</w:t>
      </w:r>
      <w:r>
        <w:rPr>
          <w:rStyle w:val="BookTitle"/>
          <w:b w:val="0"/>
          <w:i w:val="0"/>
        </w:rPr>
        <w:fldChar w:fldCharType="begin">
          <w:fldData xml:space="preserve">PEVuZE5vdGU+PENpdGU+PEF1dGhvcj5XZW5zZWw8L0F1dGhvcj48WWVhcj4yMDAyPC9ZZWFyPjxS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</w:fldData>
        </w:fldChar>
      </w:r>
      <w:r w:rsidR="00761192">
        <w:rPr>
          <w:rStyle w:val="BookTitle"/>
          <w:b w:val="0"/>
          <w:i w:val="0"/>
        </w:rPr>
        <w:instrText xml:space="preserve"> ADDIN EN.CITE </w:instrText>
      </w:r>
      <w:r w:rsidR="00761192">
        <w:rPr>
          <w:rStyle w:val="BookTitle"/>
          <w:b w:val="0"/>
          <w:i w:val="0"/>
        </w:rPr>
        <w:fldChar w:fldCharType="begin">
          <w:fldData xml:space="preserve">PEVuZE5vdGU+PENpdGU+PEF1dGhvcj5XZW5zZWw8L0F1dGhvcj48WWVhcj4yMDAyPC9ZZWFyPjxS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</w:fldData>
        </w:fldChar>
      </w:r>
      <w:r w:rsidR="00761192">
        <w:rPr>
          <w:rStyle w:val="BookTitle"/>
          <w:b w:val="0"/>
          <w:i w:val="0"/>
        </w:rPr>
        <w:instrText xml:space="preserve"> ADDIN EN.CITE.DATA </w:instrText>
      </w:r>
      <w:r w:rsidR="00761192">
        <w:rPr>
          <w:rStyle w:val="BookTitle"/>
          <w:b w:val="0"/>
          <w:i w:val="0"/>
        </w:rPr>
      </w:r>
      <w:r w:rsidR="00761192">
        <w:rPr>
          <w:rStyle w:val="BookTitle"/>
          <w:b w:val="0"/>
          <w:i w:val="0"/>
        </w:rPr>
        <w:fldChar w:fldCharType="end"/>
      </w:r>
      <w:r>
        <w:rPr>
          <w:rStyle w:val="BookTitle"/>
          <w:b w:val="0"/>
          <w:i w:val="0"/>
        </w:rPr>
      </w:r>
      <w:r>
        <w:rPr>
          <w:rStyle w:val="BookTitle"/>
          <w:b w:val="0"/>
          <w:i w:val="0"/>
        </w:rPr>
        <w:fldChar w:fldCharType="separate"/>
      </w:r>
      <w:r w:rsidR="00761192" w:rsidRPr="00761192">
        <w:rPr>
          <w:rStyle w:val="BookTitle"/>
          <w:b w:val="0"/>
          <w:i w:val="0"/>
          <w:noProof/>
          <w:vertAlign w:val="superscript"/>
        </w:rPr>
        <w:t>175</w:t>
      </w:r>
      <w:r>
        <w:rPr>
          <w:rStyle w:val="BookTitle"/>
          <w:b w:val="0"/>
          <w:i w:val="0"/>
        </w:rPr>
        <w:fldChar w:fldCharType="end"/>
      </w:r>
      <w:r w:rsidRPr="00A72064">
        <w:rPr>
          <w:rStyle w:val="BookTitle"/>
          <w:b w:val="0"/>
          <w:i w:val="0"/>
        </w:rPr>
        <w:t>, but in our study, it only had significance in univariate analysis for predicting death and failed in multivariate model.</w:t>
      </w:r>
    </w:p>
    <w:p w14:paraId="237AB681" w14:textId="77777777" w:rsidR="00945FDC" w:rsidRDefault="00945FDC" w:rsidP="00945FDC">
      <w:pPr>
        <w:pStyle w:val="Heading2"/>
      </w:pPr>
      <w:bookmarkStart w:id="150" w:name="_Toc486931048"/>
      <w:r>
        <w:t>4.3 Summary</w:t>
      </w:r>
      <w:bookmarkEnd w:id="150"/>
      <w:r>
        <w:t xml:space="preserve"> </w:t>
      </w:r>
    </w:p>
    <w:p w14:paraId="35B84B48" w14:textId="77777777" w:rsidR="00945FDC" w:rsidRPr="00FB4F76" w:rsidRDefault="00945FDC" w:rsidP="00945FDC">
      <w:pPr>
        <w:pStyle w:val="ListParagraph"/>
        <w:numPr>
          <w:ilvl w:val="0"/>
          <w:numId w:val="16"/>
        </w:numPr>
        <w:spacing w:line="360" w:lineRule="auto"/>
        <w:ind w:firstLineChars="0"/>
        <w:rPr>
          <w:rFonts w:ascii="Times New Roman" w:hAnsi="Times New Roman"/>
          <w:sz w:val="24"/>
          <w:szCs w:val="24"/>
        </w:rPr>
      </w:pPr>
      <w:r w:rsidRPr="00FB4F76">
        <w:rPr>
          <w:rFonts w:ascii="Times New Roman" w:hAnsi="Times New Roman"/>
          <w:sz w:val="24"/>
          <w:szCs w:val="24"/>
        </w:rPr>
        <w:t>Patients with CHD-PAH had severely impaired exercise capacity, ventilatory efficiency, and cardiovascular reserve compared to controls.</w:t>
      </w:r>
    </w:p>
    <w:p w14:paraId="233BCE48" w14:textId="1EFFE790" w:rsidR="00945FDC" w:rsidRPr="00831592" w:rsidRDefault="00945FDC" w:rsidP="00831592">
      <w:pPr>
        <w:pStyle w:val="ListParagraph"/>
        <w:numPr>
          <w:ilvl w:val="0"/>
          <w:numId w:val="16"/>
        </w:numPr>
        <w:spacing w:line="360" w:lineRule="auto"/>
        <w:ind w:firstLineChars="0"/>
        <w:rPr>
          <w:rFonts w:ascii="Times New Roman" w:hAnsi="Times New Roman"/>
          <w:sz w:val="24"/>
          <w:szCs w:val="24"/>
        </w:rPr>
      </w:pPr>
      <w:r w:rsidRPr="00FB4F76">
        <w:rPr>
          <w:rFonts w:ascii="Times New Roman" w:hAnsi="Times New Roman"/>
          <w:sz w:val="24"/>
          <w:szCs w:val="24"/>
        </w:rPr>
        <w:t>Male patients had better exercise capacity and ventilatory efficiency than female patients.</w:t>
      </w:r>
      <w:r w:rsidR="00831592">
        <w:rPr>
          <w:rFonts w:ascii="Times New Roman" w:hAnsi="Times New Roman"/>
          <w:sz w:val="24"/>
          <w:szCs w:val="24"/>
        </w:rPr>
        <w:t xml:space="preserve"> </w:t>
      </w:r>
      <w:r w:rsidRPr="00831592">
        <w:rPr>
          <w:rFonts w:ascii="Times New Roman" w:hAnsi="Times New Roman"/>
          <w:sz w:val="24"/>
          <w:szCs w:val="24"/>
        </w:rPr>
        <w:t>Patients in WHO-FC III had worse exercise capacity, ventilatory efficiency, and cardiovascular reserve than patients in WHO-FC I/II.</w:t>
      </w:r>
    </w:p>
    <w:p w14:paraId="0D1C2B1F" w14:textId="77777777" w:rsidR="00831592" w:rsidRDefault="00945FDC" w:rsidP="00831592">
      <w:pPr>
        <w:pStyle w:val="ListParagraph"/>
        <w:numPr>
          <w:ilvl w:val="0"/>
          <w:numId w:val="16"/>
        </w:numPr>
        <w:spacing w:line="360" w:lineRule="auto"/>
        <w:ind w:firstLineChars="0"/>
        <w:rPr>
          <w:rFonts w:ascii="Times New Roman" w:hAnsi="Times New Roman"/>
          <w:sz w:val="24"/>
          <w:szCs w:val="24"/>
        </w:rPr>
      </w:pPr>
      <w:r w:rsidRPr="00FB4F76">
        <w:rPr>
          <w:rFonts w:ascii="Times New Roman" w:hAnsi="Times New Roman"/>
          <w:sz w:val="24"/>
          <w:szCs w:val="24"/>
        </w:rPr>
        <w:t>Patients in different clinical subgroups share more differences than similarities in exercise parameters.</w:t>
      </w:r>
      <w:r w:rsidR="00831592">
        <w:rPr>
          <w:rFonts w:ascii="Times New Roman" w:hAnsi="Times New Roman"/>
          <w:sz w:val="24"/>
          <w:szCs w:val="24"/>
        </w:rPr>
        <w:t xml:space="preserve"> </w:t>
      </w:r>
      <w:r w:rsidRPr="00831592">
        <w:rPr>
          <w:rFonts w:ascii="Times New Roman" w:hAnsi="Times New Roman"/>
          <w:sz w:val="24"/>
          <w:szCs w:val="24"/>
        </w:rPr>
        <w:t>Patients in different anatomical subgroups share more similarities than differences in exercise parameters.</w:t>
      </w:r>
    </w:p>
    <w:p w14:paraId="63BD87F7" w14:textId="77777777" w:rsidR="00831592" w:rsidRDefault="005E71A8" w:rsidP="00831592">
      <w:pPr>
        <w:pStyle w:val="ListParagraph"/>
        <w:numPr>
          <w:ilvl w:val="0"/>
          <w:numId w:val="16"/>
        </w:numPr>
        <w:spacing w:line="360" w:lineRule="auto"/>
        <w:ind w:firstLineChars="0"/>
        <w:rPr>
          <w:rFonts w:ascii="Times New Roman" w:hAnsi="Times New Roman"/>
          <w:sz w:val="24"/>
          <w:szCs w:val="24"/>
        </w:rPr>
      </w:pPr>
      <w:r w:rsidRPr="00831592">
        <w:rPr>
          <w:rFonts w:ascii="Times New Roman" w:hAnsi="Times New Roman"/>
          <w:sz w:val="24"/>
          <w:szCs w:val="24"/>
        </w:rPr>
        <w:t xml:space="preserve">Of all the exercise parameters and traditional markers, </w:t>
      </w:r>
      <w:r w:rsidRPr="00831592">
        <w:rPr>
          <w:rFonts w:ascii="Times New Roman" w:hAnsi="Times New Roman" w:hint="eastAsia"/>
          <w:sz w:val="24"/>
          <w:szCs w:val="24"/>
        </w:rPr>
        <w:t>p</w:t>
      </w:r>
      <w:r w:rsidRPr="00831592">
        <w:rPr>
          <w:rFonts w:ascii="Times New Roman" w:hAnsi="Times New Roman"/>
          <w:sz w:val="24"/>
          <w:szCs w:val="24"/>
        </w:rPr>
        <w:t>eak VO</w:t>
      </w:r>
      <w:r w:rsidRPr="00831592">
        <w:rPr>
          <w:rFonts w:ascii="Times New Roman" w:hAnsi="Times New Roman"/>
          <w:sz w:val="24"/>
          <w:szCs w:val="24"/>
          <w:vertAlign w:val="subscript"/>
        </w:rPr>
        <w:t>2</w:t>
      </w:r>
      <w:r w:rsidRPr="00831592">
        <w:rPr>
          <w:rFonts w:ascii="Times New Roman" w:hAnsi="Times New Roman"/>
          <w:sz w:val="24"/>
          <w:szCs w:val="24"/>
        </w:rPr>
        <w:t xml:space="preserve"> and VE/VCO</w:t>
      </w:r>
      <w:r w:rsidRPr="00831592">
        <w:rPr>
          <w:rFonts w:ascii="Times New Roman" w:hAnsi="Times New Roman"/>
          <w:sz w:val="24"/>
          <w:szCs w:val="24"/>
          <w:vertAlign w:val="subscript"/>
        </w:rPr>
        <w:t>2</w:t>
      </w:r>
      <w:r w:rsidRPr="00831592">
        <w:rPr>
          <w:rFonts w:ascii="Times New Roman" w:hAnsi="Times New Roman"/>
          <w:sz w:val="24"/>
          <w:szCs w:val="24"/>
        </w:rPr>
        <w:t xml:space="preserve"> slope had stronger relationships with PVR and CO/Qp in the overall patient cohort.</w:t>
      </w:r>
    </w:p>
    <w:p w14:paraId="43E4741B" w14:textId="77777777" w:rsidR="00831592" w:rsidRDefault="00144A9C" w:rsidP="00831592">
      <w:pPr>
        <w:pStyle w:val="ListParagraph"/>
        <w:numPr>
          <w:ilvl w:val="0"/>
          <w:numId w:val="16"/>
        </w:numPr>
        <w:spacing w:line="360" w:lineRule="auto"/>
        <w:ind w:firstLineChars="0"/>
        <w:rPr>
          <w:rFonts w:ascii="Times New Roman" w:hAnsi="Times New Roman"/>
          <w:sz w:val="24"/>
          <w:szCs w:val="24"/>
        </w:rPr>
      </w:pPr>
      <w:r w:rsidRPr="00831592">
        <w:rPr>
          <w:rFonts w:ascii="Times New Roman" w:hAnsi="Times New Roman"/>
          <w:sz w:val="24"/>
          <w:szCs w:val="24"/>
        </w:rPr>
        <w:t>In the overall patient cohort, PVR, peak VO</w:t>
      </w:r>
      <w:r w:rsidRPr="00831592">
        <w:rPr>
          <w:rFonts w:ascii="Times New Roman" w:hAnsi="Times New Roman"/>
          <w:sz w:val="24"/>
          <w:szCs w:val="24"/>
          <w:vertAlign w:val="subscript"/>
        </w:rPr>
        <w:t>2</w:t>
      </w:r>
      <w:r w:rsidRPr="00831592">
        <w:rPr>
          <w:rFonts w:ascii="Times New Roman" w:hAnsi="Times New Roman"/>
          <w:sz w:val="24"/>
          <w:szCs w:val="24"/>
        </w:rPr>
        <w:t>, and peak HR were potential predictors for both mortality and CW in univariate analysis.</w:t>
      </w:r>
    </w:p>
    <w:p w14:paraId="112A50B3" w14:textId="77777777" w:rsidR="00831592" w:rsidRDefault="00144A9C" w:rsidP="00831592">
      <w:pPr>
        <w:pStyle w:val="ListParagraph"/>
        <w:numPr>
          <w:ilvl w:val="0"/>
          <w:numId w:val="16"/>
        </w:numPr>
        <w:spacing w:line="360" w:lineRule="auto"/>
        <w:ind w:firstLineChars="0"/>
        <w:rPr>
          <w:rFonts w:ascii="Times New Roman" w:hAnsi="Times New Roman"/>
          <w:sz w:val="24"/>
          <w:szCs w:val="24"/>
        </w:rPr>
      </w:pPr>
      <w:r w:rsidRPr="00831592">
        <w:rPr>
          <w:rFonts w:ascii="Times New Roman" w:hAnsi="Times New Roman"/>
          <w:sz w:val="24"/>
          <w:szCs w:val="24"/>
        </w:rPr>
        <w:lastRenderedPageBreak/>
        <w:t>Peak VO</w:t>
      </w:r>
      <w:r w:rsidRPr="00831592">
        <w:rPr>
          <w:rFonts w:ascii="Times New Roman" w:hAnsi="Times New Roman"/>
          <w:sz w:val="24"/>
          <w:szCs w:val="24"/>
          <w:vertAlign w:val="subscript"/>
        </w:rPr>
        <w:t>2</w:t>
      </w:r>
      <w:r w:rsidRPr="00831592">
        <w:rPr>
          <w:rFonts w:ascii="Times New Roman" w:hAnsi="Times New Roman"/>
          <w:sz w:val="24"/>
          <w:szCs w:val="24"/>
        </w:rPr>
        <w:t xml:space="preserve"> was the only strong independent predictor for both mortality ad CW in multivariate analysis in the overall cohort. </w:t>
      </w:r>
    </w:p>
    <w:p w14:paraId="30A2AD47" w14:textId="77777777" w:rsidR="00831592" w:rsidRDefault="003E643A" w:rsidP="00831592">
      <w:pPr>
        <w:pStyle w:val="ListParagraph"/>
        <w:numPr>
          <w:ilvl w:val="0"/>
          <w:numId w:val="16"/>
        </w:numPr>
        <w:spacing w:line="360" w:lineRule="auto"/>
        <w:ind w:firstLineChars="0"/>
        <w:rPr>
          <w:rFonts w:ascii="Times New Roman" w:hAnsi="Times New Roman"/>
          <w:sz w:val="24"/>
          <w:szCs w:val="24"/>
        </w:rPr>
      </w:pPr>
      <w:r w:rsidRPr="00831592">
        <w:rPr>
          <w:rFonts w:ascii="Times New Roman" w:hAnsi="Times New Roman"/>
          <w:bCs/>
          <w:sz w:val="24"/>
          <w:szCs w:val="24"/>
        </w:rPr>
        <w:t xml:space="preserve">Patients with </w:t>
      </w:r>
      <w:r w:rsidRPr="00831592">
        <w:rPr>
          <w:rFonts w:ascii="Times New Roman" w:hAnsi="Times New Roman"/>
          <w:sz w:val="24"/>
          <w:szCs w:val="24"/>
        </w:rPr>
        <w:t>peak VO</w:t>
      </w:r>
      <w:r w:rsidRPr="00831592">
        <w:rPr>
          <w:rFonts w:ascii="Times New Roman" w:hAnsi="Times New Roman"/>
          <w:sz w:val="24"/>
          <w:szCs w:val="24"/>
          <w:vertAlign w:val="subscript"/>
        </w:rPr>
        <w:t xml:space="preserve">2 </w:t>
      </w:r>
      <w:r w:rsidRPr="00831592">
        <w:rPr>
          <w:rFonts w:ascii="Times New Roman" w:hAnsi="Times New Roman"/>
          <w:bCs/>
          <w:sz w:val="24"/>
          <w:szCs w:val="24"/>
        </w:rPr>
        <w:t xml:space="preserve">&lt; </w:t>
      </w:r>
      <w:r w:rsidRPr="00831592">
        <w:rPr>
          <w:rFonts w:ascii="Times New Roman" w:hAnsi="Times New Roman"/>
          <w:sz w:val="24"/>
          <w:szCs w:val="24"/>
        </w:rPr>
        <w:t xml:space="preserve">11.1 ml/kg/min were at higher risk of death and </w:t>
      </w:r>
      <w:r w:rsidRPr="00831592">
        <w:rPr>
          <w:rFonts w:ascii="Times New Roman" w:hAnsi="Times New Roman"/>
          <w:bCs/>
          <w:sz w:val="24"/>
          <w:szCs w:val="24"/>
        </w:rPr>
        <w:t xml:space="preserve">patients with </w:t>
      </w:r>
      <w:r w:rsidRPr="00831592">
        <w:rPr>
          <w:rFonts w:ascii="Times New Roman" w:hAnsi="Times New Roman"/>
          <w:sz w:val="24"/>
          <w:szCs w:val="24"/>
        </w:rPr>
        <w:t>peak VO</w:t>
      </w:r>
      <w:r w:rsidRPr="00831592">
        <w:rPr>
          <w:rFonts w:ascii="Times New Roman" w:hAnsi="Times New Roman"/>
          <w:sz w:val="24"/>
          <w:szCs w:val="24"/>
          <w:vertAlign w:val="subscript"/>
        </w:rPr>
        <w:t xml:space="preserve">2 </w:t>
      </w:r>
      <w:r w:rsidRPr="00831592">
        <w:rPr>
          <w:rFonts w:ascii="Times New Roman" w:hAnsi="Times New Roman"/>
          <w:bCs/>
          <w:sz w:val="24"/>
          <w:szCs w:val="24"/>
        </w:rPr>
        <w:t xml:space="preserve">&lt; </w:t>
      </w:r>
      <w:r w:rsidRPr="00831592">
        <w:rPr>
          <w:rFonts w:ascii="Times New Roman" w:hAnsi="Times New Roman"/>
          <w:sz w:val="24"/>
          <w:szCs w:val="24"/>
        </w:rPr>
        <w:t>13.0 ml/kg/min were more likely to have CW events</w:t>
      </w:r>
      <w:r w:rsidR="00827017" w:rsidRPr="00831592">
        <w:rPr>
          <w:rFonts w:ascii="Times New Roman" w:hAnsi="Times New Roman"/>
          <w:sz w:val="24"/>
          <w:szCs w:val="24"/>
        </w:rPr>
        <w:t xml:space="preserve"> in the overall cohort.</w:t>
      </w:r>
      <w:r w:rsidRPr="00831592">
        <w:rPr>
          <w:rFonts w:ascii="Times New Roman" w:hAnsi="Times New Roman"/>
          <w:sz w:val="24"/>
          <w:szCs w:val="24"/>
        </w:rPr>
        <w:t xml:space="preserve"> </w:t>
      </w:r>
    </w:p>
    <w:p w14:paraId="29B72142" w14:textId="6BDE483E" w:rsidR="003E643A" w:rsidRPr="00831592" w:rsidRDefault="003E643A" w:rsidP="00831592">
      <w:pPr>
        <w:pStyle w:val="ListParagraph"/>
        <w:numPr>
          <w:ilvl w:val="0"/>
          <w:numId w:val="16"/>
        </w:numPr>
        <w:spacing w:line="360" w:lineRule="auto"/>
        <w:ind w:firstLineChars="0"/>
        <w:rPr>
          <w:rFonts w:ascii="Times New Roman" w:hAnsi="Times New Roman"/>
          <w:sz w:val="24"/>
          <w:szCs w:val="24"/>
        </w:rPr>
      </w:pPr>
      <w:r w:rsidRPr="00831592">
        <w:rPr>
          <w:rFonts w:ascii="Times New Roman" w:hAnsi="Times New Roman"/>
          <w:sz w:val="24"/>
          <w:szCs w:val="24"/>
        </w:rPr>
        <w:t>Random survival forest analysis also demonstrated the prognostic value for peak VO</w:t>
      </w:r>
      <w:r w:rsidRPr="00831592">
        <w:rPr>
          <w:rFonts w:ascii="Times New Roman" w:hAnsi="Times New Roman"/>
          <w:sz w:val="24"/>
          <w:szCs w:val="24"/>
          <w:vertAlign w:val="subscript"/>
        </w:rPr>
        <w:t>2</w:t>
      </w:r>
      <w:r w:rsidR="00827017" w:rsidRPr="00831592">
        <w:rPr>
          <w:rFonts w:ascii="Times New Roman" w:hAnsi="Times New Roman"/>
          <w:sz w:val="24"/>
          <w:szCs w:val="24"/>
        </w:rPr>
        <w:t xml:space="preserve"> in the overall cohort.</w:t>
      </w:r>
    </w:p>
    <w:p w14:paraId="7A81ABDC" w14:textId="7E939DBC" w:rsidR="005A414B" w:rsidRPr="007D4088" w:rsidRDefault="00F4338F" w:rsidP="000047C9">
      <w:pPr>
        <w:pStyle w:val="Heading1"/>
        <w:numPr>
          <w:ilvl w:val="0"/>
          <w:numId w:val="12"/>
        </w:numPr>
        <w:rPr>
          <w:b w:val="0"/>
          <w:caps w:val="0"/>
        </w:rPr>
      </w:pPr>
      <w:r>
        <w:br w:type="column"/>
      </w:r>
      <w:r w:rsidR="0043413D" w:rsidRPr="0096536F">
        <w:lastRenderedPageBreak/>
        <w:t xml:space="preserve"> </w:t>
      </w:r>
      <w:bookmarkStart w:id="151" w:name="_Toc486931049"/>
      <w:r w:rsidR="00440386" w:rsidRPr="0096536F">
        <w:t>Metabolomics</w:t>
      </w:r>
      <w:r w:rsidR="005561BB">
        <w:t xml:space="preserve"> profiling</w:t>
      </w:r>
      <w:bookmarkEnd w:id="151"/>
    </w:p>
    <w:p w14:paraId="357E13C9" w14:textId="573C6ED7" w:rsidR="004600EF" w:rsidRPr="005A414B" w:rsidRDefault="004779B8" w:rsidP="0096536F">
      <w:pPr>
        <w:pStyle w:val="Heading2"/>
        <w:rPr>
          <w:rStyle w:val="BookTitle"/>
          <w:rFonts w:asciiTheme="majorHAnsi" w:hAnsiTheme="majorHAnsi" w:cstheme="majorBidi"/>
          <w:i w:val="0"/>
          <w:caps/>
        </w:rPr>
      </w:pPr>
      <w:bookmarkStart w:id="152" w:name="_Toc486931050"/>
      <w:r>
        <w:t>5.1</w:t>
      </w:r>
      <w:r w:rsidR="00C92E87" w:rsidRPr="005A414B">
        <w:t xml:space="preserve"> Results</w:t>
      </w:r>
      <w:bookmarkEnd w:id="152"/>
      <w:r w:rsidR="004600EF">
        <w:rPr>
          <w:rStyle w:val="BookTitle"/>
          <w:i w:val="0"/>
        </w:rPr>
        <w:t xml:space="preserve"> </w:t>
      </w:r>
    </w:p>
    <w:p w14:paraId="549CB2E1" w14:textId="5B95DFDD" w:rsidR="00125B87" w:rsidRPr="0043413D" w:rsidRDefault="004779B8" w:rsidP="0096536F">
      <w:pPr>
        <w:pStyle w:val="Heading3"/>
        <w:rPr>
          <w:rStyle w:val="BookTitle"/>
          <w:b/>
          <w:i w:val="0"/>
        </w:rPr>
      </w:pPr>
      <w:bookmarkStart w:id="153" w:name="_Toc486931051"/>
      <w:r>
        <w:rPr>
          <w:rStyle w:val="BookTitle"/>
          <w:b/>
          <w:i w:val="0"/>
        </w:rPr>
        <w:t>5</w:t>
      </w:r>
      <w:r w:rsidR="00C92E87" w:rsidRPr="0043413D">
        <w:rPr>
          <w:rStyle w:val="BookTitle"/>
          <w:b/>
          <w:i w:val="0"/>
        </w:rPr>
        <w:t>.1.1</w:t>
      </w:r>
      <w:r w:rsidR="00125B87" w:rsidRPr="0043413D">
        <w:rPr>
          <w:rStyle w:val="BookTitle"/>
          <w:b/>
          <w:i w:val="0"/>
        </w:rPr>
        <w:t xml:space="preserve"> The metabolomics panels</w:t>
      </w:r>
      <w:bookmarkEnd w:id="153"/>
    </w:p>
    <w:p w14:paraId="1A874FA9" w14:textId="00DE79F8" w:rsidR="00125B87" w:rsidRPr="00125B87" w:rsidRDefault="00125B87" w:rsidP="0096536F">
      <w:pPr>
        <w:spacing w:line="360" w:lineRule="auto"/>
        <w:ind w:firstLine="420"/>
        <w:jc w:val="both"/>
        <w:rPr>
          <w:rStyle w:val="BookTitle"/>
          <w:b w:val="0"/>
          <w:i w:val="0"/>
        </w:rPr>
      </w:pPr>
      <w:r w:rsidRPr="00125B87">
        <w:rPr>
          <w:rStyle w:val="BookTitle"/>
          <w:b w:val="0"/>
          <w:i w:val="0"/>
        </w:rPr>
        <w:t xml:space="preserve">Of all the 224 metabolites in </w:t>
      </w:r>
      <w:r>
        <w:rPr>
          <w:rStyle w:val="BookTitle"/>
          <w:b w:val="0"/>
          <w:i w:val="0"/>
        </w:rPr>
        <w:t xml:space="preserve">the three panels, 74 of the </w:t>
      </w:r>
      <w:r>
        <w:rPr>
          <w:rFonts w:hint="eastAsia"/>
          <w:color w:val="000000" w:themeColor="text1"/>
        </w:rPr>
        <w:t xml:space="preserve">117 </w:t>
      </w:r>
      <w:r w:rsidR="000D67A3">
        <w:rPr>
          <w:color w:val="000000" w:themeColor="text1"/>
          <w:lang w:val="en-US"/>
        </w:rPr>
        <w:t>LWMs, all the</w:t>
      </w:r>
      <w:r>
        <w:rPr>
          <w:color w:val="000000" w:themeColor="text1"/>
          <w:lang w:val="en-US"/>
        </w:rPr>
        <w:t xml:space="preserve"> 41 </w:t>
      </w:r>
      <w:r w:rsidR="000D67A3">
        <w:rPr>
          <w:color w:val="000000" w:themeColor="text1"/>
          <w:lang w:val="en-US"/>
        </w:rPr>
        <w:t>FFAs</w:t>
      </w:r>
      <w:r>
        <w:rPr>
          <w:color w:val="000000" w:themeColor="text1"/>
          <w:lang w:val="en-US"/>
        </w:rPr>
        <w:t xml:space="preserve">, and 35 of the 66 </w:t>
      </w:r>
      <w:r w:rsidR="001F418C">
        <w:rPr>
          <w:color w:val="000000" w:themeColor="text1"/>
          <w:lang w:val="en-US"/>
        </w:rPr>
        <w:t>eicosanoid</w:t>
      </w:r>
      <w:r w:rsidR="000D67A3">
        <w:rPr>
          <w:color w:val="000000" w:themeColor="text1"/>
          <w:lang w:val="en-US"/>
        </w:rPr>
        <w:t xml:space="preserve">s </w:t>
      </w:r>
      <w:r>
        <w:rPr>
          <w:color w:val="000000" w:themeColor="text1"/>
          <w:lang w:val="en-US"/>
        </w:rPr>
        <w:t xml:space="preserve">were detectable. </w:t>
      </w:r>
    </w:p>
    <w:p w14:paraId="5A612A9D" w14:textId="418CB6A0" w:rsidR="00D952B9" w:rsidRPr="0043413D" w:rsidRDefault="004779B8" w:rsidP="0096536F">
      <w:pPr>
        <w:pStyle w:val="Heading3"/>
        <w:rPr>
          <w:rStyle w:val="BookTitle"/>
          <w:b/>
          <w:i w:val="0"/>
        </w:rPr>
      </w:pPr>
      <w:bookmarkStart w:id="154" w:name="_Toc486931052"/>
      <w:r>
        <w:rPr>
          <w:rStyle w:val="BookTitle"/>
          <w:b/>
          <w:i w:val="0"/>
        </w:rPr>
        <w:t>5</w:t>
      </w:r>
      <w:r w:rsidR="00C92E87" w:rsidRPr="0043413D">
        <w:rPr>
          <w:rStyle w:val="BookTitle"/>
          <w:b/>
          <w:i w:val="0"/>
        </w:rPr>
        <w:t>.1.2</w:t>
      </w:r>
      <w:r w:rsidR="00D952B9" w:rsidRPr="0043413D">
        <w:rPr>
          <w:rStyle w:val="BookTitle"/>
          <w:b/>
          <w:i w:val="0"/>
        </w:rPr>
        <w:t xml:space="preserve"> </w:t>
      </w:r>
      <w:r w:rsidR="001C234A">
        <w:rPr>
          <w:rStyle w:val="BookTitle"/>
          <w:b/>
          <w:i w:val="0"/>
        </w:rPr>
        <w:t>Baseline characteristics of t</w:t>
      </w:r>
      <w:r w:rsidR="00D952B9" w:rsidRPr="0043413D">
        <w:rPr>
          <w:rStyle w:val="BookTitle"/>
          <w:b/>
          <w:i w:val="0"/>
        </w:rPr>
        <w:t>he metabolic cohort</w:t>
      </w:r>
      <w:bookmarkEnd w:id="154"/>
    </w:p>
    <w:p w14:paraId="02E3C4DF" w14:textId="0CB35851" w:rsidR="00003D8E" w:rsidRDefault="00D952B9" w:rsidP="0096536F">
      <w:pPr>
        <w:spacing w:line="360" w:lineRule="auto"/>
        <w:ind w:firstLine="420"/>
        <w:jc w:val="both"/>
        <w:rPr>
          <w:rStyle w:val="BookTitle"/>
          <w:b w:val="0"/>
          <w:i w:val="0"/>
        </w:rPr>
      </w:pPr>
      <w:r w:rsidRPr="00D952B9">
        <w:rPr>
          <w:rStyle w:val="BookTitle"/>
          <w:b w:val="0"/>
          <w:i w:val="0"/>
        </w:rPr>
        <w:t>Twenty-nine patients from the overall cohort were included in the metabolic cohort</w:t>
      </w:r>
      <w:r w:rsidR="00A75180">
        <w:rPr>
          <w:rStyle w:val="BookTitle"/>
          <w:b w:val="0"/>
          <w:i w:val="0"/>
        </w:rPr>
        <w:t xml:space="preserve"> </w:t>
      </w:r>
      <w:r w:rsidR="0061762E" w:rsidRPr="00D952B9">
        <w:rPr>
          <w:rStyle w:val="BookTitle"/>
          <w:b w:val="0"/>
          <w:i w:val="0"/>
        </w:rPr>
        <w:t xml:space="preserve">and 20 </w:t>
      </w:r>
      <w:r w:rsidR="0061762E">
        <w:rPr>
          <w:rStyle w:val="BookTitle"/>
          <w:b w:val="0"/>
          <w:i w:val="0"/>
        </w:rPr>
        <w:t xml:space="preserve">age- and sex-matched </w:t>
      </w:r>
      <w:r w:rsidR="0061762E" w:rsidRPr="00D952B9">
        <w:rPr>
          <w:rStyle w:val="BookTitle"/>
          <w:b w:val="0"/>
          <w:i w:val="0"/>
        </w:rPr>
        <w:t xml:space="preserve">healthy controls </w:t>
      </w:r>
      <w:r w:rsidR="00417CBD">
        <w:rPr>
          <w:rStyle w:val="BookTitle"/>
          <w:b w:val="0"/>
          <w:i w:val="0"/>
        </w:rPr>
        <w:t>(Table 5</w:t>
      </w:r>
      <w:r w:rsidR="00A75180">
        <w:rPr>
          <w:rStyle w:val="BookTitle"/>
          <w:b w:val="0"/>
          <w:i w:val="0"/>
        </w:rPr>
        <w:t>.1</w:t>
      </w:r>
      <w:r w:rsidR="00675767">
        <w:rPr>
          <w:rStyle w:val="BookTitle"/>
          <w:b w:val="0"/>
          <w:i w:val="0"/>
        </w:rPr>
        <w:t>)</w:t>
      </w:r>
      <w:r w:rsidRPr="00D952B9">
        <w:rPr>
          <w:rStyle w:val="BookTitle"/>
          <w:b w:val="0"/>
          <w:i w:val="0"/>
        </w:rPr>
        <w:t xml:space="preserve">. The baseline characteristics </w:t>
      </w:r>
      <w:r w:rsidR="00675767">
        <w:rPr>
          <w:rStyle w:val="BookTitle"/>
          <w:b w:val="0"/>
          <w:i w:val="0"/>
        </w:rPr>
        <w:t>of the 29 patients and the overall coh</w:t>
      </w:r>
      <w:r w:rsidR="00417CBD">
        <w:rPr>
          <w:rStyle w:val="BookTitle"/>
          <w:b w:val="0"/>
          <w:i w:val="0"/>
        </w:rPr>
        <w:t>ort are shown in table 5</w:t>
      </w:r>
      <w:r w:rsidR="00A75180">
        <w:rPr>
          <w:rStyle w:val="BookTitle"/>
          <w:b w:val="0"/>
          <w:i w:val="0"/>
        </w:rPr>
        <w:t>.2</w:t>
      </w:r>
      <w:r w:rsidRPr="00D952B9">
        <w:rPr>
          <w:rStyle w:val="BookTitle"/>
          <w:b w:val="0"/>
          <w:i w:val="0"/>
        </w:rPr>
        <w:t xml:space="preserve">. </w:t>
      </w:r>
      <w:r w:rsidR="00675767">
        <w:rPr>
          <w:rStyle w:val="BookTitle"/>
          <w:b w:val="0"/>
          <w:i w:val="0"/>
        </w:rPr>
        <w:t>The metabolic cohort and the overall cohort shared the similar demographics, general clinical information, clinical and anatomical classifications, targeted treat</w:t>
      </w:r>
      <w:r w:rsidR="00417CBD">
        <w:rPr>
          <w:rStyle w:val="BookTitle"/>
          <w:b w:val="0"/>
          <w:i w:val="0"/>
        </w:rPr>
        <w:t>ment, and hemodynamics (table 5</w:t>
      </w:r>
      <w:r w:rsidR="00A75180">
        <w:rPr>
          <w:rStyle w:val="BookTitle"/>
          <w:b w:val="0"/>
          <w:i w:val="0"/>
        </w:rPr>
        <w:t>.2</w:t>
      </w:r>
      <w:r w:rsidR="00675767">
        <w:rPr>
          <w:rStyle w:val="BookTitle"/>
          <w:b w:val="0"/>
          <w:i w:val="0"/>
        </w:rPr>
        <w:t xml:space="preserve">). </w:t>
      </w:r>
    </w:p>
    <w:p w14:paraId="7704424D" w14:textId="6DE87109" w:rsidR="00003D8E" w:rsidRPr="00293276" w:rsidRDefault="00293276" w:rsidP="00293276">
      <w:pPr>
        <w:pStyle w:val="Caption"/>
        <w:keepNext/>
        <w:rPr>
          <w:rStyle w:val="BookTitle"/>
          <w:b w:val="0"/>
          <w:bCs w:val="0"/>
          <w:i w:val="0"/>
          <w:iCs/>
          <w:spacing w:val="0"/>
        </w:rPr>
      </w:pPr>
      <w:bookmarkStart w:id="155" w:name="_Toc486941805"/>
      <w:r>
        <w:t xml:space="preserve">Table </w:t>
      </w:r>
      <w:r w:rsidR="007B7F20">
        <w:fldChar w:fldCharType="begin"/>
      </w:r>
      <w:r w:rsidR="007B7F20">
        <w:instrText xml:space="preserve"> STYLEREF 1 \s </w:instrText>
      </w:r>
      <w:r w:rsidR="007B7F20">
        <w:fldChar w:fldCharType="separate"/>
      </w:r>
      <w:r w:rsidR="007B7F20">
        <w:rPr>
          <w:noProof/>
        </w:rPr>
        <w:t>5</w:t>
      </w:r>
      <w:r w:rsidR="007B7F20">
        <w:fldChar w:fldCharType="end"/>
      </w:r>
      <w:r w:rsidR="007B7F20">
        <w:t>.</w:t>
      </w:r>
      <w:r w:rsidR="007B7F20">
        <w:fldChar w:fldCharType="begin"/>
      </w:r>
      <w:r w:rsidR="007B7F20">
        <w:instrText xml:space="preserve"> SEQ Table \* ARABIC \s 1 </w:instrText>
      </w:r>
      <w:r w:rsidR="007B7F20">
        <w:fldChar w:fldCharType="separate"/>
      </w:r>
      <w:r w:rsidR="007B7F20">
        <w:rPr>
          <w:noProof/>
        </w:rPr>
        <w:t>1</w:t>
      </w:r>
      <w:r w:rsidR="007B7F20">
        <w:fldChar w:fldCharType="end"/>
      </w:r>
      <w:r>
        <w:t xml:space="preserve"> </w:t>
      </w:r>
      <w:r w:rsidRPr="00CB2EF9">
        <w:t>The demographics in the metabolic cohort and controls</w:t>
      </w:r>
      <w:bookmarkEnd w:id="155"/>
    </w:p>
    <w:tbl>
      <w:tblPr>
        <w:tblW w:w="83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50"/>
        <w:gridCol w:w="2683"/>
        <w:gridCol w:w="2126"/>
        <w:gridCol w:w="999"/>
      </w:tblGrid>
      <w:tr w:rsidR="00211E95" w:rsidRPr="00211E95" w14:paraId="6E131798" w14:textId="77777777" w:rsidTr="00A958FA">
        <w:trPr>
          <w:trHeight w:val="116"/>
          <w:jc w:val="center"/>
        </w:trPr>
        <w:tc>
          <w:tcPr>
            <w:tcW w:w="2550" w:type="dxa"/>
          </w:tcPr>
          <w:p w14:paraId="0D129F30" w14:textId="040973A4" w:rsidR="00003D8E" w:rsidRPr="00211E95" w:rsidRDefault="00211E95" w:rsidP="00125B87">
            <w:pPr>
              <w:spacing w:line="360" w:lineRule="auto"/>
              <w:rPr>
                <w:bCs/>
                <w:sz w:val="21"/>
                <w:szCs w:val="21"/>
                <w:lang w:val="en-US"/>
              </w:rPr>
            </w:pPr>
            <w:r>
              <w:rPr>
                <w:rFonts w:hint="eastAsia"/>
                <w:bCs/>
                <w:sz w:val="21"/>
                <w:szCs w:val="21"/>
              </w:rPr>
              <w:t>Demographics</w:t>
            </w:r>
          </w:p>
        </w:tc>
        <w:tc>
          <w:tcPr>
            <w:tcW w:w="2683" w:type="dxa"/>
          </w:tcPr>
          <w:p w14:paraId="0A96BE6C" w14:textId="66019A3C" w:rsidR="00003D8E" w:rsidRPr="00211E95" w:rsidRDefault="00003D8E" w:rsidP="00125B87">
            <w:pPr>
              <w:spacing w:line="360" w:lineRule="auto"/>
              <w:rPr>
                <w:bCs/>
                <w:sz w:val="21"/>
                <w:szCs w:val="21"/>
              </w:rPr>
            </w:pPr>
            <w:r w:rsidRPr="00211E95">
              <w:rPr>
                <w:bCs/>
                <w:sz w:val="21"/>
                <w:szCs w:val="21"/>
              </w:rPr>
              <w:t>Metabolic cohort (n = 29)</w:t>
            </w:r>
          </w:p>
        </w:tc>
        <w:tc>
          <w:tcPr>
            <w:tcW w:w="2126" w:type="dxa"/>
          </w:tcPr>
          <w:p w14:paraId="1C9F4B19" w14:textId="5E98A55D" w:rsidR="00003D8E" w:rsidRPr="00211E95" w:rsidRDefault="00003D8E" w:rsidP="00125B87">
            <w:pPr>
              <w:spacing w:line="360" w:lineRule="auto"/>
              <w:rPr>
                <w:bCs/>
                <w:sz w:val="21"/>
                <w:szCs w:val="21"/>
              </w:rPr>
            </w:pPr>
            <w:r w:rsidRPr="00211E95">
              <w:rPr>
                <w:bCs/>
                <w:sz w:val="21"/>
                <w:szCs w:val="21"/>
              </w:rPr>
              <w:t>Control</w:t>
            </w:r>
            <w:r w:rsidR="00211E95">
              <w:rPr>
                <w:rFonts w:hint="eastAsia"/>
                <w:bCs/>
                <w:sz w:val="21"/>
                <w:szCs w:val="21"/>
              </w:rPr>
              <w:t xml:space="preserve"> </w:t>
            </w:r>
            <w:r w:rsidRPr="00211E95">
              <w:rPr>
                <w:bCs/>
                <w:sz w:val="21"/>
                <w:szCs w:val="21"/>
              </w:rPr>
              <w:t>(n = 20)</w:t>
            </w:r>
          </w:p>
        </w:tc>
        <w:tc>
          <w:tcPr>
            <w:tcW w:w="999" w:type="dxa"/>
          </w:tcPr>
          <w:p w14:paraId="2610D048" w14:textId="0D943F28" w:rsidR="00003D8E" w:rsidRPr="00211E95" w:rsidRDefault="00293276" w:rsidP="00125B87">
            <w:pPr>
              <w:spacing w:line="360" w:lineRule="auto"/>
              <w:rPr>
                <w:bCs/>
                <w:sz w:val="21"/>
                <w:szCs w:val="21"/>
              </w:rPr>
            </w:pPr>
            <w:r w:rsidRPr="00211E95">
              <w:rPr>
                <w:bCs/>
                <w:sz w:val="21"/>
                <w:szCs w:val="21"/>
              </w:rPr>
              <w:t>p</w:t>
            </w:r>
            <w:r w:rsidR="00003D8E" w:rsidRPr="00211E95">
              <w:rPr>
                <w:bCs/>
                <w:sz w:val="21"/>
                <w:szCs w:val="21"/>
              </w:rPr>
              <w:t xml:space="preserve"> value</w:t>
            </w:r>
          </w:p>
        </w:tc>
      </w:tr>
      <w:tr w:rsidR="00211E95" w:rsidRPr="00211E95" w14:paraId="3AC338FA" w14:textId="77777777" w:rsidTr="00A958FA">
        <w:trPr>
          <w:jc w:val="center"/>
        </w:trPr>
        <w:tc>
          <w:tcPr>
            <w:tcW w:w="2550" w:type="dxa"/>
          </w:tcPr>
          <w:p w14:paraId="7DE86311" w14:textId="77777777" w:rsidR="00003D8E" w:rsidRPr="00211E95" w:rsidRDefault="00003D8E" w:rsidP="00125B87">
            <w:pPr>
              <w:spacing w:line="360" w:lineRule="auto"/>
              <w:rPr>
                <w:bCs/>
                <w:sz w:val="21"/>
                <w:szCs w:val="21"/>
              </w:rPr>
            </w:pPr>
            <w:r w:rsidRPr="00211E95">
              <w:rPr>
                <w:bCs/>
                <w:sz w:val="21"/>
                <w:szCs w:val="21"/>
              </w:rPr>
              <w:t xml:space="preserve">  Age, years</w:t>
            </w:r>
          </w:p>
        </w:tc>
        <w:tc>
          <w:tcPr>
            <w:tcW w:w="2683" w:type="dxa"/>
          </w:tcPr>
          <w:p w14:paraId="572D8AF2" w14:textId="04EFD883" w:rsidR="00003D8E" w:rsidRPr="00211E95" w:rsidRDefault="00003D8E" w:rsidP="00125B87">
            <w:pPr>
              <w:spacing w:line="360" w:lineRule="auto"/>
              <w:rPr>
                <w:bCs/>
                <w:sz w:val="21"/>
                <w:szCs w:val="21"/>
              </w:rPr>
            </w:pPr>
            <w:r w:rsidRPr="00211E95">
              <w:rPr>
                <w:bCs/>
                <w:sz w:val="21"/>
                <w:szCs w:val="21"/>
              </w:rPr>
              <w:t>32.0 (25.2 to 39.6)</w:t>
            </w:r>
          </w:p>
        </w:tc>
        <w:tc>
          <w:tcPr>
            <w:tcW w:w="2126" w:type="dxa"/>
          </w:tcPr>
          <w:p w14:paraId="093844DA" w14:textId="3FD0A74A" w:rsidR="00003D8E" w:rsidRPr="00211E95" w:rsidRDefault="00675767" w:rsidP="00125B87">
            <w:pPr>
              <w:spacing w:line="360" w:lineRule="auto"/>
              <w:rPr>
                <w:bCs/>
                <w:sz w:val="21"/>
                <w:szCs w:val="21"/>
              </w:rPr>
            </w:pPr>
            <w:r w:rsidRPr="00211E95">
              <w:rPr>
                <w:bCs/>
                <w:sz w:val="21"/>
                <w:szCs w:val="21"/>
              </w:rPr>
              <w:t>27.1 (24.8 to 29.6</w:t>
            </w:r>
            <w:r w:rsidR="00003D8E" w:rsidRPr="00211E95">
              <w:rPr>
                <w:bCs/>
                <w:sz w:val="21"/>
                <w:szCs w:val="21"/>
              </w:rPr>
              <w:t>)</w:t>
            </w:r>
          </w:p>
        </w:tc>
        <w:tc>
          <w:tcPr>
            <w:tcW w:w="999" w:type="dxa"/>
          </w:tcPr>
          <w:p w14:paraId="4EB617FE" w14:textId="292FC7BA" w:rsidR="00003D8E" w:rsidRPr="00211E95" w:rsidRDefault="00003D8E" w:rsidP="00125B87">
            <w:pPr>
              <w:spacing w:line="360" w:lineRule="auto"/>
              <w:rPr>
                <w:bCs/>
                <w:sz w:val="21"/>
                <w:szCs w:val="21"/>
              </w:rPr>
            </w:pPr>
            <w:r w:rsidRPr="00211E95">
              <w:rPr>
                <w:bCs/>
                <w:sz w:val="21"/>
                <w:szCs w:val="21"/>
              </w:rPr>
              <w:t>0.</w:t>
            </w:r>
            <w:r w:rsidR="00675767" w:rsidRPr="00211E95">
              <w:rPr>
                <w:bCs/>
                <w:sz w:val="21"/>
                <w:szCs w:val="21"/>
              </w:rPr>
              <w:t>067</w:t>
            </w:r>
          </w:p>
        </w:tc>
      </w:tr>
      <w:tr w:rsidR="00211E95" w:rsidRPr="00211E95" w14:paraId="1F2D2FC6" w14:textId="77777777" w:rsidTr="00A958FA">
        <w:trPr>
          <w:trHeight w:val="479"/>
          <w:jc w:val="center"/>
        </w:trPr>
        <w:tc>
          <w:tcPr>
            <w:tcW w:w="2550" w:type="dxa"/>
          </w:tcPr>
          <w:p w14:paraId="6E6D9028" w14:textId="77777777" w:rsidR="00003D8E" w:rsidRPr="00211E95" w:rsidRDefault="00003D8E" w:rsidP="00125B87">
            <w:pPr>
              <w:spacing w:line="360" w:lineRule="auto"/>
              <w:rPr>
                <w:bCs/>
                <w:sz w:val="21"/>
                <w:szCs w:val="21"/>
              </w:rPr>
            </w:pPr>
            <w:r w:rsidRPr="00211E95">
              <w:rPr>
                <w:bCs/>
                <w:sz w:val="21"/>
                <w:szCs w:val="21"/>
              </w:rPr>
              <w:t xml:space="preserve">  Women, n (%)</w:t>
            </w:r>
          </w:p>
        </w:tc>
        <w:tc>
          <w:tcPr>
            <w:tcW w:w="2683" w:type="dxa"/>
          </w:tcPr>
          <w:p w14:paraId="7C40375A" w14:textId="308E0CDE" w:rsidR="00003D8E" w:rsidRPr="00211E95" w:rsidRDefault="00003D8E" w:rsidP="00125B87">
            <w:pPr>
              <w:spacing w:line="360" w:lineRule="auto"/>
              <w:rPr>
                <w:bCs/>
                <w:sz w:val="21"/>
                <w:szCs w:val="21"/>
              </w:rPr>
            </w:pPr>
            <w:r w:rsidRPr="00211E95">
              <w:rPr>
                <w:bCs/>
                <w:sz w:val="21"/>
                <w:szCs w:val="21"/>
              </w:rPr>
              <w:t>22(75.8)</w:t>
            </w:r>
          </w:p>
        </w:tc>
        <w:tc>
          <w:tcPr>
            <w:tcW w:w="2126" w:type="dxa"/>
          </w:tcPr>
          <w:p w14:paraId="46987C65" w14:textId="3017FDFD" w:rsidR="00003D8E" w:rsidRPr="00211E95" w:rsidRDefault="00003D8E" w:rsidP="00125B87">
            <w:pPr>
              <w:spacing w:line="360" w:lineRule="auto"/>
              <w:rPr>
                <w:bCs/>
                <w:sz w:val="21"/>
                <w:szCs w:val="21"/>
              </w:rPr>
            </w:pPr>
            <w:r w:rsidRPr="00211E95">
              <w:rPr>
                <w:bCs/>
                <w:sz w:val="21"/>
                <w:szCs w:val="21"/>
              </w:rPr>
              <w:t>16(80.0)</w:t>
            </w:r>
          </w:p>
        </w:tc>
        <w:tc>
          <w:tcPr>
            <w:tcW w:w="999" w:type="dxa"/>
          </w:tcPr>
          <w:p w14:paraId="62E8FC8A" w14:textId="52384DA6" w:rsidR="00003D8E" w:rsidRPr="00211E95" w:rsidRDefault="00003D8E" w:rsidP="00125B87">
            <w:pPr>
              <w:spacing w:line="360" w:lineRule="auto"/>
              <w:rPr>
                <w:bCs/>
                <w:sz w:val="21"/>
                <w:szCs w:val="21"/>
              </w:rPr>
            </w:pPr>
            <w:r w:rsidRPr="00211E95">
              <w:rPr>
                <w:bCs/>
                <w:sz w:val="21"/>
                <w:szCs w:val="21"/>
              </w:rPr>
              <w:t>0.733</w:t>
            </w:r>
          </w:p>
        </w:tc>
      </w:tr>
      <w:tr w:rsidR="00211E95" w:rsidRPr="00211E95" w14:paraId="0D3344D1" w14:textId="77777777" w:rsidTr="00A958FA">
        <w:trPr>
          <w:jc w:val="center"/>
        </w:trPr>
        <w:tc>
          <w:tcPr>
            <w:tcW w:w="2550" w:type="dxa"/>
          </w:tcPr>
          <w:p w14:paraId="238E7927" w14:textId="77777777" w:rsidR="00003D8E" w:rsidRPr="00211E95" w:rsidRDefault="00003D8E" w:rsidP="00125B87">
            <w:pPr>
              <w:spacing w:line="360" w:lineRule="auto"/>
              <w:rPr>
                <w:bCs/>
                <w:sz w:val="21"/>
                <w:szCs w:val="21"/>
              </w:rPr>
            </w:pPr>
            <w:r w:rsidRPr="00211E95">
              <w:rPr>
                <w:bCs/>
                <w:sz w:val="21"/>
                <w:szCs w:val="21"/>
              </w:rPr>
              <w:t xml:space="preserve">  BMI, kg/m</w:t>
            </w:r>
            <w:r w:rsidRPr="00211E95">
              <w:rPr>
                <w:bCs/>
                <w:sz w:val="21"/>
                <w:szCs w:val="21"/>
                <w:vertAlign w:val="superscript"/>
              </w:rPr>
              <w:t>2</w:t>
            </w:r>
          </w:p>
        </w:tc>
        <w:tc>
          <w:tcPr>
            <w:tcW w:w="2683" w:type="dxa"/>
          </w:tcPr>
          <w:p w14:paraId="2BCA85D1" w14:textId="4AC6E1F5" w:rsidR="00003D8E" w:rsidRPr="00211E95" w:rsidRDefault="00003D8E" w:rsidP="00125B87">
            <w:pPr>
              <w:spacing w:line="360" w:lineRule="auto"/>
              <w:rPr>
                <w:bCs/>
                <w:sz w:val="21"/>
                <w:szCs w:val="21"/>
              </w:rPr>
            </w:pPr>
            <w:r w:rsidRPr="00211E95">
              <w:rPr>
                <w:bCs/>
                <w:sz w:val="21"/>
                <w:szCs w:val="21"/>
              </w:rPr>
              <w:t>20.0 (17.9 to 21.3)</w:t>
            </w:r>
          </w:p>
        </w:tc>
        <w:tc>
          <w:tcPr>
            <w:tcW w:w="2126" w:type="dxa"/>
          </w:tcPr>
          <w:p w14:paraId="137C62B1" w14:textId="1BF41B5C" w:rsidR="00003D8E" w:rsidRPr="00211E95" w:rsidRDefault="00675767" w:rsidP="00125B87">
            <w:pPr>
              <w:spacing w:line="360" w:lineRule="auto"/>
              <w:rPr>
                <w:bCs/>
                <w:sz w:val="21"/>
                <w:szCs w:val="21"/>
              </w:rPr>
            </w:pPr>
            <w:r w:rsidRPr="00211E95">
              <w:rPr>
                <w:bCs/>
                <w:sz w:val="21"/>
                <w:szCs w:val="21"/>
              </w:rPr>
              <w:t>19.3</w:t>
            </w:r>
            <w:r w:rsidR="00003D8E" w:rsidRPr="00211E95">
              <w:rPr>
                <w:bCs/>
                <w:sz w:val="21"/>
                <w:szCs w:val="21"/>
              </w:rPr>
              <w:t xml:space="preserve"> (</w:t>
            </w:r>
            <w:r w:rsidRPr="00211E95">
              <w:rPr>
                <w:bCs/>
                <w:sz w:val="21"/>
                <w:szCs w:val="21"/>
              </w:rPr>
              <w:t>19.3 to 21.7</w:t>
            </w:r>
            <w:r w:rsidR="00003D8E" w:rsidRPr="00211E95">
              <w:rPr>
                <w:bCs/>
                <w:sz w:val="21"/>
                <w:szCs w:val="21"/>
              </w:rPr>
              <w:t>)</w:t>
            </w:r>
          </w:p>
        </w:tc>
        <w:tc>
          <w:tcPr>
            <w:tcW w:w="999" w:type="dxa"/>
          </w:tcPr>
          <w:p w14:paraId="25E2E9E2" w14:textId="4FDB6D0B" w:rsidR="00003D8E" w:rsidRPr="00211E95" w:rsidRDefault="00003D8E" w:rsidP="00125B87">
            <w:pPr>
              <w:spacing w:line="360" w:lineRule="auto"/>
              <w:rPr>
                <w:bCs/>
                <w:sz w:val="21"/>
                <w:szCs w:val="21"/>
              </w:rPr>
            </w:pPr>
            <w:r w:rsidRPr="00211E95">
              <w:rPr>
                <w:bCs/>
                <w:sz w:val="21"/>
                <w:szCs w:val="21"/>
              </w:rPr>
              <w:t>0.</w:t>
            </w:r>
            <w:r w:rsidR="00675767" w:rsidRPr="00211E95">
              <w:rPr>
                <w:bCs/>
                <w:sz w:val="21"/>
                <w:szCs w:val="21"/>
              </w:rPr>
              <w:t>072</w:t>
            </w:r>
          </w:p>
        </w:tc>
      </w:tr>
    </w:tbl>
    <w:p w14:paraId="3BB1C093" w14:textId="3DCCB15A" w:rsidR="00003D8E" w:rsidRPr="00293276" w:rsidRDefault="00293276" w:rsidP="00293276">
      <w:pPr>
        <w:rPr>
          <w:rStyle w:val="BookTitle"/>
          <w:b w:val="0"/>
          <w:i w:val="0"/>
          <w:sz w:val="21"/>
          <w:szCs w:val="21"/>
        </w:rPr>
      </w:pPr>
      <w:r w:rsidRPr="00293276">
        <w:rPr>
          <w:rStyle w:val="BookTitle"/>
          <w:b w:val="0"/>
          <w:i w:val="0"/>
          <w:sz w:val="21"/>
          <w:szCs w:val="21"/>
        </w:rPr>
        <w:t>BMI = body mass index</w:t>
      </w:r>
    </w:p>
    <w:p w14:paraId="0D3B1850" w14:textId="1E26504B" w:rsidR="00D952B9" w:rsidRPr="00293276" w:rsidRDefault="00293276" w:rsidP="00293276">
      <w:pPr>
        <w:pStyle w:val="Caption"/>
        <w:keepNext/>
      </w:pPr>
      <w:bookmarkStart w:id="156" w:name="_Toc486941806"/>
      <w:r>
        <w:t xml:space="preserve">Table </w:t>
      </w:r>
      <w:r w:rsidR="007B7F20">
        <w:fldChar w:fldCharType="begin"/>
      </w:r>
      <w:r w:rsidR="007B7F20">
        <w:instrText xml:space="preserve"> STYLEREF 1 \s </w:instrText>
      </w:r>
      <w:r w:rsidR="007B7F20">
        <w:fldChar w:fldCharType="separate"/>
      </w:r>
      <w:r w:rsidR="007B7F20">
        <w:rPr>
          <w:noProof/>
        </w:rPr>
        <w:t>5</w:t>
      </w:r>
      <w:r w:rsidR="007B7F20">
        <w:fldChar w:fldCharType="end"/>
      </w:r>
      <w:r w:rsidR="007B7F20">
        <w:t>.</w:t>
      </w:r>
      <w:r w:rsidR="007B7F20">
        <w:fldChar w:fldCharType="begin"/>
      </w:r>
      <w:r w:rsidR="007B7F20">
        <w:instrText xml:space="preserve"> SEQ Table \* ARABIC \s 1 </w:instrText>
      </w:r>
      <w:r w:rsidR="007B7F20">
        <w:fldChar w:fldCharType="separate"/>
      </w:r>
      <w:r w:rsidR="007B7F20">
        <w:rPr>
          <w:noProof/>
        </w:rPr>
        <w:t>2</w:t>
      </w:r>
      <w:r w:rsidR="007B7F20">
        <w:fldChar w:fldCharType="end"/>
      </w:r>
      <w:r>
        <w:t xml:space="preserve"> </w:t>
      </w:r>
      <w:r w:rsidRPr="00221FF0">
        <w:t>Baseline characteristics in the metabolic cohort compared to the overall cohort</w:t>
      </w:r>
      <w:bookmarkEnd w:id="156"/>
    </w:p>
    <w:tbl>
      <w:tblPr>
        <w:tblW w:w="83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92"/>
        <w:gridCol w:w="1933"/>
        <w:gridCol w:w="1901"/>
        <w:gridCol w:w="845"/>
      </w:tblGrid>
      <w:tr w:rsidR="00211E95" w:rsidRPr="00211E95" w14:paraId="4F9B97EB" w14:textId="2B92A02D" w:rsidTr="00A958FA">
        <w:trPr>
          <w:trHeight w:val="116"/>
          <w:jc w:val="center"/>
        </w:trPr>
        <w:tc>
          <w:tcPr>
            <w:tcW w:w="3692" w:type="dxa"/>
          </w:tcPr>
          <w:p w14:paraId="2F206924" w14:textId="77777777" w:rsidR="00AF336B" w:rsidRPr="00211E95" w:rsidRDefault="00AF336B" w:rsidP="00125B87">
            <w:pPr>
              <w:spacing w:line="360" w:lineRule="auto"/>
              <w:rPr>
                <w:bCs/>
                <w:sz w:val="21"/>
                <w:szCs w:val="21"/>
              </w:rPr>
            </w:pPr>
            <w:r w:rsidRPr="00211E95">
              <w:rPr>
                <w:bCs/>
                <w:sz w:val="21"/>
                <w:szCs w:val="21"/>
              </w:rPr>
              <w:t>Characteristics</w:t>
            </w:r>
          </w:p>
        </w:tc>
        <w:tc>
          <w:tcPr>
            <w:tcW w:w="1933" w:type="dxa"/>
          </w:tcPr>
          <w:p w14:paraId="1F3FEAB1" w14:textId="77777777" w:rsidR="00AF336B" w:rsidRPr="00211E95" w:rsidRDefault="00AF336B" w:rsidP="00125B87">
            <w:pPr>
              <w:spacing w:line="360" w:lineRule="auto"/>
              <w:rPr>
                <w:bCs/>
                <w:sz w:val="21"/>
                <w:szCs w:val="21"/>
              </w:rPr>
            </w:pPr>
            <w:r w:rsidRPr="00211E95">
              <w:rPr>
                <w:bCs/>
                <w:sz w:val="21"/>
                <w:szCs w:val="21"/>
              </w:rPr>
              <w:t xml:space="preserve">Overall </w:t>
            </w:r>
          </w:p>
          <w:p w14:paraId="096E46C6" w14:textId="721B4331" w:rsidR="00AF336B" w:rsidRPr="00211E95" w:rsidRDefault="00AF336B" w:rsidP="00125B87">
            <w:pPr>
              <w:spacing w:line="360" w:lineRule="auto"/>
              <w:rPr>
                <w:bCs/>
                <w:sz w:val="21"/>
                <w:szCs w:val="21"/>
              </w:rPr>
            </w:pPr>
            <w:r w:rsidRPr="00211E95">
              <w:rPr>
                <w:bCs/>
                <w:sz w:val="21"/>
                <w:szCs w:val="21"/>
              </w:rPr>
              <w:t>(n = 171)</w:t>
            </w:r>
          </w:p>
        </w:tc>
        <w:tc>
          <w:tcPr>
            <w:tcW w:w="1901" w:type="dxa"/>
          </w:tcPr>
          <w:p w14:paraId="1EEBDD69" w14:textId="77777777" w:rsidR="00AF336B" w:rsidRPr="00211E95" w:rsidRDefault="00AF336B" w:rsidP="00125B87">
            <w:pPr>
              <w:spacing w:line="360" w:lineRule="auto"/>
              <w:rPr>
                <w:bCs/>
                <w:sz w:val="21"/>
                <w:szCs w:val="21"/>
              </w:rPr>
            </w:pPr>
            <w:r w:rsidRPr="00211E95">
              <w:rPr>
                <w:bCs/>
                <w:sz w:val="21"/>
                <w:szCs w:val="21"/>
              </w:rPr>
              <w:t>Metabolic cohort</w:t>
            </w:r>
          </w:p>
          <w:p w14:paraId="669DD259" w14:textId="58C49588" w:rsidR="00AF336B" w:rsidRPr="00211E95" w:rsidRDefault="00AF336B" w:rsidP="00125B87">
            <w:pPr>
              <w:spacing w:line="360" w:lineRule="auto"/>
              <w:rPr>
                <w:bCs/>
                <w:sz w:val="21"/>
                <w:szCs w:val="21"/>
              </w:rPr>
            </w:pPr>
            <w:r w:rsidRPr="00211E95">
              <w:rPr>
                <w:bCs/>
                <w:sz w:val="21"/>
                <w:szCs w:val="21"/>
              </w:rPr>
              <w:t>(n = 29)</w:t>
            </w:r>
          </w:p>
        </w:tc>
        <w:tc>
          <w:tcPr>
            <w:tcW w:w="845" w:type="dxa"/>
          </w:tcPr>
          <w:p w14:paraId="3317B557" w14:textId="5223F6CE" w:rsidR="00AF336B" w:rsidRPr="00211E95" w:rsidRDefault="00293276" w:rsidP="00125B87">
            <w:pPr>
              <w:spacing w:line="360" w:lineRule="auto"/>
              <w:rPr>
                <w:bCs/>
                <w:sz w:val="21"/>
                <w:szCs w:val="21"/>
              </w:rPr>
            </w:pPr>
            <w:r w:rsidRPr="00211E95">
              <w:rPr>
                <w:bCs/>
                <w:sz w:val="21"/>
                <w:szCs w:val="21"/>
              </w:rPr>
              <w:t>p</w:t>
            </w:r>
            <w:r w:rsidR="00AF336B" w:rsidRPr="00211E95">
              <w:rPr>
                <w:bCs/>
                <w:sz w:val="21"/>
                <w:szCs w:val="21"/>
              </w:rPr>
              <w:t xml:space="preserve"> value</w:t>
            </w:r>
          </w:p>
        </w:tc>
      </w:tr>
      <w:tr w:rsidR="00211E95" w:rsidRPr="00211E95" w14:paraId="6F58BE1C" w14:textId="2F94A006" w:rsidTr="00A958FA">
        <w:trPr>
          <w:trHeight w:val="68"/>
          <w:jc w:val="center"/>
        </w:trPr>
        <w:tc>
          <w:tcPr>
            <w:tcW w:w="3692" w:type="dxa"/>
          </w:tcPr>
          <w:p w14:paraId="1F1FE851" w14:textId="5999C881" w:rsidR="00AF336B" w:rsidRPr="00211E95" w:rsidRDefault="00AF336B" w:rsidP="00125B87">
            <w:pPr>
              <w:spacing w:line="360" w:lineRule="auto"/>
              <w:rPr>
                <w:bCs/>
                <w:sz w:val="21"/>
                <w:szCs w:val="21"/>
              </w:rPr>
            </w:pPr>
            <w:r w:rsidRPr="00211E95">
              <w:rPr>
                <w:bCs/>
                <w:sz w:val="21"/>
                <w:szCs w:val="21"/>
              </w:rPr>
              <w:t>Demographics</w:t>
            </w:r>
          </w:p>
        </w:tc>
        <w:tc>
          <w:tcPr>
            <w:tcW w:w="1933" w:type="dxa"/>
          </w:tcPr>
          <w:p w14:paraId="26202C04" w14:textId="77777777" w:rsidR="00AF336B" w:rsidRPr="00211E95" w:rsidRDefault="00AF336B" w:rsidP="00125B87">
            <w:pPr>
              <w:spacing w:line="360" w:lineRule="auto"/>
              <w:rPr>
                <w:bCs/>
                <w:sz w:val="21"/>
                <w:szCs w:val="21"/>
              </w:rPr>
            </w:pPr>
          </w:p>
        </w:tc>
        <w:tc>
          <w:tcPr>
            <w:tcW w:w="1901" w:type="dxa"/>
          </w:tcPr>
          <w:p w14:paraId="3B455EF5" w14:textId="77777777" w:rsidR="00AF336B" w:rsidRPr="00211E95" w:rsidRDefault="00AF336B" w:rsidP="00125B87">
            <w:pPr>
              <w:spacing w:line="360" w:lineRule="auto"/>
              <w:rPr>
                <w:bCs/>
                <w:sz w:val="21"/>
                <w:szCs w:val="21"/>
              </w:rPr>
            </w:pPr>
          </w:p>
        </w:tc>
        <w:tc>
          <w:tcPr>
            <w:tcW w:w="845" w:type="dxa"/>
          </w:tcPr>
          <w:p w14:paraId="73CBE2B7" w14:textId="77777777" w:rsidR="00AF336B" w:rsidRPr="00211E95" w:rsidRDefault="00AF336B" w:rsidP="00125B87">
            <w:pPr>
              <w:spacing w:line="360" w:lineRule="auto"/>
              <w:rPr>
                <w:bCs/>
                <w:sz w:val="21"/>
                <w:szCs w:val="21"/>
              </w:rPr>
            </w:pPr>
          </w:p>
        </w:tc>
      </w:tr>
      <w:tr w:rsidR="00211E95" w:rsidRPr="00211E95" w14:paraId="318A81BA" w14:textId="6FC56CD4" w:rsidTr="00A958FA">
        <w:trPr>
          <w:jc w:val="center"/>
        </w:trPr>
        <w:tc>
          <w:tcPr>
            <w:tcW w:w="3692" w:type="dxa"/>
          </w:tcPr>
          <w:p w14:paraId="3A822199" w14:textId="77777777" w:rsidR="00AF336B" w:rsidRPr="00211E95" w:rsidRDefault="00AF336B" w:rsidP="00125B87">
            <w:pPr>
              <w:spacing w:line="360" w:lineRule="auto"/>
              <w:rPr>
                <w:bCs/>
                <w:sz w:val="21"/>
                <w:szCs w:val="21"/>
              </w:rPr>
            </w:pPr>
            <w:r w:rsidRPr="00211E95">
              <w:rPr>
                <w:bCs/>
                <w:sz w:val="21"/>
                <w:szCs w:val="21"/>
              </w:rPr>
              <w:t xml:space="preserve">  Age, years</w:t>
            </w:r>
          </w:p>
        </w:tc>
        <w:tc>
          <w:tcPr>
            <w:tcW w:w="1933" w:type="dxa"/>
          </w:tcPr>
          <w:p w14:paraId="2D4FB3F0" w14:textId="77777777" w:rsidR="00AF336B" w:rsidRPr="00211E95" w:rsidRDefault="00AF336B" w:rsidP="00125B87">
            <w:pPr>
              <w:spacing w:line="360" w:lineRule="auto"/>
              <w:rPr>
                <w:bCs/>
                <w:sz w:val="21"/>
                <w:szCs w:val="21"/>
              </w:rPr>
            </w:pPr>
            <w:r w:rsidRPr="00211E95">
              <w:rPr>
                <w:bCs/>
                <w:sz w:val="21"/>
                <w:szCs w:val="21"/>
              </w:rPr>
              <w:t>27.8 (24.2 to 35.7)</w:t>
            </w:r>
          </w:p>
        </w:tc>
        <w:tc>
          <w:tcPr>
            <w:tcW w:w="1901" w:type="dxa"/>
          </w:tcPr>
          <w:p w14:paraId="65B6D15B" w14:textId="44D04165" w:rsidR="00AF336B" w:rsidRPr="00211E95" w:rsidRDefault="00AF336B" w:rsidP="00125B87">
            <w:pPr>
              <w:spacing w:line="360" w:lineRule="auto"/>
              <w:rPr>
                <w:bCs/>
                <w:sz w:val="21"/>
                <w:szCs w:val="21"/>
              </w:rPr>
            </w:pPr>
            <w:r w:rsidRPr="00211E95">
              <w:rPr>
                <w:bCs/>
                <w:sz w:val="21"/>
                <w:szCs w:val="21"/>
              </w:rPr>
              <w:t>32.0 (25.2 to 39.6)</w:t>
            </w:r>
          </w:p>
        </w:tc>
        <w:tc>
          <w:tcPr>
            <w:tcW w:w="845" w:type="dxa"/>
          </w:tcPr>
          <w:p w14:paraId="03ED0604" w14:textId="06C49ED1" w:rsidR="00AF336B" w:rsidRPr="00211E95" w:rsidRDefault="00AF336B" w:rsidP="00125B87">
            <w:pPr>
              <w:spacing w:line="360" w:lineRule="auto"/>
              <w:rPr>
                <w:bCs/>
                <w:sz w:val="21"/>
                <w:szCs w:val="21"/>
              </w:rPr>
            </w:pPr>
            <w:r w:rsidRPr="00211E95">
              <w:rPr>
                <w:bCs/>
                <w:sz w:val="21"/>
                <w:szCs w:val="21"/>
              </w:rPr>
              <w:t>0.165</w:t>
            </w:r>
          </w:p>
        </w:tc>
      </w:tr>
      <w:tr w:rsidR="00211E95" w:rsidRPr="00211E95" w14:paraId="3E7BD4D0" w14:textId="370C8AD1" w:rsidTr="00A958FA">
        <w:trPr>
          <w:trHeight w:val="479"/>
          <w:jc w:val="center"/>
        </w:trPr>
        <w:tc>
          <w:tcPr>
            <w:tcW w:w="3692" w:type="dxa"/>
          </w:tcPr>
          <w:p w14:paraId="299F851A" w14:textId="77777777" w:rsidR="00AF336B" w:rsidRPr="00211E95" w:rsidRDefault="00AF336B" w:rsidP="00125B87">
            <w:pPr>
              <w:spacing w:line="360" w:lineRule="auto"/>
              <w:rPr>
                <w:bCs/>
                <w:sz w:val="21"/>
                <w:szCs w:val="21"/>
              </w:rPr>
            </w:pPr>
            <w:r w:rsidRPr="00211E95">
              <w:rPr>
                <w:bCs/>
                <w:sz w:val="21"/>
                <w:szCs w:val="21"/>
              </w:rPr>
              <w:t xml:space="preserve">  Women, n (%)</w:t>
            </w:r>
          </w:p>
        </w:tc>
        <w:tc>
          <w:tcPr>
            <w:tcW w:w="1933" w:type="dxa"/>
          </w:tcPr>
          <w:p w14:paraId="67C209B0" w14:textId="77777777" w:rsidR="00AF336B" w:rsidRPr="00211E95" w:rsidRDefault="00AF336B" w:rsidP="00125B87">
            <w:pPr>
              <w:spacing w:line="360" w:lineRule="auto"/>
              <w:rPr>
                <w:bCs/>
                <w:sz w:val="21"/>
                <w:szCs w:val="21"/>
              </w:rPr>
            </w:pPr>
            <w:r w:rsidRPr="00211E95">
              <w:rPr>
                <w:bCs/>
                <w:sz w:val="21"/>
                <w:szCs w:val="21"/>
              </w:rPr>
              <w:t>131 (76.6)</w:t>
            </w:r>
          </w:p>
        </w:tc>
        <w:tc>
          <w:tcPr>
            <w:tcW w:w="1901" w:type="dxa"/>
          </w:tcPr>
          <w:p w14:paraId="19FA9D93" w14:textId="5862F05A" w:rsidR="00AF336B" w:rsidRPr="00211E95" w:rsidRDefault="00AF336B" w:rsidP="00125B87">
            <w:pPr>
              <w:spacing w:line="360" w:lineRule="auto"/>
              <w:rPr>
                <w:bCs/>
                <w:sz w:val="21"/>
                <w:szCs w:val="21"/>
              </w:rPr>
            </w:pPr>
            <w:r w:rsidRPr="00211E95">
              <w:rPr>
                <w:bCs/>
                <w:sz w:val="21"/>
                <w:szCs w:val="21"/>
              </w:rPr>
              <w:t>22(75.8)</w:t>
            </w:r>
          </w:p>
        </w:tc>
        <w:tc>
          <w:tcPr>
            <w:tcW w:w="845" w:type="dxa"/>
          </w:tcPr>
          <w:p w14:paraId="773632B6" w14:textId="6F3FDB41" w:rsidR="00AF336B" w:rsidRPr="00211E95" w:rsidRDefault="00AF336B" w:rsidP="00125B87">
            <w:pPr>
              <w:spacing w:line="360" w:lineRule="auto"/>
              <w:rPr>
                <w:bCs/>
                <w:sz w:val="21"/>
                <w:szCs w:val="21"/>
              </w:rPr>
            </w:pPr>
            <w:r w:rsidRPr="00211E95">
              <w:rPr>
                <w:bCs/>
                <w:sz w:val="21"/>
                <w:szCs w:val="21"/>
              </w:rPr>
              <w:t>0.930</w:t>
            </w:r>
          </w:p>
        </w:tc>
      </w:tr>
      <w:tr w:rsidR="00211E95" w:rsidRPr="00211E95" w14:paraId="3B38131E" w14:textId="7544788F" w:rsidTr="00A958FA">
        <w:trPr>
          <w:jc w:val="center"/>
        </w:trPr>
        <w:tc>
          <w:tcPr>
            <w:tcW w:w="3692" w:type="dxa"/>
          </w:tcPr>
          <w:p w14:paraId="415014FB" w14:textId="77777777" w:rsidR="00AF336B" w:rsidRPr="00211E95" w:rsidRDefault="00AF336B" w:rsidP="00125B87">
            <w:pPr>
              <w:spacing w:line="360" w:lineRule="auto"/>
              <w:rPr>
                <w:bCs/>
                <w:sz w:val="21"/>
                <w:szCs w:val="21"/>
              </w:rPr>
            </w:pPr>
            <w:r w:rsidRPr="00211E95">
              <w:rPr>
                <w:bCs/>
                <w:sz w:val="21"/>
                <w:szCs w:val="21"/>
              </w:rPr>
              <w:t xml:space="preserve">  BMI, kg/m</w:t>
            </w:r>
            <w:r w:rsidRPr="00211E95">
              <w:rPr>
                <w:bCs/>
                <w:sz w:val="21"/>
                <w:szCs w:val="21"/>
                <w:vertAlign w:val="superscript"/>
              </w:rPr>
              <w:t>2</w:t>
            </w:r>
          </w:p>
        </w:tc>
        <w:tc>
          <w:tcPr>
            <w:tcW w:w="1933" w:type="dxa"/>
          </w:tcPr>
          <w:p w14:paraId="3841C883" w14:textId="77777777" w:rsidR="00AF336B" w:rsidRPr="00211E95" w:rsidRDefault="00AF336B" w:rsidP="00125B87">
            <w:pPr>
              <w:spacing w:line="360" w:lineRule="auto"/>
              <w:rPr>
                <w:bCs/>
                <w:sz w:val="21"/>
                <w:szCs w:val="21"/>
              </w:rPr>
            </w:pPr>
            <w:r w:rsidRPr="00211E95">
              <w:rPr>
                <w:bCs/>
                <w:sz w:val="21"/>
                <w:szCs w:val="21"/>
              </w:rPr>
              <w:t>20.0 (18.3 to 21.5)</w:t>
            </w:r>
          </w:p>
        </w:tc>
        <w:tc>
          <w:tcPr>
            <w:tcW w:w="1901" w:type="dxa"/>
          </w:tcPr>
          <w:p w14:paraId="4EB61B09" w14:textId="2B9D7B58" w:rsidR="00AF336B" w:rsidRPr="00211E95" w:rsidRDefault="00AF336B" w:rsidP="00125B87">
            <w:pPr>
              <w:spacing w:line="360" w:lineRule="auto"/>
              <w:rPr>
                <w:bCs/>
                <w:sz w:val="21"/>
                <w:szCs w:val="21"/>
              </w:rPr>
            </w:pPr>
            <w:r w:rsidRPr="00211E95">
              <w:rPr>
                <w:bCs/>
                <w:sz w:val="21"/>
                <w:szCs w:val="21"/>
              </w:rPr>
              <w:t>20.0 (17.9 to 21.3)</w:t>
            </w:r>
          </w:p>
        </w:tc>
        <w:tc>
          <w:tcPr>
            <w:tcW w:w="845" w:type="dxa"/>
          </w:tcPr>
          <w:p w14:paraId="5ED1FD4F" w14:textId="400D71B2" w:rsidR="00AF336B" w:rsidRPr="00211E95" w:rsidRDefault="00AF336B" w:rsidP="00125B87">
            <w:pPr>
              <w:spacing w:line="360" w:lineRule="auto"/>
              <w:rPr>
                <w:bCs/>
                <w:sz w:val="21"/>
                <w:szCs w:val="21"/>
              </w:rPr>
            </w:pPr>
            <w:r w:rsidRPr="00211E95">
              <w:rPr>
                <w:bCs/>
                <w:sz w:val="21"/>
                <w:szCs w:val="21"/>
              </w:rPr>
              <w:t>0.512</w:t>
            </w:r>
          </w:p>
        </w:tc>
      </w:tr>
      <w:tr w:rsidR="00211E95" w:rsidRPr="00211E95" w14:paraId="28277C25" w14:textId="38EFA72D" w:rsidTr="00A958FA">
        <w:trPr>
          <w:jc w:val="center"/>
        </w:trPr>
        <w:tc>
          <w:tcPr>
            <w:tcW w:w="3692" w:type="dxa"/>
          </w:tcPr>
          <w:p w14:paraId="0F77CCB1" w14:textId="77777777" w:rsidR="00AF336B" w:rsidRPr="00211E95" w:rsidRDefault="00AF336B" w:rsidP="00125B87">
            <w:pPr>
              <w:spacing w:line="360" w:lineRule="auto"/>
              <w:rPr>
                <w:bCs/>
                <w:sz w:val="21"/>
                <w:szCs w:val="21"/>
              </w:rPr>
            </w:pPr>
            <w:r w:rsidRPr="00211E95">
              <w:rPr>
                <w:bCs/>
                <w:sz w:val="21"/>
                <w:szCs w:val="21"/>
              </w:rPr>
              <w:lastRenderedPageBreak/>
              <w:t>General clinical information</w:t>
            </w:r>
          </w:p>
        </w:tc>
        <w:tc>
          <w:tcPr>
            <w:tcW w:w="1933" w:type="dxa"/>
          </w:tcPr>
          <w:p w14:paraId="01F4600C" w14:textId="77777777" w:rsidR="00AF336B" w:rsidRPr="00211E95" w:rsidRDefault="00AF336B" w:rsidP="00125B87">
            <w:pPr>
              <w:spacing w:line="360" w:lineRule="auto"/>
              <w:rPr>
                <w:bCs/>
                <w:sz w:val="21"/>
                <w:szCs w:val="21"/>
              </w:rPr>
            </w:pPr>
          </w:p>
        </w:tc>
        <w:tc>
          <w:tcPr>
            <w:tcW w:w="1901" w:type="dxa"/>
          </w:tcPr>
          <w:p w14:paraId="17155340" w14:textId="77777777" w:rsidR="00AF336B" w:rsidRPr="00211E95" w:rsidRDefault="00AF336B" w:rsidP="00125B87">
            <w:pPr>
              <w:spacing w:line="360" w:lineRule="auto"/>
              <w:rPr>
                <w:bCs/>
                <w:sz w:val="21"/>
                <w:szCs w:val="21"/>
              </w:rPr>
            </w:pPr>
          </w:p>
        </w:tc>
        <w:tc>
          <w:tcPr>
            <w:tcW w:w="845" w:type="dxa"/>
          </w:tcPr>
          <w:p w14:paraId="5CED3D44" w14:textId="77777777" w:rsidR="00AF336B" w:rsidRPr="00211E95" w:rsidRDefault="00AF336B" w:rsidP="00125B87">
            <w:pPr>
              <w:spacing w:line="360" w:lineRule="auto"/>
              <w:rPr>
                <w:bCs/>
                <w:sz w:val="21"/>
                <w:szCs w:val="21"/>
              </w:rPr>
            </w:pPr>
          </w:p>
        </w:tc>
      </w:tr>
      <w:tr w:rsidR="00211E95" w:rsidRPr="00211E95" w14:paraId="59631C16" w14:textId="14544454" w:rsidTr="00A958FA">
        <w:trPr>
          <w:jc w:val="center"/>
        </w:trPr>
        <w:tc>
          <w:tcPr>
            <w:tcW w:w="3692" w:type="dxa"/>
          </w:tcPr>
          <w:p w14:paraId="0DD26346" w14:textId="57DB20D8" w:rsidR="00AF336B" w:rsidRPr="00211E95" w:rsidRDefault="00AF336B" w:rsidP="00125B87">
            <w:pPr>
              <w:spacing w:line="360" w:lineRule="auto"/>
              <w:rPr>
                <w:bCs/>
                <w:sz w:val="21"/>
                <w:szCs w:val="21"/>
              </w:rPr>
            </w:pPr>
            <w:r w:rsidRPr="00211E95">
              <w:rPr>
                <w:bCs/>
                <w:sz w:val="21"/>
                <w:szCs w:val="21"/>
              </w:rPr>
              <w:t xml:space="preserve">  </w:t>
            </w:r>
            <w:r w:rsidR="00D81765" w:rsidRPr="00211E95">
              <w:rPr>
                <w:bCs/>
                <w:sz w:val="21"/>
                <w:szCs w:val="21"/>
              </w:rPr>
              <w:t>WHO-FC</w:t>
            </w:r>
            <w:r w:rsidRPr="00211E95">
              <w:rPr>
                <w:bCs/>
                <w:sz w:val="21"/>
                <w:szCs w:val="21"/>
              </w:rPr>
              <w:t>, III/I-II</w:t>
            </w:r>
          </w:p>
        </w:tc>
        <w:tc>
          <w:tcPr>
            <w:tcW w:w="1933" w:type="dxa"/>
          </w:tcPr>
          <w:p w14:paraId="5B372103" w14:textId="77777777" w:rsidR="00AF336B" w:rsidRPr="00211E95" w:rsidRDefault="00AF336B" w:rsidP="00125B87">
            <w:pPr>
              <w:spacing w:line="360" w:lineRule="auto"/>
              <w:rPr>
                <w:bCs/>
                <w:sz w:val="21"/>
                <w:szCs w:val="21"/>
              </w:rPr>
            </w:pPr>
            <w:r w:rsidRPr="00211E95">
              <w:rPr>
                <w:bCs/>
                <w:sz w:val="21"/>
                <w:szCs w:val="21"/>
              </w:rPr>
              <w:t>43/128</w:t>
            </w:r>
          </w:p>
        </w:tc>
        <w:tc>
          <w:tcPr>
            <w:tcW w:w="1901" w:type="dxa"/>
          </w:tcPr>
          <w:p w14:paraId="6CFA4CD9" w14:textId="7E2497BF" w:rsidR="00AF336B" w:rsidRPr="00211E95" w:rsidRDefault="00AF336B" w:rsidP="00125B87">
            <w:pPr>
              <w:spacing w:line="360" w:lineRule="auto"/>
              <w:rPr>
                <w:bCs/>
                <w:sz w:val="21"/>
                <w:szCs w:val="21"/>
              </w:rPr>
            </w:pPr>
            <w:r w:rsidRPr="00211E95">
              <w:rPr>
                <w:bCs/>
                <w:sz w:val="21"/>
                <w:szCs w:val="21"/>
              </w:rPr>
              <w:t>7/22</w:t>
            </w:r>
          </w:p>
        </w:tc>
        <w:tc>
          <w:tcPr>
            <w:tcW w:w="845" w:type="dxa"/>
          </w:tcPr>
          <w:p w14:paraId="7FCE1032" w14:textId="36E8BACB" w:rsidR="00AF336B" w:rsidRPr="00211E95" w:rsidRDefault="00AF336B" w:rsidP="00125B87">
            <w:pPr>
              <w:spacing w:line="360" w:lineRule="auto"/>
              <w:rPr>
                <w:bCs/>
                <w:sz w:val="21"/>
                <w:szCs w:val="21"/>
              </w:rPr>
            </w:pPr>
            <w:r w:rsidRPr="00211E95">
              <w:rPr>
                <w:bCs/>
                <w:sz w:val="21"/>
                <w:szCs w:val="21"/>
              </w:rPr>
              <w:t>0.908</w:t>
            </w:r>
          </w:p>
        </w:tc>
      </w:tr>
      <w:tr w:rsidR="00211E95" w:rsidRPr="00211E95" w14:paraId="4801AFE5" w14:textId="1F504B85" w:rsidTr="00A958FA">
        <w:trPr>
          <w:trHeight w:val="68"/>
          <w:jc w:val="center"/>
        </w:trPr>
        <w:tc>
          <w:tcPr>
            <w:tcW w:w="3692" w:type="dxa"/>
          </w:tcPr>
          <w:p w14:paraId="4A39708D" w14:textId="77777777" w:rsidR="00AF336B" w:rsidRPr="00211E95" w:rsidRDefault="00AF336B" w:rsidP="00125B87">
            <w:pPr>
              <w:spacing w:line="360" w:lineRule="auto"/>
              <w:rPr>
                <w:bCs/>
                <w:sz w:val="21"/>
                <w:szCs w:val="21"/>
              </w:rPr>
            </w:pPr>
            <w:r w:rsidRPr="00211E95">
              <w:rPr>
                <w:bCs/>
                <w:sz w:val="21"/>
                <w:szCs w:val="21"/>
              </w:rPr>
              <w:t xml:space="preserve">  NT-proBNP, pg/ml</w:t>
            </w:r>
          </w:p>
        </w:tc>
        <w:tc>
          <w:tcPr>
            <w:tcW w:w="1933" w:type="dxa"/>
          </w:tcPr>
          <w:p w14:paraId="189FB508" w14:textId="77777777" w:rsidR="00AF336B" w:rsidRPr="00211E95" w:rsidRDefault="00AF336B" w:rsidP="00125B87">
            <w:pPr>
              <w:spacing w:line="360" w:lineRule="auto"/>
              <w:rPr>
                <w:bCs/>
                <w:sz w:val="21"/>
                <w:szCs w:val="21"/>
              </w:rPr>
            </w:pPr>
            <w:r w:rsidRPr="00211E95">
              <w:rPr>
                <w:bCs/>
                <w:sz w:val="21"/>
                <w:szCs w:val="21"/>
              </w:rPr>
              <w:t>220 (90 to 783)</w:t>
            </w:r>
          </w:p>
        </w:tc>
        <w:tc>
          <w:tcPr>
            <w:tcW w:w="1901" w:type="dxa"/>
          </w:tcPr>
          <w:p w14:paraId="41F0A549" w14:textId="5FFD818E" w:rsidR="00AF336B" w:rsidRPr="00211E95" w:rsidRDefault="00AF336B" w:rsidP="00125B87">
            <w:pPr>
              <w:spacing w:line="360" w:lineRule="auto"/>
              <w:rPr>
                <w:bCs/>
                <w:sz w:val="21"/>
                <w:szCs w:val="21"/>
              </w:rPr>
            </w:pPr>
            <w:r w:rsidRPr="00211E95">
              <w:rPr>
                <w:bCs/>
                <w:sz w:val="21"/>
                <w:szCs w:val="21"/>
              </w:rPr>
              <w:t>225 (115 to 752)</w:t>
            </w:r>
          </w:p>
        </w:tc>
        <w:tc>
          <w:tcPr>
            <w:tcW w:w="845" w:type="dxa"/>
          </w:tcPr>
          <w:p w14:paraId="666E02CF" w14:textId="5944DA1F" w:rsidR="00AF336B" w:rsidRPr="00211E95" w:rsidRDefault="00AF336B" w:rsidP="00125B87">
            <w:pPr>
              <w:spacing w:line="360" w:lineRule="auto"/>
              <w:rPr>
                <w:bCs/>
                <w:sz w:val="21"/>
                <w:szCs w:val="21"/>
              </w:rPr>
            </w:pPr>
            <w:r w:rsidRPr="00211E95">
              <w:rPr>
                <w:bCs/>
                <w:sz w:val="21"/>
                <w:szCs w:val="21"/>
              </w:rPr>
              <w:t>0.740</w:t>
            </w:r>
          </w:p>
        </w:tc>
      </w:tr>
      <w:tr w:rsidR="00211E95" w:rsidRPr="00211E95" w14:paraId="5F7F9159" w14:textId="256EA2B5" w:rsidTr="00A958FA">
        <w:trPr>
          <w:jc w:val="center"/>
        </w:trPr>
        <w:tc>
          <w:tcPr>
            <w:tcW w:w="3692" w:type="dxa"/>
          </w:tcPr>
          <w:p w14:paraId="03C5BDE2" w14:textId="77777777" w:rsidR="00AF336B" w:rsidRPr="00211E95" w:rsidRDefault="00AF336B" w:rsidP="00125B87">
            <w:pPr>
              <w:spacing w:line="360" w:lineRule="auto"/>
              <w:rPr>
                <w:bCs/>
                <w:sz w:val="21"/>
                <w:szCs w:val="21"/>
              </w:rPr>
            </w:pPr>
            <w:r w:rsidRPr="00211E95">
              <w:rPr>
                <w:bCs/>
                <w:sz w:val="21"/>
                <w:szCs w:val="21"/>
              </w:rPr>
              <w:t xml:space="preserve">  Time onset to diagnosis, years</w:t>
            </w:r>
          </w:p>
        </w:tc>
        <w:tc>
          <w:tcPr>
            <w:tcW w:w="1933" w:type="dxa"/>
          </w:tcPr>
          <w:p w14:paraId="54124AD6" w14:textId="77777777" w:rsidR="00AF336B" w:rsidRPr="00211E95" w:rsidRDefault="00AF336B" w:rsidP="00125B87">
            <w:pPr>
              <w:spacing w:line="360" w:lineRule="auto"/>
              <w:rPr>
                <w:bCs/>
                <w:sz w:val="21"/>
                <w:szCs w:val="21"/>
              </w:rPr>
            </w:pPr>
            <w:r w:rsidRPr="00211E95">
              <w:rPr>
                <w:bCs/>
                <w:sz w:val="21"/>
                <w:szCs w:val="21"/>
              </w:rPr>
              <w:t>7.1 (2.1 to 15.0)</w:t>
            </w:r>
          </w:p>
        </w:tc>
        <w:tc>
          <w:tcPr>
            <w:tcW w:w="1901" w:type="dxa"/>
          </w:tcPr>
          <w:p w14:paraId="5CCDD55F" w14:textId="60EDB0B8" w:rsidR="00AF336B" w:rsidRPr="00211E95" w:rsidRDefault="00AF336B" w:rsidP="00125B87">
            <w:pPr>
              <w:spacing w:line="360" w:lineRule="auto"/>
              <w:rPr>
                <w:bCs/>
                <w:sz w:val="21"/>
                <w:szCs w:val="21"/>
              </w:rPr>
            </w:pPr>
            <w:r w:rsidRPr="00211E95">
              <w:rPr>
                <w:bCs/>
                <w:sz w:val="21"/>
                <w:szCs w:val="21"/>
              </w:rPr>
              <w:t>5.0 (2.5 to 10.1)</w:t>
            </w:r>
          </w:p>
        </w:tc>
        <w:tc>
          <w:tcPr>
            <w:tcW w:w="845" w:type="dxa"/>
          </w:tcPr>
          <w:p w14:paraId="2064B5A0" w14:textId="61190902" w:rsidR="00AF336B" w:rsidRPr="00211E95" w:rsidRDefault="00AF336B" w:rsidP="00125B87">
            <w:pPr>
              <w:spacing w:line="360" w:lineRule="auto"/>
              <w:rPr>
                <w:bCs/>
                <w:sz w:val="21"/>
                <w:szCs w:val="21"/>
              </w:rPr>
            </w:pPr>
            <w:r w:rsidRPr="00211E95">
              <w:rPr>
                <w:bCs/>
                <w:sz w:val="21"/>
                <w:szCs w:val="21"/>
              </w:rPr>
              <w:t>0.433</w:t>
            </w:r>
          </w:p>
        </w:tc>
      </w:tr>
      <w:tr w:rsidR="00211E95" w:rsidRPr="00211E95" w14:paraId="64ADE237" w14:textId="5298739F" w:rsidTr="00A958FA">
        <w:trPr>
          <w:jc w:val="center"/>
        </w:trPr>
        <w:tc>
          <w:tcPr>
            <w:tcW w:w="3692" w:type="dxa"/>
          </w:tcPr>
          <w:p w14:paraId="3BF7FC7E" w14:textId="77777777" w:rsidR="00AF336B" w:rsidRPr="00211E95" w:rsidRDefault="00AF336B" w:rsidP="00125B87">
            <w:pPr>
              <w:spacing w:line="360" w:lineRule="auto"/>
              <w:rPr>
                <w:bCs/>
                <w:sz w:val="21"/>
                <w:szCs w:val="21"/>
              </w:rPr>
            </w:pPr>
            <w:r w:rsidRPr="00211E95">
              <w:rPr>
                <w:bCs/>
                <w:sz w:val="21"/>
                <w:szCs w:val="21"/>
              </w:rPr>
              <w:t xml:space="preserve">  Time onset to enrollment, years</w:t>
            </w:r>
          </w:p>
        </w:tc>
        <w:tc>
          <w:tcPr>
            <w:tcW w:w="1933" w:type="dxa"/>
          </w:tcPr>
          <w:p w14:paraId="339E3C99" w14:textId="77777777" w:rsidR="00AF336B" w:rsidRPr="00211E95" w:rsidRDefault="00AF336B" w:rsidP="00125B87">
            <w:pPr>
              <w:spacing w:line="360" w:lineRule="auto"/>
              <w:rPr>
                <w:bCs/>
                <w:sz w:val="21"/>
                <w:szCs w:val="21"/>
              </w:rPr>
            </w:pPr>
            <w:r w:rsidRPr="00211E95">
              <w:rPr>
                <w:bCs/>
                <w:sz w:val="21"/>
                <w:szCs w:val="21"/>
              </w:rPr>
              <w:t>7.2 (2.3 to 15.3)</w:t>
            </w:r>
          </w:p>
        </w:tc>
        <w:tc>
          <w:tcPr>
            <w:tcW w:w="1901" w:type="dxa"/>
          </w:tcPr>
          <w:p w14:paraId="588796B7" w14:textId="611F5835" w:rsidR="00AF336B" w:rsidRPr="00211E95" w:rsidRDefault="00AF336B" w:rsidP="00125B87">
            <w:pPr>
              <w:spacing w:line="360" w:lineRule="auto"/>
              <w:rPr>
                <w:bCs/>
                <w:sz w:val="21"/>
                <w:szCs w:val="21"/>
              </w:rPr>
            </w:pPr>
            <w:r w:rsidRPr="00211E95">
              <w:rPr>
                <w:bCs/>
                <w:sz w:val="21"/>
                <w:szCs w:val="21"/>
              </w:rPr>
              <w:t>5.1 (2.5 to 10.1)</w:t>
            </w:r>
          </w:p>
        </w:tc>
        <w:tc>
          <w:tcPr>
            <w:tcW w:w="845" w:type="dxa"/>
          </w:tcPr>
          <w:p w14:paraId="3D9872F4" w14:textId="54F86B9A" w:rsidR="00AF336B" w:rsidRPr="00211E95" w:rsidRDefault="00AF336B" w:rsidP="00125B87">
            <w:pPr>
              <w:spacing w:line="360" w:lineRule="auto"/>
              <w:rPr>
                <w:bCs/>
                <w:sz w:val="21"/>
                <w:szCs w:val="21"/>
              </w:rPr>
            </w:pPr>
            <w:r w:rsidRPr="00211E95">
              <w:rPr>
                <w:bCs/>
                <w:sz w:val="21"/>
                <w:szCs w:val="21"/>
              </w:rPr>
              <w:t>0.345</w:t>
            </w:r>
          </w:p>
        </w:tc>
      </w:tr>
      <w:tr w:rsidR="00211E95" w:rsidRPr="00211E95" w14:paraId="5F236E18" w14:textId="1C7ECC77" w:rsidTr="00A958FA">
        <w:trPr>
          <w:jc w:val="center"/>
        </w:trPr>
        <w:tc>
          <w:tcPr>
            <w:tcW w:w="3692" w:type="dxa"/>
          </w:tcPr>
          <w:p w14:paraId="7C652A60" w14:textId="160AD68E" w:rsidR="00AF336B" w:rsidRPr="00211E95" w:rsidRDefault="00AF336B" w:rsidP="00125B87">
            <w:pPr>
              <w:spacing w:line="360" w:lineRule="auto"/>
              <w:rPr>
                <w:bCs/>
                <w:sz w:val="21"/>
                <w:szCs w:val="21"/>
              </w:rPr>
            </w:pPr>
            <w:r w:rsidRPr="00211E95">
              <w:rPr>
                <w:bCs/>
                <w:sz w:val="21"/>
                <w:szCs w:val="21"/>
              </w:rPr>
              <w:t>Clinical classification, n(%)</w:t>
            </w:r>
          </w:p>
        </w:tc>
        <w:tc>
          <w:tcPr>
            <w:tcW w:w="1933" w:type="dxa"/>
          </w:tcPr>
          <w:p w14:paraId="50179172" w14:textId="77777777" w:rsidR="00AF336B" w:rsidRPr="00211E95" w:rsidRDefault="00AF336B" w:rsidP="00125B87">
            <w:pPr>
              <w:spacing w:line="360" w:lineRule="auto"/>
              <w:rPr>
                <w:bCs/>
                <w:sz w:val="21"/>
                <w:szCs w:val="21"/>
              </w:rPr>
            </w:pPr>
          </w:p>
        </w:tc>
        <w:tc>
          <w:tcPr>
            <w:tcW w:w="1901" w:type="dxa"/>
          </w:tcPr>
          <w:p w14:paraId="3333A3E6" w14:textId="77777777" w:rsidR="00AF336B" w:rsidRPr="00211E95" w:rsidRDefault="00AF336B" w:rsidP="00125B87">
            <w:pPr>
              <w:spacing w:line="360" w:lineRule="auto"/>
              <w:rPr>
                <w:bCs/>
                <w:sz w:val="21"/>
                <w:szCs w:val="21"/>
              </w:rPr>
            </w:pPr>
          </w:p>
        </w:tc>
        <w:tc>
          <w:tcPr>
            <w:tcW w:w="845" w:type="dxa"/>
          </w:tcPr>
          <w:p w14:paraId="4776B231" w14:textId="7FCB4C36" w:rsidR="00AF336B" w:rsidRPr="00211E95" w:rsidRDefault="00AF336B" w:rsidP="00125B87">
            <w:pPr>
              <w:spacing w:line="360" w:lineRule="auto"/>
              <w:rPr>
                <w:bCs/>
                <w:sz w:val="21"/>
                <w:szCs w:val="21"/>
              </w:rPr>
            </w:pPr>
            <w:r w:rsidRPr="00211E95">
              <w:rPr>
                <w:bCs/>
                <w:sz w:val="21"/>
                <w:szCs w:val="21"/>
              </w:rPr>
              <w:t>0.449</w:t>
            </w:r>
          </w:p>
        </w:tc>
      </w:tr>
      <w:tr w:rsidR="00211E95" w:rsidRPr="00211E95" w14:paraId="0CB408D1" w14:textId="2F9EEE26" w:rsidTr="00A958FA">
        <w:trPr>
          <w:jc w:val="center"/>
        </w:trPr>
        <w:tc>
          <w:tcPr>
            <w:tcW w:w="3692" w:type="dxa"/>
          </w:tcPr>
          <w:p w14:paraId="7B0FB2EE" w14:textId="72BB944C" w:rsidR="00AF336B" w:rsidRPr="00211E95" w:rsidRDefault="00AF336B" w:rsidP="00125B87">
            <w:pPr>
              <w:spacing w:line="360" w:lineRule="auto"/>
              <w:rPr>
                <w:bCs/>
                <w:sz w:val="21"/>
                <w:szCs w:val="21"/>
              </w:rPr>
            </w:pPr>
            <w:r w:rsidRPr="00211E95">
              <w:rPr>
                <w:bCs/>
                <w:sz w:val="21"/>
                <w:szCs w:val="21"/>
              </w:rPr>
              <w:t xml:space="preserve">  ES</w:t>
            </w:r>
          </w:p>
        </w:tc>
        <w:tc>
          <w:tcPr>
            <w:tcW w:w="1933" w:type="dxa"/>
          </w:tcPr>
          <w:p w14:paraId="24505185" w14:textId="05854B22" w:rsidR="00AF336B" w:rsidRPr="00211E95" w:rsidRDefault="00AF336B" w:rsidP="00125B87">
            <w:pPr>
              <w:spacing w:line="360" w:lineRule="auto"/>
              <w:rPr>
                <w:bCs/>
                <w:sz w:val="21"/>
                <w:szCs w:val="21"/>
              </w:rPr>
            </w:pPr>
            <w:r w:rsidRPr="00211E95">
              <w:rPr>
                <w:bCs/>
                <w:sz w:val="21"/>
                <w:szCs w:val="21"/>
              </w:rPr>
              <w:t>60 (35.1)</w:t>
            </w:r>
          </w:p>
        </w:tc>
        <w:tc>
          <w:tcPr>
            <w:tcW w:w="1901" w:type="dxa"/>
          </w:tcPr>
          <w:p w14:paraId="385414F0" w14:textId="6B36302F" w:rsidR="00AF336B" w:rsidRPr="00211E95" w:rsidRDefault="00AF336B" w:rsidP="00125B87">
            <w:pPr>
              <w:spacing w:line="360" w:lineRule="auto"/>
              <w:rPr>
                <w:bCs/>
                <w:sz w:val="21"/>
                <w:szCs w:val="21"/>
              </w:rPr>
            </w:pPr>
            <w:r w:rsidRPr="00211E95">
              <w:rPr>
                <w:bCs/>
                <w:sz w:val="21"/>
                <w:szCs w:val="21"/>
              </w:rPr>
              <w:t>13 (44.8)</w:t>
            </w:r>
          </w:p>
        </w:tc>
        <w:tc>
          <w:tcPr>
            <w:tcW w:w="845" w:type="dxa"/>
          </w:tcPr>
          <w:p w14:paraId="7F22F44E" w14:textId="77777777" w:rsidR="00AF336B" w:rsidRPr="00211E95" w:rsidRDefault="00AF336B" w:rsidP="00125B87">
            <w:pPr>
              <w:spacing w:line="360" w:lineRule="auto"/>
              <w:rPr>
                <w:bCs/>
                <w:sz w:val="21"/>
                <w:szCs w:val="21"/>
              </w:rPr>
            </w:pPr>
          </w:p>
        </w:tc>
      </w:tr>
      <w:tr w:rsidR="00211E95" w:rsidRPr="00211E95" w14:paraId="5BF9A440" w14:textId="7B033FA1" w:rsidTr="00A958FA">
        <w:trPr>
          <w:jc w:val="center"/>
        </w:trPr>
        <w:tc>
          <w:tcPr>
            <w:tcW w:w="3692" w:type="dxa"/>
          </w:tcPr>
          <w:p w14:paraId="07CBE903" w14:textId="21351F6C" w:rsidR="00AF336B" w:rsidRPr="00211E95" w:rsidRDefault="00AF336B" w:rsidP="00125B87">
            <w:pPr>
              <w:spacing w:line="360" w:lineRule="auto"/>
              <w:rPr>
                <w:bCs/>
                <w:sz w:val="21"/>
                <w:szCs w:val="21"/>
              </w:rPr>
            </w:pPr>
            <w:r w:rsidRPr="00211E95">
              <w:rPr>
                <w:bCs/>
                <w:sz w:val="21"/>
                <w:szCs w:val="21"/>
              </w:rPr>
              <w:t xml:space="preserve">  PAH-SP</w:t>
            </w:r>
          </w:p>
        </w:tc>
        <w:tc>
          <w:tcPr>
            <w:tcW w:w="1933" w:type="dxa"/>
          </w:tcPr>
          <w:p w14:paraId="34B6CA85" w14:textId="46426A68" w:rsidR="00AF336B" w:rsidRPr="00211E95" w:rsidRDefault="00AF336B" w:rsidP="00125B87">
            <w:pPr>
              <w:spacing w:line="360" w:lineRule="auto"/>
              <w:rPr>
                <w:bCs/>
                <w:sz w:val="21"/>
                <w:szCs w:val="21"/>
              </w:rPr>
            </w:pPr>
            <w:r w:rsidRPr="00211E95">
              <w:rPr>
                <w:bCs/>
                <w:sz w:val="21"/>
                <w:szCs w:val="21"/>
              </w:rPr>
              <w:t>35 (20.5)</w:t>
            </w:r>
          </w:p>
        </w:tc>
        <w:tc>
          <w:tcPr>
            <w:tcW w:w="1901" w:type="dxa"/>
          </w:tcPr>
          <w:p w14:paraId="63840D28" w14:textId="67E67C98" w:rsidR="00AF336B" w:rsidRPr="00211E95" w:rsidRDefault="00AF336B" w:rsidP="00125B87">
            <w:pPr>
              <w:spacing w:line="360" w:lineRule="auto"/>
              <w:rPr>
                <w:bCs/>
                <w:sz w:val="21"/>
                <w:szCs w:val="21"/>
              </w:rPr>
            </w:pPr>
            <w:r w:rsidRPr="00211E95">
              <w:rPr>
                <w:bCs/>
                <w:sz w:val="21"/>
                <w:szCs w:val="21"/>
              </w:rPr>
              <w:t>7 (24.1)</w:t>
            </w:r>
          </w:p>
        </w:tc>
        <w:tc>
          <w:tcPr>
            <w:tcW w:w="845" w:type="dxa"/>
          </w:tcPr>
          <w:p w14:paraId="46AD07E3" w14:textId="77777777" w:rsidR="00AF336B" w:rsidRPr="00211E95" w:rsidRDefault="00AF336B" w:rsidP="00125B87">
            <w:pPr>
              <w:spacing w:line="360" w:lineRule="auto"/>
              <w:rPr>
                <w:bCs/>
                <w:sz w:val="21"/>
                <w:szCs w:val="21"/>
              </w:rPr>
            </w:pPr>
          </w:p>
        </w:tc>
      </w:tr>
      <w:tr w:rsidR="00211E95" w:rsidRPr="00211E95" w14:paraId="741E3FDF" w14:textId="771467CD" w:rsidTr="00A958FA">
        <w:trPr>
          <w:jc w:val="center"/>
        </w:trPr>
        <w:tc>
          <w:tcPr>
            <w:tcW w:w="3692" w:type="dxa"/>
          </w:tcPr>
          <w:p w14:paraId="7DCC3BDB" w14:textId="77777777" w:rsidR="00AF336B" w:rsidRPr="00211E95" w:rsidRDefault="00AF336B" w:rsidP="00125B87">
            <w:pPr>
              <w:spacing w:line="360" w:lineRule="auto"/>
              <w:rPr>
                <w:bCs/>
                <w:sz w:val="21"/>
                <w:szCs w:val="21"/>
              </w:rPr>
            </w:pPr>
            <w:r w:rsidRPr="00211E95">
              <w:rPr>
                <w:bCs/>
                <w:sz w:val="21"/>
                <w:szCs w:val="21"/>
              </w:rPr>
              <w:t xml:space="preserve">  PAH-SD</w:t>
            </w:r>
          </w:p>
        </w:tc>
        <w:tc>
          <w:tcPr>
            <w:tcW w:w="1933" w:type="dxa"/>
          </w:tcPr>
          <w:p w14:paraId="1F2145A2" w14:textId="77777777" w:rsidR="00AF336B" w:rsidRPr="00211E95" w:rsidRDefault="00AF336B" w:rsidP="00125B87">
            <w:pPr>
              <w:spacing w:line="360" w:lineRule="auto"/>
              <w:rPr>
                <w:bCs/>
                <w:sz w:val="21"/>
                <w:szCs w:val="21"/>
              </w:rPr>
            </w:pPr>
            <w:r w:rsidRPr="00211E95">
              <w:rPr>
                <w:bCs/>
                <w:sz w:val="21"/>
                <w:szCs w:val="21"/>
              </w:rPr>
              <w:t>39 (22.8)</w:t>
            </w:r>
          </w:p>
        </w:tc>
        <w:tc>
          <w:tcPr>
            <w:tcW w:w="1901" w:type="dxa"/>
          </w:tcPr>
          <w:p w14:paraId="5A79221B" w14:textId="0347402B" w:rsidR="00AF336B" w:rsidRPr="00211E95" w:rsidRDefault="00AF336B" w:rsidP="00125B87">
            <w:pPr>
              <w:spacing w:line="360" w:lineRule="auto"/>
              <w:rPr>
                <w:bCs/>
                <w:sz w:val="21"/>
                <w:szCs w:val="21"/>
              </w:rPr>
            </w:pPr>
            <w:r w:rsidRPr="00211E95">
              <w:rPr>
                <w:bCs/>
                <w:sz w:val="21"/>
                <w:szCs w:val="21"/>
              </w:rPr>
              <w:t>3 (10.3)</w:t>
            </w:r>
          </w:p>
        </w:tc>
        <w:tc>
          <w:tcPr>
            <w:tcW w:w="845" w:type="dxa"/>
          </w:tcPr>
          <w:p w14:paraId="64DF2998" w14:textId="77777777" w:rsidR="00AF336B" w:rsidRPr="00211E95" w:rsidRDefault="00AF336B" w:rsidP="00125B87">
            <w:pPr>
              <w:spacing w:line="360" w:lineRule="auto"/>
              <w:rPr>
                <w:bCs/>
                <w:sz w:val="21"/>
                <w:szCs w:val="21"/>
              </w:rPr>
            </w:pPr>
          </w:p>
        </w:tc>
      </w:tr>
      <w:tr w:rsidR="00211E95" w:rsidRPr="00211E95" w14:paraId="728AFF37" w14:textId="604B8B73" w:rsidTr="00A958FA">
        <w:trPr>
          <w:jc w:val="center"/>
        </w:trPr>
        <w:tc>
          <w:tcPr>
            <w:tcW w:w="3692" w:type="dxa"/>
          </w:tcPr>
          <w:p w14:paraId="47853497" w14:textId="77777777" w:rsidR="00AF336B" w:rsidRPr="00211E95" w:rsidRDefault="00AF336B" w:rsidP="00125B87">
            <w:pPr>
              <w:spacing w:line="360" w:lineRule="auto"/>
              <w:rPr>
                <w:bCs/>
                <w:sz w:val="21"/>
                <w:szCs w:val="21"/>
              </w:rPr>
            </w:pPr>
            <w:r w:rsidRPr="00211E95">
              <w:rPr>
                <w:bCs/>
                <w:sz w:val="21"/>
                <w:szCs w:val="21"/>
              </w:rPr>
              <w:t xml:space="preserve">  PAH-CD</w:t>
            </w:r>
          </w:p>
        </w:tc>
        <w:tc>
          <w:tcPr>
            <w:tcW w:w="1933" w:type="dxa"/>
          </w:tcPr>
          <w:p w14:paraId="5C3F51F5" w14:textId="77777777" w:rsidR="00AF336B" w:rsidRPr="00211E95" w:rsidRDefault="00AF336B" w:rsidP="00125B87">
            <w:pPr>
              <w:spacing w:line="360" w:lineRule="auto"/>
              <w:rPr>
                <w:bCs/>
                <w:sz w:val="21"/>
                <w:szCs w:val="21"/>
              </w:rPr>
            </w:pPr>
            <w:r w:rsidRPr="00211E95">
              <w:rPr>
                <w:bCs/>
                <w:sz w:val="21"/>
                <w:szCs w:val="21"/>
              </w:rPr>
              <w:t>37 (21.6)</w:t>
            </w:r>
          </w:p>
        </w:tc>
        <w:tc>
          <w:tcPr>
            <w:tcW w:w="1901" w:type="dxa"/>
          </w:tcPr>
          <w:p w14:paraId="0437FA53" w14:textId="34137482" w:rsidR="00AF336B" w:rsidRPr="00211E95" w:rsidRDefault="00AF336B" w:rsidP="00125B87">
            <w:pPr>
              <w:spacing w:line="360" w:lineRule="auto"/>
              <w:rPr>
                <w:bCs/>
                <w:sz w:val="21"/>
                <w:szCs w:val="21"/>
              </w:rPr>
            </w:pPr>
            <w:r w:rsidRPr="00211E95">
              <w:rPr>
                <w:bCs/>
                <w:sz w:val="21"/>
                <w:szCs w:val="21"/>
              </w:rPr>
              <w:t>6 (20.7)</w:t>
            </w:r>
          </w:p>
        </w:tc>
        <w:tc>
          <w:tcPr>
            <w:tcW w:w="845" w:type="dxa"/>
          </w:tcPr>
          <w:p w14:paraId="4D31B5CF" w14:textId="77777777" w:rsidR="00AF336B" w:rsidRPr="00211E95" w:rsidRDefault="00AF336B" w:rsidP="00125B87">
            <w:pPr>
              <w:spacing w:line="360" w:lineRule="auto"/>
              <w:rPr>
                <w:bCs/>
                <w:sz w:val="21"/>
                <w:szCs w:val="21"/>
              </w:rPr>
            </w:pPr>
          </w:p>
        </w:tc>
      </w:tr>
      <w:tr w:rsidR="00211E95" w:rsidRPr="00211E95" w14:paraId="56332127" w14:textId="0718A9C8" w:rsidTr="00A958FA">
        <w:trPr>
          <w:jc w:val="center"/>
        </w:trPr>
        <w:tc>
          <w:tcPr>
            <w:tcW w:w="3692" w:type="dxa"/>
          </w:tcPr>
          <w:p w14:paraId="596DE29B" w14:textId="77777777" w:rsidR="00AF336B" w:rsidRPr="00211E95" w:rsidRDefault="00AF336B" w:rsidP="00125B87">
            <w:pPr>
              <w:spacing w:line="360" w:lineRule="auto"/>
              <w:rPr>
                <w:bCs/>
                <w:sz w:val="21"/>
                <w:szCs w:val="21"/>
              </w:rPr>
            </w:pPr>
            <w:r w:rsidRPr="00211E95">
              <w:rPr>
                <w:bCs/>
                <w:sz w:val="21"/>
                <w:szCs w:val="21"/>
              </w:rPr>
              <w:t>Type of defect, n (%)</w:t>
            </w:r>
          </w:p>
        </w:tc>
        <w:tc>
          <w:tcPr>
            <w:tcW w:w="1933" w:type="dxa"/>
          </w:tcPr>
          <w:p w14:paraId="679B3770" w14:textId="77777777" w:rsidR="00AF336B" w:rsidRPr="00211E95" w:rsidRDefault="00AF336B" w:rsidP="00125B87">
            <w:pPr>
              <w:spacing w:line="360" w:lineRule="auto"/>
              <w:rPr>
                <w:bCs/>
                <w:sz w:val="21"/>
                <w:szCs w:val="21"/>
              </w:rPr>
            </w:pPr>
          </w:p>
        </w:tc>
        <w:tc>
          <w:tcPr>
            <w:tcW w:w="1901" w:type="dxa"/>
          </w:tcPr>
          <w:p w14:paraId="48AAA971" w14:textId="77777777" w:rsidR="00AF336B" w:rsidRPr="00211E95" w:rsidRDefault="00AF336B" w:rsidP="00125B87">
            <w:pPr>
              <w:spacing w:line="360" w:lineRule="auto"/>
              <w:rPr>
                <w:bCs/>
                <w:sz w:val="21"/>
                <w:szCs w:val="21"/>
              </w:rPr>
            </w:pPr>
          </w:p>
        </w:tc>
        <w:tc>
          <w:tcPr>
            <w:tcW w:w="845" w:type="dxa"/>
          </w:tcPr>
          <w:p w14:paraId="5836207E" w14:textId="3537C0B5" w:rsidR="00AF336B" w:rsidRPr="00211E95" w:rsidRDefault="00AF336B" w:rsidP="00125B87">
            <w:pPr>
              <w:spacing w:line="360" w:lineRule="auto"/>
              <w:rPr>
                <w:bCs/>
                <w:sz w:val="21"/>
                <w:szCs w:val="21"/>
              </w:rPr>
            </w:pPr>
            <w:r w:rsidRPr="00211E95">
              <w:rPr>
                <w:bCs/>
                <w:sz w:val="21"/>
                <w:szCs w:val="21"/>
              </w:rPr>
              <w:t>0.194</w:t>
            </w:r>
          </w:p>
        </w:tc>
      </w:tr>
      <w:tr w:rsidR="00211E95" w:rsidRPr="00211E95" w14:paraId="3F44941D" w14:textId="2F895C83" w:rsidTr="00A958FA">
        <w:trPr>
          <w:trHeight w:val="130"/>
          <w:jc w:val="center"/>
        </w:trPr>
        <w:tc>
          <w:tcPr>
            <w:tcW w:w="3692" w:type="dxa"/>
          </w:tcPr>
          <w:p w14:paraId="028BAB7D" w14:textId="77777777" w:rsidR="00AF336B" w:rsidRPr="00211E95" w:rsidRDefault="00AF336B" w:rsidP="00125B87">
            <w:pPr>
              <w:spacing w:line="360" w:lineRule="auto"/>
              <w:rPr>
                <w:bCs/>
                <w:sz w:val="21"/>
                <w:szCs w:val="21"/>
              </w:rPr>
            </w:pPr>
            <w:r w:rsidRPr="00211E95">
              <w:rPr>
                <w:bCs/>
                <w:sz w:val="21"/>
                <w:szCs w:val="21"/>
              </w:rPr>
              <w:t xml:space="preserve">  Simple pre-tricuspid shunts</w:t>
            </w:r>
          </w:p>
        </w:tc>
        <w:tc>
          <w:tcPr>
            <w:tcW w:w="1933" w:type="dxa"/>
          </w:tcPr>
          <w:p w14:paraId="433E977A" w14:textId="77777777" w:rsidR="00AF336B" w:rsidRPr="00211E95" w:rsidRDefault="00AF336B" w:rsidP="00125B87">
            <w:pPr>
              <w:spacing w:line="360" w:lineRule="auto"/>
              <w:rPr>
                <w:bCs/>
                <w:sz w:val="21"/>
                <w:szCs w:val="21"/>
              </w:rPr>
            </w:pPr>
            <w:r w:rsidRPr="00211E95">
              <w:rPr>
                <w:bCs/>
                <w:sz w:val="21"/>
                <w:szCs w:val="21"/>
              </w:rPr>
              <w:t>44 (25.7)</w:t>
            </w:r>
          </w:p>
        </w:tc>
        <w:tc>
          <w:tcPr>
            <w:tcW w:w="1901" w:type="dxa"/>
          </w:tcPr>
          <w:p w14:paraId="5345FE96" w14:textId="0F47C7FD" w:rsidR="00AF336B" w:rsidRPr="00211E95" w:rsidRDefault="00AF336B" w:rsidP="00125B87">
            <w:pPr>
              <w:spacing w:line="360" w:lineRule="auto"/>
              <w:rPr>
                <w:bCs/>
                <w:sz w:val="21"/>
                <w:szCs w:val="21"/>
              </w:rPr>
            </w:pPr>
            <w:r w:rsidRPr="00211E95">
              <w:rPr>
                <w:bCs/>
                <w:sz w:val="21"/>
                <w:szCs w:val="21"/>
              </w:rPr>
              <w:t>12 (41.4)</w:t>
            </w:r>
          </w:p>
        </w:tc>
        <w:tc>
          <w:tcPr>
            <w:tcW w:w="845" w:type="dxa"/>
          </w:tcPr>
          <w:p w14:paraId="43AEE628" w14:textId="77777777" w:rsidR="00AF336B" w:rsidRPr="00211E95" w:rsidRDefault="00AF336B" w:rsidP="00125B87">
            <w:pPr>
              <w:spacing w:line="360" w:lineRule="auto"/>
              <w:rPr>
                <w:bCs/>
                <w:sz w:val="21"/>
                <w:szCs w:val="21"/>
              </w:rPr>
            </w:pPr>
          </w:p>
        </w:tc>
      </w:tr>
      <w:tr w:rsidR="00211E95" w:rsidRPr="00211E95" w14:paraId="2868AD78" w14:textId="27C05AD5" w:rsidTr="00A958FA">
        <w:trPr>
          <w:trHeight w:val="68"/>
          <w:jc w:val="center"/>
        </w:trPr>
        <w:tc>
          <w:tcPr>
            <w:tcW w:w="3692" w:type="dxa"/>
          </w:tcPr>
          <w:p w14:paraId="44F2EB49" w14:textId="77777777" w:rsidR="00AF336B" w:rsidRPr="00211E95" w:rsidRDefault="00AF336B" w:rsidP="00125B87">
            <w:pPr>
              <w:spacing w:line="360" w:lineRule="auto"/>
              <w:rPr>
                <w:bCs/>
                <w:sz w:val="21"/>
                <w:szCs w:val="21"/>
              </w:rPr>
            </w:pPr>
            <w:r w:rsidRPr="00211E95">
              <w:rPr>
                <w:bCs/>
                <w:sz w:val="21"/>
                <w:szCs w:val="21"/>
              </w:rPr>
              <w:t xml:space="preserve">  Simple post-tricuspid shunts</w:t>
            </w:r>
          </w:p>
        </w:tc>
        <w:tc>
          <w:tcPr>
            <w:tcW w:w="1933" w:type="dxa"/>
          </w:tcPr>
          <w:p w14:paraId="363925B0" w14:textId="77777777" w:rsidR="00AF336B" w:rsidRPr="00211E95" w:rsidRDefault="00AF336B" w:rsidP="00125B87">
            <w:pPr>
              <w:spacing w:line="360" w:lineRule="auto"/>
              <w:rPr>
                <w:bCs/>
                <w:sz w:val="21"/>
                <w:szCs w:val="21"/>
              </w:rPr>
            </w:pPr>
            <w:r w:rsidRPr="00211E95">
              <w:rPr>
                <w:bCs/>
                <w:sz w:val="21"/>
                <w:szCs w:val="21"/>
              </w:rPr>
              <w:t>114 (66.6)</w:t>
            </w:r>
          </w:p>
        </w:tc>
        <w:tc>
          <w:tcPr>
            <w:tcW w:w="1901" w:type="dxa"/>
          </w:tcPr>
          <w:p w14:paraId="4967A66E" w14:textId="75DF31F6" w:rsidR="00AF336B" w:rsidRPr="00211E95" w:rsidRDefault="00AF336B" w:rsidP="00125B87">
            <w:pPr>
              <w:spacing w:line="360" w:lineRule="auto"/>
              <w:rPr>
                <w:bCs/>
                <w:sz w:val="21"/>
                <w:szCs w:val="21"/>
              </w:rPr>
            </w:pPr>
            <w:r w:rsidRPr="00211E95">
              <w:rPr>
                <w:bCs/>
                <w:sz w:val="21"/>
                <w:szCs w:val="21"/>
              </w:rPr>
              <w:t>16 (55.2)</w:t>
            </w:r>
          </w:p>
        </w:tc>
        <w:tc>
          <w:tcPr>
            <w:tcW w:w="845" w:type="dxa"/>
          </w:tcPr>
          <w:p w14:paraId="1969701A" w14:textId="77777777" w:rsidR="00AF336B" w:rsidRPr="00211E95" w:rsidRDefault="00AF336B" w:rsidP="00125B87">
            <w:pPr>
              <w:spacing w:line="360" w:lineRule="auto"/>
              <w:rPr>
                <w:bCs/>
                <w:sz w:val="21"/>
                <w:szCs w:val="21"/>
              </w:rPr>
            </w:pPr>
          </w:p>
        </w:tc>
      </w:tr>
      <w:tr w:rsidR="00211E95" w:rsidRPr="00211E95" w14:paraId="26D60AAA" w14:textId="7CFE5D4C" w:rsidTr="00A958FA">
        <w:trPr>
          <w:trHeight w:val="68"/>
          <w:jc w:val="center"/>
        </w:trPr>
        <w:tc>
          <w:tcPr>
            <w:tcW w:w="3692" w:type="dxa"/>
          </w:tcPr>
          <w:p w14:paraId="52D39076" w14:textId="77777777" w:rsidR="00AF336B" w:rsidRPr="00211E95" w:rsidRDefault="00AF336B" w:rsidP="00125B87">
            <w:pPr>
              <w:spacing w:line="360" w:lineRule="auto"/>
              <w:rPr>
                <w:bCs/>
                <w:sz w:val="21"/>
                <w:szCs w:val="21"/>
              </w:rPr>
            </w:pPr>
            <w:r w:rsidRPr="00211E95">
              <w:rPr>
                <w:bCs/>
                <w:sz w:val="21"/>
                <w:szCs w:val="21"/>
              </w:rPr>
              <w:t xml:space="preserve">  Combined or Complex</w:t>
            </w:r>
          </w:p>
        </w:tc>
        <w:tc>
          <w:tcPr>
            <w:tcW w:w="1933" w:type="dxa"/>
          </w:tcPr>
          <w:p w14:paraId="1959DDBB" w14:textId="77777777" w:rsidR="00AF336B" w:rsidRPr="00211E95" w:rsidRDefault="00AF336B" w:rsidP="00125B87">
            <w:pPr>
              <w:spacing w:line="360" w:lineRule="auto"/>
              <w:rPr>
                <w:bCs/>
                <w:sz w:val="21"/>
                <w:szCs w:val="21"/>
              </w:rPr>
            </w:pPr>
            <w:r w:rsidRPr="00211E95">
              <w:rPr>
                <w:bCs/>
                <w:sz w:val="21"/>
                <w:szCs w:val="21"/>
              </w:rPr>
              <w:t>13 (7.6)</w:t>
            </w:r>
          </w:p>
        </w:tc>
        <w:tc>
          <w:tcPr>
            <w:tcW w:w="1901" w:type="dxa"/>
          </w:tcPr>
          <w:p w14:paraId="279C00C3" w14:textId="450579F5" w:rsidR="00AF336B" w:rsidRPr="00211E95" w:rsidRDefault="00AF336B" w:rsidP="00125B87">
            <w:pPr>
              <w:spacing w:line="360" w:lineRule="auto"/>
              <w:rPr>
                <w:bCs/>
                <w:sz w:val="21"/>
                <w:szCs w:val="21"/>
              </w:rPr>
            </w:pPr>
            <w:r w:rsidRPr="00211E95">
              <w:rPr>
                <w:bCs/>
                <w:sz w:val="21"/>
                <w:szCs w:val="21"/>
              </w:rPr>
              <w:t>1 (3.4)</w:t>
            </w:r>
          </w:p>
        </w:tc>
        <w:tc>
          <w:tcPr>
            <w:tcW w:w="845" w:type="dxa"/>
          </w:tcPr>
          <w:p w14:paraId="454E343B" w14:textId="77777777" w:rsidR="00AF336B" w:rsidRPr="00211E95" w:rsidRDefault="00AF336B" w:rsidP="00125B87">
            <w:pPr>
              <w:spacing w:line="360" w:lineRule="auto"/>
              <w:rPr>
                <w:bCs/>
                <w:sz w:val="21"/>
                <w:szCs w:val="21"/>
              </w:rPr>
            </w:pPr>
          </w:p>
        </w:tc>
      </w:tr>
      <w:tr w:rsidR="00211E95" w:rsidRPr="00211E95" w14:paraId="2E294C03" w14:textId="64368C94" w:rsidTr="00A958FA">
        <w:trPr>
          <w:trHeight w:val="68"/>
          <w:jc w:val="center"/>
        </w:trPr>
        <w:tc>
          <w:tcPr>
            <w:tcW w:w="3692" w:type="dxa"/>
          </w:tcPr>
          <w:p w14:paraId="7C63DCB8" w14:textId="77777777" w:rsidR="00AF336B" w:rsidRPr="00211E95" w:rsidRDefault="00AF336B" w:rsidP="00125B87">
            <w:pPr>
              <w:spacing w:line="360" w:lineRule="auto"/>
              <w:rPr>
                <w:bCs/>
                <w:sz w:val="21"/>
                <w:szCs w:val="21"/>
              </w:rPr>
            </w:pPr>
            <w:r w:rsidRPr="00211E95">
              <w:rPr>
                <w:bCs/>
                <w:sz w:val="21"/>
                <w:szCs w:val="21"/>
              </w:rPr>
              <w:t>Targeted therapy prior to enrollment, n (%)</w:t>
            </w:r>
          </w:p>
        </w:tc>
        <w:tc>
          <w:tcPr>
            <w:tcW w:w="1933" w:type="dxa"/>
          </w:tcPr>
          <w:p w14:paraId="1E176B31" w14:textId="77777777" w:rsidR="00AF336B" w:rsidRPr="00211E95" w:rsidRDefault="00AF336B" w:rsidP="00125B87">
            <w:pPr>
              <w:spacing w:line="360" w:lineRule="auto"/>
              <w:rPr>
                <w:bCs/>
                <w:sz w:val="21"/>
                <w:szCs w:val="21"/>
              </w:rPr>
            </w:pPr>
          </w:p>
        </w:tc>
        <w:tc>
          <w:tcPr>
            <w:tcW w:w="1901" w:type="dxa"/>
          </w:tcPr>
          <w:p w14:paraId="03780375" w14:textId="77777777" w:rsidR="00AF336B" w:rsidRPr="00211E95" w:rsidRDefault="00AF336B" w:rsidP="00125B87">
            <w:pPr>
              <w:spacing w:line="360" w:lineRule="auto"/>
              <w:rPr>
                <w:bCs/>
                <w:sz w:val="21"/>
                <w:szCs w:val="21"/>
              </w:rPr>
            </w:pPr>
          </w:p>
        </w:tc>
        <w:tc>
          <w:tcPr>
            <w:tcW w:w="845" w:type="dxa"/>
          </w:tcPr>
          <w:p w14:paraId="1BBBFF1B" w14:textId="1952CBD3" w:rsidR="00AF336B" w:rsidRPr="00211E95" w:rsidRDefault="00AF336B" w:rsidP="00125B87">
            <w:pPr>
              <w:spacing w:line="360" w:lineRule="auto"/>
              <w:rPr>
                <w:bCs/>
                <w:sz w:val="21"/>
                <w:szCs w:val="21"/>
              </w:rPr>
            </w:pPr>
            <w:r w:rsidRPr="00211E95">
              <w:rPr>
                <w:bCs/>
                <w:sz w:val="21"/>
                <w:szCs w:val="21"/>
              </w:rPr>
              <w:t>0.119</w:t>
            </w:r>
          </w:p>
        </w:tc>
      </w:tr>
      <w:tr w:rsidR="00211E95" w:rsidRPr="00211E95" w14:paraId="6CE5D8C3" w14:textId="16367385" w:rsidTr="00A958FA">
        <w:trPr>
          <w:trHeight w:val="68"/>
          <w:jc w:val="center"/>
        </w:trPr>
        <w:tc>
          <w:tcPr>
            <w:tcW w:w="3692" w:type="dxa"/>
          </w:tcPr>
          <w:p w14:paraId="0155E4E3" w14:textId="77777777" w:rsidR="00AF336B" w:rsidRPr="00211E95" w:rsidRDefault="00AF336B" w:rsidP="00125B87">
            <w:pPr>
              <w:spacing w:line="360" w:lineRule="auto"/>
              <w:rPr>
                <w:bCs/>
                <w:sz w:val="21"/>
                <w:szCs w:val="21"/>
              </w:rPr>
            </w:pPr>
            <w:r w:rsidRPr="00211E95">
              <w:rPr>
                <w:bCs/>
                <w:sz w:val="21"/>
                <w:szCs w:val="21"/>
              </w:rPr>
              <w:t xml:space="preserve">  Treatment naïve</w:t>
            </w:r>
          </w:p>
        </w:tc>
        <w:tc>
          <w:tcPr>
            <w:tcW w:w="1933" w:type="dxa"/>
          </w:tcPr>
          <w:p w14:paraId="573A8B1E" w14:textId="77777777" w:rsidR="00AF336B" w:rsidRPr="00211E95" w:rsidRDefault="00AF336B" w:rsidP="00125B87">
            <w:pPr>
              <w:spacing w:line="360" w:lineRule="auto"/>
              <w:rPr>
                <w:bCs/>
                <w:sz w:val="21"/>
                <w:szCs w:val="21"/>
              </w:rPr>
            </w:pPr>
            <w:r w:rsidRPr="00211E95">
              <w:rPr>
                <w:bCs/>
                <w:sz w:val="21"/>
                <w:szCs w:val="21"/>
              </w:rPr>
              <w:t>87 (50.9)</w:t>
            </w:r>
          </w:p>
        </w:tc>
        <w:tc>
          <w:tcPr>
            <w:tcW w:w="1901" w:type="dxa"/>
          </w:tcPr>
          <w:p w14:paraId="7BF7CFA5" w14:textId="4170B5AC" w:rsidR="00AF336B" w:rsidRPr="00211E95" w:rsidRDefault="00AF336B" w:rsidP="00125B87">
            <w:pPr>
              <w:spacing w:line="360" w:lineRule="auto"/>
              <w:rPr>
                <w:bCs/>
                <w:sz w:val="21"/>
                <w:szCs w:val="21"/>
              </w:rPr>
            </w:pPr>
            <w:r w:rsidRPr="00211E95">
              <w:rPr>
                <w:bCs/>
                <w:sz w:val="21"/>
                <w:szCs w:val="21"/>
              </w:rPr>
              <w:t>15 (51.7)</w:t>
            </w:r>
          </w:p>
        </w:tc>
        <w:tc>
          <w:tcPr>
            <w:tcW w:w="845" w:type="dxa"/>
          </w:tcPr>
          <w:p w14:paraId="41FA7E72" w14:textId="77777777" w:rsidR="00AF336B" w:rsidRPr="00211E95" w:rsidRDefault="00AF336B" w:rsidP="00125B87">
            <w:pPr>
              <w:spacing w:line="360" w:lineRule="auto"/>
              <w:rPr>
                <w:bCs/>
                <w:sz w:val="21"/>
                <w:szCs w:val="21"/>
              </w:rPr>
            </w:pPr>
          </w:p>
        </w:tc>
      </w:tr>
      <w:tr w:rsidR="00211E95" w:rsidRPr="00211E95" w14:paraId="2042B2A2" w14:textId="41D1C00B" w:rsidTr="00A958FA">
        <w:trPr>
          <w:trHeight w:val="68"/>
          <w:jc w:val="center"/>
        </w:trPr>
        <w:tc>
          <w:tcPr>
            <w:tcW w:w="3692" w:type="dxa"/>
          </w:tcPr>
          <w:p w14:paraId="48B9995D" w14:textId="77777777" w:rsidR="00AF336B" w:rsidRPr="00211E95" w:rsidRDefault="00AF336B" w:rsidP="00125B87">
            <w:pPr>
              <w:spacing w:line="360" w:lineRule="auto"/>
              <w:rPr>
                <w:bCs/>
                <w:sz w:val="21"/>
                <w:szCs w:val="21"/>
              </w:rPr>
            </w:pPr>
            <w:r w:rsidRPr="00211E95">
              <w:rPr>
                <w:bCs/>
                <w:sz w:val="21"/>
                <w:szCs w:val="21"/>
              </w:rPr>
              <w:t xml:space="preserve">  Monotherapy</w:t>
            </w:r>
          </w:p>
        </w:tc>
        <w:tc>
          <w:tcPr>
            <w:tcW w:w="1933" w:type="dxa"/>
          </w:tcPr>
          <w:p w14:paraId="133D6D9D" w14:textId="77777777" w:rsidR="00AF336B" w:rsidRPr="00211E95" w:rsidRDefault="00AF336B" w:rsidP="00125B87">
            <w:pPr>
              <w:spacing w:line="360" w:lineRule="auto"/>
              <w:rPr>
                <w:bCs/>
                <w:sz w:val="21"/>
                <w:szCs w:val="21"/>
              </w:rPr>
            </w:pPr>
          </w:p>
        </w:tc>
        <w:tc>
          <w:tcPr>
            <w:tcW w:w="1901" w:type="dxa"/>
          </w:tcPr>
          <w:p w14:paraId="36A2D7EF" w14:textId="77777777" w:rsidR="00AF336B" w:rsidRPr="00211E95" w:rsidRDefault="00AF336B" w:rsidP="00125B87">
            <w:pPr>
              <w:spacing w:line="360" w:lineRule="auto"/>
              <w:rPr>
                <w:bCs/>
                <w:sz w:val="21"/>
                <w:szCs w:val="21"/>
              </w:rPr>
            </w:pPr>
          </w:p>
        </w:tc>
        <w:tc>
          <w:tcPr>
            <w:tcW w:w="845" w:type="dxa"/>
          </w:tcPr>
          <w:p w14:paraId="26C13DAA" w14:textId="77777777" w:rsidR="00AF336B" w:rsidRPr="00211E95" w:rsidRDefault="00AF336B" w:rsidP="00125B87">
            <w:pPr>
              <w:spacing w:line="360" w:lineRule="auto"/>
              <w:rPr>
                <w:bCs/>
                <w:sz w:val="21"/>
                <w:szCs w:val="21"/>
              </w:rPr>
            </w:pPr>
          </w:p>
        </w:tc>
      </w:tr>
      <w:tr w:rsidR="00211E95" w:rsidRPr="00211E95" w14:paraId="3B0964C3" w14:textId="5E676A2A" w:rsidTr="00A958FA">
        <w:trPr>
          <w:trHeight w:val="68"/>
          <w:jc w:val="center"/>
        </w:trPr>
        <w:tc>
          <w:tcPr>
            <w:tcW w:w="3692" w:type="dxa"/>
          </w:tcPr>
          <w:p w14:paraId="39CBBD47" w14:textId="77777777" w:rsidR="00AF336B" w:rsidRPr="00211E95" w:rsidRDefault="00AF336B" w:rsidP="00125B87">
            <w:pPr>
              <w:spacing w:line="360" w:lineRule="auto"/>
              <w:ind w:firstLine="480"/>
              <w:rPr>
                <w:bCs/>
                <w:sz w:val="21"/>
                <w:szCs w:val="21"/>
              </w:rPr>
            </w:pPr>
            <w:r w:rsidRPr="00211E95">
              <w:rPr>
                <w:bCs/>
                <w:sz w:val="21"/>
                <w:szCs w:val="21"/>
              </w:rPr>
              <w:t>PDE-5is</w:t>
            </w:r>
          </w:p>
        </w:tc>
        <w:tc>
          <w:tcPr>
            <w:tcW w:w="1933" w:type="dxa"/>
          </w:tcPr>
          <w:p w14:paraId="5829311F" w14:textId="77777777" w:rsidR="00AF336B" w:rsidRPr="00211E95" w:rsidRDefault="00AF336B" w:rsidP="00125B87">
            <w:pPr>
              <w:spacing w:line="360" w:lineRule="auto"/>
              <w:rPr>
                <w:bCs/>
                <w:sz w:val="21"/>
                <w:szCs w:val="21"/>
              </w:rPr>
            </w:pPr>
            <w:r w:rsidRPr="00211E95">
              <w:rPr>
                <w:bCs/>
                <w:sz w:val="21"/>
                <w:szCs w:val="21"/>
              </w:rPr>
              <w:t>47 (24.6)</w:t>
            </w:r>
          </w:p>
        </w:tc>
        <w:tc>
          <w:tcPr>
            <w:tcW w:w="1901" w:type="dxa"/>
          </w:tcPr>
          <w:p w14:paraId="3F4E546B" w14:textId="35113B00" w:rsidR="00AF336B" w:rsidRPr="00211E95" w:rsidRDefault="00AF336B" w:rsidP="00125B87">
            <w:pPr>
              <w:spacing w:line="360" w:lineRule="auto"/>
              <w:rPr>
                <w:bCs/>
                <w:sz w:val="21"/>
                <w:szCs w:val="21"/>
              </w:rPr>
            </w:pPr>
            <w:r w:rsidRPr="00211E95">
              <w:rPr>
                <w:bCs/>
                <w:sz w:val="21"/>
                <w:szCs w:val="21"/>
              </w:rPr>
              <w:t>9 (</w:t>
            </w:r>
            <w:r w:rsidR="00003D8E" w:rsidRPr="00211E95">
              <w:rPr>
                <w:bCs/>
                <w:sz w:val="21"/>
                <w:szCs w:val="21"/>
              </w:rPr>
              <w:t>31.0</w:t>
            </w:r>
            <w:r w:rsidRPr="00211E95">
              <w:rPr>
                <w:bCs/>
                <w:sz w:val="21"/>
                <w:szCs w:val="21"/>
              </w:rPr>
              <w:t>)</w:t>
            </w:r>
          </w:p>
        </w:tc>
        <w:tc>
          <w:tcPr>
            <w:tcW w:w="845" w:type="dxa"/>
          </w:tcPr>
          <w:p w14:paraId="4060AB11" w14:textId="77777777" w:rsidR="00AF336B" w:rsidRPr="00211E95" w:rsidRDefault="00AF336B" w:rsidP="00125B87">
            <w:pPr>
              <w:spacing w:line="360" w:lineRule="auto"/>
              <w:rPr>
                <w:bCs/>
                <w:sz w:val="21"/>
                <w:szCs w:val="21"/>
              </w:rPr>
            </w:pPr>
          </w:p>
        </w:tc>
      </w:tr>
      <w:tr w:rsidR="00211E95" w:rsidRPr="00211E95" w14:paraId="30C16390" w14:textId="578F94E6" w:rsidTr="00A958FA">
        <w:trPr>
          <w:trHeight w:val="68"/>
          <w:jc w:val="center"/>
        </w:trPr>
        <w:tc>
          <w:tcPr>
            <w:tcW w:w="3692" w:type="dxa"/>
          </w:tcPr>
          <w:p w14:paraId="726B6926" w14:textId="77777777" w:rsidR="00AF336B" w:rsidRPr="00211E95" w:rsidRDefault="00AF336B" w:rsidP="00125B87">
            <w:pPr>
              <w:spacing w:line="360" w:lineRule="auto"/>
              <w:ind w:firstLine="480"/>
              <w:rPr>
                <w:bCs/>
                <w:sz w:val="21"/>
                <w:szCs w:val="21"/>
              </w:rPr>
            </w:pPr>
            <w:r w:rsidRPr="00211E95">
              <w:rPr>
                <w:bCs/>
                <w:sz w:val="21"/>
                <w:szCs w:val="21"/>
              </w:rPr>
              <w:t>ERAs</w:t>
            </w:r>
          </w:p>
        </w:tc>
        <w:tc>
          <w:tcPr>
            <w:tcW w:w="1933" w:type="dxa"/>
          </w:tcPr>
          <w:p w14:paraId="1DADCE9E" w14:textId="77777777" w:rsidR="00AF336B" w:rsidRPr="00211E95" w:rsidRDefault="00AF336B" w:rsidP="00125B87">
            <w:pPr>
              <w:spacing w:line="360" w:lineRule="auto"/>
              <w:rPr>
                <w:bCs/>
                <w:sz w:val="21"/>
                <w:szCs w:val="21"/>
              </w:rPr>
            </w:pPr>
            <w:r w:rsidRPr="00211E95">
              <w:rPr>
                <w:bCs/>
                <w:sz w:val="21"/>
                <w:szCs w:val="21"/>
              </w:rPr>
              <w:t>17 (9.9)</w:t>
            </w:r>
          </w:p>
        </w:tc>
        <w:tc>
          <w:tcPr>
            <w:tcW w:w="1901" w:type="dxa"/>
          </w:tcPr>
          <w:p w14:paraId="2FDC47F6" w14:textId="4012C70B" w:rsidR="00AF336B" w:rsidRPr="00211E95" w:rsidRDefault="00AF336B" w:rsidP="00125B87">
            <w:pPr>
              <w:spacing w:line="360" w:lineRule="auto"/>
              <w:rPr>
                <w:bCs/>
                <w:sz w:val="21"/>
                <w:szCs w:val="21"/>
              </w:rPr>
            </w:pPr>
            <w:r w:rsidRPr="00211E95">
              <w:rPr>
                <w:bCs/>
                <w:sz w:val="21"/>
                <w:szCs w:val="21"/>
              </w:rPr>
              <w:t>5</w:t>
            </w:r>
            <w:r w:rsidR="00003D8E" w:rsidRPr="00211E95">
              <w:rPr>
                <w:bCs/>
                <w:sz w:val="21"/>
                <w:szCs w:val="21"/>
              </w:rPr>
              <w:t xml:space="preserve"> (17.2)</w:t>
            </w:r>
          </w:p>
        </w:tc>
        <w:tc>
          <w:tcPr>
            <w:tcW w:w="845" w:type="dxa"/>
          </w:tcPr>
          <w:p w14:paraId="3A5020B5" w14:textId="77777777" w:rsidR="00AF336B" w:rsidRPr="00211E95" w:rsidRDefault="00AF336B" w:rsidP="00125B87">
            <w:pPr>
              <w:spacing w:line="360" w:lineRule="auto"/>
              <w:rPr>
                <w:bCs/>
                <w:sz w:val="21"/>
                <w:szCs w:val="21"/>
              </w:rPr>
            </w:pPr>
          </w:p>
        </w:tc>
      </w:tr>
      <w:tr w:rsidR="00211E95" w:rsidRPr="00211E95" w14:paraId="0BDAD920" w14:textId="2F03A1D6" w:rsidTr="00A958FA">
        <w:trPr>
          <w:trHeight w:val="68"/>
          <w:jc w:val="center"/>
        </w:trPr>
        <w:tc>
          <w:tcPr>
            <w:tcW w:w="3692" w:type="dxa"/>
          </w:tcPr>
          <w:p w14:paraId="061551D3" w14:textId="77777777" w:rsidR="00AF336B" w:rsidRPr="00211E95" w:rsidRDefault="00AF336B" w:rsidP="00125B87">
            <w:pPr>
              <w:spacing w:line="360" w:lineRule="auto"/>
              <w:ind w:firstLine="480"/>
              <w:rPr>
                <w:bCs/>
                <w:sz w:val="21"/>
                <w:szCs w:val="21"/>
              </w:rPr>
            </w:pPr>
            <w:r w:rsidRPr="00211E95">
              <w:rPr>
                <w:bCs/>
                <w:sz w:val="21"/>
                <w:szCs w:val="21"/>
              </w:rPr>
              <w:t>Prostanoids</w:t>
            </w:r>
          </w:p>
        </w:tc>
        <w:tc>
          <w:tcPr>
            <w:tcW w:w="1933" w:type="dxa"/>
          </w:tcPr>
          <w:p w14:paraId="7AF0BC34" w14:textId="77777777" w:rsidR="00AF336B" w:rsidRPr="00211E95" w:rsidRDefault="00AF336B" w:rsidP="00125B87">
            <w:pPr>
              <w:spacing w:line="360" w:lineRule="auto"/>
              <w:rPr>
                <w:bCs/>
                <w:sz w:val="21"/>
                <w:szCs w:val="21"/>
              </w:rPr>
            </w:pPr>
            <w:r w:rsidRPr="00211E95">
              <w:rPr>
                <w:bCs/>
                <w:sz w:val="21"/>
                <w:szCs w:val="21"/>
              </w:rPr>
              <w:t>0 (0)</w:t>
            </w:r>
          </w:p>
        </w:tc>
        <w:tc>
          <w:tcPr>
            <w:tcW w:w="1901" w:type="dxa"/>
          </w:tcPr>
          <w:p w14:paraId="00710BB5" w14:textId="3B618080" w:rsidR="00AF336B" w:rsidRPr="00211E95" w:rsidRDefault="00003D8E" w:rsidP="00125B87">
            <w:pPr>
              <w:spacing w:line="360" w:lineRule="auto"/>
              <w:rPr>
                <w:bCs/>
                <w:sz w:val="21"/>
                <w:szCs w:val="21"/>
              </w:rPr>
            </w:pPr>
            <w:r w:rsidRPr="00211E95">
              <w:rPr>
                <w:bCs/>
                <w:sz w:val="21"/>
                <w:szCs w:val="21"/>
              </w:rPr>
              <w:t>0 (0)</w:t>
            </w:r>
          </w:p>
        </w:tc>
        <w:tc>
          <w:tcPr>
            <w:tcW w:w="845" w:type="dxa"/>
          </w:tcPr>
          <w:p w14:paraId="39645FAA" w14:textId="77777777" w:rsidR="00AF336B" w:rsidRPr="00211E95" w:rsidRDefault="00AF336B" w:rsidP="00125B87">
            <w:pPr>
              <w:spacing w:line="360" w:lineRule="auto"/>
              <w:rPr>
                <w:bCs/>
                <w:sz w:val="21"/>
                <w:szCs w:val="21"/>
              </w:rPr>
            </w:pPr>
          </w:p>
        </w:tc>
      </w:tr>
      <w:tr w:rsidR="00211E95" w:rsidRPr="00211E95" w14:paraId="467701F7" w14:textId="5AB6DD30" w:rsidTr="00A958FA">
        <w:trPr>
          <w:trHeight w:val="68"/>
          <w:jc w:val="center"/>
        </w:trPr>
        <w:tc>
          <w:tcPr>
            <w:tcW w:w="3692" w:type="dxa"/>
          </w:tcPr>
          <w:p w14:paraId="65C86735" w14:textId="77777777" w:rsidR="00AF336B" w:rsidRPr="00211E95" w:rsidRDefault="00AF336B" w:rsidP="00125B87">
            <w:pPr>
              <w:spacing w:line="360" w:lineRule="auto"/>
              <w:rPr>
                <w:bCs/>
                <w:sz w:val="21"/>
                <w:szCs w:val="21"/>
              </w:rPr>
            </w:pPr>
            <w:r w:rsidRPr="00211E95">
              <w:rPr>
                <w:bCs/>
                <w:sz w:val="21"/>
                <w:szCs w:val="21"/>
              </w:rPr>
              <w:t xml:space="preserve">  Combination therapy</w:t>
            </w:r>
          </w:p>
        </w:tc>
        <w:tc>
          <w:tcPr>
            <w:tcW w:w="1933" w:type="dxa"/>
          </w:tcPr>
          <w:p w14:paraId="542C45A4" w14:textId="77777777" w:rsidR="00AF336B" w:rsidRPr="00211E95" w:rsidRDefault="00AF336B" w:rsidP="00125B87">
            <w:pPr>
              <w:spacing w:line="360" w:lineRule="auto"/>
              <w:rPr>
                <w:bCs/>
                <w:sz w:val="21"/>
                <w:szCs w:val="21"/>
              </w:rPr>
            </w:pPr>
            <w:r w:rsidRPr="00211E95">
              <w:rPr>
                <w:bCs/>
                <w:sz w:val="21"/>
                <w:szCs w:val="21"/>
              </w:rPr>
              <w:t>25 (14.6)</w:t>
            </w:r>
          </w:p>
        </w:tc>
        <w:tc>
          <w:tcPr>
            <w:tcW w:w="1901" w:type="dxa"/>
          </w:tcPr>
          <w:p w14:paraId="41787D98" w14:textId="5170497C" w:rsidR="00AF336B" w:rsidRPr="00211E95" w:rsidRDefault="00AF336B" w:rsidP="00125B87">
            <w:pPr>
              <w:spacing w:line="360" w:lineRule="auto"/>
              <w:rPr>
                <w:bCs/>
                <w:sz w:val="21"/>
                <w:szCs w:val="21"/>
              </w:rPr>
            </w:pPr>
            <w:r w:rsidRPr="00211E95">
              <w:rPr>
                <w:bCs/>
                <w:sz w:val="21"/>
                <w:szCs w:val="21"/>
              </w:rPr>
              <w:t>0</w:t>
            </w:r>
            <w:r w:rsidR="00003D8E" w:rsidRPr="00211E95">
              <w:rPr>
                <w:bCs/>
                <w:sz w:val="21"/>
                <w:szCs w:val="21"/>
              </w:rPr>
              <w:t xml:space="preserve"> (0)</w:t>
            </w:r>
          </w:p>
        </w:tc>
        <w:tc>
          <w:tcPr>
            <w:tcW w:w="845" w:type="dxa"/>
          </w:tcPr>
          <w:p w14:paraId="345071E0" w14:textId="77777777" w:rsidR="00AF336B" w:rsidRPr="00211E95" w:rsidRDefault="00AF336B" w:rsidP="00125B87">
            <w:pPr>
              <w:spacing w:line="360" w:lineRule="auto"/>
              <w:rPr>
                <w:bCs/>
                <w:sz w:val="21"/>
                <w:szCs w:val="21"/>
              </w:rPr>
            </w:pPr>
          </w:p>
        </w:tc>
      </w:tr>
      <w:tr w:rsidR="00211E95" w:rsidRPr="00211E95" w14:paraId="7214B217" w14:textId="0D2D6662" w:rsidTr="00A958FA">
        <w:trPr>
          <w:trHeight w:val="68"/>
          <w:jc w:val="center"/>
        </w:trPr>
        <w:tc>
          <w:tcPr>
            <w:tcW w:w="3692" w:type="dxa"/>
          </w:tcPr>
          <w:p w14:paraId="5E934116" w14:textId="77777777" w:rsidR="00AF336B" w:rsidRPr="00211E95" w:rsidRDefault="00AF336B" w:rsidP="00125B87">
            <w:pPr>
              <w:spacing w:line="360" w:lineRule="auto"/>
              <w:rPr>
                <w:bCs/>
                <w:sz w:val="21"/>
                <w:szCs w:val="21"/>
              </w:rPr>
            </w:pPr>
            <w:r w:rsidRPr="00211E95">
              <w:rPr>
                <w:bCs/>
                <w:sz w:val="21"/>
                <w:szCs w:val="21"/>
              </w:rPr>
              <w:t>Targeted therapy at discharge, n (%)</w:t>
            </w:r>
          </w:p>
        </w:tc>
        <w:tc>
          <w:tcPr>
            <w:tcW w:w="1933" w:type="dxa"/>
          </w:tcPr>
          <w:p w14:paraId="5234D975" w14:textId="77777777" w:rsidR="00AF336B" w:rsidRPr="00211E95" w:rsidRDefault="00AF336B" w:rsidP="00125B87">
            <w:pPr>
              <w:spacing w:line="360" w:lineRule="auto"/>
              <w:rPr>
                <w:bCs/>
                <w:sz w:val="21"/>
                <w:szCs w:val="21"/>
              </w:rPr>
            </w:pPr>
          </w:p>
        </w:tc>
        <w:tc>
          <w:tcPr>
            <w:tcW w:w="1901" w:type="dxa"/>
          </w:tcPr>
          <w:p w14:paraId="50874FFE" w14:textId="77777777" w:rsidR="00AF336B" w:rsidRPr="00211E95" w:rsidRDefault="00AF336B" w:rsidP="00125B87">
            <w:pPr>
              <w:spacing w:line="360" w:lineRule="auto"/>
              <w:rPr>
                <w:bCs/>
                <w:sz w:val="21"/>
                <w:szCs w:val="21"/>
              </w:rPr>
            </w:pPr>
          </w:p>
        </w:tc>
        <w:tc>
          <w:tcPr>
            <w:tcW w:w="845" w:type="dxa"/>
          </w:tcPr>
          <w:p w14:paraId="21BD866F" w14:textId="18621B79" w:rsidR="00AF336B" w:rsidRPr="00211E95" w:rsidRDefault="00AF336B" w:rsidP="00125B87">
            <w:pPr>
              <w:spacing w:line="360" w:lineRule="auto"/>
              <w:rPr>
                <w:bCs/>
                <w:sz w:val="21"/>
                <w:szCs w:val="21"/>
              </w:rPr>
            </w:pPr>
            <w:r w:rsidRPr="00211E95">
              <w:rPr>
                <w:bCs/>
                <w:sz w:val="21"/>
                <w:szCs w:val="21"/>
              </w:rPr>
              <w:t>0.576</w:t>
            </w:r>
          </w:p>
        </w:tc>
      </w:tr>
      <w:tr w:rsidR="00211E95" w:rsidRPr="00211E95" w14:paraId="14F7A17A" w14:textId="7EDB1913" w:rsidTr="00A958FA">
        <w:trPr>
          <w:trHeight w:val="68"/>
          <w:jc w:val="center"/>
        </w:trPr>
        <w:tc>
          <w:tcPr>
            <w:tcW w:w="3692" w:type="dxa"/>
          </w:tcPr>
          <w:p w14:paraId="1F010F00" w14:textId="77777777" w:rsidR="00AF336B" w:rsidRPr="00211E95" w:rsidRDefault="00AF336B" w:rsidP="00125B87">
            <w:pPr>
              <w:spacing w:line="360" w:lineRule="auto"/>
              <w:rPr>
                <w:bCs/>
                <w:sz w:val="21"/>
                <w:szCs w:val="21"/>
              </w:rPr>
            </w:pPr>
            <w:r w:rsidRPr="00211E95">
              <w:rPr>
                <w:bCs/>
                <w:sz w:val="21"/>
                <w:szCs w:val="21"/>
              </w:rPr>
              <w:t xml:space="preserve">  none</w:t>
            </w:r>
          </w:p>
        </w:tc>
        <w:tc>
          <w:tcPr>
            <w:tcW w:w="1933" w:type="dxa"/>
          </w:tcPr>
          <w:p w14:paraId="06A9232F" w14:textId="77777777" w:rsidR="00AF336B" w:rsidRPr="00211E95" w:rsidRDefault="00AF336B" w:rsidP="00125B87">
            <w:pPr>
              <w:spacing w:line="360" w:lineRule="auto"/>
              <w:rPr>
                <w:bCs/>
                <w:sz w:val="21"/>
                <w:szCs w:val="21"/>
              </w:rPr>
            </w:pPr>
            <w:r w:rsidRPr="00211E95">
              <w:rPr>
                <w:bCs/>
                <w:sz w:val="21"/>
                <w:szCs w:val="21"/>
              </w:rPr>
              <w:t>3 (1.8)</w:t>
            </w:r>
          </w:p>
        </w:tc>
        <w:tc>
          <w:tcPr>
            <w:tcW w:w="1901" w:type="dxa"/>
          </w:tcPr>
          <w:p w14:paraId="21B76DAF" w14:textId="6ED0D390" w:rsidR="00AF336B" w:rsidRPr="00211E95" w:rsidRDefault="00AF336B" w:rsidP="00125B87">
            <w:pPr>
              <w:spacing w:line="360" w:lineRule="auto"/>
              <w:rPr>
                <w:bCs/>
                <w:sz w:val="21"/>
                <w:szCs w:val="21"/>
              </w:rPr>
            </w:pPr>
            <w:r w:rsidRPr="00211E95">
              <w:rPr>
                <w:bCs/>
                <w:sz w:val="21"/>
                <w:szCs w:val="21"/>
              </w:rPr>
              <w:t>0</w:t>
            </w:r>
            <w:r w:rsidR="00003D8E" w:rsidRPr="00211E95">
              <w:rPr>
                <w:bCs/>
                <w:sz w:val="21"/>
                <w:szCs w:val="21"/>
              </w:rPr>
              <w:t xml:space="preserve"> (0)</w:t>
            </w:r>
          </w:p>
        </w:tc>
        <w:tc>
          <w:tcPr>
            <w:tcW w:w="845" w:type="dxa"/>
          </w:tcPr>
          <w:p w14:paraId="365DFC6B" w14:textId="77777777" w:rsidR="00AF336B" w:rsidRPr="00211E95" w:rsidRDefault="00AF336B" w:rsidP="00125B87">
            <w:pPr>
              <w:spacing w:line="360" w:lineRule="auto"/>
              <w:rPr>
                <w:bCs/>
                <w:sz w:val="21"/>
                <w:szCs w:val="21"/>
              </w:rPr>
            </w:pPr>
          </w:p>
        </w:tc>
      </w:tr>
      <w:tr w:rsidR="00211E95" w:rsidRPr="00211E95" w14:paraId="4F6EC34F" w14:textId="4EA95AEE" w:rsidTr="00A958FA">
        <w:trPr>
          <w:trHeight w:val="68"/>
          <w:jc w:val="center"/>
        </w:trPr>
        <w:tc>
          <w:tcPr>
            <w:tcW w:w="3692" w:type="dxa"/>
          </w:tcPr>
          <w:p w14:paraId="7AFA830F" w14:textId="77777777" w:rsidR="00AF336B" w:rsidRPr="00211E95" w:rsidRDefault="00AF336B" w:rsidP="00125B87">
            <w:pPr>
              <w:spacing w:line="360" w:lineRule="auto"/>
              <w:rPr>
                <w:bCs/>
                <w:sz w:val="21"/>
                <w:szCs w:val="21"/>
              </w:rPr>
            </w:pPr>
            <w:r w:rsidRPr="00211E95">
              <w:rPr>
                <w:bCs/>
                <w:sz w:val="21"/>
                <w:szCs w:val="21"/>
              </w:rPr>
              <w:t xml:space="preserve">  Monotherapy</w:t>
            </w:r>
          </w:p>
        </w:tc>
        <w:tc>
          <w:tcPr>
            <w:tcW w:w="1933" w:type="dxa"/>
          </w:tcPr>
          <w:p w14:paraId="7782CA0F" w14:textId="77777777" w:rsidR="00AF336B" w:rsidRPr="00211E95" w:rsidRDefault="00AF336B" w:rsidP="00125B87">
            <w:pPr>
              <w:spacing w:line="360" w:lineRule="auto"/>
              <w:rPr>
                <w:bCs/>
                <w:sz w:val="21"/>
                <w:szCs w:val="21"/>
              </w:rPr>
            </w:pPr>
          </w:p>
        </w:tc>
        <w:tc>
          <w:tcPr>
            <w:tcW w:w="1901" w:type="dxa"/>
          </w:tcPr>
          <w:p w14:paraId="6F8EAC24" w14:textId="77777777" w:rsidR="00AF336B" w:rsidRPr="00211E95" w:rsidRDefault="00AF336B" w:rsidP="00125B87">
            <w:pPr>
              <w:spacing w:line="360" w:lineRule="auto"/>
              <w:rPr>
                <w:bCs/>
                <w:sz w:val="21"/>
                <w:szCs w:val="21"/>
              </w:rPr>
            </w:pPr>
          </w:p>
        </w:tc>
        <w:tc>
          <w:tcPr>
            <w:tcW w:w="845" w:type="dxa"/>
          </w:tcPr>
          <w:p w14:paraId="52122FEE" w14:textId="77777777" w:rsidR="00AF336B" w:rsidRPr="00211E95" w:rsidRDefault="00AF336B" w:rsidP="00125B87">
            <w:pPr>
              <w:spacing w:line="360" w:lineRule="auto"/>
              <w:rPr>
                <w:bCs/>
                <w:sz w:val="21"/>
                <w:szCs w:val="21"/>
              </w:rPr>
            </w:pPr>
          </w:p>
        </w:tc>
      </w:tr>
      <w:tr w:rsidR="00211E95" w:rsidRPr="00211E95" w14:paraId="4B79FF15" w14:textId="1EC5A4A4" w:rsidTr="00A958FA">
        <w:trPr>
          <w:trHeight w:val="502"/>
          <w:jc w:val="center"/>
        </w:trPr>
        <w:tc>
          <w:tcPr>
            <w:tcW w:w="3692" w:type="dxa"/>
          </w:tcPr>
          <w:p w14:paraId="67478CA2" w14:textId="77777777" w:rsidR="00AF336B" w:rsidRPr="00211E95" w:rsidRDefault="00AF336B" w:rsidP="00125B87">
            <w:pPr>
              <w:spacing w:line="360" w:lineRule="auto"/>
              <w:ind w:firstLine="480"/>
              <w:rPr>
                <w:bCs/>
                <w:sz w:val="21"/>
                <w:szCs w:val="21"/>
              </w:rPr>
            </w:pPr>
            <w:r w:rsidRPr="00211E95">
              <w:rPr>
                <w:bCs/>
                <w:sz w:val="21"/>
                <w:szCs w:val="21"/>
              </w:rPr>
              <w:t>PDE-5is</w:t>
            </w:r>
          </w:p>
        </w:tc>
        <w:tc>
          <w:tcPr>
            <w:tcW w:w="1933" w:type="dxa"/>
          </w:tcPr>
          <w:p w14:paraId="3EEB0203" w14:textId="77777777" w:rsidR="00AF336B" w:rsidRPr="00211E95" w:rsidRDefault="00AF336B" w:rsidP="00125B87">
            <w:pPr>
              <w:spacing w:line="360" w:lineRule="auto"/>
              <w:rPr>
                <w:bCs/>
                <w:sz w:val="21"/>
                <w:szCs w:val="21"/>
              </w:rPr>
            </w:pPr>
            <w:r w:rsidRPr="00211E95">
              <w:rPr>
                <w:bCs/>
                <w:sz w:val="21"/>
                <w:szCs w:val="21"/>
              </w:rPr>
              <w:t>68 (39.8)</w:t>
            </w:r>
          </w:p>
        </w:tc>
        <w:tc>
          <w:tcPr>
            <w:tcW w:w="1901" w:type="dxa"/>
          </w:tcPr>
          <w:p w14:paraId="58B8FACA" w14:textId="3C460DDA" w:rsidR="00AF336B" w:rsidRPr="00211E95" w:rsidRDefault="00AF336B" w:rsidP="00125B87">
            <w:pPr>
              <w:spacing w:line="360" w:lineRule="auto"/>
              <w:rPr>
                <w:bCs/>
                <w:sz w:val="21"/>
                <w:szCs w:val="21"/>
              </w:rPr>
            </w:pPr>
            <w:r w:rsidRPr="00211E95">
              <w:rPr>
                <w:bCs/>
                <w:sz w:val="21"/>
                <w:szCs w:val="21"/>
              </w:rPr>
              <w:t>9</w:t>
            </w:r>
            <w:r w:rsidR="00003D8E" w:rsidRPr="00211E95">
              <w:rPr>
                <w:bCs/>
                <w:sz w:val="21"/>
                <w:szCs w:val="21"/>
              </w:rPr>
              <w:t xml:space="preserve"> (31.0)</w:t>
            </w:r>
          </w:p>
        </w:tc>
        <w:tc>
          <w:tcPr>
            <w:tcW w:w="845" w:type="dxa"/>
          </w:tcPr>
          <w:p w14:paraId="1F49DFA0" w14:textId="77777777" w:rsidR="00AF336B" w:rsidRPr="00211E95" w:rsidRDefault="00AF336B" w:rsidP="00125B87">
            <w:pPr>
              <w:spacing w:line="360" w:lineRule="auto"/>
              <w:rPr>
                <w:bCs/>
                <w:sz w:val="21"/>
                <w:szCs w:val="21"/>
              </w:rPr>
            </w:pPr>
          </w:p>
        </w:tc>
      </w:tr>
      <w:tr w:rsidR="00211E95" w:rsidRPr="00211E95" w14:paraId="34CBD080" w14:textId="7014D1DE" w:rsidTr="00A958FA">
        <w:trPr>
          <w:trHeight w:val="68"/>
          <w:jc w:val="center"/>
        </w:trPr>
        <w:tc>
          <w:tcPr>
            <w:tcW w:w="3692" w:type="dxa"/>
          </w:tcPr>
          <w:p w14:paraId="223BB175" w14:textId="77777777" w:rsidR="00AF336B" w:rsidRPr="00211E95" w:rsidRDefault="00AF336B" w:rsidP="00125B87">
            <w:pPr>
              <w:spacing w:line="360" w:lineRule="auto"/>
              <w:ind w:firstLine="480"/>
              <w:rPr>
                <w:bCs/>
                <w:sz w:val="21"/>
                <w:szCs w:val="21"/>
              </w:rPr>
            </w:pPr>
            <w:r w:rsidRPr="00211E95">
              <w:rPr>
                <w:bCs/>
                <w:sz w:val="21"/>
                <w:szCs w:val="21"/>
              </w:rPr>
              <w:t>ERAs</w:t>
            </w:r>
          </w:p>
        </w:tc>
        <w:tc>
          <w:tcPr>
            <w:tcW w:w="1933" w:type="dxa"/>
          </w:tcPr>
          <w:p w14:paraId="67138D66" w14:textId="77777777" w:rsidR="00AF336B" w:rsidRPr="00211E95" w:rsidRDefault="00AF336B" w:rsidP="00125B87">
            <w:pPr>
              <w:spacing w:line="360" w:lineRule="auto"/>
              <w:rPr>
                <w:bCs/>
                <w:sz w:val="21"/>
                <w:szCs w:val="21"/>
              </w:rPr>
            </w:pPr>
            <w:r w:rsidRPr="00211E95">
              <w:rPr>
                <w:bCs/>
                <w:sz w:val="21"/>
                <w:szCs w:val="21"/>
              </w:rPr>
              <w:t>16 (9.4)</w:t>
            </w:r>
          </w:p>
        </w:tc>
        <w:tc>
          <w:tcPr>
            <w:tcW w:w="1901" w:type="dxa"/>
          </w:tcPr>
          <w:p w14:paraId="74246F39" w14:textId="229B0FB5" w:rsidR="00AF336B" w:rsidRPr="00211E95" w:rsidRDefault="00AF336B" w:rsidP="00125B87">
            <w:pPr>
              <w:spacing w:line="360" w:lineRule="auto"/>
              <w:rPr>
                <w:bCs/>
                <w:sz w:val="21"/>
                <w:szCs w:val="21"/>
              </w:rPr>
            </w:pPr>
            <w:r w:rsidRPr="00211E95">
              <w:rPr>
                <w:bCs/>
                <w:sz w:val="21"/>
                <w:szCs w:val="21"/>
              </w:rPr>
              <w:t>2</w:t>
            </w:r>
            <w:r w:rsidR="00003D8E" w:rsidRPr="00211E95">
              <w:rPr>
                <w:bCs/>
                <w:sz w:val="21"/>
                <w:szCs w:val="21"/>
              </w:rPr>
              <w:t xml:space="preserve"> (6.9)</w:t>
            </w:r>
          </w:p>
        </w:tc>
        <w:tc>
          <w:tcPr>
            <w:tcW w:w="845" w:type="dxa"/>
          </w:tcPr>
          <w:p w14:paraId="69C41C32" w14:textId="77777777" w:rsidR="00AF336B" w:rsidRPr="00211E95" w:rsidRDefault="00AF336B" w:rsidP="00125B87">
            <w:pPr>
              <w:spacing w:line="360" w:lineRule="auto"/>
              <w:rPr>
                <w:bCs/>
                <w:sz w:val="21"/>
                <w:szCs w:val="21"/>
              </w:rPr>
            </w:pPr>
          </w:p>
        </w:tc>
      </w:tr>
      <w:tr w:rsidR="00211E95" w:rsidRPr="00211E95" w14:paraId="2836A1DF" w14:textId="237A8F65" w:rsidTr="00A958FA">
        <w:trPr>
          <w:trHeight w:val="68"/>
          <w:jc w:val="center"/>
        </w:trPr>
        <w:tc>
          <w:tcPr>
            <w:tcW w:w="3692" w:type="dxa"/>
          </w:tcPr>
          <w:p w14:paraId="0A0A7C78" w14:textId="77777777" w:rsidR="00AF336B" w:rsidRPr="00211E95" w:rsidRDefault="00AF336B" w:rsidP="00125B87">
            <w:pPr>
              <w:spacing w:line="360" w:lineRule="auto"/>
              <w:ind w:firstLine="480"/>
              <w:rPr>
                <w:bCs/>
                <w:sz w:val="21"/>
                <w:szCs w:val="21"/>
              </w:rPr>
            </w:pPr>
            <w:r w:rsidRPr="00211E95">
              <w:rPr>
                <w:bCs/>
                <w:sz w:val="21"/>
                <w:szCs w:val="21"/>
              </w:rPr>
              <w:t>Prostanoids</w:t>
            </w:r>
          </w:p>
        </w:tc>
        <w:tc>
          <w:tcPr>
            <w:tcW w:w="1933" w:type="dxa"/>
          </w:tcPr>
          <w:p w14:paraId="4F55C363" w14:textId="77777777" w:rsidR="00AF336B" w:rsidRPr="00211E95" w:rsidRDefault="00AF336B" w:rsidP="00125B87">
            <w:pPr>
              <w:spacing w:line="360" w:lineRule="auto"/>
              <w:rPr>
                <w:bCs/>
                <w:sz w:val="21"/>
                <w:szCs w:val="21"/>
              </w:rPr>
            </w:pPr>
            <w:r w:rsidRPr="00211E95">
              <w:rPr>
                <w:bCs/>
                <w:sz w:val="21"/>
                <w:szCs w:val="21"/>
              </w:rPr>
              <w:t>0 (0)</w:t>
            </w:r>
          </w:p>
        </w:tc>
        <w:tc>
          <w:tcPr>
            <w:tcW w:w="1901" w:type="dxa"/>
          </w:tcPr>
          <w:p w14:paraId="283584DC" w14:textId="339E861D" w:rsidR="00AF336B" w:rsidRPr="00211E95" w:rsidRDefault="00AF336B" w:rsidP="00125B87">
            <w:pPr>
              <w:spacing w:line="360" w:lineRule="auto"/>
              <w:rPr>
                <w:bCs/>
                <w:sz w:val="21"/>
                <w:szCs w:val="21"/>
              </w:rPr>
            </w:pPr>
            <w:r w:rsidRPr="00211E95">
              <w:rPr>
                <w:bCs/>
                <w:sz w:val="21"/>
                <w:szCs w:val="21"/>
              </w:rPr>
              <w:t>0</w:t>
            </w:r>
            <w:r w:rsidR="00003D8E" w:rsidRPr="00211E95">
              <w:rPr>
                <w:bCs/>
                <w:sz w:val="21"/>
                <w:szCs w:val="21"/>
              </w:rPr>
              <w:t xml:space="preserve"> (0)</w:t>
            </w:r>
          </w:p>
        </w:tc>
        <w:tc>
          <w:tcPr>
            <w:tcW w:w="845" w:type="dxa"/>
          </w:tcPr>
          <w:p w14:paraId="2FDBD861" w14:textId="77777777" w:rsidR="00AF336B" w:rsidRPr="00211E95" w:rsidRDefault="00AF336B" w:rsidP="00125B87">
            <w:pPr>
              <w:spacing w:line="360" w:lineRule="auto"/>
              <w:rPr>
                <w:bCs/>
                <w:sz w:val="21"/>
                <w:szCs w:val="21"/>
              </w:rPr>
            </w:pPr>
          </w:p>
        </w:tc>
      </w:tr>
      <w:tr w:rsidR="00211E95" w:rsidRPr="00211E95" w14:paraId="798A3E25" w14:textId="2008CE0B" w:rsidTr="00A958FA">
        <w:trPr>
          <w:trHeight w:val="68"/>
          <w:jc w:val="center"/>
        </w:trPr>
        <w:tc>
          <w:tcPr>
            <w:tcW w:w="3692" w:type="dxa"/>
          </w:tcPr>
          <w:p w14:paraId="52ECB975" w14:textId="77777777" w:rsidR="00AF336B" w:rsidRPr="00211E95" w:rsidRDefault="00AF336B" w:rsidP="00125B87">
            <w:pPr>
              <w:spacing w:line="360" w:lineRule="auto"/>
              <w:rPr>
                <w:bCs/>
                <w:sz w:val="21"/>
                <w:szCs w:val="21"/>
              </w:rPr>
            </w:pPr>
            <w:r w:rsidRPr="00211E95">
              <w:rPr>
                <w:bCs/>
                <w:sz w:val="21"/>
                <w:szCs w:val="21"/>
              </w:rPr>
              <w:t xml:space="preserve">  Combination therapy</w:t>
            </w:r>
          </w:p>
        </w:tc>
        <w:tc>
          <w:tcPr>
            <w:tcW w:w="1933" w:type="dxa"/>
          </w:tcPr>
          <w:p w14:paraId="5E93A85A" w14:textId="77777777" w:rsidR="00AF336B" w:rsidRPr="00211E95" w:rsidRDefault="00AF336B" w:rsidP="00125B87">
            <w:pPr>
              <w:spacing w:line="360" w:lineRule="auto"/>
              <w:rPr>
                <w:bCs/>
                <w:sz w:val="21"/>
                <w:szCs w:val="21"/>
              </w:rPr>
            </w:pPr>
            <w:r w:rsidRPr="00211E95">
              <w:rPr>
                <w:bCs/>
                <w:sz w:val="21"/>
                <w:szCs w:val="21"/>
              </w:rPr>
              <w:t>84 (49.1)</w:t>
            </w:r>
          </w:p>
        </w:tc>
        <w:tc>
          <w:tcPr>
            <w:tcW w:w="1901" w:type="dxa"/>
          </w:tcPr>
          <w:p w14:paraId="61AE5F48" w14:textId="084B3321" w:rsidR="00AF336B" w:rsidRPr="00211E95" w:rsidRDefault="00AF336B" w:rsidP="00125B87">
            <w:pPr>
              <w:spacing w:line="360" w:lineRule="auto"/>
              <w:rPr>
                <w:bCs/>
                <w:sz w:val="21"/>
                <w:szCs w:val="21"/>
              </w:rPr>
            </w:pPr>
            <w:r w:rsidRPr="00211E95">
              <w:rPr>
                <w:bCs/>
                <w:sz w:val="21"/>
                <w:szCs w:val="21"/>
              </w:rPr>
              <w:t>18</w:t>
            </w:r>
            <w:r w:rsidR="00003D8E" w:rsidRPr="00211E95">
              <w:rPr>
                <w:bCs/>
                <w:sz w:val="21"/>
                <w:szCs w:val="21"/>
              </w:rPr>
              <w:t xml:space="preserve"> (62.1)</w:t>
            </w:r>
          </w:p>
        </w:tc>
        <w:tc>
          <w:tcPr>
            <w:tcW w:w="845" w:type="dxa"/>
          </w:tcPr>
          <w:p w14:paraId="0CD53672" w14:textId="77777777" w:rsidR="00AF336B" w:rsidRPr="00211E95" w:rsidRDefault="00AF336B" w:rsidP="00125B87">
            <w:pPr>
              <w:spacing w:line="360" w:lineRule="auto"/>
              <w:rPr>
                <w:bCs/>
                <w:sz w:val="21"/>
                <w:szCs w:val="21"/>
              </w:rPr>
            </w:pPr>
          </w:p>
        </w:tc>
      </w:tr>
      <w:tr w:rsidR="00211E95" w:rsidRPr="00211E95" w14:paraId="25991CF2" w14:textId="6A965A99" w:rsidTr="00A958FA">
        <w:trPr>
          <w:trHeight w:val="68"/>
          <w:jc w:val="center"/>
        </w:trPr>
        <w:tc>
          <w:tcPr>
            <w:tcW w:w="3692" w:type="dxa"/>
          </w:tcPr>
          <w:p w14:paraId="477F0E59" w14:textId="77777777" w:rsidR="00AF336B" w:rsidRPr="00211E95" w:rsidRDefault="00AF336B" w:rsidP="00125B87">
            <w:pPr>
              <w:spacing w:line="360" w:lineRule="auto"/>
              <w:rPr>
                <w:bCs/>
                <w:sz w:val="21"/>
                <w:szCs w:val="21"/>
              </w:rPr>
            </w:pPr>
            <w:r w:rsidRPr="00211E95">
              <w:rPr>
                <w:bCs/>
                <w:sz w:val="21"/>
                <w:szCs w:val="21"/>
              </w:rPr>
              <w:lastRenderedPageBreak/>
              <w:t>Hemodynamics</w:t>
            </w:r>
          </w:p>
        </w:tc>
        <w:tc>
          <w:tcPr>
            <w:tcW w:w="1933" w:type="dxa"/>
          </w:tcPr>
          <w:p w14:paraId="70563E60" w14:textId="77777777" w:rsidR="00AF336B" w:rsidRPr="00211E95" w:rsidRDefault="00AF336B" w:rsidP="00125B87">
            <w:pPr>
              <w:spacing w:line="360" w:lineRule="auto"/>
              <w:rPr>
                <w:bCs/>
                <w:sz w:val="21"/>
                <w:szCs w:val="21"/>
              </w:rPr>
            </w:pPr>
          </w:p>
        </w:tc>
        <w:tc>
          <w:tcPr>
            <w:tcW w:w="1901" w:type="dxa"/>
          </w:tcPr>
          <w:p w14:paraId="37A3E51B" w14:textId="77777777" w:rsidR="00AF336B" w:rsidRPr="00211E95" w:rsidRDefault="00AF336B" w:rsidP="00125B87">
            <w:pPr>
              <w:spacing w:line="360" w:lineRule="auto"/>
              <w:rPr>
                <w:bCs/>
                <w:sz w:val="21"/>
                <w:szCs w:val="21"/>
              </w:rPr>
            </w:pPr>
          </w:p>
        </w:tc>
        <w:tc>
          <w:tcPr>
            <w:tcW w:w="845" w:type="dxa"/>
          </w:tcPr>
          <w:p w14:paraId="251E9FB6" w14:textId="77777777" w:rsidR="00AF336B" w:rsidRPr="00211E95" w:rsidRDefault="00AF336B" w:rsidP="00125B87">
            <w:pPr>
              <w:spacing w:line="360" w:lineRule="auto"/>
              <w:rPr>
                <w:bCs/>
                <w:sz w:val="21"/>
                <w:szCs w:val="21"/>
              </w:rPr>
            </w:pPr>
          </w:p>
        </w:tc>
      </w:tr>
      <w:tr w:rsidR="00211E95" w:rsidRPr="00211E95" w14:paraId="4EF62116" w14:textId="22E1D3D3" w:rsidTr="00A958FA">
        <w:trPr>
          <w:trHeight w:val="68"/>
          <w:jc w:val="center"/>
        </w:trPr>
        <w:tc>
          <w:tcPr>
            <w:tcW w:w="3692" w:type="dxa"/>
          </w:tcPr>
          <w:p w14:paraId="7DF8251C" w14:textId="77777777" w:rsidR="00AF336B" w:rsidRPr="00211E95" w:rsidRDefault="00AF336B" w:rsidP="00125B87">
            <w:pPr>
              <w:spacing w:line="360" w:lineRule="auto"/>
              <w:rPr>
                <w:bCs/>
                <w:sz w:val="21"/>
                <w:szCs w:val="21"/>
              </w:rPr>
            </w:pPr>
            <w:r w:rsidRPr="00211E95">
              <w:rPr>
                <w:bCs/>
                <w:sz w:val="21"/>
                <w:szCs w:val="21"/>
              </w:rPr>
              <w:t xml:space="preserve">  SaO</w:t>
            </w:r>
            <w:r w:rsidRPr="00211E95">
              <w:rPr>
                <w:bCs/>
                <w:sz w:val="21"/>
                <w:szCs w:val="21"/>
                <w:vertAlign w:val="subscript"/>
              </w:rPr>
              <w:t>2</w:t>
            </w:r>
            <w:r w:rsidRPr="00211E95">
              <w:rPr>
                <w:bCs/>
                <w:sz w:val="21"/>
                <w:szCs w:val="21"/>
              </w:rPr>
              <w:t>, %</w:t>
            </w:r>
          </w:p>
        </w:tc>
        <w:tc>
          <w:tcPr>
            <w:tcW w:w="1933" w:type="dxa"/>
          </w:tcPr>
          <w:p w14:paraId="33B4A207" w14:textId="77777777" w:rsidR="00AF336B" w:rsidRPr="00211E95" w:rsidRDefault="00AF336B" w:rsidP="00125B87">
            <w:pPr>
              <w:spacing w:line="360" w:lineRule="auto"/>
              <w:rPr>
                <w:bCs/>
                <w:sz w:val="21"/>
                <w:szCs w:val="21"/>
              </w:rPr>
            </w:pPr>
            <w:r w:rsidRPr="00211E95">
              <w:rPr>
                <w:bCs/>
                <w:sz w:val="21"/>
                <w:szCs w:val="21"/>
              </w:rPr>
              <w:t>89.7 (85.4 to 93.3)</w:t>
            </w:r>
          </w:p>
        </w:tc>
        <w:tc>
          <w:tcPr>
            <w:tcW w:w="1901" w:type="dxa"/>
          </w:tcPr>
          <w:p w14:paraId="33B8ADF3" w14:textId="73A825F5" w:rsidR="00AF336B" w:rsidRPr="00211E95" w:rsidRDefault="00AF336B" w:rsidP="00125B87">
            <w:pPr>
              <w:spacing w:line="360" w:lineRule="auto"/>
              <w:rPr>
                <w:bCs/>
                <w:sz w:val="21"/>
                <w:szCs w:val="21"/>
              </w:rPr>
            </w:pPr>
            <w:r w:rsidRPr="00211E95">
              <w:rPr>
                <w:bCs/>
                <w:sz w:val="21"/>
                <w:szCs w:val="21"/>
              </w:rPr>
              <w:t>90.0 (86.9 to 93.5)</w:t>
            </w:r>
          </w:p>
        </w:tc>
        <w:tc>
          <w:tcPr>
            <w:tcW w:w="845" w:type="dxa"/>
          </w:tcPr>
          <w:p w14:paraId="4C87FCCD" w14:textId="5ECF953A" w:rsidR="00AF336B" w:rsidRPr="00211E95" w:rsidRDefault="00AF336B" w:rsidP="00125B87">
            <w:pPr>
              <w:spacing w:line="360" w:lineRule="auto"/>
              <w:rPr>
                <w:bCs/>
                <w:sz w:val="21"/>
                <w:szCs w:val="21"/>
              </w:rPr>
            </w:pPr>
            <w:r w:rsidRPr="00211E95">
              <w:rPr>
                <w:bCs/>
                <w:sz w:val="21"/>
                <w:szCs w:val="21"/>
              </w:rPr>
              <w:t>0.746</w:t>
            </w:r>
          </w:p>
        </w:tc>
      </w:tr>
      <w:tr w:rsidR="00211E95" w:rsidRPr="00211E95" w14:paraId="7F05BCBE" w14:textId="17FA1253" w:rsidTr="00A958FA">
        <w:trPr>
          <w:trHeight w:val="68"/>
          <w:jc w:val="center"/>
        </w:trPr>
        <w:tc>
          <w:tcPr>
            <w:tcW w:w="3692" w:type="dxa"/>
          </w:tcPr>
          <w:p w14:paraId="536032B7" w14:textId="77777777" w:rsidR="00AF336B" w:rsidRPr="00211E95" w:rsidRDefault="00AF336B" w:rsidP="00125B87">
            <w:pPr>
              <w:spacing w:line="360" w:lineRule="auto"/>
              <w:rPr>
                <w:bCs/>
                <w:sz w:val="21"/>
                <w:szCs w:val="21"/>
              </w:rPr>
            </w:pPr>
            <w:r w:rsidRPr="00211E95">
              <w:rPr>
                <w:bCs/>
                <w:sz w:val="21"/>
                <w:szCs w:val="21"/>
              </w:rPr>
              <w:t xml:space="preserve">  mRAP, mmHg</w:t>
            </w:r>
          </w:p>
        </w:tc>
        <w:tc>
          <w:tcPr>
            <w:tcW w:w="1933" w:type="dxa"/>
          </w:tcPr>
          <w:p w14:paraId="2C867BA3" w14:textId="4F5C2E9B" w:rsidR="00AF336B" w:rsidRPr="00211E95" w:rsidRDefault="00AF336B" w:rsidP="00125B87">
            <w:pPr>
              <w:spacing w:line="360" w:lineRule="auto"/>
              <w:rPr>
                <w:bCs/>
                <w:sz w:val="21"/>
                <w:szCs w:val="21"/>
              </w:rPr>
            </w:pPr>
            <w:r w:rsidRPr="00211E95">
              <w:rPr>
                <w:bCs/>
                <w:sz w:val="21"/>
                <w:szCs w:val="21"/>
              </w:rPr>
              <w:t>8 (6 to 10)</w:t>
            </w:r>
          </w:p>
        </w:tc>
        <w:tc>
          <w:tcPr>
            <w:tcW w:w="1901" w:type="dxa"/>
          </w:tcPr>
          <w:p w14:paraId="3E41D7EF" w14:textId="6BDABD08" w:rsidR="00AF336B" w:rsidRPr="00211E95" w:rsidRDefault="00AF336B" w:rsidP="00125B87">
            <w:pPr>
              <w:spacing w:line="360" w:lineRule="auto"/>
              <w:rPr>
                <w:bCs/>
                <w:sz w:val="21"/>
                <w:szCs w:val="21"/>
              </w:rPr>
            </w:pPr>
            <w:r w:rsidRPr="00211E95">
              <w:rPr>
                <w:bCs/>
                <w:sz w:val="21"/>
                <w:szCs w:val="21"/>
              </w:rPr>
              <w:t>8 (5 to 9)</w:t>
            </w:r>
          </w:p>
        </w:tc>
        <w:tc>
          <w:tcPr>
            <w:tcW w:w="845" w:type="dxa"/>
          </w:tcPr>
          <w:p w14:paraId="6F9DC96D" w14:textId="01481DA6" w:rsidR="00AF336B" w:rsidRPr="00211E95" w:rsidRDefault="00AF336B" w:rsidP="00125B87">
            <w:pPr>
              <w:spacing w:line="360" w:lineRule="auto"/>
              <w:rPr>
                <w:bCs/>
                <w:sz w:val="21"/>
                <w:szCs w:val="21"/>
              </w:rPr>
            </w:pPr>
            <w:r w:rsidRPr="00211E95">
              <w:rPr>
                <w:bCs/>
                <w:sz w:val="21"/>
                <w:szCs w:val="21"/>
              </w:rPr>
              <w:t>0.171</w:t>
            </w:r>
          </w:p>
        </w:tc>
      </w:tr>
      <w:tr w:rsidR="00211E95" w:rsidRPr="00211E95" w14:paraId="7A546177" w14:textId="13453B2F" w:rsidTr="00A958FA">
        <w:trPr>
          <w:trHeight w:val="68"/>
          <w:jc w:val="center"/>
        </w:trPr>
        <w:tc>
          <w:tcPr>
            <w:tcW w:w="3692" w:type="dxa"/>
          </w:tcPr>
          <w:p w14:paraId="1A26CBD2" w14:textId="77777777" w:rsidR="00AF336B" w:rsidRPr="00211E95" w:rsidRDefault="00AF336B" w:rsidP="00125B87">
            <w:pPr>
              <w:spacing w:line="360" w:lineRule="auto"/>
              <w:rPr>
                <w:bCs/>
                <w:sz w:val="21"/>
                <w:szCs w:val="21"/>
              </w:rPr>
            </w:pPr>
            <w:r w:rsidRPr="00211E95">
              <w:rPr>
                <w:bCs/>
                <w:sz w:val="21"/>
                <w:szCs w:val="21"/>
              </w:rPr>
              <w:t xml:space="preserve">  mPAP, mmHg</w:t>
            </w:r>
          </w:p>
        </w:tc>
        <w:tc>
          <w:tcPr>
            <w:tcW w:w="1933" w:type="dxa"/>
          </w:tcPr>
          <w:p w14:paraId="5D66086F" w14:textId="3D6B62AB" w:rsidR="00AF336B" w:rsidRPr="00211E95" w:rsidRDefault="00AF336B" w:rsidP="00125B87">
            <w:pPr>
              <w:spacing w:line="360" w:lineRule="auto"/>
              <w:rPr>
                <w:bCs/>
                <w:sz w:val="21"/>
                <w:szCs w:val="21"/>
              </w:rPr>
            </w:pPr>
            <w:r w:rsidRPr="00211E95">
              <w:rPr>
                <w:bCs/>
                <w:sz w:val="21"/>
                <w:szCs w:val="21"/>
              </w:rPr>
              <w:t>76 ± 19</w:t>
            </w:r>
          </w:p>
        </w:tc>
        <w:tc>
          <w:tcPr>
            <w:tcW w:w="1901" w:type="dxa"/>
          </w:tcPr>
          <w:p w14:paraId="2E5E7FAA" w14:textId="4FE38285" w:rsidR="00AF336B" w:rsidRPr="00211E95" w:rsidRDefault="00AF336B" w:rsidP="00125B87">
            <w:pPr>
              <w:spacing w:line="360" w:lineRule="auto"/>
              <w:rPr>
                <w:bCs/>
                <w:sz w:val="21"/>
                <w:szCs w:val="21"/>
              </w:rPr>
            </w:pPr>
            <w:r w:rsidRPr="00211E95">
              <w:rPr>
                <w:bCs/>
                <w:sz w:val="21"/>
                <w:szCs w:val="21"/>
              </w:rPr>
              <w:t>69 ± 14</w:t>
            </w:r>
          </w:p>
        </w:tc>
        <w:tc>
          <w:tcPr>
            <w:tcW w:w="845" w:type="dxa"/>
          </w:tcPr>
          <w:p w14:paraId="61FC32CB" w14:textId="7B823DCF" w:rsidR="00AF336B" w:rsidRPr="00211E95" w:rsidRDefault="003441BF" w:rsidP="00125B87">
            <w:pPr>
              <w:spacing w:line="360" w:lineRule="auto"/>
              <w:rPr>
                <w:bCs/>
                <w:sz w:val="21"/>
                <w:szCs w:val="21"/>
              </w:rPr>
            </w:pPr>
            <w:r w:rsidRPr="00211E95">
              <w:rPr>
                <w:bCs/>
                <w:sz w:val="21"/>
                <w:szCs w:val="21"/>
              </w:rPr>
              <w:t>0.054</w:t>
            </w:r>
          </w:p>
        </w:tc>
      </w:tr>
      <w:tr w:rsidR="00211E95" w:rsidRPr="00211E95" w14:paraId="2573728E" w14:textId="233582D8" w:rsidTr="00A958FA">
        <w:trPr>
          <w:trHeight w:val="68"/>
          <w:jc w:val="center"/>
        </w:trPr>
        <w:tc>
          <w:tcPr>
            <w:tcW w:w="3692" w:type="dxa"/>
          </w:tcPr>
          <w:p w14:paraId="122C01BA" w14:textId="77777777" w:rsidR="00AF336B" w:rsidRPr="00211E95" w:rsidRDefault="00AF336B" w:rsidP="00125B87">
            <w:pPr>
              <w:spacing w:line="360" w:lineRule="auto"/>
              <w:rPr>
                <w:bCs/>
                <w:sz w:val="21"/>
                <w:szCs w:val="21"/>
              </w:rPr>
            </w:pPr>
            <w:r w:rsidRPr="00211E95">
              <w:rPr>
                <w:bCs/>
                <w:sz w:val="21"/>
                <w:szCs w:val="21"/>
              </w:rPr>
              <w:t xml:space="preserve">  PAWP, mmHg</w:t>
            </w:r>
          </w:p>
        </w:tc>
        <w:tc>
          <w:tcPr>
            <w:tcW w:w="1933" w:type="dxa"/>
          </w:tcPr>
          <w:p w14:paraId="3D4AFAD6" w14:textId="1EDE2B2B" w:rsidR="00AF336B" w:rsidRPr="00211E95" w:rsidRDefault="00AF336B" w:rsidP="00125B87">
            <w:pPr>
              <w:spacing w:line="360" w:lineRule="auto"/>
              <w:rPr>
                <w:bCs/>
                <w:sz w:val="21"/>
                <w:szCs w:val="21"/>
              </w:rPr>
            </w:pPr>
            <w:r w:rsidRPr="00211E95">
              <w:rPr>
                <w:bCs/>
                <w:sz w:val="21"/>
                <w:szCs w:val="21"/>
              </w:rPr>
              <w:t>10 (8 to 12)</w:t>
            </w:r>
          </w:p>
        </w:tc>
        <w:tc>
          <w:tcPr>
            <w:tcW w:w="1901" w:type="dxa"/>
          </w:tcPr>
          <w:p w14:paraId="0085BB6A" w14:textId="0CC7CA90" w:rsidR="00AF336B" w:rsidRPr="00211E95" w:rsidRDefault="00AF336B" w:rsidP="00125B87">
            <w:pPr>
              <w:spacing w:line="360" w:lineRule="auto"/>
              <w:rPr>
                <w:bCs/>
                <w:sz w:val="21"/>
                <w:szCs w:val="21"/>
              </w:rPr>
            </w:pPr>
            <w:r w:rsidRPr="00211E95">
              <w:rPr>
                <w:bCs/>
                <w:sz w:val="21"/>
                <w:szCs w:val="21"/>
              </w:rPr>
              <w:t>10 (8 to 12)</w:t>
            </w:r>
          </w:p>
        </w:tc>
        <w:tc>
          <w:tcPr>
            <w:tcW w:w="845" w:type="dxa"/>
          </w:tcPr>
          <w:p w14:paraId="56E95DED" w14:textId="46A619C9" w:rsidR="00AF336B" w:rsidRPr="00211E95" w:rsidRDefault="00AF336B" w:rsidP="00125B87">
            <w:pPr>
              <w:spacing w:line="360" w:lineRule="auto"/>
              <w:rPr>
                <w:bCs/>
                <w:sz w:val="21"/>
                <w:szCs w:val="21"/>
              </w:rPr>
            </w:pPr>
            <w:r w:rsidRPr="00211E95">
              <w:rPr>
                <w:bCs/>
                <w:sz w:val="21"/>
                <w:szCs w:val="21"/>
              </w:rPr>
              <w:t>0.122</w:t>
            </w:r>
          </w:p>
        </w:tc>
      </w:tr>
      <w:tr w:rsidR="00211E95" w:rsidRPr="00211E95" w14:paraId="2C503DD0" w14:textId="51C5358C" w:rsidTr="00A958FA">
        <w:trPr>
          <w:trHeight w:val="185"/>
          <w:jc w:val="center"/>
        </w:trPr>
        <w:tc>
          <w:tcPr>
            <w:tcW w:w="3692" w:type="dxa"/>
          </w:tcPr>
          <w:p w14:paraId="58FE6908" w14:textId="77777777" w:rsidR="00AF336B" w:rsidRPr="00211E95" w:rsidRDefault="00AF336B" w:rsidP="00125B87">
            <w:pPr>
              <w:spacing w:line="360" w:lineRule="auto"/>
              <w:rPr>
                <w:bCs/>
                <w:sz w:val="21"/>
                <w:szCs w:val="21"/>
              </w:rPr>
            </w:pPr>
            <w:r w:rsidRPr="00211E95">
              <w:rPr>
                <w:bCs/>
                <w:sz w:val="21"/>
                <w:szCs w:val="21"/>
              </w:rPr>
              <w:t xml:space="preserve">  PVR, Wood Units</w:t>
            </w:r>
          </w:p>
        </w:tc>
        <w:tc>
          <w:tcPr>
            <w:tcW w:w="1933" w:type="dxa"/>
          </w:tcPr>
          <w:p w14:paraId="33104D22" w14:textId="77777777" w:rsidR="00AF336B" w:rsidRPr="00211E95" w:rsidRDefault="00AF336B" w:rsidP="00125B87">
            <w:pPr>
              <w:spacing w:line="360" w:lineRule="auto"/>
              <w:rPr>
                <w:bCs/>
                <w:sz w:val="21"/>
                <w:szCs w:val="21"/>
              </w:rPr>
            </w:pPr>
            <w:r w:rsidRPr="00211E95">
              <w:rPr>
                <w:bCs/>
                <w:sz w:val="21"/>
                <w:szCs w:val="21"/>
              </w:rPr>
              <w:t>15.6 (10.1 to 22.0)</w:t>
            </w:r>
          </w:p>
        </w:tc>
        <w:tc>
          <w:tcPr>
            <w:tcW w:w="1901" w:type="dxa"/>
          </w:tcPr>
          <w:p w14:paraId="136BDED5" w14:textId="037E6E55" w:rsidR="00AF336B" w:rsidRPr="00211E95" w:rsidRDefault="00AF336B" w:rsidP="00125B87">
            <w:pPr>
              <w:spacing w:line="360" w:lineRule="auto"/>
              <w:rPr>
                <w:bCs/>
                <w:sz w:val="21"/>
                <w:szCs w:val="21"/>
              </w:rPr>
            </w:pPr>
            <w:r w:rsidRPr="00211E95">
              <w:rPr>
                <w:bCs/>
                <w:sz w:val="21"/>
                <w:szCs w:val="21"/>
              </w:rPr>
              <w:t>12.9 (8.4 to 20.4)</w:t>
            </w:r>
          </w:p>
        </w:tc>
        <w:tc>
          <w:tcPr>
            <w:tcW w:w="845" w:type="dxa"/>
          </w:tcPr>
          <w:p w14:paraId="15A41DA5" w14:textId="17B84DBF" w:rsidR="00AF336B" w:rsidRPr="00211E95" w:rsidRDefault="00AF336B" w:rsidP="00125B87">
            <w:pPr>
              <w:spacing w:line="360" w:lineRule="auto"/>
              <w:rPr>
                <w:bCs/>
                <w:sz w:val="21"/>
                <w:szCs w:val="21"/>
              </w:rPr>
            </w:pPr>
            <w:r w:rsidRPr="00211E95">
              <w:rPr>
                <w:bCs/>
                <w:sz w:val="21"/>
                <w:szCs w:val="21"/>
              </w:rPr>
              <w:t>0.237</w:t>
            </w:r>
          </w:p>
        </w:tc>
      </w:tr>
      <w:tr w:rsidR="00211E95" w:rsidRPr="00211E95" w14:paraId="3B618DCE" w14:textId="5411F7FD" w:rsidTr="00A958FA">
        <w:trPr>
          <w:trHeight w:val="68"/>
          <w:jc w:val="center"/>
        </w:trPr>
        <w:tc>
          <w:tcPr>
            <w:tcW w:w="3692" w:type="dxa"/>
          </w:tcPr>
          <w:p w14:paraId="1D602364" w14:textId="77777777" w:rsidR="00AF336B" w:rsidRPr="00211E95" w:rsidRDefault="00AF336B" w:rsidP="00125B87">
            <w:pPr>
              <w:spacing w:line="360" w:lineRule="auto"/>
              <w:rPr>
                <w:bCs/>
                <w:sz w:val="21"/>
                <w:szCs w:val="21"/>
              </w:rPr>
            </w:pPr>
            <w:r w:rsidRPr="00211E95">
              <w:rPr>
                <w:bCs/>
                <w:sz w:val="21"/>
                <w:szCs w:val="21"/>
              </w:rPr>
              <w:t xml:space="preserve">  CO/Qp, L/min</w:t>
            </w:r>
          </w:p>
        </w:tc>
        <w:tc>
          <w:tcPr>
            <w:tcW w:w="1933" w:type="dxa"/>
          </w:tcPr>
          <w:p w14:paraId="0C3A6A1B" w14:textId="77777777" w:rsidR="00AF336B" w:rsidRPr="00211E95" w:rsidRDefault="00AF336B" w:rsidP="00125B87">
            <w:pPr>
              <w:spacing w:line="360" w:lineRule="auto"/>
              <w:rPr>
                <w:bCs/>
                <w:sz w:val="21"/>
                <w:szCs w:val="21"/>
              </w:rPr>
            </w:pPr>
            <w:r w:rsidRPr="00211E95">
              <w:rPr>
                <w:bCs/>
                <w:sz w:val="21"/>
                <w:szCs w:val="21"/>
              </w:rPr>
              <w:t>4.18 (3.17 to 5.53)</w:t>
            </w:r>
          </w:p>
        </w:tc>
        <w:tc>
          <w:tcPr>
            <w:tcW w:w="1901" w:type="dxa"/>
          </w:tcPr>
          <w:p w14:paraId="380538D1" w14:textId="6010F2A3" w:rsidR="00AF336B" w:rsidRPr="00211E95" w:rsidRDefault="00AF336B" w:rsidP="00125B87">
            <w:pPr>
              <w:spacing w:line="360" w:lineRule="auto"/>
              <w:rPr>
                <w:bCs/>
                <w:sz w:val="21"/>
                <w:szCs w:val="21"/>
              </w:rPr>
            </w:pPr>
            <w:r w:rsidRPr="00211E95">
              <w:rPr>
                <w:bCs/>
                <w:sz w:val="21"/>
                <w:szCs w:val="21"/>
              </w:rPr>
              <w:t>4.39 (3.23 to 5.73)</w:t>
            </w:r>
          </w:p>
        </w:tc>
        <w:tc>
          <w:tcPr>
            <w:tcW w:w="845" w:type="dxa"/>
          </w:tcPr>
          <w:p w14:paraId="506395D4" w14:textId="6D37FB80" w:rsidR="00AF336B" w:rsidRPr="00211E95" w:rsidRDefault="00AF336B" w:rsidP="00125B87">
            <w:pPr>
              <w:spacing w:line="360" w:lineRule="auto"/>
              <w:rPr>
                <w:bCs/>
                <w:sz w:val="21"/>
                <w:szCs w:val="21"/>
              </w:rPr>
            </w:pPr>
            <w:r w:rsidRPr="00211E95">
              <w:rPr>
                <w:bCs/>
                <w:sz w:val="21"/>
                <w:szCs w:val="21"/>
              </w:rPr>
              <w:t>0.578</w:t>
            </w:r>
          </w:p>
        </w:tc>
      </w:tr>
    </w:tbl>
    <w:p w14:paraId="10D6F954" w14:textId="5F1343D3" w:rsidR="00694E49" w:rsidRDefault="00211E95" w:rsidP="00211E95">
      <w:pPr>
        <w:spacing w:before="120" w:after="240"/>
        <w:rPr>
          <w:rStyle w:val="BookTitle"/>
          <w:b w:val="0"/>
          <w:i w:val="0"/>
        </w:rPr>
      </w:pPr>
      <w:r w:rsidRPr="00F87482">
        <w:rPr>
          <w:bCs/>
          <w:sz w:val="21"/>
          <w:szCs w:val="21"/>
        </w:rPr>
        <w:t>Values are expressed as n (%), ratio, mean ± SD, or median (25th to 75th percentiles)</w:t>
      </w:r>
      <w:r>
        <w:rPr>
          <w:bCs/>
          <w:sz w:val="21"/>
          <w:szCs w:val="21"/>
        </w:rPr>
        <w:t>. BMI = body mass index; WHO-FC =</w:t>
      </w:r>
      <w:r w:rsidRPr="00F87482">
        <w:rPr>
          <w:bCs/>
          <w:sz w:val="21"/>
          <w:szCs w:val="21"/>
        </w:rPr>
        <w:t xml:space="preserve"> World Health Organizatio</w:t>
      </w:r>
      <w:r>
        <w:rPr>
          <w:bCs/>
          <w:sz w:val="21"/>
          <w:szCs w:val="21"/>
        </w:rPr>
        <w:t>n functional class; CHD-PAH =</w:t>
      </w:r>
      <w:r w:rsidRPr="00F87482">
        <w:rPr>
          <w:bCs/>
          <w:sz w:val="21"/>
          <w:szCs w:val="21"/>
        </w:rPr>
        <w:t xml:space="preserve"> congenital heart di</w:t>
      </w:r>
      <w:r>
        <w:rPr>
          <w:bCs/>
          <w:sz w:val="21"/>
          <w:szCs w:val="21"/>
        </w:rPr>
        <w:t>sease associated PAH; NT-proBNP =</w:t>
      </w:r>
      <w:r w:rsidRPr="00F87482">
        <w:rPr>
          <w:bCs/>
          <w:sz w:val="21"/>
          <w:szCs w:val="21"/>
        </w:rPr>
        <w:t xml:space="preserve"> N-terminal pro-brain natriuretic peptide;</w:t>
      </w:r>
      <w:r>
        <w:rPr>
          <w:bCs/>
          <w:sz w:val="21"/>
          <w:szCs w:val="21"/>
        </w:rPr>
        <w:t xml:space="preserve"> ES = Eisenmenger syndrome; PAH =</w:t>
      </w:r>
      <w:r w:rsidRPr="00F87482">
        <w:rPr>
          <w:bCs/>
          <w:sz w:val="21"/>
          <w:szCs w:val="21"/>
        </w:rPr>
        <w:t xml:space="preserve"> pulmonar</w:t>
      </w:r>
      <w:r>
        <w:rPr>
          <w:bCs/>
          <w:sz w:val="21"/>
          <w:szCs w:val="21"/>
        </w:rPr>
        <w:t>y arterial hypertension; PAH-SP =</w:t>
      </w:r>
      <w:r w:rsidRPr="00F87482">
        <w:rPr>
          <w:bCs/>
          <w:sz w:val="21"/>
          <w:szCs w:val="21"/>
        </w:rPr>
        <w:t xml:space="preserve"> </w:t>
      </w:r>
      <w:r w:rsidRPr="00F87482">
        <w:rPr>
          <w:sz w:val="21"/>
          <w:szCs w:val="21"/>
        </w:rPr>
        <w:t>PAH associated with systemic-to-pulmonary shunts</w:t>
      </w:r>
      <w:r>
        <w:rPr>
          <w:bCs/>
          <w:sz w:val="21"/>
          <w:szCs w:val="21"/>
        </w:rPr>
        <w:t>; PAH-SD =</w:t>
      </w:r>
      <w:r w:rsidRPr="00F87482">
        <w:rPr>
          <w:bCs/>
          <w:sz w:val="21"/>
          <w:szCs w:val="21"/>
        </w:rPr>
        <w:t xml:space="preserve"> </w:t>
      </w:r>
      <w:r>
        <w:rPr>
          <w:sz w:val="21"/>
          <w:szCs w:val="21"/>
        </w:rPr>
        <w:t xml:space="preserve">PAH with small defects; </w:t>
      </w:r>
      <w:r>
        <w:rPr>
          <w:bCs/>
          <w:sz w:val="21"/>
          <w:szCs w:val="21"/>
        </w:rPr>
        <w:t>PAH-CD =</w:t>
      </w:r>
      <w:r w:rsidRPr="00F87482">
        <w:rPr>
          <w:bCs/>
          <w:sz w:val="21"/>
          <w:szCs w:val="21"/>
        </w:rPr>
        <w:t xml:space="preserve"> </w:t>
      </w:r>
      <w:r w:rsidRPr="00F87482">
        <w:rPr>
          <w:sz w:val="21"/>
          <w:szCs w:val="21"/>
        </w:rPr>
        <w:t>PAH a</w:t>
      </w:r>
      <w:r>
        <w:rPr>
          <w:sz w:val="21"/>
          <w:szCs w:val="21"/>
        </w:rPr>
        <w:t>fter corrective cardiac surgery</w:t>
      </w:r>
      <w:r>
        <w:rPr>
          <w:bCs/>
          <w:sz w:val="21"/>
          <w:szCs w:val="21"/>
        </w:rPr>
        <w:t xml:space="preserve">; </w:t>
      </w:r>
      <w:r w:rsidRPr="00F87482">
        <w:rPr>
          <w:bCs/>
          <w:sz w:val="21"/>
          <w:szCs w:val="21"/>
        </w:rPr>
        <w:t>PDE-5</w:t>
      </w:r>
      <w:r>
        <w:rPr>
          <w:bCs/>
          <w:sz w:val="21"/>
          <w:szCs w:val="21"/>
        </w:rPr>
        <w:t>is =</w:t>
      </w:r>
      <w:r w:rsidRPr="00F87482">
        <w:rPr>
          <w:bCs/>
          <w:sz w:val="21"/>
          <w:szCs w:val="21"/>
        </w:rPr>
        <w:t xml:space="preserve"> phosphodiesterase type 5 inhibitors; </w:t>
      </w:r>
      <w:r>
        <w:rPr>
          <w:bCs/>
          <w:sz w:val="21"/>
          <w:szCs w:val="21"/>
        </w:rPr>
        <w:t>ERA =</w:t>
      </w:r>
      <w:r w:rsidRPr="00F87482">
        <w:rPr>
          <w:bCs/>
          <w:sz w:val="21"/>
          <w:szCs w:val="21"/>
        </w:rPr>
        <w:t xml:space="preserve"> </w:t>
      </w:r>
      <w:r>
        <w:rPr>
          <w:bCs/>
          <w:sz w:val="21"/>
          <w:szCs w:val="21"/>
        </w:rPr>
        <w:t xml:space="preserve">endothelial receptor antagonist; </w:t>
      </w:r>
      <w:r w:rsidRPr="00F87482">
        <w:rPr>
          <w:bCs/>
          <w:sz w:val="21"/>
          <w:szCs w:val="21"/>
        </w:rPr>
        <w:t>SaO</w:t>
      </w:r>
      <w:r w:rsidRPr="00F87482">
        <w:rPr>
          <w:bCs/>
          <w:sz w:val="21"/>
          <w:szCs w:val="21"/>
          <w:vertAlign w:val="subscript"/>
        </w:rPr>
        <w:t>2</w:t>
      </w:r>
      <w:r>
        <w:rPr>
          <w:bCs/>
          <w:sz w:val="21"/>
          <w:szCs w:val="21"/>
        </w:rPr>
        <w:t xml:space="preserve"> =</w:t>
      </w:r>
      <w:r w:rsidRPr="00F87482">
        <w:rPr>
          <w:bCs/>
          <w:sz w:val="21"/>
          <w:szCs w:val="21"/>
        </w:rPr>
        <w:t xml:space="preserve"> femoral</w:t>
      </w:r>
      <w:r>
        <w:rPr>
          <w:bCs/>
          <w:sz w:val="21"/>
          <w:szCs w:val="21"/>
        </w:rPr>
        <w:t xml:space="preserve"> artery oxygen saturation; mRAP =</w:t>
      </w:r>
      <w:r w:rsidRPr="00F87482">
        <w:rPr>
          <w:bCs/>
          <w:sz w:val="21"/>
          <w:szCs w:val="21"/>
        </w:rPr>
        <w:t xml:space="preserve"> mean</w:t>
      </w:r>
      <w:r>
        <w:rPr>
          <w:bCs/>
          <w:sz w:val="21"/>
          <w:szCs w:val="21"/>
        </w:rPr>
        <w:t xml:space="preserve"> atrial artery pressure; mPAP =</w:t>
      </w:r>
      <w:r w:rsidRPr="00F87482">
        <w:rPr>
          <w:bCs/>
          <w:sz w:val="21"/>
          <w:szCs w:val="21"/>
        </w:rPr>
        <w:t xml:space="preserve"> mean p</w:t>
      </w:r>
      <w:r>
        <w:rPr>
          <w:bCs/>
          <w:sz w:val="21"/>
          <w:szCs w:val="21"/>
        </w:rPr>
        <w:t>ulmonary artery pressure; PAWP =</w:t>
      </w:r>
      <w:r w:rsidRPr="00F87482">
        <w:rPr>
          <w:bCs/>
          <w:sz w:val="21"/>
          <w:szCs w:val="21"/>
        </w:rPr>
        <w:t xml:space="preserve"> pulmon</w:t>
      </w:r>
      <w:r>
        <w:rPr>
          <w:bCs/>
          <w:sz w:val="21"/>
          <w:szCs w:val="21"/>
        </w:rPr>
        <w:t>ary artery wedge pressure; PVR =</w:t>
      </w:r>
      <w:r w:rsidRPr="00F87482">
        <w:rPr>
          <w:bCs/>
          <w:sz w:val="21"/>
          <w:szCs w:val="21"/>
        </w:rPr>
        <w:t xml:space="preserve"> pulmonary vascular resistance;</w:t>
      </w:r>
      <w:r>
        <w:rPr>
          <w:bCs/>
          <w:sz w:val="21"/>
          <w:szCs w:val="21"/>
        </w:rPr>
        <w:t xml:space="preserve"> CO = cardiac index; Qp = pulmonary blood flow; Qs = systemic blood flow.</w:t>
      </w:r>
    </w:p>
    <w:p w14:paraId="1552DBC3" w14:textId="15162760" w:rsidR="003003C4" w:rsidRPr="0043413D" w:rsidRDefault="004779B8" w:rsidP="0096536F">
      <w:pPr>
        <w:pStyle w:val="Heading3"/>
        <w:rPr>
          <w:rStyle w:val="BookTitle"/>
          <w:b/>
          <w:i w:val="0"/>
        </w:rPr>
      </w:pPr>
      <w:bookmarkStart w:id="157" w:name="_Toc486931053"/>
      <w:r>
        <w:rPr>
          <w:rStyle w:val="BookTitle"/>
          <w:b/>
          <w:i w:val="0"/>
        </w:rPr>
        <w:t>5</w:t>
      </w:r>
      <w:r w:rsidR="004562CA">
        <w:rPr>
          <w:rStyle w:val="BookTitle"/>
          <w:b/>
          <w:i w:val="0"/>
        </w:rPr>
        <w:t>.1.3</w:t>
      </w:r>
      <w:r w:rsidR="003003C4" w:rsidRPr="0043413D">
        <w:rPr>
          <w:rStyle w:val="BookTitle"/>
          <w:b/>
          <w:i w:val="0"/>
        </w:rPr>
        <w:t xml:space="preserve"> Metabolomics in patients and controls</w:t>
      </w:r>
      <w:bookmarkEnd w:id="157"/>
    </w:p>
    <w:p w14:paraId="6CEBB609" w14:textId="2B374BCD" w:rsidR="000D3B17" w:rsidRDefault="00583CA6" w:rsidP="0096536F">
      <w:pPr>
        <w:spacing w:line="360" w:lineRule="auto"/>
        <w:ind w:firstLine="420"/>
        <w:jc w:val="both"/>
        <w:rPr>
          <w:rStyle w:val="BookTitle"/>
          <w:b w:val="0"/>
          <w:i w:val="0"/>
        </w:rPr>
      </w:pPr>
      <w:r>
        <w:rPr>
          <w:rStyle w:val="BookTitle"/>
          <w:b w:val="0"/>
          <w:i w:val="0"/>
        </w:rPr>
        <w:t>C</w:t>
      </w:r>
      <w:r w:rsidR="003003C4" w:rsidRPr="003003C4">
        <w:rPr>
          <w:rStyle w:val="BookTitle"/>
          <w:b w:val="0"/>
          <w:i w:val="0"/>
        </w:rPr>
        <w:t xml:space="preserve">ompared to health controls, </w:t>
      </w:r>
      <w:r w:rsidR="003003C4">
        <w:rPr>
          <w:rStyle w:val="BookTitle"/>
          <w:b w:val="0"/>
          <w:i w:val="0"/>
        </w:rPr>
        <w:t xml:space="preserve">patients </w:t>
      </w:r>
      <w:r w:rsidR="00C619AC">
        <w:rPr>
          <w:rStyle w:val="BookTitle"/>
          <w:b w:val="0"/>
          <w:i w:val="0"/>
        </w:rPr>
        <w:t xml:space="preserve">had different </w:t>
      </w:r>
      <w:r>
        <w:rPr>
          <w:rStyle w:val="BookTitle"/>
          <w:b w:val="0"/>
          <w:i w:val="0"/>
        </w:rPr>
        <w:t>levels</w:t>
      </w:r>
      <w:r w:rsidR="0098463B">
        <w:rPr>
          <w:rStyle w:val="BookTitle"/>
          <w:b w:val="0"/>
          <w:i w:val="0"/>
        </w:rPr>
        <w:t xml:space="preserve"> (p &lt; 0.05)</w:t>
      </w:r>
      <w:r w:rsidR="00C619AC">
        <w:rPr>
          <w:rStyle w:val="BookTitle"/>
          <w:b w:val="0"/>
          <w:i w:val="0"/>
        </w:rPr>
        <w:t xml:space="preserve"> of most </w:t>
      </w:r>
      <w:r w:rsidR="001F418C">
        <w:rPr>
          <w:color w:val="000000" w:themeColor="text1"/>
          <w:lang w:val="en-US"/>
        </w:rPr>
        <w:t>LWM</w:t>
      </w:r>
      <w:r w:rsidR="00C619AC">
        <w:rPr>
          <w:color w:val="000000" w:themeColor="text1"/>
          <w:lang w:val="en-US"/>
        </w:rPr>
        <w:t>s (</w:t>
      </w:r>
      <w:r w:rsidR="00623744">
        <w:rPr>
          <w:rStyle w:val="BookTitle"/>
          <w:b w:val="0"/>
          <w:i w:val="0"/>
        </w:rPr>
        <w:t>54</w:t>
      </w:r>
      <w:r w:rsidR="00C619AC">
        <w:rPr>
          <w:rStyle w:val="BookTitle"/>
          <w:b w:val="0"/>
          <w:i w:val="0"/>
        </w:rPr>
        <w:t xml:space="preserve"> at baseline, </w:t>
      </w:r>
      <w:r w:rsidR="00802F48">
        <w:rPr>
          <w:rStyle w:val="BookTitle"/>
          <w:b w:val="0"/>
          <w:i w:val="0"/>
        </w:rPr>
        <w:t>49</w:t>
      </w:r>
      <w:r w:rsidR="0098463B">
        <w:rPr>
          <w:rStyle w:val="BookTitle"/>
          <w:b w:val="0"/>
          <w:i w:val="0"/>
        </w:rPr>
        <w:t xml:space="preserve"> at peak exercise,</w:t>
      </w:r>
      <w:r w:rsidR="00C619AC">
        <w:rPr>
          <w:rStyle w:val="BookTitle"/>
          <w:b w:val="0"/>
          <w:i w:val="0"/>
        </w:rPr>
        <w:t xml:space="preserve"> and </w:t>
      </w:r>
      <w:r w:rsidR="00802F48">
        <w:rPr>
          <w:rStyle w:val="BookTitle"/>
          <w:b w:val="0"/>
          <w:i w:val="0"/>
        </w:rPr>
        <w:t>52</w:t>
      </w:r>
      <w:r w:rsidR="00C619AC">
        <w:rPr>
          <w:rStyle w:val="BookTitle"/>
          <w:b w:val="0"/>
          <w:i w:val="0"/>
        </w:rPr>
        <w:t xml:space="preserve"> at recovery period</w:t>
      </w:r>
      <w:r w:rsidR="00C619AC">
        <w:rPr>
          <w:color w:val="000000" w:themeColor="text1"/>
          <w:lang w:val="en-US"/>
        </w:rPr>
        <w:t>)</w:t>
      </w:r>
      <w:r w:rsidR="00925BAC">
        <w:rPr>
          <w:color w:val="000000" w:themeColor="text1"/>
          <w:lang w:val="en-US"/>
        </w:rPr>
        <w:t xml:space="preserve"> after multiple t test correction</w:t>
      </w:r>
      <w:r w:rsidR="004D1E9F">
        <w:rPr>
          <w:color w:val="000000" w:themeColor="text1"/>
          <w:lang w:val="en-US"/>
        </w:rPr>
        <w:t xml:space="preserve"> (</w:t>
      </w:r>
      <w:r w:rsidR="00417CBD">
        <w:rPr>
          <w:color w:val="000000" w:themeColor="text1"/>
          <w:lang w:val="en-US"/>
        </w:rPr>
        <w:t>Figure 5</w:t>
      </w:r>
      <w:r w:rsidR="002A3A30">
        <w:rPr>
          <w:color w:val="000000" w:themeColor="text1"/>
          <w:lang w:val="en-US"/>
        </w:rPr>
        <w:t>.1</w:t>
      </w:r>
      <w:r w:rsidR="004D1E9F">
        <w:rPr>
          <w:color w:val="000000" w:themeColor="text1"/>
          <w:lang w:val="en-US"/>
        </w:rPr>
        <w:t>)</w:t>
      </w:r>
      <w:r w:rsidR="00C619AC">
        <w:rPr>
          <w:rStyle w:val="BookTitle"/>
          <w:b w:val="0"/>
          <w:i w:val="0"/>
        </w:rPr>
        <w:t xml:space="preserve">. </w:t>
      </w:r>
      <w:r w:rsidR="00367400">
        <w:rPr>
          <w:rStyle w:val="BookTitle"/>
          <w:b w:val="0"/>
          <w:i w:val="0"/>
        </w:rPr>
        <w:t xml:space="preserve">At baseline, concentrations of 47 </w:t>
      </w:r>
      <w:r w:rsidR="001F418C">
        <w:rPr>
          <w:rStyle w:val="BookTitle"/>
          <w:b w:val="0"/>
          <w:i w:val="0"/>
        </w:rPr>
        <w:t>LWMs</w:t>
      </w:r>
      <w:r w:rsidR="00367400">
        <w:rPr>
          <w:rStyle w:val="BookTitle"/>
          <w:b w:val="0"/>
          <w:i w:val="0"/>
        </w:rPr>
        <w:t xml:space="preserve"> were higher</w:t>
      </w:r>
      <w:r w:rsidR="006B0FA3">
        <w:rPr>
          <w:rStyle w:val="BookTitle"/>
          <w:b w:val="0"/>
          <w:i w:val="0"/>
        </w:rPr>
        <w:t>, and 7 were lower,</w:t>
      </w:r>
      <w:r w:rsidR="00367400">
        <w:rPr>
          <w:rStyle w:val="BookTitle"/>
          <w:b w:val="0"/>
          <w:i w:val="0"/>
        </w:rPr>
        <w:t xml:space="preserve"> in patients than controls. At peak exercise, concentrations of 31 </w:t>
      </w:r>
      <w:r w:rsidR="001F418C">
        <w:rPr>
          <w:rStyle w:val="BookTitle"/>
          <w:b w:val="0"/>
          <w:i w:val="0"/>
        </w:rPr>
        <w:t>LWMs</w:t>
      </w:r>
      <w:r w:rsidR="00367400">
        <w:rPr>
          <w:rStyle w:val="BookTitle"/>
          <w:b w:val="0"/>
          <w:i w:val="0"/>
        </w:rPr>
        <w:t xml:space="preserve"> </w:t>
      </w:r>
      <w:r w:rsidR="006B0FA3">
        <w:rPr>
          <w:rStyle w:val="BookTitle"/>
          <w:b w:val="0"/>
          <w:i w:val="0"/>
        </w:rPr>
        <w:t xml:space="preserve">were higher, and 18 were lower </w:t>
      </w:r>
      <w:r w:rsidR="00367400">
        <w:rPr>
          <w:rStyle w:val="BookTitle"/>
          <w:b w:val="0"/>
          <w:i w:val="0"/>
        </w:rPr>
        <w:t xml:space="preserve">in </w:t>
      </w:r>
      <w:r w:rsidR="000047E6">
        <w:rPr>
          <w:rStyle w:val="BookTitle"/>
          <w:b w:val="0"/>
          <w:i w:val="0"/>
        </w:rPr>
        <w:t>patients than controls. A</w:t>
      </w:r>
      <w:r w:rsidR="000047E6">
        <w:rPr>
          <w:rStyle w:val="BookTitle"/>
          <w:rFonts w:hint="eastAsia"/>
          <w:b w:val="0"/>
          <w:i w:val="0"/>
        </w:rPr>
        <w:t>t</w:t>
      </w:r>
      <w:r w:rsidR="00367400">
        <w:rPr>
          <w:rStyle w:val="BookTitle"/>
          <w:b w:val="0"/>
          <w:i w:val="0"/>
        </w:rPr>
        <w:t xml:space="preserve"> recovery period, concentrations of </w:t>
      </w:r>
      <w:r w:rsidR="006B0FA3">
        <w:rPr>
          <w:rStyle w:val="BookTitle"/>
          <w:b w:val="0"/>
          <w:i w:val="0"/>
        </w:rPr>
        <w:t xml:space="preserve">only </w:t>
      </w:r>
      <w:r w:rsidR="00367400">
        <w:rPr>
          <w:rStyle w:val="BookTitle"/>
          <w:b w:val="0"/>
          <w:i w:val="0"/>
        </w:rPr>
        <w:t xml:space="preserve">4 </w:t>
      </w:r>
      <w:r w:rsidR="001F418C">
        <w:rPr>
          <w:rStyle w:val="BookTitle"/>
          <w:b w:val="0"/>
          <w:i w:val="0"/>
        </w:rPr>
        <w:t>LWMs</w:t>
      </w:r>
      <w:r w:rsidR="00367400">
        <w:rPr>
          <w:rStyle w:val="BookTitle"/>
          <w:b w:val="0"/>
          <w:i w:val="0"/>
        </w:rPr>
        <w:t xml:space="preserve"> were higher</w:t>
      </w:r>
      <w:r w:rsidR="006B0FA3">
        <w:rPr>
          <w:rStyle w:val="BookTitle"/>
          <w:b w:val="0"/>
          <w:i w:val="0"/>
        </w:rPr>
        <w:t>, while 48 were lower</w:t>
      </w:r>
      <w:r w:rsidR="00367400">
        <w:rPr>
          <w:rStyle w:val="BookTitle"/>
          <w:b w:val="0"/>
          <w:i w:val="0"/>
        </w:rPr>
        <w:t xml:space="preserve"> in patients than controls.</w:t>
      </w:r>
      <w:r w:rsidR="00411144">
        <w:rPr>
          <w:rStyle w:val="BookTitle"/>
          <w:b w:val="0"/>
          <w:i w:val="0"/>
        </w:rPr>
        <w:t xml:space="preserve"> </w:t>
      </w:r>
    </w:p>
    <w:p w14:paraId="25999505" w14:textId="2276B462" w:rsidR="00FF5702" w:rsidRDefault="00411144" w:rsidP="0096536F">
      <w:pPr>
        <w:spacing w:line="360" w:lineRule="auto"/>
        <w:ind w:firstLine="420"/>
        <w:jc w:val="both"/>
        <w:rPr>
          <w:rStyle w:val="BookTitle"/>
          <w:b w:val="0"/>
          <w:i w:val="0"/>
        </w:rPr>
      </w:pPr>
      <w:r>
        <w:rPr>
          <w:rStyle w:val="BookTitle"/>
          <w:b w:val="0"/>
          <w:i w:val="0"/>
        </w:rPr>
        <w:t xml:space="preserve">In </w:t>
      </w:r>
      <w:r w:rsidRPr="00026FF5">
        <w:rPr>
          <w:rStyle w:val="BookTitle"/>
          <w:b w:val="0"/>
          <w:i w:val="0"/>
        </w:rPr>
        <w:t xml:space="preserve">random forest classification analysis, the most consistently different </w:t>
      </w:r>
      <w:r w:rsidR="001F418C" w:rsidRPr="00026FF5">
        <w:rPr>
          <w:rStyle w:val="BookTitle"/>
          <w:b w:val="0"/>
          <w:i w:val="0"/>
        </w:rPr>
        <w:t>LWMs</w:t>
      </w:r>
      <w:r w:rsidR="003B5CA9" w:rsidRPr="00026FF5">
        <w:rPr>
          <w:rStyle w:val="BookTitle"/>
          <w:b w:val="0"/>
          <w:i w:val="0"/>
        </w:rPr>
        <w:t xml:space="preserve"> with Gini importance greater than 1.5 were </w:t>
      </w:r>
      <w:r w:rsidR="00636851" w:rsidRPr="00540D80">
        <w:rPr>
          <w:rStyle w:val="BookTitle"/>
          <w:b w:val="0"/>
          <w:i w:val="0"/>
        </w:rPr>
        <w:t>AMP, spermine, citrate, O-Acetyl-L</w:t>
      </w:r>
      <w:r w:rsidR="00D4592E">
        <w:rPr>
          <w:rStyle w:val="BookTitle"/>
          <w:b w:val="0"/>
          <w:i w:val="0"/>
          <w:lang w:val="en-US"/>
        </w:rPr>
        <w:t>-</w:t>
      </w:r>
      <w:r w:rsidR="00636851" w:rsidRPr="00540D80">
        <w:rPr>
          <w:rStyle w:val="BookTitle"/>
          <w:b w:val="0"/>
          <w:i w:val="0"/>
        </w:rPr>
        <w:t xml:space="preserve">serine, L-isoleucine, </w:t>
      </w:r>
      <w:r w:rsidR="000D3B17" w:rsidRPr="00540D80">
        <w:rPr>
          <w:rStyle w:val="BookTitle"/>
          <w:b w:val="0"/>
          <w:i w:val="0"/>
        </w:rPr>
        <w:t>and L-cystine at baseline, citrate, spermidine, deoxyuridine, dGMP, succinate, and uric acid at peak exercise, N-acetyl-L-glutamate, glycerophosphocholine, citrate, and deoxyuridi</w:t>
      </w:r>
      <w:r w:rsidR="002A3A30" w:rsidRPr="00540D80">
        <w:rPr>
          <w:rStyle w:val="BookTitle"/>
          <w:b w:val="0"/>
          <w:i w:val="0"/>
        </w:rPr>
        <w:t>ne at recovery</w:t>
      </w:r>
      <w:r w:rsidR="00417CBD">
        <w:rPr>
          <w:rStyle w:val="BookTitle"/>
          <w:b w:val="0"/>
          <w:i w:val="0"/>
        </w:rPr>
        <w:t xml:space="preserve"> period (Figure 5</w:t>
      </w:r>
      <w:r w:rsidR="002A3A30">
        <w:rPr>
          <w:rStyle w:val="BookTitle"/>
          <w:b w:val="0"/>
          <w:i w:val="0"/>
        </w:rPr>
        <w:t>.2</w:t>
      </w:r>
      <w:r w:rsidR="000D3B17" w:rsidRPr="00026FF5">
        <w:rPr>
          <w:rStyle w:val="BookTitle"/>
          <w:b w:val="0"/>
          <w:i w:val="0"/>
        </w:rPr>
        <w:t xml:space="preserve">). </w:t>
      </w:r>
      <w:r w:rsidR="00F13D4C" w:rsidRPr="00026FF5">
        <w:rPr>
          <w:rStyle w:val="BookTitle"/>
          <w:b w:val="0"/>
          <w:i w:val="0"/>
        </w:rPr>
        <w:lastRenderedPageBreak/>
        <w:t>C</w:t>
      </w:r>
      <w:r w:rsidR="000D3B17" w:rsidRPr="00026FF5">
        <w:rPr>
          <w:rStyle w:val="BookTitle"/>
          <w:b w:val="0"/>
          <w:i w:val="0"/>
        </w:rPr>
        <w:t xml:space="preserve">itrate was </w:t>
      </w:r>
      <w:r w:rsidR="004D4134" w:rsidRPr="00026FF5">
        <w:rPr>
          <w:rStyle w:val="BookTitle"/>
          <w:b w:val="0"/>
          <w:i w:val="0"/>
        </w:rPr>
        <w:t xml:space="preserve">the most </w:t>
      </w:r>
      <w:r w:rsidR="000D3B17" w:rsidRPr="00026FF5">
        <w:rPr>
          <w:rStyle w:val="BookTitle"/>
          <w:b w:val="0"/>
          <w:i w:val="0"/>
        </w:rPr>
        <w:t>consistently different</w:t>
      </w:r>
      <w:r w:rsidR="004D1E9F" w:rsidRPr="00026FF5">
        <w:rPr>
          <w:rStyle w:val="BookTitle"/>
          <w:b w:val="0"/>
          <w:i w:val="0"/>
        </w:rPr>
        <w:t xml:space="preserve"> </w:t>
      </w:r>
      <w:r w:rsidR="001F418C" w:rsidRPr="00026FF5">
        <w:rPr>
          <w:rStyle w:val="BookTitle"/>
          <w:b w:val="0"/>
          <w:i w:val="0"/>
        </w:rPr>
        <w:t>LWM</w:t>
      </w:r>
      <w:r w:rsidR="004D4134" w:rsidRPr="00026FF5">
        <w:rPr>
          <w:rStyle w:val="BookTitle"/>
          <w:b w:val="0"/>
          <w:i w:val="0"/>
        </w:rPr>
        <w:t xml:space="preserve"> </w:t>
      </w:r>
      <w:r w:rsidR="00D95A25" w:rsidRPr="00026FF5">
        <w:rPr>
          <w:rStyle w:val="BookTitle"/>
          <w:b w:val="0"/>
          <w:i w:val="0"/>
        </w:rPr>
        <w:t xml:space="preserve">between patients and controls </w:t>
      </w:r>
      <w:r w:rsidR="000D3B17" w:rsidRPr="00026FF5">
        <w:rPr>
          <w:rStyle w:val="BookTitle"/>
          <w:b w:val="0"/>
          <w:i w:val="0"/>
        </w:rPr>
        <w:t>at three time points</w:t>
      </w:r>
      <w:r w:rsidR="004D1E9F" w:rsidRPr="00026FF5">
        <w:rPr>
          <w:rStyle w:val="BookTitle"/>
          <w:b w:val="0"/>
          <w:i w:val="0"/>
        </w:rPr>
        <w:t>.</w:t>
      </w:r>
      <w:r w:rsidR="004D1E9F">
        <w:rPr>
          <w:rStyle w:val="BookTitle"/>
          <w:b w:val="0"/>
          <w:i w:val="0"/>
        </w:rPr>
        <w:t xml:space="preserve"> </w:t>
      </w:r>
    </w:p>
    <w:p w14:paraId="7CA03A0D" w14:textId="03E5030D" w:rsidR="004D4134" w:rsidRDefault="00BB4B86" w:rsidP="0096536F">
      <w:pPr>
        <w:spacing w:line="360" w:lineRule="auto"/>
        <w:ind w:firstLine="420"/>
        <w:jc w:val="both"/>
        <w:rPr>
          <w:rStyle w:val="BookTitle"/>
          <w:b w:val="0"/>
          <w:i w:val="0"/>
        </w:rPr>
      </w:pPr>
      <w:r>
        <w:rPr>
          <w:rStyle w:val="BookTitle"/>
          <w:b w:val="0"/>
          <w:i w:val="0"/>
        </w:rPr>
        <w:t xml:space="preserve">For </w:t>
      </w:r>
      <w:r w:rsidR="001F418C">
        <w:rPr>
          <w:rStyle w:val="BookTitle"/>
          <w:b w:val="0"/>
          <w:i w:val="0"/>
        </w:rPr>
        <w:t>FFAs</w:t>
      </w:r>
      <w:r>
        <w:rPr>
          <w:rStyle w:val="BookTitle"/>
          <w:b w:val="0"/>
          <w:i w:val="0"/>
        </w:rPr>
        <w:t xml:space="preserve">, </w:t>
      </w:r>
      <w:r w:rsidR="007E5BE1">
        <w:rPr>
          <w:rStyle w:val="BookTitle"/>
          <w:b w:val="0"/>
          <w:i w:val="0"/>
        </w:rPr>
        <w:t xml:space="preserve">16 at baseline, 14 at peak exercise, </w:t>
      </w:r>
      <w:r>
        <w:rPr>
          <w:rStyle w:val="BookTitle"/>
          <w:b w:val="0"/>
          <w:i w:val="0"/>
        </w:rPr>
        <w:t>and 27 at recovery period were differentially expressed between patients and control</w:t>
      </w:r>
      <w:r w:rsidR="00D82270">
        <w:rPr>
          <w:rStyle w:val="BookTitle"/>
          <w:b w:val="0"/>
          <w:i w:val="0"/>
        </w:rPr>
        <w:t>s</w:t>
      </w:r>
      <w:r w:rsidR="004D1E9F">
        <w:rPr>
          <w:rStyle w:val="BookTitle"/>
          <w:b w:val="0"/>
          <w:i w:val="0"/>
        </w:rPr>
        <w:t xml:space="preserve"> (</w:t>
      </w:r>
      <w:r w:rsidR="00417CBD">
        <w:rPr>
          <w:rStyle w:val="BookTitle"/>
          <w:b w:val="0"/>
          <w:i w:val="0"/>
        </w:rPr>
        <w:t>Figure 5</w:t>
      </w:r>
      <w:r w:rsidR="002A3A30">
        <w:rPr>
          <w:rStyle w:val="BookTitle"/>
          <w:b w:val="0"/>
          <w:i w:val="0"/>
        </w:rPr>
        <w:t>.3</w:t>
      </w:r>
      <w:r w:rsidR="004D1E9F">
        <w:rPr>
          <w:rStyle w:val="BookTitle"/>
          <w:b w:val="0"/>
          <w:i w:val="0"/>
        </w:rPr>
        <w:t>)</w:t>
      </w:r>
      <w:r w:rsidR="00001D8A">
        <w:rPr>
          <w:rStyle w:val="BookTitle"/>
          <w:b w:val="0"/>
          <w:i w:val="0"/>
        </w:rPr>
        <w:t xml:space="preserve">, and the levels were all higher in patients. </w:t>
      </w:r>
      <w:r w:rsidR="004D4134">
        <w:rPr>
          <w:rStyle w:val="BookTitle"/>
          <w:b w:val="0"/>
          <w:i w:val="0"/>
        </w:rPr>
        <w:t xml:space="preserve">The most consistently different </w:t>
      </w:r>
      <w:r w:rsidR="001F418C">
        <w:rPr>
          <w:rStyle w:val="BookTitle"/>
          <w:b w:val="0"/>
          <w:i w:val="0"/>
        </w:rPr>
        <w:t>FFAs</w:t>
      </w:r>
      <w:r w:rsidR="004D4134">
        <w:rPr>
          <w:rStyle w:val="BookTitle"/>
          <w:b w:val="0"/>
          <w:i w:val="0"/>
        </w:rPr>
        <w:t xml:space="preserve"> identified by random forest classification analysis with Gini importance greater than 1.5 were </w:t>
      </w:r>
      <w:r w:rsidR="004D4134" w:rsidRPr="00026FF5">
        <w:rPr>
          <w:rStyle w:val="BookTitle"/>
          <w:b w:val="0"/>
          <w:i w:val="0"/>
        </w:rPr>
        <w:t>behenic acid (22:0), arachidic acid (20:0), lignoceric acid (24:0), nervonic acid (24:1), and hexadecatrienoic acid (16:3, n-3) at baseline, nervonic acid (24:1), lignoceric acid (24:0), behenic acid (22:0)</w:t>
      </w:r>
      <w:r w:rsidR="00F13D4C" w:rsidRPr="00026FF5">
        <w:rPr>
          <w:rStyle w:val="BookTitle"/>
          <w:b w:val="0"/>
          <w:i w:val="0"/>
        </w:rPr>
        <w:t>, and</w:t>
      </w:r>
      <w:r w:rsidR="004D4134" w:rsidRPr="00026FF5">
        <w:rPr>
          <w:rStyle w:val="BookTitle"/>
          <w:b w:val="0"/>
          <w:i w:val="0"/>
        </w:rPr>
        <w:t xml:space="preserve"> hexadecatrienoic acid (16:3, n-3) at peak exercise, and nervonic acid (24:1), and hexadecatrienoic acid (16:3, n-</w:t>
      </w:r>
      <w:r w:rsidR="002A3A30">
        <w:rPr>
          <w:rStyle w:val="BookTitle"/>
          <w:b w:val="0"/>
          <w:i w:val="0"/>
        </w:rPr>
        <w:t>3) at recovery period (Fi</w:t>
      </w:r>
      <w:r w:rsidR="00417CBD">
        <w:rPr>
          <w:rStyle w:val="BookTitle"/>
          <w:b w:val="0"/>
          <w:i w:val="0"/>
        </w:rPr>
        <w:t>gure 5</w:t>
      </w:r>
      <w:r w:rsidR="002A3A30">
        <w:rPr>
          <w:rStyle w:val="BookTitle"/>
          <w:b w:val="0"/>
          <w:i w:val="0"/>
        </w:rPr>
        <w:t>.4</w:t>
      </w:r>
      <w:r w:rsidR="004D4134" w:rsidRPr="00026FF5">
        <w:rPr>
          <w:rStyle w:val="BookTitle"/>
          <w:b w:val="0"/>
          <w:i w:val="0"/>
        </w:rPr>
        <w:t>). Nervonic acid (24:1) and hexadecatrienoic acid</w:t>
      </w:r>
      <w:r w:rsidR="004D4134">
        <w:rPr>
          <w:rStyle w:val="BookTitle"/>
          <w:b w:val="0"/>
          <w:i w:val="0"/>
        </w:rPr>
        <w:t xml:space="preserve"> (16:3, n-3) were the most consistently different </w:t>
      </w:r>
      <w:r w:rsidR="001F418C">
        <w:rPr>
          <w:rStyle w:val="BookTitle"/>
          <w:b w:val="0"/>
          <w:i w:val="0"/>
        </w:rPr>
        <w:t>FFAs</w:t>
      </w:r>
      <w:r w:rsidR="004D4134">
        <w:rPr>
          <w:rStyle w:val="BookTitle"/>
          <w:b w:val="0"/>
          <w:i w:val="0"/>
        </w:rPr>
        <w:t xml:space="preserve"> </w:t>
      </w:r>
      <w:r w:rsidR="00D95A25">
        <w:rPr>
          <w:rStyle w:val="BookTitle"/>
          <w:b w:val="0"/>
          <w:i w:val="0"/>
        </w:rPr>
        <w:t xml:space="preserve">between patients and controls </w:t>
      </w:r>
      <w:r w:rsidR="004D4134">
        <w:rPr>
          <w:rStyle w:val="BookTitle"/>
          <w:b w:val="0"/>
          <w:i w:val="0"/>
        </w:rPr>
        <w:t xml:space="preserve">at three time points. </w:t>
      </w:r>
    </w:p>
    <w:p w14:paraId="5ED282E8" w14:textId="2E9DD4C8" w:rsidR="00D95A25" w:rsidRDefault="00D82270" w:rsidP="0096536F">
      <w:pPr>
        <w:spacing w:line="360" w:lineRule="auto"/>
        <w:ind w:firstLine="420"/>
        <w:jc w:val="both"/>
        <w:rPr>
          <w:rStyle w:val="BookTitle"/>
          <w:b w:val="0"/>
          <w:i w:val="0"/>
        </w:rPr>
      </w:pPr>
      <w:r>
        <w:rPr>
          <w:rStyle w:val="BookTitle"/>
          <w:b w:val="0"/>
          <w:i w:val="0"/>
          <w:lang w:val="en-US"/>
        </w:rPr>
        <w:t xml:space="preserve">For </w:t>
      </w:r>
      <w:r w:rsidR="001F418C">
        <w:rPr>
          <w:rStyle w:val="BookTitle"/>
          <w:b w:val="0"/>
          <w:i w:val="0"/>
          <w:lang w:val="en-US"/>
        </w:rPr>
        <w:t>eicosanoids</w:t>
      </w:r>
      <w:r>
        <w:rPr>
          <w:rStyle w:val="BookTitle"/>
          <w:b w:val="0"/>
          <w:i w:val="0"/>
          <w:lang w:val="en-US"/>
        </w:rPr>
        <w:t>, levels were different in 25 at baseline, 16 at peak exercise, and 19 at recovery period between patients and controls</w:t>
      </w:r>
      <w:r w:rsidR="004D1E9F">
        <w:rPr>
          <w:rStyle w:val="BookTitle"/>
          <w:b w:val="0"/>
          <w:i w:val="0"/>
          <w:lang w:val="en-US"/>
        </w:rPr>
        <w:t xml:space="preserve"> (</w:t>
      </w:r>
      <w:r w:rsidR="00417CBD">
        <w:rPr>
          <w:rStyle w:val="BookTitle"/>
          <w:b w:val="0"/>
          <w:i w:val="0"/>
          <w:lang w:val="en-US"/>
        </w:rPr>
        <w:t>Figure 5</w:t>
      </w:r>
      <w:r w:rsidR="002A3A30">
        <w:rPr>
          <w:rStyle w:val="BookTitle"/>
          <w:b w:val="0"/>
          <w:i w:val="0"/>
          <w:lang w:val="en-US"/>
        </w:rPr>
        <w:t>.5</w:t>
      </w:r>
      <w:r w:rsidR="004D1E9F">
        <w:rPr>
          <w:rStyle w:val="BookTitle"/>
          <w:b w:val="0"/>
          <w:i w:val="0"/>
          <w:lang w:val="en-US"/>
        </w:rPr>
        <w:t>)</w:t>
      </w:r>
      <w:r>
        <w:rPr>
          <w:rStyle w:val="BookTitle"/>
          <w:b w:val="0"/>
          <w:i w:val="0"/>
          <w:lang w:val="en-US"/>
        </w:rPr>
        <w:t xml:space="preserve">. </w:t>
      </w:r>
      <w:r w:rsidR="001204FE">
        <w:rPr>
          <w:rStyle w:val="BookTitle"/>
          <w:b w:val="0"/>
          <w:i w:val="0"/>
        </w:rPr>
        <w:t xml:space="preserve">Most of the eicosanoids were higher in patients than controls (24 at baseline, 15 at peak exercise, and 12 at recovery period). </w:t>
      </w:r>
      <w:r w:rsidR="00B17AC8">
        <w:rPr>
          <w:rStyle w:val="BookTitle"/>
          <w:b w:val="0"/>
          <w:i w:val="0"/>
        </w:rPr>
        <w:t xml:space="preserve">The most consistently different </w:t>
      </w:r>
      <w:r w:rsidR="001F418C">
        <w:rPr>
          <w:rStyle w:val="BookTitle"/>
          <w:b w:val="0"/>
          <w:i w:val="0"/>
          <w:lang w:val="en-US"/>
        </w:rPr>
        <w:t>eicosanoids</w:t>
      </w:r>
      <w:r w:rsidR="001F418C">
        <w:rPr>
          <w:rStyle w:val="BookTitle"/>
          <w:b w:val="0"/>
          <w:i w:val="0"/>
        </w:rPr>
        <w:t xml:space="preserve"> </w:t>
      </w:r>
      <w:r w:rsidR="00B17AC8">
        <w:rPr>
          <w:rStyle w:val="BookTitle"/>
          <w:b w:val="0"/>
          <w:i w:val="0"/>
        </w:rPr>
        <w:t xml:space="preserve">identified by random forest classification analysis with Gini importance greater than 1.5 were </w:t>
      </w:r>
      <w:r w:rsidR="005B2944" w:rsidRPr="00026FF5">
        <w:rPr>
          <w:rStyle w:val="BookTitle"/>
          <w:b w:val="0"/>
          <w:i w:val="0"/>
        </w:rPr>
        <w:t>19-HETE</w:t>
      </w:r>
      <w:r w:rsidR="00D95A25" w:rsidRPr="00026FF5">
        <w:rPr>
          <w:rStyle w:val="BookTitle"/>
          <w:b w:val="0"/>
          <w:i w:val="0"/>
        </w:rPr>
        <w:t>, 20-HdoHE, 18-HEPE,</w:t>
      </w:r>
      <w:r w:rsidR="005B2944" w:rsidRPr="00026FF5">
        <w:rPr>
          <w:rStyle w:val="BookTitle"/>
          <w:b w:val="0"/>
          <w:i w:val="0"/>
        </w:rPr>
        <w:t xml:space="preserve"> </w:t>
      </w:r>
      <w:r w:rsidR="00D95A25" w:rsidRPr="00026FF5">
        <w:rPr>
          <w:rStyle w:val="BookTitle"/>
          <w:b w:val="0"/>
          <w:i w:val="0"/>
        </w:rPr>
        <w:t xml:space="preserve">14,15-DHET, and 5-HETE </w:t>
      </w:r>
      <w:r w:rsidR="005B2944" w:rsidRPr="00026FF5">
        <w:rPr>
          <w:rStyle w:val="BookTitle"/>
          <w:b w:val="0"/>
          <w:i w:val="0"/>
        </w:rPr>
        <w:t xml:space="preserve">at baseline, </w:t>
      </w:r>
      <w:r w:rsidR="00D95A25" w:rsidRPr="00026FF5">
        <w:rPr>
          <w:rStyle w:val="BookTitle"/>
          <w:b w:val="0"/>
          <w:i w:val="0"/>
        </w:rPr>
        <w:t xml:space="preserve">14,15-DHET, 19-HETE, 18-HEPE, and 8,9-EET at peak exercise, and 18-HEPE, 14,15-DHET, 20HDoHE, and 8,9-EET at </w:t>
      </w:r>
      <w:r w:rsidR="002A3A30">
        <w:rPr>
          <w:rStyle w:val="BookTitle"/>
          <w:b w:val="0"/>
          <w:i w:val="0"/>
        </w:rPr>
        <w:t>recovery perio</w:t>
      </w:r>
      <w:r w:rsidR="00417CBD">
        <w:rPr>
          <w:rStyle w:val="BookTitle"/>
          <w:b w:val="0"/>
          <w:i w:val="0"/>
        </w:rPr>
        <w:t>d (Figure 5</w:t>
      </w:r>
      <w:r w:rsidR="002A3A30">
        <w:rPr>
          <w:rStyle w:val="BookTitle"/>
          <w:b w:val="0"/>
          <w:i w:val="0"/>
        </w:rPr>
        <w:t>.6</w:t>
      </w:r>
      <w:r w:rsidR="00D95A25">
        <w:rPr>
          <w:rStyle w:val="BookTitle"/>
          <w:b w:val="0"/>
          <w:i w:val="0"/>
        </w:rPr>
        <w:t>)</w:t>
      </w:r>
      <w:r w:rsidR="006D6154">
        <w:rPr>
          <w:rStyle w:val="BookTitle"/>
          <w:b w:val="0"/>
          <w:i w:val="0"/>
        </w:rPr>
        <w:t>. 18-</w:t>
      </w:r>
      <w:r w:rsidR="00D95A25">
        <w:rPr>
          <w:rStyle w:val="BookTitle"/>
          <w:b w:val="0"/>
          <w:i w:val="0"/>
        </w:rPr>
        <w:t>HEPE and 14,15-DHET were the most consistently different eicosanoids between patients and controls at three time points.</w:t>
      </w:r>
    </w:p>
    <w:p w14:paraId="4FFB2B08" w14:textId="2AC32C29" w:rsidR="00E46A87" w:rsidRDefault="00E46A87" w:rsidP="0096536F">
      <w:pPr>
        <w:spacing w:line="360" w:lineRule="auto"/>
        <w:ind w:firstLine="420"/>
        <w:jc w:val="both"/>
        <w:rPr>
          <w:rStyle w:val="BookTitle"/>
          <w:b w:val="0"/>
          <w:i w:val="0"/>
        </w:rPr>
      </w:pPr>
      <w:r>
        <w:rPr>
          <w:rStyle w:val="BookTitle"/>
          <w:b w:val="0"/>
          <w:i w:val="0"/>
        </w:rPr>
        <w:t>The variables of importance for classification of patients with PAH and controls are summarized in table</w:t>
      </w:r>
      <w:r w:rsidR="002E246D">
        <w:rPr>
          <w:rStyle w:val="BookTitle"/>
          <w:b w:val="0"/>
          <w:i w:val="0"/>
        </w:rPr>
        <w:t xml:space="preserve"> 5</w:t>
      </w:r>
      <w:r w:rsidR="00293276">
        <w:rPr>
          <w:rStyle w:val="BookTitle"/>
          <w:b w:val="0"/>
          <w:i w:val="0"/>
        </w:rPr>
        <w:t>.3</w:t>
      </w:r>
      <w:r>
        <w:rPr>
          <w:rStyle w:val="BookTitle"/>
          <w:b w:val="0"/>
          <w:i w:val="0"/>
        </w:rPr>
        <w:t xml:space="preserve">. </w:t>
      </w:r>
    </w:p>
    <w:p w14:paraId="39A93480" w14:textId="4661FB40" w:rsidR="00E46A87" w:rsidRPr="00293276" w:rsidRDefault="00293276" w:rsidP="00293276">
      <w:pPr>
        <w:pStyle w:val="Caption"/>
        <w:keepNext/>
        <w:rPr>
          <w:rStyle w:val="BookTitle"/>
          <w:b w:val="0"/>
          <w:bCs w:val="0"/>
          <w:i w:val="0"/>
          <w:iCs/>
          <w:spacing w:val="0"/>
        </w:rPr>
      </w:pPr>
      <w:bookmarkStart w:id="158" w:name="_Toc486941807"/>
      <w:r>
        <w:t xml:space="preserve">Table </w:t>
      </w:r>
      <w:r w:rsidR="007B7F20">
        <w:fldChar w:fldCharType="begin"/>
      </w:r>
      <w:r w:rsidR="007B7F20">
        <w:instrText xml:space="preserve"> STYLEREF 1 \s </w:instrText>
      </w:r>
      <w:r w:rsidR="007B7F20">
        <w:fldChar w:fldCharType="separate"/>
      </w:r>
      <w:r w:rsidR="007B7F20">
        <w:rPr>
          <w:noProof/>
        </w:rPr>
        <w:t>5</w:t>
      </w:r>
      <w:r w:rsidR="007B7F20">
        <w:fldChar w:fldCharType="end"/>
      </w:r>
      <w:r w:rsidR="007B7F20">
        <w:t>.</w:t>
      </w:r>
      <w:r w:rsidR="007B7F20">
        <w:fldChar w:fldCharType="begin"/>
      </w:r>
      <w:r w:rsidR="007B7F20">
        <w:instrText xml:space="preserve"> SEQ Table \* ARABIC \s 1 </w:instrText>
      </w:r>
      <w:r w:rsidR="007B7F20">
        <w:fldChar w:fldCharType="separate"/>
      </w:r>
      <w:r w:rsidR="007B7F20">
        <w:rPr>
          <w:noProof/>
        </w:rPr>
        <w:t>3</w:t>
      </w:r>
      <w:r w:rsidR="007B7F20">
        <w:fldChar w:fldCharType="end"/>
      </w:r>
      <w:r>
        <w:t xml:space="preserve"> </w:t>
      </w:r>
      <w:r w:rsidRPr="00774A6D">
        <w:t>variables of importance for classification of patients and controls</w:t>
      </w:r>
      <w:bookmarkEnd w:id="158"/>
    </w:p>
    <w:tbl>
      <w:tblPr>
        <w:tblStyle w:val="TableGrid"/>
        <w:tblW w:w="0" w:type="auto"/>
        <w:tblLook w:val="04A0" w:firstRow="1" w:lastRow="0" w:firstColumn="1" w:lastColumn="0" w:noHBand="0" w:noVBand="1"/>
      </w:tblPr>
      <w:tblGrid>
        <w:gridCol w:w="1906"/>
        <w:gridCol w:w="1946"/>
        <w:gridCol w:w="1988"/>
        <w:gridCol w:w="2456"/>
      </w:tblGrid>
      <w:tr w:rsidR="00E46A87" w:rsidRPr="00211E95" w14:paraId="0861FA5D" w14:textId="77777777" w:rsidTr="00E46A87">
        <w:tc>
          <w:tcPr>
            <w:tcW w:w="1906" w:type="dxa"/>
          </w:tcPr>
          <w:p w14:paraId="21ADB442" w14:textId="77777777" w:rsidR="00E46A87" w:rsidRPr="00211E95" w:rsidRDefault="00E46A87" w:rsidP="00EC1E76">
            <w:pPr>
              <w:spacing w:line="360" w:lineRule="auto"/>
              <w:rPr>
                <w:rStyle w:val="BookTitle"/>
                <w:b w:val="0"/>
                <w:i w:val="0"/>
                <w:sz w:val="21"/>
                <w:szCs w:val="21"/>
              </w:rPr>
            </w:pPr>
          </w:p>
        </w:tc>
        <w:tc>
          <w:tcPr>
            <w:tcW w:w="1946" w:type="dxa"/>
          </w:tcPr>
          <w:p w14:paraId="1FE90366" w14:textId="5632FAA6" w:rsidR="00E46A87" w:rsidRPr="00211E95" w:rsidRDefault="00E46A87" w:rsidP="00EC1E76">
            <w:pPr>
              <w:spacing w:line="360" w:lineRule="auto"/>
              <w:rPr>
                <w:rStyle w:val="BookTitle"/>
                <w:b w:val="0"/>
                <w:i w:val="0"/>
                <w:sz w:val="21"/>
                <w:szCs w:val="21"/>
              </w:rPr>
            </w:pPr>
            <w:r w:rsidRPr="00211E95">
              <w:rPr>
                <w:rStyle w:val="BookTitle"/>
                <w:b w:val="0"/>
                <w:i w:val="0"/>
                <w:sz w:val="21"/>
                <w:szCs w:val="21"/>
              </w:rPr>
              <w:t>Baseline</w:t>
            </w:r>
          </w:p>
        </w:tc>
        <w:tc>
          <w:tcPr>
            <w:tcW w:w="1988" w:type="dxa"/>
          </w:tcPr>
          <w:p w14:paraId="4934151B" w14:textId="7CC683C0" w:rsidR="00E46A87" w:rsidRPr="00211E95" w:rsidRDefault="00E46A87" w:rsidP="00EC1E76">
            <w:pPr>
              <w:spacing w:line="360" w:lineRule="auto"/>
              <w:rPr>
                <w:rStyle w:val="BookTitle"/>
                <w:b w:val="0"/>
                <w:i w:val="0"/>
                <w:sz w:val="21"/>
                <w:szCs w:val="21"/>
              </w:rPr>
            </w:pPr>
            <w:r w:rsidRPr="00211E95">
              <w:rPr>
                <w:rStyle w:val="BookTitle"/>
                <w:b w:val="0"/>
                <w:i w:val="0"/>
                <w:sz w:val="21"/>
                <w:szCs w:val="21"/>
              </w:rPr>
              <w:t>Peak</w:t>
            </w:r>
          </w:p>
        </w:tc>
        <w:tc>
          <w:tcPr>
            <w:tcW w:w="2456" w:type="dxa"/>
          </w:tcPr>
          <w:p w14:paraId="6E1A775C" w14:textId="66B94799" w:rsidR="00E46A87" w:rsidRPr="00211E95" w:rsidRDefault="00E46A87" w:rsidP="00EC1E76">
            <w:pPr>
              <w:spacing w:line="360" w:lineRule="auto"/>
              <w:rPr>
                <w:rStyle w:val="BookTitle"/>
                <w:b w:val="0"/>
                <w:i w:val="0"/>
                <w:sz w:val="21"/>
                <w:szCs w:val="21"/>
              </w:rPr>
            </w:pPr>
            <w:r w:rsidRPr="00211E95">
              <w:rPr>
                <w:rStyle w:val="BookTitle"/>
                <w:b w:val="0"/>
                <w:i w:val="0"/>
                <w:sz w:val="21"/>
                <w:szCs w:val="21"/>
              </w:rPr>
              <w:t>Recovery</w:t>
            </w:r>
          </w:p>
        </w:tc>
      </w:tr>
      <w:tr w:rsidR="00E46A87" w:rsidRPr="00211E95" w14:paraId="2EC79DB0" w14:textId="77777777" w:rsidTr="00E46A87">
        <w:tc>
          <w:tcPr>
            <w:tcW w:w="1906" w:type="dxa"/>
          </w:tcPr>
          <w:p w14:paraId="31CE71AA" w14:textId="6CFC9351" w:rsidR="00E46A87" w:rsidRPr="00211E95" w:rsidRDefault="00E46A87" w:rsidP="00EC1E76">
            <w:pPr>
              <w:spacing w:line="360" w:lineRule="auto"/>
              <w:rPr>
                <w:rStyle w:val="BookTitle"/>
                <w:b w:val="0"/>
                <w:i w:val="0"/>
                <w:sz w:val="21"/>
                <w:szCs w:val="21"/>
              </w:rPr>
            </w:pPr>
            <w:r w:rsidRPr="00211E95">
              <w:rPr>
                <w:rStyle w:val="BookTitle"/>
                <w:b w:val="0"/>
                <w:i w:val="0"/>
                <w:sz w:val="21"/>
                <w:szCs w:val="21"/>
              </w:rPr>
              <w:t>LWMs</w:t>
            </w:r>
          </w:p>
        </w:tc>
        <w:tc>
          <w:tcPr>
            <w:tcW w:w="1946" w:type="dxa"/>
            <w:vAlign w:val="bottom"/>
          </w:tcPr>
          <w:p w14:paraId="57EB6338" w14:textId="63BA1D0B" w:rsidR="00E46A87" w:rsidRPr="00211E95" w:rsidRDefault="00E46A87" w:rsidP="00EC1E76">
            <w:pPr>
              <w:spacing w:line="360" w:lineRule="auto"/>
              <w:rPr>
                <w:rStyle w:val="BookTitle"/>
                <w:b w:val="0"/>
                <w:i w:val="0"/>
                <w:sz w:val="21"/>
                <w:szCs w:val="21"/>
              </w:rPr>
            </w:pPr>
            <w:r w:rsidRPr="00211E95">
              <w:rPr>
                <w:rFonts w:eastAsia="Times New Roman"/>
                <w:color w:val="000000"/>
                <w:sz w:val="21"/>
                <w:szCs w:val="21"/>
              </w:rPr>
              <w:t>AMP</w:t>
            </w:r>
          </w:p>
        </w:tc>
        <w:tc>
          <w:tcPr>
            <w:tcW w:w="1988" w:type="dxa"/>
            <w:vAlign w:val="bottom"/>
          </w:tcPr>
          <w:p w14:paraId="7C4A3AB9" w14:textId="2F79CD92" w:rsidR="00E46A87" w:rsidRPr="00211E95" w:rsidRDefault="00E46A87" w:rsidP="00EC1E76">
            <w:pPr>
              <w:spacing w:line="360" w:lineRule="auto"/>
              <w:rPr>
                <w:rStyle w:val="BookTitle"/>
                <w:b w:val="0"/>
                <w:i w:val="0"/>
                <w:sz w:val="21"/>
                <w:szCs w:val="21"/>
              </w:rPr>
            </w:pPr>
            <w:r w:rsidRPr="00211E95">
              <w:rPr>
                <w:rFonts w:eastAsia="Times New Roman"/>
                <w:color w:val="000000"/>
                <w:sz w:val="21"/>
                <w:szCs w:val="21"/>
              </w:rPr>
              <w:t>citrate</w:t>
            </w:r>
          </w:p>
        </w:tc>
        <w:tc>
          <w:tcPr>
            <w:tcW w:w="2456" w:type="dxa"/>
            <w:vAlign w:val="bottom"/>
          </w:tcPr>
          <w:p w14:paraId="46BBD42D" w14:textId="2D47C685" w:rsidR="00E46A87" w:rsidRPr="00211E95" w:rsidRDefault="00E46A87" w:rsidP="00EC1E76">
            <w:pPr>
              <w:spacing w:line="360" w:lineRule="auto"/>
              <w:rPr>
                <w:rStyle w:val="BookTitle"/>
                <w:b w:val="0"/>
                <w:i w:val="0"/>
                <w:sz w:val="21"/>
                <w:szCs w:val="21"/>
              </w:rPr>
            </w:pPr>
            <w:r w:rsidRPr="00211E95">
              <w:rPr>
                <w:rFonts w:eastAsia="Times New Roman"/>
                <w:color w:val="000000"/>
                <w:sz w:val="21"/>
                <w:szCs w:val="21"/>
              </w:rPr>
              <w:t>N-acetyl-L-glutamate</w:t>
            </w:r>
          </w:p>
        </w:tc>
      </w:tr>
      <w:tr w:rsidR="00E46A87" w:rsidRPr="00211E95" w14:paraId="437807A5" w14:textId="77777777" w:rsidTr="00E46A87">
        <w:tc>
          <w:tcPr>
            <w:tcW w:w="1906" w:type="dxa"/>
          </w:tcPr>
          <w:p w14:paraId="3AF92C86" w14:textId="77777777" w:rsidR="00E46A87" w:rsidRPr="00211E95" w:rsidRDefault="00E46A87" w:rsidP="00EC1E76">
            <w:pPr>
              <w:spacing w:line="360" w:lineRule="auto"/>
              <w:rPr>
                <w:rStyle w:val="BookTitle"/>
                <w:b w:val="0"/>
                <w:i w:val="0"/>
                <w:sz w:val="21"/>
                <w:szCs w:val="21"/>
              </w:rPr>
            </w:pPr>
          </w:p>
        </w:tc>
        <w:tc>
          <w:tcPr>
            <w:tcW w:w="1946" w:type="dxa"/>
            <w:vAlign w:val="bottom"/>
          </w:tcPr>
          <w:p w14:paraId="042DE461" w14:textId="75F9278E" w:rsidR="00E46A87" w:rsidRPr="00211E95" w:rsidRDefault="00E46A87" w:rsidP="00EC1E76">
            <w:pPr>
              <w:spacing w:line="360" w:lineRule="auto"/>
              <w:rPr>
                <w:rStyle w:val="BookTitle"/>
                <w:b w:val="0"/>
                <w:i w:val="0"/>
                <w:sz w:val="21"/>
                <w:szCs w:val="21"/>
              </w:rPr>
            </w:pPr>
            <w:r w:rsidRPr="00211E95">
              <w:rPr>
                <w:rFonts w:eastAsia="Times New Roman"/>
                <w:color w:val="000000"/>
                <w:sz w:val="21"/>
                <w:szCs w:val="21"/>
              </w:rPr>
              <w:t>spermine</w:t>
            </w:r>
          </w:p>
        </w:tc>
        <w:tc>
          <w:tcPr>
            <w:tcW w:w="1988" w:type="dxa"/>
            <w:vAlign w:val="bottom"/>
          </w:tcPr>
          <w:p w14:paraId="6F9F0C97" w14:textId="6ED01CCC" w:rsidR="00E46A87" w:rsidRPr="00211E95" w:rsidRDefault="00E46A87" w:rsidP="00EC1E76">
            <w:pPr>
              <w:spacing w:line="360" w:lineRule="auto"/>
              <w:rPr>
                <w:rStyle w:val="BookTitle"/>
                <w:b w:val="0"/>
                <w:i w:val="0"/>
                <w:sz w:val="21"/>
                <w:szCs w:val="21"/>
              </w:rPr>
            </w:pPr>
            <w:r w:rsidRPr="00211E95">
              <w:rPr>
                <w:rFonts w:eastAsia="Times New Roman"/>
                <w:color w:val="000000"/>
                <w:sz w:val="21"/>
                <w:szCs w:val="21"/>
              </w:rPr>
              <w:t>spermidine</w:t>
            </w:r>
          </w:p>
        </w:tc>
        <w:tc>
          <w:tcPr>
            <w:tcW w:w="2456" w:type="dxa"/>
            <w:vAlign w:val="bottom"/>
          </w:tcPr>
          <w:p w14:paraId="43B2F544" w14:textId="3597A453" w:rsidR="00E46A87" w:rsidRPr="00211E95" w:rsidRDefault="00E46A87" w:rsidP="00EC1E76">
            <w:pPr>
              <w:spacing w:line="360" w:lineRule="auto"/>
              <w:rPr>
                <w:rStyle w:val="BookTitle"/>
                <w:b w:val="0"/>
                <w:i w:val="0"/>
                <w:sz w:val="21"/>
                <w:szCs w:val="21"/>
              </w:rPr>
            </w:pPr>
            <w:r w:rsidRPr="00211E95">
              <w:rPr>
                <w:rFonts w:eastAsia="Times New Roman"/>
                <w:color w:val="000000"/>
                <w:sz w:val="21"/>
                <w:szCs w:val="21"/>
              </w:rPr>
              <w:t>glycerophosphocholine</w:t>
            </w:r>
          </w:p>
        </w:tc>
      </w:tr>
      <w:tr w:rsidR="00E46A87" w:rsidRPr="00211E95" w14:paraId="58F38B71" w14:textId="77777777" w:rsidTr="00E46A87">
        <w:tc>
          <w:tcPr>
            <w:tcW w:w="1906" w:type="dxa"/>
          </w:tcPr>
          <w:p w14:paraId="6ECA2BE4" w14:textId="77777777" w:rsidR="00E46A87" w:rsidRPr="00211E95" w:rsidRDefault="00E46A87" w:rsidP="00EC1E76">
            <w:pPr>
              <w:spacing w:line="360" w:lineRule="auto"/>
              <w:rPr>
                <w:rStyle w:val="BookTitle"/>
                <w:b w:val="0"/>
                <w:i w:val="0"/>
                <w:sz w:val="21"/>
                <w:szCs w:val="21"/>
              </w:rPr>
            </w:pPr>
          </w:p>
        </w:tc>
        <w:tc>
          <w:tcPr>
            <w:tcW w:w="1946" w:type="dxa"/>
            <w:vAlign w:val="bottom"/>
          </w:tcPr>
          <w:p w14:paraId="5D02B9B2" w14:textId="726F5663" w:rsidR="00E46A87" w:rsidRPr="00211E95" w:rsidRDefault="00E46A87" w:rsidP="00EC1E76">
            <w:pPr>
              <w:spacing w:line="360" w:lineRule="auto"/>
              <w:rPr>
                <w:rStyle w:val="BookTitle"/>
                <w:b w:val="0"/>
                <w:i w:val="0"/>
                <w:sz w:val="21"/>
                <w:szCs w:val="21"/>
              </w:rPr>
            </w:pPr>
            <w:r w:rsidRPr="00211E95">
              <w:rPr>
                <w:rFonts w:eastAsia="Times New Roman"/>
                <w:color w:val="000000"/>
                <w:sz w:val="21"/>
                <w:szCs w:val="21"/>
              </w:rPr>
              <w:t>citrate</w:t>
            </w:r>
          </w:p>
        </w:tc>
        <w:tc>
          <w:tcPr>
            <w:tcW w:w="1988" w:type="dxa"/>
            <w:vAlign w:val="bottom"/>
          </w:tcPr>
          <w:p w14:paraId="4C9AC2D8" w14:textId="40EDB83E" w:rsidR="00E46A87" w:rsidRPr="00211E95" w:rsidRDefault="00E46A87" w:rsidP="00EC1E76">
            <w:pPr>
              <w:spacing w:line="360" w:lineRule="auto"/>
              <w:rPr>
                <w:rStyle w:val="BookTitle"/>
                <w:b w:val="0"/>
                <w:i w:val="0"/>
                <w:sz w:val="21"/>
                <w:szCs w:val="21"/>
              </w:rPr>
            </w:pPr>
            <w:r w:rsidRPr="00211E95">
              <w:rPr>
                <w:rFonts w:eastAsia="Times New Roman"/>
                <w:color w:val="000000"/>
                <w:sz w:val="21"/>
                <w:szCs w:val="21"/>
              </w:rPr>
              <w:t>deoxyuridine</w:t>
            </w:r>
          </w:p>
        </w:tc>
        <w:tc>
          <w:tcPr>
            <w:tcW w:w="2456" w:type="dxa"/>
            <w:vAlign w:val="bottom"/>
          </w:tcPr>
          <w:p w14:paraId="6831C8DC" w14:textId="1587CCFC" w:rsidR="00E46A87" w:rsidRPr="00211E95" w:rsidRDefault="00E46A87" w:rsidP="00EC1E76">
            <w:pPr>
              <w:spacing w:line="360" w:lineRule="auto"/>
              <w:rPr>
                <w:rStyle w:val="BookTitle"/>
                <w:b w:val="0"/>
                <w:i w:val="0"/>
                <w:sz w:val="21"/>
                <w:szCs w:val="21"/>
              </w:rPr>
            </w:pPr>
            <w:r w:rsidRPr="00211E95">
              <w:rPr>
                <w:rFonts w:eastAsia="Times New Roman"/>
                <w:color w:val="000000"/>
                <w:sz w:val="21"/>
                <w:szCs w:val="21"/>
              </w:rPr>
              <w:t>citrate</w:t>
            </w:r>
          </w:p>
        </w:tc>
      </w:tr>
      <w:tr w:rsidR="00E46A87" w:rsidRPr="00211E95" w14:paraId="07FE9075" w14:textId="77777777" w:rsidTr="00E46A87">
        <w:tc>
          <w:tcPr>
            <w:tcW w:w="1906" w:type="dxa"/>
          </w:tcPr>
          <w:p w14:paraId="123960FE" w14:textId="77777777" w:rsidR="00E46A87" w:rsidRPr="00211E95" w:rsidRDefault="00E46A87" w:rsidP="00EC1E76">
            <w:pPr>
              <w:spacing w:line="360" w:lineRule="auto"/>
              <w:rPr>
                <w:rStyle w:val="BookTitle"/>
                <w:b w:val="0"/>
                <w:i w:val="0"/>
                <w:sz w:val="21"/>
                <w:szCs w:val="21"/>
              </w:rPr>
            </w:pPr>
          </w:p>
        </w:tc>
        <w:tc>
          <w:tcPr>
            <w:tcW w:w="1946" w:type="dxa"/>
            <w:vAlign w:val="bottom"/>
          </w:tcPr>
          <w:p w14:paraId="3E4ABC2D" w14:textId="34521212" w:rsidR="00E46A87" w:rsidRPr="00211E95" w:rsidRDefault="00E46A87" w:rsidP="00EC1E76">
            <w:pPr>
              <w:spacing w:line="360" w:lineRule="auto"/>
              <w:rPr>
                <w:rStyle w:val="BookTitle"/>
                <w:b w:val="0"/>
                <w:i w:val="0"/>
                <w:sz w:val="21"/>
                <w:szCs w:val="21"/>
              </w:rPr>
            </w:pPr>
            <w:r w:rsidRPr="00211E95">
              <w:rPr>
                <w:rFonts w:eastAsia="Times New Roman"/>
                <w:color w:val="000000"/>
                <w:sz w:val="21"/>
                <w:szCs w:val="21"/>
              </w:rPr>
              <w:t>O-Acetyl-Lserine</w:t>
            </w:r>
          </w:p>
        </w:tc>
        <w:tc>
          <w:tcPr>
            <w:tcW w:w="1988" w:type="dxa"/>
            <w:vAlign w:val="bottom"/>
          </w:tcPr>
          <w:p w14:paraId="5421E443" w14:textId="7AC1FF5B" w:rsidR="00E46A87" w:rsidRPr="00211E95" w:rsidRDefault="00E46A87" w:rsidP="00EC1E76">
            <w:pPr>
              <w:spacing w:line="360" w:lineRule="auto"/>
              <w:rPr>
                <w:rStyle w:val="BookTitle"/>
                <w:b w:val="0"/>
                <w:i w:val="0"/>
                <w:sz w:val="21"/>
                <w:szCs w:val="21"/>
              </w:rPr>
            </w:pPr>
            <w:r w:rsidRPr="00211E95">
              <w:rPr>
                <w:rFonts w:eastAsia="Times New Roman"/>
                <w:color w:val="000000"/>
                <w:sz w:val="21"/>
                <w:szCs w:val="21"/>
              </w:rPr>
              <w:t>dGMP</w:t>
            </w:r>
          </w:p>
        </w:tc>
        <w:tc>
          <w:tcPr>
            <w:tcW w:w="2456" w:type="dxa"/>
            <w:vAlign w:val="bottom"/>
          </w:tcPr>
          <w:p w14:paraId="333EB6FB" w14:textId="15CFA84E" w:rsidR="00E46A87" w:rsidRPr="00211E95" w:rsidRDefault="00E46A87" w:rsidP="00EC1E76">
            <w:pPr>
              <w:spacing w:line="360" w:lineRule="auto"/>
              <w:rPr>
                <w:rStyle w:val="BookTitle"/>
                <w:b w:val="0"/>
                <w:i w:val="0"/>
                <w:sz w:val="21"/>
                <w:szCs w:val="21"/>
              </w:rPr>
            </w:pPr>
            <w:r w:rsidRPr="00211E95">
              <w:rPr>
                <w:rFonts w:eastAsia="Times New Roman"/>
                <w:color w:val="000000"/>
                <w:sz w:val="21"/>
                <w:szCs w:val="21"/>
              </w:rPr>
              <w:t>deoxyuridine</w:t>
            </w:r>
          </w:p>
        </w:tc>
      </w:tr>
      <w:tr w:rsidR="00E46A87" w:rsidRPr="00211E95" w14:paraId="49326244" w14:textId="77777777" w:rsidTr="00E46A87">
        <w:tc>
          <w:tcPr>
            <w:tcW w:w="1906" w:type="dxa"/>
          </w:tcPr>
          <w:p w14:paraId="4BF880BD" w14:textId="77777777" w:rsidR="00E46A87" w:rsidRPr="00211E95" w:rsidRDefault="00E46A87" w:rsidP="00EC1E76">
            <w:pPr>
              <w:spacing w:line="360" w:lineRule="auto"/>
              <w:rPr>
                <w:rStyle w:val="BookTitle"/>
                <w:b w:val="0"/>
                <w:i w:val="0"/>
                <w:sz w:val="21"/>
                <w:szCs w:val="21"/>
              </w:rPr>
            </w:pPr>
          </w:p>
        </w:tc>
        <w:tc>
          <w:tcPr>
            <w:tcW w:w="1946" w:type="dxa"/>
            <w:vAlign w:val="bottom"/>
          </w:tcPr>
          <w:p w14:paraId="176FC142" w14:textId="4B8C0AFD" w:rsidR="00E46A87" w:rsidRPr="00211E95" w:rsidRDefault="00E46A87" w:rsidP="00EC1E76">
            <w:pPr>
              <w:spacing w:line="360" w:lineRule="auto"/>
              <w:rPr>
                <w:rStyle w:val="BookTitle"/>
                <w:b w:val="0"/>
                <w:i w:val="0"/>
                <w:sz w:val="21"/>
                <w:szCs w:val="21"/>
              </w:rPr>
            </w:pPr>
            <w:r w:rsidRPr="00211E95">
              <w:rPr>
                <w:rFonts w:eastAsia="Times New Roman"/>
                <w:color w:val="000000"/>
                <w:sz w:val="21"/>
                <w:szCs w:val="21"/>
              </w:rPr>
              <w:t>L-isoleucine</w:t>
            </w:r>
          </w:p>
        </w:tc>
        <w:tc>
          <w:tcPr>
            <w:tcW w:w="1988" w:type="dxa"/>
            <w:vAlign w:val="bottom"/>
          </w:tcPr>
          <w:p w14:paraId="3555B859" w14:textId="7F6E4848" w:rsidR="00E46A87" w:rsidRPr="00211E95" w:rsidRDefault="00E46A87" w:rsidP="00EC1E76">
            <w:pPr>
              <w:spacing w:line="360" w:lineRule="auto"/>
              <w:rPr>
                <w:rStyle w:val="BookTitle"/>
                <w:b w:val="0"/>
                <w:i w:val="0"/>
                <w:sz w:val="21"/>
                <w:szCs w:val="21"/>
              </w:rPr>
            </w:pPr>
            <w:r w:rsidRPr="00211E95">
              <w:rPr>
                <w:rFonts w:eastAsia="Times New Roman"/>
                <w:color w:val="000000"/>
                <w:sz w:val="21"/>
                <w:szCs w:val="21"/>
              </w:rPr>
              <w:t>succinate</w:t>
            </w:r>
          </w:p>
        </w:tc>
        <w:tc>
          <w:tcPr>
            <w:tcW w:w="2456" w:type="dxa"/>
          </w:tcPr>
          <w:p w14:paraId="348E1117" w14:textId="77777777" w:rsidR="00E46A87" w:rsidRPr="00211E95" w:rsidRDefault="00E46A87" w:rsidP="00EC1E76">
            <w:pPr>
              <w:spacing w:line="360" w:lineRule="auto"/>
              <w:rPr>
                <w:rStyle w:val="BookTitle"/>
                <w:b w:val="0"/>
                <w:i w:val="0"/>
                <w:sz w:val="21"/>
                <w:szCs w:val="21"/>
              </w:rPr>
            </w:pPr>
          </w:p>
        </w:tc>
      </w:tr>
      <w:tr w:rsidR="00E46A87" w:rsidRPr="00211E95" w14:paraId="39D6E700" w14:textId="77777777" w:rsidTr="00E46A87">
        <w:tc>
          <w:tcPr>
            <w:tcW w:w="1906" w:type="dxa"/>
          </w:tcPr>
          <w:p w14:paraId="2CF0AC69" w14:textId="77777777" w:rsidR="00E46A87" w:rsidRPr="00211E95" w:rsidRDefault="00E46A87" w:rsidP="00EC1E76">
            <w:pPr>
              <w:spacing w:line="360" w:lineRule="auto"/>
              <w:rPr>
                <w:rStyle w:val="BookTitle"/>
                <w:b w:val="0"/>
                <w:i w:val="0"/>
                <w:sz w:val="21"/>
                <w:szCs w:val="21"/>
              </w:rPr>
            </w:pPr>
          </w:p>
        </w:tc>
        <w:tc>
          <w:tcPr>
            <w:tcW w:w="1946" w:type="dxa"/>
            <w:vAlign w:val="bottom"/>
          </w:tcPr>
          <w:p w14:paraId="28130C97" w14:textId="568E6C91" w:rsidR="00E46A87" w:rsidRPr="00211E95" w:rsidRDefault="00E46A87" w:rsidP="00EC1E76">
            <w:pPr>
              <w:spacing w:line="360" w:lineRule="auto"/>
              <w:rPr>
                <w:rStyle w:val="BookTitle"/>
                <w:b w:val="0"/>
                <w:i w:val="0"/>
                <w:sz w:val="21"/>
                <w:szCs w:val="21"/>
              </w:rPr>
            </w:pPr>
            <w:r w:rsidRPr="00211E95">
              <w:rPr>
                <w:rFonts w:eastAsia="Times New Roman"/>
                <w:color w:val="000000"/>
                <w:sz w:val="21"/>
                <w:szCs w:val="21"/>
              </w:rPr>
              <w:t xml:space="preserve">L-cystine </w:t>
            </w:r>
          </w:p>
        </w:tc>
        <w:tc>
          <w:tcPr>
            <w:tcW w:w="1988" w:type="dxa"/>
            <w:vAlign w:val="bottom"/>
          </w:tcPr>
          <w:p w14:paraId="7DD6CB87" w14:textId="44D7E6AB" w:rsidR="00E46A87" w:rsidRPr="00211E95" w:rsidRDefault="00E46A87" w:rsidP="00EC1E76">
            <w:pPr>
              <w:spacing w:line="360" w:lineRule="auto"/>
              <w:rPr>
                <w:rStyle w:val="BookTitle"/>
                <w:b w:val="0"/>
                <w:i w:val="0"/>
                <w:sz w:val="21"/>
                <w:szCs w:val="21"/>
              </w:rPr>
            </w:pPr>
            <w:r w:rsidRPr="00211E95">
              <w:rPr>
                <w:rFonts w:eastAsia="Times New Roman"/>
                <w:color w:val="000000"/>
                <w:sz w:val="21"/>
                <w:szCs w:val="21"/>
              </w:rPr>
              <w:t>uric acid</w:t>
            </w:r>
          </w:p>
        </w:tc>
        <w:tc>
          <w:tcPr>
            <w:tcW w:w="2456" w:type="dxa"/>
          </w:tcPr>
          <w:p w14:paraId="344AEF9B" w14:textId="77777777" w:rsidR="00E46A87" w:rsidRPr="00211E95" w:rsidRDefault="00E46A87" w:rsidP="00EC1E76">
            <w:pPr>
              <w:spacing w:line="360" w:lineRule="auto"/>
              <w:rPr>
                <w:rStyle w:val="BookTitle"/>
                <w:b w:val="0"/>
                <w:i w:val="0"/>
                <w:sz w:val="21"/>
                <w:szCs w:val="21"/>
              </w:rPr>
            </w:pPr>
          </w:p>
        </w:tc>
      </w:tr>
      <w:tr w:rsidR="00E46A87" w:rsidRPr="00211E95" w14:paraId="6C17555E" w14:textId="77777777" w:rsidTr="00A425FE">
        <w:tc>
          <w:tcPr>
            <w:tcW w:w="1906" w:type="dxa"/>
          </w:tcPr>
          <w:p w14:paraId="0468AEBD" w14:textId="4C76E9B0" w:rsidR="00E46A87" w:rsidRPr="00211E95" w:rsidRDefault="00E46A87" w:rsidP="00EC1E76">
            <w:pPr>
              <w:spacing w:line="360" w:lineRule="auto"/>
              <w:rPr>
                <w:rStyle w:val="BookTitle"/>
                <w:b w:val="0"/>
                <w:i w:val="0"/>
                <w:sz w:val="21"/>
                <w:szCs w:val="21"/>
              </w:rPr>
            </w:pPr>
            <w:r w:rsidRPr="00211E95">
              <w:rPr>
                <w:rStyle w:val="BookTitle"/>
                <w:b w:val="0"/>
                <w:i w:val="0"/>
                <w:sz w:val="21"/>
                <w:szCs w:val="21"/>
              </w:rPr>
              <w:t>FFAs</w:t>
            </w:r>
          </w:p>
        </w:tc>
        <w:tc>
          <w:tcPr>
            <w:tcW w:w="1946" w:type="dxa"/>
            <w:vAlign w:val="bottom"/>
          </w:tcPr>
          <w:p w14:paraId="53F2BED8" w14:textId="77777777" w:rsidR="00311E87" w:rsidRDefault="00E46A87" w:rsidP="00EC1E76">
            <w:pPr>
              <w:spacing w:line="360" w:lineRule="auto"/>
              <w:rPr>
                <w:rFonts w:eastAsia="Times New Roman"/>
                <w:color w:val="000000"/>
                <w:sz w:val="21"/>
                <w:szCs w:val="21"/>
              </w:rPr>
            </w:pPr>
            <w:r w:rsidRPr="00211E95">
              <w:rPr>
                <w:rFonts w:eastAsia="Times New Roman"/>
                <w:color w:val="000000"/>
                <w:sz w:val="21"/>
                <w:szCs w:val="21"/>
              </w:rPr>
              <w:t xml:space="preserve">behenic acid </w:t>
            </w:r>
          </w:p>
          <w:p w14:paraId="3F0443EE" w14:textId="22905490" w:rsidR="00E46A87" w:rsidRPr="00211E95" w:rsidRDefault="00E46A87" w:rsidP="00EC1E76">
            <w:pPr>
              <w:spacing w:line="360" w:lineRule="auto"/>
              <w:rPr>
                <w:rStyle w:val="BookTitle"/>
                <w:b w:val="0"/>
                <w:i w:val="0"/>
                <w:sz w:val="21"/>
                <w:szCs w:val="21"/>
              </w:rPr>
            </w:pPr>
            <w:r w:rsidRPr="00211E95">
              <w:rPr>
                <w:rFonts w:eastAsia="Times New Roman"/>
                <w:color w:val="000000"/>
                <w:sz w:val="21"/>
                <w:szCs w:val="21"/>
              </w:rPr>
              <w:t>(22:0)</w:t>
            </w:r>
          </w:p>
        </w:tc>
        <w:tc>
          <w:tcPr>
            <w:tcW w:w="1988" w:type="dxa"/>
            <w:vAlign w:val="bottom"/>
          </w:tcPr>
          <w:p w14:paraId="1652375E" w14:textId="77777777" w:rsidR="00311E87" w:rsidRDefault="00E46A87" w:rsidP="00EC1E76">
            <w:pPr>
              <w:spacing w:line="360" w:lineRule="auto"/>
              <w:rPr>
                <w:rFonts w:eastAsia="Times New Roman"/>
                <w:color w:val="000000"/>
                <w:sz w:val="21"/>
                <w:szCs w:val="21"/>
              </w:rPr>
            </w:pPr>
            <w:r w:rsidRPr="00211E95">
              <w:rPr>
                <w:rFonts w:eastAsia="Times New Roman"/>
                <w:color w:val="000000"/>
                <w:sz w:val="21"/>
                <w:szCs w:val="21"/>
              </w:rPr>
              <w:t xml:space="preserve">nervonic acid </w:t>
            </w:r>
          </w:p>
          <w:p w14:paraId="21AECEF0" w14:textId="6B22D2DC" w:rsidR="00E46A87" w:rsidRPr="00211E95" w:rsidRDefault="00E46A87" w:rsidP="00EC1E76">
            <w:pPr>
              <w:spacing w:line="360" w:lineRule="auto"/>
              <w:rPr>
                <w:rStyle w:val="BookTitle"/>
                <w:b w:val="0"/>
                <w:i w:val="0"/>
                <w:sz w:val="21"/>
                <w:szCs w:val="21"/>
              </w:rPr>
            </w:pPr>
            <w:r w:rsidRPr="00211E95">
              <w:rPr>
                <w:rFonts w:eastAsia="Times New Roman"/>
                <w:color w:val="000000"/>
                <w:sz w:val="21"/>
                <w:szCs w:val="21"/>
              </w:rPr>
              <w:t>(24:1)</w:t>
            </w:r>
          </w:p>
        </w:tc>
        <w:tc>
          <w:tcPr>
            <w:tcW w:w="2456" w:type="dxa"/>
            <w:vAlign w:val="bottom"/>
          </w:tcPr>
          <w:p w14:paraId="68DDDFAF" w14:textId="77777777" w:rsidR="00E46A87" w:rsidRPr="00211E95" w:rsidRDefault="00E46A87" w:rsidP="00EC1E76">
            <w:pPr>
              <w:spacing w:line="360" w:lineRule="auto"/>
              <w:rPr>
                <w:rFonts w:eastAsia="Times New Roman"/>
                <w:color w:val="000000"/>
                <w:sz w:val="21"/>
                <w:szCs w:val="21"/>
              </w:rPr>
            </w:pPr>
            <w:r w:rsidRPr="00211E95">
              <w:rPr>
                <w:rFonts w:eastAsia="Times New Roman"/>
                <w:color w:val="000000"/>
                <w:sz w:val="21"/>
                <w:szCs w:val="21"/>
              </w:rPr>
              <w:t xml:space="preserve">nervonic acid </w:t>
            </w:r>
          </w:p>
          <w:p w14:paraId="4A459FFC" w14:textId="22DB3CA1" w:rsidR="00E46A87" w:rsidRPr="00211E95" w:rsidRDefault="00E46A87" w:rsidP="00EC1E76">
            <w:pPr>
              <w:spacing w:line="360" w:lineRule="auto"/>
              <w:rPr>
                <w:rStyle w:val="BookTitle"/>
                <w:b w:val="0"/>
                <w:i w:val="0"/>
                <w:sz w:val="21"/>
                <w:szCs w:val="21"/>
              </w:rPr>
            </w:pPr>
            <w:r w:rsidRPr="00211E95">
              <w:rPr>
                <w:rFonts w:eastAsia="Times New Roman"/>
                <w:color w:val="000000"/>
                <w:sz w:val="21"/>
                <w:szCs w:val="21"/>
              </w:rPr>
              <w:t>(24:1)</w:t>
            </w:r>
          </w:p>
        </w:tc>
      </w:tr>
      <w:tr w:rsidR="00E46A87" w:rsidRPr="00211E95" w14:paraId="475D85B2" w14:textId="77777777" w:rsidTr="00A425FE">
        <w:tc>
          <w:tcPr>
            <w:tcW w:w="1906" w:type="dxa"/>
          </w:tcPr>
          <w:p w14:paraId="4405B2FD" w14:textId="77777777" w:rsidR="00E46A87" w:rsidRPr="00211E95" w:rsidRDefault="00E46A87" w:rsidP="00EC1E76">
            <w:pPr>
              <w:spacing w:line="360" w:lineRule="auto"/>
              <w:rPr>
                <w:rStyle w:val="BookTitle"/>
                <w:b w:val="0"/>
                <w:i w:val="0"/>
                <w:sz w:val="21"/>
                <w:szCs w:val="21"/>
              </w:rPr>
            </w:pPr>
          </w:p>
        </w:tc>
        <w:tc>
          <w:tcPr>
            <w:tcW w:w="1946" w:type="dxa"/>
            <w:vAlign w:val="bottom"/>
          </w:tcPr>
          <w:p w14:paraId="29B06FB3" w14:textId="509E92CB" w:rsidR="00E46A87" w:rsidRPr="00211E95" w:rsidRDefault="00E46A87" w:rsidP="00EC1E76">
            <w:pPr>
              <w:spacing w:line="360" w:lineRule="auto"/>
              <w:rPr>
                <w:rStyle w:val="BookTitle"/>
                <w:b w:val="0"/>
                <w:i w:val="0"/>
                <w:sz w:val="21"/>
                <w:szCs w:val="21"/>
              </w:rPr>
            </w:pPr>
            <w:r w:rsidRPr="00211E95">
              <w:rPr>
                <w:rFonts w:eastAsia="Times New Roman"/>
                <w:color w:val="000000"/>
                <w:sz w:val="21"/>
                <w:szCs w:val="21"/>
              </w:rPr>
              <w:t>arachidic acid (20:0)</w:t>
            </w:r>
          </w:p>
        </w:tc>
        <w:tc>
          <w:tcPr>
            <w:tcW w:w="1988" w:type="dxa"/>
            <w:vAlign w:val="bottom"/>
          </w:tcPr>
          <w:p w14:paraId="70B9ED0F" w14:textId="3C5001B5" w:rsidR="00E46A87" w:rsidRPr="00211E95" w:rsidRDefault="00E46A87" w:rsidP="00EC1E76">
            <w:pPr>
              <w:spacing w:line="360" w:lineRule="auto"/>
              <w:rPr>
                <w:rStyle w:val="BookTitle"/>
                <w:b w:val="0"/>
                <w:i w:val="0"/>
                <w:sz w:val="21"/>
                <w:szCs w:val="21"/>
              </w:rPr>
            </w:pPr>
            <w:r w:rsidRPr="00211E95">
              <w:rPr>
                <w:rFonts w:eastAsia="Times New Roman"/>
                <w:color w:val="000000"/>
                <w:sz w:val="21"/>
                <w:szCs w:val="21"/>
              </w:rPr>
              <w:t>lignoceric acid (24:0)</w:t>
            </w:r>
          </w:p>
        </w:tc>
        <w:tc>
          <w:tcPr>
            <w:tcW w:w="2456" w:type="dxa"/>
            <w:vAlign w:val="bottom"/>
          </w:tcPr>
          <w:p w14:paraId="27C839C8" w14:textId="0E658CE4" w:rsidR="00E46A87" w:rsidRPr="00211E95" w:rsidRDefault="00E46A87" w:rsidP="00EC1E76">
            <w:pPr>
              <w:spacing w:line="360" w:lineRule="auto"/>
              <w:rPr>
                <w:rStyle w:val="BookTitle"/>
                <w:b w:val="0"/>
                <w:i w:val="0"/>
                <w:sz w:val="21"/>
                <w:szCs w:val="21"/>
              </w:rPr>
            </w:pPr>
            <w:r w:rsidRPr="00211E95">
              <w:rPr>
                <w:rFonts w:eastAsia="Times New Roman"/>
                <w:color w:val="000000"/>
                <w:sz w:val="21"/>
                <w:szCs w:val="21"/>
              </w:rPr>
              <w:t xml:space="preserve">hexadecatrienoic acid (16:3, n-3) </w:t>
            </w:r>
          </w:p>
        </w:tc>
      </w:tr>
      <w:tr w:rsidR="00E46A87" w:rsidRPr="00211E95" w14:paraId="71EF5AAE" w14:textId="77777777" w:rsidTr="00A425FE">
        <w:tc>
          <w:tcPr>
            <w:tcW w:w="1906" w:type="dxa"/>
          </w:tcPr>
          <w:p w14:paraId="2C2F63D3" w14:textId="77777777" w:rsidR="00E46A87" w:rsidRPr="00211E95" w:rsidRDefault="00E46A87" w:rsidP="00EC1E76">
            <w:pPr>
              <w:spacing w:line="360" w:lineRule="auto"/>
              <w:rPr>
                <w:rStyle w:val="BookTitle"/>
                <w:b w:val="0"/>
                <w:i w:val="0"/>
                <w:sz w:val="21"/>
                <w:szCs w:val="21"/>
              </w:rPr>
            </w:pPr>
          </w:p>
        </w:tc>
        <w:tc>
          <w:tcPr>
            <w:tcW w:w="1946" w:type="dxa"/>
            <w:vAlign w:val="bottom"/>
          </w:tcPr>
          <w:p w14:paraId="31157018" w14:textId="6E7248B0" w:rsidR="00E46A87" w:rsidRPr="00211E95" w:rsidRDefault="00E46A87" w:rsidP="00EC1E76">
            <w:pPr>
              <w:spacing w:line="360" w:lineRule="auto"/>
              <w:rPr>
                <w:rStyle w:val="BookTitle"/>
                <w:b w:val="0"/>
                <w:i w:val="0"/>
                <w:sz w:val="21"/>
                <w:szCs w:val="21"/>
              </w:rPr>
            </w:pPr>
            <w:r w:rsidRPr="00211E95">
              <w:rPr>
                <w:rFonts w:eastAsia="Times New Roman"/>
                <w:color w:val="000000"/>
                <w:sz w:val="21"/>
                <w:szCs w:val="21"/>
              </w:rPr>
              <w:t>lignoceric acid (24:0)</w:t>
            </w:r>
          </w:p>
        </w:tc>
        <w:tc>
          <w:tcPr>
            <w:tcW w:w="1988" w:type="dxa"/>
            <w:vAlign w:val="bottom"/>
          </w:tcPr>
          <w:p w14:paraId="1608E7F7" w14:textId="77777777" w:rsidR="00311E87" w:rsidRDefault="00E46A87" w:rsidP="00EC1E76">
            <w:pPr>
              <w:spacing w:line="360" w:lineRule="auto"/>
              <w:rPr>
                <w:rFonts w:eastAsia="Times New Roman"/>
                <w:color w:val="000000"/>
                <w:sz w:val="21"/>
                <w:szCs w:val="21"/>
              </w:rPr>
            </w:pPr>
            <w:r w:rsidRPr="00211E95">
              <w:rPr>
                <w:rFonts w:eastAsia="Times New Roman"/>
                <w:color w:val="000000"/>
                <w:sz w:val="21"/>
                <w:szCs w:val="21"/>
              </w:rPr>
              <w:t xml:space="preserve">behenic acid </w:t>
            </w:r>
          </w:p>
          <w:p w14:paraId="1E7A056A" w14:textId="6EB7A56D" w:rsidR="00E46A87" w:rsidRPr="00211E95" w:rsidRDefault="00E46A87" w:rsidP="00EC1E76">
            <w:pPr>
              <w:spacing w:line="360" w:lineRule="auto"/>
              <w:rPr>
                <w:rStyle w:val="BookTitle"/>
                <w:b w:val="0"/>
                <w:i w:val="0"/>
                <w:sz w:val="21"/>
                <w:szCs w:val="21"/>
              </w:rPr>
            </w:pPr>
            <w:r w:rsidRPr="00211E95">
              <w:rPr>
                <w:rFonts w:eastAsia="Times New Roman"/>
                <w:color w:val="000000"/>
                <w:sz w:val="21"/>
                <w:szCs w:val="21"/>
              </w:rPr>
              <w:t>(22:0)</w:t>
            </w:r>
          </w:p>
        </w:tc>
        <w:tc>
          <w:tcPr>
            <w:tcW w:w="2456" w:type="dxa"/>
          </w:tcPr>
          <w:p w14:paraId="4A2E6BEE" w14:textId="77777777" w:rsidR="00E46A87" w:rsidRPr="00211E95" w:rsidRDefault="00E46A87" w:rsidP="00EC1E76">
            <w:pPr>
              <w:spacing w:line="360" w:lineRule="auto"/>
              <w:rPr>
                <w:rStyle w:val="BookTitle"/>
                <w:b w:val="0"/>
                <w:i w:val="0"/>
                <w:sz w:val="21"/>
                <w:szCs w:val="21"/>
              </w:rPr>
            </w:pPr>
          </w:p>
        </w:tc>
      </w:tr>
      <w:tr w:rsidR="00E46A87" w:rsidRPr="00211E95" w14:paraId="45E3BA82" w14:textId="77777777" w:rsidTr="00A425FE">
        <w:tc>
          <w:tcPr>
            <w:tcW w:w="1906" w:type="dxa"/>
          </w:tcPr>
          <w:p w14:paraId="647E6D9F" w14:textId="77777777" w:rsidR="00E46A87" w:rsidRPr="00211E95" w:rsidRDefault="00E46A87" w:rsidP="00EC1E76">
            <w:pPr>
              <w:spacing w:line="360" w:lineRule="auto"/>
              <w:rPr>
                <w:rStyle w:val="BookTitle"/>
                <w:b w:val="0"/>
                <w:i w:val="0"/>
                <w:sz w:val="21"/>
                <w:szCs w:val="21"/>
              </w:rPr>
            </w:pPr>
          </w:p>
        </w:tc>
        <w:tc>
          <w:tcPr>
            <w:tcW w:w="1946" w:type="dxa"/>
            <w:vAlign w:val="bottom"/>
          </w:tcPr>
          <w:p w14:paraId="5D4C02FA" w14:textId="77777777" w:rsidR="00311E87" w:rsidRDefault="00E46A87" w:rsidP="00EC1E76">
            <w:pPr>
              <w:spacing w:line="360" w:lineRule="auto"/>
              <w:rPr>
                <w:rFonts w:eastAsia="Times New Roman"/>
                <w:color w:val="000000"/>
                <w:sz w:val="21"/>
                <w:szCs w:val="21"/>
              </w:rPr>
            </w:pPr>
            <w:r w:rsidRPr="00211E95">
              <w:rPr>
                <w:rFonts w:eastAsia="Times New Roman"/>
                <w:color w:val="000000"/>
                <w:sz w:val="21"/>
                <w:szCs w:val="21"/>
              </w:rPr>
              <w:t xml:space="preserve">nervonic acid </w:t>
            </w:r>
          </w:p>
          <w:p w14:paraId="61405788" w14:textId="481B21F6" w:rsidR="00E46A87" w:rsidRPr="00211E95" w:rsidRDefault="00E46A87" w:rsidP="00EC1E76">
            <w:pPr>
              <w:spacing w:line="360" w:lineRule="auto"/>
              <w:rPr>
                <w:rStyle w:val="BookTitle"/>
                <w:b w:val="0"/>
                <w:i w:val="0"/>
                <w:sz w:val="21"/>
                <w:szCs w:val="21"/>
              </w:rPr>
            </w:pPr>
            <w:r w:rsidRPr="00211E95">
              <w:rPr>
                <w:rFonts w:eastAsia="Times New Roman"/>
                <w:color w:val="000000"/>
                <w:sz w:val="21"/>
                <w:szCs w:val="21"/>
              </w:rPr>
              <w:t>(24:1)</w:t>
            </w:r>
          </w:p>
        </w:tc>
        <w:tc>
          <w:tcPr>
            <w:tcW w:w="1988" w:type="dxa"/>
            <w:vAlign w:val="bottom"/>
          </w:tcPr>
          <w:p w14:paraId="7C6AF663" w14:textId="12FEAD74" w:rsidR="00E46A87" w:rsidRPr="00211E95" w:rsidRDefault="00E46A87" w:rsidP="00EC1E76">
            <w:pPr>
              <w:spacing w:line="360" w:lineRule="auto"/>
              <w:rPr>
                <w:rStyle w:val="BookTitle"/>
                <w:b w:val="0"/>
                <w:i w:val="0"/>
                <w:sz w:val="21"/>
                <w:szCs w:val="21"/>
              </w:rPr>
            </w:pPr>
            <w:r w:rsidRPr="00211E95">
              <w:rPr>
                <w:rFonts w:eastAsia="Times New Roman"/>
                <w:color w:val="000000"/>
                <w:sz w:val="21"/>
                <w:szCs w:val="21"/>
              </w:rPr>
              <w:t xml:space="preserve">hexadecatrienoic acid (16:3, n-3) </w:t>
            </w:r>
          </w:p>
        </w:tc>
        <w:tc>
          <w:tcPr>
            <w:tcW w:w="2456" w:type="dxa"/>
          </w:tcPr>
          <w:p w14:paraId="2E7B2914" w14:textId="77777777" w:rsidR="00E46A87" w:rsidRPr="00211E95" w:rsidRDefault="00E46A87" w:rsidP="00EC1E76">
            <w:pPr>
              <w:spacing w:line="360" w:lineRule="auto"/>
              <w:rPr>
                <w:rStyle w:val="BookTitle"/>
                <w:b w:val="0"/>
                <w:i w:val="0"/>
                <w:sz w:val="21"/>
                <w:szCs w:val="21"/>
              </w:rPr>
            </w:pPr>
          </w:p>
        </w:tc>
      </w:tr>
      <w:tr w:rsidR="00E46A87" w:rsidRPr="00211E95" w14:paraId="54FFA510" w14:textId="77777777" w:rsidTr="00E46A87">
        <w:tc>
          <w:tcPr>
            <w:tcW w:w="1906" w:type="dxa"/>
          </w:tcPr>
          <w:p w14:paraId="1CAECE7B" w14:textId="77777777" w:rsidR="00E46A87" w:rsidRPr="00211E95" w:rsidRDefault="00E46A87" w:rsidP="00EC1E76">
            <w:pPr>
              <w:spacing w:line="360" w:lineRule="auto"/>
              <w:rPr>
                <w:rStyle w:val="BookTitle"/>
                <w:b w:val="0"/>
                <w:i w:val="0"/>
                <w:sz w:val="21"/>
                <w:szCs w:val="21"/>
              </w:rPr>
            </w:pPr>
          </w:p>
        </w:tc>
        <w:tc>
          <w:tcPr>
            <w:tcW w:w="1946" w:type="dxa"/>
            <w:vAlign w:val="bottom"/>
          </w:tcPr>
          <w:p w14:paraId="7933FB74" w14:textId="1FF2B9DC" w:rsidR="00E46A87" w:rsidRPr="00211E95" w:rsidRDefault="00E46A87" w:rsidP="00EC1E76">
            <w:pPr>
              <w:spacing w:line="360" w:lineRule="auto"/>
              <w:rPr>
                <w:rStyle w:val="BookTitle"/>
                <w:b w:val="0"/>
                <w:i w:val="0"/>
                <w:sz w:val="21"/>
                <w:szCs w:val="21"/>
              </w:rPr>
            </w:pPr>
            <w:r w:rsidRPr="00211E95">
              <w:rPr>
                <w:rFonts w:eastAsia="Times New Roman"/>
                <w:color w:val="000000"/>
                <w:sz w:val="21"/>
                <w:szCs w:val="21"/>
              </w:rPr>
              <w:t xml:space="preserve">hexadecatrienoic acid (16:3, n-3) </w:t>
            </w:r>
          </w:p>
        </w:tc>
        <w:tc>
          <w:tcPr>
            <w:tcW w:w="1988" w:type="dxa"/>
          </w:tcPr>
          <w:p w14:paraId="5A4288E0" w14:textId="77777777" w:rsidR="00E46A87" w:rsidRPr="00211E95" w:rsidRDefault="00E46A87" w:rsidP="00EC1E76">
            <w:pPr>
              <w:spacing w:line="360" w:lineRule="auto"/>
              <w:rPr>
                <w:rStyle w:val="BookTitle"/>
                <w:b w:val="0"/>
                <w:i w:val="0"/>
                <w:sz w:val="21"/>
                <w:szCs w:val="21"/>
              </w:rPr>
            </w:pPr>
          </w:p>
        </w:tc>
        <w:tc>
          <w:tcPr>
            <w:tcW w:w="2456" w:type="dxa"/>
          </w:tcPr>
          <w:p w14:paraId="4589DD67" w14:textId="77777777" w:rsidR="00E46A87" w:rsidRPr="00211E95" w:rsidRDefault="00E46A87" w:rsidP="00EC1E76">
            <w:pPr>
              <w:spacing w:line="360" w:lineRule="auto"/>
              <w:rPr>
                <w:rStyle w:val="BookTitle"/>
                <w:b w:val="0"/>
                <w:i w:val="0"/>
                <w:sz w:val="21"/>
                <w:szCs w:val="21"/>
              </w:rPr>
            </w:pPr>
          </w:p>
        </w:tc>
      </w:tr>
      <w:tr w:rsidR="00E46A87" w:rsidRPr="00211E95" w14:paraId="055F1B45" w14:textId="77777777" w:rsidTr="00A425FE">
        <w:tc>
          <w:tcPr>
            <w:tcW w:w="1906" w:type="dxa"/>
          </w:tcPr>
          <w:p w14:paraId="2D99B141" w14:textId="4AB0B79E" w:rsidR="00E46A87" w:rsidRPr="00211E95" w:rsidRDefault="00E46A87" w:rsidP="00EC1E76">
            <w:pPr>
              <w:spacing w:line="360" w:lineRule="auto"/>
              <w:rPr>
                <w:rStyle w:val="BookTitle"/>
                <w:b w:val="0"/>
                <w:i w:val="0"/>
                <w:sz w:val="21"/>
                <w:szCs w:val="21"/>
              </w:rPr>
            </w:pPr>
            <w:r w:rsidRPr="00211E95">
              <w:rPr>
                <w:rStyle w:val="BookTitle"/>
                <w:b w:val="0"/>
                <w:i w:val="0"/>
                <w:sz w:val="21"/>
                <w:szCs w:val="21"/>
              </w:rPr>
              <w:t xml:space="preserve">Eicosanoids </w:t>
            </w:r>
          </w:p>
        </w:tc>
        <w:tc>
          <w:tcPr>
            <w:tcW w:w="1946" w:type="dxa"/>
            <w:vAlign w:val="bottom"/>
          </w:tcPr>
          <w:p w14:paraId="7C31D05E" w14:textId="1BF420D8" w:rsidR="00E46A87" w:rsidRPr="00211E95" w:rsidRDefault="00E46A87" w:rsidP="00EC1E76">
            <w:pPr>
              <w:spacing w:line="360" w:lineRule="auto"/>
              <w:rPr>
                <w:rStyle w:val="BookTitle"/>
                <w:b w:val="0"/>
                <w:i w:val="0"/>
                <w:sz w:val="21"/>
                <w:szCs w:val="21"/>
              </w:rPr>
            </w:pPr>
            <w:r w:rsidRPr="00211E95">
              <w:rPr>
                <w:rFonts w:eastAsia="Times New Roman"/>
                <w:color w:val="000000"/>
                <w:sz w:val="21"/>
                <w:szCs w:val="21"/>
              </w:rPr>
              <w:t>19-HETE</w:t>
            </w:r>
          </w:p>
        </w:tc>
        <w:tc>
          <w:tcPr>
            <w:tcW w:w="1988" w:type="dxa"/>
            <w:vAlign w:val="bottom"/>
          </w:tcPr>
          <w:p w14:paraId="1E13AA79" w14:textId="01CDA694" w:rsidR="00E46A87" w:rsidRPr="00211E95" w:rsidRDefault="00E46A87" w:rsidP="00EC1E76">
            <w:pPr>
              <w:spacing w:line="360" w:lineRule="auto"/>
              <w:rPr>
                <w:rStyle w:val="BookTitle"/>
                <w:b w:val="0"/>
                <w:i w:val="0"/>
                <w:sz w:val="21"/>
                <w:szCs w:val="21"/>
              </w:rPr>
            </w:pPr>
            <w:r w:rsidRPr="00211E95">
              <w:rPr>
                <w:rFonts w:eastAsia="Times New Roman"/>
                <w:color w:val="000000"/>
                <w:sz w:val="21"/>
                <w:szCs w:val="21"/>
              </w:rPr>
              <w:t>14,15-DHET</w:t>
            </w:r>
          </w:p>
        </w:tc>
        <w:tc>
          <w:tcPr>
            <w:tcW w:w="2456" w:type="dxa"/>
            <w:vAlign w:val="bottom"/>
          </w:tcPr>
          <w:p w14:paraId="737FB567" w14:textId="49671AF1" w:rsidR="00E46A87" w:rsidRPr="00211E95" w:rsidRDefault="00E46A87" w:rsidP="00EC1E76">
            <w:pPr>
              <w:spacing w:line="360" w:lineRule="auto"/>
              <w:rPr>
                <w:rStyle w:val="BookTitle"/>
                <w:b w:val="0"/>
                <w:i w:val="0"/>
                <w:sz w:val="21"/>
                <w:szCs w:val="21"/>
              </w:rPr>
            </w:pPr>
            <w:r w:rsidRPr="00211E95">
              <w:rPr>
                <w:rFonts w:eastAsia="Times New Roman"/>
                <w:color w:val="000000"/>
                <w:sz w:val="21"/>
                <w:szCs w:val="21"/>
              </w:rPr>
              <w:t>18-HEPE</w:t>
            </w:r>
          </w:p>
        </w:tc>
      </w:tr>
      <w:tr w:rsidR="00E46A87" w:rsidRPr="00211E95" w14:paraId="41A90AFF" w14:textId="77777777" w:rsidTr="00A425FE">
        <w:tc>
          <w:tcPr>
            <w:tcW w:w="1906" w:type="dxa"/>
          </w:tcPr>
          <w:p w14:paraId="07F6FEC0" w14:textId="77777777" w:rsidR="00E46A87" w:rsidRPr="00211E95" w:rsidRDefault="00E46A87" w:rsidP="00EC1E76">
            <w:pPr>
              <w:spacing w:line="360" w:lineRule="auto"/>
              <w:rPr>
                <w:rStyle w:val="BookTitle"/>
                <w:b w:val="0"/>
                <w:i w:val="0"/>
                <w:sz w:val="21"/>
                <w:szCs w:val="21"/>
              </w:rPr>
            </w:pPr>
          </w:p>
        </w:tc>
        <w:tc>
          <w:tcPr>
            <w:tcW w:w="1946" w:type="dxa"/>
            <w:vAlign w:val="bottom"/>
          </w:tcPr>
          <w:p w14:paraId="2997C658" w14:textId="792DB0A0" w:rsidR="00E46A87" w:rsidRPr="00211E95" w:rsidRDefault="00E46A87" w:rsidP="00EC1E76">
            <w:pPr>
              <w:spacing w:line="360" w:lineRule="auto"/>
              <w:rPr>
                <w:rStyle w:val="BookTitle"/>
                <w:b w:val="0"/>
                <w:i w:val="0"/>
                <w:sz w:val="21"/>
                <w:szCs w:val="21"/>
              </w:rPr>
            </w:pPr>
            <w:r w:rsidRPr="00211E95">
              <w:rPr>
                <w:rFonts w:eastAsia="Times New Roman"/>
                <w:color w:val="000000"/>
                <w:sz w:val="21"/>
                <w:szCs w:val="21"/>
              </w:rPr>
              <w:t>20-HDoHE</w:t>
            </w:r>
          </w:p>
        </w:tc>
        <w:tc>
          <w:tcPr>
            <w:tcW w:w="1988" w:type="dxa"/>
            <w:vAlign w:val="bottom"/>
          </w:tcPr>
          <w:p w14:paraId="3EA0F975" w14:textId="497C26D9" w:rsidR="00E46A87" w:rsidRPr="00211E95" w:rsidRDefault="00E46A87" w:rsidP="00EC1E76">
            <w:pPr>
              <w:spacing w:line="360" w:lineRule="auto"/>
              <w:rPr>
                <w:rStyle w:val="BookTitle"/>
                <w:b w:val="0"/>
                <w:i w:val="0"/>
                <w:sz w:val="21"/>
                <w:szCs w:val="21"/>
              </w:rPr>
            </w:pPr>
            <w:r w:rsidRPr="00211E95">
              <w:rPr>
                <w:rFonts w:eastAsia="Times New Roman"/>
                <w:color w:val="000000"/>
                <w:sz w:val="21"/>
                <w:szCs w:val="21"/>
              </w:rPr>
              <w:t>19-HETE</w:t>
            </w:r>
          </w:p>
        </w:tc>
        <w:tc>
          <w:tcPr>
            <w:tcW w:w="2456" w:type="dxa"/>
            <w:vAlign w:val="bottom"/>
          </w:tcPr>
          <w:p w14:paraId="408ECF07" w14:textId="138165F2" w:rsidR="00E46A87" w:rsidRPr="00211E95" w:rsidRDefault="00E46A87" w:rsidP="00EC1E76">
            <w:pPr>
              <w:spacing w:line="360" w:lineRule="auto"/>
              <w:rPr>
                <w:rStyle w:val="BookTitle"/>
                <w:b w:val="0"/>
                <w:i w:val="0"/>
                <w:sz w:val="21"/>
                <w:szCs w:val="21"/>
              </w:rPr>
            </w:pPr>
            <w:r w:rsidRPr="00211E95">
              <w:rPr>
                <w:rFonts w:eastAsia="Times New Roman"/>
                <w:color w:val="000000"/>
                <w:sz w:val="21"/>
                <w:szCs w:val="21"/>
              </w:rPr>
              <w:t>14,15-DHET</w:t>
            </w:r>
          </w:p>
        </w:tc>
      </w:tr>
      <w:tr w:rsidR="00E46A87" w:rsidRPr="00211E95" w14:paraId="30EC5400" w14:textId="77777777" w:rsidTr="00A425FE">
        <w:tc>
          <w:tcPr>
            <w:tcW w:w="1906" w:type="dxa"/>
          </w:tcPr>
          <w:p w14:paraId="242E5026" w14:textId="77777777" w:rsidR="00E46A87" w:rsidRPr="00211E95" w:rsidRDefault="00E46A87" w:rsidP="00EC1E76">
            <w:pPr>
              <w:spacing w:line="360" w:lineRule="auto"/>
              <w:rPr>
                <w:rStyle w:val="BookTitle"/>
                <w:b w:val="0"/>
                <w:i w:val="0"/>
                <w:sz w:val="21"/>
                <w:szCs w:val="21"/>
              </w:rPr>
            </w:pPr>
          </w:p>
        </w:tc>
        <w:tc>
          <w:tcPr>
            <w:tcW w:w="1946" w:type="dxa"/>
            <w:vAlign w:val="bottom"/>
          </w:tcPr>
          <w:p w14:paraId="1FC58C23" w14:textId="39636296" w:rsidR="00E46A87" w:rsidRPr="00211E95" w:rsidRDefault="00E46A87" w:rsidP="00EC1E76">
            <w:pPr>
              <w:spacing w:line="360" w:lineRule="auto"/>
              <w:rPr>
                <w:rStyle w:val="BookTitle"/>
                <w:b w:val="0"/>
                <w:i w:val="0"/>
                <w:sz w:val="21"/>
                <w:szCs w:val="21"/>
              </w:rPr>
            </w:pPr>
            <w:r w:rsidRPr="00211E95">
              <w:rPr>
                <w:rFonts w:eastAsia="Times New Roman"/>
                <w:color w:val="000000"/>
                <w:sz w:val="21"/>
                <w:szCs w:val="21"/>
              </w:rPr>
              <w:t>18-HEPE</w:t>
            </w:r>
          </w:p>
        </w:tc>
        <w:tc>
          <w:tcPr>
            <w:tcW w:w="1988" w:type="dxa"/>
            <w:vAlign w:val="bottom"/>
          </w:tcPr>
          <w:p w14:paraId="789DD561" w14:textId="3AEB3DAF" w:rsidR="00E46A87" w:rsidRPr="00211E95" w:rsidRDefault="00E46A87" w:rsidP="00EC1E76">
            <w:pPr>
              <w:spacing w:line="360" w:lineRule="auto"/>
              <w:rPr>
                <w:rStyle w:val="BookTitle"/>
                <w:b w:val="0"/>
                <w:i w:val="0"/>
                <w:sz w:val="21"/>
                <w:szCs w:val="21"/>
              </w:rPr>
            </w:pPr>
            <w:r w:rsidRPr="00211E95">
              <w:rPr>
                <w:rFonts w:eastAsia="Times New Roman"/>
                <w:color w:val="000000"/>
                <w:sz w:val="21"/>
                <w:szCs w:val="21"/>
              </w:rPr>
              <w:t>18-HEPE</w:t>
            </w:r>
          </w:p>
        </w:tc>
        <w:tc>
          <w:tcPr>
            <w:tcW w:w="2456" w:type="dxa"/>
            <w:vAlign w:val="bottom"/>
          </w:tcPr>
          <w:p w14:paraId="5A0FF30E" w14:textId="47C0013A" w:rsidR="00E46A87" w:rsidRPr="00211E95" w:rsidRDefault="00E46A87" w:rsidP="00EC1E76">
            <w:pPr>
              <w:spacing w:line="360" w:lineRule="auto"/>
              <w:rPr>
                <w:rStyle w:val="BookTitle"/>
                <w:b w:val="0"/>
                <w:i w:val="0"/>
                <w:sz w:val="21"/>
                <w:szCs w:val="21"/>
              </w:rPr>
            </w:pPr>
            <w:r w:rsidRPr="00211E95">
              <w:rPr>
                <w:rFonts w:eastAsia="Times New Roman"/>
                <w:color w:val="000000"/>
                <w:sz w:val="21"/>
                <w:szCs w:val="21"/>
              </w:rPr>
              <w:t>20-HDoHE</w:t>
            </w:r>
          </w:p>
        </w:tc>
      </w:tr>
      <w:tr w:rsidR="00E46A87" w:rsidRPr="00211E95" w14:paraId="3A800D6A" w14:textId="77777777" w:rsidTr="00A425FE">
        <w:tc>
          <w:tcPr>
            <w:tcW w:w="1906" w:type="dxa"/>
          </w:tcPr>
          <w:p w14:paraId="31C92900" w14:textId="77777777" w:rsidR="00E46A87" w:rsidRPr="00211E95" w:rsidRDefault="00E46A87" w:rsidP="00EC1E76">
            <w:pPr>
              <w:spacing w:line="360" w:lineRule="auto"/>
              <w:rPr>
                <w:rStyle w:val="BookTitle"/>
                <w:b w:val="0"/>
                <w:i w:val="0"/>
                <w:sz w:val="21"/>
                <w:szCs w:val="21"/>
              </w:rPr>
            </w:pPr>
          </w:p>
        </w:tc>
        <w:tc>
          <w:tcPr>
            <w:tcW w:w="1946" w:type="dxa"/>
            <w:vAlign w:val="bottom"/>
          </w:tcPr>
          <w:p w14:paraId="0D36C49D" w14:textId="34C9EE08" w:rsidR="00E46A87" w:rsidRPr="00211E95" w:rsidRDefault="00E46A87" w:rsidP="00EC1E76">
            <w:pPr>
              <w:spacing w:line="360" w:lineRule="auto"/>
              <w:rPr>
                <w:rStyle w:val="BookTitle"/>
                <w:b w:val="0"/>
                <w:i w:val="0"/>
                <w:sz w:val="21"/>
                <w:szCs w:val="21"/>
              </w:rPr>
            </w:pPr>
            <w:r w:rsidRPr="00211E95">
              <w:rPr>
                <w:rFonts w:eastAsia="Times New Roman"/>
                <w:color w:val="000000"/>
                <w:sz w:val="21"/>
                <w:szCs w:val="21"/>
              </w:rPr>
              <w:t>14,15-DHET</w:t>
            </w:r>
          </w:p>
        </w:tc>
        <w:tc>
          <w:tcPr>
            <w:tcW w:w="1988" w:type="dxa"/>
            <w:vAlign w:val="bottom"/>
          </w:tcPr>
          <w:p w14:paraId="092165D3" w14:textId="6DAA2DCD" w:rsidR="00E46A87" w:rsidRPr="00211E95" w:rsidRDefault="00E46A87" w:rsidP="00EC1E76">
            <w:pPr>
              <w:spacing w:line="360" w:lineRule="auto"/>
              <w:rPr>
                <w:rStyle w:val="BookTitle"/>
                <w:b w:val="0"/>
                <w:i w:val="0"/>
                <w:sz w:val="21"/>
                <w:szCs w:val="21"/>
              </w:rPr>
            </w:pPr>
            <w:r w:rsidRPr="00211E95">
              <w:rPr>
                <w:rFonts w:eastAsia="Times New Roman"/>
                <w:color w:val="000000"/>
                <w:sz w:val="21"/>
                <w:szCs w:val="21"/>
              </w:rPr>
              <w:t xml:space="preserve">8,9-EET </w:t>
            </w:r>
          </w:p>
        </w:tc>
        <w:tc>
          <w:tcPr>
            <w:tcW w:w="2456" w:type="dxa"/>
            <w:vAlign w:val="bottom"/>
          </w:tcPr>
          <w:p w14:paraId="614BF843" w14:textId="7634196A" w:rsidR="00E46A87" w:rsidRPr="00211E95" w:rsidRDefault="00E46A87" w:rsidP="00EC1E76">
            <w:pPr>
              <w:spacing w:line="360" w:lineRule="auto"/>
              <w:rPr>
                <w:rStyle w:val="BookTitle"/>
                <w:b w:val="0"/>
                <w:i w:val="0"/>
                <w:sz w:val="21"/>
                <w:szCs w:val="21"/>
              </w:rPr>
            </w:pPr>
            <w:r w:rsidRPr="00211E95">
              <w:rPr>
                <w:rFonts w:eastAsia="Times New Roman"/>
                <w:color w:val="000000"/>
                <w:sz w:val="21"/>
                <w:szCs w:val="21"/>
              </w:rPr>
              <w:t xml:space="preserve">8,9-EET </w:t>
            </w:r>
          </w:p>
        </w:tc>
      </w:tr>
      <w:tr w:rsidR="00E46A87" w:rsidRPr="00211E95" w14:paraId="636695A6" w14:textId="77777777" w:rsidTr="00A425FE">
        <w:tc>
          <w:tcPr>
            <w:tcW w:w="1906" w:type="dxa"/>
          </w:tcPr>
          <w:p w14:paraId="16618613" w14:textId="77777777" w:rsidR="00E46A87" w:rsidRPr="00211E95" w:rsidRDefault="00E46A87" w:rsidP="00EC1E76">
            <w:pPr>
              <w:spacing w:line="360" w:lineRule="auto"/>
              <w:rPr>
                <w:rStyle w:val="BookTitle"/>
                <w:b w:val="0"/>
                <w:i w:val="0"/>
                <w:sz w:val="21"/>
                <w:szCs w:val="21"/>
              </w:rPr>
            </w:pPr>
          </w:p>
        </w:tc>
        <w:tc>
          <w:tcPr>
            <w:tcW w:w="1946" w:type="dxa"/>
            <w:vAlign w:val="bottom"/>
          </w:tcPr>
          <w:p w14:paraId="366133C9" w14:textId="41BD8511" w:rsidR="00E46A87" w:rsidRPr="00211E95" w:rsidRDefault="00E46A87" w:rsidP="00EC1E76">
            <w:pPr>
              <w:spacing w:line="360" w:lineRule="auto"/>
              <w:rPr>
                <w:rStyle w:val="BookTitle"/>
                <w:b w:val="0"/>
                <w:i w:val="0"/>
                <w:sz w:val="21"/>
                <w:szCs w:val="21"/>
              </w:rPr>
            </w:pPr>
            <w:r w:rsidRPr="00211E95">
              <w:rPr>
                <w:rFonts w:eastAsia="Times New Roman"/>
                <w:color w:val="000000"/>
                <w:sz w:val="21"/>
                <w:szCs w:val="21"/>
              </w:rPr>
              <w:t xml:space="preserve">5-HETE </w:t>
            </w:r>
          </w:p>
        </w:tc>
        <w:tc>
          <w:tcPr>
            <w:tcW w:w="1988" w:type="dxa"/>
          </w:tcPr>
          <w:p w14:paraId="4A0C784A" w14:textId="77777777" w:rsidR="00E46A87" w:rsidRPr="00211E95" w:rsidRDefault="00E46A87" w:rsidP="00EC1E76">
            <w:pPr>
              <w:spacing w:line="360" w:lineRule="auto"/>
              <w:rPr>
                <w:rStyle w:val="BookTitle"/>
                <w:b w:val="0"/>
                <w:i w:val="0"/>
                <w:sz w:val="21"/>
                <w:szCs w:val="21"/>
              </w:rPr>
            </w:pPr>
          </w:p>
        </w:tc>
        <w:tc>
          <w:tcPr>
            <w:tcW w:w="2456" w:type="dxa"/>
          </w:tcPr>
          <w:p w14:paraId="5B6F99A7" w14:textId="77777777" w:rsidR="00E46A87" w:rsidRPr="00211E95" w:rsidRDefault="00E46A87" w:rsidP="00EC1E76">
            <w:pPr>
              <w:spacing w:line="360" w:lineRule="auto"/>
              <w:rPr>
                <w:rStyle w:val="BookTitle"/>
                <w:b w:val="0"/>
                <w:i w:val="0"/>
                <w:sz w:val="21"/>
                <w:szCs w:val="21"/>
              </w:rPr>
            </w:pPr>
          </w:p>
        </w:tc>
      </w:tr>
    </w:tbl>
    <w:p w14:paraId="37F03BA0" w14:textId="77777777" w:rsidR="004562CA" w:rsidRDefault="004562CA" w:rsidP="00EC1E76">
      <w:pPr>
        <w:spacing w:line="360" w:lineRule="auto"/>
        <w:rPr>
          <w:rFonts w:cs="Calibri"/>
          <w:bCs/>
          <w:caps/>
        </w:rPr>
      </w:pPr>
    </w:p>
    <w:p w14:paraId="162C3F5F" w14:textId="7E7B67CD" w:rsidR="004562CA" w:rsidRPr="0043413D" w:rsidRDefault="004779B8" w:rsidP="0096536F">
      <w:pPr>
        <w:pStyle w:val="Heading3"/>
        <w:rPr>
          <w:rStyle w:val="BookTitle"/>
          <w:b/>
          <w:i w:val="0"/>
        </w:rPr>
      </w:pPr>
      <w:bookmarkStart w:id="159" w:name="_Toc486931054"/>
      <w:r>
        <w:rPr>
          <w:rStyle w:val="BookTitle"/>
          <w:b/>
          <w:i w:val="0"/>
        </w:rPr>
        <w:t>5</w:t>
      </w:r>
      <w:r w:rsidR="004562CA">
        <w:rPr>
          <w:rStyle w:val="BookTitle"/>
          <w:b/>
          <w:i w:val="0"/>
        </w:rPr>
        <w:t>.1.4</w:t>
      </w:r>
      <w:r w:rsidR="004562CA" w:rsidRPr="0043413D">
        <w:rPr>
          <w:rStyle w:val="BookTitle"/>
          <w:b/>
          <w:i w:val="0"/>
        </w:rPr>
        <w:t xml:space="preserve"> Metabolomics in incident and prevalent patients</w:t>
      </w:r>
      <w:bookmarkEnd w:id="159"/>
      <w:r w:rsidR="004562CA" w:rsidRPr="0043413D">
        <w:rPr>
          <w:rStyle w:val="BookTitle"/>
          <w:b/>
          <w:i w:val="0"/>
        </w:rPr>
        <w:t xml:space="preserve"> </w:t>
      </w:r>
    </w:p>
    <w:p w14:paraId="161C6110" w14:textId="6DA5C20B" w:rsidR="004562CA" w:rsidRDefault="004562CA" w:rsidP="0096536F">
      <w:pPr>
        <w:spacing w:line="360" w:lineRule="auto"/>
        <w:ind w:firstLine="420"/>
        <w:jc w:val="both"/>
        <w:rPr>
          <w:rStyle w:val="BookTitle"/>
          <w:b w:val="0"/>
          <w:i w:val="0"/>
          <w:lang w:val="en-US"/>
        </w:rPr>
      </w:pPr>
      <w:r>
        <w:rPr>
          <w:rStyle w:val="BookTitle"/>
          <w:b w:val="0"/>
          <w:i w:val="0"/>
        </w:rPr>
        <w:t>Treatment can affect the levels of some metabolites, so we compare the metabolites between treatment-naïve patients and patients treated by targeted d</w:t>
      </w:r>
      <w:r w:rsidR="002E246D">
        <w:rPr>
          <w:rStyle w:val="BookTitle"/>
          <w:b w:val="0"/>
          <w:i w:val="0"/>
        </w:rPr>
        <w:t>rugs at enrolment. Figures 5.7-5</w:t>
      </w:r>
      <w:r w:rsidR="002A3A30">
        <w:rPr>
          <w:rStyle w:val="BookTitle"/>
          <w:b w:val="0"/>
          <w:i w:val="0"/>
        </w:rPr>
        <w:t>.9</w:t>
      </w:r>
      <w:r>
        <w:rPr>
          <w:rStyle w:val="BookTitle"/>
          <w:b w:val="0"/>
          <w:i w:val="0"/>
        </w:rPr>
        <w:t xml:space="preserve"> showed that levels of all th</w:t>
      </w:r>
      <w:r w:rsidR="001E23F1">
        <w:rPr>
          <w:rStyle w:val="BookTitle"/>
          <w:rFonts w:hint="eastAsia"/>
          <w:b w:val="0"/>
          <w:i w:val="0"/>
        </w:rPr>
        <w:t>e LWMs</w:t>
      </w:r>
      <w:r w:rsidR="001E23F1">
        <w:rPr>
          <w:rStyle w:val="BookTitle"/>
          <w:b w:val="0"/>
          <w:i w:val="0"/>
          <w:lang w:val="en-US"/>
        </w:rPr>
        <w:t>,</w:t>
      </w:r>
      <w:r>
        <w:rPr>
          <w:color w:val="000000" w:themeColor="text1"/>
          <w:lang w:val="en-US"/>
        </w:rPr>
        <w:t xml:space="preserve"> </w:t>
      </w:r>
      <w:r w:rsidR="001E23F1">
        <w:rPr>
          <w:color w:val="000000" w:themeColor="text1"/>
          <w:lang w:val="en-US"/>
        </w:rPr>
        <w:t>FFAs</w:t>
      </w:r>
      <w:r>
        <w:rPr>
          <w:color w:val="000000" w:themeColor="text1"/>
          <w:lang w:val="en-US"/>
        </w:rPr>
        <w:t>, and eicosanoids</w:t>
      </w:r>
      <w:r>
        <w:rPr>
          <w:rStyle w:val="BookTitle"/>
          <w:b w:val="0"/>
          <w:i w:val="0"/>
        </w:rPr>
        <w:t xml:space="preserve"> were comparable between the treated and non-treated patients at baseline, peak exercise, and recovery period. </w:t>
      </w:r>
    </w:p>
    <w:p w14:paraId="56FD466A" w14:textId="3719FA1F" w:rsidR="004562CA" w:rsidRDefault="004779B8" w:rsidP="0096536F">
      <w:pPr>
        <w:pStyle w:val="Heading3"/>
        <w:rPr>
          <w:rStyle w:val="BookTitle"/>
          <w:b/>
          <w:i w:val="0"/>
        </w:rPr>
      </w:pPr>
      <w:bookmarkStart w:id="160" w:name="_Toc486931055"/>
      <w:r>
        <w:rPr>
          <w:rStyle w:val="BookTitle"/>
          <w:b/>
          <w:i w:val="0"/>
        </w:rPr>
        <w:lastRenderedPageBreak/>
        <w:t>5</w:t>
      </w:r>
      <w:r w:rsidR="004562CA">
        <w:rPr>
          <w:rStyle w:val="BookTitle"/>
          <w:b/>
          <w:i w:val="0"/>
        </w:rPr>
        <w:t>.1.5</w:t>
      </w:r>
      <w:r w:rsidR="004562CA" w:rsidRPr="0043413D">
        <w:rPr>
          <w:rStyle w:val="BookTitle"/>
          <w:b/>
          <w:i w:val="0"/>
        </w:rPr>
        <w:t xml:space="preserve"> Metabolomics in </w:t>
      </w:r>
      <w:r w:rsidR="004562CA">
        <w:rPr>
          <w:rStyle w:val="BookTitle"/>
          <w:b/>
          <w:i w:val="0"/>
        </w:rPr>
        <w:t>patients with ES and Non-ES</w:t>
      </w:r>
      <w:bookmarkEnd w:id="160"/>
    </w:p>
    <w:p w14:paraId="4AEFF5E7" w14:textId="0DD22690" w:rsidR="004D0823" w:rsidRPr="0096536F" w:rsidRDefault="004562CA" w:rsidP="0096536F">
      <w:pPr>
        <w:spacing w:line="360" w:lineRule="auto"/>
        <w:ind w:firstLine="420"/>
        <w:jc w:val="both"/>
        <w:rPr>
          <w:rStyle w:val="BookTitle"/>
          <w:b w:val="0"/>
          <w:bCs w:val="0"/>
          <w:i w:val="0"/>
          <w:iCs w:val="0"/>
          <w:spacing w:val="0"/>
        </w:rPr>
      </w:pPr>
      <w:r>
        <w:t xml:space="preserve">Because of the small sample size of the metabolic cohort, grouping patients according to either the clinical or anatomical classifications would weaken the statistical analysis, and we thus divided patients into ES (n = 13) and non-ES group (n = 16). </w:t>
      </w:r>
      <w:r w:rsidR="004D0823">
        <w:t>After multiple correction, none of the</w:t>
      </w:r>
      <w:r w:rsidR="008E791E">
        <w:rPr>
          <w:rFonts w:hint="eastAsia"/>
          <w:color w:val="000000" w:themeColor="text1"/>
          <w:lang w:val="en-US"/>
        </w:rPr>
        <w:t xml:space="preserve"> LWMs</w:t>
      </w:r>
      <w:r w:rsidR="004D0823">
        <w:rPr>
          <w:color w:val="000000" w:themeColor="text1"/>
          <w:lang w:val="en-US"/>
        </w:rPr>
        <w:t xml:space="preserve">, </w:t>
      </w:r>
      <w:r w:rsidR="008E791E">
        <w:rPr>
          <w:rFonts w:hint="eastAsia"/>
          <w:color w:val="000000" w:themeColor="text1"/>
          <w:lang w:val="en-US"/>
        </w:rPr>
        <w:t>FFAs</w:t>
      </w:r>
      <w:r w:rsidR="004D0823">
        <w:rPr>
          <w:color w:val="000000" w:themeColor="text1"/>
          <w:lang w:val="en-US"/>
        </w:rPr>
        <w:t>, and eicosanoids were differentially expressed between the two groups (Figure</w:t>
      </w:r>
      <w:r w:rsidR="00F31E65">
        <w:rPr>
          <w:color w:val="000000" w:themeColor="text1"/>
          <w:lang w:val="en-US"/>
        </w:rPr>
        <w:t>s</w:t>
      </w:r>
      <w:r w:rsidR="002E246D">
        <w:rPr>
          <w:color w:val="000000" w:themeColor="text1"/>
          <w:lang w:val="en-US"/>
        </w:rPr>
        <w:t xml:space="preserve"> 5.10-5</w:t>
      </w:r>
      <w:r w:rsidR="002A3A30">
        <w:rPr>
          <w:color w:val="000000" w:themeColor="text1"/>
          <w:lang w:val="en-US"/>
        </w:rPr>
        <w:t>.12</w:t>
      </w:r>
      <w:r w:rsidR="004D0823">
        <w:rPr>
          <w:color w:val="000000" w:themeColor="text1"/>
          <w:lang w:val="en-US"/>
        </w:rPr>
        <w:t xml:space="preserve">). </w:t>
      </w:r>
    </w:p>
    <w:p w14:paraId="24DB5DE2" w14:textId="7CB96C98" w:rsidR="00F31E65" w:rsidRDefault="004779B8" w:rsidP="0096536F">
      <w:pPr>
        <w:pStyle w:val="Heading3"/>
        <w:rPr>
          <w:rStyle w:val="BookTitle"/>
          <w:b/>
          <w:i w:val="0"/>
        </w:rPr>
      </w:pPr>
      <w:bookmarkStart w:id="161" w:name="_Toc486931056"/>
      <w:r>
        <w:rPr>
          <w:rStyle w:val="BookTitle"/>
          <w:b/>
          <w:i w:val="0"/>
        </w:rPr>
        <w:t>5</w:t>
      </w:r>
      <w:r w:rsidR="00F31E65">
        <w:rPr>
          <w:rStyle w:val="BookTitle"/>
          <w:b/>
          <w:i w:val="0"/>
        </w:rPr>
        <w:t>.1.6</w:t>
      </w:r>
      <w:r w:rsidR="00F31E65" w:rsidRPr="0043413D">
        <w:rPr>
          <w:rStyle w:val="BookTitle"/>
          <w:b/>
          <w:i w:val="0"/>
        </w:rPr>
        <w:t xml:space="preserve"> Metabolomics </w:t>
      </w:r>
      <w:r w:rsidR="00F31E65">
        <w:rPr>
          <w:rStyle w:val="BookTitle"/>
          <w:b/>
          <w:i w:val="0"/>
        </w:rPr>
        <w:t>changes during exercise</w:t>
      </w:r>
      <w:bookmarkEnd w:id="161"/>
    </w:p>
    <w:p w14:paraId="0768489F" w14:textId="2ABEF197" w:rsidR="004542D1" w:rsidRPr="004542D1" w:rsidRDefault="004779B8" w:rsidP="0096536F">
      <w:pPr>
        <w:pStyle w:val="Heading4"/>
      </w:pPr>
      <w:r>
        <w:t>5</w:t>
      </w:r>
      <w:r w:rsidR="004542D1">
        <w:t>.1.6.1 From baseline to peak exercise</w:t>
      </w:r>
    </w:p>
    <w:p w14:paraId="543C0E39" w14:textId="2E03B392" w:rsidR="00FB231D" w:rsidRDefault="00EC1E76" w:rsidP="0096536F">
      <w:pPr>
        <w:spacing w:line="360" w:lineRule="auto"/>
        <w:ind w:firstLine="420"/>
        <w:jc w:val="both"/>
      </w:pPr>
      <w:r>
        <w:t xml:space="preserve">From baseline to peak exercise, levels of 44 </w:t>
      </w:r>
      <w:r w:rsidR="00956C42">
        <w:rPr>
          <w:rFonts w:hint="eastAsia"/>
          <w:color w:val="000000" w:themeColor="text1"/>
          <w:lang w:val="en-US"/>
        </w:rPr>
        <w:t xml:space="preserve">LWMs </w:t>
      </w:r>
      <w:r w:rsidR="00A43E3F">
        <w:t>(</w:t>
      </w:r>
      <w:r>
        <w:t>31 decreased, 13 increased</w:t>
      </w:r>
      <w:r w:rsidR="00A43E3F">
        <w:t>)</w:t>
      </w:r>
      <w:r>
        <w:t xml:space="preserve">, 32 </w:t>
      </w:r>
      <w:r w:rsidR="00956C42">
        <w:rPr>
          <w:rFonts w:hint="eastAsia"/>
        </w:rPr>
        <w:t xml:space="preserve">FFAs </w:t>
      </w:r>
      <w:r w:rsidR="007B211B">
        <w:t>(all decreased)</w:t>
      </w:r>
      <w:r w:rsidR="007E6B5D">
        <w:t xml:space="preserve">, </w:t>
      </w:r>
      <w:r>
        <w:t>and 15 eicosanoids</w:t>
      </w:r>
      <w:r w:rsidR="00A43E3F">
        <w:t xml:space="preserve"> </w:t>
      </w:r>
      <w:r w:rsidR="007C6611">
        <w:t>(14 decreased, 1 increased)</w:t>
      </w:r>
      <w:r>
        <w:t xml:space="preserve"> were changed in patients</w:t>
      </w:r>
      <w:r w:rsidR="00B95925">
        <w:t xml:space="preserve"> (Table 5</w:t>
      </w:r>
      <w:r w:rsidR="00A8188A">
        <w:t>.4)</w:t>
      </w:r>
      <w:r>
        <w:t xml:space="preserve">. Levels of </w:t>
      </w:r>
      <w:r w:rsidR="007E6B5D">
        <w:t xml:space="preserve">50 </w:t>
      </w:r>
      <w:r w:rsidR="00956C42">
        <w:rPr>
          <w:rFonts w:hint="eastAsia"/>
          <w:color w:val="000000" w:themeColor="text1"/>
          <w:lang w:val="en-US"/>
        </w:rPr>
        <w:t>LWMs</w:t>
      </w:r>
      <w:r w:rsidR="00956C42">
        <w:t xml:space="preserve"> </w:t>
      </w:r>
      <w:r w:rsidR="00ED1E76">
        <w:t>(19 decreased, 31 increased)</w:t>
      </w:r>
      <w:r>
        <w:t xml:space="preserve">, 0 </w:t>
      </w:r>
      <w:r w:rsidR="00956C42">
        <w:rPr>
          <w:rFonts w:hint="eastAsia"/>
        </w:rPr>
        <w:t>FFAs</w:t>
      </w:r>
      <w:r>
        <w:t>, 4 eicosanoids</w:t>
      </w:r>
      <w:r w:rsidR="007E6B5D">
        <w:t xml:space="preserve"> changed</w:t>
      </w:r>
      <w:r w:rsidR="00E51099">
        <w:t xml:space="preserve"> (1 decreased, 3 increased)</w:t>
      </w:r>
      <w:r w:rsidR="00E223FE">
        <w:t xml:space="preserve"> in controls</w:t>
      </w:r>
      <w:r w:rsidR="002E246D">
        <w:t xml:space="preserve"> (Table 5</w:t>
      </w:r>
      <w:r w:rsidR="00A8188A">
        <w:t>.5)</w:t>
      </w:r>
      <w:r w:rsidR="00E223FE">
        <w:t>.</w:t>
      </w:r>
    </w:p>
    <w:p w14:paraId="30B7E673" w14:textId="7C7832C3" w:rsidR="009A40F7" w:rsidRDefault="000D67A3" w:rsidP="0096536F">
      <w:pPr>
        <w:spacing w:line="360" w:lineRule="auto"/>
        <w:ind w:firstLine="420"/>
        <w:jc w:val="both"/>
      </w:pPr>
      <w:r>
        <w:t xml:space="preserve">In comparison, </w:t>
      </w:r>
      <w:r w:rsidR="00A85A44">
        <w:t>26</w:t>
      </w:r>
      <w:r w:rsidR="00874CAE">
        <w:t xml:space="preserve"> </w:t>
      </w:r>
      <w:r w:rsidR="000217DF">
        <w:rPr>
          <w:rFonts w:hint="eastAsia"/>
        </w:rPr>
        <w:t xml:space="preserve">LWMs </w:t>
      </w:r>
      <w:r w:rsidR="00874CAE">
        <w:t>were changed in both p</w:t>
      </w:r>
      <w:r w:rsidR="00A85A44">
        <w:t>atients and controls. Of them, 6</w:t>
      </w:r>
      <w:r w:rsidR="00874CAE">
        <w:t xml:space="preserve"> bo</w:t>
      </w:r>
      <w:r w:rsidR="007F1DC2">
        <w:t>th decreased, 4</w:t>
      </w:r>
      <w:r w:rsidR="00FF1EB4">
        <w:t xml:space="preserve"> both increased</w:t>
      </w:r>
      <w:r w:rsidR="00FF1EB4">
        <w:rPr>
          <w:lang w:val="en-US"/>
        </w:rPr>
        <w:t xml:space="preserve">, and </w:t>
      </w:r>
      <w:r w:rsidR="00FF1EB4" w:rsidRPr="00D0088F">
        <w:rPr>
          <w:lang w:val="en-US"/>
        </w:rPr>
        <w:t xml:space="preserve">16 </w:t>
      </w:r>
      <w:r w:rsidR="00874CAE" w:rsidRPr="00D0088F">
        <w:t>had different directions of changes</w:t>
      </w:r>
      <w:r w:rsidR="00693533" w:rsidRPr="00D0088F">
        <w:t xml:space="preserve"> </w:t>
      </w:r>
      <w:r w:rsidR="00A85A44" w:rsidRPr="00D0088F">
        <w:t>(13 decreased in patients but increased in controls, 3</w:t>
      </w:r>
      <w:r w:rsidR="00A20407" w:rsidRPr="00D0088F">
        <w:t xml:space="preserve"> increased in patients but decreased in controls</w:t>
      </w:r>
      <w:r w:rsidR="00A85A44" w:rsidRPr="00D0088F">
        <w:t xml:space="preserve">) </w:t>
      </w:r>
      <w:r w:rsidR="00693533" w:rsidRPr="00D0088F">
        <w:t>in patients and controls</w:t>
      </w:r>
      <w:r w:rsidR="00874CAE" w:rsidRPr="00D0088F">
        <w:t xml:space="preserve">. </w:t>
      </w:r>
      <w:r w:rsidR="00A20407" w:rsidRPr="00D0088F">
        <w:t xml:space="preserve">Of the other LWMs, </w:t>
      </w:r>
      <w:r w:rsidR="009A40F7" w:rsidRPr="00D0088F">
        <w:t>17 were changed in patients (12 decreased, 5</w:t>
      </w:r>
      <w:r w:rsidR="00A20407" w:rsidRPr="00D0088F">
        <w:t xml:space="preserve"> increased) but not in controls,</w:t>
      </w:r>
      <w:r w:rsidR="00A20407">
        <w:t xml:space="preserve"> and </w:t>
      </w:r>
      <w:r w:rsidR="009A40F7">
        <w:t>26 were changed in controls (11 decreased, 15 increased) but no in patients.</w:t>
      </w:r>
    </w:p>
    <w:p w14:paraId="0CD532F3" w14:textId="77777777" w:rsidR="000644A0" w:rsidRDefault="00A20407" w:rsidP="00642BC3">
      <w:pPr>
        <w:spacing w:line="360" w:lineRule="auto"/>
        <w:ind w:firstLine="420"/>
        <w:jc w:val="both"/>
      </w:pPr>
      <w:r w:rsidRPr="00A20407">
        <w:t xml:space="preserve">For FFAs, </w:t>
      </w:r>
      <w:r w:rsidR="006F2D50" w:rsidRPr="00A20407">
        <w:t>32 changed (all decreased) in patients</w:t>
      </w:r>
      <w:r>
        <w:t xml:space="preserve"> and </w:t>
      </w:r>
      <w:r w:rsidR="006F2D50">
        <w:t>none changed in controls</w:t>
      </w:r>
      <w:r>
        <w:t>.</w:t>
      </w:r>
      <w:r w:rsidR="006F2D50">
        <w:t xml:space="preserve"> </w:t>
      </w:r>
    </w:p>
    <w:p w14:paraId="5922E731" w14:textId="6A104D5F" w:rsidR="00D21B83" w:rsidRDefault="00A20407" w:rsidP="00642BC3">
      <w:pPr>
        <w:spacing w:line="360" w:lineRule="auto"/>
        <w:ind w:firstLine="420"/>
        <w:jc w:val="both"/>
      </w:pPr>
      <w:r>
        <w:t xml:space="preserve">For Eicosanoids, </w:t>
      </w:r>
      <w:r w:rsidR="00D21B83">
        <w:t xml:space="preserve">2 changed in both patients and controls. Of them, PGE3 increased both in patients and controls, </w:t>
      </w:r>
      <w:r w:rsidR="00D21B83" w:rsidRPr="00A20407">
        <w:t>20DoHE</w:t>
      </w:r>
      <w:r w:rsidR="00D21B83">
        <w:t xml:space="preserve"> decreased in patients but increased in controls. </w:t>
      </w:r>
      <w:r>
        <w:t xml:space="preserve">Of the others, </w:t>
      </w:r>
      <w:r w:rsidR="00D21B83" w:rsidRPr="00A20407">
        <w:t>13 changed in patients</w:t>
      </w:r>
      <w:r w:rsidR="00D21B83">
        <w:t xml:space="preserve"> (all</w:t>
      </w:r>
      <w:r>
        <w:t xml:space="preserve"> decreased) but not in controls, and </w:t>
      </w:r>
      <w:r w:rsidR="00D21B83">
        <w:t xml:space="preserve">2 changed in controls (1 decreased, 1 increased) but not in patients. </w:t>
      </w:r>
    </w:p>
    <w:p w14:paraId="679EBDA7" w14:textId="0EC8EE54" w:rsidR="004542D1" w:rsidRDefault="004779B8" w:rsidP="0096536F">
      <w:pPr>
        <w:pStyle w:val="Heading4"/>
      </w:pPr>
      <w:r>
        <w:t>5</w:t>
      </w:r>
      <w:r w:rsidR="004542D1">
        <w:t>.1.6.2 From peak exercise to recovery period</w:t>
      </w:r>
    </w:p>
    <w:p w14:paraId="2B8AF92F" w14:textId="187D9F7C" w:rsidR="00CE37F7" w:rsidRDefault="00A20407" w:rsidP="0096536F">
      <w:pPr>
        <w:spacing w:line="360" w:lineRule="auto"/>
        <w:ind w:firstLine="420"/>
        <w:jc w:val="both"/>
      </w:pPr>
      <w:r>
        <w:t>From peak exercise to recovery period, levels of 59 LWMs</w:t>
      </w:r>
      <w:r w:rsidR="001D3961">
        <w:t xml:space="preserve"> (6 decreased, 53 increased)</w:t>
      </w:r>
      <w:r w:rsidR="007E6B5D">
        <w:t xml:space="preserve">, 3 </w:t>
      </w:r>
      <w:r>
        <w:t>F</w:t>
      </w:r>
      <w:r w:rsidR="007E6B5D">
        <w:t>FA</w:t>
      </w:r>
      <w:r>
        <w:t>s</w:t>
      </w:r>
      <w:r w:rsidR="001D3961">
        <w:t xml:space="preserve"> (all decreased)</w:t>
      </w:r>
      <w:r w:rsidR="007E6B5D">
        <w:t xml:space="preserve">, </w:t>
      </w:r>
      <w:r>
        <w:t>and 17 eicosanoids</w:t>
      </w:r>
      <w:r w:rsidR="007E6B5D">
        <w:t xml:space="preserve"> changed</w:t>
      </w:r>
      <w:r w:rsidR="00015583">
        <w:t xml:space="preserve"> (all decreased)</w:t>
      </w:r>
      <w:r w:rsidR="001D3961">
        <w:t xml:space="preserve"> </w:t>
      </w:r>
      <w:r>
        <w:t xml:space="preserve">changed </w:t>
      </w:r>
      <w:r>
        <w:lastRenderedPageBreak/>
        <w:t>in patients, and 41 LWMs</w:t>
      </w:r>
      <w:r w:rsidR="00001397">
        <w:t xml:space="preserve"> (16 decreased, 25 increased)</w:t>
      </w:r>
      <w:r w:rsidR="007E6B5D">
        <w:t>, 1 FA</w:t>
      </w:r>
      <w:r w:rsidR="00001397">
        <w:t xml:space="preserve"> (decreased)</w:t>
      </w:r>
      <w:r w:rsidR="007E6B5D">
        <w:t xml:space="preserve">, </w:t>
      </w:r>
      <w:r>
        <w:t>and 2 eicosanoids</w:t>
      </w:r>
      <w:r w:rsidR="007E6B5D">
        <w:t xml:space="preserve"> changed</w:t>
      </w:r>
      <w:r w:rsidR="00001397">
        <w:t xml:space="preserve"> (1 decreased, 1 increased)</w:t>
      </w:r>
      <w:r>
        <w:t xml:space="preserve"> in patients.</w:t>
      </w:r>
    </w:p>
    <w:p w14:paraId="28EEDF26" w14:textId="3807D816" w:rsidR="004542D1" w:rsidRDefault="004779B8" w:rsidP="0096536F">
      <w:pPr>
        <w:pStyle w:val="Heading4"/>
      </w:pPr>
      <w:r>
        <w:t>5</w:t>
      </w:r>
      <w:r w:rsidR="004542D1">
        <w:t>.1.6.3 The trend across the three time points during exercise</w:t>
      </w:r>
    </w:p>
    <w:p w14:paraId="2861F415" w14:textId="050122BD" w:rsidR="004542D1" w:rsidRDefault="004542D1" w:rsidP="0096536F">
      <w:pPr>
        <w:spacing w:line="360" w:lineRule="auto"/>
        <w:ind w:firstLine="420"/>
        <w:jc w:val="both"/>
      </w:pPr>
      <w:r>
        <w:t xml:space="preserve">In terms of the </w:t>
      </w:r>
      <w:r w:rsidR="00A20407">
        <w:t>trend among the three time points during exercise, 32 LWMs (</w:t>
      </w:r>
      <w:r>
        <w:t>20 decreased and then increased, 1 increased and then decreased, 2 decreased all along, 9 increased all along</w:t>
      </w:r>
      <w:r w:rsidR="00A20407">
        <w:t>), 1 FFA</w:t>
      </w:r>
      <w:r>
        <w:t xml:space="preserve"> (decreased all along)</w:t>
      </w:r>
      <w:r w:rsidR="00A20407">
        <w:t>, 9 eicosanoids (</w:t>
      </w:r>
      <w:r>
        <w:t>all decreased all along</w:t>
      </w:r>
      <w:r w:rsidR="00A20407">
        <w:t>) changed in patients both from baseline to peak exercise and from peak exercise to recov</w:t>
      </w:r>
      <w:r w:rsidR="00A8188A">
        <w:t>ery period</w:t>
      </w:r>
      <w:r w:rsidR="00B95925">
        <w:t xml:space="preserve"> (Table 5</w:t>
      </w:r>
      <w:r w:rsidR="004071FA">
        <w:t>.4)</w:t>
      </w:r>
      <w:r w:rsidR="00A8188A">
        <w:t>. T</w:t>
      </w:r>
      <w:r>
        <w:t xml:space="preserve">he figure for </w:t>
      </w:r>
      <w:r w:rsidR="00A20407">
        <w:t>controls were 27 LWMs</w:t>
      </w:r>
      <w:r>
        <w:t xml:space="preserve"> (13 decreased and then increased, 10 increased and then decreased, 4 increased all along)</w:t>
      </w:r>
      <w:r w:rsidR="00A20407">
        <w:t>, 0 FFAs, and 1 eicosanoid</w:t>
      </w:r>
      <w:r>
        <w:t xml:space="preserve"> (increased and then decreased)</w:t>
      </w:r>
      <w:r w:rsidR="002E246D">
        <w:t xml:space="preserve"> (Table 5</w:t>
      </w:r>
      <w:r w:rsidR="004071FA">
        <w:t>.5)</w:t>
      </w:r>
      <w:r w:rsidR="00A20407">
        <w:t xml:space="preserve">. </w:t>
      </w:r>
    </w:p>
    <w:p w14:paraId="65FA045D" w14:textId="4D0383D3" w:rsidR="0079369E" w:rsidRDefault="004542D1" w:rsidP="00211E95">
      <w:pPr>
        <w:spacing w:line="360" w:lineRule="auto"/>
        <w:ind w:firstLine="420"/>
        <w:jc w:val="both"/>
      </w:pPr>
      <w:r>
        <w:t xml:space="preserve">In comparison, changes of </w:t>
      </w:r>
      <w:r w:rsidR="00D42629">
        <w:t>4</w:t>
      </w:r>
      <w:r>
        <w:t xml:space="preserve"> LWMs had the same trend in patients and controls (decreased and then increased</w:t>
      </w:r>
      <w:r w:rsidR="00D42629">
        <w:t xml:space="preserve"> for glutamate, allantoin, and hippuric acid; increased all along for lactic acid).</w:t>
      </w:r>
      <w:r>
        <w:t xml:space="preserve"> </w:t>
      </w:r>
      <w:r w:rsidRPr="00F2120D">
        <w:t>Changes of 5 LWMs had different trends in patients compared to controls, of which 4 (spermidine, dAMP, cysteine, and dGMP) decreased and then increased in patients but in reverse in controls, and N-acetyl-L-glutamate increased all along in patients but decreased and then increased in controls.</w:t>
      </w:r>
      <w:r>
        <w:t xml:space="preserve"> </w:t>
      </w:r>
    </w:p>
    <w:p w14:paraId="2B27A5B3" w14:textId="165494B4" w:rsidR="00DD04D9" w:rsidRDefault="00293276" w:rsidP="00293276">
      <w:pPr>
        <w:pStyle w:val="Caption"/>
        <w:keepNext/>
      </w:pPr>
      <w:bookmarkStart w:id="162" w:name="_Toc486941808"/>
      <w:r>
        <w:t xml:space="preserve">Table </w:t>
      </w:r>
      <w:r w:rsidR="007B7F20">
        <w:fldChar w:fldCharType="begin"/>
      </w:r>
      <w:r w:rsidR="007B7F20">
        <w:instrText xml:space="preserve"> STYLEREF 1 \s </w:instrText>
      </w:r>
      <w:r w:rsidR="007B7F20">
        <w:fldChar w:fldCharType="separate"/>
      </w:r>
      <w:r w:rsidR="007B7F20">
        <w:rPr>
          <w:noProof/>
        </w:rPr>
        <w:t>5</w:t>
      </w:r>
      <w:r w:rsidR="007B7F20">
        <w:fldChar w:fldCharType="end"/>
      </w:r>
      <w:r w:rsidR="007B7F20">
        <w:t>.</w:t>
      </w:r>
      <w:r w:rsidR="007B7F20">
        <w:fldChar w:fldCharType="begin"/>
      </w:r>
      <w:r w:rsidR="007B7F20">
        <w:instrText xml:space="preserve"> SEQ Table \* ARABIC \s 1 </w:instrText>
      </w:r>
      <w:r w:rsidR="007B7F20">
        <w:fldChar w:fldCharType="separate"/>
      </w:r>
      <w:r w:rsidR="007B7F20">
        <w:rPr>
          <w:noProof/>
        </w:rPr>
        <w:t>4</w:t>
      </w:r>
      <w:r w:rsidR="007B7F20">
        <w:fldChar w:fldCharType="end"/>
      </w:r>
      <w:r>
        <w:t xml:space="preserve"> </w:t>
      </w:r>
      <w:r w:rsidRPr="00254319">
        <w:t xml:space="preserve">Changed low molecular weight polar metabolites </w:t>
      </w:r>
      <w:r>
        <w:t xml:space="preserve">(LWMs) </w:t>
      </w:r>
      <w:r w:rsidRPr="00254319">
        <w:t>and eicosanoids in patients from baseline to peak exercise</w:t>
      </w:r>
      <w:bookmarkEnd w:id="162"/>
    </w:p>
    <w:tbl>
      <w:tblPr>
        <w:tblStyle w:val="TableGrid"/>
        <w:tblW w:w="6562" w:type="dxa"/>
        <w:jc w:val="center"/>
        <w:tblLook w:val="04A0" w:firstRow="1" w:lastRow="0" w:firstColumn="1" w:lastColumn="0" w:noHBand="0" w:noVBand="1"/>
      </w:tblPr>
      <w:tblGrid>
        <w:gridCol w:w="1433"/>
        <w:gridCol w:w="2561"/>
        <w:gridCol w:w="2568"/>
      </w:tblGrid>
      <w:tr w:rsidR="005726E7" w:rsidRPr="00211E95" w14:paraId="419D414C" w14:textId="77777777" w:rsidTr="005726E7">
        <w:trPr>
          <w:trHeight w:val="409"/>
          <w:jc w:val="center"/>
        </w:trPr>
        <w:tc>
          <w:tcPr>
            <w:tcW w:w="1433" w:type="dxa"/>
          </w:tcPr>
          <w:p w14:paraId="7E1B416C" w14:textId="28C834F6" w:rsidR="000D26EA" w:rsidRPr="00211E95" w:rsidRDefault="000D26EA" w:rsidP="00F31E65">
            <w:pPr>
              <w:rPr>
                <w:sz w:val="21"/>
                <w:szCs w:val="21"/>
              </w:rPr>
            </w:pPr>
          </w:p>
        </w:tc>
        <w:tc>
          <w:tcPr>
            <w:tcW w:w="2561" w:type="dxa"/>
          </w:tcPr>
          <w:p w14:paraId="76A9D9C5" w14:textId="5B36621E" w:rsidR="000D26EA" w:rsidRPr="00211E95" w:rsidRDefault="000D26EA" w:rsidP="000D26EA">
            <w:pPr>
              <w:rPr>
                <w:sz w:val="21"/>
                <w:szCs w:val="21"/>
              </w:rPr>
            </w:pPr>
            <w:r w:rsidRPr="00211E95">
              <w:rPr>
                <w:sz w:val="21"/>
                <w:szCs w:val="21"/>
              </w:rPr>
              <w:t>Decreased</w:t>
            </w:r>
          </w:p>
        </w:tc>
        <w:tc>
          <w:tcPr>
            <w:tcW w:w="2568" w:type="dxa"/>
          </w:tcPr>
          <w:p w14:paraId="15773B65" w14:textId="5F8512C3" w:rsidR="000D26EA" w:rsidRPr="00211E95" w:rsidRDefault="000D26EA" w:rsidP="00F31E65">
            <w:pPr>
              <w:rPr>
                <w:sz w:val="21"/>
                <w:szCs w:val="21"/>
              </w:rPr>
            </w:pPr>
            <w:r w:rsidRPr="00211E95">
              <w:rPr>
                <w:sz w:val="21"/>
                <w:szCs w:val="21"/>
              </w:rPr>
              <w:t>Increased</w:t>
            </w:r>
          </w:p>
        </w:tc>
      </w:tr>
      <w:tr w:rsidR="005726E7" w:rsidRPr="00211E95" w14:paraId="15740528" w14:textId="77777777" w:rsidTr="005726E7">
        <w:trPr>
          <w:trHeight w:val="83"/>
          <w:jc w:val="center"/>
        </w:trPr>
        <w:tc>
          <w:tcPr>
            <w:tcW w:w="1433" w:type="dxa"/>
          </w:tcPr>
          <w:p w14:paraId="48DEC7B7" w14:textId="0645AE50" w:rsidR="000D26EA" w:rsidRPr="000D26EA" w:rsidRDefault="000D26EA" w:rsidP="00F31E65">
            <w:pPr>
              <w:rPr>
                <w:sz w:val="21"/>
                <w:szCs w:val="21"/>
                <w:lang w:val="en-US"/>
              </w:rPr>
            </w:pPr>
            <w:r>
              <w:rPr>
                <w:rFonts w:hint="eastAsia"/>
                <w:sz w:val="21"/>
                <w:szCs w:val="21"/>
              </w:rPr>
              <w:t>L</w:t>
            </w:r>
            <w:r>
              <w:rPr>
                <w:sz w:val="21"/>
                <w:szCs w:val="21"/>
                <w:lang w:val="en-US"/>
              </w:rPr>
              <w:t>WMs</w:t>
            </w:r>
          </w:p>
        </w:tc>
        <w:tc>
          <w:tcPr>
            <w:tcW w:w="2561" w:type="dxa"/>
          </w:tcPr>
          <w:p w14:paraId="25A09FC8" w14:textId="034F5026" w:rsidR="000D26EA" w:rsidRPr="00211E95" w:rsidRDefault="000D26EA" w:rsidP="00F31E65">
            <w:pPr>
              <w:rPr>
                <w:sz w:val="21"/>
                <w:szCs w:val="21"/>
              </w:rPr>
            </w:pPr>
            <w:r w:rsidRPr="00211E95">
              <w:rPr>
                <w:sz w:val="21"/>
                <w:szCs w:val="21"/>
              </w:rPr>
              <w:t>Cystine</w:t>
            </w:r>
            <w:r w:rsidRPr="000D26EA">
              <w:rPr>
                <w:sz w:val="21"/>
                <w:szCs w:val="21"/>
                <w:vertAlign w:val="superscript"/>
              </w:rPr>
              <w:t>*</w:t>
            </w:r>
          </w:p>
        </w:tc>
        <w:tc>
          <w:tcPr>
            <w:tcW w:w="2568" w:type="dxa"/>
          </w:tcPr>
          <w:p w14:paraId="7D008A34" w14:textId="505038E9" w:rsidR="000D26EA" w:rsidRPr="00211E95" w:rsidRDefault="005726E7" w:rsidP="00F31E65">
            <w:pPr>
              <w:rPr>
                <w:sz w:val="21"/>
                <w:szCs w:val="21"/>
              </w:rPr>
            </w:pPr>
            <w:r>
              <w:rPr>
                <w:sz w:val="21"/>
                <w:szCs w:val="21"/>
              </w:rPr>
              <w:t>5-</w:t>
            </w:r>
            <w:r w:rsidR="000D26EA" w:rsidRPr="00211E95">
              <w:rPr>
                <w:sz w:val="21"/>
                <w:szCs w:val="21"/>
              </w:rPr>
              <w:t>Methylthioadenosine</w:t>
            </w:r>
            <w:r w:rsidR="000D26EA" w:rsidRPr="000D26EA">
              <w:rPr>
                <w:sz w:val="21"/>
                <w:szCs w:val="21"/>
                <w:vertAlign w:val="superscript"/>
              </w:rPr>
              <w:t>*</w:t>
            </w:r>
          </w:p>
        </w:tc>
      </w:tr>
      <w:tr w:rsidR="005726E7" w:rsidRPr="00211E95" w14:paraId="70D2B723" w14:textId="77777777" w:rsidTr="005726E7">
        <w:trPr>
          <w:trHeight w:val="338"/>
          <w:jc w:val="center"/>
        </w:trPr>
        <w:tc>
          <w:tcPr>
            <w:tcW w:w="1433" w:type="dxa"/>
          </w:tcPr>
          <w:p w14:paraId="1EF69957" w14:textId="620B19B1" w:rsidR="000D26EA" w:rsidRPr="00211E95" w:rsidRDefault="000D26EA" w:rsidP="00F31E65">
            <w:pPr>
              <w:rPr>
                <w:sz w:val="21"/>
                <w:szCs w:val="21"/>
              </w:rPr>
            </w:pPr>
          </w:p>
        </w:tc>
        <w:tc>
          <w:tcPr>
            <w:tcW w:w="2561" w:type="dxa"/>
          </w:tcPr>
          <w:p w14:paraId="75654EDB" w14:textId="62815CAE" w:rsidR="000D26EA" w:rsidRPr="00211E95" w:rsidRDefault="000D26EA" w:rsidP="00F31E65">
            <w:pPr>
              <w:rPr>
                <w:sz w:val="21"/>
                <w:szCs w:val="21"/>
              </w:rPr>
            </w:pPr>
            <w:r w:rsidRPr="00211E95">
              <w:rPr>
                <w:sz w:val="21"/>
                <w:szCs w:val="21"/>
              </w:rPr>
              <w:t>Spermine</w:t>
            </w:r>
          </w:p>
        </w:tc>
        <w:tc>
          <w:tcPr>
            <w:tcW w:w="2568" w:type="dxa"/>
          </w:tcPr>
          <w:p w14:paraId="06CF9D56" w14:textId="66A3B111" w:rsidR="000D26EA" w:rsidRPr="00211E95" w:rsidRDefault="000D26EA" w:rsidP="00F31E65">
            <w:pPr>
              <w:rPr>
                <w:sz w:val="21"/>
                <w:szCs w:val="21"/>
              </w:rPr>
            </w:pPr>
            <w:r w:rsidRPr="00211E95">
              <w:rPr>
                <w:sz w:val="21"/>
                <w:szCs w:val="21"/>
              </w:rPr>
              <w:t>Arginine</w:t>
            </w:r>
          </w:p>
        </w:tc>
      </w:tr>
      <w:tr w:rsidR="005726E7" w:rsidRPr="00211E95" w14:paraId="0D0380CF" w14:textId="77777777" w:rsidTr="005726E7">
        <w:trPr>
          <w:jc w:val="center"/>
        </w:trPr>
        <w:tc>
          <w:tcPr>
            <w:tcW w:w="1433" w:type="dxa"/>
          </w:tcPr>
          <w:p w14:paraId="5EC8A529" w14:textId="5EE5943C" w:rsidR="000D26EA" w:rsidRPr="00211E95" w:rsidRDefault="000D26EA" w:rsidP="00F31E65">
            <w:pPr>
              <w:rPr>
                <w:sz w:val="21"/>
                <w:szCs w:val="21"/>
              </w:rPr>
            </w:pPr>
          </w:p>
        </w:tc>
        <w:tc>
          <w:tcPr>
            <w:tcW w:w="2561" w:type="dxa"/>
          </w:tcPr>
          <w:p w14:paraId="52750204" w14:textId="3E0BC04E" w:rsidR="000D26EA" w:rsidRPr="00211E95" w:rsidRDefault="000D26EA" w:rsidP="00F31E65">
            <w:pPr>
              <w:rPr>
                <w:sz w:val="21"/>
                <w:szCs w:val="21"/>
              </w:rPr>
            </w:pPr>
            <w:r w:rsidRPr="00211E95">
              <w:rPr>
                <w:sz w:val="21"/>
                <w:szCs w:val="21"/>
              </w:rPr>
              <w:t>Leucine</w:t>
            </w:r>
          </w:p>
        </w:tc>
        <w:tc>
          <w:tcPr>
            <w:tcW w:w="2568" w:type="dxa"/>
          </w:tcPr>
          <w:p w14:paraId="00A65E69" w14:textId="3D8F9EB7" w:rsidR="000D26EA" w:rsidRPr="00211E95" w:rsidRDefault="000D26EA" w:rsidP="00F31E65">
            <w:pPr>
              <w:rPr>
                <w:sz w:val="21"/>
                <w:szCs w:val="21"/>
              </w:rPr>
            </w:pPr>
            <w:r w:rsidRPr="00211E95">
              <w:rPr>
                <w:sz w:val="21"/>
                <w:szCs w:val="21"/>
              </w:rPr>
              <w:t>Benzoate</w:t>
            </w:r>
            <w:r w:rsidRPr="000D26EA">
              <w:rPr>
                <w:sz w:val="21"/>
                <w:szCs w:val="21"/>
                <w:vertAlign w:val="superscript"/>
              </w:rPr>
              <w:t>*</w:t>
            </w:r>
          </w:p>
        </w:tc>
      </w:tr>
      <w:tr w:rsidR="005726E7" w:rsidRPr="00211E95" w14:paraId="6BC6A77E" w14:textId="77777777" w:rsidTr="005726E7">
        <w:trPr>
          <w:jc w:val="center"/>
        </w:trPr>
        <w:tc>
          <w:tcPr>
            <w:tcW w:w="1433" w:type="dxa"/>
          </w:tcPr>
          <w:p w14:paraId="5A713BD2" w14:textId="2874A215" w:rsidR="000D26EA" w:rsidRPr="00211E95" w:rsidRDefault="000D26EA" w:rsidP="00F31E65">
            <w:pPr>
              <w:rPr>
                <w:sz w:val="21"/>
                <w:szCs w:val="21"/>
              </w:rPr>
            </w:pPr>
          </w:p>
        </w:tc>
        <w:tc>
          <w:tcPr>
            <w:tcW w:w="2561" w:type="dxa"/>
          </w:tcPr>
          <w:p w14:paraId="4510D116" w14:textId="7C90C6E8" w:rsidR="000D26EA" w:rsidRPr="00211E95" w:rsidRDefault="000D26EA" w:rsidP="00F31E65">
            <w:pPr>
              <w:rPr>
                <w:sz w:val="21"/>
                <w:szCs w:val="21"/>
              </w:rPr>
            </w:pPr>
            <w:r w:rsidRPr="00211E95">
              <w:rPr>
                <w:sz w:val="21"/>
                <w:szCs w:val="21"/>
              </w:rPr>
              <w:t>Threonine</w:t>
            </w:r>
            <w:r w:rsidRPr="000D26EA">
              <w:rPr>
                <w:sz w:val="21"/>
                <w:szCs w:val="21"/>
                <w:vertAlign w:val="superscript"/>
              </w:rPr>
              <w:t>*</w:t>
            </w:r>
          </w:p>
        </w:tc>
        <w:tc>
          <w:tcPr>
            <w:tcW w:w="2568" w:type="dxa"/>
          </w:tcPr>
          <w:p w14:paraId="24FBA64F" w14:textId="62724C51" w:rsidR="000D26EA" w:rsidRPr="00211E95" w:rsidRDefault="005726E7" w:rsidP="00F31E65">
            <w:pPr>
              <w:rPr>
                <w:sz w:val="21"/>
                <w:szCs w:val="21"/>
              </w:rPr>
            </w:pPr>
            <w:r>
              <w:rPr>
                <w:sz w:val="21"/>
                <w:szCs w:val="21"/>
              </w:rPr>
              <w:t>N-acetyl-L-</w:t>
            </w:r>
            <w:r w:rsidR="000D26EA" w:rsidRPr="00211E95">
              <w:rPr>
                <w:sz w:val="21"/>
                <w:szCs w:val="21"/>
              </w:rPr>
              <w:t>glutamate</w:t>
            </w:r>
            <w:r w:rsidR="000D26EA" w:rsidRPr="000D26EA">
              <w:rPr>
                <w:sz w:val="21"/>
                <w:szCs w:val="21"/>
                <w:vertAlign w:val="superscript"/>
              </w:rPr>
              <w:t>*</w:t>
            </w:r>
          </w:p>
        </w:tc>
      </w:tr>
      <w:tr w:rsidR="005726E7" w:rsidRPr="00211E95" w14:paraId="000FFF43" w14:textId="77777777" w:rsidTr="005726E7">
        <w:trPr>
          <w:trHeight w:val="353"/>
          <w:jc w:val="center"/>
        </w:trPr>
        <w:tc>
          <w:tcPr>
            <w:tcW w:w="1433" w:type="dxa"/>
          </w:tcPr>
          <w:p w14:paraId="3F14846F" w14:textId="1D7AC2C4" w:rsidR="000D26EA" w:rsidRPr="00211E95" w:rsidRDefault="000D26EA" w:rsidP="00F31E65">
            <w:pPr>
              <w:rPr>
                <w:sz w:val="21"/>
                <w:szCs w:val="21"/>
              </w:rPr>
            </w:pPr>
          </w:p>
        </w:tc>
        <w:tc>
          <w:tcPr>
            <w:tcW w:w="2561" w:type="dxa"/>
          </w:tcPr>
          <w:p w14:paraId="11297350" w14:textId="7CD28C22" w:rsidR="000D26EA" w:rsidRPr="00211E95" w:rsidRDefault="000D26EA" w:rsidP="00F31E65">
            <w:pPr>
              <w:rPr>
                <w:sz w:val="21"/>
                <w:szCs w:val="21"/>
              </w:rPr>
            </w:pPr>
            <w:r w:rsidRPr="00211E95">
              <w:rPr>
                <w:sz w:val="21"/>
                <w:szCs w:val="21"/>
              </w:rPr>
              <w:t>Allantoin</w:t>
            </w:r>
            <w:r w:rsidRPr="000D26EA">
              <w:rPr>
                <w:sz w:val="21"/>
                <w:szCs w:val="21"/>
                <w:vertAlign w:val="superscript"/>
              </w:rPr>
              <w:t>*</w:t>
            </w:r>
          </w:p>
        </w:tc>
        <w:tc>
          <w:tcPr>
            <w:tcW w:w="2568" w:type="dxa"/>
          </w:tcPr>
          <w:p w14:paraId="45A6EC0F" w14:textId="2EFDCEA8" w:rsidR="000D26EA" w:rsidRPr="00211E95" w:rsidRDefault="005726E7" w:rsidP="00F31E65">
            <w:pPr>
              <w:rPr>
                <w:sz w:val="21"/>
                <w:szCs w:val="21"/>
              </w:rPr>
            </w:pPr>
            <w:r>
              <w:rPr>
                <w:sz w:val="21"/>
                <w:szCs w:val="21"/>
              </w:rPr>
              <w:t>O-Acetyl-L-</w:t>
            </w:r>
            <w:r w:rsidR="000D26EA" w:rsidRPr="00211E95">
              <w:rPr>
                <w:sz w:val="21"/>
                <w:szCs w:val="21"/>
              </w:rPr>
              <w:t>serine</w:t>
            </w:r>
          </w:p>
        </w:tc>
      </w:tr>
      <w:tr w:rsidR="005726E7" w:rsidRPr="00211E95" w14:paraId="7892CDC0" w14:textId="77777777" w:rsidTr="005726E7">
        <w:trPr>
          <w:trHeight w:val="143"/>
          <w:jc w:val="center"/>
        </w:trPr>
        <w:tc>
          <w:tcPr>
            <w:tcW w:w="1433" w:type="dxa"/>
          </w:tcPr>
          <w:p w14:paraId="00C06504" w14:textId="098EA974" w:rsidR="000D26EA" w:rsidRPr="00211E95" w:rsidRDefault="000D26EA" w:rsidP="00F31E65">
            <w:pPr>
              <w:rPr>
                <w:sz w:val="21"/>
                <w:szCs w:val="21"/>
              </w:rPr>
            </w:pPr>
          </w:p>
        </w:tc>
        <w:tc>
          <w:tcPr>
            <w:tcW w:w="2561" w:type="dxa"/>
          </w:tcPr>
          <w:p w14:paraId="6FEFFC5B" w14:textId="08AE495E" w:rsidR="000D26EA" w:rsidRPr="00211E95" w:rsidRDefault="000D26EA" w:rsidP="00F31E65">
            <w:pPr>
              <w:rPr>
                <w:sz w:val="21"/>
                <w:szCs w:val="21"/>
              </w:rPr>
            </w:pPr>
            <w:r w:rsidRPr="00211E95">
              <w:rPr>
                <w:sz w:val="21"/>
                <w:szCs w:val="21"/>
              </w:rPr>
              <w:t>Creatinine</w:t>
            </w:r>
            <w:r w:rsidRPr="000D26EA">
              <w:rPr>
                <w:sz w:val="21"/>
                <w:szCs w:val="21"/>
                <w:vertAlign w:val="superscript"/>
              </w:rPr>
              <w:t>*</w:t>
            </w:r>
          </w:p>
        </w:tc>
        <w:tc>
          <w:tcPr>
            <w:tcW w:w="2568" w:type="dxa"/>
          </w:tcPr>
          <w:p w14:paraId="2B03072C" w14:textId="447A76F4" w:rsidR="000D26EA" w:rsidRPr="00211E95" w:rsidRDefault="000D26EA" w:rsidP="00F31E65">
            <w:pPr>
              <w:rPr>
                <w:sz w:val="21"/>
                <w:szCs w:val="21"/>
              </w:rPr>
            </w:pPr>
            <w:r w:rsidRPr="00211E95">
              <w:rPr>
                <w:sz w:val="21"/>
                <w:szCs w:val="21"/>
              </w:rPr>
              <w:t>Lactic acid</w:t>
            </w:r>
            <w:r w:rsidRPr="000D26EA">
              <w:rPr>
                <w:sz w:val="21"/>
                <w:szCs w:val="21"/>
                <w:vertAlign w:val="superscript"/>
              </w:rPr>
              <w:t>*</w:t>
            </w:r>
          </w:p>
        </w:tc>
      </w:tr>
      <w:tr w:rsidR="005726E7" w:rsidRPr="00211E95" w14:paraId="25EB6D0F" w14:textId="77777777" w:rsidTr="005726E7">
        <w:trPr>
          <w:trHeight w:val="367"/>
          <w:jc w:val="center"/>
        </w:trPr>
        <w:tc>
          <w:tcPr>
            <w:tcW w:w="1433" w:type="dxa"/>
          </w:tcPr>
          <w:p w14:paraId="32EC416D" w14:textId="41078F39" w:rsidR="000D26EA" w:rsidRPr="00211E95" w:rsidRDefault="000D26EA" w:rsidP="00F31E65">
            <w:pPr>
              <w:rPr>
                <w:sz w:val="21"/>
                <w:szCs w:val="21"/>
              </w:rPr>
            </w:pPr>
          </w:p>
        </w:tc>
        <w:tc>
          <w:tcPr>
            <w:tcW w:w="2561" w:type="dxa"/>
          </w:tcPr>
          <w:p w14:paraId="2C96C40C" w14:textId="70E6181B" w:rsidR="000D26EA" w:rsidRPr="00211E95" w:rsidRDefault="000D26EA" w:rsidP="00F31E65">
            <w:pPr>
              <w:rPr>
                <w:sz w:val="21"/>
                <w:szCs w:val="21"/>
              </w:rPr>
            </w:pPr>
            <w:r w:rsidRPr="00211E95">
              <w:rPr>
                <w:sz w:val="21"/>
                <w:szCs w:val="21"/>
              </w:rPr>
              <w:t>Isoleucine</w:t>
            </w:r>
            <w:r w:rsidRPr="000D26EA">
              <w:rPr>
                <w:sz w:val="21"/>
                <w:szCs w:val="21"/>
                <w:vertAlign w:val="superscript"/>
              </w:rPr>
              <w:t>†</w:t>
            </w:r>
          </w:p>
        </w:tc>
        <w:tc>
          <w:tcPr>
            <w:tcW w:w="2568" w:type="dxa"/>
          </w:tcPr>
          <w:p w14:paraId="0C2F779E" w14:textId="11F7CE73" w:rsidR="000D26EA" w:rsidRPr="00211E95" w:rsidRDefault="005726E7" w:rsidP="00F31E65">
            <w:pPr>
              <w:rPr>
                <w:sz w:val="21"/>
                <w:szCs w:val="21"/>
              </w:rPr>
            </w:pPr>
            <w:r>
              <w:rPr>
                <w:sz w:val="21"/>
                <w:szCs w:val="21"/>
              </w:rPr>
              <w:t>O-</w:t>
            </w:r>
            <w:r w:rsidR="000D26EA" w:rsidRPr="00211E95">
              <w:rPr>
                <w:sz w:val="21"/>
                <w:szCs w:val="21"/>
              </w:rPr>
              <w:t>Acetylcarnitine</w:t>
            </w:r>
            <w:r w:rsidR="000D26EA" w:rsidRPr="000D26EA">
              <w:rPr>
                <w:sz w:val="21"/>
                <w:szCs w:val="21"/>
                <w:vertAlign w:val="superscript"/>
              </w:rPr>
              <w:t>*</w:t>
            </w:r>
          </w:p>
        </w:tc>
      </w:tr>
      <w:tr w:rsidR="005726E7" w:rsidRPr="00211E95" w14:paraId="3A807626" w14:textId="77777777" w:rsidTr="005726E7">
        <w:trPr>
          <w:trHeight w:val="353"/>
          <w:jc w:val="center"/>
        </w:trPr>
        <w:tc>
          <w:tcPr>
            <w:tcW w:w="1433" w:type="dxa"/>
          </w:tcPr>
          <w:p w14:paraId="504DFC7C" w14:textId="5A0E4D81" w:rsidR="000D26EA" w:rsidRPr="00211E95" w:rsidRDefault="000D26EA" w:rsidP="00F31E65">
            <w:pPr>
              <w:rPr>
                <w:sz w:val="21"/>
                <w:szCs w:val="21"/>
              </w:rPr>
            </w:pPr>
          </w:p>
        </w:tc>
        <w:tc>
          <w:tcPr>
            <w:tcW w:w="2561" w:type="dxa"/>
          </w:tcPr>
          <w:p w14:paraId="5ADC0F6A" w14:textId="5FBA5595" w:rsidR="000D26EA" w:rsidRPr="00211E95" w:rsidRDefault="000D26EA" w:rsidP="00F31E65">
            <w:pPr>
              <w:rPr>
                <w:sz w:val="21"/>
                <w:szCs w:val="21"/>
              </w:rPr>
            </w:pPr>
            <w:r w:rsidRPr="00211E95">
              <w:rPr>
                <w:sz w:val="21"/>
                <w:szCs w:val="21"/>
              </w:rPr>
              <w:t>dGMP</w:t>
            </w:r>
            <w:r w:rsidRPr="000D26EA">
              <w:rPr>
                <w:sz w:val="21"/>
                <w:szCs w:val="21"/>
                <w:vertAlign w:val="superscript"/>
              </w:rPr>
              <w:t>*</w:t>
            </w:r>
          </w:p>
        </w:tc>
        <w:tc>
          <w:tcPr>
            <w:tcW w:w="2568" w:type="dxa"/>
          </w:tcPr>
          <w:p w14:paraId="40C7E8F0" w14:textId="48D43176" w:rsidR="000D26EA" w:rsidRPr="00211E95" w:rsidRDefault="000D26EA" w:rsidP="00F31E65">
            <w:pPr>
              <w:rPr>
                <w:sz w:val="21"/>
                <w:szCs w:val="21"/>
              </w:rPr>
            </w:pPr>
            <w:r w:rsidRPr="00211E95">
              <w:rPr>
                <w:sz w:val="21"/>
                <w:szCs w:val="21"/>
              </w:rPr>
              <w:t>Lysine</w:t>
            </w:r>
            <w:r w:rsidRPr="000D26EA">
              <w:rPr>
                <w:sz w:val="21"/>
                <w:szCs w:val="21"/>
                <w:vertAlign w:val="superscript"/>
              </w:rPr>
              <w:t>†</w:t>
            </w:r>
          </w:p>
        </w:tc>
      </w:tr>
      <w:tr w:rsidR="005726E7" w:rsidRPr="00211E95" w14:paraId="4C3487A6" w14:textId="77777777" w:rsidTr="005726E7">
        <w:trPr>
          <w:trHeight w:val="199"/>
          <w:jc w:val="center"/>
        </w:trPr>
        <w:tc>
          <w:tcPr>
            <w:tcW w:w="1433" w:type="dxa"/>
          </w:tcPr>
          <w:p w14:paraId="3B2EF4BA" w14:textId="71C038DC" w:rsidR="000D26EA" w:rsidRPr="00211E95" w:rsidRDefault="000D26EA" w:rsidP="00F31E65">
            <w:pPr>
              <w:rPr>
                <w:sz w:val="21"/>
                <w:szCs w:val="21"/>
              </w:rPr>
            </w:pPr>
          </w:p>
        </w:tc>
        <w:tc>
          <w:tcPr>
            <w:tcW w:w="2561" w:type="dxa"/>
          </w:tcPr>
          <w:p w14:paraId="136F45E3" w14:textId="5724D5B3" w:rsidR="000D26EA" w:rsidRPr="00211E95" w:rsidRDefault="000D26EA" w:rsidP="00F31E65">
            <w:pPr>
              <w:rPr>
                <w:sz w:val="21"/>
                <w:szCs w:val="21"/>
              </w:rPr>
            </w:pPr>
            <w:r w:rsidRPr="00211E95">
              <w:rPr>
                <w:sz w:val="21"/>
                <w:szCs w:val="21"/>
              </w:rPr>
              <w:t>GMP</w:t>
            </w:r>
            <w:r w:rsidRPr="000D26EA">
              <w:rPr>
                <w:sz w:val="21"/>
                <w:szCs w:val="21"/>
                <w:vertAlign w:val="superscript"/>
              </w:rPr>
              <w:t>*</w:t>
            </w:r>
          </w:p>
        </w:tc>
        <w:tc>
          <w:tcPr>
            <w:tcW w:w="2568" w:type="dxa"/>
          </w:tcPr>
          <w:p w14:paraId="460FD316" w14:textId="3C10D30E" w:rsidR="000D26EA" w:rsidRPr="00211E95" w:rsidRDefault="000D26EA" w:rsidP="00F31E65">
            <w:pPr>
              <w:rPr>
                <w:sz w:val="21"/>
                <w:szCs w:val="21"/>
              </w:rPr>
            </w:pPr>
            <w:r w:rsidRPr="00211E95">
              <w:rPr>
                <w:sz w:val="21"/>
                <w:szCs w:val="21"/>
              </w:rPr>
              <w:t>Succinate</w:t>
            </w:r>
            <w:r w:rsidRPr="000D26EA">
              <w:rPr>
                <w:sz w:val="21"/>
                <w:szCs w:val="21"/>
                <w:vertAlign w:val="superscript"/>
              </w:rPr>
              <w:t>*</w:t>
            </w:r>
          </w:p>
        </w:tc>
      </w:tr>
      <w:tr w:rsidR="005726E7" w:rsidRPr="00211E95" w14:paraId="30E5E58F" w14:textId="77777777" w:rsidTr="005726E7">
        <w:trPr>
          <w:jc w:val="center"/>
        </w:trPr>
        <w:tc>
          <w:tcPr>
            <w:tcW w:w="1433" w:type="dxa"/>
          </w:tcPr>
          <w:p w14:paraId="49B1C700" w14:textId="76523872" w:rsidR="000D26EA" w:rsidRPr="00211E95" w:rsidRDefault="000D26EA" w:rsidP="00F31E65">
            <w:pPr>
              <w:rPr>
                <w:sz w:val="21"/>
                <w:szCs w:val="21"/>
              </w:rPr>
            </w:pPr>
          </w:p>
        </w:tc>
        <w:tc>
          <w:tcPr>
            <w:tcW w:w="2561" w:type="dxa"/>
          </w:tcPr>
          <w:p w14:paraId="442C243D" w14:textId="68314271" w:rsidR="000D26EA" w:rsidRPr="00211E95" w:rsidRDefault="000D26EA" w:rsidP="00F31E65">
            <w:pPr>
              <w:rPr>
                <w:sz w:val="21"/>
                <w:szCs w:val="21"/>
              </w:rPr>
            </w:pPr>
            <w:r w:rsidRPr="00211E95">
              <w:rPr>
                <w:sz w:val="21"/>
                <w:szCs w:val="21"/>
              </w:rPr>
              <w:t>Spermidine</w:t>
            </w:r>
            <w:r w:rsidRPr="000D26EA">
              <w:rPr>
                <w:sz w:val="21"/>
                <w:szCs w:val="21"/>
                <w:vertAlign w:val="superscript"/>
              </w:rPr>
              <w:t>*</w:t>
            </w:r>
          </w:p>
        </w:tc>
        <w:tc>
          <w:tcPr>
            <w:tcW w:w="2568" w:type="dxa"/>
          </w:tcPr>
          <w:p w14:paraId="730C80F0" w14:textId="1D9BA298" w:rsidR="000D26EA" w:rsidRPr="00211E95" w:rsidRDefault="000D26EA" w:rsidP="00F31E65">
            <w:pPr>
              <w:rPr>
                <w:sz w:val="21"/>
                <w:szCs w:val="21"/>
              </w:rPr>
            </w:pPr>
            <w:r w:rsidRPr="00211E95">
              <w:rPr>
                <w:sz w:val="21"/>
                <w:szCs w:val="21"/>
              </w:rPr>
              <w:t>Choline</w:t>
            </w:r>
          </w:p>
        </w:tc>
      </w:tr>
      <w:tr w:rsidR="005726E7" w:rsidRPr="00211E95" w14:paraId="1F3F5603" w14:textId="77777777" w:rsidTr="005726E7">
        <w:trPr>
          <w:trHeight w:val="339"/>
          <w:jc w:val="center"/>
        </w:trPr>
        <w:tc>
          <w:tcPr>
            <w:tcW w:w="1433" w:type="dxa"/>
          </w:tcPr>
          <w:p w14:paraId="546AA035" w14:textId="4B4C563D" w:rsidR="000D26EA" w:rsidRPr="00211E95" w:rsidRDefault="000D26EA" w:rsidP="00F31E65">
            <w:pPr>
              <w:rPr>
                <w:sz w:val="21"/>
                <w:szCs w:val="21"/>
              </w:rPr>
            </w:pPr>
          </w:p>
        </w:tc>
        <w:tc>
          <w:tcPr>
            <w:tcW w:w="2561" w:type="dxa"/>
          </w:tcPr>
          <w:p w14:paraId="1990FC08" w14:textId="4F30A74C" w:rsidR="000D26EA" w:rsidRPr="00211E95" w:rsidRDefault="000D26EA" w:rsidP="00F31E65">
            <w:pPr>
              <w:rPr>
                <w:sz w:val="21"/>
                <w:szCs w:val="21"/>
              </w:rPr>
            </w:pPr>
            <w:r>
              <w:rPr>
                <w:sz w:val="21"/>
                <w:szCs w:val="21"/>
              </w:rPr>
              <w:t>Guanosine</w:t>
            </w:r>
            <w:r w:rsidRPr="000D26EA">
              <w:rPr>
                <w:sz w:val="21"/>
                <w:szCs w:val="21"/>
                <w:vertAlign w:val="superscript"/>
              </w:rPr>
              <w:t>*</w:t>
            </w:r>
          </w:p>
        </w:tc>
        <w:tc>
          <w:tcPr>
            <w:tcW w:w="2568" w:type="dxa"/>
          </w:tcPr>
          <w:p w14:paraId="4D3C8764" w14:textId="292248C0" w:rsidR="000D26EA" w:rsidRPr="00211E95" w:rsidRDefault="005726E7" w:rsidP="00F31E65">
            <w:pPr>
              <w:rPr>
                <w:sz w:val="21"/>
                <w:szCs w:val="21"/>
              </w:rPr>
            </w:pPr>
            <w:r>
              <w:rPr>
                <w:sz w:val="21"/>
                <w:szCs w:val="21"/>
              </w:rPr>
              <w:t>N-</w:t>
            </w:r>
            <w:r w:rsidR="000D26EA" w:rsidRPr="00211E95">
              <w:rPr>
                <w:sz w:val="21"/>
                <w:szCs w:val="21"/>
              </w:rPr>
              <w:t>Acetylornithine</w:t>
            </w:r>
            <w:r w:rsidR="000D26EA" w:rsidRPr="000D26EA">
              <w:rPr>
                <w:sz w:val="21"/>
                <w:szCs w:val="21"/>
                <w:vertAlign w:val="superscript"/>
              </w:rPr>
              <w:t>*</w:t>
            </w:r>
          </w:p>
        </w:tc>
      </w:tr>
      <w:tr w:rsidR="005726E7" w:rsidRPr="00211E95" w14:paraId="2189E2D7" w14:textId="77777777" w:rsidTr="005726E7">
        <w:trPr>
          <w:jc w:val="center"/>
        </w:trPr>
        <w:tc>
          <w:tcPr>
            <w:tcW w:w="1433" w:type="dxa"/>
          </w:tcPr>
          <w:p w14:paraId="55C7207F" w14:textId="4A95407F" w:rsidR="000D26EA" w:rsidRPr="00211E95" w:rsidRDefault="000D26EA" w:rsidP="00F31E65">
            <w:pPr>
              <w:rPr>
                <w:sz w:val="21"/>
                <w:szCs w:val="21"/>
              </w:rPr>
            </w:pPr>
          </w:p>
        </w:tc>
        <w:tc>
          <w:tcPr>
            <w:tcW w:w="2561" w:type="dxa"/>
          </w:tcPr>
          <w:p w14:paraId="533686FF" w14:textId="3C338410" w:rsidR="000D26EA" w:rsidRPr="00211E95" w:rsidRDefault="000D26EA" w:rsidP="00F31E65">
            <w:pPr>
              <w:rPr>
                <w:sz w:val="21"/>
                <w:szCs w:val="21"/>
              </w:rPr>
            </w:pPr>
            <w:r w:rsidRPr="00211E95">
              <w:rPr>
                <w:sz w:val="21"/>
                <w:szCs w:val="21"/>
              </w:rPr>
              <w:t>Uridine</w:t>
            </w:r>
            <w:r w:rsidRPr="000D26EA">
              <w:rPr>
                <w:sz w:val="21"/>
                <w:szCs w:val="21"/>
                <w:vertAlign w:val="superscript"/>
              </w:rPr>
              <w:t>*</w:t>
            </w:r>
          </w:p>
        </w:tc>
        <w:tc>
          <w:tcPr>
            <w:tcW w:w="2568" w:type="dxa"/>
          </w:tcPr>
          <w:p w14:paraId="247B10E8" w14:textId="76B2E2C5" w:rsidR="000D26EA" w:rsidRPr="00211E95" w:rsidRDefault="005726E7" w:rsidP="00F31E65">
            <w:pPr>
              <w:rPr>
                <w:sz w:val="21"/>
                <w:szCs w:val="21"/>
              </w:rPr>
            </w:pPr>
            <w:r>
              <w:rPr>
                <w:sz w:val="21"/>
                <w:szCs w:val="21"/>
              </w:rPr>
              <w:t>Glycerop</w:t>
            </w:r>
            <w:r w:rsidR="000D26EA" w:rsidRPr="00211E95">
              <w:rPr>
                <w:sz w:val="21"/>
                <w:szCs w:val="21"/>
              </w:rPr>
              <w:t>hosphocholine</w:t>
            </w:r>
            <w:r w:rsidR="000D26EA" w:rsidRPr="000D26EA">
              <w:rPr>
                <w:sz w:val="21"/>
                <w:szCs w:val="21"/>
                <w:vertAlign w:val="superscript"/>
              </w:rPr>
              <w:t>*</w:t>
            </w:r>
          </w:p>
        </w:tc>
      </w:tr>
      <w:tr w:rsidR="005726E7" w:rsidRPr="00211E95" w14:paraId="4AACBF99" w14:textId="77777777" w:rsidTr="005726E7">
        <w:trPr>
          <w:jc w:val="center"/>
        </w:trPr>
        <w:tc>
          <w:tcPr>
            <w:tcW w:w="1433" w:type="dxa"/>
          </w:tcPr>
          <w:p w14:paraId="0B112403" w14:textId="5AD815E9" w:rsidR="000D26EA" w:rsidRPr="00211E95" w:rsidRDefault="000D26EA" w:rsidP="00F31E65">
            <w:pPr>
              <w:rPr>
                <w:sz w:val="21"/>
                <w:szCs w:val="21"/>
              </w:rPr>
            </w:pPr>
          </w:p>
        </w:tc>
        <w:tc>
          <w:tcPr>
            <w:tcW w:w="2561" w:type="dxa"/>
          </w:tcPr>
          <w:p w14:paraId="2B9F3EC3" w14:textId="74197C58" w:rsidR="000D26EA" w:rsidRPr="00211E95" w:rsidRDefault="000D26EA" w:rsidP="00F31E65">
            <w:pPr>
              <w:rPr>
                <w:sz w:val="21"/>
                <w:szCs w:val="21"/>
              </w:rPr>
            </w:pPr>
            <w:r w:rsidRPr="00211E95">
              <w:rPr>
                <w:sz w:val="21"/>
                <w:szCs w:val="21"/>
              </w:rPr>
              <w:t>Methionine</w:t>
            </w:r>
            <w:r w:rsidRPr="000D26EA">
              <w:rPr>
                <w:sz w:val="21"/>
                <w:szCs w:val="21"/>
                <w:vertAlign w:val="superscript"/>
              </w:rPr>
              <w:t>†</w:t>
            </w:r>
          </w:p>
        </w:tc>
        <w:tc>
          <w:tcPr>
            <w:tcW w:w="2568" w:type="dxa"/>
          </w:tcPr>
          <w:p w14:paraId="77AF8191" w14:textId="72E09F0F" w:rsidR="000D26EA" w:rsidRPr="00211E95" w:rsidRDefault="000D26EA" w:rsidP="00F31E65">
            <w:pPr>
              <w:rPr>
                <w:sz w:val="21"/>
                <w:szCs w:val="21"/>
              </w:rPr>
            </w:pPr>
            <w:r w:rsidRPr="00211E95">
              <w:rPr>
                <w:sz w:val="21"/>
                <w:szCs w:val="21"/>
              </w:rPr>
              <w:t>Pantothenate</w:t>
            </w:r>
            <w:r w:rsidRPr="000D26EA">
              <w:rPr>
                <w:sz w:val="21"/>
                <w:szCs w:val="21"/>
                <w:vertAlign w:val="superscript"/>
              </w:rPr>
              <w:t>*</w:t>
            </w:r>
          </w:p>
        </w:tc>
      </w:tr>
      <w:tr w:rsidR="005726E7" w:rsidRPr="00211E95" w14:paraId="1E4C6095" w14:textId="77777777" w:rsidTr="005726E7">
        <w:trPr>
          <w:jc w:val="center"/>
        </w:trPr>
        <w:tc>
          <w:tcPr>
            <w:tcW w:w="1433" w:type="dxa"/>
          </w:tcPr>
          <w:p w14:paraId="33D49935" w14:textId="2ECD7A51" w:rsidR="000D26EA" w:rsidRPr="00211E95" w:rsidRDefault="000D26EA" w:rsidP="00F31E65">
            <w:pPr>
              <w:rPr>
                <w:sz w:val="21"/>
                <w:szCs w:val="21"/>
              </w:rPr>
            </w:pPr>
          </w:p>
        </w:tc>
        <w:tc>
          <w:tcPr>
            <w:tcW w:w="2561" w:type="dxa"/>
          </w:tcPr>
          <w:p w14:paraId="7E064DBB" w14:textId="7CAB36EE" w:rsidR="000D26EA" w:rsidRPr="00211E95" w:rsidRDefault="000D26EA" w:rsidP="00F31E65">
            <w:pPr>
              <w:rPr>
                <w:sz w:val="21"/>
                <w:szCs w:val="21"/>
              </w:rPr>
            </w:pPr>
            <w:r w:rsidRPr="00211E95">
              <w:rPr>
                <w:sz w:val="21"/>
                <w:szCs w:val="21"/>
              </w:rPr>
              <w:t>Phenylacetylglycine</w:t>
            </w:r>
            <w:r w:rsidRPr="000D26EA">
              <w:rPr>
                <w:sz w:val="21"/>
                <w:szCs w:val="21"/>
                <w:vertAlign w:val="superscript"/>
              </w:rPr>
              <w:t>*</w:t>
            </w:r>
          </w:p>
        </w:tc>
        <w:tc>
          <w:tcPr>
            <w:tcW w:w="2568" w:type="dxa"/>
          </w:tcPr>
          <w:p w14:paraId="66C517D4" w14:textId="77777777" w:rsidR="000D26EA" w:rsidRPr="00211E95" w:rsidRDefault="000D26EA" w:rsidP="00F31E65">
            <w:pPr>
              <w:rPr>
                <w:sz w:val="21"/>
                <w:szCs w:val="21"/>
              </w:rPr>
            </w:pPr>
          </w:p>
        </w:tc>
      </w:tr>
      <w:tr w:rsidR="005726E7" w:rsidRPr="00211E95" w14:paraId="0EF9643C" w14:textId="77777777" w:rsidTr="005726E7">
        <w:trPr>
          <w:jc w:val="center"/>
        </w:trPr>
        <w:tc>
          <w:tcPr>
            <w:tcW w:w="1433" w:type="dxa"/>
          </w:tcPr>
          <w:p w14:paraId="70C5BC0F" w14:textId="1BDA33C5" w:rsidR="000D26EA" w:rsidRPr="00211E95" w:rsidRDefault="000D26EA" w:rsidP="00F31E65">
            <w:pPr>
              <w:rPr>
                <w:sz w:val="21"/>
                <w:szCs w:val="21"/>
              </w:rPr>
            </w:pPr>
          </w:p>
        </w:tc>
        <w:tc>
          <w:tcPr>
            <w:tcW w:w="2561" w:type="dxa"/>
          </w:tcPr>
          <w:p w14:paraId="6CCC85E1" w14:textId="381D22B7" w:rsidR="000D26EA" w:rsidRPr="00211E95" w:rsidRDefault="000D26EA" w:rsidP="00F31E65">
            <w:pPr>
              <w:rPr>
                <w:sz w:val="21"/>
                <w:szCs w:val="21"/>
              </w:rPr>
            </w:pPr>
            <w:r w:rsidRPr="00211E95">
              <w:rPr>
                <w:sz w:val="21"/>
                <w:szCs w:val="21"/>
              </w:rPr>
              <w:t>Serine</w:t>
            </w:r>
          </w:p>
        </w:tc>
        <w:tc>
          <w:tcPr>
            <w:tcW w:w="2568" w:type="dxa"/>
          </w:tcPr>
          <w:p w14:paraId="779F2090" w14:textId="77777777" w:rsidR="000D26EA" w:rsidRPr="00211E95" w:rsidRDefault="000D26EA" w:rsidP="00F31E65">
            <w:pPr>
              <w:rPr>
                <w:sz w:val="21"/>
                <w:szCs w:val="21"/>
              </w:rPr>
            </w:pPr>
          </w:p>
        </w:tc>
      </w:tr>
      <w:tr w:rsidR="005726E7" w:rsidRPr="00211E95" w14:paraId="3CC29A47" w14:textId="77777777" w:rsidTr="005726E7">
        <w:trPr>
          <w:jc w:val="center"/>
        </w:trPr>
        <w:tc>
          <w:tcPr>
            <w:tcW w:w="1433" w:type="dxa"/>
          </w:tcPr>
          <w:p w14:paraId="51F27D88" w14:textId="1D00C4D7" w:rsidR="000D26EA" w:rsidRPr="00211E95" w:rsidRDefault="000D26EA" w:rsidP="00F31E65">
            <w:pPr>
              <w:rPr>
                <w:sz w:val="21"/>
                <w:szCs w:val="21"/>
              </w:rPr>
            </w:pPr>
          </w:p>
        </w:tc>
        <w:tc>
          <w:tcPr>
            <w:tcW w:w="2561" w:type="dxa"/>
          </w:tcPr>
          <w:p w14:paraId="5EC6A657" w14:textId="48641331" w:rsidR="000D26EA" w:rsidRPr="00211E95" w:rsidRDefault="000D26EA" w:rsidP="00F31E65">
            <w:pPr>
              <w:rPr>
                <w:sz w:val="21"/>
                <w:szCs w:val="21"/>
              </w:rPr>
            </w:pPr>
            <w:r w:rsidRPr="00211E95">
              <w:rPr>
                <w:sz w:val="21"/>
                <w:szCs w:val="21"/>
              </w:rPr>
              <w:t>dCMP</w:t>
            </w:r>
            <w:r w:rsidRPr="000D26EA">
              <w:rPr>
                <w:sz w:val="21"/>
                <w:szCs w:val="21"/>
                <w:vertAlign w:val="superscript"/>
              </w:rPr>
              <w:t>*</w:t>
            </w:r>
          </w:p>
        </w:tc>
        <w:tc>
          <w:tcPr>
            <w:tcW w:w="2568" w:type="dxa"/>
          </w:tcPr>
          <w:p w14:paraId="5B5E89FB" w14:textId="77777777" w:rsidR="000D26EA" w:rsidRPr="00211E95" w:rsidRDefault="000D26EA" w:rsidP="00F31E65">
            <w:pPr>
              <w:rPr>
                <w:sz w:val="21"/>
                <w:szCs w:val="21"/>
              </w:rPr>
            </w:pPr>
          </w:p>
        </w:tc>
      </w:tr>
      <w:tr w:rsidR="005726E7" w:rsidRPr="00211E95" w14:paraId="17A14CC0" w14:textId="77777777" w:rsidTr="005726E7">
        <w:trPr>
          <w:jc w:val="center"/>
        </w:trPr>
        <w:tc>
          <w:tcPr>
            <w:tcW w:w="1433" w:type="dxa"/>
          </w:tcPr>
          <w:p w14:paraId="51AC46B9" w14:textId="418C2F64" w:rsidR="000D26EA" w:rsidRPr="00211E95" w:rsidRDefault="000D26EA" w:rsidP="00F31E65">
            <w:pPr>
              <w:rPr>
                <w:sz w:val="21"/>
                <w:szCs w:val="21"/>
              </w:rPr>
            </w:pPr>
          </w:p>
        </w:tc>
        <w:tc>
          <w:tcPr>
            <w:tcW w:w="2561" w:type="dxa"/>
          </w:tcPr>
          <w:p w14:paraId="5922016B" w14:textId="56863B4F" w:rsidR="000D26EA" w:rsidRPr="00211E95" w:rsidRDefault="000D26EA" w:rsidP="00F31E65">
            <w:pPr>
              <w:rPr>
                <w:sz w:val="21"/>
                <w:szCs w:val="21"/>
              </w:rPr>
            </w:pPr>
            <w:r w:rsidRPr="00211E95">
              <w:rPr>
                <w:sz w:val="21"/>
                <w:szCs w:val="21"/>
              </w:rPr>
              <w:t>Thymine</w:t>
            </w:r>
            <w:r w:rsidRPr="000D26EA">
              <w:rPr>
                <w:sz w:val="21"/>
                <w:szCs w:val="21"/>
                <w:vertAlign w:val="superscript"/>
              </w:rPr>
              <w:t>*</w:t>
            </w:r>
          </w:p>
        </w:tc>
        <w:tc>
          <w:tcPr>
            <w:tcW w:w="2568" w:type="dxa"/>
          </w:tcPr>
          <w:p w14:paraId="3E36ECA1" w14:textId="77777777" w:rsidR="000D26EA" w:rsidRPr="00211E95" w:rsidRDefault="000D26EA" w:rsidP="00F31E65">
            <w:pPr>
              <w:rPr>
                <w:sz w:val="21"/>
                <w:szCs w:val="21"/>
              </w:rPr>
            </w:pPr>
          </w:p>
        </w:tc>
      </w:tr>
      <w:tr w:rsidR="005726E7" w:rsidRPr="00211E95" w14:paraId="1B73461E" w14:textId="77777777" w:rsidTr="005726E7">
        <w:trPr>
          <w:jc w:val="center"/>
        </w:trPr>
        <w:tc>
          <w:tcPr>
            <w:tcW w:w="1433" w:type="dxa"/>
          </w:tcPr>
          <w:p w14:paraId="03A2A345" w14:textId="3A02ED84" w:rsidR="000D26EA" w:rsidRPr="00211E95" w:rsidRDefault="000D26EA" w:rsidP="00F31E65">
            <w:pPr>
              <w:rPr>
                <w:sz w:val="21"/>
                <w:szCs w:val="21"/>
              </w:rPr>
            </w:pPr>
          </w:p>
        </w:tc>
        <w:tc>
          <w:tcPr>
            <w:tcW w:w="2561" w:type="dxa"/>
          </w:tcPr>
          <w:p w14:paraId="115E37E1" w14:textId="2B33C4D8" w:rsidR="000D26EA" w:rsidRPr="00211E95" w:rsidRDefault="000D26EA" w:rsidP="00F31E65">
            <w:pPr>
              <w:rPr>
                <w:sz w:val="21"/>
                <w:szCs w:val="21"/>
              </w:rPr>
            </w:pPr>
            <w:r w:rsidRPr="00211E95">
              <w:rPr>
                <w:sz w:val="21"/>
                <w:szCs w:val="21"/>
              </w:rPr>
              <w:t>Taurine</w:t>
            </w:r>
          </w:p>
        </w:tc>
        <w:tc>
          <w:tcPr>
            <w:tcW w:w="2568" w:type="dxa"/>
          </w:tcPr>
          <w:p w14:paraId="6EAEDE4C" w14:textId="77777777" w:rsidR="000D26EA" w:rsidRPr="00211E95" w:rsidRDefault="000D26EA" w:rsidP="00F31E65">
            <w:pPr>
              <w:rPr>
                <w:sz w:val="21"/>
                <w:szCs w:val="21"/>
              </w:rPr>
            </w:pPr>
          </w:p>
        </w:tc>
      </w:tr>
      <w:tr w:rsidR="005726E7" w:rsidRPr="00211E95" w14:paraId="7A85D437" w14:textId="77777777" w:rsidTr="005726E7">
        <w:trPr>
          <w:jc w:val="center"/>
        </w:trPr>
        <w:tc>
          <w:tcPr>
            <w:tcW w:w="1433" w:type="dxa"/>
          </w:tcPr>
          <w:p w14:paraId="3F0A8AE5" w14:textId="1D5EA0CB" w:rsidR="000D26EA" w:rsidRPr="00211E95" w:rsidRDefault="000D26EA" w:rsidP="00F31E65">
            <w:pPr>
              <w:rPr>
                <w:sz w:val="21"/>
                <w:szCs w:val="21"/>
              </w:rPr>
            </w:pPr>
          </w:p>
        </w:tc>
        <w:tc>
          <w:tcPr>
            <w:tcW w:w="2561" w:type="dxa"/>
          </w:tcPr>
          <w:p w14:paraId="127F4FBB" w14:textId="2D5789D9" w:rsidR="000D26EA" w:rsidRPr="00211E95" w:rsidRDefault="000D26EA" w:rsidP="00F31E65">
            <w:pPr>
              <w:rPr>
                <w:sz w:val="21"/>
                <w:szCs w:val="21"/>
              </w:rPr>
            </w:pPr>
            <w:r w:rsidRPr="00211E95">
              <w:rPr>
                <w:sz w:val="21"/>
                <w:szCs w:val="21"/>
              </w:rPr>
              <w:t>Cysteine</w:t>
            </w:r>
            <w:r w:rsidRPr="000D26EA">
              <w:rPr>
                <w:sz w:val="21"/>
                <w:szCs w:val="21"/>
                <w:vertAlign w:val="superscript"/>
              </w:rPr>
              <w:t>*</w:t>
            </w:r>
          </w:p>
        </w:tc>
        <w:tc>
          <w:tcPr>
            <w:tcW w:w="2568" w:type="dxa"/>
          </w:tcPr>
          <w:p w14:paraId="31AD87C3" w14:textId="77777777" w:rsidR="000D26EA" w:rsidRPr="00211E95" w:rsidRDefault="000D26EA" w:rsidP="00F31E65">
            <w:pPr>
              <w:rPr>
                <w:sz w:val="21"/>
                <w:szCs w:val="21"/>
              </w:rPr>
            </w:pPr>
          </w:p>
        </w:tc>
      </w:tr>
      <w:tr w:rsidR="005726E7" w:rsidRPr="00211E95" w14:paraId="3AE54A11" w14:textId="77777777" w:rsidTr="005726E7">
        <w:trPr>
          <w:jc w:val="center"/>
        </w:trPr>
        <w:tc>
          <w:tcPr>
            <w:tcW w:w="1433" w:type="dxa"/>
          </w:tcPr>
          <w:p w14:paraId="1CEDF376" w14:textId="524B5C4B" w:rsidR="000D26EA" w:rsidRPr="00211E95" w:rsidRDefault="000D26EA" w:rsidP="00F31E65">
            <w:pPr>
              <w:rPr>
                <w:sz w:val="21"/>
                <w:szCs w:val="21"/>
              </w:rPr>
            </w:pPr>
          </w:p>
        </w:tc>
        <w:tc>
          <w:tcPr>
            <w:tcW w:w="2561" w:type="dxa"/>
          </w:tcPr>
          <w:p w14:paraId="6FA1B22F" w14:textId="2331004D" w:rsidR="000D26EA" w:rsidRPr="00211E95" w:rsidRDefault="000D26EA" w:rsidP="00F31E65">
            <w:pPr>
              <w:rPr>
                <w:sz w:val="21"/>
                <w:szCs w:val="21"/>
              </w:rPr>
            </w:pPr>
            <w:r w:rsidRPr="00211E95">
              <w:rPr>
                <w:sz w:val="21"/>
                <w:szCs w:val="21"/>
              </w:rPr>
              <w:t>Cytosine</w:t>
            </w:r>
            <w:r w:rsidRPr="000D26EA">
              <w:rPr>
                <w:sz w:val="21"/>
                <w:szCs w:val="21"/>
                <w:vertAlign w:val="superscript"/>
              </w:rPr>
              <w:t>*</w:t>
            </w:r>
          </w:p>
        </w:tc>
        <w:tc>
          <w:tcPr>
            <w:tcW w:w="2568" w:type="dxa"/>
          </w:tcPr>
          <w:p w14:paraId="0B8D35D9" w14:textId="77777777" w:rsidR="000D26EA" w:rsidRPr="00211E95" w:rsidRDefault="000D26EA" w:rsidP="00F31E65">
            <w:pPr>
              <w:rPr>
                <w:sz w:val="21"/>
                <w:szCs w:val="21"/>
              </w:rPr>
            </w:pPr>
          </w:p>
        </w:tc>
      </w:tr>
      <w:tr w:rsidR="005726E7" w:rsidRPr="00211E95" w14:paraId="14B284BF" w14:textId="77777777" w:rsidTr="005726E7">
        <w:trPr>
          <w:jc w:val="center"/>
        </w:trPr>
        <w:tc>
          <w:tcPr>
            <w:tcW w:w="1433" w:type="dxa"/>
          </w:tcPr>
          <w:p w14:paraId="427CA411" w14:textId="30208D34" w:rsidR="000D26EA" w:rsidRPr="00211E95" w:rsidRDefault="000D26EA" w:rsidP="00F31E65">
            <w:pPr>
              <w:rPr>
                <w:sz w:val="21"/>
                <w:szCs w:val="21"/>
              </w:rPr>
            </w:pPr>
          </w:p>
        </w:tc>
        <w:tc>
          <w:tcPr>
            <w:tcW w:w="2561" w:type="dxa"/>
          </w:tcPr>
          <w:p w14:paraId="42AEEE8D" w14:textId="5F1940E8" w:rsidR="000D26EA" w:rsidRPr="00211E95" w:rsidRDefault="000D26EA" w:rsidP="00F31E65">
            <w:pPr>
              <w:rPr>
                <w:sz w:val="21"/>
                <w:szCs w:val="21"/>
              </w:rPr>
            </w:pPr>
            <w:r w:rsidRPr="00211E95">
              <w:rPr>
                <w:sz w:val="21"/>
                <w:szCs w:val="21"/>
              </w:rPr>
              <w:t>Thiamin</w:t>
            </w:r>
            <w:r w:rsidRPr="000D26EA">
              <w:rPr>
                <w:sz w:val="21"/>
                <w:szCs w:val="21"/>
                <w:vertAlign w:val="superscript"/>
              </w:rPr>
              <w:t>*</w:t>
            </w:r>
          </w:p>
        </w:tc>
        <w:tc>
          <w:tcPr>
            <w:tcW w:w="2568" w:type="dxa"/>
          </w:tcPr>
          <w:p w14:paraId="0EE0F159" w14:textId="77777777" w:rsidR="000D26EA" w:rsidRPr="00211E95" w:rsidRDefault="000D26EA" w:rsidP="00F31E65">
            <w:pPr>
              <w:rPr>
                <w:sz w:val="21"/>
                <w:szCs w:val="21"/>
              </w:rPr>
            </w:pPr>
          </w:p>
        </w:tc>
      </w:tr>
      <w:tr w:rsidR="005726E7" w:rsidRPr="00211E95" w14:paraId="58CF93E4" w14:textId="77777777" w:rsidTr="005726E7">
        <w:trPr>
          <w:jc w:val="center"/>
        </w:trPr>
        <w:tc>
          <w:tcPr>
            <w:tcW w:w="1433" w:type="dxa"/>
          </w:tcPr>
          <w:p w14:paraId="5EB9DB01" w14:textId="6BD5C334" w:rsidR="000D26EA" w:rsidRPr="00211E95" w:rsidRDefault="000D26EA" w:rsidP="00F31E65">
            <w:pPr>
              <w:rPr>
                <w:sz w:val="21"/>
                <w:szCs w:val="21"/>
              </w:rPr>
            </w:pPr>
          </w:p>
        </w:tc>
        <w:tc>
          <w:tcPr>
            <w:tcW w:w="2561" w:type="dxa"/>
          </w:tcPr>
          <w:p w14:paraId="1B139280" w14:textId="1EDBFACB" w:rsidR="000D26EA" w:rsidRPr="00211E95" w:rsidRDefault="000D26EA" w:rsidP="00F31E65">
            <w:pPr>
              <w:rPr>
                <w:sz w:val="21"/>
                <w:szCs w:val="21"/>
              </w:rPr>
            </w:pPr>
            <w:r w:rsidRPr="00211E95">
              <w:rPr>
                <w:sz w:val="21"/>
                <w:szCs w:val="21"/>
              </w:rPr>
              <w:t>Aspartate</w:t>
            </w:r>
            <w:r w:rsidRPr="000D26EA">
              <w:rPr>
                <w:sz w:val="21"/>
                <w:szCs w:val="21"/>
                <w:vertAlign w:val="superscript"/>
              </w:rPr>
              <w:t>*</w:t>
            </w:r>
          </w:p>
        </w:tc>
        <w:tc>
          <w:tcPr>
            <w:tcW w:w="2568" w:type="dxa"/>
          </w:tcPr>
          <w:p w14:paraId="607E7500" w14:textId="77777777" w:rsidR="000D26EA" w:rsidRPr="00211E95" w:rsidRDefault="000D26EA" w:rsidP="00F31E65">
            <w:pPr>
              <w:rPr>
                <w:sz w:val="21"/>
                <w:szCs w:val="21"/>
              </w:rPr>
            </w:pPr>
          </w:p>
        </w:tc>
      </w:tr>
      <w:tr w:rsidR="005726E7" w:rsidRPr="00211E95" w14:paraId="1C49159D" w14:textId="77777777" w:rsidTr="005726E7">
        <w:trPr>
          <w:jc w:val="center"/>
        </w:trPr>
        <w:tc>
          <w:tcPr>
            <w:tcW w:w="1433" w:type="dxa"/>
          </w:tcPr>
          <w:p w14:paraId="784D8F4D" w14:textId="02AE8E64" w:rsidR="000D26EA" w:rsidRPr="00211E95" w:rsidRDefault="000D26EA" w:rsidP="00F31E65">
            <w:pPr>
              <w:rPr>
                <w:sz w:val="21"/>
                <w:szCs w:val="21"/>
              </w:rPr>
            </w:pPr>
          </w:p>
        </w:tc>
        <w:tc>
          <w:tcPr>
            <w:tcW w:w="2561" w:type="dxa"/>
          </w:tcPr>
          <w:p w14:paraId="527F85B7" w14:textId="7B80AD06" w:rsidR="000D26EA" w:rsidRPr="00211E95" w:rsidRDefault="000D26EA" w:rsidP="00F31E65">
            <w:pPr>
              <w:rPr>
                <w:sz w:val="21"/>
                <w:szCs w:val="21"/>
              </w:rPr>
            </w:pPr>
            <w:r w:rsidRPr="00211E95">
              <w:rPr>
                <w:sz w:val="21"/>
                <w:szCs w:val="21"/>
              </w:rPr>
              <w:t>Hypoxanthine</w:t>
            </w:r>
          </w:p>
        </w:tc>
        <w:tc>
          <w:tcPr>
            <w:tcW w:w="2568" w:type="dxa"/>
          </w:tcPr>
          <w:p w14:paraId="42459571" w14:textId="77777777" w:rsidR="000D26EA" w:rsidRPr="00211E95" w:rsidRDefault="000D26EA" w:rsidP="00F31E65">
            <w:pPr>
              <w:rPr>
                <w:sz w:val="21"/>
                <w:szCs w:val="21"/>
              </w:rPr>
            </w:pPr>
          </w:p>
        </w:tc>
      </w:tr>
      <w:tr w:rsidR="005726E7" w:rsidRPr="00211E95" w14:paraId="66A491D6" w14:textId="77777777" w:rsidTr="005726E7">
        <w:trPr>
          <w:jc w:val="center"/>
        </w:trPr>
        <w:tc>
          <w:tcPr>
            <w:tcW w:w="1433" w:type="dxa"/>
          </w:tcPr>
          <w:p w14:paraId="6B36B46F" w14:textId="7D994666" w:rsidR="000D26EA" w:rsidRPr="00211E95" w:rsidRDefault="000D26EA" w:rsidP="00F31E65">
            <w:pPr>
              <w:rPr>
                <w:sz w:val="21"/>
                <w:szCs w:val="21"/>
              </w:rPr>
            </w:pPr>
          </w:p>
        </w:tc>
        <w:tc>
          <w:tcPr>
            <w:tcW w:w="2561" w:type="dxa"/>
          </w:tcPr>
          <w:p w14:paraId="2CB4F8AB" w14:textId="127AAE60" w:rsidR="000D26EA" w:rsidRPr="00211E95" w:rsidRDefault="000D26EA" w:rsidP="00F31E65">
            <w:pPr>
              <w:rPr>
                <w:sz w:val="21"/>
                <w:szCs w:val="21"/>
              </w:rPr>
            </w:pPr>
            <w:r w:rsidRPr="00211E95">
              <w:rPr>
                <w:sz w:val="21"/>
                <w:szCs w:val="21"/>
              </w:rPr>
              <w:t>Kynurenine</w:t>
            </w:r>
          </w:p>
        </w:tc>
        <w:tc>
          <w:tcPr>
            <w:tcW w:w="2568" w:type="dxa"/>
          </w:tcPr>
          <w:p w14:paraId="71C1339A" w14:textId="77777777" w:rsidR="000D26EA" w:rsidRPr="00211E95" w:rsidRDefault="000D26EA" w:rsidP="00F31E65">
            <w:pPr>
              <w:rPr>
                <w:sz w:val="21"/>
                <w:szCs w:val="21"/>
              </w:rPr>
            </w:pPr>
          </w:p>
        </w:tc>
      </w:tr>
      <w:tr w:rsidR="005726E7" w:rsidRPr="00211E95" w14:paraId="049F0485" w14:textId="77777777" w:rsidTr="005726E7">
        <w:trPr>
          <w:jc w:val="center"/>
        </w:trPr>
        <w:tc>
          <w:tcPr>
            <w:tcW w:w="1433" w:type="dxa"/>
          </w:tcPr>
          <w:p w14:paraId="35BF04BE" w14:textId="7C2EC079" w:rsidR="000D26EA" w:rsidRPr="00211E95" w:rsidRDefault="000D26EA" w:rsidP="00F31E65">
            <w:pPr>
              <w:rPr>
                <w:sz w:val="21"/>
                <w:szCs w:val="21"/>
              </w:rPr>
            </w:pPr>
          </w:p>
        </w:tc>
        <w:tc>
          <w:tcPr>
            <w:tcW w:w="2561" w:type="dxa"/>
          </w:tcPr>
          <w:p w14:paraId="7C25C8E2" w14:textId="0C407FBD" w:rsidR="000D26EA" w:rsidRPr="00211E95" w:rsidRDefault="000D26EA" w:rsidP="00F31E65">
            <w:pPr>
              <w:rPr>
                <w:sz w:val="21"/>
                <w:szCs w:val="21"/>
              </w:rPr>
            </w:pPr>
            <w:r w:rsidRPr="00211E95">
              <w:rPr>
                <w:sz w:val="21"/>
                <w:szCs w:val="21"/>
              </w:rPr>
              <w:t>dAMP</w:t>
            </w:r>
            <w:r w:rsidRPr="000D26EA">
              <w:rPr>
                <w:sz w:val="21"/>
                <w:szCs w:val="21"/>
                <w:vertAlign w:val="superscript"/>
              </w:rPr>
              <w:t>*</w:t>
            </w:r>
          </w:p>
        </w:tc>
        <w:tc>
          <w:tcPr>
            <w:tcW w:w="2568" w:type="dxa"/>
          </w:tcPr>
          <w:p w14:paraId="52A627AB" w14:textId="77777777" w:rsidR="000D26EA" w:rsidRPr="00211E95" w:rsidRDefault="000D26EA" w:rsidP="00F31E65">
            <w:pPr>
              <w:rPr>
                <w:sz w:val="21"/>
                <w:szCs w:val="21"/>
              </w:rPr>
            </w:pPr>
          </w:p>
        </w:tc>
      </w:tr>
      <w:tr w:rsidR="005726E7" w:rsidRPr="00211E95" w14:paraId="226A2E1C" w14:textId="77777777" w:rsidTr="005726E7">
        <w:trPr>
          <w:jc w:val="center"/>
        </w:trPr>
        <w:tc>
          <w:tcPr>
            <w:tcW w:w="1433" w:type="dxa"/>
          </w:tcPr>
          <w:p w14:paraId="6BB91F5D" w14:textId="289AD7D2" w:rsidR="000D26EA" w:rsidRPr="00211E95" w:rsidRDefault="000D26EA" w:rsidP="00F31E65">
            <w:pPr>
              <w:rPr>
                <w:sz w:val="21"/>
                <w:szCs w:val="21"/>
              </w:rPr>
            </w:pPr>
          </w:p>
        </w:tc>
        <w:tc>
          <w:tcPr>
            <w:tcW w:w="2561" w:type="dxa"/>
          </w:tcPr>
          <w:p w14:paraId="37F53071" w14:textId="632E45A3" w:rsidR="000D26EA" w:rsidRPr="00211E95" w:rsidRDefault="000D26EA" w:rsidP="00F31E65">
            <w:pPr>
              <w:rPr>
                <w:sz w:val="21"/>
                <w:szCs w:val="21"/>
              </w:rPr>
            </w:pPr>
            <w:r w:rsidRPr="00211E95">
              <w:rPr>
                <w:sz w:val="21"/>
                <w:szCs w:val="21"/>
              </w:rPr>
              <w:t>Carnosine</w:t>
            </w:r>
          </w:p>
        </w:tc>
        <w:tc>
          <w:tcPr>
            <w:tcW w:w="2568" w:type="dxa"/>
          </w:tcPr>
          <w:p w14:paraId="57CE529D" w14:textId="77777777" w:rsidR="000D26EA" w:rsidRPr="00211E95" w:rsidRDefault="000D26EA" w:rsidP="00F31E65">
            <w:pPr>
              <w:rPr>
                <w:sz w:val="21"/>
                <w:szCs w:val="21"/>
              </w:rPr>
            </w:pPr>
          </w:p>
        </w:tc>
      </w:tr>
      <w:tr w:rsidR="005726E7" w:rsidRPr="00211E95" w14:paraId="2FE92FD9" w14:textId="77777777" w:rsidTr="005726E7">
        <w:trPr>
          <w:jc w:val="center"/>
        </w:trPr>
        <w:tc>
          <w:tcPr>
            <w:tcW w:w="1433" w:type="dxa"/>
          </w:tcPr>
          <w:p w14:paraId="6548509B" w14:textId="5756627D" w:rsidR="000D26EA" w:rsidRPr="00211E95" w:rsidRDefault="000D26EA" w:rsidP="00F31E65">
            <w:pPr>
              <w:rPr>
                <w:sz w:val="21"/>
                <w:szCs w:val="21"/>
              </w:rPr>
            </w:pPr>
          </w:p>
        </w:tc>
        <w:tc>
          <w:tcPr>
            <w:tcW w:w="2561" w:type="dxa"/>
          </w:tcPr>
          <w:p w14:paraId="224937EE" w14:textId="01326A7E" w:rsidR="000D26EA" w:rsidRPr="00211E95" w:rsidRDefault="000D26EA" w:rsidP="00F31E65">
            <w:pPr>
              <w:rPr>
                <w:sz w:val="21"/>
                <w:szCs w:val="21"/>
              </w:rPr>
            </w:pPr>
            <w:r w:rsidRPr="00211E95">
              <w:rPr>
                <w:sz w:val="21"/>
                <w:szCs w:val="21"/>
              </w:rPr>
              <w:t>Asparagine</w:t>
            </w:r>
          </w:p>
        </w:tc>
        <w:tc>
          <w:tcPr>
            <w:tcW w:w="2568" w:type="dxa"/>
          </w:tcPr>
          <w:p w14:paraId="512A6E28" w14:textId="77777777" w:rsidR="000D26EA" w:rsidRPr="00211E95" w:rsidRDefault="000D26EA" w:rsidP="00F31E65">
            <w:pPr>
              <w:rPr>
                <w:sz w:val="21"/>
                <w:szCs w:val="21"/>
              </w:rPr>
            </w:pPr>
          </w:p>
        </w:tc>
      </w:tr>
      <w:tr w:rsidR="005726E7" w:rsidRPr="00211E95" w14:paraId="6F3008C3" w14:textId="77777777" w:rsidTr="005726E7">
        <w:trPr>
          <w:jc w:val="center"/>
        </w:trPr>
        <w:tc>
          <w:tcPr>
            <w:tcW w:w="1433" w:type="dxa"/>
          </w:tcPr>
          <w:p w14:paraId="72C6E8EF" w14:textId="280D2F07" w:rsidR="000D26EA" w:rsidRPr="00211E95" w:rsidRDefault="000D26EA" w:rsidP="00F31E65">
            <w:pPr>
              <w:rPr>
                <w:sz w:val="21"/>
                <w:szCs w:val="21"/>
              </w:rPr>
            </w:pPr>
          </w:p>
        </w:tc>
        <w:tc>
          <w:tcPr>
            <w:tcW w:w="2561" w:type="dxa"/>
          </w:tcPr>
          <w:p w14:paraId="53E30997" w14:textId="0F8E5B02" w:rsidR="000D26EA" w:rsidRPr="00211E95" w:rsidRDefault="000D26EA" w:rsidP="00F31E65">
            <w:pPr>
              <w:rPr>
                <w:sz w:val="21"/>
                <w:szCs w:val="21"/>
              </w:rPr>
            </w:pPr>
            <w:r w:rsidRPr="00211E95">
              <w:rPr>
                <w:sz w:val="21"/>
                <w:szCs w:val="21"/>
              </w:rPr>
              <w:t>Glutamate</w:t>
            </w:r>
            <w:r w:rsidRPr="000D26EA">
              <w:rPr>
                <w:sz w:val="21"/>
                <w:szCs w:val="21"/>
                <w:vertAlign w:val="superscript"/>
              </w:rPr>
              <w:t>*</w:t>
            </w:r>
          </w:p>
        </w:tc>
        <w:tc>
          <w:tcPr>
            <w:tcW w:w="2568" w:type="dxa"/>
          </w:tcPr>
          <w:p w14:paraId="5C6485DD" w14:textId="77777777" w:rsidR="000D26EA" w:rsidRPr="00211E95" w:rsidRDefault="000D26EA" w:rsidP="00F31E65">
            <w:pPr>
              <w:rPr>
                <w:sz w:val="21"/>
                <w:szCs w:val="21"/>
              </w:rPr>
            </w:pPr>
          </w:p>
        </w:tc>
      </w:tr>
      <w:tr w:rsidR="005726E7" w:rsidRPr="00211E95" w14:paraId="6EE7F444" w14:textId="77777777" w:rsidTr="005726E7">
        <w:trPr>
          <w:jc w:val="center"/>
        </w:trPr>
        <w:tc>
          <w:tcPr>
            <w:tcW w:w="1433" w:type="dxa"/>
          </w:tcPr>
          <w:p w14:paraId="21F3370F" w14:textId="1CD1DC50" w:rsidR="000D26EA" w:rsidRPr="00211E95" w:rsidRDefault="000D26EA" w:rsidP="00F31E65">
            <w:pPr>
              <w:rPr>
                <w:sz w:val="21"/>
                <w:szCs w:val="21"/>
              </w:rPr>
            </w:pPr>
          </w:p>
        </w:tc>
        <w:tc>
          <w:tcPr>
            <w:tcW w:w="2561" w:type="dxa"/>
          </w:tcPr>
          <w:p w14:paraId="0A940DEC" w14:textId="122F4AA7" w:rsidR="000D26EA" w:rsidRPr="00211E95" w:rsidRDefault="000D26EA" w:rsidP="00F31E65">
            <w:pPr>
              <w:rPr>
                <w:sz w:val="21"/>
                <w:szCs w:val="21"/>
              </w:rPr>
            </w:pPr>
            <w:r w:rsidRPr="00211E95">
              <w:rPr>
                <w:sz w:val="21"/>
                <w:szCs w:val="21"/>
              </w:rPr>
              <w:t>Pyroglutamic acid</w:t>
            </w:r>
            <w:r w:rsidRPr="000D26EA">
              <w:rPr>
                <w:sz w:val="21"/>
                <w:szCs w:val="21"/>
                <w:vertAlign w:val="superscript"/>
              </w:rPr>
              <w:t>*</w:t>
            </w:r>
          </w:p>
        </w:tc>
        <w:tc>
          <w:tcPr>
            <w:tcW w:w="2568" w:type="dxa"/>
          </w:tcPr>
          <w:p w14:paraId="4BE868D2" w14:textId="77777777" w:rsidR="000D26EA" w:rsidRPr="00211E95" w:rsidRDefault="000D26EA" w:rsidP="00F31E65">
            <w:pPr>
              <w:rPr>
                <w:sz w:val="21"/>
                <w:szCs w:val="21"/>
              </w:rPr>
            </w:pPr>
          </w:p>
        </w:tc>
      </w:tr>
      <w:tr w:rsidR="005726E7" w:rsidRPr="00211E95" w14:paraId="7A364DA1" w14:textId="77777777" w:rsidTr="005726E7">
        <w:trPr>
          <w:trHeight w:val="353"/>
          <w:jc w:val="center"/>
        </w:trPr>
        <w:tc>
          <w:tcPr>
            <w:tcW w:w="1433" w:type="dxa"/>
          </w:tcPr>
          <w:p w14:paraId="2EE669A3" w14:textId="39FDA874" w:rsidR="000D26EA" w:rsidRPr="00211E95" w:rsidRDefault="000D26EA" w:rsidP="00F31E65">
            <w:pPr>
              <w:rPr>
                <w:sz w:val="21"/>
                <w:szCs w:val="21"/>
              </w:rPr>
            </w:pPr>
          </w:p>
        </w:tc>
        <w:tc>
          <w:tcPr>
            <w:tcW w:w="2561" w:type="dxa"/>
          </w:tcPr>
          <w:p w14:paraId="586F7053" w14:textId="779C0F51" w:rsidR="000D26EA" w:rsidRPr="00211E95" w:rsidRDefault="000D26EA" w:rsidP="00F31E65">
            <w:pPr>
              <w:rPr>
                <w:sz w:val="21"/>
                <w:szCs w:val="21"/>
              </w:rPr>
            </w:pPr>
            <w:r w:rsidRPr="00211E95">
              <w:rPr>
                <w:sz w:val="21"/>
                <w:szCs w:val="21"/>
              </w:rPr>
              <w:t>Cystamine</w:t>
            </w:r>
            <w:r w:rsidRPr="000D26EA">
              <w:rPr>
                <w:sz w:val="21"/>
                <w:szCs w:val="21"/>
                <w:vertAlign w:val="superscript"/>
              </w:rPr>
              <w:t>*</w:t>
            </w:r>
          </w:p>
        </w:tc>
        <w:tc>
          <w:tcPr>
            <w:tcW w:w="2568" w:type="dxa"/>
          </w:tcPr>
          <w:p w14:paraId="5399612B" w14:textId="77777777" w:rsidR="000D26EA" w:rsidRPr="00211E95" w:rsidRDefault="000D26EA" w:rsidP="00F31E65">
            <w:pPr>
              <w:rPr>
                <w:sz w:val="21"/>
                <w:szCs w:val="21"/>
              </w:rPr>
            </w:pPr>
          </w:p>
        </w:tc>
      </w:tr>
      <w:tr w:rsidR="005726E7" w:rsidRPr="00211E95" w14:paraId="1624F156" w14:textId="77777777" w:rsidTr="005726E7">
        <w:trPr>
          <w:jc w:val="center"/>
        </w:trPr>
        <w:tc>
          <w:tcPr>
            <w:tcW w:w="1433" w:type="dxa"/>
          </w:tcPr>
          <w:p w14:paraId="77AB284E" w14:textId="5334373E" w:rsidR="000D26EA" w:rsidRPr="00211E95" w:rsidRDefault="000D26EA" w:rsidP="00F31E65">
            <w:pPr>
              <w:rPr>
                <w:sz w:val="21"/>
                <w:szCs w:val="21"/>
              </w:rPr>
            </w:pPr>
          </w:p>
        </w:tc>
        <w:tc>
          <w:tcPr>
            <w:tcW w:w="2561" w:type="dxa"/>
          </w:tcPr>
          <w:p w14:paraId="7C362D5F" w14:textId="00E826AB" w:rsidR="000D26EA" w:rsidRPr="00211E95" w:rsidRDefault="000D26EA" w:rsidP="00F31E65">
            <w:pPr>
              <w:rPr>
                <w:sz w:val="21"/>
                <w:szCs w:val="21"/>
              </w:rPr>
            </w:pPr>
            <w:r w:rsidRPr="00211E95">
              <w:rPr>
                <w:sz w:val="21"/>
                <w:szCs w:val="21"/>
              </w:rPr>
              <w:t>Hippuricacid</w:t>
            </w:r>
            <w:r w:rsidRPr="000D26EA">
              <w:rPr>
                <w:sz w:val="21"/>
                <w:szCs w:val="21"/>
                <w:vertAlign w:val="superscript"/>
              </w:rPr>
              <w:t>*</w:t>
            </w:r>
          </w:p>
        </w:tc>
        <w:tc>
          <w:tcPr>
            <w:tcW w:w="2568" w:type="dxa"/>
          </w:tcPr>
          <w:p w14:paraId="1074A434" w14:textId="77777777" w:rsidR="000D26EA" w:rsidRPr="00211E95" w:rsidRDefault="000D26EA" w:rsidP="00F31E65">
            <w:pPr>
              <w:rPr>
                <w:sz w:val="21"/>
                <w:szCs w:val="21"/>
              </w:rPr>
            </w:pPr>
          </w:p>
        </w:tc>
      </w:tr>
      <w:tr w:rsidR="005726E7" w:rsidRPr="00211E95" w14:paraId="74A393A1" w14:textId="77777777" w:rsidTr="005726E7">
        <w:trPr>
          <w:trHeight w:val="352"/>
          <w:jc w:val="center"/>
        </w:trPr>
        <w:tc>
          <w:tcPr>
            <w:tcW w:w="1433" w:type="dxa"/>
          </w:tcPr>
          <w:p w14:paraId="5BA4996C" w14:textId="3A3CD6F4" w:rsidR="000D26EA" w:rsidRPr="00211E95" w:rsidRDefault="000D26EA" w:rsidP="00F31E65">
            <w:pPr>
              <w:rPr>
                <w:sz w:val="21"/>
                <w:szCs w:val="21"/>
              </w:rPr>
            </w:pPr>
            <w:r>
              <w:rPr>
                <w:sz w:val="21"/>
                <w:szCs w:val="21"/>
              </w:rPr>
              <w:t>Eicosanoids</w:t>
            </w:r>
          </w:p>
        </w:tc>
        <w:tc>
          <w:tcPr>
            <w:tcW w:w="2561" w:type="dxa"/>
          </w:tcPr>
          <w:p w14:paraId="549EB36D" w14:textId="6402E93E" w:rsidR="000D26EA" w:rsidRPr="00211E95" w:rsidRDefault="000D26EA" w:rsidP="00F31E65">
            <w:pPr>
              <w:rPr>
                <w:sz w:val="21"/>
                <w:szCs w:val="21"/>
              </w:rPr>
            </w:pPr>
            <w:r>
              <w:rPr>
                <w:sz w:val="21"/>
                <w:szCs w:val="21"/>
              </w:rPr>
              <w:t>16-</w:t>
            </w:r>
            <w:r w:rsidRPr="00211E95">
              <w:rPr>
                <w:sz w:val="21"/>
                <w:szCs w:val="21"/>
              </w:rPr>
              <w:t>HETE</w:t>
            </w:r>
            <w:r w:rsidRPr="000D26EA">
              <w:rPr>
                <w:sz w:val="21"/>
                <w:szCs w:val="21"/>
                <w:vertAlign w:val="superscript"/>
              </w:rPr>
              <w:t>†</w:t>
            </w:r>
          </w:p>
        </w:tc>
        <w:tc>
          <w:tcPr>
            <w:tcW w:w="2568" w:type="dxa"/>
          </w:tcPr>
          <w:p w14:paraId="4254786C" w14:textId="71BC486B" w:rsidR="000D26EA" w:rsidRPr="00211E95" w:rsidRDefault="000D26EA" w:rsidP="00F31E65">
            <w:pPr>
              <w:rPr>
                <w:sz w:val="21"/>
                <w:szCs w:val="21"/>
              </w:rPr>
            </w:pPr>
            <w:r w:rsidRPr="00211E95">
              <w:rPr>
                <w:sz w:val="21"/>
                <w:szCs w:val="21"/>
              </w:rPr>
              <w:t>PGE3</w:t>
            </w:r>
          </w:p>
        </w:tc>
      </w:tr>
      <w:tr w:rsidR="005726E7" w:rsidRPr="00211E95" w14:paraId="7596B259" w14:textId="77777777" w:rsidTr="005726E7">
        <w:trPr>
          <w:jc w:val="center"/>
        </w:trPr>
        <w:tc>
          <w:tcPr>
            <w:tcW w:w="1433" w:type="dxa"/>
          </w:tcPr>
          <w:p w14:paraId="07FF3E04" w14:textId="2490EA8A" w:rsidR="000D26EA" w:rsidRPr="00211E95" w:rsidRDefault="000D26EA" w:rsidP="00F31E65">
            <w:pPr>
              <w:rPr>
                <w:sz w:val="21"/>
                <w:szCs w:val="21"/>
              </w:rPr>
            </w:pPr>
          </w:p>
        </w:tc>
        <w:tc>
          <w:tcPr>
            <w:tcW w:w="2561" w:type="dxa"/>
          </w:tcPr>
          <w:p w14:paraId="65FAD540" w14:textId="40DF8E88" w:rsidR="000D26EA" w:rsidRPr="00211E95" w:rsidRDefault="000D26EA" w:rsidP="00F31E65">
            <w:pPr>
              <w:rPr>
                <w:sz w:val="21"/>
                <w:szCs w:val="21"/>
              </w:rPr>
            </w:pPr>
            <w:r>
              <w:rPr>
                <w:sz w:val="21"/>
                <w:szCs w:val="21"/>
              </w:rPr>
              <w:t>4-</w:t>
            </w:r>
            <w:r w:rsidRPr="00211E95">
              <w:rPr>
                <w:sz w:val="21"/>
                <w:szCs w:val="21"/>
              </w:rPr>
              <w:t>HDoHE</w:t>
            </w:r>
            <w:r w:rsidRPr="000D26EA">
              <w:rPr>
                <w:sz w:val="21"/>
                <w:szCs w:val="21"/>
                <w:vertAlign w:val="superscript"/>
              </w:rPr>
              <w:t>†</w:t>
            </w:r>
          </w:p>
        </w:tc>
        <w:tc>
          <w:tcPr>
            <w:tcW w:w="2568" w:type="dxa"/>
          </w:tcPr>
          <w:p w14:paraId="3EBC31FA" w14:textId="77777777" w:rsidR="000D26EA" w:rsidRPr="00211E95" w:rsidRDefault="000D26EA" w:rsidP="00F31E65">
            <w:pPr>
              <w:rPr>
                <w:sz w:val="21"/>
                <w:szCs w:val="21"/>
              </w:rPr>
            </w:pPr>
          </w:p>
        </w:tc>
      </w:tr>
      <w:tr w:rsidR="005726E7" w:rsidRPr="00211E95" w14:paraId="4792B6EB" w14:textId="77777777" w:rsidTr="005726E7">
        <w:trPr>
          <w:jc w:val="center"/>
        </w:trPr>
        <w:tc>
          <w:tcPr>
            <w:tcW w:w="1433" w:type="dxa"/>
          </w:tcPr>
          <w:p w14:paraId="0022B02C" w14:textId="66826508" w:rsidR="000D26EA" w:rsidRPr="00211E95" w:rsidRDefault="000D26EA" w:rsidP="00F31E65">
            <w:pPr>
              <w:rPr>
                <w:sz w:val="21"/>
                <w:szCs w:val="21"/>
              </w:rPr>
            </w:pPr>
          </w:p>
        </w:tc>
        <w:tc>
          <w:tcPr>
            <w:tcW w:w="2561" w:type="dxa"/>
          </w:tcPr>
          <w:p w14:paraId="4DCD2DBF" w14:textId="52F0C7ED" w:rsidR="000D26EA" w:rsidRPr="00211E95" w:rsidRDefault="000D26EA" w:rsidP="00F31E65">
            <w:pPr>
              <w:rPr>
                <w:sz w:val="21"/>
                <w:szCs w:val="21"/>
              </w:rPr>
            </w:pPr>
            <w:r>
              <w:rPr>
                <w:sz w:val="21"/>
                <w:szCs w:val="21"/>
              </w:rPr>
              <w:t>20-</w:t>
            </w:r>
            <w:r w:rsidRPr="00211E95">
              <w:rPr>
                <w:sz w:val="21"/>
                <w:szCs w:val="21"/>
              </w:rPr>
              <w:t>HDoHE</w:t>
            </w:r>
            <w:r w:rsidRPr="000D26EA">
              <w:rPr>
                <w:sz w:val="21"/>
                <w:szCs w:val="21"/>
                <w:vertAlign w:val="superscript"/>
              </w:rPr>
              <w:t>†</w:t>
            </w:r>
          </w:p>
        </w:tc>
        <w:tc>
          <w:tcPr>
            <w:tcW w:w="2568" w:type="dxa"/>
          </w:tcPr>
          <w:p w14:paraId="35848AD6" w14:textId="77777777" w:rsidR="000D26EA" w:rsidRPr="00211E95" w:rsidRDefault="000D26EA" w:rsidP="00F31E65">
            <w:pPr>
              <w:rPr>
                <w:sz w:val="21"/>
                <w:szCs w:val="21"/>
              </w:rPr>
            </w:pPr>
          </w:p>
        </w:tc>
      </w:tr>
      <w:tr w:rsidR="005726E7" w:rsidRPr="00211E95" w14:paraId="68BC7C46" w14:textId="77777777" w:rsidTr="005726E7">
        <w:trPr>
          <w:trHeight w:val="353"/>
          <w:jc w:val="center"/>
        </w:trPr>
        <w:tc>
          <w:tcPr>
            <w:tcW w:w="1433" w:type="dxa"/>
          </w:tcPr>
          <w:p w14:paraId="0272ADF6" w14:textId="336AC6E3" w:rsidR="000D26EA" w:rsidRPr="00211E95" w:rsidRDefault="000D26EA" w:rsidP="00F31E65">
            <w:pPr>
              <w:rPr>
                <w:sz w:val="21"/>
                <w:szCs w:val="21"/>
              </w:rPr>
            </w:pPr>
          </w:p>
        </w:tc>
        <w:tc>
          <w:tcPr>
            <w:tcW w:w="2561" w:type="dxa"/>
          </w:tcPr>
          <w:p w14:paraId="04886B58" w14:textId="153D3BAF" w:rsidR="000D26EA" w:rsidRPr="00211E95" w:rsidRDefault="000D26EA" w:rsidP="00F31E65">
            <w:pPr>
              <w:rPr>
                <w:sz w:val="21"/>
                <w:szCs w:val="21"/>
              </w:rPr>
            </w:pPr>
            <w:r>
              <w:rPr>
                <w:sz w:val="21"/>
                <w:szCs w:val="21"/>
              </w:rPr>
              <w:t>5-oxo-</w:t>
            </w:r>
            <w:r w:rsidRPr="00211E95">
              <w:rPr>
                <w:sz w:val="21"/>
                <w:szCs w:val="21"/>
              </w:rPr>
              <w:t>EET</w:t>
            </w:r>
            <w:r w:rsidRPr="000D26EA">
              <w:rPr>
                <w:sz w:val="21"/>
                <w:szCs w:val="21"/>
                <w:vertAlign w:val="superscript"/>
              </w:rPr>
              <w:t>†</w:t>
            </w:r>
          </w:p>
        </w:tc>
        <w:tc>
          <w:tcPr>
            <w:tcW w:w="2568" w:type="dxa"/>
          </w:tcPr>
          <w:p w14:paraId="7646ACF8" w14:textId="77777777" w:rsidR="000D26EA" w:rsidRPr="00211E95" w:rsidRDefault="000D26EA" w:rsidP="00F31E65">
            <w:pPr>
              <w:rPr>
                <w:sz w:val="21"/>
                <w:szCs w:val="21"/>
              </w:rPr>
            </w:pPr>
          </w:p>
        </w:tc>
      </w:tr>
      <w:tr w:rsidR="005726E7" w:rsidRPr="00211E95" w14:paraId="38643A7E" w14:textId="77777777" w:rsidTr="005726E7">
        <w:trPr>
          <w:jc w:val="center"/>
        </w:trPr>
        <w:tc>
          <w:tcPr>
            <w:tcW w:w="1433" w:type="dxa"/>
          </w:tcPr>
          <w:p w14:paraId="5DBF357E" w14:textId="225CCA48" w:rsidR="000D26EA" w:rsidRPr="00211E95" w:rsidRDefault="000D26EA" w:rsidP="00F31E65">
            <w:pPr>
              <w:rPr>
                <w:sz w:val="21"/>
                <w:szCs w:val="21"/>
              </w:rPr>
            </w:pPr>
          </w:p>
        </w:tc>
        <w:tc>
          <w:tcPr>
            <w:tcW w:w="2561" w:type="dxa"/>
          </w:tcPr>
          <w:p w14:paraId="0B7406A8" w14:textId="4371F919" w:rsidR="000D26EA" w:rsidRPr="00211E95" w:rsidRDefault="000D26EA" w:rsidP="00F31E65">
            <w:pPr>
              <w:rPr>
                <w:sz w:val="21"/>
                <w:szCs w:val="21"/>
              </w:rPr>
            </w:pPr>
            <w:r>
              <w:rPr>
                <w:sz w:val="21"/>
                <w:szCs w:val="21"/>
              </w:rPr>
              <w:t>8,9-</w:t>
            </w:r>
            <w:r w:rsidRPr="00211E95">
              <w:rPr>
                <w:sz w:val="21"/>
                <w:szCs w:val="21"/>
              </w:rPr>
              <w:t>DHET</w:t>
            </w:r>
          </w:p>
        </w:tc>
        <w:tc>
          <w:tcPr>
            <w:tcW w:w="2568" w:type="dxa"/>
          </w:tcPr>
          <w:p w14:paraId="49380F1F" w14:textId="77777777" w:rsidR="000D26EA" w:rsidRPr="00211E95" w:rsidRDefault="000D26EA" w:rsidP="00F31E65">
            <w:pPr>
              <w:rPr>
                <w:sz w:val="21"/>
                <w:szCs w:val="21"/>
              </w:rPr>
            </w:pPr>
          </w:p>
        </w:tc>
      </w:tr>
      <w:tr w:rsidR="005726E7" w:rsidRPr="00211E95" w14:paraId="2F9B6B7B" w14:textId="77777777" w:rsidTr="005726E7">
        <w:trPr>
          <w:trHeight w:val="339"/>
          <w:jc w:val="center"/>
        </w:trPr>
        <w:tc>
          <w:tcPr>
            <w:tcW w:w="1433" w:type="dxa"/>
          </w:tcPr>
          <w:p w14:paraId="35E8234C" w14:textId="5CC90180" w:rsidR="000D26EA" w:rsidRPr="00211E95" w:rsidRDefault="000D26EA" w:rsidP="00F31E65">
            <w:pPr>
              <w:rPr>
                <w:sz w:val="21"/>
                <w:szCs w:val="21"/>
              </w:rPr>
            </w:pPr>
          </w:p>
        </w:tc>
        <w:tc>
          <w:tcPr>
            <w:tcW w:w="2561" w:type="dxa"/>
          </w:tcPr>
          <w:p w14:paraId="259EF38D" w14:textId="47B9E12A" w:rsidR="000D26EA" w:rsidRPr="00211E95" w:rsidRDefault="000D26EA" w:rsidP="00F31E65">
            <w:pPr>
              <w:rPr>
                <w:sz w:val="21"/>
                <w:szCs w:val="21"/>
              </w:rPr>
            </w:pPr>
            <w:r>
              <w:rPr>
                <w:sz w:val="21"/>
                <w:szCs w:val="21"/>
              </w:rPr>
              <w:t>18-</w:t>
            </w:r>
            <w:r w:rsidRPr="00211E95">
              <w:rPr>
                <w:sz w:val="21"/>
                <w:szCs w:val="21"/>
              </w:rPr>
              <w:t>HETE</w:t>
            </w:r>
            <w:r w:rsidRPr="000D26EA">
              <w:rPr>
                <w:sz w:val="21"/>
                <w:szCs w:val="21"/>
                <w:vertAlign w:val="superscript"/>
              </w:rPr>
              <w:t>†</w:t>
            </w:r>
          </w:p>
        </w:tc>
        <w:tc>
          <w:tcPr>
            <w:tcW w:w="2568" w:type="dxa"/>
          </w:tcPr>
          <w:p w14:paraId="1CAFA659" w14:textId="77777777" w:rsidR="000D26EA" w:rsidRPr="00211E95" w:rsidRDefault="000D26EA" w:rsidP="00F31E65">
            <w:pPr>
              <w:rPr>
                <w:sz w:val="21"/>
                <w:szCs w:val="21"/>
              </w:rPr>
            </w:pPr>
          </w:p>
        </w:tc>
      </w:tr>
      <w:tr w:rsidR="005726E7" w:rsidRPr="00211E95" w14:paraId="1CD9D367" w14:textId="77777777" w:rsidTr="005726E7">
        <w:trPr>
          <w:jc w:val="center"/>
        </w:trPr>
        <w:tc>
          <w:tcPr>
            <w:tcW w:w="1433" w:type="dxa"/>
          </w:tcPr>
          <w:p w14:paraId="6E47E159" w14:textId="264B6112" w:rsidR="000D26EA" w:rsidRPr="00211E95" w:rsidRDefault="000D26EA" w:rsidP="00F31E65">
            <w:pPr>
              <w:rPr>
                <w:sz w:val="21"/>
                <w:szCs w:val="21"/>
              </w:rPr>
            </w:pPr>
          </w:p>
        </w:tc>
        <w:tc>
          <w:tcPr>
            <w:tcW w:w="2561" w:type="dxa"/>
          </w:tcPr>
          <w:p w14:paraId="569D0931" w14:textId="33696C91" w:rsidR="000D26EA" w:rsidRPr="00211E95" w:rsidRDefault="000D26EA" w:rsidP="00F31E65">
            <w:pPr>
              <w:rPr>
                <w:sz w:val="21"/>
                <w:szCs w:val="21"/>
              </w:rPr>
            </w:pPr>
            <w:r>
              <w:rPr>
                <w:sz w:val="21"/>
                <w:szCs w:val="21"/>
              </w:rPr>
              <w:t>8-</w:t>
            </w:r>
            <w:r w:rsidRPr="00211E95">
              <w:rPr>
                <w:sz w:val="21"/>
                <w:szCs w:val="21"/>
              </w:rPr>
              <w:t>HEPE</w:t>
            </w:r>
          </w:p>
        </w:tc>
        <w:tc>
          <w:tcPr>
            <w:tcW w:w="2568" w:type="dxa"/>
          </w:tcPr>
          <w:p w14:paraId="62C12014" w14:textId="77777777" w:rsidR="000D26EA" w:rsidRPr="00211E95" w:rsidRDefault="000D26EA" w:rsidP="00F31E65">
            <w:pPr>
              <w:rPr>
                <w:sz w:val="21"/>
                <w:szCs w:val="21"/>
              </w:rPr>
            </w:pPr>
          </w:p>
        </w:tc>
      </w:tr>
      <w:tr w:rsidR="005726E7" w:rsidRPr="00211E95" w14:paraId="169A13B7" w14:textId="77777777" w:rsidTr="005726E7">
        <w:trPr>
          <w:trHeight w:val="353"/>
          <w:jc w:val="center"/>
        </w:trPr>
        <w:tc>
          <w:tcPr>
            <w:tcW w:w="1433" w:type="dxa"/>
          </w:tcPr>
          <w:p w14:paraId="4C5AF136" w14:textId="34D7B3A6" w:rsidR="000D26EA" w:rsidRPr="00211E95" w:rsidRDefault="000D26EA" w:rsidP="00F31E65">
            <w:pPr>
              <w:rPr>
                <w:sz w:val="21"/>
                <w:szCs w:val="21"/>
              </w:rPr>
            </w:pPr>
          </w:p>
        </w:tc>
        <w:tc>
          <w:tcPr>
            <w:tcW w:w="2561" w:type="dxa"/>
          </w:tcPr>
          <w:p w14:paraId="57E46F65" w14:textId="5C3ECB40" w:rsidR="000D26EA" w:rsidRPr="00211E95" w:rsidRDefault="000D26EA" w:rsidP="00F31E65">
            <w:pPr>
              <w:rPr>
                <w:sz w:val="21"/>
                <w:szCs w:val="21"/>
              </w:rPr>
            </w:pPr>
            <w:r>
              <w:rPr>
                <w:sz w:val="21"/>
                <w:szCs w:val="21"/>
              </w:rPr>
              <w:t>11-HEPE</w:t>
            </w:r>
            <w:r w:rsidRPr="000D26EA">
              <w:rPr>
                <w:sz w:val="21"/>
                <w:szCs w:val="21"/>
                <w:vertAlign w:val="superscript"/>
              </w:rPr>
              <w:t>†</w:t>
            </w:r>
          </w:p>
        </w:tc>
        <w:tc>
          <w:tcPr>
            <w:tcW w:w="2568" w:type="dxa"/>
          </w:tcPr>
          <w:p w14:paraId="4BEB48B5" w14:textId="77777777" w:rsidR="000D26EA" w:rsidRPr="00211E95" w:rsidRDefault="000D26EA" w:rsidP="00F31E65">
            <w:pPr>
              <w:rPr>
                <w:sz w:val="21"/>
                <w:szCs w:val="21"/>
              </w:rPr>
            </w:pPr>
          </w:p>
        </w:tc>
      </w:tr>
      <w:tr w:rsidR="005726E7" w:rsidRPr="00211E95" w14:paraId="6FF9003F" w14:textId="77777777" w:rsidTr="005726E7">
        <w:trPr>
          <w:jc w:val="center"/>
        </w:trPr>
        <w:tc>
          <w:tcPr>
            <w:tcW w:w="1433" w:type="dxa"/>
          </w:tcPr>
          <w:p w14:paraId="336092A0" w14:textId="5213C56A" w:rsidR="000D26EA" w:rsidRPr="00211E95" w:rsidRDefault="000D26EA" w:rsidP="00F31E65">
            <w:pPr>
              <w:rPr>
                <w:sz w:val="21"/>
                <w:szCs w:val="21"/>
              </w:rPr>
            </w:pPr>
          </w:p>
        </w:tc>
        <w:tc>
          <w:tcPr>
            <w:tcW w:w="2561" w:type="dxa"/>
          </w:tcPr>
          <w:p w14:paraId="1AE5E276" w14:textId="04B6B934" w:rsidR="000D26EA" w:rsidRPr="00211E95" w:rsidRDefault="000D26EA" w:rsidP="00F31E65">
            <w:pPr>
              <w:rPr>
                <w:sz w:val="21"/>
                <w:szCs w:val="21"/>
              </w:rPr>
            </w:pPr>
            <w:r>
              <w:rPr>
                <w:sz w:val="21"/>
                <w:szCs w:val="21"/>
              </w:rPr>
              <w:t>15-</w:t>
            </w:r>
            <w:r w:rsidRPr="00211E95">
              <w:rPr>
                <w:sz w:val="21"/>
                <w:szCs w:val="21"/>
              </w:rPr>
              <w:t>HEPE</w:t>
            </w:r>
            <w:r w:rsidRPr="000D26EA">
              <w:rPr>
                <w:sz w:val="21"/>
                <w:szCs w:val="21"/>
                <w:vertAlign w:val="superscript"/>
              </w:rPr>
              <w:t>†</w:t>
            </w:r>
          </w:p>
        </w:tc>
        <w:tc>
          <w:tcPr>
            <w:tcW w:w="2568" w:type="dxa"/>
          </w:tcPr>
          <w:p w14:paraId="712EE29E" w14:textId="77777777" w:rsidR="000D26EA" w:rsidRPr="00211E95" w:rsidRDefault="000D26EA" w:rsidP="00F31E65">
            <w:pPr>
              <w:rPr>
                <w:sz w:val="21"/>
                <w:szCs w:val="21"/>
              </w:rPr>
            </w:pPr>
          </w:p>
        </w:tc>
      </w:tr>
      <w:tr w:rsidR="005726E7" w:rsidRPr="00211E95" w14:paraId="40AA7547" w14:textId="77777777" w:rsidTr="005726E7">
        <w:trPr>
          <w:jc w:val="center"/>
        </w:trPr>
        <w:tc>
          <w:tcPr>
            <w:tcW w:w="1433" w:type="dxa"/>
          </w:tcPr>
          <w:p w14:paraId="439DD9A5" w14:textId="5B8952BE" w:rsidR="000D26EA" w:rsidRPr="00211E95" w:rsidRDefault="000D26EA" w:rsidP="00F31E65">
            <w:pPr>
              <w:rPr>
                <w:sz w:val="21"/>
                <w:szCs w:val="21"/>
              </w:rPr>
            </w:pPr>
          </w:p>
        </w:tc>
        <w:tc>
          <w:tcPr>
            <w:tcW w:w="2561" w:type="dxa"/>
          </w:tcPr>
          <w:p w14:paraId="19B360FE" w14:textId="1EF65BAF" w:rsidR="000D26EA" w:rsidRPr="00211E95" w:rsidRDefault="000D26EA" w:rsidP="00F31E65">
            <w:pPr>
              <w:rPr>
                <w:sz w:val="21"/>
                <w:szCs w:val="21"/>
              </w:rPr>
            </w:pPr>
            <w:r>
              <w:rPr>
                <w:sz w:val="21"/>
                <w:szCs w:val="21"/>
              </w:rPr>
              <w:t>18-</w:t>
            </w:r>
            <w:r w:rsidRPr="00211E95">
              <w:rPr>
                <w:sz w:val="21"/>
                <w:szCs w:val="21"/>
              </w:rPr>
              <w:t>HEPE</w:t>
            </w:r>
          </w:p>
        </w:tc>
        <w:tc>
          <w:tcPr>
            <w:tcW w:w="2568" w:type="dxa"/>
          </w:tcPr>
          <w:p w14:paraId="01B451EF" w14:textId="77777777" w:rsidR="000D26EA" w:rsidRPr="00211E95" w:rsidRDefault="000D26EA" w:rsidP="00F31E65">
            <w:pPr>
              <w:rPr>
                <w:sz w:val="21"/>
                <w:szCs w:val="21"/>
              </w:rPr>
            </w:pPr>
          </w:p>
        </w:tc>
      </w:tr>
      <w:tr w:rsidR="005726E7" w:rsidRPr="00211E95" w14:paraId="3C8296C8" w14:textId="77777777" w:rsidTr="005726E7">
        <w:trPr>
          <w:jc w:val="center"/>
        </w:trPr>
        <w:tc>
          <w:tcPr>
            <w:tcW w:w="1433" w:type="dxa"/>
          </w:tcPr>
          <w:p w14:paraId="42F4B3B7" w14:textId="3E3817B1" w:rsidR="000D26EA" w:rsidRPr="00211E95" w:rsidRDefault="000D26EA" w:rsidP="00F31E65">
            <w:pPr>
              <w:rPr>
                <w:sz w:val="21"/>
                <w:szCs w:val="21"/>
              </w:rPr>
            </w:pPr>
          </w:p>
        </w:tc>
        <w:tc>
          <w:tcPr>
            <w:tcW w:w="2561" w:type="dxa"/>
          </w:tcPr>
          <w:p w14:paraId="409F3DE2" w14:textId="55874A30" w:rsidR="000D26EA" w:rsidRPr="00211E95" w:rsidRDefault="000D26EA" w:rsidP="00F31E65">
            <w:pPr>
              <w:rPr>
                <w:sz w:val="21"/>
                <w:szCs w:val="21"/>
              </w:rPr>
            </w:pPr>
            <w:r>
              <w:rPr>
                <w:sz w:val="21"/>
                <w:szCs w:val="21"/>
              </w:rPr>
              <w:t>12-</w:t>
            </w:r>
            <w:r w:rsidRPr="00211E95">
              <w:rPr>
                <w:sz w:val="21"/>
                <w:szCs w:val="21"/>
              </w:rPr>
              <w:t>HETE</w:t>
            </w:r>
          </w:p>
        </w:tc>
        <w:tc>
          <w:tcPr>
            <w:tcW w:w="2568" w:type="dxa"/>
          </w:tcPr>
          <w:p w14:paraId="16857392" w14:textId="77777777" w:rsidR="000D26EA" w:rsidRPr="00211E95" w:rsidRDefault="000D26EA" w:rsidP="00F31E65">
            <w:pPr>
              <w:rPr>
                <w:sz w:val="21"/>
                <w:szCs w:val="21"/>
              </w:rPr>
            </w:pPr>
          </w:p>
        </w:tc>
      </w:tr>
      <w:tr w:rsidR="005726E7" w:rsidRPr="00211E95" w14:paraId="0F981327" w14:textId="77777777" w:rsidTr="005726E7">
        <w:trPr>
          <w:jc w:val="center"/>
        </w:trPr>
        <w:tc>
          <w:tcPr>
            <w:tcW w:w="1433" w:type="dxa"/>
          </w:tcPr>
          <w:p w14:paraId="631E754E" w14:textId="08F1C4E2" w:rsidR="000D26EA" w:rsidRPr="00211E95" w:rsidRDefault="000D26EA" w:rsidP="00F31E65">
            <w:pPr>
              <w:rPr>
                <w:sz w:val="21"/>
                <w:szCs w:val="21"/>
              </w:rPr>
            </w:pPr>
          </w:p>
        </w:tc>
        <w:tc>
          <w:tcPr>
            <w:tcW w:w="2561" w:type="dxa"/>
          </w:tcPr>
          <w:p w14:paraId="228716DE" w14:textId="28EB1954" w:rsidR="000D26EA" w:rsidRPr="00211E95" w:rsidRDefault="000D26EA" w:rsidP="00F31E65">
            <w:pPr>
              <w:rPr>
                <w:sz w:val="21"/>
                <w:szCs w:val="21"/>
              </w:rPr>
            </w:pPr>
            <w:r>
              <w:rPr>
                <w:sz w:val="21"/>
                <w:szCs w:val="21"/>
              </w:rPr>
              <w:t>17-</w:t>
            </w:r>
            <w:r w:rsidRPr="00211E95">
              <w:rPr>
                <w:sz w:val="21"/>
                <w:szCs w:val="21"/>
              </w:rPr>
              <w:t>HDoHE</w:t>
            </w:r>
            <w:r w:rsidRPr="000D26EA">
              <w:rPr>
                <w:sz w:val="21"/>
                <w:szCs w:val="21"/>
                <w:vertAlign w:val="superscript"/>
              </w:rPr>
              <w:t>†</w:t>
            </w:r>
          </w:p>
        </w:tc>
        <w:tc>
          <w:tcPr>
            <w:tcW w:w="2568" w:type="dxa"/>
          </w:tcPr>
          <w:p w14:paraId="1AC9A374" w14:textId="77777777" w:rsidR="000D26EA" w:rsidRPr="00211E95" w:rsidRDefault="000D26EA" w:rsidP="00F31E65">
            <w:pPr>
              <w:rPr>
                <w:sz w:val="21"/>
                <w:szCs w:val="21"/>
              </w:rPr>
            </w:pPr>
          </w:p>
        </w:tc>
      </w:tr>
      <w:tr w:rsidR="005726E7" w:rsidRPr="00211E95" w14:paraId="74511BCF" w14:textId="77777777" w:rsidTr="005726E7">
        <w:trPr>
          <w:jc w:val="center"/>
        </w:trPr>
        <w:tc>
          <w:tcPr>
            <w:tcW w:w="1433" w:type="dxa"/>
          </w:tcPr>
          <w:p w14:paraId="6F1DC7BC" w14:textId="10C0DD42" w:rsidR="000D26EA" w:rsidRPr="00211E95" w:rsidRDefault="000D26EA" w:rsidP="00F31E65">
            <w:pPr>
              <w:rPr>
                <w:sz w:val="21"/>
                <w:szCs w:val="21"/>
              </w:rPr>
            </w:pPr>
          </w:p>
        </w:tc>
        <w:tc>
          <w:tcPr>
            <w:tcW w:w="2561" w:type="dxa"/>
          </w:tcPr>
          <w:p w14:paraId="64845B19" w14:textId="4F3CCF98" w:rsidR="000D26EA" w:rsidRPr="00211E95" w:rsidRDefault="000D26EA" w:rsidP="00F31E65">
            <w:pPr>
              <w:rPr>
                <w:sz w:val="21"/>
                <w:szCs w:val="21"/>
              </w:rPr>
            </w:pPr>
            <w:r>
              <w:rPr>
                <w:sz w:val="21"/>
                <w:szCs w:val="21"/>
              </w:rPr>
              <w:t>19,20-</w:t>
            </w:r>
            <w:r w:rsidRPr="00211E95">
              <w:rPr>
                <w:sz w:val="21"/>
                <w:szCs w:val="21"/>
              </w:rPr>
              <w:t>EpDPA</w:t>
            </w:r>
            <w:r w:rsidRPr="000D26EA">
              <w:rPr>
                <w:sz w:val="21"/>
                <w:szCs w:val="21"/>
                <w:vertAlign w:val="superscript"/>
              </w:rPr>
              <w:t>†</w:t>
            </w:r>
          </w:p>
        </w:tc>
        <w:tc>
          <w:tcPr>
            <w:tcW w:w="2568" w:type="dxa"/>
          </w:tcPr>
          <w:p w14:paraId="72D1AD49" w14:textId="77777777" w:rsidR="000D26EA" w:rsidRPr="00211E95" w:rsidRDefault="000D26EA" w:rsidP="00F31E65">
            <w:pPr>
              <w:rPr>
                <w:sz w:val="21"/>
                <w:szCs w:val="21"/>
              </w:rPr>
            </w:pPr>
          </w:p>
        </w:tc>
      </w:tr>
      <w:tr w:rsidR="005726E7" w:rsidRPr="00211E95" w14:paraId="5E3F38E6" w14:textId="77777777" w:rsidTr="005726E7">
        <w:trPr>
          <w:jc w:val="center"/>
        </w:trPr>
        <w:tc>
          <w:tcPr>
            <w:tcW w:w="1433" w:type="dxa"/>
          </w:tcPr>
          <w:p w14:paraId="69E8A318" w14:textId="51F4D7FC" w:rsidR="000D26EA" w:rsidRPr="00211E95" w:rsidRDefault="000D26EA" w:rsidP="00F31E65">
            <w:pPr>
              <w:rPr>
                <w:sz w:val="21"/>
                <w:szCs w:val="21"/>
              </w:rPr>
            </w:pPr>
          </w:p>
        </w:tc>
        <w:tc>
          <w:tcPr>
            <w:tcW w:w="2561" w:type="dxa"/>
          </w:tcPr>
          <w:p w14:paraId="1CC5C941" w14:textId="39834069" w:rsidR="000D26EA" w:rsidRPr="00211E95" w:rsidRDefault="000D26EA" w:rsidP="00F31E65">
            <w:pPr>
              <w:rPr>
                <w:sz w:val="21"/>
                <w:szCs w:val="21"/>
              </w:rPr>
            </w:pPr>
            <w:r>
              <w:rPr>
                <w:sz w:val="21"/>
                <w:szCs w:val="21"/>
              </w:rPr>
              <w:t>5,6-</w:t>
            </w:r>
            <w:r w:rsidRPr="00211E95">
              <w:rPr>
                <w:sz w:val="21"/>
                <w:szCs w:val="21"/>
              </w:rPr>
              <w:t>DHET</w:t>
            </w:r>
          </w:p>
        </w:tc>
        <w:tc>
          <w:tcPr>
            <w:tcW w:w="2568" w:type="dxa"/>
          </w:tcPr>
          <w:p w14:paraId="069B128B" w14:textId="77777777" w:rsidR="000D26EA" w:rsidRPr="00211E95" w:rsidRDefault="000D26EA" w:rsidP="00F31E65">
            <w:pPr>
              <w:rPr>
                <w:sz w:val="21"/>
                <w:szCs w:val="21"/>
              </w:rPr>
            </w:pPr>
          </w:p>
        </w:tc>
      </w:tr>
    </w:tbl>
    <w:p w14:paraId="53E582F0" w14:textId="19D0EDE0" w:rsidR="00DD04D9" w:rsidRPr="00642BC3" w:rsidRDefault="000D26EA" w:rsidP="00642BC3">
      <w:pPr>
        <w:spacing w:before="120" w:after="240"/>
        <w:rPr>
          <w:sz w:val="21"/>
          <w:szCs w:val="21"/>
        </w:rPr>
      </w:pPr>
      <w:r w:rsidRPr="005726E7">
        <w:rPr>
          <w:sz w:val="21"/>
          <w:szCs w:val="21"/>
          <w:vertAlign w:val="superscript"/>
        </w:rPr>
        <w:t>*</w:t>
      </w:r>
      <w:r w:rsidRPr="005726E7">
        <w:rPr>
          <w:sz w:val="21"/>
          <w:szCs w:val="21"/>
        </w:rPr>
        <w:t>increased from peak exercise to recovery period; †decreased from peak exercise to recovery period</w:t>
      </w:r>
    </w:p>
    <w:p w14:paraId="5076BA1B" w14:textId="3E490A18" w:rsidR="00DD04D9" w:rsidRDefault="00293276" w:rsidP="00293276">
      <w:pPr>
        <w:pStyle w:val="Caption"/>
        <w:keepNext/>
      </w:pPr>
      <w:bookmarkStart w:id="163" w:name="_Toc486941809"/>
      <w:r>
        <w:t xml:space="preserve">Table </w:t>
      </w:r>
      <w:r w:rsidR="007B7F20">
        <w:fldChar w:fldCharType="begin"/>
      </w:r>
      <w:r w:rsidR="007B7F20">
        <w:instrText xml:space="preserve"> STYLEREF 1 \s </w:instrText>
      </w:r>
      <w:r w:rsidR="007B7F20">
        <w:fldChar w:fldCharType="separate"/>
      </w:r>
      <w:r w:rsidR="007B7F20">
        <w:rPr>
          <w:noProof/>
        </w:rPr>
        <w:t>5</w:t>
      </w:r>
      <w:r w:rsidR="007B7F20">
        <w:fldChar w:fldCharType="end"/>
      </w:r>
      <w:r w:rsidR="007B7F20">
        <w:t>.</w:t>
      </w:r>
      <w:r w:rsidR="007B7F20">
        <w:fldChar w:fldCharType="begin"/>
      </w:r>
      <w:r w:rsidR="007B7F20">
        <w:instrText xml:space="preserve"> SEQ Table \* ARABIC \s 1 </w:instrText>
      </w:r>
      <w:r w:rsidR="007B7F20">
        <w:fldChar w:fldCharType="separate"/>
      </w:r>
      <w:r w:rsidR="007B7F20">
        <w:rPr>
          <w:noProof/>
        </w:rPr>
        <w:t>5</w:t>
      </w:r>
      <w:r w:rsidR="007B7F20">
        <w:fldChar w:fldCharType="end"/>
      </w:r>
      <w:r>
        <w:t xml:space="preserve"> </w:t>
      </w:r>
      <w:r w:rsidRPr="007A696C">
        <w:t>Changed low molecular weight polar metabolites (LWMs) and eicosanoids in controls from baseline to peak exercise</w:t>
      </w:r>
      <w:bookmarkEnd w:id="163"/>
    </w:p>
    <w:tbl>
      <w:tblPr>
        <w:tblStyle w:val="TableGrid"/>
        <w:tblW w:w="0" w:type="auto"/>
        <w:tblInd w:w="959" w:type="dxa"/>
        <w:tblLook w:val="04A0" w:firstRow="1" w:lastRow="0" w:firstColumn="1" w:lastColumn="0" w:noHBand="0" w:noVBand="1"/>
      </w:tblPr>
      <w:tblGrid>
        <w:gridCol w:w="1583"/>
        <w:gridCol w:w="2211"/>
        <w:gridCol w:w="2650"/>
      </w:tblGrid>
      <w:tr w:rsidR="005726E7" w:rsidRPr="005726E7" w14:paraId="5907E137" w14:textId="77777777" w:rsidTr="005726E7">
        <w:tc>
          <w:tcPr>
            <w:tcW w:w="1583" w:type="dxa"/>
          </w:tcPr>
          <w:p w14:paraId="75CE8355" w14:textId="2B028CB3" w:rsidR="005726E7" w:rsidRPr="005726E7" w:rsidRDefault="005726E7" w:rsidP="00FC5768">
            <w:pPr>
              <w:rPr>
                <w:sz w:val="21"/>
                <w:szCs w:val="21"/>
              </w:rPr>
            </w:pPr>
          </w:p>
        </w:tc>
        <w:tc>
          <w:tcPr>
            <w:tcW w:w="2211" w:type="dxa"/>
          </w:tcPr>
          <w:p w14:paraId="0E9158CE" w14:textId="5A9F8E74" w:rsidR="005726E7" w:rsidRPr="005726E7" w:rsidRDefault="005726E7" w:rsidP="00FC5768">
            <w:pPr>
              <w:rPr>
                <w:sz w:val="21"/>
                <w:szCs w:val="21"/>
              </w:rPr>
            </w:pPr>
            <w:r w:rsidRPr="005726E7">
              <w:rPr>
                <w:sz w:val="21"/>
                <w:szCs w:val="21"/>
              </w:rPr>
              <w:t xml:space="preserve">Decreased </w:t>
            </w:r>
          </w:p>
        </w:tc>
        <w:tc>
          <w:tcPr>
            <w:tcW w:w="2650" w:type="dxa"/>
          </w:tcPr>
          <w:p w14:paraId="7908934D" w14:textId="25DA3396" w:rsidR="005726E7" w:rsidRPr="005726E7" w:rsidRDefault="005726E7" w:rsidP="00FC5768">
            <w:pPr>
              <w:rPr>
                <w:sz w:val="21"/>
                <w:szCs w:val="21"/>
              </w:rPr>
            </w:pPr>
            <w:r w:rsidRPr="005726E7">
              <w:rPr>
                <w:sz w:val="21"/>
                <w:szCs w:val="21"/>
              </w:rPr>
              <w:t>Increased</w:t>
            </w:r>
          </w:p>
        </w:tc>
      </w:tr>
      <w:tr w:rsidR="005726E7" w:rsidRPr="005726E7" w14:paraId="78BEBE3E" w14:textId="77777777" w:rsidTr="005726E7">
        <w:tc>
          <w:tcPr>
            <w:tcW w:w="1583" w:type="dxa"/>
          </w:tcPr>
          <w:p w14:paraId="1E57D8B8" w14:textId="6723CC4E" w:rsidR="005726E7" w:rsidRPr="005726E7" w:rsidRDefault="005726E7" w:rsidP="00FC5768">
            <w:pPr>
              <w:rPr>
                <w:sz w:val="21"/>
                <w:szCs w:val="21"/>
              </w:rPr>
            </w:pPr>
            <w:r w:rsidRPr="005726E7">
              <w:rPr>
                <w:sz w:val="21"/>
                <w:szCs w:val="21"/>
              </w:rPr>
              <w:t>LWMs</w:t>
            </w:r>
          </w:p>
        </w:tc>
        <w:tc>
          <w:tcPr>
            <w:tcW w:w="2211" w:type="dxa"/>
          </w:tcPr>
          <w:p w14:paraId="2B21C73D" w14:textId="75778696" w:rsidR="005726E7" w:rsidRPr="005726E7" w:rsidRDefault="005726E7" w:rsidP="00FC5768">
            <w:pPr>
              <w:rPr>
                <w:sz w:val="21"/>
                <w:szCs w:val="21"/>
              </w:rPr>
            </w:pPr>
            <w:r w:rsidRPr="005726E7">
              <w:rPr>
                <w:sz w:val="21"/>
                <w:szCs w:val="21"/>
              </w:rPr>
              <w:t>Glutamate</w:t>
            </w:r>
            <w:r w:rsidRPr="005726E7">
              <w:rPr>
                <w:sz w:val="21"/>
                <w:szCs w:val="21"/>
                <w:vertAlign w:val="superscript"/>
              </w:rPr>
              <w:t>*</w:t>
            </w:r>
          </w:p>
        </w:tc>
        <w:tc>
          <w:tcPr>
            <w:tcW w:w="2650" w:type="dxa"/>
          </w:tcPr>
          <w:p w14:paraId="49E53212" w14:textId="3EF9D9AF" w:rsidR="005726E7" w:rsidRPr="005726E7" w:rsidRDefault="005726E7" w:rsidP="00FC5768">
            <w:pPr>
              <w:rPr>
                <w:sz w:val="21"/>
                <w:szCs w:val="21"/>
              </w:rPr>
            </w:pPr>
            <w:r w:rsidRPr="005726E7">
              <w:rPr>
                <w:sz w:val="21"/>
                <w:szCs w:val="21"/>
              </w:rPr>
              <w:t>Spermidine</w:t>
            </w:r>
            <w:r w:rsidRPr="005726E7">
              <w:rPr>
                <w:sz w:val="21"/>
                <w:szCs w:val="21"/>
                <w:vertAlign w:val="superscript"/>
              </w:rPr>
              <w:t>†</w:t>
            </w:r>
          </w:p>
        </w:tc>
      </w:tr>
      <w:tr w:rsidR="005726E7" w:rsidRPr="005726E7" w14:paraId="2A46FA87" w14:textId="77777777" w:rsidTr="005726E7">
        <w:trPr>
          <w:trHeight w:val="338"/>
        </w:trPr>
        <w:tc>
          <w:tcPr>
            <w:tcW w:w="1583" w:type="dxa"/>
          </w:tcPr>
          <w:p w14:paraId="48954B55" w14:textId="72932B53" w:rsidR="005726E7" w:rsidRPr="005726E7" w:rsidRDefault="005726E7" w:rsidP="00FC5768">
            <w:pPr>
              <w:rPr>
                <w:sz w:val="21"/>
                <w:szCs w:val="21"/>
              </w:rPr>
            </w:pPr>
          </w:p>
        </w:tc>
        <w:tc>
          <w:tcPr>
            <w:tcW w:w="2211" w:type="dxa"/>
          </w:tcPr>
          <w:p w14:paraId="2277CAA1" w14:textId="2D578D23" w:rsidR="005726E7" w:rsidRPr="005726E7" w:rsidRDefault="005726E7" w:rsidP="00FC5768">
            <w:pPr>
              <w:rPr>
                <w:sz w:val="21"/>
                <w:szCs w:val="21"/>
              </w:rPr>
            </w:pPr>
            <w:r w:rsidRPr="005726E7">
              <w:rPr>
                <w:sz w:val="21"/>
                <w:szCs w:val="21"/>
              </w:rPr>
              <w:t>Succinate</w:t>
            </w:r>
            <w:r w:rsidRPr="005726E7">
              <w:rPr>
                <w:sz w:val="21"/>
                <w:szCs w:val="21"/>
                <w:vertAlign w:val="superscript"/>
              </w:rPr>
              <w:t>*</w:t>
            </w:r>
          </w:p>
        </w:tc>
        <w:tc>
          <w:tcPr>
            <w:tcW w:w="2650" w:type="dxa"/>
          </w:tcPr>
          <w:p w14:paraId="68A558A7" w14:textId="38420F5D" w:rsidR="005726E7" w:rsidRPr="005726E7" w:rsidRDefault="005726E7" w:rsidP="00FC5768">
            <w:pPr>
              <w:rPr>
                <w:sz w:val="21"/>
                <w:szCs w:val="21"/>
              </w:rPr>
            </w:pPr>
            <w:r w:rsidRPr="005726E7">
              <w:rPr>
                <w:sz w:val="21"/>
                <w:szCs w:val="21"/>
              </w:rPr>
              <w:t>Creatinine</w:t>
            </w:r>
            <w:r w:rsidRPr="005726E7">
              <w:rPr>
                <w:sz w:val="21"/>
                <w:szCs w:val="21"/>
                <w:vertAlign w:val="superscript"/>
              </w:rPr>
              <w:t>*</w:t>
            </w:r>
          </w:p>
        </w:tc>
      </w:tr>
      <w:tr w:rsidR="005726E7" w:rsidRPr="005726E7" w14:paraId="67C55E4A" w14:textId="77777777" w:rsidTr="005726E7">
        <w:tc>
          <w:tcPr>
            <w:tcW w:w="1583" w:type="dxa"/>
          </w:tcPr>
          <w:p w14:paraId="0005CA30" w14:textId="12F1F73B" w:rsidR="005726E7" w:rsidRPr="005726E7" w:rsidRDefault="005726E7" w:rsidP="00FC5768">
            <w:pPr>
              <w:rPr>
                <w:sz w:val="21"/>
                <w:szCs w:val="21"/>
              </w:rPr>
            </w:pPr>
          </w:p>
        </w:tc>
        <w:tc>
          <w:tcPr>
            <w:tcW w:w="2211" w:type="dxa"/>
          </w:tcPr>
          <w:p w14:paraId="792A4F4D" w14:textId="0EB4366D" w:rsidR="005726E7" w:rsidRPr="005726E7" w:rsidRDefault="005726E7" w:rsidP="00FC5768">
            <w:pPr>
              <w:rPr>
                <w:sz w:val="21"/>
                <w:szCs w:val="21"/>
              </w:rPr>
            </w:pPr>
            <w:r w:rsidRPr="005726E7">
              <w:rPr>
                <w:sz w:val="21"/>
                <w:szCs w:val="21"/>
              </w:rPr>
              <w:t>Allantoin</w:t>
            </w:r>
            <w:r w:rsidRPr="005726E7">
              <w:rPr>
                <w:sz w:val="21"/>
                <w:szCs w:val="21"/>
                <w:vertAlign w:val="superscript"/>
              </w:rPr>
              <w:t>*</w:t>
            </w:r>
          </w:p>
        </w:tc>
        <w:tc>
          <w:tcPr>
            <w:tcW w:w="2650" w:type="dxa"/>
          </w:tcPr>
          <w:p w14:paraId="67314232" w14:textId="4380C22E" w:rsidR="005726E7" w:rsidRPr="005726E7" w:rsidRDefault="005726E7" w:rsidP="00FC5768">
            <w:pPr>
              <w:rPr>
                <w:sz w:val="21"/>
                <w:szCs w:val="21"/>
              </w:rPr>
            </w:pPr>
            <w:r>
              <w:rPr>
                <w:sz w:val="21"/>
                <w:szCs w:val="21"/>
              </w:rPr>
              <w:t>O-Acetyl-L-</w:t>
            </w:r>
            <w:r w:rsidRPr="005726E7">
              <w:rPr>
                <w:sz w:val="21"/>
                <w:szCs w:val="21"/>
              </w:rPr>
              <w:t>serine</w:t>
            </w:r>
            <w:r w:rsidRPr="005726E7">
              <w:rPr>
                <w:sz w:val="21"/>
                <w:szCs w:val="21"/>
                <w:vertAlign w:val="superscript"/>
              </w:rPr>
              <w:t>†</w:t>
            </w:r>
          </w:p>
        </w:tc>
      </w:tr>
      <w:tr w:rsidR="005726E7" w:rsidRPr="005726E7" w14:paraId="5414A107" w14:textId="77777777" w:rsidTr="005726E7">
        <w:trPr>
          <w:trHeight w:val="339"/>
        </w:trPr>
        <w:tc>
          <w:tcPr>
            <w:tcW w:w="1583" w:type="dxa"/>
          </w:tcPr>
          <w:p w14:paraId="19BF2CD4" w14:textId="67A65172" w:rsidR="005726E7" w:rsidRPr="005726E7" w:rsidRDefault="005726E7" w:rsidP="00FC5768">
            <w:pPr>
              <w:rPr>
                <w:sz w:val="21"/>
                <w:szCs w:val="21"/>
              </w:rPr>
            </w:pPr>
          </w:p>
        </w:tc>
        <w:tc>
          <w:tcPr>
            <w:tcW w:w="2211" w:type="dxa"/>
          </w:tcPr>
          <w:p w14:paraId="562782BA" w14:textId="2A3ADF3B" w:rsidR="005726E7" w:rsidRPr="005726E7" w:rsidRDefault="005726E7" w:rsidP="00FC5768">
            <w:pPr>
              <w:rPr>
                <w:sz w:val="21"/>
                <w:szCs w:val="21"/>
              </w:rPr>
            </w:pPr>
            <w:r>
              <w:rPr>
                <w:sz w:val="21"/>
                <w:szCs w:val="21"/>
              </w:rPr>
              <w:t>N-</w:t>
            </w:r>
            <w:r w:rsidRPr="005726E7">
              <w:rPr>
                <w:sz w:val="21"/>
                <w:szCs w:val="21"/>
              </w:rPr>
              <w:t>Acetylneuraminate</w:t>
            </w:r>
          </w:p>
        </w:tc>
        <w:tc>
          <w:tcPr>
            <w:tcW w:w="2650" w:type="dxa"/>
          </w:tcPr>
          <w:p w14:paraId="44CEFEE0" w14:textId="3EE907CD" w:rsidR="005726E7" w:rsidRPr="005726E7" w:rsidRDefault="005726E7" w:rsidP="00FC5768">
            <w:pPr>
              <w:rPr>
                <w:sz w:val="21"/>
                <w:szCs w:val="21"/>
              </w:rPr>
            </w:pPr>
            <w:r w:rsidRPr="005726E7">
              <w:rPr>
                <w:sz w:val="21"/>
                <w:szCs w:val="21"/>
              </w:rPr>
              <w:t>dAMP</w:t>
            </w:r>
            <w:r w:rsidRPr="005726E7">
              <w:rPr>
                <w:sz w:val="21"/>
                <w:szCs w:val="21"/>
                <w:vertAlign w:val="superscript"/>
              </w:rPr>
              <w:t>†</w:t>
            </w:r>
          </w:p>
        </w:tc>
      </w:tr>
      <w:tr w:rsidR="005726E7" w:rsidRPr="005726E7" w14:paraId="6B3065E5" w14:textId="77777777" w:rsidTr="005726E7">
        <w:trPr>
          <w:trHeight w:val="352"/>
        </w:trPr>
        <w:tc>
          <w:tcPr>
            <w:tcW w:w="1583" w:type="dxa"/>
          </w:tcPr>
          <w:p w14:paraId="36727896" w14:textId="728F7966" w:rsidR="005726E7" w:rsidRPr="005726E7" w:rsidRDefault="005726E7" w:rsidP="00FC5768">
            <w:pPr>
              <w:rPr>
                <w:sz w:val="21"/>
                <w:szCs w:val="21"/>
              </w:rPr>
            </w:pPr>
          </w:p>
        </w:tc>
        <w:tc>
          <w:tcPr>
            <w:tcW w:w="2211" w:type="dxa"/>
          </w:tcPr>
          <w:p w14:paraId="6088F3AC" w14:textId="27B29A08" w:rsidR="005726E7" w:rsidRPr="005726E7" w:rsidRDefault="005726E7" w:rsidP="00FC5768">
            <w:pPr>
              <w:rPr>
                <w:sz w:val="21"/>
                <w:szCs w:val="21"/>
              </w:rPr>
            </w:pPr>
            <w:r w:rsidRPr="005726E7">
              <w:rPr>
                <w:sz w:val="21"/>
                <w:szCs w:val="21"/>
              </w:rPr>
              <w:t>Uric acid</w:t>
            </w:r>
            <w:r w:rsidRPr="005726E7">
              <w:rPr>
                <w:sz w:val="21"/>
                <w:szCs w:val="21"/>
                <w:vertAlign w:val="superscript"/>
              </w:rPr>
              <w:t>*</w:t>
            </w:r>
          </w:p>
        </w:tc>
        <w:tc>
          <w:tcPr>
            <w:tcW w:w="2650" w:type="dxa"/>
          </w:tcPr>
          <w:p w14:paraId="00F8FDE2" w14:textId="0CDD0FFA" w:rsidR="005726E7" w:rsidRPr="005726E7" w:rsidRDefault="005726E7" w:rsidP="00FC5768">
            <w:pPr>
              <w:rPr>
                <w:sz w:val="21"/>
                <w:szCs w:val="21"/>
              </w:rPr>
            </w:pPr>
            <w:r w:rsidRPr="005726E7">
              <w:rPr>
                <w:sz w:val="21"/>
                <w:szCs w:val="21"/>
              </w:rPr>
              <w:t>Isoleucine</w:t>
            </w:r>
            <w:r w:rsidRPr="005726E7">
              <w:rPr>
                <w:sz w:val="21"/>
                <w:szCs w:val="21"/>
                <w:vertAlign w:val="superscript"/>
              </w:rPr>
              <w:t>†</w:t>
            </w:r>
          </w:p>
        </w:tc>
      </w:tr>
      <w:tr w:rsidR="005726E7" w:rsidRPr="005726E7" w14:paraId="51AD6ED8" w14:textId="77777777" w:rsidTr="005726E7">
        <w:tc>
          <w:tcPr>
            <w:tcW w:w="1583" w:type="dxa"/>
          </w:tcPr>
          <w:p w14:paraId="3AC1F522" w14:textId="053128FB" w:rsidR="005726E7" w:rsidRPr="005726E7" w:rsidRDefault="005726E7" w:rsidP="00FC5768">
            <w:pPr>
              <w:rPr>
                <w:sz w:val="21"/>
                <w:szCs w:val="21"/>
              </w:rPr>
            </w:pPr>
          </w:p>
        </w:tc>
        <w:tc>
          <w:tcPr>
            <w:tcW w:w="2211" w:type="dxa"/>
          </w:tcPr>
          <w:p w14:paraId="3DE5F0CB" w14:textId="5B27A4AA" w:rsidR="005726E7" w:rsidRPr="005726E7" w:rsidRDefault="005726E7" w:rsidP="00FC5768">
            <w:pPr>
              <w:rPr>
                <w:sz w:val="21"/>
                <w:szCs w:val="21"/>
              </w:rPr>
            </w:pPr>
            <w:r w:rsidRPr="005726E7">
              <w:rPr>
                <w:sz w:val="21"/>
                <w:szCs w:val="21"/>
              </w:rPr>
              <w:t>Benzoate</w:t>
            </w:r>
          </w:p>
        </w:tc>
        <w:tc>
          <w:tcPr>
            <w:tcW w:w="2650" w:type="dxa"/>
          </w:tcPr>
          <w:p w14:paraId="3953749D" w14:textId="03A38C2A" w:rsidR="005726E7" w:rsidRPr="005726E7" w:rsidRDefault="005726E7" w:rsidP="00FC5768">
            <w:pPr>
              <w:rPr>
                <w:sz w:val="21"/>
                <w:szCs w:val="21"/>
              </w:rPr>
            </w:pPr>
            <w:r>
              <w:rPr>
                <w:sz w:val="21"/>
                <w:szCs w:val="21"/>
              </w:rPr>
              <w:t>4-Hydroxyl-</w:t>
            </w:r>
            <w:r w:rsidRPr="005726E7">
              <w:rPr>
                <w:sz w:val="21"/>
                <w:szCs w:val="21"/>
              </w:rPr>
              <w:t>Lroline</w:t>
            </w:r>
            <w:r w:rsidRPr="005726E7">
              <w:rPr>
                <w:sz w:val="21"/>
                <w:szCs w:val="21"/>
                <w:vertAlign w:val="superscript"/>
              </w:rPr>
              <w:t>†</w:t>
            </w:r>
          </w:p>
        </w:tc>
      </w:tr>
      <w:tr w:rsidR="005726E7" w:rsidRPr="005726E7" w14:paraId="0EBC933E" w14:textId="77777777" w:rsidTr="005726E7">
        <w:trPr>
          <w:trHeight w:val="367"/>
        </w:trPr>
        <w:tc>
          <w:tcPr>
            <w:tcW w:w="1583" w:type="dxa"/>
          </w:tcPr>
          <w:p w14:paraId="05823D13" w14:textId="49FDE074" w:rsidR="005726E7" w:rsidRPr="005726E7" w:rsidRDefault="005726E7" w:rsidP="00FC5768">
            <w:pPr>
              <w:rPr>
                <w:sz w:val="21"/>
                <w:szCs w:val="21"/>
              </w:rPr>
            </w:pPr>
          </w:p>
        </w:tc>
        <w:tc>
          <w:tcPr>
            <w:tcW w:w="2211" w:type="dxa"/>
          </w:tcPr>
          <w:p w14:paraId="706DA4E4" w14:textId="1AE4F310" w:rsidR="005726E7" w:rsidRPr="005726E7" w:rsidRDefault="005726E7" w:rsidP="00FC5768">
            <w:pPr>
              <w:rPr>
                <w:sz w:val="21"/>
                <w:szCs w:val="21"/>
              </w:rPr>
            </w:pPr>
            <w:r w:rsidRPr="005726E7">
              <w:rPr>
                <w:sz w:val="21"/>
                <w:szCs w:val="21"/>
              </w:rPr>
              <w:t>Arginine</w:t>
            </w:r>
          </w:p>
        </w:tc>
        <w:tc>
          <w:tcPr>
            <w:tcW w:w="2650" w:type="dxa"/>
          </w:tcPr>
          <w:p w14:paraId="395BB85D" w14:textId="6FCF0025" w:rsidR="005726E7" w:rsidRPr="005726E7" w:rsidRDefault="005726E7" w:rsidP="00FC5768">
            <w:pPr>
              <w:rPr>
                <w:sz w:val="21"/>
                <w:szCs w:val="21"/>
              </w:rPr>
            </w:pPr>
            <w:r w:rsidRPr="005726E7">
              <w:rPr>
                <w:sz w:val="21"/>
                <w:szCs w:val="21"/>
              </w:rPr>
              <w:t>Methionine</w:t>
            </w:r>
            <w:r w:rsidRPr="005726E7">
              <w:rPr>
                <w:sz w:val="21"/>
                <w:szCs w:val="21"/>
                <w:vertAlign w:val="superscript"/>
              </w:rPr>
              <w:t>†</w:t>
            </w:r>
          </w:p>
        </w:tc>
      </w:tr>
      <w:tr w:rsidR="005726E7" w:rsidRPr="005726E7" w14:paraId="18BCFB59" w14:textId="77777777" w:rsidTr="005726E7">
        <w:trPr>
          <w:trHeight w:val="396"/>
        </w:trPr>
        <w:tc>
          <w:tcPr>
            <w:tcW w:w="1583" w:type="dxa"/>
          </w:tcPr>
          <w:p w14:paraId="736961A0" w14:textId="2B988F9E" w:rsidR="005726E7" w:rsidRPr="005726E7" w:rsidRDefault="005726E7" w:rsidP="00FC5768">
            <w:pPr>
              <w:rPr>
                <w:sz w:val="21"/>
                <w:szCs w:val="21"/>
              </w:rPr>
            </w:pPr>
          </w:p>
        </w:tc>
        <w:tc>
          <w:tcPr>
            <w:tcW w:w="2211" w:type="dxa"/>
          </w:tcPr>
          <w:p w14:paraId="2CD3287E" w14:textId="6CD71228" w:rsidR="005726E7" w:rsidRPr="005726E7" w:rsidRDefault="005726E7" w:rsidP="00DB52B3">
            <w:pPr>
              <w:rPr>
                <w:sz w:val="21"/>
                <w:szCs w:val="21"/>
              </w:rPr>
            </w:pPr>
            <w:r w:rsidRPr="005726E7">
              <w:rPr>
                <w:sz w:val="21"/>
                <w:szCs w:val="21"/>
              </w:rPr>
              <w:t>Deoxyuridine</w:t>
            </w:r>
            <w:r w:rsidRPr="005726E7">
              <w:rPr>
                <w:sz w:val="21"/>
                <w:szCs w:val="21"/>
                <w:vertAlign w:val="superscript"/>
              </w:rPr>
              <w:t>*</w:t>
            </w:r>
          </w:p>
        </w:tc>
        <w:tc>
          <w:tcPr>
            <w:tcW w:w="2650" w:type="dxa"/>
          </w:tcPr>
          <w:p w14:paraId="3BC53CDF" w14:textId="73458A11" w:rsidR="005726E7" w:rsidRPr="005726E7" w:rsidRDefault="005726E7" w:rsidP="00FC5768">
            <w:pPr>
              <w:rPr>
                <w:sz w:val="21"/>
                <w:szCs w:val="21"/>
              </w:rPr>
            </w:pPr>
            <w:r w:rsidRPr="005726E7">
              <w:rPr>
                <w:sz w:val="21"/>
                <w:szCs w:val="21"/>
              </w:rPr>
              <w:t>Carnitine</w:t>
            </w:r>
          </w:p>
        </w:tc>
      </w:tr>
      <w:tr w:rsidR="005726E7" w:rsidRPr="005726E7" w14:paraId="6E6553C5" w14:textId="77777777" w:rsidTr="005726E7">
        <w:trPr>
          <w:trHeight w:val="199"/>
        </w:trPr>
        <w:tc>
          <w:tcPr>
            <w:tcW w:w="1583" w:type="dxa"/>
          </w:tcPr>
          <w:p w14:paraId="250351FC" w14:textId="16CA7332" w:rsidR="005726E7" w:rsidRPr="005726E7" w:rsidRDefault="005726E7" w:rsidP="00FC5768">
            <w:pPr>
              <w:rPr>
                <w:sz w:val="21"/>
                <w:szCs w:val="21"/>
              </w:rPr>
            </w:pPr>
          </w:p>
        </w:tc>
        <w:tc>
          <w:tcPr>
            <w:tcW w:w="2211" w:type="dxa"/>
          </w:tcPr>
          <w:p w14:paraId="0B6D036C" w14:textId="6E6040AA" w:rsidR="005726E7" w:rsidRPr="005726E7" w:rsidRDefault="005726E7" w:rsidP="00FC5768">
            <w:pPr>
              <w:rPr>
                <w:sz w:val="21"/>
                <w:szCs w:val="21"/>
              </w:rPr>
            </w:pPr>
            <w:r w:rsidRPr="005726E7">
              <w:rPr>
                <w:sz w:val="21"/>
                <w:szCs w:val="21"/>
              </w:rPr>
              <w:t>Hippuricacid</w:t>
            </w:r>
            <w:r w:rsidRPr="005726E7">
              <w:rPr>
                <w:sz w:val="21"/>
                <w:szCs w:val="21"/>
                <w:vertAlign w:val="superscript"/>
              </w:rPr>
              <w:t>*</w:t>
            </w:r>
          </w:p>
        </w:tc>
        <w:tc>
          <w:tcPr>
            <w:tcW w:w="2650" w:type="dxa"/>
          </w:tcPr>
          <w:p w14:paraId="7028F5A9" w14:textId="4DCEAD7A" w:rsidR="005726E7" w:rsidRPr="005726E7" w:rsidRDefault="005726E7" w:rsidP="00FC5768">
            <w:pPr>
              <w:rPr>
                <w:sz w:val="21"/>
                <w:szCs w:val="21"/>
              </w:rPr>
            </w:pPr>
            <w:r w:rsidRPr="005726E7">
              <w:rPr>
                <w:sz w:val="21"/>
                <w:szCs w:val="21"/>
              </w:rPr>
              <w:t>Adenine</w:t>
            </w:r>
          </w:p>
        </w:tc>
      </w:tr>
      <w:tr w:rsidR="005726E7" w:rsidRPr="005726E7" w14:paraId="63151770" w14:textId="77777777" w:rsidTr="005726E7">
        <w:tc>
          <w:tcPr>
            <w:tcW w:w="1583" w:type="dxa"/>
          </w:tcPr>
          <w:p w14:paraId="404BA4AD" w14:textId="6FB213FC" w:rsidR="005726E7" w:rsidRPr="005726E7" w:rsidRDefault="005726E7" w:rsidP="00FC5768">
            <w:pPr>
              <w:rPr>
                <w:sz w:val="21"/>
                <w:szCs w:val="21"/>
              </w:rPr>
            </w:pPr>
          </w:p>
        </w:tc>
        <w:tc>
          <w:tcPr>
            <w:tcW w:w="2211" w:type="dxa"/>
          </w:tcPr>
          <w:p w14:paraId="30F96148" w14:textId="212628A5" w:rsidR="005726E7" w:rsidRPr="005726E7" w:rsidRDefault="005726E7" w:rsidP="00FC5768">
            <w:pPr>
              <w:rPr>
                <w:sz w:val="21"/>
                <w:szCs w:val="21"/>
              </w:rPr>
            </w:pPr>
            <w:r>
              <w:rPr>
                <w:sz w:val="21"/>
                <w:szCs w:val="21"/>
              </w:rPr>
              <w:t>N-acetyl-L-</w:t>
            </w:r>
            <w:r w:rsidRPr="005726E7">
              <w:rPr>
                <w:sz w:val="21"/>
                <w:szCs w:val="21"/>
              </w:rPr>
              <w:t>glutamate</w:t>
            </w:r>
            <w:r w:rsidRPr="005726E7">
              <w:rPr>
                <w:sz w:val="21"/>
                <w:szCs w:val="21"/>
                <w:vertAlign w:val="superscript"/>
              </w:rPr>
              <w:t>*</w:t>
            </w:r>
          </w:p>
        </w:tc>
        <w:tc>
          <w:tcPr>
            <w:tcW w:w="2650" w:type="dxa"/>
          </w:tcPr>
          <w:p w14:paraId="6A15D83A" w14:textId="0CE2128A" w:rsidR="005726E7" w:rsidRPr="005726E7" w:rsidRDefault="005726E7" w:rsidP="00FC5768">
            <w:pPr>
              <w:rPr>
                <w:sz w:val="21"/>
                <w:szCs w:val="21"/>
              </w:rPr>
            </w:pPr>
            <w:r w:rsidRPr="005726E7">
              <w:rPr>
                <w:sz w:val="21"/>
                <w:szCs w:val="21"/>
              </w:rPr>
              <w:t>Cystamine</w:t>
            </w:r>
          </w:p>
        </w:tc>
      </w:tr>
      <w:tr w:rsidR="005726E7" w:rsidRPr="005726E7" w14:paraId="3A6DF107" w14:textId="77777777" w:rsidTr="005726E7">
        <w:trPr>
          <w:trHeight w:val="381"/>
        </w:trPr>
        <w:tc>
          <w:tcPr>
            <w:tcW w:w="1583" w:type="dxa"/>
          </w:tcPr>
          <w:p w14:paraId="3B3112E2" w14:textId="1DB5AE0C" w:rsidR="005726E7" w:rsidRPr="005726E7" w:rsidRDefault="005726E7" w:rsidP="00FC5768">
            <w:pPr>
              <w:rPr>
                <w:sz w:val="21"/>
                <w:szCs w:val="21"/>
              </w:rPr>
            </w:pPr>
          </w:p>
        </w:tc>
        <w:tc>
          <w:tcPr>
            <w:tcW w:w="2211" w:type="dxa"/>
          </w:tcPr>
          <w:p w14:paraId="64AE30DB" w14:textId="6F5D05DD" w:rsidR="005726E7" w:rsidRPr="005726E7" w:rsidRDefault="005726E7" w:rsidP="00FC5768">
            <w:pPr>
              <w:rPr>
                <w:sz w:val="21"/>
                <w:szCs w:val="21"/>
              </w:rPr>
            </w:pPr>
            <w:r w:rsidRPr="005726E7">
              <w:rPr>
                <w:sz w:val="21"/>
                <w:szCs w:val="21"/>
              </w:rPr>
              <w:t>Phenylacetylglycine</w:t>
            </w:r>
            <w:r w:rsidRPr="005726E7">
              <w:rPr>
                <w:sz w:val="21"/>
                <w:szCs w:val="21"/>
                <w:vertAlign w:val="superscript"/>
              </w:rPr>
              <w:t>*</w:t>
            </w:r>
          </w:p>
        </w:tc>
        <w:tc>
          <w:tcPr>
            <w:tcW w:w="2650" w:type="dxa"/>
          </w:tcPr>
          <w:p w14:paraId="099529B6" w14:textId="64FB4AF4" w:rsidR="005726E7" w:rsidRPr="005726E7" w:rsidRDefault="005726E7" w:rsidP="00FC5768">
            <w:pPr>
              <w:rPr>
                <w:sz w:val="21"/>
                <w:szCs w:val="21"/>
              </w:rPr>
            </w:pPr>
            <w:r>
              <w:rPr>
                <w:sz w:val="21"/>
                <w:szCs w:val="21"/>
              </w:rPr>
              <w:t>N-</w:t>
            </w:r>
            <w:r w:rsidRPr="005726E7">
              <w:rPr>
                <w:sz w:val="21"/>
                <w:szCs w:val="21"/>
              </w:rPr>
              <w:t>Acetylornithine</w:t>
            </w:r>
          </w:p>
        </w:tc>
      </w:tr>
      <w:tr w:rsidR="005726E7" w:rsidRPr="005726E7" w14:paraId="46252590" w14:textId="77777777" w:rsidTr="005726E7">
        <w:tc>
          <w:tcPr>
            <w:tcW w:w="1583" w:type="dxa"/>
          </w:tcPr>
          <w:p w14:paraId="26C45F14" w14:textId="5DE2D3CE" w:rsidR="005726E7" w:rsidRPr="005726E7" w:rsidRDefault="005726E7" w:rsidP="00FC5768">
            <w:pPr>
              <w:rPr>
                <w:sz w:val="21"/>
                <w:szCs w:val="21"/>
              </w:rPr>
            </w:pPr>
          </w:p>
        </w:tc>
        <w:tc>
          <w:tcPr>
            <w:tcW w:w="2211" w:type="dxa"/>
          </w:tcPr>
          <w:p w14:paraId="56804B52" w14:textId="2B9E19B1" w:rsidR="005726E7" w:rsidRPr="005726E7" w:rsidRDefault="005726E7" w:rsidP="00FC5768">
            <w:pPr>
              <w:rPr>
                <w:sz w:val="21"/>
                <w:szCs w:val="21"/>
              </w:rPr>
            </w:pPr>
            <w:r w:rsidRPr="005726E7">
              <w:rPr>
                <w:sz w:val="21"/>
                <w:szCs w:val="21"/>
              </w:rPr>
              <w:t>Hypoxanthine</w:t>
            </w:r>
            <w:r w:rsidRPr="005726E7">
              <w:rPr>
                <w:sz w:val="21"/>
                <w:szCs w:val="21"/>
                <w:vertAlign w:val="superscript"/>
              </w:rPr>
              <w:t>*</w:t>
            </w:r>
          </w:p>
        </w:tc>
        <w:tc>
          <w:tcPr>
            <w:tcW w:w="2650" w:type="dxa"/>
          </w:tcPr>
          <w:p w14:paraId="12D66674" w14:textId="601812F3" w:rsidR="005726E7" w:rsidRPr="005726E7" w:rsidRDefault="005726E7" w:rsidP="00FC5768">
            <w:pPr>
              <w:rPr>
                <w:sz w:val="21"/>
                <w:szCs w:val="21"/>
              </w:rPr>
            </w:pPr>
            <w:r w:rsidRPr="005726E7">
              <w:rPr>
                <w:sz w:val="21"/>
                <w:szCs w:val="21"/>
              </w:rPr>
              <w:t>Creatine</w:t>
            </w:r>
          </w:p>
        </w:tc>
      </w:tr>
      <w:tr w:rsidR="005726E7" w:rsidRPr="005726E7" w14:paraId="1510D449" w14:textId="77777777" w:rsidTr="005726E7">
        <w:trPr>
          <w:trHeight w:val="367"/>
        </w:trPr>
        <w:tc>
          <w:tcPr>
            <w:tcW w:w="1583" w:type="dxa"/>
          </w:tcPr>
          <w:p w14:paraId="1A1EF2B6" w14:textId="61E470AF" w:rsidR="005726E7" w:rsidRPr="005726E7" w:rsidRDefault="005726E7" w:rsidP="00FC5768">
            <w:pPr>
              <w:rPr>
                <w:sz w:val="21"/>
                <w:szCs w:val="21"/>
              </w:rPr>
            </w:pPr>
          </w:p>
        </w:tc>
        <w:tc>
          <w:tcPr>
            <w:tcW w:w="2211" w:type="dxa"/>
          </w:tcPr>
          <w:p w14:paraId="3051EB16" w14:textId="6E0EA511" w:rsidR="005726E7" w:rsidRPr="005726E7" w:rsidRDefault="005726E7" w:rsidP="00FC5768">
            <w:pPr>
              <w:rPr>
                <w:sz w:val="21"/>
                <w:szCs w:val="21"/>
              </w:rPr>
            </w:pPr>
            <w:r w:rsidRPr="005726E7">
              <w:rPr>
                <w:sz w:val="21"/>
                <w:szCs w:val="21"/>
              </w:rPr>
              <w:t>Xanthosine</w:t>
            </w:r>
            <w:r w:rsidRPr="005726E7">
              <w:rPr>
                <w:sz w:val="21"/>
                <w:szCs w:val="21"/>
                <w:vertAlign w:val="superscript"/>
              </w:rPr>
              <w:t>*</w:t>
            </w:r>
          </w:p>
        </w:tc>
        <w:tc>
          <w:tcPr>
            <w:tcW w:w="2650" w:type="dxa"/>
          </w:tcPr>
          <w:p w14:paraId="51B482F5" w14:textId="169BEAAB" w:rsidR="005726E7" w:rsidRPr="005726E7" w:rsidRDefault="005726E7" w:rsidP="00FC5768">
            <w:pPr>
              <w:rPr>
                <w:sz w:val="21"/>
                <w:szCs w:val="21"/>
              </w:rPr>
            </w:pPr>
            <w:r w:rsidRPr="005726E7">
              <w:rPr>
                <w:sz w:val="21"/>
                <w:szCs w:val="21"/>
              </w:rPr>
              <w:t>Glutamine</w:t>
            </w:r>
          </w:p>
        </w:tc>
      </w:tr>
      <w:tr w:rsidR="005726E7" w:rsidRPr="005726E7" w14:paraId="5ED0D189" w14:textId="77777777" w:rsidTr="005726E7">
        <w:tc>
          <w:tcPr>
            <w:tcW w:w="1583" w:type="dxa"/>
          </w:tcPr>
          <w:p w14:paraId="41ACC1D9" w14:textId="13C3C42A" w:rsidR="005726E7" w:rsidRPr="005726E7" w:rsidRDefault="005726E7" w:rsidP="00FC5768">
            <w:pPr>
              <w:rPr>
                <w:sz w:val="21"/>
                <w:szCs w:val="21"/>
              </w:rPr>
            </w:pPr>
          </w:p>
        </w:tc>
        <w:tc>
          <w:tcPr>
            <w:tcW w:w="2211" w:type="dxa"/>
          </w:tcPr>
          <w:p w14:paraId="1B9566B2" w14:textId="5C0DBD31" w:rsidR="005726E7" w:rsidRPr="005726E7" w:rsidRDefault="005726E7" w:rsidP="00FC5768">
            <w:pPr>
              <w:rPr>
                <w:sz w:val="21"/>
                <w:szCs w:val="21"/>
              </w:rPr>
            </w:pPr>
            <w:r w:rsidRPr="005726E7">
              <w:rPr>
                <w:sz w:val="21"/>
                <w:szCs w:val="21"/>
              </w:rPr>
              <w:t>Pyroglutamicacid</w:t>
            </w:r>
          </w:p>
        </w:tc>
        <w:tc>
          <w:tcPr>
            <w:tcW w:w="2650" w:type="dxa"/>
          </w:tcPr>
          <w:p w14:paraId="4D916B5E" w14:textId="11054806" w:rsidR="005726E7" w:rsidRPr="005726E7" w:rsidRDefault="005726E7" w:rsidP="00FC5768">
            <w:pPr>
              <w:rPr>
                <w:sz w:val="21"/>
                <w:szCs w:val="21"/>
              </w:rPr>
            </w:pPr>
            <w:r w:rsidRPr="005726E7">
              <w:rPr>
                <w:sz w:val="21"/>
                <w:szCs w:val="21"/>
              </w:rPr>
              <w:t>Spermine</w:t>
            </w:r>
            <w:r w:rsidRPr="005726E7">
              <w:rPr>
                <w:sz w:val="21"/>
                <w:szCs w:val="21"/>
                <w:vertAlign w:val="superscript"/>
              </w:rPr>
              <w:t>*</w:t>
            </w:r>
          </w:p>
        </w:tc>
      </w:tr>
      <w:tr w:rsidR="005726E7" w:rsidRPr="005726E7" w14:paraId="0391B0F3" w14:textId="77777777" w:rsidTr="005726E7">
        <w:trPr>
          <w:trHeight w:val="353"/>
        </w:trPr>
        <w:tc>
          <w:tcPr>
            <w:tcW w:w="1583" w:type="dxa"/>
          </w:tcPr>
          <w:p w14:paraId="0C034D30" w14:textId="584949E3" w:rsidR="005726E7" w:rsidRPr="005726E7" w:rsidRDefault="005726E7" w:rsidP="00FC5768">
            <w:pPr>
              <w:rPr>
                <w:sz w:val="21"/>
                <w:szCs w:val="21"/>
              </w:rPr>
            </w:pPr>
          </w:p>
        </w:tc>
        <w:tc>
          <w:tcPr>
            <w:tcW w:w="2211" w:type="dxa"/>
          </w:tcPr>
          <w:p w14:paraId="75B4EACC" w14:textId="132A405E" w:rsidR="005726E7" w:rsidRPr="005726E7" w:rsidRDefault="005726E7" w:rsidP="00FC5768">
            <w:pPr>
              <w:rPr>
                <w:sz w:val="21"/>
                <w:szCs w:val="21"/>
              </w:rPr>
            </w:pPr>
            <w:r w:rsidRPr="005726E7">
              <w:rPr>
                <w:sz w:val="21"/>
                <w:szCs w:val="21"/>
              </w:rPr>
              <w:t>Biotin</w:t>
            </w:r>
            <w:r w:rsidRPr="005726E7">
              <w:rPr>
                <w:sz w:val="21"/>
                <w:szCs w:val="21"/>
                <w:vertAlign w:val="superscript"/>
              </w:rPr>
              <w:t>*</w:t>
            </w:r>
          </w:p>
        </w:tc>
        <w:tc>
          <w:tcPr>
            <w:tcW w:w="2650" w:type="dxa"/>
          </w:tcPr>
          <w:p w14:paraId="38A09570" w14:textId="6E6DA376" w:rsidR="005726E7" w:rsidRPr="005726E7" w:rsidRDefault="005726E7" w:rsidP="00FC5768">
            <w:pPr>
              <w:rPr>
                <w:sz w:val="21"/>
                <w:szCs w:val="21"/>
              </w:rPr>
            </w:pPr>
            <w:r w:rsidRPr="005726E7">
              <w:rPr>
                <w:sz w:val="21"/>
                <w:szCs w:val="21"/>
              </w:rPr>
              <w:t>Lactic acid</w:t>
            </w:r>
            <w:r w:rsidRPr="005726E7">
              <w:rPr>
                <w:sz w:val="21"/>
                <w:szCs w:val="21"/>
                <w:vertAlign w:val="superscript"/>
              </w:rPr>
              <w:t>*</w:t>
            </w:r>
          </w:p>
        </w:tc>
      </w:tr>
      <w:tr w:rsidR="005726E7" w:rsidRPr="005726E7" w14:paraId="208F9D67" w14:textId="77777777" w:rsidTr="005726E7">
        <w:tc>
          <w:tcPr>
            <w:tcW w:w="1583" w:type="dxa"/>
          </w:tcPr>
          <w:p w14:paraId="073E03CB" w14:textId="0EA46003" w:rsidR="005726E7" w:rsidRPr="005726E7" w:rsidRDefault="005726E7" w:rsidP="00FC5768">
            <w:pPr>
              <w:rPr>
                <w:sz w:val="21"/>
                <w:szCs w:val="21"/>
              </w:rPr>
            </w:pPr>
          </w:p>
        </w:tc>
        <w:tc>
          <w:tcPr>
            <w:tcW w:w="2211" w:type="dxa"/>
          </w:tcPr>
          <w:p w14:paraId="712427FC" w14:textId="5F16771E" w:rsidR="005726E7" w:rsidRPr="005726E7" w:rsidRDefault="005726E7" w:rsidP="00FC5768">
            <w:pPr>
              <w:rPr>
                <w:sz w:val="21"/>
                <w:szCs w:val="21"/>
              </w:rPr>
            </w:pPr>
            <w:r w:rsidRPr="005726E7">
              <w:rPr>
                <w:sz w:val="21"/>
                <w:szCs w:val="21"/>
              </w:rPr>
              <w:t>GMP</w:t>
            </w:r>
          </w:p>
        </w:tc>
        <w:tc>
          <w:tcPr>
            <w:tcW w:w="2650" w:type="dxa"/>
          </w:tcPr>
          <w:p w14:paraId="131ED2F4" w14:textId="338D0F97" w:rsidR="005726E7" w:rsidRPr="005726E7" w:rsidRDefault="005726E7" w:rsidP="00FC5768">
            <w:pPr>
              <w:rPr>
                <w:sz w:val="21"/>
                <w:szCs w:val="21"/>
              </w:rPr>
            </w:pPr>
            <w:r w:rsidRPr="005726E7">
              <w:rPr>
                <w:sz w:val="21"/>
                <w:szCs w:val="21"/>
              </w:rPr>
              <w:t>Deoxyadenosine</w:t>
            </w:r>
          </w:p>
        </w:tc>
      </w:tr>
      <w:tr w:rsidR="005726E7" w:rsidRPr="005726E7" w14:paraId="62A10677" w14:textId="77777777" w:rsidTr="005726E7">
        <w:tc>
          <w:tcPr>
            <w:tcW w:w="1583" w:type="dxa"/>
          </w:tcPr>
          <w:p w14:paraId="40964C30" w14:textId="5303FEB3" w:rsidR="005726E7" w:rsidRPr="005726E7" w:rsidRDefault="005726E7" w:rsidP="00FC5768">
            <w:pPr>
              <w:rPr>
                <w:sz w:val="21"/>
                <w:szCs w:val="21"/>
              </w:rPr>
            </w:pPr>
          </w:p>
        </w:tc>
        <w:tc>
          <w:tcPr>
            <w:tcW w:w="2211" w:type="dxa"/>
          </w:tcPr>
          <w:p w14:paraId="60F5AA1F" w14:textId="7BE4B587" w:rsidR="005726E7" w:rsidRPr="005726E7" w:rsidRDefault="005726E7" w:rsidP="00FC5768">
            <w:pPr>
              <w:rPr>
                <w:sz w:val="21"/>
                <w:szCs w:val="21"/>
              </w:rPr>
            </w:pPr>
            <w:r w:rsidRPr="005726E7">
              <w:rPr>
                <w:sz w:val="21"/>
                <w:szCs w:val="21"/>
              </w:rPr>
              <w:t>Citrate</w:t>
            </w:r>
          </w:p>
        </w:tc>
        <w:tc>
          <w:tcPr>
            <w:tcW w:w="2650" w:type="dxa"/>
          </w:tcPr>
          <w:p w14:paraId="4B8C5B8D" w14:textId="425977CA" w:rsidR="005726E7" w:rsidRPr="005726E7" w:rsidRDefault="005726E7" w:rsidP="00FC5768">
            <w:pPr>
              <w:rPr>
                <w:sz w:val="21"/>
                <w:szCs w:val="21"/>
              </w:rPr>
            </w:pPr>
            <w:r w:rsidRPr="005726E7">
              <w:rPr>
                <w:sz w:val="21"/>
                <w:szCs w:val="21"/>
              </w:rPr>
              <w:t>Aspartate</w:t>
            </w:r>
            <w:r w:rsidRPr="005726E7">
              <w:rPr>
                <w:sz w:val="21"/>
                <w:szCs w:val="21"/>
                <w:vertAlign w:val="superscript"/>
              </w:rPr>
              <w:t>*</w:t>
            </w:r>
          </w:p>
        </w:tc>
      </w:tr>
      <w:tr w:rsidR="005726E7" w:rsidRPr="005726E7" w14:paraId="7CB1940C" w14:textId="77777777" w:rsidTr="005726E7">
        <w:tc>
          <w:tcPr>
            <w:tcW w:w="1583" w:type="dxa"/>
          </w:tcPr>
          <w:p w14:paraId="5681DFB1" w14:textId="5B4EE7ED" w:rsidR="005726E7" w:rsidRPr="005726E7" w:rsidRDefault="005726E7" w:rsidP="00FC5768">
            <w:pPr>
              <w:rPr>
                <w:sz w:val="21"/>
                <w:szCs w:val="21"/>
              </w:rPr>
            </w:pPr>
          </w:p>
        </w:tc>
        <w:tc>
          <w:tcPr>
            <w:tcW w:w="2211" w:type="dxa"/>
          </w:tcPr>
          <w:p w14:paraId="4F6F68AF" w14:textId="677500C5" w:rsidR="005726E7" w:rsidRPr="005726E7" w:rsidRDefault="005726E7" w:rsidP="00FC5768">
            <w:pPr>
              <w:rPr>
                <w:sz w:val="21"/>
                <w:szCs w:val="21"/>
              </w:rPr>
            </w:pPr>
            <w:r>
              <w:rPr>
                <w:sz w:val="21"/>
                <w:szCs w:val="21"/>
              </w:rPr>
              <w:t>a-Keto-</w:t>
            </w:r>
            <w:r w:rsidRPr="005726E7">
              <w:rPr>
                <w:sz w:val="21"/>
                <w:szCs w:val="21"/>
              </w:rPr>
              <w:t>glutarate</w:t>
            </w:r>
            <w:r w:rsidRPr="005726E7">
              <w:rPr>
                <w:sz w:val="21"/>
                <w:szCs w:val="21"/>
                <w:vertAlign w:val="superscript"/>
              </w:rPr>
              <w:t>*</w:t>
            </w:r>
          </w:p>
        </w:tc>
        <w:tc>
          <w:tcPr>
            <w:tcW w:w="2650" w:type="dxa"/>
          </w:tcPr>
          <w:p w14:paraId="000FE42F" w14:textId="0A1A35EB" w:rsidR="005726E7" w:rsidRPr="005726E7" w:rsidRDefault="005726E7" w:rsidP="00FC5768">
            <w:pPr>
              <w:rPr>
                <w:sz w:val="21"/>
                <w:szCs w:val="21"/>
              </w:rPr>
            </w:pPr>
            <w:r w:rsidRPr="005726E7">
              <w:rPr>
                <w:sz w:val="21"/>
                <w:szCs w:val="21"/>
              </w:rPr>
              <w:t>Cysteine</w:t>
            </w:r>
            <w:r w:rsidRPr="005726E7">
              <w:rPr>
                <w:sz w:val="21"/>
                <w:szCs w:val="21"/>
                <w:vertAlign w:val="superscript"/>
              </w:rPr>
              <w:t>†</w:t>
            </w:r>
          </w:p>
        </w:tc>
      </w:tr>
      <w:tr w:rsidR="005726E7" w:rsidRPr="005726E7" w14:paraId="76909E12" w14:textId="77777777" w:rsidTr="005726E7">
        <w:tc>
          <w:tcPr>
            <w:tcW w:w="1583" w:type="dxa"/>
          </w:tcPr>
          <w:p w14:paraId="43897A4F" w14:textId="7D245333" w:rsidR="005726E7" w:rsidRPr="005726E7" w:rsidRDefault="005726E7" w:rsidP="00FC5768">
            <w:pPr>
              <w:rPr>
                <w:sz w:val="21"/>
                <w:szCs w:val="21"/>
              </w:rPr>
            </w:pPr>
          </w:p>
        </w:tc>
        <w:tc>
          <w:tcPr>
            <w:tcW w:w="2211" w:type="dxa"/>
          </w:tcPr>
          <w:p w14:paraId="0C260A2F" w14:textId="31146C8E" w:rsidR="005726E7" w:rsidRPr="005726E7" w:rsidRDefault="005726E7" w:rsidP="00FC5768">
            <w:pPr>
              <w:rPr>
                <w:sz w:val="21"/>
                <w:szCs w:val="21"/>
              </w:rPr>
            </w:pPr>
            <w:r w:rsidRPr="005726E7">
              <w:rPr>
                <w:sz w:val="21"/>
                <w:szCs w:val="21"/>
              </w:rPr>
              <w:t>Xanthine</w:t>
            </w:r>
            <w:r w:rsidRPr="005726E7">
              <w:rPr>
                <w:sz w:val="21"/>
                <w:szCs w:val="21"/>
                <w:vertAlign w:val="superscript"/>
              </w:rPr>
              <w:t>*</w:t>
            </w:r>
          </w:p>
        </w:tc>
        <w:tc>
          <w:tcPr>
            <w:tcW w:w="2650" w:type="dxa"/>
          </w:tcPr>
          <w:p w14:paraId="2A616C9D" w14:textId="2A93246E" w:rsidR="005726E7" w:rsidRPr="005726E7" w:rsidRDefault="005726E7" w:rsidP="00FC5768">
            <w:pPr>
              <w:rPr>
                <w:sz w:val="21"/>
                <w:szCs w:val="21"/>
              </w:rPr>
            </w:pPr>
            <w:r w:rsidRPr="005726E7">
              <w:rPr>
                <w:sz w:val="21"/>
                <w:szCs w:val="21"/>
              </w:rPr>
              <w:t>Leucine</w:t>
            </w:r>
            <w:r w:rsidRPr="005726E7">
              <w:rPr>
                <w:sz w:val="21"/>
                <w:szCs w:val="21"/>
                <w:vertAlign w:val="superscript"/>
              </w:rPr>
              <w:t>†</w:t>
            </w:r>
          </w:p>
        </w:tc>
      </w:tr>
      <w:tr w:rsidR="005726E7" w:rsidRPr="005726E7" w14:paraId="6E1CCB42" w14:textId="77777777" w:rsidTr="005726E7">
        <w:tc>
          <w:tcPr>
            <w:tcW w:w="1583" w:type="dxa"/>
          </w:tcPr>
          <w:p w14:paraId="250D0CFB" w14:textId="5E91B5B4" w:rsidR="005726E7" w:rsidRPr="005726E7" w:rsidRDefault="005726E7" w:rsidP="00FC5768">
            <w:pPr>
              <w:rPr>
                <w:sz w:val="21"/>
                <w:szCs w:val="21"/>
              </w:rPr>
            </w:pPr>
          </w:p>
        </w:tc>
        <w:tc>
          <w:tcPr>
            <w:tcW w:w="2211" w:type="dxa"/>
          </w:tcPr>
          <w:p w14:paraId="00B7B727" w14:textId="0EC43C20" w:rsidR="005726E7" w:rsidRPr="005726E7" w:rsidRDefault="005726E7" w:rsidP="00FC5768">
            <w:pPr>
              <w:rPr>
                <w:sz w:val="21"/>
                <w:szCs w:val="21"/>
              </w:rPr>
            </w:pPr>
          </w:p>
        </w:tc>
        <w:tc>
          <w:tcPr>
            <w:tcW w:w="2650" w:type="dxa"/>
          </w:tcPr>
          <w:p w14:paraId="22FA0EF6" w14:textId="69E9624E" w:rsidR="005726E7" w:rsidRPr="005726E7" w:rsidRDefault="005726E7" w:rsidP="00FC5768">
            <w:pPr>
              <w:rPr>
                <w:sz w:val="21"/>
                <w:szCs w:val="21"/>
              </w:rPr>
            </w:pPr>
            <w:r w:rsidRPr="005726E7">
              <w:rPr>
                <w:sz w:val="21"/>
                <w:szCs w:val="21"/>
              </w:rPr>
              <w:t>Nicotinamide</w:t>
            </w:r>
          </w:p>
        </w:tc>
      </w:tr>
      <w:tr w:rsidR="005726E7" w:rsidRPr="005726E7" w14:paraId="1A979673" w14:textId="77777777" w:rsidTr="005726E7">
        <w:tc>
          <w:tcPr>
            <w:tcW w:w="1583" w:type="dxa"/>
          </w:tcPr>
          <w:p w14:paraId="61AE8ACA" w14:textId="16F4AAF0" w:rsidR="005726E7" w:rsidRPr="005726E7" w:rsidRDefault="005726E7" w:rsidP="00FC5768">
            <w:pPr>
              <w:rPr>
                <w:sz w:val="21"/>
                <w:szCs w:val="21"/>
              </w:rPr>
            </w:pPr>
          </w:p>
        </w:tc>
        <w:tc>
          <w:tcPr>
            <w:tcW w:w="2211" w:type="dxa"/>
          </w:tcPr>
          <w:p w14:paraId="000F4785" w14:textId="1943578B" w:rsidR="005726E7" w:rsidRPr="005726E7" w:rsidRDefault="005726E7" w:rsidP="00FC5768">
            <w:pPr>
              <w:rPr>
                <w:sz w:val="21"/>
                <w:szCs w:val="21"/>
              </w:rPr>
            </w:pPr>
          </w:p>
        </w:tc>
        <w:tc>
          <w:tcPr>
            <w:tcW w:w="2650" w:type="dxa"/>
          </w:tcPr>
          <w:p w14:paraId="65376E83" w14:textId="396D3C14" w:rsidR="005726E7" w:rsidRPr="005726E7" w:rsidRDefault="005726E7" w:rsidP="00FC5768">
            <w:pPr>
              <w:rPr>
                <w:sz w:val="21"/>
                <w:szCs w:val="21"/>
              </w:rPr>
            </w:pPr>
            <w:r w:rsidRPr="005726E7">
              <w:rPr>
                <w:sz w:val="21"/>
                <w:szCs w:val="21"/>
              </w:rPr>
              <w:t>Kynurenine</w:t>
            </w:r>
          </w:p>
        </w:tc>
      </w:tr>
      <w:tr w:rsidR="005726E7" w:rsidRPr="005726E7" w14:paraId="1BFBC8B1" w14:textId="77777777" w:rsidTr="005726E7">
        <w:tc>
          <w:tcPr>
            <w:tcW w:w="1583" w:type="dxa"/>
          </w:tcPr>
          <w:p w14:paraId="44736862" w14:textId="434E65EB" w:rsidR="005726E7" w:rsidRPr="005726E7" w:rsidRDefault="005726E7" w:rsidP="00FC5768">
            <w:pPr>
              <w:rPr>
                <w:sz w:val="21"/>
                <w:szCs w:val="21"/>
              </w:rPr>
            </w:pPr>
          </w:p>
        </w:tc>
        <w:tc>
          <w:tcPr>
            <w:tcW w:w="2211" w:type="dxa"/>
          </w:tcPr>
          <w:p w14:paraId="1A7850B2" w14:textId="478220A6" w:rsidR="005726E7" w:rsidRPr="005726E7" w:rsidRDefault="005726E7" w:rsidP="00FC5768">
            <w:pPr>
              <w:rPr>
                <w:sz w:val="21"/>
                <w:szCs w:val="21"/>
              </w:rPr>
            </w:pPr>
          </w:p>
        </w:tc>
        <w:tc>
          <w:tcPr>
            <w:tcW w:w="2650" w:type="dxa"/>
          </w:tcPr>
          <w:p w14:paraId="14BC6F05" w14:textId="2EA69AC4" w:rsidR="005726E7" w:rsidRPr="005726E7" w:rsidRDefault="005726E7" w:rsidP="00FC5768">
            <w:pPr>
              <w:rPr>
                <w:sz w:val="21"/>
                <w:szCs w:val="21"/>
              </w:rPr>
            </w:pPr>
            <w:r w:rsidRPr="005726E7">
              <w:rPr>
                <w:sz w:val="21"/>
                <w:szCs w:val="21"/>
              </w:rPr>
              <w:t>Choline</w:t>
            </w:r>
          </w:p>
        </w:tc>
      </w:tr>
      <w:tr w:rsidR="005726E7" w:rsidRPr="005726E7" w14:paraId="10A44ABD" w14:textId="77777777" w:rsidTr="005726E7">
        <w:tc>
          <w:tcPr>
            <w:tcW w:w="1583" w:type="dxa"/>
          </w:tcPr>
          <w:p w14:paraId="254EF8C8" w14:textId="31A8D312" w:rsidR="005726E7" w:rsidRPr="005726E7" w:rsidRDefault="005726E7" w:rsidP="00FC5768">
            <w:pPr>
              <w:rPr>
                <w:sz w:val="21"/>
                <w:szCs w:val="21"/>
              </w:rPr>
            </w:pPr>
          </w:p>
        </w:tc>
        <w:tc>
          <w:tcPr>
            <w:tcW w:w="2211" w:type="dxa"/>
          </w:tcPr>
          <w:p w14:paraId="61AAD943" w14:textId="662B6023" w:rsidR="005726E7" w:rsidRPr="005726E7" w:rsidRDefault="005726E7" w:rsidP="00FC5768">
            <w:pPr>
              <w:rPr>
                <w:sz w:val="21"/>
                <w:szCs w:val="21"/>
              </w:rPr>
            </w:pPr>
          </w:p>
        </w:tc>
        <w:tc>
          <w:tcPr>
            <w:tcW w:w="2650" w:type="dxa"/>
          </w:tcPr>
          <w:p w14:paraId="725DB98D" w14:textId="488C2054" w:rsidR="005726E7" w:rsidRPr="005726E7" w:rsidRDefault="005726E7" w:rsidP="00FC5768">
            <w:pPr>
              <w:rPr>
                <w:sz w:val="21"/>
                <w:szCs w:val="21"/>
              </w:rPr>
            </w:pPr>
            <w:r w:rsidRPr="005726E7">
              <w:rPr>
                <w:sz w:val="21"/>
                <w:szCs w:val="21"/>
              </w:rPr>
              <w:t>dGMP</w:t>
            </w:r>
            <w:r w:rsidRPr="005726E7">
              <w:rPr>
                <w:sz w:val="21"/>
                <w:szCs w:val="21"/>
                <w:vertAlign w:val="superscript"/>
              </w:rPr>
              <w:t>†</w:t>
            </w:r>
          </w:p>
        </w:tc>
      </w:tr>
      <w:tr w:rsidR="005726E7" w:rsidRPr="005726E7" w14:paraId="0AADCB54" w14:textId="77777777" w:rsidTr="005726E7">
        <w:tc>
          <w:tcPr>
            <w:tcW w:w="1583" w:type="dxa"/>
          </w:tcPr>
          <w:p w14:paraId="09D3F986" w14:textId="34B62631" w:rsidR="005726E7" w:rsidRPr="005726E7" w:rsidRDefault="005726E7" w:rsidP="00FC5768">
            <w:pPr>
              <w:rPr>
                <w:sz w:val="21"/>
                <w:szCs w:val="21"/>
              </w:rPr>
            </w:pPr>
          </w:p>
        </w:tc>
        <w:tc>
          <w:tcPr>
            <w:tcW w:w="2211" w:type="dxa"/>
          </w:tcPr>
          <w:p w14:paraId="24183A63" w14:textId="291404C5" w:rsidR="005726E7" w:rsidRPr="005726E7" w:rsidRDefault="005726E7" w:rsidP="00FC5768">
            <w:pPr>
              <w:rPr>
                <w:sz w:val="21"/>
                <w:szCs w:val="21"/>
              </w:rPr>
            </w:pPr>
          </w:p>
        </w:tc>
        <w:tc>
          <w:tcPr>
            <w:tcW w:w="2650" w:type="dxa"/>
          </w:tcPr>
          <w:p w14:paraId="50849DFD" w14:textId="515446C9" w:rsidR="005726E7" w:rsidRPr="005726E7" w:rsidRDefault="005726E7" w:rsidP="00FC5768">
            <w:pPr>
              <w:rPr>
                <w:sz w:val="21"/>
                <w:szCs w:val="21"/>
              </w:rPr>
            </w:pPr>
            <w:r>
              <w:rPr>
                <w:sz w:val="21"/>
                <w:szCs w:val="21"/>
              </w:rPr>
              <w:t>O-</w:t>
            </w:r>
            <w:r w:rsidRPr="005726E7">
              <w:rPr>
                <w:sz w:val="21"/>
                <w:szCs w:val="21"/>
              </w:rPr>
              <w:t>Acetylcarnitine</w:t>
            </w:r>
          </w:p>
        </w:tc>
      </w:tr>
      <w:tr w:rsidR="005726E7" w:rsidRPr="005726E7" w14:paraId="3FA9BB70" w14:textId="77777777" w:rsidTr="005726E7">
        <w:tc>
          <w:tcPr>
            <w:tcW w:w="1583" w:type="dxa"/>
          </w:tcPr>
          <w:p w14:paraId="485E15E1" w14:textId="4AE3F8AC" w:rsidR="005726E7" w:rsidRPr="005726E7" w:rsidRDefault="005726E7" w:rsidP="00FC5768">
            <w:pPr>
              <w:rPr>
                <w:sz w:val="21"/>
                <w:szCs w:val="21"/>
              </w:rPr>
            </w:pPr>
          </w:p>
        </w:tc>
        <w:tc>
          <w:tcPr>
            <w:tcW w:w="2211" w:type="dxa"/>
          </w:tcPr>
          <w:p w14:paraId="5C7A33B3" w14:textId="0007BC2F" w:rsidR="005726E7" w:rsidRPr="005726E7" w:rsidRDefault="005726E7" w:rsidP="00FC5768">
            <w:pPr>
              <w:rPr>
                <w:sz w:val="21"/>
                <w:szCs w:val="21"/>
              </w:rPr>
            </w:pPr>
          </w:p>
        </w:tc>
        <w:tc>
          <w:tcPr>
            <w:tcW w:w="2650" w:type="dxa"/>
          </w:tcPr>
          <w:p w14:paraId="571E477F" w14:textId="02895126" w:rsidR="005726E7" w:rsidRPr="005726E7" w:rsidRDefault="005726E7" w:rsidP="00FC5768">
            <w:pPr>
              <w:rPr>
                <w:sz w:val="21"/>
                <w:szCs w:val="21"/>
              </w:rPr>
            </w:pPr>
            <w:r w:rsidRPr="005726E7">
              <w:rPr>
                <w:sz w:val="21"/>
                <w:szCs w:val="21"/>
              </w:rPr>
              <w:t>Pyridoxine</w:t>
            </w:r>
          </w:p>
        </w:tc>
      </w:tr>
      <w:tr w:rsidR="005726E7" w:rsidRPr="005726E7" w14:paraId="69FB3AC1" w14:textId="77777777" w:rsidTr="005726E7">
        <w:tc>
          <w:tcPr>
            <w:tcW w:w="1583" w:type="dxa"/>
          </w:tcPr>
          <w:p w14:paraId="6D888B88" w14:textId="26C7B447" w:rsidR="005726E7" w:rsidRPr="005726E7" w:rsidRDefault="005726E7" w:rsidP="00FC5768">
            <w:pPr>
              <w:rPr>
                <w:sz w:val="21"/>
                <w:szCs w:val="21"/>
              </w:rPr>
            </w:pPr>
          </w:p>
        </w:tc>
        <w:tc>
          <w:tcPr>
            <w:tcW w:w="2211" w:type="dxa"/>
          </w:tcPr>
          <w:p w14:paraId="2A5DC410" w14:textId="43CAF68B" w:rsidR="005726E7" w:rsidRPr="005726E7" w:rsidRDefault="005726E7" w:rsidP="00FC5768">
            <w:pPr>
              <w:rPr>
                <w:sz w:val="21"/>
                <w:szCs w:val="21"/>
              </w:rPr>
            </w:pPr>
          </w:p>
        </w:tc>
        <w:tc>
          <w:tcPr>
            <w:tcW w:w="2650" w:type="dxa"/>
          </w:tcPr>
          <w:p w14:paraId="6A3763C4" w14:textId="68FADDD1" w:rsidR="005726E7" w:rsidRPr="005726E7" w:rsidRDefault="005726E7" w:rsidP="00FC5768">
            <w:pPr>
              <w:rPr>
                <w:sz w:val="21"/>
                <w:szCs w:val="21"/>
              </w:rPr>
            </w:pPr>
            <w:r w:rsidRPr="005726E7">
              <w:rPr>
                <w:sz w:val="21"/>
                <w:szCs w:val="21"/>
              </w:rPr>
              <w:t>Cystine</w:t>
            </w:r>
          </w:p>
        </w:tc>
      </w:tr>
      <w:tr w:rsidR="005726E7" w:rsidRPr="005726E7" w14:paraId="79734271" w14:textId="77777777" w:rsidTr="005726E7">
        <w:tc>
          <w:tcPr>
            <w:tcW w:w="1583" w:type="dxa"/>
          </w:tcPr>
          <w:p w14:paraId="6609F52C" w14:textId="565BE0CF" w:rsidR="005726E7" w:rsidRPr="005726E7" w:rsidRDefault="005726E7" w:rsidP="00FC5768">
            <w:pPr>
              <w:rPr>
                <w:sz w:val="21"/>
                <w:szCs w:val="21"/>
              </w:rPr>
            </w:pPr>
          </w:p>
        </w:tc>
        <w:tc>
          <w:tcPr>
            <w:tcW w:w="2211" w:type="dxa"/>
          </w:tcPr>
          <w:p w14:paraId="270F8AE1" w14:textId="5C61176D" w:rsidR="005726E7" w:rsidRPr="005726E7" w:rsidRDefault="005726E7" w:rsidP="00FC5768">
            <w:pPr>
              <w:rPr>
                <w:sz w:val="21"/>
                <w:szCs w:val="21"/>
              </w:rPr>
            </w:pPr>
          </w:p>
        </w:tc>
        <w:tc>
          <w:tcPr>
            <w:tcW w:w="2650" w:type="dxa"/>
          </w:tcPr>
          <w:p w14:paraId="1A4F90D0" w14:textId="7B1C91E9" w:rsidR="005726E7" w:rsidRPr="005726E7" w:rsidRDefault="005726E7" w:rsidP="00FC5768">
            <w:pPr>
              <w:rPr>
                <w:sz w:val="21"/>
                <w:szCs w:val="21"/>
              </w:rPr>
            </w:pPr>
            <w:r w:rsidRPr="005726E7">
              <w:rPr>
                <w:sz w:val="21"/>
                <w:szCs w:val="21"/>
              </w:rPr>
              <w:t>Taurine</w:t>
            </w:r>
          </w:p>
        </w:tc>
      </w:tr>
      <w:tr w:rsidR="005726E7" w:rsidRPr="005726E7" w14:paraId="188B0A53" w14:textId="77777777" w:rsidTr="005726E7">
        <w:tc>
          <w:tcPr>
            <w:tcW w:w="1583" w:type="dxa"/>
          </w:tcPr>
          <w:p w14:paraId="55C8E2CF" w14:textId="1DCC36F3" w:rsidR="005726E7" w:rsidRPr="005726E7" w:rsidRDefault="005726E7" w:rsidP="00FC5768">
            <w:pPr>
              <w:rPr>
                <w:sz w:val="21"/>
                <w:szCs w:val="21"/>
              </w:rPr>
            </w:pPr>
          </w:p>
        </w:tc>
        <w:tc>
          <w:tcPr>
            <w:tcW w:w="2211" w:type="dxa"/>
          </w:tcPr>
          <w:p w14:paraId="16B1FF7C" w14:textId="13CC8B6A" w:rsidR="005726E7" w:rsidRPr="005726E7" w:rsidRDefault="005726E7" w:rsidP="00FC5768">
            <w:pPr>
              <w:rPr>
                <w:sz w:val="21"/>
                <w:szCs w:val="21"/>
              </w:rPr>
            </w:pPr>
          </w:p>
        </w:tc>
        <w:tc>
          <w:tcPr>
            <w:tcW w:w="2650" w:type="dxa"/>
          </w:tcPr>
          <w:p w14:paraId="45A2FB2F" w14:textId="12169993" w:rsidR="005726E7" w:rsidRPr="005726E7" w:rsidRDefault="005726E7" w:rsidP="00FC5768">
            <w:pPr>
              <w:rPr>
                <w:sz w:val="21"/>
                <w:szCs w:val="21"/>
              </w:rPr>
            </w:pPr>
            <w:r w:rsidRPr="005726E7">
              <w:rPr>
                <w:sz w:val="21"/>
                <w:szCs w:val="21"/>
              </w:rPr>
              <w:t>Histamine</w:t>
            </w:r>
          </w:p>
        </w:tc>
      </w:tr>
      <w:tr w:rsidR="005726E7" w:rsidRPr="005726E7" w14:paraId="30B70782" w14:textId="77777777" w:rsidTr="005726E7">
        <w:tc>
          <w:tcPr>
            <w:tcW w:w="1583" w:type="dxa"/>
          </w:tcPr>
          <w:p w14:paraId="2917DA3C" w14:textId="3E64C246" w:rsidR="005726E7" w:rsidRPr="005726E7" w:rsidRDefault="005726E7" w:rsidP="00FC5768">
            <w:pPr>
              <w:rPr>
                <w:sz w:val="21"/>
                <w:szCs w:val="21"/>
              </w:rPr>
            </w:pPr>
          </w:p>
        </w:tc>
        <w:tc>
          <w:tcPr>
            <w:tcW w:w="2211" w:type="dxa"/>
          </w:tcPr>
          <w:p w14:paraId="131BFF99" w14:textId="290D1AAE" w:rsidR="005726E7" w:rsidRPr="005726E7" w:rsidRDefault="005726E7" w:rsidP="00FC5768">
            <w:pPr>
              <w:rPr>
                <w:sz w:val="21"/>
                <w:szCs w:val="21"/>
              </w:rPr>
            </w:pPr>
          </w:p>
        </w:tc>
        <w:tc>
          <w:tcPr>
            <w:tcW w:w="2650" w:type="dxa"/>
          </w:tcPr>
          <w:p w14:paraId="34295538" w14:textId="080E4EAF" w:rsidR="005726E7" w:rsidRPr="005726E7" w:rsidRDefault="005726E7" w:rsidP="00FC5768">
            <w:pPr>
              <w:rPr>
                <w:sz w:val="21"/>
                <w:szCs w:val="21"/>
              </w:rPr>
            </w:pPr>
            <w:r w:rsidRPr="005726E7">
              <w:rPr>
                <w:sz w:val="21"/>
                <w:szCs w:val="21"/>
              </w:rPr>
              <w:t>Inosine</w:t>
            </w:r>
          </w:p>
        </w:tc>
      </w:tr>
      <w:tr w:rsidR="005726E7" w:rsidRPr="005726E7" w14:paraId="4A39B456" w14:textId="77777777" w:rsidTr="005726E7">
        <w:trPr>
          <w:trHeight w:val="353"/>
        </w:trPr>
        <w:tc>
          <w:tcPr>
            <w:tcW w:w="1583" w:type="dxa"/>
          </w:tcPr>
          <w:p w14:paraId="78A7C89C" w14:textId="3A7DC189" w:rsidR="005726E7" w:rsidRPr="005726E7" w:rsidRDefault="005726E7" w:rsidP="00FC5768">
            <w:pPr>
              <w:rPr>
                <w:sz w:val="21"/>
                <w:szCs w:val="21"/>
              </w:rPr>
            </w:pPr>
          </w:p>
        </w:tc>
        <w:tc>
          <w:tcPr>
            <w:tcW w:w="2211" w:type="dxa"/>
          </w:tcPr>
          <w:p w14:paraId="57C80653" w14:textId="76C54F63" w:rsidR="005726E7" w:rsidRPr="005726E7" w:rsidRDefault="005726E7" w:rsidP="00FC5768">
            <w:pPr>
              <w:rPr>
                <w:sz w:val="21"/>
                <w:szCs w:val="21"/>
              </w:rPr>
            </w:pPr>
          </w:p>
        </w:tc>
        <w:tc>
          <w:tcPr>
            <w:tcW w:w="2650" w:type="dxa"/>
          </w:tcPr>
          <w:p w14:paraId="2FA78F85" w14:textId="27ED3E7B" w:rsidR="005726E7" w:rsidRPr="005726E7" w:rsidRDefault="005726E7" w:rsidP="00FC5768">
            <w:pPr>
              <w:rPr>
                <w:sz w:val="21"/>
                <w:szCs w:val="21"/>
              </w:rPr>
            </w:pPr>
            <w:r w:rsidRPr="005726E7">
              <w:rPr>
                <w:sz w:val="21"/>
                <w:szCs w:val="21"/>
              </w:rPr>
              <w:t>Tryptophan</w:t>
            </w:r>
            <w:r w:rsidRPr="005726E7">
              <w:rPr>
                <w:sz w:val="21"/>
                <w:szCs w:val="21"/>
                <w:vertAlign w:val="superscript"/>
              </w:rPr>
              <w:t>†</w:t>
            </w:r>
          </w:p>
        </w:tc>
      </w:tr>
      <w:tr w:rsidR="005726E7" w:rsidRPr="005726E7" w14:paraId="5196A3DA" w14:textId="77777777" w:rsidTr="005726E7">
        <w:tc>
          <w:tcPr>
            <w:tcW w:w="1583" w:type="dxa"/>
          </w:tcPr>
          <w:p w14:paraId="22C82AF9" w14:textId="057670E7" w:rsidR="005726E7" w:rsidRPr="005726E7" w:rsidRDefault="005726E7" w:rsidP="00FC5768">
            <w:pPr>
              <w:rPr>
                <w:sz w:val="21"/>
                <w:szCs w:val="21"/>
              </w:rPr>
            </w:pPr>
          </w:p>
        </w:tc>
        <w:tc>
          <w:tcPr>
            <w:tcW w:w="2211" w:type="dxa"/>
          </w:tcPr>
          <w:p w14:paraId="7425633A" w14:textId="0A83826D" w:rsidR="005726E7" w:rsidRPr="005726E7" w:rsidRDefault="005726E7" w:rsidP="00FC5768">
            <w:pPr>
              <w:rPr>
                <w:sz w:val="21"/>
                <w:szCs w:val="21"/>
              </w:rPr>
            </w:pPr>
          </w:p>
        </w:tc>
        <w:tc>
          <w:tcPr>
            <w:tcW w:w="2650" w:type="dxa"/>
          </w:tcPr>
          <w:p w14:paraId="595CA0EE" w14:textId="5382C348" w:rsidR="005726E7" w:rsidRPr="005726E7" w:rsidRDefault="005726E7" w:rsidP="00FC5768">
            <w:pPr>
              <w:rPr>
                <w:sz w:val="21"/>
                <w:szCs w:val="21"/>
              </w:rPr>
            </w:pPr>
            <w:r w:rsidRPr="005726E7">
              <w:rPr>
                <w:sz w:val="21"/>
                <w:szCs w:val="21"/>
              </w:rPr>
              <w:t>Adenosine</w:t>
            </w:r>
          </w:p>
        </w:tc>
      </w:tr>
      <w:tr w:rsidR="005726E7" w:rsidRPr="005726E7" w14:paraId="6C4BDC35" w14:textId="77777777" w:rsidTr="005726E7">
        <w:trPr>
          <w:trHeight w:val="367"/>
        </w:trPr>
        <w:tc>
          <w:tcPr>
            <w:tcW w:w="1583" w:type="dxa"/>
          </w:tcPr>
          <w:p w14:paraId="0B1F5F56" w14:textId="35CB8623" w:rsidR="005726E7" w:rsidRPr="005726E7" w:rsidRDefault="005726E7" w:rsidP="00FC5768">
            <w:pPr>
              <w:rPr>
                <w:sz w:val="21"/>
                <w:szCs w:val="21"/>
              </w:rPr>
            </w:pPr>
            <w:r w:rsidRPr="005726E7">
              <w:rPr>
                <w:sz w:val="21"/>
                <w:szCs w:val="21"/>
              </w:rPr>
              <w:t xml:space="preserve">Eicosanoids </w:t>
            </w:r>
          </w:p>
        </w:tc>
        <w:tc>
          <w:tcPr>
            <w:tcW w:w="2211" w:type="dxa"/>
          </w:tcPr>
          <w:p w14:paraId="4D990ABB" w14:textId="454AF19C" w:rsidR="005726E7" w:rsidRPr="005726E7" w:rsidRDefault="005726E7" w:rsidP="00FC5768">
            <w:pPr>
              <w:rPr>
                <w:sz w:val="21"/>
                <w:szCs w:val="21"/>
              </w:rPr>
            </w:pPr>
            <w:r w:rsidRPr="005726E7">
              <w:rPr>
                <w:sz w:val="21"/>
                <w:szCs w:val="21"/>
              </w:rPr>
              <w:t>LXA4</w:t>
            </w:r>
          </w:p>
        </w:tc>
        <w:tc>
          <w:tcPr>
            <w:tcW w:w="2650" w:type="dxa"/>
          </w:tcPr>
          <w:p w14:paraId="033D9363" w14:textId="5A8A8FC0" w:rsidR="005726E7" w:rsidRPr="005726E7" w:rsidRDefault="005726E7" w:rsidP="00FC5768">
            <w:pPr>
              <w:rPr>
                <w:sz w:val="21"/>
                <w:szCs w:val="21"/>
              </w:rPr>
            </w:pPr>
            <w:r w:rsidRPr="005726E7">
              <w:rPr>
                <w:sz w:val="21"/>
                <w:szCs w:val="21"/>
              </w:rPr>
              <w:t>PGE3</w:t>
            </w:r>
          </w:p>
        </w:tc>
      </w:tr>
      <w:tr w:rsidR="005726E7" w:rsidRPr="005726E7" w14:paraId="6D5DE39E" w14:textId="77777777" w:rsidTr="005726E7">
        <w:trPr>
          <w:trHeight w:val="213"/>
        </w:trPr>
        <w:tc>
          <w:tcPr>
            <w:tcW w:w="1583" w:type="dxa"/>
          </w:tcPr>
          <w:p w14:paraId="25C552A6" w14:textId="77777777" w:rsidR="005726E7" w:rsidRPr="005726E7" w:rsidRDefault="005726E7" w:rsidP="00FC5768">
            <w:pPr>
              <w:rPr>
                <w:sz w:val="21"/>
                <w:szCs w:val="21"/>
              </w:rPr>
            </w:pPr>
          </w:p>
        </w:tc>
        <w:tc>
          <w:tcPr>
            <w:tcW w:w="2211" w:type="dxa"/>
          </w:tcPr>
          <w:p w14:paraId="1E007755" w14:textId="1CB6A459" w:rsidR="005726E7" w:rsidRPr="005726E7" w:rsidRDefault="005726E7" w:rsidP="00FC5768">
            <w:pPr>
              <w:rPr>
                <w:sz w:val="21"/>
                <w:szCs w:val="21"/>
              </w:rPr>
            </w:pPr>
          </w:p>
        </w:tc>
        <w:tc>
          <w:tcPr>
            <w:tcW w:w="2650" w:type="dxa"/>
          </w:tcPr>
          <w:p w14:paraId="12EEC73B" w14:textId="29869FAC" w:rsidR="005726E7" w:rsidRPr="005726E7" w:rsidRDefault="005726E7" w:rsidP="00FC5768">
            <w:pPr>
              <w:rPr>
                <w:sz w:val="21"/>
                <w:szCs w:val="21"/>
              </w:rPr>
            </w:pPr>
            <w:r>
              <w:rPr>
                <w:sz w:val="21"/>
                <w:szCs w:val="21"/>
              </w:rPr>
              <w:t>20-</w:t>
            </w:r>
            <w:r w:rsidRPr="005726E7">
              <w:rPr>
                <w:sz w:val="21"/>
                <w:szCs w:val="21"/>
              </w:rPr>
              <w:t>HDoHE</w:t>
            </w:r>
          </w:p>
        </w:tc>
      </w:tr>
      <w:tr w:rsidR="005726E7" w:rsidRPr="005726E7" w14:paraId="5D08E91D" w14:textId="77777777" w:rsidTr="005726E7">
        <w:tc>
          <w:tcPr>
            <w:tcW w:w="1583" w:type="dxa"/>
          </w:tcPr>
          <w:p w14:paraId="58163DCB" w14:textId="77777777" w:rsidR="005726E7" w:rsidRPr="005726E7" w:rsidRDefault="005726E7" w:rsidP="00FC5768">
            <w:pPr>
              <w:rPr>
                <w:sz w:val="21"/>
                <w:szCs w:val="21"/>
              </w:rPr>
            </w:pPr>
          </w:p>
        </w:tc>
        <w:tc>
          <w:tcPr>
            <w:tcW w:w="2211" w:type="dxa"/>
          </w:tcPr>
          <w:p w14:paraId="684D6FA2" w14:textId="25CBB915" w:rsidR="005726E7" w:rsidRPr="005726E7" w:rsidRDefault="005726E7" w:rsidP="00FC5768">
            <w:pPr>
              <w:rPr>
                <w:sz w:val="21"/>
                <w:szCs w:val="21"/>
              </w:rPr>
            </w:pPr>
          </w:p>
        </w:tc>
        <w:tc>
          <w:tcPr>
            <w:tcW w:w="2650" w:type="dxa"/>
          </w:tcPr>
          <w:p w14:paraId="7DC0805A" w14:textId="4EB26F92" w:rsidR="005726E7" w:rsidRPr="005726E7" w:rsidRDefault="005726E7" w:rsidP="00FC5768">
            <w:pPr>
              <w:rPr>
                <w:sz w:val="21"/>
                <w:szCs w:val="21"/>
              </w:rPr>
            </w:pPr>
            <w:r>
              <w:rPr>
                <w:sz w:val="21"/>
                <w:szCs w:val="21"/>
              </w:rPr>
              <w:t>20-</w:t>
            </w:r>
            <w:r w:rsidRPr="005726E7">
              <w:rPr>
                <w:sz w:val="21"/>
                <w:szCs w:val="21"/>
              </w:rPr>
              <w:t>COOH</w:t>
            </w:r>
            <w:r>
              <w:rPr>
                <w:sz w:val="21"/>
                <w:szCs w:val="21"/>
              </w:rPr>
              <w:t>-</w:t>
            </w:r>
            <w:r w:rsidRPr="005726E7">
              <w:rPr>
                <w:sz w:val="21"/>
                <w:szCs w:val="21"/>
              </w:rPr>
              <w:t>LTB4</w:t>
            </w:r>
            <w:r w:rsidRPr="005726E7">
              <w:rPr>
                <w:sz w:val="21"/>
                <w:szCs w:val="21"/>
                <w:vertAlign w:val="superscript"/>
              </w:rPr>
              <w:t>†</w:t>
            </w:r>
          </w:p>
        </w:tc>
      </w:tr>
    </w:tbl>
    <w:p w14:paraId="45F225A6" w14:textId="7F427839" w:rsidR="00C232F6" w:rsidRPr="00642BC3" w:rsidRDefault="005726E7" w:rsidP="00642BC3">
      <w:pPr>
        <w:spacing w:before="120" w:after="240"/>
        <w:rPr>
          <w:sz w:val="21"/>
          <w:szCs w:val="21"/>
        </w:rPr>
      </w:pPr>
      <w:r w:rsidRPr="005726E7">
        <w:rPr>
          <w:sz w:val="21"/>
          <w:szCs w:val="21"/>
          <w:vertAlign w:val="superscript"/>
        </w:rPr>
        <w:t>*</w:t>
      </w:r>
      <w:r w:rsidRPr="005726E7">
        <w:rPr>
          <w:sz w:val="21"/>
          <w:szCs w:val="21"/>
        </w:rPr>
        <w:t>increased from peak exercise to recovery period; †decreased from peak exercise to recovery period</w:t>
      </w:r>
    </w:p>
    <w:p w14:paraId="72B978D4" w14:textId="77777777" w:rsidR="004D0823" w:rsidRDefault="004D0823" w:rsidP="00252071">
      <w:pPr>
        <w:spacing w:line="480" w:lineRule="auto"/>
        <w:jc w:val="center"/>
        <w:rPr>
          <w:rStyle w:val="BookTitle"/>
          <w:b w:val="0"/>
          <w:i w:val="0"/>
        </w:rPr>
      </w:pPr>
      <w:r>
        <w:rPr>
          <w:rStyle w:val="BookTitle"/>
          <w:b w:val="0"/>
          <w:i w:val="0"/>
        </w:rPr>
        <w:br w:type="column"/>
      </w:r>
      <w:r>
        <w:rPr>
          <w:bCs/>
          <w:iCs/>
          <w:noProof/>
          <w:spacing w:val="5"/>
        </w:rPr>
        <w:lastRenderedPageBreak/>
        <w:drawing>
          <wp:inline distT="0" distB="0" distL="0" distR="0" wp14:anchorId="688D0AB6" wp14:editId="2EFDCDD3">
            <wp:extent cx="3651636" cy="7560000"/>
            <wp:effectExtent l="0" t="0" r="6350" b="952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ME CHD-PAH vs Control cmobined.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651636" cy="7560000"/>
                    </a:xfrm>
                    <a:prstGeom prst="rect">
                      <a:avLst/>
                    </a:prstGeom>
                  </pic:spPr>
                </pic:pic>
              </a:graphicData>
            </a:graphic>
          </wp:inline>
        </w:drawing>
      </w:r>
    </w:p>
    <w:p w14:paraId="58ADC8FD" w14:textId="5E0505B1" w:rsidR="00252071" w:rsidRPr="00252071" w:rsidRDefault="00B53155" w:rsidP="00252071">
      <w:pPr>
        <w:pStyle w:val="Caption"/>
      </w:pPr>
      <w:bookmarkStart w:id="164" w:name="_Toc486941762"/>
      <w:r>
        <w:t xml:space="preserve">Figure </w:t>
      </w:r>
      <w:r w:rsidR="00B438A3">
        <w:fldChar w:fldCharType="begin"/>
      </w:r>
      <w:r w:rsidR="00B438A3">
        <w:instrText xml:space="preserve"> STYLEREF 1 \s </w:instrText>
      </w:r>
      <w:r w:rsidR="00B438A3">
        <w:fldChar w:fldCharType="separate"/>
      </w:r>
      <w:r w:rsidR="00B438A3">
        <w:rPr>
          <w:noProof/>
        </w:rPr>
        <w:t>5</w:t>
      </w:r>
      <w:r w:rsidR="00B438A3">
        <w:fldChar w:fldCharType="end"/>
      </w:r>
      <w:r w:rsidR="00B438A3">
        <w:t>.</w:t>
      </w:r>
      <w:r w:rsidR="00B438A3">
        <w:fldChar w:fldCharType="begin"/>
      </w:r>
      <w:r w:rsidR="00B438A3">
        <w:instrText xml:space="preserve"> SEQ Figure \* ARABIC \s 1 </w:instrText>
      </w:r>
      <w:r w:rsidR="00B438A3">
        <w:fldChar w:fldCharType="separate"/>
      </w:r>
      <w:r w:rsidR="00B438A3">
        <w:rPr>
          <w:noProof/>
        </w:rPr>
        <w:t>1</w:t>
      </w:r>
      <w:r w:rsidR="00B438A3">
        <w:fldChar w:fldCharType="end"/>
      </w:r>
      <w:r>
        <w:t xml:space="preserve"> </w:t>
      </w:r>
      <w:r w:rsidRPr="000112BA">
        <w:t>Concentrations of low-weight-molecular polar metabolites (LWMs) in patients and controls at baseline, peak exercise, and recovery period</w:t>
      </w:r>
      <w:bookmarkEnd w:id="164"/>
    </w:p>
    <w:p w14:paraId="50E7DFB1" w14:textId="64716ADF" w:rsidR="00252071" w:rsidRPr="00252071" w:rsidRDefault="00252071" w:rsidP="00252071">
      <w:pPr>
        <w:rPr>
          <w:rStyle w:val="BookTitle"/>
          <w:b w:val="0"/>
          <w:i w:val="0"/>
          <w:sz w:val="21"/>
          <w:szCs w:val="21"/>
        </w:rPr>
      </w:pPr>
      <w:r w:rsidRPr="00252071">
        <w:rPr>
          <w:rStyle w:val="BookTitle"/>
          <w:b w:val="0"/>
          <w:i w:val="0"/>
          <w:sz w:val="21"/>
          <w:szCs w:val="21"/>
        </w:rPr>
        <w:t>CHD-PAH = congenital heart disease associated pulmonary arterial hypertension</w:t>
      </w:r>
    </w:p>
    <w:p w14:paraId="17FDD7B1" w14:textId="77777777" w:rsidR="00252071" w:rsidRDefault="00252071" w:rsidP="004D0823">
      <w:pPr>
        <w:spacing w:line="480" w:lineRule="auto"/>
        <w:rPr>
          <w:rStyle w:val="BookTitle"/>
          <w:i w:val="0"/>
        </w:rPr>
      </w:pPr>
    </w:p>
    <w:p w14:paraId="00486F4E" w14:textId="77777777" w:rsidR="00252071" w:rsidRDefault="00252071" w:rsidP="004D0823">
      <w:pPr>
        <w:spacing w:line="480" w:lineRule="auto"/>
        <w:rPr>
          <w:rStyle w:val="BookTitle"/>
          <w:i w:val="0"/>
        </w:rPr>
        <w:sectPr w:rsidR="00252071" w:rsidSect="00DC06AE">
          <w:pgSz w:w="11906" w:h="16838"/>
          <w:pgMar w:top="1440" w:right="1800" w:bottom="1440" w:left="1800" w:header="851" w:footer="992" w:gutter="0"/>
          <w:cols w:space="425"/>
          <w:docGrid w:type="lines" w:linePitch="312"/>
        </w:sectPr>
      </w:pPr>
    </w:p>
    <w:p w14:paraId="3ED02E12" w14:textId="61523CD8" w:rsidR="000D3B17" w:rsidRDefault="000D3B17" w:rsidP="004D0823">
      <w:pPr>
        <w:spacing w:line="480" w:lineRule="auto"/>
        <w:rPr>
          <w:rStyle w:val="BookTitle"/>
          <w:i w:val="0"/>
        </w:rPr>
      </w:pPr>
    </w:p>
    <w:p w14:paraId="183637B3" w14:textId="28482672" w:rsidR="000D3B17" w:rsidRDefault="000D3B17" w:rsidP="00252071">
      <w:pPr>
        <w:spacing w:line="480" w:lineRule="auto"/>
        <w:jc w:val="center"/>
        <w:rPr>
          <w:rStyle w:val="BookTitle"/>
          <w:i w:val="0"/>
        </w:rPr>
      </w:pPr>
      <w:r>
        <w:rPr>
          <w:rStyle w:val="BookTitle"/>
          <w:i w:val="0"/>
          <w:noProof/>
        </w:rPr>
        <w:drawing>
          <wp:inline distT="0" distB="0" distL="0" distR="0" wp14:anchorId="6B800185" wp14:editId="52DBF712">
            <wp:extent cx="8640000" cy="2885210"/>
            <wp:effectExtent l="0" t="0" r="0" b="10795"/>
            <wp:docPr id="26" name="Picture 26" descr="Photos/RF%20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otos/RF%20ME.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8640000" cy="2885210"/>
                    </a:xfrm>
                    <a:prstGeom prst="rect">
                      <a:avLst/>
                    </a:prstGeom>
                    <a:noFill/>
                    <a:ln>
                      <a:noFill/>
                    </a:ln>
                  </pic:spPr>
                </pic:pic>
              </a:graphicData>
            </a:graphic>
          </wp:inline>
        </w:drawing>
      </w:r>
    </w:p>
    <w:p w14:paraId="71C7AA60" w14:textId="479CF838" w:rsidR="00252071" w:rsidRDefault="00252071" w:rsidP="00252071">
      <w:pPr>
        <w:pStyle w:val="Caption"/>
        <w:sectPr w:rsidR="00252071" w:rsidSect="00252071">
          <w:pgSz w:w="16838" w:h="11906" w:orient="landscape"/>
          <w:pgMar w:top="1800" w:right="1440" w:bottom="1800" w:left="1440" w:header="851" w:footer="992" w:gutter="0"/>
          <w:cols w:space="425"/>
          <w:docGrid w:type="lines" w:linePitch="326"/>
        </w:sectPr>
      </w:pPr>
      <w:bookmarkStart w:id="165" w:name="_Toc486941763"/>
      <w:r>
        <w:t xml:space="preserve">Figure </w:t>
      </w:r>
      <w:r w:rsidR="00B438A3">
        <w:fldChar w:fldCharType="begin"/>
      </w:r>
      <w:r w:rsidR="00B438A3">
        <w:instrText xml:space="preserve"> STYLEREF 1 \s </w:instrText>
      </w:r>
      <w:r w:rsidR="00B438A3">
        <w:fldChar w:fldCharType="separate"/>
      </w:r>
      <w:r w:rsidR="00B438A3">
        <w:rPr>
          <w:noProof/>
        </w:rPr>
        <w:t>5</w:t>
      </w:r>
      <w:r w:rsidR="00B438A3">
        <w:fldChar w:fldCharType="end"/>
      </w:r>
      <w:r w:rsidR="00B438A3">
        <w:t>.</w:t>
      </w:r>
      <w:r w:rsidR="00B438A3">
        <w:fldChar w:fldCharType="begin"/>
      </w:r>
      <w:r w:rsidR="00B438A3">
        <w:instrText xml:space="preserve"> SEQ Figure \* ARABIC \s 1 </w:instrText>
      </w:r>
      <w:r w:rsidR="00B438A3">
        <w:fldChar w:fldCharType="separate"/>
      </w:r>
      <w:r w:rsidR="00B438A3">
        <w:rPr>
          <w:noProof/>
        </w:rPr>
        <w:t>2</w:t>
      </w:r>
      <w:r w:rsidR="00B438A3">
        <w:fldChar w:fldCharType="end"/>
      </w:r>
      <w:r>
        <w:t xml:space="preserve"> </w:t>
      </w:r>
      <w:r w:rsidRPr="00477FD9">
        <w:t xml:space="preserve">Variable of importance </w:t>
      </w:r>
      <w:r>
        <w:t xml:space="preserve">of </w:t>
      </w:r>
      <w:r w:rsidRPr="000112BA">
        <w:t xml:space="preserve">low-weight-molecular polar metabolites (LWMs) </w:t>
      </w:r>
      <w:r w:rsidRPr="00477FD9">
        <w:t>for classification between patients and controls at baseline, peak exercise, and recovery period based on a random forest analysis</w:t>
      </w:r>
      <w:bookmarkEnd w:id="165"/>
    </w:p>
    <w:p w14:paraId="28A00129" w14:textId="22154A47" w:rsidR="004D0823" w:rsidRPr="00252071" w:rsidRDefault="00252071" w:rsidP="003E48AB">
      <w:pPr>
        <w:jc w:val="center"/>
        <w:rPr>
          <w:rStyle w:val="BookTitle"/>
          <w:b w:val="0"/>
          <w:bCs w:val="0"/>
          <w:i w:val="0"/>
          <w:iCs w:val="0"/>
          <w:spacing w:val="0"/>
        </w:rPr>
      </w:pPr>
      <w:r>
        <w:rPr>
          <w:b/>
          <w:bCs/>
          <w:iCs/>
          <w:noProof/>
          <w:spacing w:val="5"/>
        </w:rPr>
        <w:lastRenderedPageBreak/>
        <w:drawing>
          <wp:inline distT="0" distB="0" distL="0" distR="0" wp14:anchorId="2C835127" wp14:editId="6693C437">
            <wp:extent cx="4404494" cy="7560000"/>
            <wp:effectExtent l="0" t="0" r="0" b="952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FA CHD-PAH vs Control combined.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404494" cy="7560000"/>
                    </a:xfrm>
                    <a:prstGeom prst="rect">
                      <a:avLst/>
                    </a:prstGeom>
                  </pic:spPr>
                </pic:pic>
              </a:graphicData>
            </a:graphic>
          </wp:inline>
        </w:drawing>
      </w:r>
    </w:p>
    <w:p w14:paraId="1D595777" w14:textId="11A06F29" w:rsidR="004D0823" w:rsidRDefault="00252071" w:rsidP="00252071">
      <w:pPr>
        <w:pStyle w:val="Caption"/>
        <w:rPr>
          <w:rStyle w:val="BookTitle"/>
          <w:i w:val="0"/>
        </w:rPr>
      </w:pPr>
      <w:bookmarkStart w:id="166" w:name="_Toc486941764"/>
      <w:r>
        <w:t xml:space="preserve">Figure </w:t>
      </w:r>
      <w:r w:rsidR="00B438A3">
        <w:fldChar w:fldCharType="begin"/>
      </w:r>
      <w:r w:rsidR="00B438A3">
        <w:instrText xml:space="preserve"> STYLEREF 1 \s </w:instrText>
      </w:r>
      <w:r w:rsidR="00B438A3">
        <w:fldChar w:fldCharType="separate"/>
      </w:r>
      <w:r w:rsidR="00B438A3">
        <w:rPr>
          <w:noProof/>
        </w:rPr>
        <w:t>5</w:t>
      </w:r>
      <w:r w:rsidR="00B438A3">
        <w:fldChar w:fldCharType="end"/>
      </w:r>
      <w:r w:rsidR="00B438A3">
        <w:t>.</w:t>
      </w:r>
      <w:r w:rsidR="00B438A3">
        <w:fldChar w:fldCharType="begin"/>
      </w:r>
      <w:r w:rsidR="00B438A3">
        <w:instrText xml:space="preserve"> SEQ Figure \* ARABIC \s 1 </w:instrText>
      </w:r>
      <w:r w:rsidR="00B438A3">
        <w:fldChar w:fldCharType="separate"/>
      </w:r>
      <w:r w:rsidR="00B438A3">
        <w:rPr>
          <w:noProof/>
        </w:rPr>
        <w:t>3</w:t>
      </w:r>
      <w:r w:rsidR="00B438A3">
        <w:fldChar w:fldCharType="end"/>
      </w:r>
      <w:r>
        <w:t xml:space="preserve"> </w:t>
      </w:r>
      <w:r w:rsidRPr="00036B6B">
        <w:t>Concentrations of free fatty acids (FFAs) in patients and controls at baseline, peak exercise, and recovery period</w:t>
      </w:r>
      <w:bookmarkEnd w:id="166"/>
    </w:p>
    <w:p w14:paraId="6A272E49" w14:textId="2126BF57" w:rsidR="00252071" w:rsidRPr="00252071" w:rsidRDefault="00252071" w:rsidP="00252071">
      <w:pPr>
        <w:rPr>
          <w:rStyle w:val="BookTitle"/>
          <w:b w:val="0"/>
          <w:i w:val="0"/>
          <w:sz w:val="21"/>
          <w:szCs w:val="21"/>
        </w:rPr>
        <w:sectPr w:rsidR="00252071" w:rsidRPr="00252071" w:rsidSect="00252071">
          <w:pgSz w:w="11906" w:h="16838"/>
          <w:pgMar w:top="1440" w:right="1800" w:bottom="1440" w:left="1800" w:header="851" w:footer="992" w:gutter="0"/>
          <w:cols w:space="425"/>
          <w:docGrid w:type="lines" w:linePitch="312"/>
        </w:sectPr>
      </w:pPr>
      <w:r w:rsidRPr="00252071">
        <w:rPr>
          <w:rStyle w:val="BookTitle"/>
          <w:b w:val="0"/>
          <w:i w:val="0"/>
          <w:sz w:val="21"/>
          <w:szCs w:val="21"/>
        </w:rPr>
        <w:t>CHD-PAH = congenital heart disease associated pulmonary arterial hypertension</w:t>
      </w:r>
    </w:p>
    <w:p w14:paraId="17E61402" w14:textId="3649AC1B" w:rsidR="000D3B17" w:rsidRDefault="00252071" w:rsidP="003E48AB">
      <w:pPr>
        <w:spacing w:line="480" w:lineRule="auto"/>
        <w:jc w:val="center"/>
        <w:rPr>
          <w:rStyle w:val="BookTitle"/>
          <w:i w:val="0"/>
        </w:rPr>
      </w:pPr>
      <w:r>
        <w:rPr>
          <w:rStyle w:val="BookTitle"/>
          <w:i w:val="0"/>
          <w:noProof/>
        </w:rPr>
        <w:lastRenderedPageBreak/>
        <w:drawing>
          <wp:inline distT="0" distB="0" distL="0" distR="0" wp14:anchorId="76A4A0BF" wp14:editId="24B7B28E">
            <wp:extent cx="8640000" cy="2886254"/>
            <wp:effectExtent l="0" t="0" r="0" b="9525"/>
            <wp:docPr id="35" name="Picture 35" descr="Photos/RF%20F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hotos/RF%20FA.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8640000" cy="2886254"/>
                    </a:xfrm>
                    <a:prstGeom prst="rect">
                      <a:avLst/>
                    </a:prstGeom>
                    <a:noFill/>
                    <a:ln>
                      <a:noFill/>
                    </a:ln>
                  </pic:spPr>
                </pic:pic>
              </a:graphicData>
            </a:graphic>
          </wp:inline>
        </w:drawing>
      </w:r>
    </w:p>
    <w:p w14:paraId="2A884DF4" w14:textId="0B357FA8" w:rsidR="00252071" w:rsidRDefault="002A3A30" w:rsidP="002A3A30">
      <w:pPr>
        <w:pStyle w:val="Caption"/>
        <w:rPr>
          <w:rStyle w:val="BookTitle"/>
          <w:i w:val="0"/>
        </w:rPr>
        <w:sectPr w:rsidR="00252071" w:rsidSect="00252071">
          <w:pgSz w:w="16838" w:h="11906" w:orient="landscape"/>
          <w:pgMar w:top="1800" w:right="1440" w:bottom="1800" w:left="1440" w:header="851" w:footer="992" w:gutter="0"/>
          <w:cols w:space="425"/>
          <w:docGrid w:type="lines" w:linePitch="326"/>
        </w:sectPr>
      </w:pPr>
      <w:bookmarkStart w:id="167" w:name="_Toc486941765"/>
      <w:r>
        <w:t xml:space="preserve">Figure </w:t>
      </w:r>
      <w:r w:rsidR="00B438A3">
        <w:fldChar w:fldCharType="begin"/>
      </w:r>
      <w:r w:rsidR="00B438A3">
        <w:instrText xml:space="preserve"> STYLEREF 1 \s </w:instrText>
      </w:r>
      <w:r w:rsidR="00B438A3">
        <w:fldChar w:fldCharType="separate"/>
      </w:r>
      <w:r w:rsidR="00B438A3">
        <w:rPr>
          <w:noProof/>
        </w:rPr>
        <w:t>5</w:t>
      </w:r>
      <w:r w:rsidR="00B438A3">
        <w:fldChar w:fldCharType="end"/>
      </w:r>
      <w:r w:rsidR="00B438A3">
        <w:t>.</w:t>
      </w:r>
      <w:r w:rsidR="00B438A3">
        <w:fldChar w:fldCharType="begin"/>
      </w:r>
      <w:r w:rsidR="00B438A3">
        <w:instrText xml:space="preserve"> SEQ Figure \* ARABIC \s 1 </w:instrText>
      </w:r>
      <w:r w:rsidR="00B438A3">
        <w:fldChar w:fldCharType="separate"/>
      </w:r>
      <w:r w:rsidR="00B438A3">
        <w:rPr>
          <w:noProof/>
        </w:rPr>
        <w:t>4</w:t>
      </w:r>
      <w:r w:rsidR="00B438A3">
        <w:fldChar w:fldCharType="end"/>
      </w:r>
      <w:r>
        <w:t xml:space="preserve"> </w:t>
      </w:r>
      <w:r w:rsidRPr="00EA7C26">
        <w:t>Variable of importance of free fatty acids (FFA) for classification between patients and controls at baseline, peak exercise, and recovery period based on a random forest analysis</w:t>
      </w:r>
      <w:bookmarkEnd w:id="167"/>
    </w:p>
    <w:p w14:paraId="077D3458" w14:textId="47A0C386" w:rsidR="004D0823" w:rsidRDefault="00E318D1" w:rsidP="00E318D1">
      <w:pPr>
        <w:spacing w:line="480" w:lineRule="auto"/>
        <w:jc w:val="center"/>
        <w:rPr>
          <w:rStyle w:val="BookTitle"/>
          <w:i w:val="0"/>
        </w:rPr>
      </w:pPr>
      <w:r>
        <w:rPr>
          <w:b/>
          <w:bCs/>
          <w:iCs/>
          <w:noProof/>
          <w:spacing w:val="5"/>
        </w:rPr>
        <w:lastRenderedPageBreak/>
        <w:drawing>
          <wp:inline distT="0" distB="0" distL="0" distR="0" wp14:anchorId="77B5C3F6" wp14:editId="2024F07E">
            <wp:extent cx="3938696" cy="7560000"/>
            <wp:effectExtent l="0" t="0" r="0" b="952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EI CHD-PAH vs Control.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938696" cy="7560000"/>
                    </a:xfrm>
                    <a:prstGeom prst="rect">
                      <a:avLst/>
                    </a:prstGeom>
                  </pic:spPr>
                </pic:pic>
              </a:graphicData>
            </a:graphic>
          </wp:inline>
        </w:drawing>
      </w:r>
    </w:p>
    <w:p w14:paraId="0C4872FB" w14:textId="7479C63B" w:rsidR="00E318D1" w:rsidRDefault="00E318D1" w:rsidP="00E318D1">
      <w:pPr>
        <w:pStyle w:val="Caption"/>
        <w:rPr>
          <w:rStyle w:val="BookTitle"/>
          <w:i w:val="0"/>
        </w:rPr>
      </w:pPr>
      <w:bookmarkStart w:id="168" w:name="_Toc486941766"/>
      <w:r>
        <w:t xml:space="preserve">Figure </w:t>
      </w:r>
      <w:r w:rsidR="00B438A3">
        <w:fldChar w:fldCharType="begin"/>
      </w:r>
      <w:r w:rsidR="00B438A3">
        <w:instrText xml:space="preserve"> STYLEREF 1 \s </w:instrText>
      </w:r>
      <w:r w:rsidR="00B438A3">
        <w:fldChar w:fldCharType="separate"/>
      </w:r>
      <w:r w:rsidR="00B438A3">
        <w:rPr>
          <w:noProof/>
        </w:rPr>
        <w:t>5</w:t>
      </w:r>
      <w:r w:rsidR="00B438A3">
        <w:fldChar w:fldCharType="end"/>
      </w:r>
      <w:r w:rsidR="00B438A3">
        <w:t>.</w:t>
      </w:r>
      <w:r w:rsidR="00B438A3">
        <w:fldChar w:fldCharType="begin"/>
      </w:r>
      <w:r w:rsidR="00B438A3">
        <w:instrText xml:space="preserve"> SEQ Figure \* ARABIC \s 1 </w:instrText>
      </w:r>
      <w:r w:rsidR="00B438A3">
        <w:fldChar w:fldCharType="separate"/>
      </w:r>
      <w:r w:rsidR="00B438A3">
        <w:rPr>
          <w:noProof/>
        </w:rPr>
        <w:t>5</w:t>
      </w:r>
      <w:r w:rsidR="00B438A3">
        <w:fldChar w:fldCharType="end"/>
      </w:r>
      <w:r>
        <w:t xml:space="preserve"> </w:t>
      </w:r>
      <w:r w:rsidRPr="006223FA">
        <w:t>Concentrations of eicosanoids in patients and controls at baseline, peak exercise, and recovery period</w:t>
      </w:r>
      <w:bookmarkEnd w:id="168"/>
    </w:p>
    <w:p w14:paraId="5391EFD2" w14:textId="43FAD0E8" w:rsidR="002A3A30" w:rsidRDefault="00E318D1" w:rsidP="004D0823">
      <w:pPr>
        <w:spacing w:line="480" w:lineRule="auto"/>
        <w:rPr>
          <w:rStyle w:val="BookTitle"/>
          <w:b w:val="0"/>
          <w:i w:val="0"/>
          <w:sz w:val="21"/>
          <w:szCs w:val="21"/>
        </w:rPr>
        <w:sectPr w:rsidR="002A3A30" w:rsidSect="00252071">
          <w:pgSz w:w="11906" w:h="16838"/>
          <w:pgMar w:top="1440" w:right="1800" w:bottom="1440" w:left="1800" w:header="851" w:footer="992" w:gutter="0"/>
          <w:cols w:space="425"/>
          <w:docGrid w:type="lines" w:linePitch="312"/>
        </w:sectPr>
      </w:pPr>
      <w:r w:rsidRPr="00252071">
        <w:rPr>
          <w:rStyle w:val="BookTitle"/>
          <w:b w:val="0"/>
          <w:i w:val="0"/>
          <w:sz w:val="21"/>
          <w:szCs w:val="21"/>
        </w:rPr>
        <w:t>CHD-PAH = congenital heart disease associated</w:t>
      </w:r>
      <w:r w:rsidR="002A3A30">
        <w:rPr>
          <w:rStyle w:val="BookTitle"/>
          <w:b w:val="0"/>
          <w:i w:val="0"/>
          <w:sz w:val="21"/>
          <w:szCs w:val="21"/>
        </w:rPr>
        <w:t xml:space="preserve"> pulmonary arterial hypertension</w:t>
      </w:r>
    </w:p>
    <w:p w14:paraId="786878F4" w14:textId="14B3C9CC" w:rsidR="000D3B17" w:rsidRDefault="002A3A30" w:rsidP="004D0823">
      <w:pPr>
        <w:spacing w:line="480" w:lineRule="auto"/>
        <w:rPr>
          <w:rStyle w:val="BookTitle"/>
          <w:i w:val="0"/>
        </w:rPr>
      </w:pPr>
      <w:r>
        <w:rPr>
          <w:rStyle w:val="BookTitle"/>
          <w:i w:val="0"/>
          <w:noProof/>
        </w:rPr>
        <w:lastRenderedPageBreak/>
        <w:drawing>
          <wp:inline distT="0" distB="0" distL="0" distR="0" wp14:anchorId="2C0631F8" wp14:editId="04B7CFAA">
            <wp:extent cx="8640000" cy="2880347"/>
            <wp:effectExtent l="0" t="0" r="0" b="0"/>
            <wp:docPr id="40" name="Picture 40" descr="Photos/RF%20E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hotos/RF%20EI.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8640000" cy="2880347"/>
                    </a:xfrm>
                    <a:prstGeom prst="rect">
                      <a:avLst/>
                    </a:prstGeom>
                    <a:noFill/>
                    <a:ln>
                      <a:noFill/>
                    </a:ln>
                  </pic:spPr>
                </pic:pic>
              </a:graphicData>
            </a:graphic>
          </wp:inline>
        </w:drawing>
      </w:r>
    </w:p>
    <w:p w14:paraId="7C5B2E30" w14:textId="4E3CD3C4" w:rsidR="000D3B17" w:rsidRDefault="002A3A30" w:rsidP="002A3A30">
      <w:pPr>
        <w:pStyle w:val="Caption"/>
        <w:rPr>
          <w:rStyle w:val="BookTitle"/>
          <w:i w:val="0"/>
        </w:rPr>
      </w:pPr>
      <w:bookmarkStart w:id="169" w:name="_Toc486941767"/>
      <w:r>
        <w:t xml:space="preserve">Figure </w:t>
      </w:r>
      <w:r w:rsidR="00B438A3">
        <w:fldChar w:fldCharType="begin"/>
      </w:r>
      <w:r w:rsidR="00B438A3">
        <w:instrText xml:space="preserve"> STYLEREF 1 \s </w:instrText>
      </w:r>
      <w:r w:rsidR="00B438A3">
        <w:fldChar w:fldCharType="separate"/>
      </w:r>
      <w:r w:rsidR="00B438A3">
        <w:rPr>
          <w:noProof/>
        </w:rPr>
        <w:t>5</w:t>
      </w:r>
      <w:r w:rsidR="00B438A3">
        <w:fldChar w:fldCharType="end"/>
      </w:r>
      <w:r w:rsidR="00B438A3">
        <w:t>.</w:t>
      </w:r>
      <w:r w:rsidR="00B438A3">
        <w:fldChar w:fldCharType="begin"/>
      </w:r>
      <w:r w:rsidR="00B438A3">
        <w:instrText xml:space="preserve"> SEQ Figure \* ARABIC \s 1 </w:instrText>
      </w:r>
      <w:r w:rsidR="00B438A3">
        <w:fldChar w:fldCharType="separate"/>
      </w:r>
      <w:r w:rsidR="00B438A3">
        <w:rPr>
          <w:noProof/>
        </w:rPr>
        <w:t>6</w:t>
      </w:r>
      <w:r w:rsidR="00B438A3">
        <w:fldChar w:fldCharType="end"/>
      </w:r>
      <w:r>
        <w:t xml:space="preserve"> </w:t>
      </w:r>
      <w:r w:rsidRPr="0050712C">
        <w:t>Variable of importance of eicosanoid for classification between patients and controls at baseline, peak exercise, and recovery period based on a random forest analysis</w:t>
      </w:r>
      <w:bookmarkEnd w:id="169"/>
    </w:p>
    <w:p w14:paraId="4A528F3F" w14:textId="77777777" w:rsidR="002A3A30" w:rsidRDefault="002A3A30" w:rsidP="004562CA">
      <w:pPr>
        <w:spacing w:line="360" w:lineRule="auto"/>
        <w:rPr>
          <w:rStyle w:val="BookTitle"/>
          <w:b w:val="0"/>
          <w:i w:val="0"/>
        </w:rPr>
        <w:sectPr w:rsidR="002A3A30" w:rsidSect="002A3A30">
          <w:pgSz w:w="16838" w:h="11906" w:orient="landscape"/>
          <w:pgMar w:top="1800" w:right="1440" w:bottom="1800" w:left="1440" w:header="851" w:footer="992" w:gutter="0"/>
          <w:cols w:space="425"/>
          <w:docGrid w:type="lines" w:linePitch="326"/>
        </w:sectPr>
      </w:pPr>
    </w:p>
    <w:p w14:paraId="0D38CC2B" w14:textId="2FBEEB38" w:rsidR="004562CA" w:rsidRPr="004562CA" w:rsidRDefault="004562CA" w:rsidP="004562CA">
      <w:pPr>
        <w:spacing w:line="360" w:lineRule="auto"/>
        <w:rPr>
          <w:rStyle w:val="BookTitle"/>
          <w:b w:val="0"/>
          <w:i w:val="0"/>
        </w:rPr>
      </w:pPr>
    </w:p>
    <w:p w14:paraId="7D7F242D" w14:textId="7D20B1B8" w:rsidR="00925BAC" w:rsidRPr="003003C4" w:rsidRDefault="005F046C" w:rsidP="002A3A30">
      <w:pPr>
        <w:spacing w:line="480" w:lineRule="auto"/>
        <w:jc w:val="center"/>
        <w:rPr>
          <w:rStyle w:val="BookTitle"/>
          <w:b w:val="0"/>
          <w:i w:val="0"/>
        </w:rPr>
      </w:pPr>
      <w:r>
        <w:rPr>
          <w:rStyle w:val="BookTitle"/>
          <w:b w:val="0"/>
          <w:i w:val="0"/>
          <w:noProof/>
        </w:rPr>
        <w:drawing>
          <wp:inline distT="0" distB="0" distL="0" distR="0" wp14:anchorId="6FB8FE2A" wp14:editId="0A5C0C98">
            <wp:extent cx="3644680" cy="7560000"/>
            <wp:effectExtent l="0" t="0" r="0" b="9525"/>
            <wp:docPr id="52" name="Picture 52" descr="Photos/ME%20Incident%20vs%20Prevalent%20cmobin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hotos/ME%20Incident%20vs%20Prevalent%20cmobined.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644680" cy="7560000"/>
                    </a:xfrm>
                    <a:prstGeom prst="rect">
                      <a:avLst/>
                    </a:prstGeom>
                    <a:noFill/>
                    <a:ln>
                      <a:noFill/>
                    </a:ln>
                  </pic:spPr>
                </pic:pic>
              </a:graphicData>
            </a:graphic>
          </wp:inline>
        </w:drawing>
      </w:r>
    </w:p>
    <w:p w14:paraId="03AD4B20" w14:textId="441EFB88" w:rsidR="009A0423" w:rsidRDefault="002A3A30" w:rsidP="002A3A30">
      <w:pPr>
        <w:pStyle w:val="Caption"/>
        <w:rPr>
          <w:rStyle w:val="BookTitle"/>
          <w:b w:val="0"/>
          <w:i w:val="0"/>
        </w:rPr>
      </w:pPr>
      <w:bookmarkStart w:id="170" w:name="_Toc486941768"/>
      <w:r>
        <w:t xml:space="preserve">Figure </w:t>
      </w:r>
      <w:r w:rsidR="00B438A3">
        <w:fldChar w:fldCharType="begin"/>
      </w:r>
      <w:r w:rsidR="00B438A3">
        <w:instrText xml:space="preserve"> STYLEREF 1 \s </w:instrText>
      </w:r>
      <w:r w:rsidR="00B438A3">
        <w:fldChar w:fldCharType="separate"/>
      </w:r>
      <w:r w:rsidR="00B438A3">
        <w:rPr>
          <w:noProof/>
        </w:rPr>
        <w:t>5</w:t>
      </w:r>
      <w:r w:rsidR="00B438A3">
        <w:fldChar w:fldCharType="end"/>
      </w:r>
      <w:r w:rsidR="00B438A3">
        <w:t>.</w:t>
      </w:r>
      <w:r w:rsidR="00B438A3">
        <w:fldChar w:fldCharType="begin"/>
      </w:r>
      <w:r w:rsidR="00B438A3">
        <w:instrText xml:space="preserve"> SEQ Figure \* ARABIC \s 1 </w:instrText>
      </w:r>
      <w:r w:rsidR="00B438A3">
        <w:fldChar w:fldCharType="separate"/>
      </w:r>
      <w:r w:rsidR="00B438A3">
        <w:rPr>
          <w:noProof/>
        </w:rPr>
        <w:t>7</w:t>
      </w:r>
      <w:r w:rsidR="00B438A3">
        <w:fldChar w:fldCharType="end"/>
      </w:r>
      <w:r w:rsidRPr="002D1943">
        <w:t xml:space="preserve"> Concentrations of low-weight-molecular polar metabolites (LWMs) in incident and prevalent patients at baseline, peak exercise, and recovery period</w:t>
      </w:r>
      <w:bookmarkEnd w:id="170"/>
    </w:p>
    <w:p w14:paraId="6103CF2A" w14:textId="4BD8E9AB" w:rsidR="002A3A30" w:rsidRPr="002A3A30" w:rsidRDefault="009A0423" w:rsidP="002A3A30">
      <w:pPr>
        <w:spacing w:line="480" w:lineRule="auto"/>
        <w:jc w:val="center"/>
        <w:rPr>
          <w:bCs/>
          <w:iCs/>
          <w:spacing w:val="5"/>
        </w:rPr>
      </w:pPr>
      <w:r>
        <w:rPr>
          <w:rStyle w:val="BookTitle"/>
          <w:b w:val="0"/>
          <w:i w:val="0"/>
        </w:rPr>
        <w:br w:type="column"/>
      </w:r>
      <w:r w:rsidR="002A3A30">
        <w:rPr>
          <w:rStyle w:val="BookTitle"/>
          <w:b w:val="0"/>
          <w:i w:val="0"/>
          <w:noProof/>
        </w:rPr>
        <w:lastRenderedPageBreak/>
        <w:drawing>
          <wp:inline distT="0" distB="0" distL="0" distR="0" wp14:anchorId="01F06413" wp14:editId="29B2CFC1">
            <wp:extent cx="4405073" cy="7560000"/>
            <wp:effectExtent l="0" t="0" r="0" b="9525"/>
            <wp:docPr id="53" name="Picture 53" descr="Photos/FA%20incident%20vs%20prevalent%20combin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hotos/FA%20incident%20vs%20prevalent%20combined.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405073" cy="7560000"/>
                    </a:xfrm>
                    <a:prstGeom prst="rect">
                      <a:avLst/>
                    </a:prstGeom>
                    <a:noFill/>
                    <a:ln>
                      <a:noFill/>
                    </a:ln>
                  </pic:spPr>
                </pic:pic>
              </a:graphicData>
            </a:graphic>
          </wp:inline>
        </w:drawing>
      </w:r>
    </w:p>
    <w:p w14:paraId="6A2F69ED" w14:textId="0097C4F7" w:rsidR="002A3A30" w:rsidRDefault="002A3A30" w:rsidP="002A3A30">
      <w:pPr>
        <w:pStyle w:val="Caption"/>
      </w:pPr>
      <w:bookmarkStart w:id="171" w:name="_Toc486941769"/>
      <w:r>
        <w:t xml:space="preserve">Figure </w:t>
      </w:r>
      <w:r w:rsidR="00B438A3">
        <w:fldChar w:fldCharType="begin"/>
      </w:r>
      <w:r w:rsidR="00B438A3">
        <w:instrText xml:space="preserve"> STYLEREF 1 \s </w:instrText>
      </w:r>
      <w:r w:rsidR="00B438A3">
        <w:fldChar w:fldCharType="separate"/>
      </w:r>
      <w:r w:rsidR="00B438A3">
        <w:rPr>
          <w:noProof/>
        </w:rPr>
        <w:t>5</w:t>
      </w:r>
      <w:r w:rsidR="00B438A3">
        <w:fldChar w:fldCharType="end"/>
      </w:r>
      <w:r w:rsidR="00B438A3">
        <w:t>.</w:t>
      </w:r>
      <w:r w:rsidR="00B438A3">
        <w:fldChar w:fldCharType="begin"/>
      </w:r>
      <w:r w:rsidR="00B438A3">
        <w:instrText xml:space="preserve"> SEQ Figure \* ARABIC \s 1 </w:instrText>
      </w:r>
      <w:r w:rsidR="00B438A3">
        <w:fldChar w:fldCharType="separate"/>
      </w:r>
      <w:r w:rsidR="00B438A3">
        <w:rPr>
          <w:noProof/>
        </w:rPr>
        <w:t>8</w:t>
      </w:r>
      <w:r w:rsidR="00B438A3">
        <w:fldChar w:fldCharType="end"/>
      </w:r>
      <w:r>
        <w:t xml:space="preserve"> </w:t>
      </w:r>
      <w:r w:rsidRPr="00842FB4">
        <w:t>Concentrations of free fatty acids (FFAs) in incident and prevalent patients at baseline, peak exercise, and recovery period</w:t>
      </w:r>
      <w:bookmarkEnd w:id="171"/>
    </w:p>
    <w:p w14:paraId="33D10996" w14:textId="4BDC16D4" w:rsidR="00125B87" w:rsidRDefault="009A0423" w:rsidP="002A3A30">
      <w:pPr>
        <w:spacing w:line="480" w:lineRule="auto"/>
        <w:jc w:val="center"/>
        <w:rPr>
          <w:rStyle w:val="BookTitle"/>
          <w:b w:val="0"/>
          <w:i w:val="0"/>
        </w:rPr>
      </w:pPr>
      <w:r>
        <w:rPr>
          <w:rStyle w:val="BookTitle"/>
          <w:b w:val="0"/>
          <w:i w:val="0"/>
        </w:rPr>
        <w:br w:type="column"/>
      </w:r>
      <w:r w:rsidR="002A3A30">
        <w:rPr>
          <w:rStyle w:val="BookTitle"/>
          <w:b w:val="0"/>
          <w:i w:val="0"/>
          <w:noProof/>
        </w:rPr>
        <w:lastRenderedPageBreak/>
        <w:drawing>
          <wp:inline distT="0" distB="0" distL="0" distR="0" wp14:anchorId="48848DC7" wp14:editId="203FD506">
            <wp:extent cx="3936472" cy="7560000"/>
            <wp:effectExtent l="0" t="0" r="635" b="9525"/>
            <wp:docPr id="54" name="Picture 54" descr="Photos/EI%20incident%20vs%20prevalent%20combin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hotos/EI%20incident%20vs%20prevalent%20combined.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936472" cy="7560000"/>
                    </a:xfrm>
                    <a:prstGeom prst="rect">
                      <a:avLst/>
                    </a:prstGeom>
                    <a:noFill/>
                    <a:ln>
                      <a:noFill/>
                    </a:ln>
                  </pic:spPr>
                </pic:pic>
              </a:graphicData>
            </a:graphic>
          </wp:inline>
        </w:drawing>
      </w:r>
    </w:p>
    <w:p w14:paraId="6078DD02" w14:textId="2D4188C8" w:rsidR="00BE06FB" w:rsidRDefault="002A3A30" w:rsidP="002A3A30">
      <w:pPr>
        <w:pStyle w:val="Caption"/>
        <w:rPr>
          <w:rStyle w:val="BookTitle"/>
          <w:i w:val="0"/>
        </w:rPr>
        <w:sectPr w:rsidR="00BE06FB" w:rsidSect="002A3A30">
          <w:pgSz w:w="11906" w:h="16838"/>
          <w:pgMar w:top="1440" w:right="1800" w:bottom="1440" w:left="1800" w:header="851" w:footer="992" w:gutter="0"/>
          <w:cols w:space="425"/>
          <w:docGrid w:type="lines" w:linePitch="312"/>
        </w:sectPr>
      </w:pPr>
      <w:bookmarkStart w:id="172" w:name="_Toc486941770"/>
      <w:r>
        <w:t xml:space="preserve">Figure </w:t>
      </w:r>
      <w:r w:rsidR="00B438A3">
        <w:fldChar w:fldCharType="begin"/>
      </w:r>
      <w:r w:rsidR="00B438A3">
        <w:instrText xml:space="preserve"> STYLEREF 1 \s </w:instrText>
      </w:r>
      <w:r w:rsidR="00B438A3">
        <w:fldChar w:fldCharType="separate"/>
      </w:r>
      <w:r w:rsidR="00B438A3">
        <w:rPr>
          <w:noProof/>
        </w:rPr>
        <w:t>5</w:t>
      </w:r>
      <w:r w:rsidR="00B438A3">
        <w:fldChar w:fldCharType="end"/>
      </w:r>
      <w:r w:rsidR="00B438A3">
        <w:t>.</w:t>
      </w:r>
      <w:r w:rsidR="00B438A3">
        <w:fldChar w:fldCharType="begin"/>
      </w:r>
      <w:r w:rsidR="00B438A3">
        <w:instrText xml:space="preserve"> SEQ Figure \* ARABIC \s 1 </w:instrText>
      </w:r>
      <w:r w:rsidR="00B438A3">
        <w:fldChar w:fldCharType="separate"/>
      </w:r>
      <w:r w:rsidR="00B438A3">
        <w:rPr>
          <w:noProof/>
        </w:rPr>
        <w:t>9</w:t>
      </w:r>
      <w:r w:rsidR="00B438A3">
        <w:fldChar w:fldCharType="end"/>
      </w:r>
      <w:r>
        <w:t xml:space="preserve"> </w:t>
      </w:r>
      <w:r w:rsidRPr="00D92E22">
        <w:t>Concentrations of eicosanoids in incident and prevalent patients at baseline, peak exercise, and recovery period</w:t>
      </w:r>
      <w:bookmarkEnd w:id="172"/>
    </w:p>
    <w:p w14:paraId="7D81B3C5" w14:textId="03299641" w:rsidR="004D0823" w:rsidRDefault="00A57D3D" w:rsidP="002A3A30">
      <w:pPr>
        <w:spacing w:line="480" w:lineRule="auto"/>
        <w:jc w:val="center"/>
        <w:rPr>
          <w:rStyle w:val="BookTitle"/>
          <w:i w:val="0"/>
        </w:rPr>
      </w:pPr>
      <w:r>
        <w:rPr>
          <w:rStyle w:val="BookTitle"/>
          <w:i w:val="0"/>
          <w:noProof/>
        </w:rPr>
        <w:lastRenderedPageBreak/>
        <w:drawing>
          <wp:inline distT="0" distB="0" distL="0" distR="0" wp14:anchorId="4E1DD002" wp14:editId="56D89DE1">
            <wp:extent cx="3646888" cy="7560000"/>
            <wp:effectExtent l="0" t="0" r="10795" b="9525"/>
            <wp:docPr id="56" name="Picture 56" descr="Photos/ME%20ES%20vs%20Non-ES%20cmobin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otos/ME%20ES%20vs%20Non-ES%20cmobined.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646888" cy="7560000"/>
                    </a:xfrm>
                    <a:prstGeom prst="rect">
                      <a:avLst/>
                    </a:prstGeom>
                    <a:noFill/>
                    <a:ln>
                      <a:noFill/>
                    </a:ln>
                  </pic:spPr>
                </pic:pic>
              </a:graphicData>
            </a:graphic>
          </wp:inline>
        </w:drawing>
      </w:r>
    </w:p>
    <w:p w14:paraId="548A5B13" w14:textId="1937BE0F" w:rsidR="004D0823" w:rsidRDefault="002A3A30" w:rsidP="002A3A30">
      <w:pPr>
        <w:pStyle w:val="Caption"/>
        <w:rPr>
          <w:rStyle w:val="BookTitle"/>
          <w:i w:val="0"/>
        </w:rPr>
      </w:pPr>
      <w:bookmarkStart w:id="173" w:name="_Toc486941771"/>
      <w:r>
        <w:t xml:space="preserve">Figure </w:t>
      </w:r>
      <w:r w:rsidR="00B438A3">
        <w:fldChar w:fldCharType="begin"/>
      </w:r>
      <w:r w:rsidR="00B438A3">
        <w:instrText xml:space="preserve"> STYLEREF 1 \s </w:instrText>
      </w:r>
      <w:r w:rsidR="00B438A3">
        <w:fldChar w:fldCharType="separate"/>
      </w:r>
      <w:r w:rsidR="00B438A3">
        <w:rPr>
          <w:noProof/>
        </w:rPr>
        <w:t>5</w:t>
      </w:r>
      <w:r w:rsidR="00B438A3">
        <w:fldChar w:fldCharType="end"/>
      </w:r>
      <w:r w:rsidR="00B438A3">
        <w:t>.</w:t>
      </w:r>
      <w:r w:rsidR="00B438A3">
        <w:fldChar w:fldCharType="begin"/>
      </w:r>
      <w:r w:rsidR="00B438A3">
        <w:instrText xml:space="preserve"> SEQ Figure \* ARABIC \s 1 </w:instrText>
      </w:r>
      <w:r w:rsidR="00B438A3">
        <w:fldChar w:fldCharType="separate"/>
      </w:r>
      <w:r w:rsidR="00B438A3">
        <w:rPr>
          <w:noProof/>
        </w:rPr>
        <w:t>10</w:t>
      </w:r>
      <w:r w:rsidR="00B438A3">
        <w:fldChar w:fldCharType="end"/>
      </w:r>
      <w:r>
        <w:t xml:space="preserve"> </w:t>
      </w:r>
      <w:r w:rsidRPr="00C8734C">
        <w:t>Concentrations of low-weight-molecular polar metabolites (LWMs) in patients with and without Eisenmenger syndrome (ES) at baseline, peak exercise, and recovery period</w:t>
      </w:r>
      <w:bookmarkEnd w:id="173"/>
    </w:p>
    <w:p w14:paraId="7650EED4" w14:textId="7EFF219A" w:rsidR="00F31E65" w:rsidRDefault="00F31E65" w:rsidP="002A3A30">
      <w:pPr>
        <w:spacing w:line="480" w:lineRule="auto"/>
        <w:jc w:val="center"/>
        <w:rPr>
          <w:rStyle w:val="BookTitle"/>
          <w:i w:val="0"/>
        </w:rPr>
      </w:pPr>
      <w:r>
        <w:rPr>
          <w:rStyle w:val="BookTitle"/>
          <w:i w:val="0"/>
          <w:noProof/>
        </w:rPr>
        <w:lastRenderedPageBreak/>
        <w:drawing>
          <wp:inline distT="0" distB="0" distL="0" distR="0" wp14:anchorId="54F4BAD1" wp14:editId="15DAD1CE">
            <wp:extent cx="4404300" cy="7560000"/>
            <wp:effectExtent l="0" t="0" r="0" b="9525"/>
            <wp:docPr id="57" name="Picture 57" descr="Photos/FA%20ES%20vs%20Non-ES%20combin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hotos/FA%20ES%20vs%20Non-ES%20combined.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404300" cy="7560000"/>
                    </a:xfrm>
                    <a:prstGeom prst="rect">
                      <a:avLst/>
                    </a:prstGeom>
                    <a:noFill/>
                    <a:ln>
                      <a:noFill/>
                    </a:ln>
                  </pic:spPr>
                </pic:pic>
              </a:graphicData>
            </a:graphic>
          </wp:inline>
        </w:drawing>
      </w:r>
    </w:p>
    <w:p w14:paraId="316C6CED" w14:textId="660E2127" w:rsidR="004D0823" w:rsidRDefault="002A3A30" w:rsidP="002A3A30">
      <w:pPr>
        <w:pStyle w:val="Caption"/>
        <w:rPr>
          <w:rStyle w:val="BookTitle"/>
          <w:i w:val="0"/>
        </w:rPr>
      </w:pPr>
      <w:bookmarkStart w:id="174" w:name="_Toc486941772"/>
      <w:r>
        <w:t xml:space="preserve">Figure </w:t>
      </w:r>
      <w:r w:rsidR="00B438A3">
        <w:fldChar w:fldCharType="begin"/>
      </w:r>
      <w:r w:rsidR="00B438A3">
        <w:instrText xml:space="preserve"> STYLEREF 1 \s </w:instrText>
      </w:r>
      <w:r w:rsidR="00B438A3">
        <w:fldChar w:fldCharType="separate"/>
      </w:r>
      <w:r w:rsidR="00B438A3">
        <w:rPr>
          <w:noProof/>
        </w:rPr>
        <w:t>5</w:t>
      </w:r>
      <w:r w:rsidR="00B438A3">
        <w:fldChar w:fldCharType="end"/>
      </w:r>
      <w:r w:rsidR="00B438A3">
        <w:t>.</w:t>
      </w:r>
      <w:r w:rsidR="00B438A3">
        <w:fldChar w:fldCharType="begin"/>
      </w:r>
      <w:r w:rsidR="00B438A3">
        <w:instrText xml:space="preserve"> SEQ Figure \* ARABIC \s 1 </w:instrText>
      </w:r>
      <w:r w:rsidR="00B438A3">
        <w:fldChar w:fldCharType="separate"/>
      </w:r>
      <w:r w:rsidR="00B438A3">
        <w:rPr>
          <w:noProof/>
        </w:rPr>
        <w:t>11</w:t>
      </w:r>
      <w:r w:rsidR="00B438A3">
        <w:fldChar w:fldCharType="end"/>
      </w:r>
      <w:r>
        <w:t xml:space="preserve"> </w:t>
      </w:r>
      <w:r w:rsidRPr="005D0DB2">
        <w:t>Concentrations of free fatty acids (FFAs) in patients with and without Eisenmenger syndrome (ES) at baseline, peak exercise, and recovery period</w:t>
      </w:r>
      <w:bookmarkEnd w:id="174"/>
    </w:p>
    <w:p w14:paraId="279B906C" w14:textId="77777777" w:rsidR="004D0823" w:rsidRDefault="004D0823" w:rsidP="00067787">
      <w:pPr>
        <w:spacing w:line="480" w:lineRule="auto"/>
        <w:rPr>
          <w:rStyle w:val="BookTitle"/>
          <w:i w:val="0"/>
        </w:rPr>
      </w:pPr>
    </w:p>
    <w:p w14:paraId="06AF8B9B" w14:textId="77777777" w:rsidR="00F31E65" w:rsidRDefault="00F31E65" w:rsidP="00067787">
      <w:pPr>
        <w:spacing w:line="480" w:lineRule="auto"/>
        <w:rPr>
          <w:rStyle w:val="BookTitle"/>
          <w:i w:val="0"/>
        </w:rPr>
      </w:pPr>
    </w:p>
    <w:p w14:paraId="178B5C87" w14:textId="0960A5E9" w:rsidR="00F31E65" w:rsidRDefault="00F31E65" w:rsidP="002A3A30">
      <w:pPr>
        <w:spacing w:line="480" w:lineRule="auto"/>
        <w:jc w:val="center"/>
        <w:rPr>
          <w:rStyle w:val="BookTitle"/>
          <w:i w:val="0"/>
        </w:rPr>
      </w:pPr>
      <w:r>
        <w:rPr>
          <w:rStyle w:val="BookTitle"/>
          <w:i w:val="0"/>
          <w:noProof/>
        </w:rPr>
        <w:drawing>
          <wp:inline distT="0" distB="0" distL="0" distR="0" wp14:anchorId="5EE4996A" wp14:editId="220A3A10">
            <wp:extent cx="3941849" cy="7560000"/>
            <wp:effectExtent l="0" t="0" r="0" b="9525"/>
            <wp:docPr id="58" name="Picture 58" descr="Photos/EI%20ES%20vs%20Non-ES%20combin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hotos/EI%20ES%20vs%20Non-ES%20combined.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941849" cy="7560000"/>
                    </a:xfrm>
                    <a:prstGeom prst="rect">
                      <a:avLst/>
                    </a:prstGeom>
                    <a:noFill/>
                    <a:ln>
                      <a:noFill/>
                    </a:ln>
                  </pic:spPr>
                </pic:pic>
              </a:graphicData>
            </a:graphic>
          </wp:inline>
        </w:drawing>
      </w:r>
    </w:p>
    <w:p w14:paraId="47512E9D" w14:textId="5FA6BD62" w:rsidR="00E76F7B" w:rsidRDefault="002A3A30" w:rsidP="002A3A30">
      <w:pPr>
        <w:pStyle w:val="Caption"/>
        <w:rPr>
          <w:rStyle w:val="BookTitle"/>
          <w:i w:val="0"/>
        </w:rPr>
      </w:pPr>
      <w:bookmarkStart w:id="175" w:name="_Toc486941773"/>
      <w:r>
        <w:t xml:space="preserve">Figure </w:t>
      </w:r>
      <w:r w:rsidR="00B438A3">
        <w:fldChar w:fldCharType="begin"/>
      </w:r>
      <w:r w:rsidR="00B438A3">
        <w:instrText xml:space="preserve"> STYLEREF 1 \s </w:instrText>
      </w:r>
      <w:r w:rsidR="00B438A3">
        <w:fldChar w:fldCharType="separate"/>
      </w:r>
      <w:r w:rsidR="00B438A3">
        <w:rPr>
          <w:noProof/>
        </w:rPr>
        <w:t>5</w:t>
      </w:r>
      <w:r w:rsidR="00B438A3">
        <w:fldChar w:fldCharType="end"/>
      </w:r>
      <w:r w:rsidR="00B438A3">
        <w:t>.</w:t>
      </w:r>
      <w:r w:rsidR="00B438A3">
        <w:fldChar w:fldCharType="begin"/>
      </w:r>
      <w:r w:rsidR="00B438A3">
        <w:instrText xml:space="preserve"> SEQ Figure \* ARABIC \s 1 </w:instrText>
      </w:r>
      <w:r w:rsidR="00B438A3">
        <w:fldChar w:fldCharType="separate"/>
      </w:r>
      <w:r w:rsidR="00B438A3">
        <w:rPr>
          <w:noProof/>
        </w:rPr>
        <w:t>12</w:t>
      </w:r>
      <w:r w:rsidR="00B438A3">
        <w:fldChar w:fldCharType="end"/>
      </w:r>
      <w:r>
        <w:t xml:space="preserve"> </w:t>
      </w:r>
      <w:r w:rsidRPr="00B42D2C">
        <w:t>Concentrations of eicosanoids in patients with and without Eisenmenger syndrome (ES) at baseline, peak exercise, and recovery period</w:t>
      </w:r>
      <w:bookmarkEnd w:id="175"/>
    </w:p>
    <w:p w14:paraId="40C9DDE9" w14:textId="45820D8D" w:rsidR="004600EF" w:rsidRDefault="004779B8" w:rsidP="0096536F">
      <w:pPr>
        <w:pStyle w:val="Heading3"/>
        <w:rPr>
          <w:rStyle w:val="BookTitle"/>
          <w:b/>
          <w:i w:val="0"/>
        </w:rPr>
      </w:pPr>
      <w:bookmarkStart w:id="176" w:name="_Toc486931057"/>
      <w:r>
        <w:rPr>
          <w:rStyle w:val="BookTitle"/>
          <w:b/>
          <w:i w:val="0"/>
        </w:rPr>
        <w:lastRenderedPageBreak/>
        <w:t>5</w:t>
      </w:r>
      <w:r w:rsidR="00D42629">
        <w:rPr>
          <w:rStyle w:val="BookTitle"/>
          <w:b/>
          <w:i w:val="0"/>
        </w:rPr>
        <w:t>.1.7</w:t>
      </w:r>
      <w:r w:rsidR="004600EF" w:rsidRPr="0043413D">
        <w:rPr>
          <w:rStyle w:val="BookTitle"/>
          <w:b/>
          <w:i w:val="0"/>
        </w:rPr>
        <w:t xml:space="preserve"> </w:t>
      </w:r>
      <w:r w:rsidR="00FF358D">
        <w:rPr>
          <w:rStyle w:val="BookTitle"/>
          <w:b/>
          <w:i w:val="0"/>
        </w:rPr>
        <w:t xml:space="preserve">Relationships between </w:t>
      </w:r>
      <w:r w:rsidR="00FF358D" w:rsidRPr="0043413D">
        <w:rPr>
          <w:rStyle w:val="BookTitle"/>
          <w:b/>
          <w:i w:val="0"/>
        </w:rPr>
        <w:t xml:space="preserve">Metabolomics and </w:t>
      </w:r>
      <w:r w:rsidR="00FF358D">
        <w:rPr>
          <w:rStyle w:val="BookTitle"/>
          <w:b/>
          <w:i w:val="0"/>
        </w:rPr>
        <w:t>exercise capacity</w:t>
      </w:r>
      <w:bookmarkEnd w:id="176"/>
    </w:p>
    <w:p w14:paraId="3DF8179E" w14:textId="77777777" w:rsidR="002E246D" w:rsidRDefault="005B6C2C" w:rsidP="0096536F">
      <w:pPr>
        <w:spacing w:line="360" w:lineRule="auto"/>
        <w:ind w:firstLine="420"/>
        <w:jc w:val="both"/>
        <w:rPr>
          <w:rFonts w:asciiTheme="minorHAnsi" w:hAnsiTheme="minorHAnsi"/>
          <w:bCs/>
        </w:rPr>
      </w:pPr>
      <w:r>
        <w:rPr>
          <w:rFonts w:asciiTheme="minorHAnsi" w:hAnsiTheme="minorHAnsi"/>
          <w:bCs/>
        </w:rPr>
        <w:t xml:space="preserve">The relationships between </w:t>
      </w:r>
      <w:r w:rsidR="00504394">
        <w:rPr>
          <w:rFonts w:asciiTheme="minorHAnsi" w:hAnsiTheme="minorHAnsi"/>
          <w:bCs/>
        </w:rPr>
        <w:t>baseline VO</w:t>
      </w:r>
      <w:r w:rsidR="00504394" w:rsidRPr="005B6C2C">
        <w:rPr>
          <w:rFonts w:asciiTheme="minorHAnsi" w:hAnsiTheme="minorHAnsi"/>
          <w:bCs/>
          <w:vertAlign w:val="subscript"/>
        </w:rPr>
        <w:t>2</w:t>
      </w:r>
      <w:r>
        <w:rPr>
          <w:rFonts w:asciiTheme="minorHAnsi" w:hAnsiTheme="minorHAnsi"/>
          <w:bCs/>
          <w:vertAlign w:val="subscript"/>
        </w:rPr>
        <w:t xml:space="preserve"> </w:t>
      </w:r>
      <w:r w:rsidRPr="005B6C2C">
        <w:rPr>
          <w:rFonts w:asciiTheme="minorHAnsi" w:hAnsiTheme="minorHAnsi"/>
          <w:bCs/>
        </w:rPr>
        <w:t xml:space="preserve">and </w:t>
      </w:r>
      <w:r>
        <w:rPr>
          <w:rFonts w:asciiTheme="minorHAnsi" w:hAnsiTheme="minorHAnsi"/>
          <w:bCs/>
        </w:rPr>
        <w:t>baseline metabolites</w:t>
      </w:r>
      <w:r w:rsidR="00504394">
        <w:rPr>
          <w:rFonts w:asciiTheme="minorHAnsi" w:hAnsiTheme="minorHAnsi"/>
          <w:bCs/>
        </w:rPr>
        <w:t>, and peak VO</w:t>
      </w:r>
      <w:r w:rsidR="00504394" w:rsidRPr="005726E7">
        <w:rPr>
          <w:rFonts w:asciiTheme="minorHAnsi" w:hAnsiTheme="minorHAnsi"/>
          <w:bCs/>
          <w:vertAlign w:val="subscript"/>
        </w:rPr>
        <w:t>2</w:t>
      </w:r>
      <w:r>
        <w:rPr>
          <w:rFonts w:asciiTheme="minorHAnsi" w:hAnsiTheme="minorHAnsi"/>
          <w:bCs/>
        </w:rPr>
        <w:t xml:space="preserve"> and metabolites at peak exercise, </w:t>
      </w:r>
      <w:r w:rsidR="00504394">
        <w:rPr>
          <w:rFonts w:asciiTheme="minorHAnsi" w:hAnsiTheme="minorHAnsi"/>
          <w:bCs/>
        </w:rPr>
        <w:t xml:space="preserve">and </w:t>
      </w:r>
      <w:r>
        <w:rPr>
          <w:rFonts w:asciiTheme="minorHAnsi" w:hAnsiTheme="minorHAnsi"/>
          <w:bCs/>
        </w:rPr>
        <w:t>VO</w:t>
      </w:r>
      <w:r w:rsidRPr="005B6C2C">
        <w:rPr>
          <w:rFonts w:asciiTheme="minorHAnsi" w:hAnsiTheme="minorHAnsi"/>
          <w:bCs/>
          <w:vertAlign w:val="subscript"/>
        </w:rPr>
        <w:t>2</w:t>
      </w:r>
      <w:r>
        <w:rPr>
          <w:rFonts w:asciiTheme="minorHAnsi" w:hAnsiTheme="minorHAnsi"/>
          <w:bCs/>
        </w:rPr>
        <w:t xml:space="preserve"> reserve and metabolite reserve </w:t>
      </w:r>
      <w:r w:rsidR="00504394">
        <w:rPr>
          <w:rFonts w:asciiTheme="minorHAnsi" w:hAnsiTheme="minorHAnsi"/>
          <w:bCs/>
        </w:rPr>
        <w:t>are displayed in figure</w:t>
      </w:r>
      <w:r w:rsidR="00DA1E66">
        <w:rPr>
          <w:rFonts w:asciiTheme="minorHAnsi" w:hAnsiTheme="minorHAnsi"/>
          <w:bCs/>
        </w:rPr>
        <w:t>s</w:t>
      </w:r>
      <w:r w:rsidR="002A3A30">
        <w:rPr>
          <w:rFonts w:asciiTheme="minorHAnsi" w:hAnsiTheme="minorHAnsi" w:hint="eastAsia"/>
          <w:bCs/>
        </w:rPr>
        <w:t xml:space="preserve"> </w:t>
      </w:r>
      <w:r w:rsidR="002E246D">
        <w:rPr>
          <w:rFonts w:asciiTheme="minorHAnsi" w:hAnsiTheme="minorHAnsi"/>
          <w:bCs/>
        </w:rPr>
        <w:t>5</w:t>
      </w:r>
      <w:r w:rsidR="002A3A30">
        <w:rPr>
          <w:rFonts w:asciiTheme="minorHAnsi" w:hAnsiTheme="minorHAnsi"/>
          <w:bCs/>
        </w:rPr>
        <w:t>.13</w:t>
      </w:r>
      <w:r w:rsidR="00DA1E66">
        <w:rPr>
          <w:rFonts w:asciiTheme="minorHAnsi" w:hAnsiTheme="minorHAnsi" w:hint="eastAsia"/>
          <w:bCs/>
        </w:rPr>
        <w:t xml:space="preserve"> </w:t>
      </w:r>
      <w:r w:rsidR="002E246D">
        <w:rPr>
          <w:rFonts w:asciiTheme="minorHAnsi" w:hAnsiTheme="minorHAnsi"/>
          <w:bCs/>
          <w:lang w:val="en-US"/>
        </w:rPr>
        <w:t>and 5</w:t>
      </w:r>
      <w:r w:rsidR="002A3A30">
        <w:rPr>
          <w:rFonts w:asciiTheme="minorHAnsi" w:hAnsiTheme="minorHAnsi"/>
          <w:bCs/>
          <w:lang w:val="en-US"/>
        </w:rPr>
        <w:t>.14</w:t>
      </w:r>
      <w:r w:rsidR="00504394">
        <w:rPr>
          <w:rFonts w:asciiTheme="minorHAnsi" w:hAnsiTheme="minorHAnsi"/>
          <w:bCs/>
        </w:rPr>
        <w:t xml:space="preserve">. </w:t>
      </w:r>
    </w:p>
    <w:p w14:paraId="5D217038" w14:textId="77777777" w:rsidR="002E246D" w:rsidRDefault="00E00D80" w:rsidP="0096536F">
      <w:pPr>
        <w:spacing w:line="360" w:lineRule="auto"/>
        <w:ind w:firstLine="420"/>
        <w:jc w:val="both"/>
        <w:rPr>
          <w:rFonts w:asciiTheme="minorHAnsi" w:hAnsiTheme="minorHAnsi"/>
          <w:bCs/>
        </w:rPr>
      </w:pPr>
      <w:r>
        <w:rPr>
          <w:rFonts w:asciiTheme="minorHAnsi" w:hAnsiTheme="minorHAnsi"/>
          <w:bCs/>
        </w:rPr>
        <w:t>None of the b</w:t>
      </w:r>
      <w:r w:rsidR="00504394">
        <w:rPr>
          <w:rFonts w:asciiTheme="minorHAnsi" w:hAnsiTheme="minorHAnsi"/>
          <w:bCs/>
        </w:rPr>
        <w:t>aseline</w:t>
      </w:r>
      <w:r>
        <w:rPr>
          <w:rFonts w:asciiTheme="minorHAnsi" w:hAnsiTheme="minorHAnsi"/>
          <w:bCs/>
        </w:rPr>
        <w:t xml:space="preserve"> LWMs and FFAs, and only 2 eicosanoids correlated with baseline VO</w:t>
      </w:r>
      <w:r w:rsidRPr="004B2184">
        <w:rPr>
          <w:rFonts w:asciiTheme="minorHAnsi" w:hAnsiTheme="minorHAnsi"/>
          <w:bCs/>
          <w:vertAlign w:val="subscript"/>
        </w:rPr>
        <w:t>2</w:t>
      </w:r>
      <w:r>
        <w:rPr>
          <w:rFonts w:asciiTheme="minorHAnsi" w:hAnsiTheme="minorHAnsi"/>
          <w:bCs/>
        </w:rPr>
        <w:t>. At peak exercise, 2 LWMs, 0 FFAs, and 5 eicosanoids correlated with peak VO</w:t>
      </w:r>
      <w:r w:rsidRPr="004B2184">
        <w:rPr>
          <w:rFonts w:asciiTheme="minorHAnsi" w:hAnsiTheme="minorHAnsi"/>
          <w:bCs/>
          <w:vertAlign w:val="subscript"/>
        </w:rPr>
        <w:t>2</w:t>
      </w:r>
      <w:r>
        <w:rPr>
          <w:rFonts w:asciiTheme="minorHAnsi" w:hAnsiTheme="minorHAnsi"/>
          <w:bCs/>
        </w:rPr>
        <w:t xml:space="preserve">, of them, dGMP had mild relationship. </w:t>
      </w:r>
    </w:p>
    <w:p w14:paraId="3196B327" w14:textId="3B69E3C0" w:rsidR="00FC7402" w:rsidRDefault="00E00D80" w:rsidP="0096536F">
      <w:pPr>
        <w:spacing w:line="360" w:lineRule="auto"/>
        <w:ind w:firstLine="420"/>
        <w:jc w:val="both"/>
        <w:rPr>
          <w:rFonts w:asciiTheme="minorHAnsi" w:hAnsiTheme="minorHAnsi"/>
          <w:bCs/>
        </w:rPr>
      </w:pPr>
      <w:r>
        <w:rPr>
          <w:rFonts w:asciiTheme="minorHAnsi" w:hAnsiTheme="minorHAnsi"/>
          <w:bCs/>
        </w:rPr>
        <w:t xml:space="preserve">The </w:t>
      </w:r>
      <w:r w:rsidR="00445339" w:rsidRPr="0043390B">
        <w:rPr>
          <w:rFonts w:asciiTheme="minorHAnsi" w:hAnsiTheme="minorHAnsi"/>
          <w:bCs/>
        </w:rPr>
        <w:t xml:space="preserve">delta levels </w:t>
      </w:r>
      <w:r w:rsidR="006D6154">
        <w:rPr>
          <w:rFonts w:asciiTheme="minorHAnsi" w:hAnsiTheme="minorHAnsi"/>
          <w:bCs/>
        </w:rPr>
        <w:t>(</w:t>
      </w:r>
      <w:r w:rsidR="00445339" w:rsidRPr="0043390B">
        <w:rPr>
          <w:rFonts w:asciiTheme="minorHAnsi" w:hAnsiTheme="minorHAnsi"/>
          <w:bCs/>
        </w:rPr>
        <w:t xml:space="preserve">between </w:t>
      </w:r>
      <w:r>
        <w:rPr>
          <w:rFonts w:asciiTheme="minorHAnsi" w:hAnsiTheme="minorHAnsi"/>
          <w:bCs/>
        </w:rPr>
        <w:t>baseline</w:t>
      </w:r>
      <w:r w:rsidR="006D6154">
        <w:rPr>
          <w:rFonts w:asciiTheme="minorHAnsi" w:hAnsiTheme="minorHAnsi"/>
          <w:bCs/>
        </w:rPr>
        <w:t xml:space="preserve"> and peak exercise)</w:t>
      </w:r>
      <w:r>
        <w:rPr>
          <w:rFonts w:asciiTheme="minorHAnsi" w:hAnsiTheme="minorHAnsi"/>
          <w:bCs/>
        </w:rPr>
        <w:t xml:space="preserve"> of 34 </w:t>
      </w:r>
      <w:r w:rsidR="006D6154">
        <w:rPr>
          <w:rFonts w:asciiTheme="minorHAnsi" w:hAnsiTheme="minorHAnsi"/>
          <w:bCs/>
        </w:rPr>
        <w:t>LWMs</w:t>
      </w:r>
      <w:r>
        <w:rPr>
          <w:rFonts w:asciiTheme="minorHAnsi" w:hAnsiTheme="minorHAnsi"/>
          <w:bCs/>
        </w:rPr>
        <w:t xml:space="preserve"> and 3 </w:t>
      </w:r>
      <w:r w:rsidR="006D6154">
        <w:rPr>
          <w:rFonts w:asciiTheme="minorHAnsi" w:hAnsiTheme="minorHAnsi"/>
          <w:bCs/>
        </w:rPr>
        <w:t>eicosanoids</w:t>
      </w:r>
      <w:r>
        <w:rPr>
          <w:rFonts w:asciiTheme="minorHAnsi" w:hAnsiTheme="minorHAnsi"/>
          <w:bCs/>
        </w:rPr>
        <w:t xml:space="preserve"> were associated with delta </w:t>
      </w:r>
      <w:r w:rsidR="006D6154">
        <w:rPr>
          <w:rFonts w:asciiTheme="minorHAnsi" w:hAnsiTheme="minorHAnsi"/>
          <w:bCs/>
        </w:rPr>
        <w:t>V</w:t>
      </w:r>
      <w:r w:rsidR="00BD3129">
        <w:rPr>
          <w:rFonts w:asciiTheme="minorHAnsi" w:hAnsiTheme="minorHAnsi"/>
          <w:bCs/>
        </w:rPr>
        <w:t>O</w:t>
      </w:r>
      <w:r w:rsidR="00445339" w:rsidRPr="0043390B">
        <w:rPr>
          <w:rFonts w:asciiTheme="minorHAnsi" w:hAnsiTheme="minorHAnsi"/>
          <w:bCs/>
          <w:vertAlign w:val="subscript"/>
        </w:rPr>
        <w:t xml:space="preserve">2 </w:t>
      </w:r>
      <w:r w:rsidR="006D6154">
        <w:rPr>
          <w:rFonts w:asciiTheme="minorHAnsi" w:hAnsiTheme="minorHAnsi"/>
          <w:bCs/>
        </w:rPr>
        <w:t>(p &lt;0.05)</w:t>
      </w:r>
      <w:r w:rsidR="002E246D">
        <w:rPr>
          <w:rFonts w:asciiTheme="minorHAnsi" w:hAnsiTheme="minorHAnsi"/>
          <w:bCs/>
        </w:rPr>
        <w:t xml:space="preserve"> (Figures 5.13 and 5.14)</w:t>
      </w:r>
      <w:r w:rsidR="006D6154">
        <w:rPr>
          <w:rFonts w:asciiTheme="minorHAnsi" w:hAnsiTheme="minorHAnsi"/>
          <w:bCs/>
        </w:rPr>
        <w:t xml:space="preserve">. Among them, </w:t>
      </w:r>
      <w:r w:rsidR="00B35FA4">
        <w:rPr>
          <w:rFonts w:asciiTheme="minorHAnsi" w:hAnsiTheme="minorHAnsi"/>
          <w:bCs/>
        </w:rPr>
        <w:t xml:space="preserve">deoxyuridine, </w:t>
      </w:r>
      <w:r w:rsidR="00405404">
        <w:rPr>
          <w:rFonts w:asciiTheme="minorHAnsi" w:hAnsiTheme="minorHAnsi"/>
          <w:bCs/>
          <w:lang w:val="en-US"/>
        </w:rPr>
        <w:t xml:space="preserve">N-Acetylneuraminate, </w:t>
      </w:r>
      <w:r w:rsidR="00DA4D47">
        <w:rPr>
          <w:rFonts w:asciiTheme="minorHAnsi" w:hAnsiTheme="minorHAnsi"/>
          <w:bCs/>
        </w:rPr>
        <w:t>spermine</w:t>
      </w:r>
      <w:r w:rsidR="00405404">
        <w:rPr>
          <w:rFonts w:asciiTheme="minorHAnsi" w:hAnsiTheme="minorHAnsi"/>
          <w:bCs/>
        </w:rPr>
        <w:t xml:space="preserve">, </w:t>
      </w:r>
      <w:r w:rsidR="00DA4D47">
        <w:rPr>
          <w:rFonts w:asciiTheme="minorHAnsi" w:hAnsiTheme="minorHAnsi"/>
          <w:bCs/>
        </w:rPr>
        <w:t>L-Cysteate</w:t>
      </w:r>
      <w:r w:rsidR="00DA4D47">
        <w:rPr>
          <w:rFonts w:asciiTheme="minorHAnsi" w:hAnsiTheme="minorHAnsi"/>
          <w:bCs/>
          <w:lang w:val="en-US"/>
        </w:rPr>
        <w:t>, xanthosine,</w:t>
      </w:r>
      <w:r w:rsidR="00DA4D47">
        <w:rPr>
          <w:rFonts w:asciiTheme="minorHAnsi" w:hAnsiTheme="minorHAnsi"/>
          <w:bCs/>
        </w:rPr>
        <w:t xml:space="preserve"> creatinine, </w:t>
      </w:r>
      <w:r w:rsidR="00DA4D47">
        <w:rPr>
          <w:rFonts w:asciiTheme="minorHAnsi" w:hAnsiTheme="minorHAnsi"/>
          <w:bCs/>
          <w:lang w:val="en-US"/>
        </w:rPr>
        <w:t xml:space="preserve">L-serine, uridine, ornithine, </w:t>
      </w:r>
      <w:r w:rsidR="00CB2431">
        <w:rPr>
          <w:rFonts w:asciiTheme="minorHAnsi" w:hAnsiTheme="minorHAnsi"/>
          <w:bCs/>
        </w:rPr>
        <w:t>spermidine</w:t>
      </w:r>
      <w:r w:rsidR="00405404">
        <w:rPr>
          <w:rFonts w:asciiTheme="minorHAnsi" w:hAnsiTheme="minorHAnsi"/>
          <w:bCs/>
        </w:rPr>
        <w:t xml:space="preserve">, </w:t>
      </w:r>
      <w:r w:rsidR="00CB2431">
        <w:rPr>
          <w:rFonts w:asciiTheme="minorHAnsi" w:hAnsiTheme="minorHAnsi"/>
          <w:bCs/>
        </w:rPr>
        <w:t xml:space="preserve">alpha-keto-glutarate, allantoin, </w:t>
      </w:r>
      <w:r w:rsidR="00DA4D47">
        <w:rPr>
          <w:rFonts w:asciiTheme="minorHAnsi" w:hAnsiTheme="minorHAnsi"/>
          <w:bCs/>
          <w:lang w:val="en-US"/>
        </w:rPr>
        <w:t xml:space="preserve">O-Acetylcarnitine, and </w:t>
      </w:r>
      <w:r w:rsidR="00CB2431">
        <w:rPr>
          <w:rFonts w:asciiTheme="minorHAnsi" w:hAnsiTheme="minorHAnsi"/>
          <w:bCs/>
        </w:rPr>
        <w:t>citrate</w:t>
      </w:r>
      <w:r w:rsidR="00405404">
        <w:rPr>
          <w:rFonts w:asciiTheme="minorHAnsi" w:hAnsiTheme="minorHAnsi"/>
          <w:bCs/>
        </w:rPr>
        <w:t xml:space="preserve"> </w:t>
      </w:r>
      <w:r w:rsidR="006D6154">
        <w:rPr>
          <w:rFonts w:asciiTheme="minorHAnsi" w:hAnsiTheme="minorHAnsi"/>
          <w:bCs/>
        </w:rPr>
        <w:t xml:space="preserve">were the most significantly and </w:t>
      </w:r>
      <w:r w:rsidR="00DA4D47">
        <w:rPr>
          <w:rFonts w:asciiTheme="minorHAnsi" w:hAnsiTheme="minorHAnsi"/>
          <w:bCs/>
        </w:rPr>
        <w:t>moderately-to-</w:t>
      </w:r>
      <w:r w:rsidR="006D6154">
        <w:rPr>
          <w:rFonts w:asciiTheme="minorHAnsi" w:hAnsiTheme="minorHAnsi"/>
          <w:bCs/>
        </w:rPr>
        <w:t xml:space="preserve">strongly </w:t>
      </w:r>
      <w:r w:rsidR="00445339" w:rsidRPr="0043390B">
        <w:rPr>
          <w:rFonts w:asciiTheme="minorHAnsi" w:hAnsiTheme="minorHAnsi"/>
          <w:bCs/>
        </w:rPr>
        <w:t xml:space="preserve">associated with delta </w:t>
      </w:r>
      <w:r w:rsidR="00B07EEC">
        <w:rPr>
          <w:rFonts w:asciiTheme="minorHAnsi" w:hAnsiTheme="minorHAnsi"/>
          <w:bCs/>
        </w:rPr>
        <w:t>V</w:t>
      </w:r>
      <w:r w:rsidR="004B2184">
        <w:rPr>
          <w:rFonts w:asciiTheme="minorHAnsi" w:hAnsiTheme="minorHAnsi"/>
          <w:bCs/>
        </w:rPr>
        <w:t>O</w:t>
      </w:r>
      <w:r w:rsidR="00445339" w:rsidRPr="0043390B">
        <w:rPr>
          <w:rFonts w:asciiTheme="minorHAnsi" w:hAnsiTheme="minorHAnsi"/>
          <w:bCs/>
          <w:vertAlign w:val="subscript"/>
        </w:rPr>
        <w:t>2</w:t>
      </w:r>
      <w:r w:rsidR="00CB2431">
        <w:rPr>
          <w:rFonts w:asciiTheme="minorHAnsi" w:hAnsiTheme="minorHAnsi"/>
          <w:bCs/>
        </w:rPr>
        <w:t xml:space="preserve"> (Beta</w:t>
      </w:r>
      <w:r w:rsidR="00686F65">
        <w:rPr>
          <w:rFonts w:asciiTheme="minorHAnsi" w:hAnsiTheme="minorHAnsi"/>
          <w:bCs/>
        </w:rPr>
        <w:t>-</w:t>
      </w:r>
      <w:r w:rsidR="0054036E">
        <w:rPr>
          <w:rFonts w:asciiTheme="minorHAnsi" w:hAnsiTheme="minorHAnsi"/>
          <w:bCs/>
        </w:rPr>
        <w:t>co</w:t>
      </w:r>
      <w:r w:rsidR="00686F65">
        <w:rPr>
          <w:rFonts w:asciiTheme="minorHAnsi" w:hAnsiTheme="minorHAnsi"/>
          <w:bCs/>
        </w:rPr>
        <w:t>efficient ≥ 0.</w:t>
      </w:r>
      <w:r w:rsidR="00DA4D47">
        <w:rPr>
          <w:rFonts w:asciiTheme="minorHAnsi" w:hAnsiTheme="minorHAnsi"/>
          <w:bCs/>
        </w:rPr>
        <w:t>5</w:t>
      </w:r>
      <w:r w:rsidR="00EF218D">
        <w:rPr>
          <w:rFonts w:asciiTheme="minorHAnsi" w:hAnsiTheme="minorHAnsi"/>
          <w:bCs/>
        </w:rPr>
        <w:t>, p &lt; 0.01</w:t>
      </w:r>
      <w:r w:rsidR="00DA4D47">
        <w:rPr>
          <w:rFonts w:asciiTheme="minorHAnsi" w:hAnsiTheme="minorHAnsi"/>
          <w:bCs/>
        </w:rPr>
        <w:t xml:space="preserve"> for all</w:t>
      </w:r>
      <w:r w:rsidR="002E246D">
        <w:rPr>
          <w:rFonts w:asciiTheme="minorHAnsi" w:hAnsiTheme="minorHAnsi"/>
          <w:bCs/>
        </w:rPr>
        <w:t>, Table 5</w:t>
      </w:r>
      <w:r w:rsidR="00DE6DF3">
        <w:rPr>
          <w:rFonts w:asciiTheme="minorHAnsi" w:hAnsiTheme="minorHAnsi"/>
          <w:bCs/>
        </w:rPr>
        <w:t>.6</w:t>
      </w:r>
      <w:r w:rsidR="00445339" w:rsidRPr="0043390B">
        <w:rPr>
          <w:rFonts w:asciiTheme="minorHAnsi" w:hAnsiTheme="minorHAnsi"/>
          <w:bCs/>
        </w:rPr>
        <w:t>).</w:t>
      </w:r>
    </w:p>
    <w:p w14:paraId="4B1D0BB3" w14:textId="77777777" w:rsidR="00DE6DF3" w:rsidRDefault="00DE6DF3" w:rsidP="00DE6DF3">
      <w:pPr>
        <w:rPr>
          <w:rStyle w:val="BookTitle"/>
          <w:i w:val="0"/>
        </w:rPr>
      </w:pPr>
      <w:r>
        <w:rPr>
          <w:rStyle w:val="BookTitle"/>
          <w:i w:val="0"/>
          <w:noProof/>
        </w:rPr>
        <w:drawing>
          <wp:inline distT="0" distB="0" distL="0" distR="0" wp14:anchorId="145CFB81" wp14:editId="4E294F51">
            <wp:extent cx="5260340" cy="4662170"/>
            <wp:effectExtent l="0" t="0" r="0" b="11430"/>
            <wp:docPr id="47" name="Picture 47" descr="../ALL/NOx/CPET%20dayangben/CHD-PAH%20paper/Heatmap/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LL/NOx/CPET%20dayangben/CHD-PAH%20paper/Heatmap/SM.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260340" cy="4662170"/>
                    </a:xfrm>
                    <a:prstGeom prst="rect">
                      <a:avLst/>
                    </a:prstGeom>
                    <a:noFill/>
                    <a:ln>
                      <a:noFill/>
                    </a:ln>
                  </pic:spPr>
                </pic:pic>
              </a:graphicData>
            </a:graphic>
          </wp:inline>
        </w:drawing>
      </w:r>
    </w:p>
    <w:p w14:paraId="3456B083" w14:textId="0F20ECCC" w:rsidR="00DE6DF3" w:rsidRDefault="00DE6DF3" w:rsidP="00DE6DF3">
      <w:pPr>
        <w:pStyle w:val="Caption"/>
      </w:pPr>
      <w:bookmarkStart w:id="177" w:name="_Toc486941774"/>
      <w:r>
        <w:lastRenderedPageBreak/>
        <w:t xml:space="preserve">Figure </w:t>
      </w:r>
      <w:r w:rsidR="00B438A3">
        <w:fldChar w:fldCharType="begin"/>
      </w:r>
      <w:r w:rsidR="00B438A3">
        <w:instrText xml:space="preserve"> STYLEREF 1 \s </w:instrText>
      </w:r>
      <w:r w:rsidR="00B438A3">
        <w:fldChar w:fldCharType="separate"/>
      </w:r>
      <w:r w:rsidR="00B438A3">
        <w:rPr>
          <w:noProof/>
        </w:rPr>
        <w:t>5</w:t>
      </w:r>
      <w:r w:rsidR="00B438A3">
        <w:fldChar w:fldCharType="end"/>
      </w:r>
      <w:r w:rsidR="00B438A3">
        <w:t>.</w:t>
      </w:r>
      <w:r w:rsidR="00B438A3">
        <w:fldChar w:fldCharType="begin"/>
      </w:r>
      <w:r w:rsidR="00B438A3">
        <w:instrText xml:space="preserve"> SEQ Figure \* ARABIC \s 1 </w:instrText>
      </w:r>
      <w:r w:rsidR="00B438A3">
        <w:fldChar w:fldCharType="separate"/>
      </w:r>
      <w:r w:rsidR="00B438A3">
        <w:rPr>
          <w:noProof/>
        </w:rPr>
        <w:t>13</w:t>
      </w:r>
      <w:r w:rsidR="00B438A3">
        <w:fldChar w:fldCharType="end"/>
      </w:r>
      <w:r>
        <w:t xml:space="preserve"> </w:t>
      </w:r>
      <w:r w:rsidRPr="003533E6">
        <w:t>Relationships between low-weight-molecular polar metabolites (LWMs) and oxygen uptake</w:t>
      </w:r>
      <w:r>
        <w:t xml:space="preserve"> (VO</w:t>
      </w:r>
      <w:r w:rsidRPr="00AD21AB">
        <w:rPr>
          <w:vertAlign w:val="subscript"/>
        </w:rPr>
        <w:t>2</w:t>
      </w:r>
      <w:r>
        <w:t>)</w:t>
      </w:r>
      <w:bookmarkEnd w:id="177"/>
    </w:p>
    <w:p w14:paraId="0FF3F9B1" w14:textId="2220060A" w:rsidR="00DE6DF3" w:rsidRPr="00AD21AB" w:rsidRDefault="00DE6DF3" w:rsidP="00DE6DF3">
      <w:pPr>
        <w:spacing w:before="120" w:after="240"/>
        <w:rPr>
          <w:sz w:val="21"/>
          <w:szCs w:val="21"/>
        </w:rPr>
      </w:pPr>
      <w:r>
        <w:rPr>
          <w:sz w:val="21"/>
          <w:szCs w:val="21"/>
        </w:rPr>
        <w:t xml:space="preserve">Beta coefficients and p values were generated from linear regression analyses. </w:t>
      </w:r>
      <w:r w:rsidRPr="00AD21AB">
        <w:rPr>
          <w:sz w:val="21"/>
          <w:szCs w:val="21"/>
        </w:rPr>
        <w:t xml:space="preserve">The column ‘Baseline’ indicates the relationship between </w:t>
      </w:r>
      <w:r w:rsidR="005B6C2C" w:rsidRPr="00AD21AB">
        <w:rPr>
          <w:sz w:val="21"/>
          <w:szCs w:val="21"/>
        </w:rPr>
        <w:t>baseline VO</w:t>
      </w:r>
      <w:r w:rsidR="005B6C2C" w:rsidRPr="00AD21AB">
        <w:rPr>
          <w:sz w:val="21"/>
          <w:szCs w:val="21"/>
          <w:vertAlign w:val="subscript"/>
        </w:rPr>
        <w:t>2</w:t>
      </w:r>
      <w:r w:rsidR="005B6C2C">
        <w:rPr>
          <w:sz w:val="21"/>
          <w:szCs w:val="21"/>
          <w:vertAlign w:val="subscript"/>
        </w:rPr>
        <w:t xml:space="preserve"> </w:t>
      </w:r>
      <w:r w:rsidR="005B6C2C" w:rsidRPr="005B6C2C">
        <w:rPr>
          <w:sz w:val="21"/>
          <w:szCs w:val="21"/>
        </w:rPr>
        <w:t>and</w:t>
      </w:r>
      <w:r w:rsidR="005B6C2C">
        <w:rPr>
          <w:sz w:val="21"/>
          <w:szCs w:val="21"/>
          <w:vertAlign w:val="subscript"/>
        </w:rPr>
        <w:t xml:space="preserve"> </w:t>
      </w:r>
      <w:r w:rsidRPr="00AD21AB">
        <w:rPr>
          <w:sz w:val="21"/>
          <w:szCs w:val="21"/>
        </w:rPr>
        <w:t xml:space="preserve">baseline </w:t>
      </w:r>
      <w:r w:rsidR="005B6C2C">
        <w:rPr>
          <w:sz w:val="21"/>
          <w:szCs w:val="21"/>
        </w:rPr>
        <w:t>metabolite</w:t>
      </w:r>
      <w:r w:rsidRPr="00AD21AB">
        <w:rPr>
          <w:sz w:val="21"/>
          <w:szCs w:val="21"/>
        </w:rPr>
        <w:t>s</w:t>
      </w:r>
      <w:r>
        <w:rPr>
          <w:sz w:val="21"/>
          <w:szCs w:val="21"/>
        </w:rPr>
        <w:t xml:space="preserve">. </w:t>
      </w:r>
      <w:r w:rsidRPr="00AD21AB">
        <w:rPr>
          <w:sz w:val="21"/>
          <w:szCs w:val="21"/>
        </w:rPr>
        <w:t xml:space="preserve">The column ‘Peak’ indicates the relationship between </w:t>
      </w:r>
      <w:r w:rsidR="005B6C2C" w:rsidRPr="00AD21AB">
        <w:rPr>
          <w:sz w:val="21"/>
          <w:szCs w:val="21"/>
        </w:rPr>
        <w:t>peak VO</w:t>
      </w:r>
      <w:r w:rsidR="005B6C2C" w:rsidRPr="00AD21AB">
        <w:rPr>
          <w:sz w:val="21"/>
          <w:szCs w:val="21"/>
          <w:vertAlign w:val="subscript"/>
        </w:rPr>
        <w:t>2</w:t>
      </w:r>
      <w:r w:rsidR="005B6C2C">
        <w:rPr>
          <w:sz w:val="21"/>
          <w:szCs w:val="21"/>
          <w:vertAlign w:val="subscript"/>
        </w:rPr>
        <w:t xml:space="preserve"> </w:t>
      </w:r>
      <w:r w:rsidR="005B6C2C" w:rsidRPr="005B6C2C">
        <w:rPr>
          <w:sz w:val="21"/>
          <w:szCs w:val="21"/>
        </w:rPr>
        <w:t xml:space="preserve">and </w:t>
      </w:r>
      <w:r w:rsidR="005B6C2C">
        <w:rPr>
          <w:sz w:val="21"/>
          <w:szCs w:val="21"/>
        </w:rPr>
        <w:t>metabolites at peak exercise</w:t>
      </w:r>
      <w:r>
        <w:rPr>
          <w:sz w:val="21"/>
          <w:szCs w:val="21"/>
        </w:rPr>
        <w:t>.</w:t>
      </w:r>
      <w:r w:rsidR="005B6C2C">
        <w:rPr>
          <w:sz w:val="21"/>
          <w:szCs w:val="21"/>
        </w:rPr>
        <w:t xml:space="preserve"> </w:t>
      </w:r>
      <w:r w:rsidRPr="00AD21AB">
        <w:rPr>
          <w:sz w:val="21"/>
          <w:szCs w:val="21"/>
        </w:rPr>
        <w:t>The column ‘Delta’ indicates the relationsh</w:t>
      </w:r>
      <w:r w:rsidR="005B6C2C">
        <w:rPr>
          <w:sz w:val="21"/>
          <w:szCs w:val="21"/>
        </w:rPr>
        <w:t>ip between change in VO</w:t>
      </w:r>
      <w:r w:rsidR="005B6C2C" w:rsidRPr="004B2184">
        <w:rPr>
          <w:sz w:val="21"/>
          <w:szCs w:val="21"/>
          <w:vertAlign w:val="subscript"/>
        </w:rPr>
        <w:t xml:space="preserve">2 </w:t>
      </w:r>
      <w:r w:rsidR="005B6C2C">
        <w:rPr>
          <w:sz w:val="21"/>
          <w:szCs w:val="21"/>
        </w:rPr>
        <w:t>from baseline to peak exercise (</w:t>
      </w:r>
      <w:r w:rsidRPr="00AD21AB">
        <w:rPr>
          <w:sz w:val="21"/>
          <w:szCs w:val="21"/>
        </w:rPr>
        <w:t>VO</w:t>
      </w:r>
      <w:r w:rsidRPr="00AD21AB">
        <w:rPr>
          <w:sz w:val="21"/>
          <w:szCs w:val="21"/>
          <w:vertAlign w:val="subscript"/>
        </w:rPr>
        <w:t>2</w:t>
      </w:r>
      <w:r w:rsidR="005B6C2C">
        <w:rPr>
          <w:sz w:val="21"/>
          <w:szCs w:val="21"/>
          <w:vertAlign w:val="subscript"/>
        </w:rPr>
        <w:t xml:space="preserve"> </w:t>
      </w:r>
      <w:r w:rsidR="005B6C2C" w:rsidRPr="005B6C2C">
        <w:rPr>
          <w:sz w:val="21"/>
          <w:szCs w:val="21"/>
        </w:rPr>
        <w:t>reserve</w:t>
      </w:r>
      <w:r w:rsidR="005B6C2C">
        <w:rPr>
          <w:sz w:val="21"/>
          <w:szCs w:val="21"/>
        </w:rPr>
        <w:t>) and change in metabolites from baseline to peak exercise (metabolite reserve)</w:t>
      </w:r>
      <w:r w:rsidRPr="00AD21AB">
        <w:rPr>
          <w:sz w:val="21"/>
          <w:szCs w:val="21"/>
        </w:rPr>
        <w:t>.</w:t>
      </w:r>
    </w:p>
    <w:p w14:paraId="1DBEB7C5" w14:textId="6050892F" w:rsidR="00DE6DF3" w:rsidRDefault="00DE6DF3" w:rsidP="00DE6DF3">
      <w:pPr>
        <w:spacing w:line="480" w:lineRule="auto"/>
        <w:rPr>
          <w:rStyle w:val="BookTitle"/>
          <w:i w:val="0"/>
        </w:rPr>
      </w:pPr>
      <w:r>
        <w:rPr>
          <w:rStyle w:val="BookTitle"/>
          <w:i w:val="0"/>
          <w:noProof/>
        </w:rPr>
        <w:drawing>
          <wp:inline distT="0" distB="0" distL="0" distR="0" wp14:anchorId="21D4ACE5" wp14:editId="76F99831">
            <wp:extent cx="5271770" cy="4662170"/>
            <wp:effectExtent l="0" t="0" r="11430" b="11430"/>
            <wp:docPr id="49" name="Picture 49" descr="../ALL/NOx/CPET%20dayangben/CHD-PAH%20paper/Heatmap/FAE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LL/NOx/CPET%20dayangben/CHD-PAH%20paper/Heatmap/FAEI.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271770" cy="4662170"/>
                    </a:xfrm>
                    <a:prstGeom prst="rect">
                      <a:avLst/>
                    </a:prstGeom>
                    <a:noFill/>
                    <a:ln>
                      <a:noFill/>
                    </a:ln>
                  </pic:spPr>
                </pic:pic>
              </a:graphicData>
            </a:graphic>
          </wp:inline>
        </w:drawing>
      </w:r>
    </w:p>
    <w:p w14:paraId="389CCA72" w14:textId="021A040B" w:rsidR="00DE6DF3" w:rsidRDefault="00DE6DF3" w:rsidP="00DE6DF3">
      <w:pPr>
        <w:pStyle w:val="Caption"/>
      </w:pPr>
      <w:bookmarkStart w:id="178" w:name="_Toc486941775"/>
      <w:r>
        <w:t xml:space="preserve">Figure </w:t>
      </w:r>
      <w:r w:rsidR="00B438A3">
        <w:fldChar w:fldCharType="begin"/>
      </w:r>
      <w:r w:rsidR="00B438A3">
        <w:instrText xml:space="preserve"> STYLEREF 1 \s </w:instrText>
      </w:r>
      <w:r w:rsidR="00B438A3">
        <w:fldChar w:fldCharType="separate"/>
      </w:r>
      <w:r w:rsidR="00B438A3">
        <w:rPr>
          <w:noProof/>
        </w:rPr>
        <w:t>5</w:t>
      </w:r>
      <w:r w:rsidR="00B438A3">
        <w:fldChar w:fldCharType="end"/>
      </w:r>
      <w:r w:rsidR="00B438A3">
        <w:t>.</w:t>
      </w:r>
      <w:r w:rsidR="00B438A3">
        <w:fldChar w:fldCharType="begin"/>
      </w:r>
      <w:r w:rsidR="00B438A3">
        <w:instrText xml:space="preserve"> SEQ Figure \* ARABIC \s 1 </w:instrText>
      </w:r>
      <w:r w:rsidR="00B438A3">
        <w:fldChar w:fldCharType="separate"/>
      </w:r>
      <w:r w:rsidR="00B438A3">
        <w:rPr>
          <w:noProof/>
        </w:rPr>
        <w:t>14</w:t>
      </w:r>
      <w:r w:rsidR="00B438A3">
        <w:fldChar w:fldCharType="end"/>
      </w:r>
      <w:r>
        <w:t xml:space="preserve"> </w:t>
      </w:r>
      <w:r w:rsidRPr="00112909">
        <w:t xml:space="preserve">Relationships between </w:t>
      </w:r>
      <w:r>
        <w:t xml:space="preserve">lipids </w:t>
      </w:r>
      <w:r w:rsidRPr="00112909">
        <w:t>and oxygen uptake (VO</w:t>
      </w:r>
      <w:r w:rsidRPr="004B2184">
        <w:rPr>
          <w:vertAlign w:val="subscript"/>
        </w:rPr>
        <w:t>2</w:t>
      </w:r>
      <w:r w:rsidRPr="00112909">
        <w:t>)</w:t>
      </w:r>
      <w:bookmarkEnd w:id="178"/>
    </w:p>
    <w:p w14:paraId="71E5BD65" w14:textId="775E909E" w:rsidR="00DE6DF3" w:rsidRDefault="005B6C2C" w:rsidP="00DE6DF3">
      <w:pPr>
        <w:spacing w:before="120" w:after="240"/>
        <w:rPr>
          <w:sz w:val="21"/>
          <w:szCs w:val="21"/>
        </w:rPr>
      </w:pPr>
      <w:r>
        <w:rPr>
          <w:sz w:val="21"/>
          <w:szCs w:val="21"/>
        </w:rPr>
        <w:t xml:space="preserve">Beta coefficients and p values were generated from linear regression analyses. </w:t>
      </w:r>
      <w:r w:rsidRPr="00AD21AB">
        <w:rPr>
          <w:sz w:val="21"/>
          <w:szCs w:val="21"/>
        </w:rPr>
        <w:t>The column ‘Baseline’ indicates the relationship between baseline VO</w:t>
      </w:r>
      <w:r w:rsidRPr="00AD21AB">
        <w:rPr>
          <w:sz w:val="21"/>
          <w:szCs w:val="21"/>
          <w:vertAlign w:val="subscript"/>
        </w:rPr>
        <w:t>2</w:t>
      </w:r>
      <w:r>
        <w:rPr>
          <w:sz w:val="21"/>
          <w:szCs w:val="21"/>
          <w:vertAlign w:val="subscript"/>
        </w:rPr>
        <w:t xml:space="preserve"> </w:t>
      </w:r>
      <w:r w:rsidRPr="005B6C2C">
        <w:rPr>
          <w:sz w:val="21"/>
          <w:szCs w:val="21"/>
        </w:rPr>
        <w:t>and</w:t>
      </w:r>
      <w:r>
        <w:rPr>
          <w:sz w:val="21"/>
          <w:szCs w:val="21"/>
          <w:vertAlign w:val="subscript"/>
        </w:rPr>
        <w:t xml:space="preserve"> </w:t>
      </w:r>
      <w:r w:rsidRPr="00AD21AB">
        <w:rPr>
          <w:sz w:val="21"/>
          <w:szCs w:val="21"/>
        </w:rPr>
        <w:t xml:space="preserve">baseline </w:t>
      </w:r>
      <w:r>
        <w:rPr>
          <w:sz w:val="21"/>
          <w:szCs w:val="21"/>
        </w:rPr>
        <w:t>metabolite</w:t>
      </w:r>
      <w:r w:rsidRPr="00AD21AB">
        <w:rPr>
          <w:sz w:val="21"/>
          <w:szCs w:val="21"/>
        </w:rPr>
        <w:t>s</w:t>
      </w:r>
      <w:r>
        <w:rPr>
          <w:sz w:val="21"/>
          <w:szCs w:val="21"/>
        </w:rPr>
        <w:t xml:space="preserve">. </w:t>
      </w:r>
      <w:r w:rsidRPr="00AD21AB">
        <w:rPr>
          <w:sz w:val="21"/>
          <w:szCs w:val="21"/>
        </w:rPr>
        <w:t>The column ‘Peak’ indicates the relationship between peak VO</w:t>
      </w:r>
      <w:r w:rsidRPr="00AD21AB">
        <w:rPr>
          <w:sz w:val="21"/>
          <w:szCs w:val="21"/>
          <w:vertAlign w:val="subscript"/>
        </w:rPr>
        <w:t>2</w:t>
      </w:r>
      <w:r>
        <w:rPr>
          <w:sz w:val="21"/>
          <w:szCs w:val="21"/>
          <w:vertAlign w:val="subscript"/>
        </w:rPr>
        <w:t xml:space="preserve"> </w:t>
      </w:r>
      <w:r w:rsidRPr="005B6C2C">
        <w:rPr>
          <w:sz w:val="21"/>
          <w:szCs w:val="21"/>
        </w:rPr>
        <w:t xml:space="preserve">and </w:t>
      </w:r>
      <w:r>
        <w:rPr>
          <w:sz w:val="21"/>
          <w:szCs w:val="21"/>
        </w:rPr>
        <w:t xml:space="preserve">metabolites at peak exercise. </w:t>
      </w:r>
      <w:r w:rsidRPr="00AD21AB">
        <w:rPr>
          <w:sz w:val="21"/>
          <w:szCs w:val="21"/>
        </w:rPr>
        <w:t>The column ‘Delta’ indicates the relationsh</w:t>
      </w:r>
      <w:r>
        <w:rPr>
          <w:sz w:val="21"/>
          <w:szCs w:val="21"/>
        </w:rPr>
        <w:t>ip between change in VO</w:t>
      </w:r>
      <w:r w:rsidRPr="004B2184">
        <w:rPr>
          <w:sz w:val="21"/>
          <w:szCs w:val="21"/>
          <w:vertAlign w:val="subscript"/>
        </w:rPr>
        <w:t>2</w:t>
      </w:r>
      <w:r>
        <w:rPr>
          <w:sz w:val="21"/>
          <w:szCs w:val="21"/>
        </w:rPr>
        <w:t xml:space="preserve"> from baseline to peak exercise (</w:t>
      </w:r>
      <w:r w:rsidRPr="00AD21AB">
        <w:rPr>
          <w:sz w:val="21"/>
          <w:szCs w:val="21"/>
        </w:rPr>
        <w:t>VO</w:t>
      </w:r>
      <w:r w:rsidRPr="00AD21AB">
        <w:rPr>
          <w:sz w:val="21"/>
          <w:szCs w:val="21"/>
          <w:vertAlign w:val="subscript"/>
        </w:rPr>
        <w:t>2</w:t>
      </w:r>
      <w:r>
        <w:rPr>
          <w:sz w:val="21"/>
          <w:szCs w:val="21"/>
          <w:vertAlign w:val="subscript"/>
        </w:rPr>
        <w:t xml:space="preserve"> </w:t>
      </w:r>
      <w:r w:rsidRPr="005B6C2C">
        <w:rPr>
          <w:sz w:val="21"/>
          <w:szCs w:val="21"/>
        </w:rPr>
        <w:t>reserve</w:t>
      </w:r>
      <w:r>
        <w:rPr>
          <w:sz w:val="21"/>
          <w:szCs w:val="21"/>
        </w:rPr>
        <w:t>) and change in metabolites from baseline to peak exercise (metabolite reserve).</w:t>
      </w:r>
    </w:p>
    <w:p w14:paraId="340B1858" w14:textId="77777777" w:rsidR="00642BC3" w:rsidRPr="00DE6DF3" w:rsidRDefault="00642BC3" w:rsidP="00DE6DF3">
      <w:pPr>
        <w:spacing w:before="120" w:after="240"/>
        <w:rPr>
          <w:sz w:val="21"/>
          <w:szCs w:val="21"/>
        </w:rPr>
      </w:pPr>
    </w:p>
    <w:p w14:paraId="75152624" w14:textId="0A686E6B" w:rsidR="00CB2431" w:rsidRPr="00DE6DF3" w:rsidRDefault="00DE6DF3" w:rsidP="00DE6DF3">
      <w:pPr>
        <w:pStyle w:val="Caption"/>
        <w:keepNext/>
        <w:jc w:val="both"/>
      </w:pPr>
      <w:bookmarkStart w:id="179" w:name="_Toc486941810"/>
      <w:r>
        <w:lastRenderedPageBreak/>
        <w:t xml:space="preserve">Table </w:t>
      </w:r>
      <w:r w:rsidR="007B7F20">
        <w:fldChar w:fldCharType="begin"/>
      </w:r>
      <w:r w:rsidR="007B7F20">
        <w:instrText xml:space="preserve"> STYLEREF 1 \s </w:instrText>
      </w:r>
      <w:r w:rsidR="007B7F20">
        <w:fldChar w:fldCharType="separate"/>
      </w:r>
      <w:r w:rsidR="007B7F20">
        <w:rPr>
          <w:noProof/>
        </w:rPr>
        <w:t>5</w:t>
      </w:r>
      <w:r w:rsidR="007B7F20">
        <w:fldChar w:fldCharType="end"/>
      </w:r>
      <w:r w:rsidR="007B7F20">
        <w:t>.</w:t>
      </w:r>
      <w:r w:rsidR="007B7F20">
        <w:fldChar w:fldCharType="begin"/>
      </w:r>
      <w:r w:rsidR="007B7F20">
        <w:instrText xml:space="preserve"> SEQ Table \* ARABIC \s 1 </w:instrText>
      </w:r>
      <w:r w:rsidR="007B7F20">
        <w:fldChar w:fldCharType="separate"/>
      </w:r>
      <w:r w:rsidR="007B7F20">
        <w:rPr>
          <w:noProof/>
        </w:rPr>
        <w:t>6</w:t>
      </w:r>
      <w:r w:rsidR="007B7F20">
        <w:fldChar w:fldCharType="end"/>
      </w:r>
      <w:r>
        <w:t xml:space="preserve"> </w:t>
      </w:r>
      <w:r w:rsidRPr="00B11C19">
        <w:t>Correlations between delta oxygen uptake and the changes of metabolites from baseline to exercise</w:t>
      </w:r>
      <w:bookmarkEnd w:id="179"/>
    </w:p>
    <w:tbl>
      <w:tblPr>
        <w:tblStyle w:val="TableGrid"/>
        <w:tblW w:w="0" w:type="auto"/>
        <w:jc w:val="center"/>
        <w:tblLook w:val="04A0" w:firstRow="1" w:lastRow="0" w:firstColumn="1" w:lastColumn="0" w:noHBand="0" w:noVBand="1"/>
      </w:tblPr>
      <w:tblGrid>
        <w:gridCol w:w="2543"/>
        <w:gridCol w:w="1608"/>
        <w:gridCol w:w="2073"/>
      </w:tblGrid>
      <w:tr w:rsidR="009B6917" w:rsidRPr="001E4D83" w14:paraId="415A2B2A" w14:textId="77777777" w:rsidTr="00DE6DF3">
        <w:trPr>
          <w:jc w:val="center"/>
        </w:trPr>
        <w:tc>
          <w:tcPr>
            <w:tcW w:w="2543" w:type="dxa"/>
          </w:tcPr>
          <w:p w14:paraId="6CB23CB6" w14:textId="77777777" w:rsidR="009B6917" w:rsidRPr="001E4D83" w:rsidRDefault="009B6917" w:rsidP="0096536F">
            <w:pPr>
              <w:spacing w:line="360" w:lineRule="auto"/>
              <w:jc w:val="both"/>
              <w:rPr>
                <w:bCs/>
              </w:rPr>
            </w:pPr>
          </w:p>
        </w:tc>
        <w:tc>
          <w:tcPr>
            <w:tcW w:w="1608" w:type="dxa"/>
          </w:tcPr>
          <w:p w14:paraId="0CCFF63A" w14:textId="4BEF6BC4" w:rsidR="009B6917" w:rsidRPr="001E4D83" w:rsidRDefault="009B6917" w:rsidP="0096536F">
            <w:pPr>
              <w:spacing w:line="360" w:lineRule="auto"/>
              <w:jc w:val="both"/>
              <w:rPr>
                <w:bCs/>
              </w:rPr>
            </w:pPr>
            <w:r w:rsidRPr="001E4D83">
              <w:rPr>
                <w:bCs/>
              </w:rPr>
              <w:t>Beta-efficient</w:t>
            </w:r>
          </w:p>
        </w:tc>
        <w:tc>
          <w:tcPr>
            <w:tcW w:w="2073" w:type="dxa"/>
          </w:tcPr>
          <w:p w14:paraId="2125B5F6" w14:textId="22198F4D" w:rsidR="009B6917" w:rsidRPr="001E4D83" w:rsidRDefault="00642BC3" w:rsidP="0096536F">
            <w:pPr>
              <w:spacing w:line="360" w:lineRule="auto"/>
              <w:jc w:val="both"/>
              <w:rPr>
                <w:bCs/>
              </w:rPr>
            </w:pPr>
            <w:r w:rsidRPr="001E4D83">
              <w:rPr>
                <w:bCs/>
              </w:rPr>
              <w:t>P value</w:t>
            </w:r>
          </w:p>
        </w:tc>
      </w:tr>
      <w:tr w:rsidR="009B6917" w:rsidRPr="001E4D83" w14:paraId="28C8DBD0" w14:textId="77777777" w:rsidTr="00DE6DF3">
        <w:trPr>
          <w:jc w:val="center"/>
        </w:trPr>
        <w:tc>
          <w:tcPr>
            <w:tcW w:w="2543" w:type="dxa"/>
          </w:tcPr>
          <w:p w14:paraId="3B36C645" w14:textId="5064C872" w:rsidR="009B6917" w:rsidRPr="001E4D83" w:rsidRDefault="009B6917" w:rsidP="0096536F">
            <w:pPr>
              <w:spacing w:line="360" w:lineRule="auto"/>
              <w:jc w:val="both"/>
              <w:rPr>
                <w:bCs/>
              </w:rPr>
            </w:pPr>
            <w:r w:rsidRPr="001E4D83">
              <w:rPr>
                <w:bCs/>
              </w:rPr>
              <w:t>Deoxyuridine</w:t>
            </w:r>
          </w:p>
        </w:tc>
        <w:tc>
          <w:tcPr>
            <w:tcW w:w="1608" w:type="dxa"/>
          </w:tcPr>
          <w:p w14:paraId="3F612101" w14:textId="54443EFC" w:rsidR="009B6917" w:rsidRPr="001E4D83" w:rsidRDefault="009B6917" w:rsidP="0096536F">
            <w:pPr>
              <w:spacing w:line="360" w:lineRule="auto"/>
              <w:jc w:val="both"/>
              <w:rPr>
                <w:bCs/>
              </w:rPr>
            </w:pPr>
            <w:r w:rsidRPr="001E4D83">
              <w:rPr>
                <w:bCs/>
              </w:rPr>
              <w:t>0.71</w:t>
            </w:r>
          </w:p>
        </w:tc>
        <w:tc>
          <w:tcPr>
            <w:tcW w:w="2073" w:type="dxa"/>
          </w:tcPr>
          <w:p w14:paraId="0C3BF856" w14:textId="59313D89" w:rsidR="009B6917" w:rsidRPr="001E4D83" w:rsidRDefault="009B6917" w:rsidP="0096536F">
            <w:pPr>
              <w:spacing w:line="360" w:lineRule="auto"/>
              <w:jc w:val="both"/>
              <w:rPr>
                <w:bCs/>
              </w:rPr>
            </w:pPr>
            <w:r w:rsidRPr="001E4D83">
              <w:rPr>
                <w:bCs/>
              </w:rPr>
              <w:t>&lt; 0.0001</w:t>
            </w:r>
          </w:p>
        </w:tc>
      </w:tr>
      <w:tr w:rsidR="009B6917" w:rsidRPr="001E4D83" w14:paraId="1E085609" w14:textId="77777777" w:rsidTr="00DE6DF3">
        <w:trPr>
          <w:jc w:val="center"/>
        </w:trPr>
        <w:tc>
          <w:tcPr>
            <w:tcW w:w="2543" w:type="dxa"/>
          </w:tcPr>
          <w:p w14:paraId="7637F13E" w14:textId="40D95A1B" w:rsidR="009B6917" w:rsidRPr="001E4D83" w:rsidRDefault="009B6917" w:rsidP="0096536F">
            <w:pPr>
              <w:spacing w:line="360" w:lineRule="auto"/>
              <w:jc w:val="both"/>
              <w:rPr>
                <w:bCs/>
              </w:rPr>
            </w:pPr>
            <w:r w:rsidRPr="001E4D83">
              <w:rPr>
                <w:bCs/>
                <w:lang w:val="en-US"/>
              </w:rPr>
              <w:t>N-Acetylneuraminate</w:t>
            </w:r>
          </w:p>
        </w:tc>
        <w:tc>
          <w:tcPr>
            <w:tcW w:w="1608" w:type="dxa"/>
          </w:tcPr>
          <w:p w14:paraId="5B2EDDA5" w14:textId="6D62988B" w:rsidR="009B6917" w:rsidRPr="001E4D83" w:rsidRDefault="009B6917" w:rsidP="0096536F">
            <w:pPr>
              <w:spacing w:line="360" w:lineRule="auto"/>
              <w:jc w:val="both"/>
              <w:rPr>
                <w:bCs/>
              </w:rPr>
            </w:pPr>
            <w:r w:rsidRPr="001E4D83">
              <w:rPr>
                <w:bCs/>
              </w:rPr>
              <w:t>0.61</w:t>
            </w:r>
          </w:p>
        </w:tc>
        <w:tc>
          <w:tcPr>
            <w:tcW w:w="2073" w:type="dxa"/>
          </w:tcPr>
          <w:p w14:paraId="2FF9E22D" w14:textId="7A830B6C" w:rsidR="009B6917" w:rsidRPr="001E4D83" w:rsidRDefault="009B6917" w:rsidP="0096536F">
            <w:pPr>
              <w:spacing w:line="360" w:lineRule="auto"/>
              <w:jc w:val="both"/>
              <w:rPr>
                <w:bCs/>
              </w:rPr>
            </w:pPr>
            <w:r w:rsidRPr="001E4D83">
              <w:rPr>
                <w:bCs/>
              </w:rPr>
              <w:t>0.0005</w:t>
            </w:r>
          </w:p>
        </w:tc>
      </w:tr>
      <w:tr w:rsidR="009B6917" w:rsidRPr="001E4D83" w14:paraId="4A4D740E" w14:textId="77777777" w:rsidTr="00DE6DF3">
        <w:trPr>
          <w:jc w:val="center"/>
        </w:trPr>
        <w:tc>
          <w:tcPr>
            <w:tcW w:w="2543" w:type="dxa"/>
          </w:tcPr>
          <w:p w14:paraId="6CA8D176" w14:textId="186A1282" w:rsidR="009B6917" w:rsidRPr="001E4D83" w:rsidRDefault="009B6917" w:rsidP="0096536F">
            <w:pPr>
              <w:spacing w:line="360" w:lineRule="auto"/>
              <w:jc w:val="both"/>
              <w:rPr>
                <w:bCs/>
                <w:lang w:val="en-US"/>
              </w:rPr>
            </w:pPr>
            <w:r w:rsidRPr="001E4D83">
              <w:rPr>
                <w:bCs/>
              </w:rPr>
              <w:t>Spermine</w:t>
            </w:r>
          </w:p>
        </w:tc>
        <w:tc>
          <w:tcPr>
            <w:tcW w:w="1608" w:type="dxa"/>
          </w:tcPr>
          <w:p w14:paraId="237896FA" w14:textId="3854BB67" w:rsidR="009B6917" w:rsidRPr="001E4D83" w:rsidRDefault="009B6917" w:rsidP="0096536F">
            <w:pPr>
              <w:spacing w:line="360" w:lineRule="auto"/>
              <w:jc w:val="both"/>
              <w:rPr>
                <w:bCs/>
              </w:rPr>
            </w:pPr>
            <w:r w:rsidRPr="001E4D83">
              <w:rPr>
                <w:bCs/>
              </w:rPr>
              <w:t>0.60</w:t>
            </w:r>
          </w:p>
        </w:tc>
        <w:tc>
          <w:tcPr>
            <w:tcW w:w="2073" w:type="dxa"/>
          </w:tcPr>
          <w:p w14:paraId="6444B914" w14:textId="25A61E69" w:rsidR="009B6917" w:rsidRPr="001E4D83" w:rsidRDefault="009B6917" w:rsidP="0096536F">
            <w:pPr>
              <w:spacing w:line="360" w:lineRule="auto"/>
              <w:jc w:val="both"/>
              <w:rPr>
                <w:bCs/>
              </w:rPr>
            </w:pPr>
            <w:r w:rsidRPr="001E4D83">
              <w:rPr>
                <w:bCs/>
              </w:rPr>
              <w:t>0.0006</w:t>
            </w:r>
          </w:p>
        </w:tc>
      </w:tr>
      <w:tr w:rsidR="009B6917" w:rsidRPr="001E4D83" w14:paraId="3D0416AC" w14:textId="77777777" w:rsidTr="00DE6DF3">
        <w:trPr>
          <w:jc w:val="center"/>
        </w:trPr>
        <w:tc>
          <w:tcPr>
            <w:tcW w:w="2543" w:type="dxa"/>
          </w:tcPr>
          <w:p w14:paraId="3CA57070" w14:textId="6989A201" w:rsidR="009B6917" w:rsidRPr="001E4D83" w:rsidRDefault="009B6917" w:rsidP="0096536F">
            <w:pPr>
              <w:spacing w:line="360" w:lineRule="auto"/>
              <w:jc w:val="both"/>
              <w:rPr>
                <w:bCs/>
              </w:rPr>
            </w:pPr>
            <w:r w:rsidRPr="001E4D83">
              <w:rPr>
                <w:bCs/>
              </w:rPr>
              <w:t>L-Cysteate</w:t>
            </w:r>
          </w:p>
        </w:tc>
        <w:tc>
          <w:tcPr>
            <w:tcW w:w="1608" w:type="dxa"/>
          </w:tcPr>
          <w:p w14:paraId="31D7432B" w14:textId="6018E2D1" w:rsidR="009B6917" w:rsidRPr="001E4D83" w:rsidRDefault="009B6917" w:rsidP="0096536F">
            <w:pPr>
              <w:spacing w:line="360" w:lineRule="auto"/>
              <w:jc w:val="both"/>
              <w:rPr>
                <w:bCs/>
              </w:rPr>
            </w:pPr>
            <w:r w:rsidRPr="001E4D83">
              <w:rPr>
                <w:bCs/>
              </w:rPr>
              <w:t>0.59</w:t>
            </w:r>
          </w:p>
        </w:tc>
        <w:tc>
          <w:tcPr>
            <w:tcW w:w="2073" w:type="dxa"/>
          </w:tcPr>
          <w:p w14:paraId="2A38913A" w14:textId="35C25FB1" w:rsidR="009B6917" w:rsidRPr="001E4D83" w:rsidRDefault="009B6917" w:rsidP="0096536F">
            <w:pPr>
              <w:spacing w:line="360" w:lineRule="auto"/>
              <w:jc w:val="both"/>
              <w:rPr>
                <w:bCs/>
              </w:rPr>
            </w:pPr>
            <w:r w:rsidRPr="001E4D83">
              <w:rPr>
                <w:bCs/>
              </w:rPr>
              <w:t>0.0007</w:t>
            </w:r>
          </w:p>
        </w:tc>
      </w:tr>
      <w:tr w:rsidR="009B6917" w:rsidRPr="001E4D83" w14:paraId="7BA28EC5" w14:textId="77777777" w:rsidTr="00DE6DF3">
        <w:trPr>
          <w:trHeight w:val="493"/>
          <w:jc w:val="center"/>
        </w:trPr>
        <w:tc>
          <w:tcPr>
            <w:tcW w:w="2543" w:type="dxa"/>
          </w:tcPr>
          <w:p w14:paraId="60E68944" w14:textId="59FB5CAF" w:rsidR="009B6917" w:rsidRPr="001E4D83" w:rsidRDefault="009B6917" w:rsidP="0096536F">
            <w:pPr>
              <w:spacing w:line="360" w:lineRule="auto"/>
              <w:jc w:val="both"/>
              <w:rPr>
                <w:bCs/>
              </w:rPr>
            </w:pPr>
            <w:r w:rsidRPr="001E4D83">
              <w:rPr>
                <w:bCs/>
                <w:lang w:val="en-US"/>
              </w:rPr>
              <w:t>Xanthosine</w:t>
            </w:r>
          </w:p>
        </w:tc>
        <w:tc>
          <w:tcPr>
            <w:tcW w:w="1608" w:type="dxa"/>
          </w:tcPr>
          <w:p w14:paraId="072CEC2B" w14:textId="1B1F8496" w:rsidR="009B6917" w:rsidRPr="001E4D83" w:rsidRDefault="009B6917" w:rsidP="0096536F">
            <w:pPr>
              <w:spacing w:line="360" w:lineRule="auto"/>
              <w:jc w:val="both"/>
              <w:rPr>
                <w:bCs/>
              </w:rPr>
            </w:pPr>
            <w:r w:rsidRPr="001E4D83">
              <w:rPr>
                <w:bCs/>
              </w:rPr>
              <w:t>0.55</w:t>
            </w:r>
          </w:p>
        </w:tc>
        <w:tc>
          <w:tcPr>
            <w:tcW w:w="2073" w:type="dxa"/>
          </w:tcPr>
          <w:p w14:paraId="616CE7C4" w14:textId="232E2E42" w:rsidR="009B6917" w:rsidRPr="001E4D83" w:rsidRDefault="009B6917" w:rsidP="0096536F">
            <w:pPr>
              <w:spacing w:line="360" w:lineRule="auto"/>
              <w:jc w:val="both"/>
              <w:rPr>
                <w:bCs/>
              </w:rPr>
            </w:pPr>
            <w:r w:rsidRPr="001E4D83">
              <w:rPr>
                <w:bCs/>
              </w:rPr>
              <w:t>0.002</w:t>
            </w:r>
          </w:p>
        </w:tc>
      </w:tr>
      <w:tr w:rsidR="009B6917" w:rsidRPr="001E4D83" w14:paraId="2DD92797" w14:textId="77777777" w:rsidTr="00DE6DF3">
        <w:trPr>
          <w:trHeight w:val="493"/>
          <w:jc w:val="center"/>
        </w:trPr>
        <w:tc>
          <w:tcPr>
            <w:tcW w:w="2543" w:type="dxa"/>
          </w:tcPr>
          <w:p w14:paraId="3ED2FA92" w14:textId="64A73877" w:rsidR="009B6917" w:rsidRPr="001E4D83" w:rsidRDefault="009B6917" w:rsidP="0096536F">
            <w:pPr>
              <w:spacing w:line="360" w:lineRule="auto"/>
              <w:jc w:val="both"/>
              <w:rPr>
                <w:bCs/>
                <w:lang w:val="en-US"/>
              </w:rPr>
            </w:pPr>
            <w:r w:rsidRPr="001E4D83">
              <w:rPr>
                <w:bCs/>
                <w:lang w:val="en-US"/>
              </w:rPr>
              <w:t>Creatinine</w:t>
            </w:r>
          </w:p>
        </w:tc>
        <w:tc>
          <w:tcPr>
            <w:tcW w:w="1608" w:type="dxa"/>
          </w:tcPr>
          <w:p w14:paraId="3EE37C78" w14:textId="7ED09B93" w:rsidR="009B6917" w:rsidRPr="001E4D83" w:rsidRDefault="009B6917" w:rsidP="0096536F">
            <w:pPr>
              <w:spacing w:line="360" w:lineRule="auto"/>
              <w:jc w:val="both"/>
              <w:rPr>
                <w:bCs/>
              </w:rPr>
            </w:pPr>
            <w:r w:rsidRPr="001E4D83">
              <w:rPr>
                <w:bCs/>
              </w:rPr>
              <w:t>0.54</w:t>
            </w:r>
          </w:p>
        </w:tc>
        <w:tc>
          <w:tcPr>
            <w:tcW w:w="2073" w:type="dxa"/>
          </w:tcPr>
          <w:p w14:paraId="382AE1BC" w14:textId="23ED60CC" w:rsidR="009B6917" w:rsidRPr="001E4D83" w:rsidRDefault="009B6917" w:rsidP="0096536F">
            <w:pPr>
              <w:spacing w:line="360" w:lineRule="auto"/>
              <w:jc w:val="both"/>
              <w:rPr>
                <w:bCs/>
              </w:rPr>
            </w:pPr>
            <w:r w:rsidRPr="001E4D83">
              <w:rPr>
                <w:bCs/>
              </w:rPr>
              <w:t>0.0026</w:t>
            </w:r>
          </w:p>
        </w:tc>
      </w:tr>
      <w:tr w:rsidR="009B6917" w:rsidRPr="001E4D83" w14:paraId="1A94C9D1" w14:textId="77777777" w:rsidTr="00DE6DF3">
        <w:trPr>
          <w:jc w:val="center"/>
        </w:trPr>
        <w:tc>
          <w:tcPr>
            <w:tcW w:w="2543" w:type="dxa"/>
          </w:tcPr>
          <w:p w14:paraId="264C0B23" w14:textId="20982F30" w:rsidR="009B6917" w:rsidRPr="001E4D83" w:rsidRDefault="009B6917" w:rsidP="0096536F">
            <w:pPr>
              <w:spacing w:line="360" w:lineRule="auto"/>
              <w:jc w:val="both"/>
              <w:rPr>
                <w:bCs/>
              </w:rPr>
            </w:pPr>
            <w:r w:rsidRPr="001E4D83">
              <w:rPr>
                <w:bCs/>
                <w:lang w:val="en-US"/>
              </w:rPr>
              <w:t>L-serine</w:t>
            </w:r>
          </w:p>
        </w:tc>
        <w:tc>
          <w:tcPr>
            <w:tcW w:w="1608" w:type="dxa"/>
          </w:tcPr>
          <w:p w14:paraId="4E540306" w14:textId="22B2CAAF" w:rsidR="009B6917" w:rsidRPr="001E4D83" w:rsidRDefault="009B6917" w:rsidP="0096536F">
            <w:pPr>
              <w:spacing w:line="360" w:lineRule="auto"/>
              <w:jc w:val="both"/>
              <w:rPr>
                <w:bCs/>
              </w:rPr>
            </w:pPr>
            <w:r w:rsidRPr="001E4D83">
              <w:rPr>
                <w:bCs/>
              </w:rPr>
              <w:t>0.54</w:t>
            </w:r>
          </w:p>
        </w:tc>
        <w:tc>
          <w:tcPr>
            <w:tcW w:w="2073" w:type="dxa"/>
          </w:tcPr>
          <w:p w14:paraId="0804D7B2" w14:textId="40166441" w:rsidR="009B6917" w:rsidRPr="001E4D83" w:rsidRDefault="009B6917" w:rsidP="0096536F">
            <w:pPr>
              <w:spacing w:line="360" w:lineRule="auto"/>
              <w:jc w:val="both"/>
              <w:rPr>
                <w:bCs/>
              </w:rPr>
            </w:pPr>
            <w:r w:rsidRPr="001E4D83">
              <w:rPr>
                <w:bCs/>
              </w:rPr>
              <w:t>0.0027</w:t>
            </w:r>
          </w:p>
        </w:tc>
      </w:tr>
      <w:tr w:rsidR="009B6917" w:rsidRPr="001E4D83" w14:paraId="73BD701F" w14:textId="77777777" w:rsidTr="00DE6DF3">
        <w:trPr>
          <w:jc w:val="center"/>
        </w:trPr>
        <w:tc>
          <w:tcPr>
            <w:tcW w:w="2543" w:type="dxa"/>
          </w:tcPr>
          <w:p w14:paraId="590F2886" w14:textId="6B4E9CB3" w:rsidR="009B6917" w:rsidRPr="001E4D83" w:rsidRDefault="009B6917" w:rsidP="0096536F">
            <w:pPr>
              <w:spacing w:line="360" w:lineRule="auto"/>
              <w:jc w:val="both"/>
              <w:rPr>
                <w:bCs/>
              </w:rPr>
            </w:pPr>
            <w:r w:rsidRPr="001E4D83">
              <w:rPr>
                <w:bCs/>
                <w:lang w:val="en-US"/>
              </w:rPr>
              <w:t>Uridine</w:t>
            </w:r>
          </w:p>
        </w:tc>
        <w:tc>
          <w:tcPr>
            <w:tcW w:w="1608" w:type="dxa"/>
          </w:tcPr>
          <w:p w14:paraId="35926F1A" w14:textId="604728BC" w:rsidR="009B6917" w:rsidRPr="001E4D83" w:rsidRDefault="009B6917" w:rsidP="0096536F">
            <w:pPr>
              <w:spacing w:line="360" w:lineRule="auto"/>
              <w:jc w:val="both"/>
              <w:rPr>
                <w:bCs/>
              </w:rPr>
            </w:pPr>
            <w:r w:rsidRPr="001E4D83">
              <w:rPr>
                <w:bCs/>
              </w:rPr>
              <w:t>0.53</w:t>
            </w:r>
          </w:p>
        </w:tc>
        <w:tc>
          <w:tcPr>
            <w:tcW w:w="2073" w:type="dxa"/>
          </w:tcPr>
          <w:p w14:paraId="4DBD0ACA" w14:textId="24F2A6B7" w:rsidR="009B6917" w:rsidRPr="001E4D83" w:rsidRDefault="009B6917" w:rsidP="0096536F">
            <w:pPr>
              <w:spacing w:line="360" w:lineRule="auto"/>
              <w:jc w:val="both"/>
              <w:rPr>
                <w:bCs/>
              </w:rPr>
            </w:pPr>
            <w:r w:rsidRPr="001E4D83">
              <w:rPr>
                <w:bCs/>
              </w:rPr>
              <w:t>0.0034</w:t>
            </w:r>
          </w:p>
        </w:tc>
      </w:tr>
      <w:tr w:rsidR="009B6917" w:rsidRPr="001E4D83" w14:paraId="1677A816" w14:textId="77777777" w:rsidTr="00DE6DF3">
        <w:trPr>
          <w:jc w:val="center"/>
        </w:trPr>
        <w:tc>
          <w:tcPr>
            <w:tcW w:w="2543" w:type="dxa"/>
          </w:tcPr>
          <w:p w14:paraId="45834AC0" w14:textId="0D70C6E1" w:rsidR="009B6917" w:rsidRPr="001E4D83" w:rsidRDefault="009B6917" w:rsidP="0096536F">
            <w:pPr>
              <w:spacing w:line="360" w:lineRule="auto"/>
              <w:jc w:val="both"/>
              <w:rPr>
                <w:bCs/>
              </w:rPr>
            </w:pPr>
            <w:r w:rsidRPr="001E4D83">
              <w:rPr>
                <w:bCs/>
                <w:lang w:val="en-US"/>
              </w:rPr>
              <w:t>Ornithine</w:t>
            </w:r>
          </w:p>
        </w:tc>
        <w:tc>
          <w:tcPr>
            <w:tcW w:w="1608" w:type="dxa"/>
          </w:tcPr>
          <w:p w14:paraId="58D77A65" w14:textId="7D7E5F4D" w:rsidR="009B6917" w:rsidRPr="001E4D83" w:rsidRDefault="009B6917" w:rsidP="0096536F">
            <w:pPr>
              <w:spacing w:line="360" w:lineRule="auto"/>
              <w:jc w:val="both"/>
              <w:rPr>
                <w:bCs/>
              </w:rPr>
            </w:pPr>
            <w:r w:rsidRPr="001E4D83">
              <w:rPr>
                <w:bCs/>
              </w:rPr>
              <w:t>0.52</w:t>
            </w:r>
          </w:p>
        </w:tc>
        <w:tc>
          <w:tcPr>
            <w:tcW w:w="2073" w:type="dxa"/>
          </w:tcPr>
          <w:p w14:paraId="5D7F5BF1" w14:textId="741AF8B7" w:rsidR="009B6917" w:rsidRPr="001E4D83" w:rsidRDefault="009B6917" w:rsidP="0096536F">
            <w:pPr>
              <w:spacing w:line="360" w:lineRule="auto"/>
              <w:jc w:val="both"/>
              <w:rPr>
                <w:bCs/>
              </w:rPr>
            </w:pPr>
            <w:r w:rsidRPr="001E4D83">
              <w:rPr>
                <w:bCs/>
              </w:rPr>
              <w:t>0.00036</w:t>
            </w:r>
          </w:p>
        </w:tc>
      </w:tr>
      <w:tr w:rsidR="009B6917" w:rsidRPr="001E4D83" w14:paraId="56937FCC" w14:textId="77777777" w:rsidTr="00DE6DF3">
        <w:trPr>
          <w:jc w:val="center"/>
        </w:trPr>
        <w:tc>
          <w:tcPr>
            <w:tcW w:w="2543" w:type="dxa"/>
          </w:tcPr>
          <w:p w14:paraId="0778188E" w14:textId="69D7F5C7" w:rsidR="009B6917" w:rsidRPr="001E4D83" w:rsidRDefault="009B6917" w:rsidP="0096536F">
            <w:pPr>
              <w:spacing w:line="360" w:lineRule="auto"/>
              <w:jc w:val="both"/>
              <w:rPr>
                <w:bCs/>
              </w:rPr>
            </w:pPr>
            <w:r w:rsidRPr="001E4D83">
              <w:rPr>
                <w:bCs/>
              </w:rPr>
              <w:t>Spermidine</w:t>
            </w:r>
          </w:p>
        </w:tc>
        <w:tc>
          <w:tcPr>
            <w:tcW w:w="1608" w:type="dxa"/>
          </w:tcPr>
          <w:p w14:paraId="2552BAC8" w14:textId="24308A00" w:rsidR="009B6917" w:rsidRPr="001E4D83" w:rsidRDefault="009B6917" w:rsidP="0096536F">
            <w:pPr>
              <w:spacing w:line="360" w:lineRule="auto"/>
              <w:jc w:val="both"/>
              <w:rPr>
                <w:bCs/>
              </w:rPr>
            </w:pPr>
            <w:r w:rsidRPr="001E4D83">
              <w:rPr>
                <w:bCs/>
              </w:rPr>
              <w:t>0.52</w:t>
            </w:r>
          </w:p>
        </w:tc>
        <w:tc>
          <w:tcPr>
            <w:tcW w:w="2073" w:type="dxa"/>
          </w:tcPr>
          <w:p w14:paraId="71D45129" w14:textId="752AD925" w:rsidR="009B6917" w:rsidRPr="001E4D83" w:rsidRDefault="009B6917" w:rsidP="0096536F">
            <w:pPr>
              <w:spacing w:line="360" w:lineRule="auto"/>
              <w:jc w:val="both"/>
              <w:rPr>
                <w:bCs/>
              </w:rPr>
            </w:pPr>
            <w:r w:rsidRPr="001E4D83">
              <w:rPr>
                <w:bCs/>
              </w:rPr>
              <w:t>0.004</w:t>
            </w:r>
          </w:p>
        </w:tc>
      </w:tr>
      <w:tr w:rsidR="009B6917" w:rsidRPr="001E4D83" w14:paraId="1C9E64BE" w14:textId="77777777" w:rsidTr="00DE6DF3">
        <w:trPr>
          <w:jc w:val="center"/>
        </w:trPr>
        <w:tc>
          <w:tcPr>
            <w:tcW w:w="2543" w:type="dxa"/>
          </w:tcPr>
          <w:p w14:paraId="235BF222" w14:textId="038B9BDA" w:rsidR="009B6917" w:rsidRPr="001E4D83" w:rsidRDefault="009B6917" w:rsidP="0096536F">
            <w:pPr>
              <w:spacing w:line="360" w:lineRule="auto"/>
              <w:jc w:val="both"/>
              <w:rPr>
                <w:bCs/>
              </w:rPr>
            </w:pPr>
            <w:r w:rsidRPr="001E4D83">
              <w:rPr>
                <w:bCs/>
              </w:rPr>
              <w:t>alpha-keto-glutarate</w:t>
            </w:r>
          </w:p>
        </w:tc>
        <w:tc>
          <w:tcPr>
            <w:tcW w:w="1608" w:type="dxa"/>
          </w:tcPr>
          <w:p w14:paraId="1964C617" w14:textId="1DE6B0F8" w:rsidR="009B6917" w:rsidRPr="001E4D83" w:rsidRDefault="009B6917" w:rsidP="0096536F">
            <w:pPr>
              <w:spacing w:line="360" w:lineRule="auto"/>
              <w:jc w:val="both"/>
              <w:rPr>
                <w:bCs/>
              </w:rPr>
            </w:pPr>
            <w:r w:rsidRPr="001E4D83">
              <w:rPr>
                <w:bCs/>
              </w:rPr>
              <w:t>0.52</w:t>
            </w:r>
          </w:p>
        </w:tc>
        <w:tc>
          <w:tcPr>
            <w:tcW w:w="2073" w:type="dxa"/>
          </w:tcPr>
          <w:p w14:paraId="4A101BA0" w14:textId="361FEB78" w:rsidR="009B6917" w:rsidRPr="001E4D83" w:rsidRDefault="009B6917" w:rsidP="0096536F">
            <w:pPr>
              <w:spacing w:line="360" w:lineRule="auto"/>
              <w:jc w:val="both"/>
              <w:rPr>
                <w:bCs/>
              </w:rPr>
            </w:pPr>
            <w:r w:rsidRPr="001E4D83">
              <w:rPr>
                <w:bCs/>
              </w:rPr>
              <w:t>0.0036</w:t>
            </w:r>
          </w:p>
        </w:tc>
      </w:tr>
      <w:tr w:rsidR="009B6917" w:rsidRPr="001E4D83" w14:paraId="6D54EDA5" w14:textId="77777777" w:rsidTr="00DE6DF3">
        <w:trPr>
          <w:jc w:val="center"/>
        </w:trPr>
        <w:tc>
          <w:tcPr>
            <w:tcW w:w="2543" w:type="dxa"/>
          </w:tcPr>
          <w:p w14:paraId="3C068BCD" w14:textId="2830F8FF" w:rsidR="009B6917" w:rsidRPr="001E4D83" w:rsidRDefault="009B6917" w:rsidP="0096536F">
            <w:pPr>
              <w:spacing w:line="360" w:lineRule="auto"/>
              <w:jc w:val="both"/>
              <w:rPr>
                <w:bCs/>
              </w:rPr>
            </w:pPr>
            <w:r w:rsidRPr="001E4D83">
              <w:rPr>
                <w:bCs/>
              </w:rPr>
              <w:t>Allantoin</w:t>
            </w:r>
          </w:p>
        </w:tc>
        <w:tc>
          <w:tcPr>
            <w:tcW w:w="1608" w:type="dxa"/>
          </w:tcPr>
          <w:p w14:paraId="622DFDE7" w14:textId="6BA30B4C" w:rsidR="009B6917" w:rsidRPr="001E4D83" w:rsidRDefault="009B6917" w:rsidP="0096536F">
            <w:pPr>
              <w:spacing w:line="360" w:lineRule="auto"/>
              <w:jc w:val="both"/>
              <w:rPr>
                <w:bCs/>
              </w:rPr>
            </w:pPr>
            <w:r w:rsidRPr="001E4D83">
              <w:rPr>
                <w:bCs/>
              </w:rPr>
              <w:t>0.52</w:t>
            </w:r>
          </w:p>
        </w:tc>
        <w:tc>
          <w:tcPr>
            <w:tcW w:w="2073" w:type="dxa"/>
          </w:tcPr>
          <w:p w14:paraId="19727D3B" w14:textId="68F55120" w:rsidR="009B6917" w:rsidRPr="001E4D83" w:rsidRDefault="009B6917" w:rsidP="0096536F">
            <w:pPr>
              <w:spacing w:line="360" w:lineRule="auto"/>
              <w:jc w:val="both"/>
              <w:rPr>
                <w:bCs/>
              </w:rPr>
            </w:pPr>
            <w:r w:rsidRPr="001E4D83">
              <w:rPr>
                <w:bCs/>
              </w:rPr>
              <w:t>0.0039</w:t>
            </w:r>
          </w:p>
        </w:tc>
      </w:tr>
      <w:tr w:rsidR="009B6917" w:rsidRPr="001E4D83" w14:paraId="4C2E3888" w14:textId="77777777" w:rsidTr="00DE6DF3">
        <w:trPr>
          <w:jc w:val="center"/>
        </w:trPr>
        <w:tc>
          <w:tcPr>
            <w:tcW w:w="2543" w:type="dxa"/>
          </w:tcPr>
          <w:p w14:paraId="2D2C162F" w14:textId="243B84A3" w:rsidR="009B6917" w:rsidRPr="001E4D83" w:rsidRDefault="009B6917" w:rsidP="0096536F">
            <w:pPr>
              <w:spacing w:line="360" w:lineRule="auto"/>
              <w:jc w:val="both"/>
              <w:rPr>
                <w:bCs/>
              </w:rPr>
            </w:pPr>
            <w:r w:rsidRPr="001E4D83">
              <w:rPr>
                <w:bCs/>
                <w:lang w:val="en-US"/>
              </w:rPr>
              <w:t>O-Acetylcarnitine</w:t>
            </w:r>
          </w:p>
        </w:tc>
        <w:tc>
          <w:tcPr>
            <w:tcW w:w="1608" w:type="dxa"/>
          </w:tcPr>
          <w:p w14:paraId="0F5BDC66" w14:textId="1A5C22C8" w:rsidR="009B6917" w:rsidRPr="001E4D83" w:rsidRDefault="009B6917" w:rsidP="0096536F">
            <w:pPr>
              <w:spacing w:line="360" w:lineRule="auto"/>
              <w:jc w:val="both"/>
              <w:rPr>
                <w:bCs/>
              </w:rPr>
            </w:pPr>
            <w:r w:rsidRPr="001E4D83">
              <w:rPr>
                <w:bCs/>
              </w:rPr>
              <w:t>0.52</w:t>
            </w:r>
          </w:p>
        </w:tc>
        <w:tc>
          <w:tcPr>
            <w:tcW w:w="2073" w:type="dxa"/>
          </w:tcPr>
          <w:p w14:paraId="5222E7EE" w14:textId="5BAF03A8" w:rsidR="009B6917" w:rsidRPr="001E4D83" w:rsidRDefault="009B6917" w:rsidP="0096536F">
            <w:pPr>
              <w:spacing w:line="360" w:lineRule="auto"/>
              <w:jc w:val="both"/>
              <w:rPr>
                <w:bCs/>
              </w:rPr>
            </w:pPr>
            <w:r w:rsidRPr="001E4D83">
              <w:rPr>
                <w:bCs/>
              </w:rPr>
              <w:t>0.0037</w:t>
            </w:r>
          </w:p>
        </w:tc>
      </w:tr>
      <w:tr w:rsidR="009B6917" w:rsidRPr="001E4D83" w14:paraId="37ED9C48" w14:textId="77777777" w:rsidTr="00DE6DF3">
        <w:trPr>
          <w:jc w:val="center"/>
        </w:trPr>
        <w:tc>
          <w:tcPr>
            <w:tcW w:w="2543" w:type="dxa"/>
          </w:tcPr>
          <w:p w14:paraId="3030CEEC" w14:textId="4946FF2A" w:rsidR="009B6917" w:rsidRPr="001E4D83" w:rsidRDefault="009B6917" w:rsidP="0096536F">
            <w:pPr>
              <w:spacing w:line="360" w:lineRule="auto"/>
              <w:jc w:val="both"/>
              <w:rPr>
                <w:bCs/>
              </w:rPr>
            </w:pPr>
            <w:r w:rsidRPr="001E4D83">
              <w:rPr>
                <w:bCs/>
              </w:rPr>
              <w:t>Citrate</w:t>
            </w:r>
          </w:p>
        </w:tc>
        <w:tc>
          <w:tcPr>
            <w:tcW w:w="1608" w:type="dxa"/>
          </w:tcPr>
          <w:p w14:paraId="5B7EFD9D" w14:textId="2FC7CF06" w:rsidR="009B6917" w:rsidRPr="001E4D83" w:rsidRDefault="009B6917" w:rsidP="0096536F">
            <w:pPr>
              <w:spacing w:line="360" w:lineRule="auto"/>
              <w:jc w:val="both"/>
              <w:rPr>
                <w:bCs/>
              </w:rPr>
            </w:pPr>
            <w:r w:rsidRPr="001E4D83">
              <w:rPr>
                <w:bCs/>
              </w:rPr>
              <w:t>0.52</w:t>
            </w:r>
          </w:p>
        </w:tc>
        <w:tc>
          <w:tcPr>
            <w:tcW w:w="2073" w:type="dxa"/>
          </w:tcPr>
          <w:p w14:paraId="31D44D9F" w14:textId="1F5DEAB4" w:rsidR="009B6917" w:rsidRPr="001E4D83" w:rsidRDefault="009B6917" w:rsidP="0096536F">
            <w:pPr>
              <w:spacing w:line="360" w:lineRule="auto"/>
              <w:jc w:val="both"/>
              <w:rPr>
                <w:bCs/>
              </w:rPr>
            </w:pPr>
            <w:r w:rsidRPr="001E4D83">
              <w:rPr>
                <w:bCs/>
              </w:rPr>
              <w:t>0.0036</w:t>
            </w:r>
          </w:p>
        </w:tc>
      </w:tr>
    </w:tbl>
    <w:p w14:paraId="499B37A4" w14:textId="6ADF424D" w:rsidR="00642BC3" w:rsidRPr="00642BC3" w:rsidRDefault="00642BC3" w:rsidP="00642BC3">
      <w:pPr>
        <w:spacing w:before="120" w:after="240"/>
        <w:rPr>
          <w:rStyle w:val="BookTitle"/>
          <w:b w:val="0"/>
          <w:i w:val="0"/>
          <w:sz w:val="21"/>
          <w:szCs w:val="21"/>
        </w:rPr>
      </w:pPr>
      <w:r w:rsidRPr="00642BC3">
        <w:rPr>
          <w:rStyle w:val="BookTitle"/>
          <w:b w:val="0"/>
          <w:i w:val="0"/>
          <w:sz w:val="21"/>
          <w:szCs w:val="21"/>
        </w:rPr>
        <w:t>Beta</w:t>
      </w:r>
      <w:r>
        <w:rPr>
          <w:rStyle w:val="BookTitle"/>
          <w:b w:val="0"/>
          <w:i w:val="0"/>
          <w:sz w:val="21"/>
          <w:szCs w:val="21"/>
        </w:rPr>
        <w:t>-efficient was derived from linear regression analysis</w:t>
      </w:r>
    </w:p>
    <w:p w14:paraId="1E700FE2" w14:textId="4CA08D00" w:rsidR="00FE3FD5" w:rsidRDefault="004779B8" w:rsidP="00FE3FD5">
      <w:pPr>
        <w:pStyle w:val="Heading3"/>
        <w:rPr>
          <w:rStyle w:val="BookTitle"/>
          <w:b/>
          <w:i w:val="0"/>
        </w:rPr>
      </w:pPr>
      <w:bookmarkStart w:id="180" w:name="_Toc486931058"/>
      <w:r>
        <w:rPr>
          <w:rStyle w:val="BookTitle"/>
          <w:b/>
          <w:i w:val="0"/>
        </w:rPr>
        <w:t>5</w:t>
      </w:r>
      <w:r w:rsidR="00FE3FD5">
        <w:rPr>
          <w:rStyle w:val="BookTitle"/>
          <w:b/>
          <w:i w:val="0"/>
        </w:rPr>
        <w:t>.1.8</w:t>
      </w:r>
      <w:r w:rsidR="00FE3FD5" w:rsidRPr="0043413D">
        <w:rPr>
          <w:rStyle w:val="BookTitle"/>
          <w:b/>
          <w:i w:val="0"/>
        </w:rPr>
        <w:t xml:space="preserve"> </w:t>
      </w:r>
      <w:r w:rsidR="00FE3FD5">
        <w:rPr>
          <w:rStyle w:val="BookTitle"/>
          <w:b/>
          <w:i w:val="0"/>
        </w:rPr>
        <w:t>Comprehensive analysis and screening of metabolites</w:t>
      </w:r>
      <w:bookmarkEnd w:id="180"/>
    </w:p>
    <w:p w14:paraId="6D41EB78" w14:textId="587F1A8A" w:rsidR="00286BEC" w:rsidRDefault="00FE3FD5" w:rsidP="00642BC3">
      <w:pPr>
        <w:spacing w:line="360" w:lineRule="auto"/>
        <w:ind w:firstLine="420"/>
        <w:jc w:val="both"/>
      </w:pPr>
      <w:r>
        <w:t xml:space="preserve">Most of the metabolites </w:t>
      </w:r>
      <w:r w:rsidR="008A30EF">
        <w:t xml:space="preserve">in the 3 </w:t>
      </w:r>
      <w:r w:rsidR="007B51E4">
        <w:t xml:space="preserve">targeted panels applied in this study </w:t>
      </w:r>
      <w:r>
        <w:t>were different</w:t>
      </w:r>
      <w:r w:rsidR="007B51E4">
        <w:t>ly</w:t>
      </w:r>
      <w:r>
        <w:t xml:space="preserve"> expressed in p</w:t>
      </w:r>
      <w:r w:rsidR="007B51E4">
        <w:t xml:space="preserve">atients compared to controls not only at </w:t>
      </w:r>
      <w:r>
        <w:t xml:space="preserve">baseline, </w:t>
      </w:r>
      <w:r w:rsidR="007B51E4">
        <w:t>but also at peak exercise</w:t>
      </w:r>
      <w:r>
        <w:t xml:space="preserve"> and recovery period. </w:t>
      </w:r>
      <w:r w:rsidR="00357036">
        <w:t>By comparing the trend</w:t>
      </w:r>
      <w:r w:rsidR="009D657D">
        <w:t xml:space="preserve"> of metabolite changes</w:t>
      </w:r>
      <w:r w:rsidR="00357036">
        <w:t xml:space="preserve"> from baseline to peak exercise, and </w:t>
      </w:r>
      <w:r w:rsidR="007B51E4">
        <w:rPr>
          <w:rFonts w:hint="eastAsia"/>
        </w:rPr>
        <w:t xml:space="preserve">then </w:t>
      </w:r>
      <w:r w:rsidR="00357036">
        <w:t xml:space="preserve">to recovery period, </w:t>
      </w:r>
      <w:r w:rsidR="008F313A">
        <w:t>5</w:t>
      </w:r>
      <w:r w:rsidR="008A30EF">
        <w:t xml:space="preserve"> LWMS including </w:t>
      </w:r>
      <w:r w:rsidR="00357036">
        <w:t>spermidine, dAMP, cysteine,</w:t>
      </w:r>
      <w:r w:rsidR="00357036" w:rsidRPr="00F2120D">
        <w:t xml:space="preserve"> dGMP</w:t>
      </w:r>
      <w:r w:rsidR="00357036">
        <w:t xml:space="preserve">, and </w:t>
      </w:r>
      <w:r w:rsidR="00357036" w:rsidRPr="00F2120D">
        <w:t>N-acetyl-L-glutamate</w:t>
      </w:r>
      <w:r w:rsidR="00357036">
        <w:t xml:space="preserve"> </w:t>
      </w:r>
      <w:r w:rsidR="00FD15A8">
        <w:t xml:space="preserve">were </w:t>
      </w:r>
      <w:r w:rsidR="008A30EF">
        <w:t>demonstrated</w:t>
      </w:r>
      <w:r w:rsidR="00FD15A8">
        <w:t xml:space="preserve"> to have</w:t>
      </w:r>
      <w:r w:rsidR="007B51E4">
        <w:t xml:space="preserve"> significantly different response patterns</w:t>
      </w:r>
      <w:r w:rsidR="00357036">
        <w:t xml:space="preserve"> </w:t>
      </w:r>
      <w:r w:rsidR="007B51E4">
        <w:t xml:space="preserve">during exercise </w:t>
      </w:r>
      <w:r w:rsidR="00357036">
        <w:t xml:space="preserve">between patients and controls. </w:t>
      </w:r>
      <w:r>
        <w:t>T</w:t>
      </w:r>
      <w:r w:rsidR="00FD15A8">
        <w:t xml:space="preserve">hen </w:t>
      </w:r>
      <w:r>
        <w:t xml:space="preserve">regression analysis </w:t>
      </w:r>
      <w:r w:rsidR="00357036">
        <w:t>screened a</w:t>
      </w:r>
      <w:r>
        <w:t xml:space="preserve"> list </w:t>
      </w:r>
      <w:r w:rsidR="00357036">
        <w:t xml:space="preserve">of </w:t>
      </w:r>
      <w:r w:rsidR="00BA396B">
        <w:t>14 metabolites</w:t>
      </w:r>
      <w:r w:rsidR="008A30EF">
        <w:t xml:space="preserve"> whose changes from baseline to peak exercise had significant moderate-to-strong relationships with the difference between resting VO</w:t>
      </w:r>
      <w:r w:rsidR="008A30EF" w:rsidRPr="008A30EF">
        <w:rPr>
          <w:vertAlign w:val="subscript"/>
        </w:rPr>
        <w:t>2</w:t>
      </w:r>
      <w:r w:rsidR="008A30EF">
        <w:t xml:space="preserve"> and peak VO</w:t>
      </w:r>
      <w:r w:rsidR="008A30EF" w:rsidRPr="008A30EF">
        <w:rPr>
          <w:vertAlign w:val="subscript"/>
        </w:rPr>
        <w:t>2</w:t>
      </w:r>
      <w:r w:rsidR="00F71E30">
        <w:rPr>
          <w:vertAlign w:val="subscript"/>
        </w:rPr>
        <w:t xml:space="preserve"> </w:t>
      </w:r>
      <w:r w:rsidR="00F71E30" w:rsidRPr="00F71E30">
        <w:t>(VO</w:t>
      </w:r>
      <w:r w:rsidR="00F71E30" w:rsidRPr="004B2184">
        <w:rPr>
          <w:vertAlign w:val="subscript"/>
        </w:rPr>
        <w:t>2</w:t>
      </w:r>
      <w:r w:rsidR="00F71E30" w:rsidRPr="00F71E30">
        <w:t xml:space="preserve"> reserve)</w:t>
      </w:r>
      <w:r w:rsidR="00BA396B" w:rsidRPr="00F71E30">
        <w:t>.</w:t>
      </w:r>
      <w:r w:rsidR="00BA396B">
        <w:t xml:space="preserve"> S</w:t>
      </w:r>
      <w:r w:rsidR="00357036">
        <w:t>permidine</w:t>
      </w:r>
      <w:r w:rsidR="008F5E53">
        <w:t>, a polyamine,</w:t>
      </w:r>
      <w:r w:rsidR="00357036">
        <w:t xml:space="preserve"> was </w:t>
      </w:r>
      <w:r w:rsidR="008A30EF">
        <w:lastRenderedPageBreak/>
        <w:t>identified both by the trend analysis and regression analysis</w:t>
      </w:r>
      <w:r w:rsidR="00357036">
        <w:t xml:space="preserve">. Also, </w:t>
      </w:r>
      <w:r w:rsidR="008F5E53">
        <w:t xml:space="preserve">another </w:t>
      </w:r>
      <w:r w:rsidR="00DC52B4">
        <w:t>polyamine</w:t>
      </w:r>
      <w:r w:rsidR="008F5E53">
        <w:t xml:space="preserve"> </w:t>
      </w:r>
      <w:r>
        <w:t>spermine</w:t>
      </w:r>
      <w:r w:rsidR="00DC52B4">
        <w:t xml:space="preserve"> was</w:t>
      </w:r>
      <w:r w:rsidR="008F5E53">
        <w:t xml:space="preserve"> also identified by regression analysis</w:t>
      </w:r>
      <w:r w:rsidR="00357036">
        <w:t xml:space="preserve">. Furthermore, </w:t>
      </w:r>
      <w:r w:rsidR="006D1F69">
        <w:t xml:space="preserve">between patients and controls, spermine ranked second in the most consistently different metabolites at baseline, and spermidine ranked second at peak exercise. More importantly, </w:t>
      </w:r>
      <w:r w:rsidR="00D94381">
        <w:t>spermidine was the precursor of spermine</w:t>
      </w:r>
      <w:r w:rsidR="00286BEC">
        <w:t xml:space="preserve"> </w:t>
      </w:r>
      <w:r w:rsidR="006D1F69">
        <w:t xml:space="preserve">(Figure </w:t>
      </w:r>
      <w:r w:rsidR="002E246D">
        <w:t>5</w:t>
      </w:r>
      <w:r w:rsidR="00870C54">
        <w:t>.15</w:t>
      </w:r>
      <w:r w:rsidR="006D1F69">
        <w:t xml:space="preserve">). </w:t>
      </w:r>
    </w:p>
    <w:p w14:paraId="28F668BD" w14:textId="77777777" w:rsidR="00642BC3" w:rsidRDefault="00642BC3" w:rsidP="00642BC3">
      <w:pPr>
        <w:spacing w:line="360" w:lineRule="auto"/>
        <w:ind w:firstLine="420"/>
        <w:jc w:val="center"/>
        <w:rPr>
          <w:rFonts w:asciiTheme="minorHAnsi" w:hAnsiTheme="minorHAnsi"/>
          <w:bCs/>
        </w:rPr>
      </w:pPr>
      <w:r>
        <w:rPr>
          <w:rFonts w:asciiTheme="minorHAnsi" w:hAnsiTheme="minorHAnsi"/>
          <w:bCs/>
          <w:noProof/>
        </w:rPr>
        <w:drawing>
          <wp:inline distT="0" distB="0" distL="0" distR="0" wp14:anchorId="747B8D98" wp14:editId="3C186993">
            <wp:extent cx="5040000" cy="3751913"/>
            <wp:effectExtent l="0" t="0" r="0" b="7620"/>
            <wp:docPr id="59" name="Picture 59" descr="../PIC/Screen%20Shot%202017-03-29%20at%2023.3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C/Screen%20Shot%202017-03-29%20at%2023.39.51.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040000" cy="3751913"/>
                    </a:xfrm>
                    <a:prstGeom prst="rect">
                      <a:avLst/>
                    </a:prstGeom>
                    <a:noFill/>
                    <a:ln>
                      <a:noFill/>
                    </a:ln>
                  </pic:spPr>
                </pic:pic>
              </a:graphicData>
            </a:graphic>
          </wp:inline>
        </w:drawing>
      </w:r>
    </w:p>
    <w:p w14:paraId="101CDD0D" w14:textId="2944192D" w:rsidR="00642BC3" w:rsidRDefault="00642BC3" w:rsidP="00642BC3">
      <w:pPr>
        <w:pStyle w:val="Caption"/>
        <w:jc w:val="both"/>
        <w:rPr>
          <w:rFonts w:asciiTheme="minorHAnsi" w:hAnsiTheme="minorHAnsi"/>
          <w:bCs/>
        </w:rPr>
      </w:pPr>
      <w:bookmarkStart w:id="181" w:name="_Toc486941776"/>
      <w:r>
        <w:t xml:space="preserve">Figure </w:t>
      </w:r>
      <w:r w:rsidR="00B438A3">
        <w:fldChar w:fldCharType="begin"/>
      </w:r>
      <w:r w:rsidR="00B438A3">
        <w:instrText xml:space="preserve"> STYLEREF 1 \s </w:instrText>
      </w:r>
      <w:r w:rsidR="00B438A3">
        <w:fldChar w:fldCharType="separate"/>
      </w:r>
      <w:r w:rsidR="00B438A3">
        <w:rPr>
          <w:noProof/>
        </w:rPr>
        <w:t>5</w:t>
      </w:r>
      <w:r w:rsidR="00B438A3">
        <w:fldChar w:fldCharType="end"/>
      </w:r>
      <w:r w:rsidR="00B438A3">
        <w:t>.</w:t>
      </w:r>
      <w:r w:rsidR="00B438A3">
        <w:fldChar w:fldCharType="begin"/>
      </w:r>
      <w:r w:rsidR="00B438A3">
        <w:instrText xml:space="preserve"> SEQ Figure \* ARABIC \s 1 </w:instrText>
      </w:r>
      <w:r w:rsidR="00B438A3">
        <w:fldChar w:fldCharType="separate"/>
      </w:r>
      <w:r w:rsidR="00B438A3">
        <w:rPr>
          <w:noProof/>
        </w:rPr>
        <w:t>15</w:t>
      </w:r>
      <w:r w:rsidR="00B438A3">
        <w:fldChar w:fldCharType="end"/>
      </w:r>
      <w:r>
        <w:t xml:space="preserve"> </w:t>
      </w:r>
      <w:r w:rsidRPr="00E36028">
        <w:t>The polyamine pathway</w:t>
      </w:r>
      <w:bookmarkEnd w:id="181"/>
    </w:p>
    <w:p w14:paraId="3E58ECA7" w14:textId="77777777" w:rsidR="00642BC3" w:rsidRPr="00DE6DF3" w:rsidRDefault="00642BC3" w:rsidP="00642BC3">
      <w:pPr>
        <w:rPr>
          <w:sz w:val="21"/>
          <w:szCs w:val="21"/>
        </w:rPr>
      </w:pPr>
      <w:r w:rsidRPr="00DE6DF3">
        <w:rPr>
          <w:sz w:val="21"/>
          <w:szCs w:val="21"/>
        </w:rPr>
        <w:t>ODC = ornithine decarboxylase</w:t>
      </w:r>
      <w:r>
        <w:rPr>
          <w:sz w:val="21"/>
          <w:szCs w:val="21"/>
        </w:rPr>
        <w:t xml:space="preserve">; </w:t>
      </w:r>
      <w:r w:rsidRPr="00DE6DF3">
        <w:rPr>
          <w:sz w:val="21"/>
          <w:szCs w:val="21"/>
        </w:rPr>
        <w:t>AMD1 = S-adenosylmethionine decarboxylase 1</w:t>
      </w:r>
      <w:r>
        <w:rPr>
          <w:sz w:val="21"/>
          <w:szCs w:val="21"/>
        </w:rPr>
        <w:t xml:space="preserve">; </w:t>
      </w:r>
      <w:r w:rsidRPr="00DE6DF3">
        <w:rPr>
          <w:sz w:val="21"/>
          <w:szCs w:val="21"/>
        </w:rPr>
        <w:t>SAT</w:t>
      </w:r>
      <w:r>
        <w:rPr>
          <w:sz w:val="21"/>
          <w:szCs w:val="21"/>
        </w:rPr>
        <w:t xml:space="preserve">1 = </w:t>
      </w:r>
      <w:r w:rsidRPr="00DE6DF3">
        <w:rPr>
          <w:sz w:val="21"/>
          <w:szCs w:val="21"/>
        </w:rPr>
        <w:t>spermidine/spermine N1-acetyltransferase</w:t>
      </w:r>
      <w:r>
        <w:rPr>
          <w:sz w:val="21"/>
          <w:szCs w:val="21"/>
        </w:rPr>
        <w:t xml:space="preserve">; </w:t>
      </w:r>
      <w:r w:rsidRPr="00DE6DF3">
        <w:rPr>
          <w:sz w:val="21"/>
          <w:szCs w:val="21"/>
        </w:rPr>
        <w:t xml:space="preserve">PAOX </w:t>
      </w:r>
      <w:r>
        <w:rPr>
          <w:sz w:val="21"/>
          <w:szCs w:val="21"/>
        </w:rPr>
        <w:t xml:space="preserve">= </w:t>
      </w:r>
      <w:r w:rsidRPr="00DE6DF3">
        <w:rPr>
          <w:sz w:val="21"/>
          <w:szCs w:val="21"/>
        </w:rPr>
        <w:t xml:space="preserve">acetylpolyamine </w:t>
      </w:r>
      <w:r>
        <w:rPr>
          <w:sz w:val="21"/>
          <w:szCs w:val="21"/>
        </w:rPr>
        <w:t>oxidase; SMO =</w:t>
      </w:r>
      <w:r w:rsidRPr="00DE6DF3">
        <w:rPr>
          <w:sz w:val="21"/>
          <w:szCs w:val="21"/>
        </w:rPr>
        <w:t xml:space="preserve"> spermine oxidase</w:t>
      </w:r>
      <w:r>
        <w:rPr>
          <w:sz w:val="21"/>
          <w:szCs w:val="21"/>
        </w:rPr>
        <w:t xml:space="preserve">. </w:t>
      </w:r>
    </w:p>
    <w:p w14:paraId="676F85B4" w14:textId="77777777" w:rsidR="002E246D" w:rsidRDefault="006D1F69" w:rsidP="00642BC3">
      <w:pPr>
        <w:spacing w:line="360" w:lineRule="auto"/>
        <w:ind w:firstLine="420"/>
        <w:jc w:val="both"/>
      </w:pPr>
      <w:r>
        <w:t xml:space="preserve">Figure </w:t>
      </w:r>
      <w:r w:rsidR="002E246D">
        <w:t>5</w:t>
      </w:r>
      <w:r w:rsidR="00870C54">
        <w:t>.16 shows</w:t>
      </w:r>
      <w:r>
        <w:t xml:space="preserve"> the pattern of the changes during exercise in these </w:t>
      </w:r>
      <w:r w:rsidR="0086389A">
        <w:rPr>
          <w:rFonts w:hint="eastAsia"/>
        </w:rPr>
        <w:t xml:space="preserve">2 </w:t>
      </w:r>
      <w:r>
        <w:t>polyamines</w:t>
      </w:r>
      <w:r w:rsidR="0086389A">
        <w:rPr>
          <w:rFonts w:hint="eastAsia"/>
        </w:rPr>
        <w:t xml:space="preserve"> </w:t>
      </w:r>
      <w:r w:rsidR="0086389A">
        <w:rPr>
          <w:lang w:val="en-US"/>
        </w:rPr>
        <w:t>and their precursor ornithine</w:t>
      </w:r>
      <w:r>
        <w:t xml:space="preserve">. </w:t>
      </w:r>
      <w:r w:rsidR="00870C54">
        <w:t xml:space="preserve">Ornithine levels were comparable between patients and controls at baseline, peak exercise, and recovery period. </w:t>
      </w:r>
    </w:p>
    <w:p w14:paraId="538BCCB6" w14:textId="5E978340" w:rsidR="00642BC3" w:rsidRPr="00FE3FD5" w:rsidRDefault="00870C54" w:rsidP="00642BC3">
      <w:pPr>
        <w:spacing w:line="360" w:lineRule="auto"/>
        <w:ind w:firstLine="420"/>
        <w:jc w:val="both"/>
      </w:pPr>
      <w:r>
        <w:t xml:space="preserve">Levels of spermidine were higher </w:t>
      </w:r>
      <w:r w:rsidR="00286BEC">
        <w:t xml:space="preserve">(although not significant on the graph) </w:t>
      </w:r>
      <w:r>
        <w:t xml:space="preserve">at baseline in controls </w:t>
      </w:r>
      <w:r w:rsidR="00286BEC">
        <w:t xml:space="preserve">(446 </w:t>
      </w:r>
      <w:r w:rsidR="00286BEC" w:rsidRPr="00286BEC">
        <w:rPr>
          <w:bCs/>
        </w:rPr>
        <w:t>± 244</w:t>
      </w:r>
      <w:r w:rsidR="00286BEC">
        <w:rPr>
          <w:bCs/>
        </w:rPr>
        <w:t xml:space="preserve"> ng/ml</w:t>
      </w:r>
      <w:r w:rsidR="00286BEC">
        <w:t xml:space="preserve">) </w:t>
      </w:r>
      <w:r>
        <w:t>compared to patients</w:t>
      </w:r>
      <w:r w:rsidR="00286BEC">
        <w:t xml:space="preserve"> (</w:t>
      </w:r>
      <w:r w:rsidR="00286BEC" w:rsidRPr="00286BEC">
        <w:t xml:space="preserve">240 </w:t>
      </w:r>
      <w:r w:rsidR="00286BEC" w:rsidRPr="00286BEC">
        <w:rPr>
          <w:bCs/>
        </w:rPr>
        <w:t>± 89</w:t>
      </w:r>
      <w:r w:rsidR="00F53DC6">
        <w:rPr>
          <w:bCs/>
        </w:rPr>
        <w:t xml:space="preserve"> ng/ml</w:t>
      </w:r>
      <w:r w:rsidR="00286BEC">
        <w:t>)</w:t>
      </w:r>
      <w:r>
        <w:t xml:space="preserve">, </w:t>
      </w:r>
      <w:r w:rsidR="00286BEC">
        <w:t>and</w:t>
      </w:r>
      <w:r>
        <w:t xml:space="preserve"> then increased </w:t>
      </w:r>
      <w:r w:rsidR="00286BEC">
        <w:t xml:space="preserve">by nearly 20 times at peak exercise (8875 </w:t>
      </w:r>
      <w:r w:rsidR="00286BEC" w:rsidRPr="00286BEC">
        <w:rPr>
          <w:bCs/>
        </w:rPr>
        <w:t>±</w:t>
      </w:r>
      <w:r w:rsidR="00286BEC">
        <w:rPr>
          <w:bCs/>
        </w:rPr>
        <w:t xml:space="preserve"> 4510</w:t>
      </w:r>
      <w:r w:rsidR="00F53DC6">
        <w:rPr>
          <w:bCs/>
        </w:rPr>
        <w:t xml:space="preserve"> ng/ml</w:t>
      </w:r>
      <w:r w:rsidR="00286BEC">
        <w:t xml:space="preserve">) in controls but decreased in patients (175 </w:t>
      </w:r>
      <w:r w:rsidR="00286BEC" w:rsidRPr="00286BEC">
        <w:rPr>
          <w:bCs/>
        </w:rPr>
        <w:t>±</w:t>
      </w:r>
      <w:r w:rsidR="00286BEC">
        <w:rPr>
          <w:bCs/>
        </w:rPr>
        <w:t xml:space="preserve"> 54</w:t>
      </w:r>
      <w:r w:rsidR="00F53DC6">
        <w:rPr>
          <w:bCs/>
        </w:rPr>
        <w:t xml:space="preserve"> ng/ml</w:t>
      </w:r>
      <w:r w:rsidR="00286BEC">
        <w:t xml:space="preserve">). Then levels of spermidine decreased to even lower than </w:t>
      </w:r>
      <w:r w:rsidR="00286BEC">
        <w:lastRenderedPageBreak/>
        <w:t xml:space="preserve">baseline levels (274 </w:t>
      </w:r>
      <w:r w:rsidR="00286BEC" w:rsidRPr="00286BEC">
        <w:rPr>
          <w:bCs/>
        </w:rPr>
        <w:t>±</w:t>
      </w:r>
      <w:r w:rsidR="00286BEC">
        <w:rPr>
          <w:bCs/>
        </w:rPr>
        <w:t xml:space="preserve"> 59</w:t>
      </w:r>
      <w:r w:rsidR="00F53DC6">
        <w:rPr>
          <w:bCs/>
        </w:rPr>
        <w:t xml:space="preserve"> ng/ml</w:t>
      </w:r>
      <w:r w:rsidR="00286BEC">
        <w:t xml:space="preserve">) </w:t>
      </w:r>
      <w:r w:rsidR="00F53DC6">
        <w:t xml:space="preserve">at recovery period </w:t>
      </w:r>
      <w:r w:rsidR="00286BEC">
        <w:t xml:space="preserve">in controls, however, increased in patients by more than 7 times </w:t>
      </w:r>
      <w:r w:rsidR="002E246D">
        <w:t xml:space="preserve">compared to peak exercise (1286 </w:t>
      </w:r>
      <w:r w:rsidR="002E246D" w:rsidRPr="00286BEC">
        <w:rPr>
          <w:bCs/>
        </w:rPr>
        <w:t>±</w:t>
      </w:r>
      <w:r w:rsidR="002E246D">
        <w:rPr>
          <w:bCs/>
        </w:rPr>
        <w:t xml:space="preserve"> 710 ng/ml</w:t>
      </w:r>
      <w:r w:rsidR="002E246D">
        <w:t>).</w:t>
      </w:r>
    </w:p>
    <w:p w14:paraId="71DDB552" w14:textId="6181FC3B" w:rsidR="00DE6DF3" w:rsidRPr="00FC7402" w:rsidRDefault="00DE6DF3" w:rsidP="0096536F">
      <w:pPr>
        <w:spacing w:line="360" w:lineRule="auto"/>
        <w:ind w:firstLine="420"/>
        <w:jc w:val="both"/>
        <w:rPr>
          <w:rFonts w:asciiTheme="minorHAnsi" w:hAnsiTheme="minorHAnsi"/>
          <w:bCs/>
        </w:rPr>
      </w:pPr>
    </w:p>
    <w:p w14:paraId="38FA124B" w14:textId="16FF002B" w:rsidR="00AF1A20" w:rsidRDefault="000F7F23" w:rsidP="00AF1A20">
      <w:pPr>
        <w:spacing w:line="480" w:lineRule="auto"/>
        <w:jc w:val="center"/>
        <w:rPr>
          <w:rStyle w:val="BookTitle"/>
          <w:i w:val="0"/>
        </w:rPr>
      </w:pPr>
      <w:r w:rsidRPr="000F7F23">
        <w:rPr>
          <w:rStyle w:val="BookTitle"/>
          <w:i w:val="0"/>
          <w:noProof/>
        </w:rPr>
        <w:drawing>
          <wp:inline distT="0" distB="0" distL="0" distR="0" wp14:anchorId="4FB6355B" wp14:editId="7A3F831B">
            <wp:extent cx="4122039" cy="7173832"/>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4127921" cy="7184069"/>
                    </a:xfrm>
                    <a:prstGeom prst="rect">
                      <a:avLst/>
                    </a:prstGeom>
                  </pic:spPr>
                </pic:pic>
              </a:graphicData>
            </a:graphic>
          </wp:inline>
        </w:drawing>
      </w:r>
    </w:p>
    <w:p w14:paraId="498306D3" w14:textId="07E476C3" w:rsidR="00AF1A20" w:rsidRPr="00136C0F" w:rsidRDefault="00DE6DF3" w:rsidP="00DE6DF3">
      <w:pPr>
        <w:pStyle w:val="Caption"/>
        <w:rPr>
          <w:rStyle w:val="BookTitle"/>
          <w:b w:val="0"/>
          <w:i w:val="0"/>
          <w:szCs w:val="21"/>
        </w:rPr>
      </w:pPr>
      <w:bookmarkStart w:id="182" w:name="_Toc486941777"/>
      <w:r>
        <w:t xml:space="preserve">Figure </w:t>
      </w:r>
      <w:r w:rsidR="00B438A3">
        <w:fldChar w:fldCharType="begin"/>
      </w:r>
      <w:r w:rsidR="00B438A3">
        <w:instrText xml:space="preserve"> STYLEREF 1 \s </w:instrText>
      </w:r>
      <w:r w:rsidR="00B438A3">
        <w:fldChar w:fldCharType="separate"/>
      </w:r>
      <w:r w:rsidR="00B438A3">
        <w:rPr>
          <w:noProof/>
        </w:rPr>
        <w:t>5</w:t>
      </w:r>
      <w:r w:rsidR="00B438A3">
        <w:fldChar w:fldCharType="end"/>
      </w:r>
      <w:r w:rsidR="00B438A3">
        <w:t>.</w:t>
      </w:r>
      <w:r w:rsidR="00B438A3">
        <w:fldChar w:fldCharType="begin"/>
      </w:r>
      <w:r w:rsidR="00B438A3">
        <w:instrText xml:space="preserve"> SEQ Figure \* ARABIC \s 1 </w:instrText>
      </w:r>
      <w:r w:rsidR="00B438A3">
        <w:fldChar w:fldCharType="separate"/>
      </w:r>
      <w:r w:rsidR="00B438A3">
        <w:rPr>
          <w:noProof/>
        </w:rPr>
        <w:t>16</w:t>
      </w:r>
      <w:r w:rsidR="00B438A3">
        <w:fldChar w:fldCharType="end"/>
      </w:r>
      <w:r>
        <w:t xml:space="preserve"> </w:t>
      </w:r>
      <w:r w:rsidRPr="002C63C4">
        <w:t>Changes of polyamines during exercise in patients compared to controls</w:t>
      </w:r>
      <w:bookmarkEnd w:id="182"/>
    </w:p>
    <w:p w14:paraId="4F990326" w14:textId="77777777" w:rsidR="00136C0F" w:rsidRDefault="00AF1A20" w:rsidP="00136C0F">
      <w:pPr>
        <w:rPr>
          <w:rStyle w:val="BookTitle"/>
          <w:b w:val="0"/>
          <w:i w:val="0"/>
          <w:sz w:val="21"/>
          <w:szCs w:val="21"/>
        </w:rPr>
      </w:pPr>
      <w:r w:rsidRPr="00136C0F">
        <w:rPr>
          <w:rStyle w:val="BookTitle"/>
          <w:b w:val="0"/>
          <w:i w:val="0"/>
          <w:sz w:val="21"/>
          <w:szCs w:val="21"/>
        </w:rPr>
        <w:t xml:space="preserve">CHD-PAH = congenital heart disease associated pulmonary arterial hypertension. </w:t>
      </w:r>
    </w:p>
    <w:p w14:paraId="2A858740" w14:textId="16E15C1D" w:rsidR="002E246D" w:rsidRPr="002E246D" w:rsidRDefault="00136C0F" w:rsidP="002E246D">
      <w:pPr>
        <w:rPr>
          <w:b/>
          <w:bCs/>
          <w:iCs/>
          <w:spacing w:val="5"/>
          <w:lang w:val="en-US"/>
        </w:rPr>
      </w:pPr>
      <w:r>
        <w:rPr>
          <w:rStyle w:val="BookTitle"/>
          <w:b w:val="0"/>
          <w:i w:val="0"/>
          <w:sz w:val="21"/>
          <w:szCs w:val="21"/>
        </w:rPr>
        <w:lastRenderedPageBreak/>
        <w:t>Comparisons were performed between patients and controls. *</w:t>
      </w:r>
      <w:r w:rsidRPr="00136C0F">
        <w:rPr>
          <w:rStyle w:val="BookTitle"/>
          <w:b w:val="0"/>
          <w:bCs w:val="0"/>
          <w:i w:val="0"/>
          <w:sz w:val="21"/>
          <w:szCs w:val="21"/>
        </w:rPr>
        <w:t>p&lt;0.05,</w:t>
      </w:r>
      <w:r w:rsidR="00F547B4">
        <w:rPr>
          <w:rStyle w:val="BookTitle"/>
          <w:b w:val="0"/>
          <w:bCs w:val="0"/>
          <w:i w:val="0"/>
          <w:sz w:val="21"/>
          <w:szCs w:val="21"/>
        </w:rPr>
        <w:t xml:space="preserve"> </w:t>
      </w:r>
      <w:r>
        <w:rPr>
          <w:rStyle w:val="BookTitle"/>
          <w:b w:val="0"/>
          <w:i w:val="0"/>
          <w:sz w:val="21"/>
          <w:szCs w:val="21"/>
        </w:rPr>
        <w:t>**p&lt; 0.01,</w:t>
      </w:r>
      <w:r w:rsidR="00F547B4">
        <w:rPr>
          <w:rStyle w:val="BookTitle"/>
          <w:b w:val="0"/>
          <w:i w:val="0"/>
          <w:sz w:val="21"/>
          <w:szCs w:val="21"/>
        </w:rPr>
        <w:t xml:space="preserve"> </w:t>
      </w:r>
      <w:r>
        <w:rPr>
          <w:rStyle w:val="BookTitle"/>
          <w:b w:val="0"/>
          <w:i w:val="0"/>
          <w:sz w:val="21"/>
          <w:szCs w:val="21"/>
        </w:rPr>
        <w:t>***p&lt;0.001.</w:t>
      </w:r>
    </w:p>
    <w:p w14:paraId="7593095C" w14:textId="77777777" w:rsidR="002E246D" w:rsidRDefault="00642BC3" w:rsidP="002E246D">
      <w:pPr>
        <w:spacing w:line="360" w:lineRule="auto"/>
        <w:ind w:firstLine="420"/>
        <w:jc w:val="both"/>
      </w:pPr>
      <w:r>
        <w:t xml:space="preserve">Levels of spermine were constantly higher in patients than in controls at three time points, but the response patterns to exercise were different. </w:t>
      </w:r>
      <w:r w:rsidRPr="00C00BAA">
        <w:t xml:space="preserve">Spermine levels increased during the whole exercise from baseline to recovery period in controls but decreased at peak exercise and then increased at recovery period in patients. </w:t>
      </w:r>
    </w:p>
    <w:p w14:paraId="3D735F81" w14:textId="24DB09D5" w:rsidR="00642BC3" w:rsidRDefault="00642BC3" w:rsidP="002E246D">
      <w:pPr>
        <w:spacing w:line="360" w:lineRule="auto"/>
        <w:ind w:firstLine="420"/>
        <w:jc w:val="both"/>
      </w:pPr>
      <w:r w:rsidRPr="00C00BAA">
        <w:t>These data showed that in controls exercise could induce a rapid and strong positive response in spermidine and spermine, while in patients the responses were severely impaired compared to controls. Moreover, the impaired exercise-induced positive responses in spermidine and spermine from baseline to exercise were associated with impaired VO</w:t>
      </w:r>
      <w:r w:rsidRPr="00C00BAA">
        <w:rPr>
          <w:vertAlign w:val="subscript"/>
        </w:rPr>
        <w:t>2</w:t>
      </w:r>
      <w:r w:rsidRPr="00C00BAA">
        <w:t xml:space="preserve"> reserve.</w:t>
      </w:r>
      <w:r>
        <w:t xml:space="preserve"> </w:t>
      </w:r>
    </w:p>
    <w:p w14:paraId="0E23B36E" w14:textId="3BF656A0" w:rsidR="00642BC3" w:rsidRPr="0043413D" w:rsidRDefault="004779B8" w:rsidP="00642BC3">
      <w:pPr>
        <w:pStyle w:val="Heading2"/>
        <w:rPr>
          <w:rStyle w:val="BookTitle"/>
          <w:b/>
          <w:bCs w:val="0"/>
          <w:i w:val="0"/>
          <w:iCs w:val="0"/>
          <w:spacing w:val="0"/>
        </w:rPr>
      </w:pPr>
      <w:bookmarkStart w:id="183" w:name="_Toc486931059"/>
      <w:r>
        <w:rPr>
          <w:rStyle w:val="BookTitle"/>
          <w:b/>
          <w:bCs w:val="0"/>
          <w:i w:val="0"/>
          <w:iCs w:val="0"/>
          <w:spacing w:val="0"/>
        </w:rPr>
        <w:t>5</w:t>
      </w:r>
      <w:r w:rsidR="00642BC3" w:rsidRPr="0043413D">
        <w:rPr>
          <w:rStyle w:val="BookTitle"/>
          <w:b/>
          <w:bCs w:val="0"/>
          <w:i w:val="0"/>
          <w:iCs w:val="0"/>
          <w:spacing w:val="0"/>
        </w:rPr>
        <w:t>.2 Discussion</w:t>
      </w:r>
      <w:bookmarkEnd w:id="183"/>
    </w:p>
    <w:p w14:paraId="10EB2824" w14:textId="77777777" w:rsidR="00642BC3" w:rsidRDefault="00642BC3" w:rsidP="00642BC3">
      <w:pPr>
        <w:spacing w:line="360" w:lineRule="auto"/>
        <w:ind w:firstLine="420"/>
        <w:jc w:val="both"/>
        <w:rPr>
          <w:rStyle w:val="BookTitle"/>
          <w:b w:val="0"/>
          <w:i w:val="0"/>
        </w:rPr>
      </w:pPr>
      <w:r w:rsidRPr="009055AB">
        <w:rPr>
          <w:rStyle w:val="BookTitle"/>
          <w:b w:val="0"/>
          <w:i w:val="0"/>
        </w:rPr>
        <w:t xml:space="preserve">In this study, we introduced exercise-metabolomics the first time in </w:t>
      </w:r>
      <w:r>
        <w:rPr>
          <w:rStyle w:val="BookTitle"/>
          <w:b w:val="0"/>
          <w:i w:val="0"/>
        </w:rPr>
        <w:t xml:space="preserve">PAH. We demonstrate that patients with CHD-PAH and controls have different plasma concentrations of many metabolites including LWMs, FFAs, and eicosanoids not only at rest, but also during exercise and after exercise. We also demonstrate that patients with CHD-PAH and controls have different trends in the responses of </w:t>
      </w:r>
      <w:r>
        <w:rPr>
          <w:rStyle w:val="BookTitle"/>
          <w:rFonts w:hint="eastAsia"/>
          <w:b w:val="0"/>
          <w:i w:val="0"/>
        </w:rPr>
        <w:t>several</w:t>
      </w:r>
      <w:r>
        <w:rPr>
          <w:rStyle w:val="BookTitle"/>
          <w:b w:val="0"/>
          <w:i w:val="0"/>
        </w:rPr>
        <w:t xml:space="preserve"> metabolites from rest to peak exercise, and from peak exercise to recovery period. More importantly, changes of some metabolites from baseline to peak exercise correlate with the VO</w:t>
      </w:r>
      <w:r w:rsidRPr="00CD69CC">
        <w:rPr>
          <w:rStyle w:val="BookTitle"/>
          <w:b w:val="0"/>
          <w:i w:val="0"/>
          <w:vertAlign w:val="subscript"/>
        </w:rPr>
        <w:t>2</w:t>
      </w:r>
      <w:r>
        <w:rPr>
          <w:rStyle w:val="BookTitle"/>
          <w:b w:val="0"/>
          <w:i w:val="0"/>
        </w:rPr>
        <w:t xml:space="preserve"> reserve. From the comprehensive analysis and screening, we suggest that exercised-induced rapid and strong positive responses in polyamines including spermidine and spermine are lack in patients with CHD-PAH and the impaired positive responses were associated with exercise intolerance in these patients. </w:t>
      </w:r>
    </w:p>
    <w:p w14:paraId="269F3DA1" w14:textId="33BEF7CE" w:rsidR="00803CCF" w:rsidRDefault="007B7C7B" w:rsidP="00642BC3">
      <w:pPr>
        <w:spacing w:line="360" w:lineRule="auto"/>
        <w:ind w:firstLine="420"/>
        <w:jc w:val="both"/>
        <w:rPr>
          <w:rStyle w:val="BookTitle"/>
          <w:b w:val="0"/>
          <w:i w:val="0"/>
        </w:rPr>
      </w:pPr>
      <w:r>
        <w:rPr>
          <w:rStyle w:val="BookTitle"/>
          <w:b w:val="0"/>
          <w:i w:val="0"/>
        </w:rPr>
        <w:t xml:space="preserve">Polyamines </w:t>
      </w:r>
      <w:r w:rsidR="0032612E">
        <w:rPr>
          <w:rStyle w:val="BookTitle"/>
          <w:b w:val="0"/>
          <w:i w:val="0"/>
        </w:rPr>
        <w:t xml:space="preserve">are organic compounds with </w:t>
      </w:r>
      <w:r w:rsidR="00F05CB3">
        <w:rPr>
          <w:rStyle w:val="BookTitle"/>
          <w:b w:val="0"/>
          <w:i w:val="0"/>
        </w:rPr>
        <w:t>at least 2</w:t>
      </w:r>
      <w:r w:rsidR="0032612E">
        <w:rPr>
          <w:rStyle w:val="BookTitle"/>
          <w:b w:val="0"/>
          <w:i w:val="0"/>
        </w:rPr>
        <w:t xml:space="preserve"> primary </w:t>
      </w:r>
      <w:r w:rsidR="00F70653">
        <w:rPr>
          <w:rStyle w:val="BookTitle"/>
          <w:b w:val="0"/>
          <w:i w:val="0"/>
        </w:rPr>
        <w:t xml:space="preserve">amino groups including </w:t>
      </w:r>
      <w:r w:rsidR="00F05CB3">
        <w:rPr>
          <w:rStyle w:val="BookTitle"/>
          <w:b w:val="0"/>
          <w:i w:val="0"/>
        </w:rPr>
        <w:t xml:space="preserve">mainly putrescine, spermidine, and spermine. Polyamine function and metabolism are related to cell growth and </w:t>
      </w:r>
      <w:r w:rsidR="00F05CB3">
        <w:rPr>
          <w:rStyle w:val="BookTitle"/>
          <w:b w:val="0"/>
          <w:i w:val="0"/>
          <w:lang w:val="en-US"/>
        </w:rPr>
        <w:t>differentiation</w:t>
      </w:r>
      <w:r w:rsidR="00F05CB3">
        <w:rPr>
          <w:rStyle w:val="BookTitle"/>
          <w:b w:val="0"/>
          <w:i w:val="0"/>
        </w:rPr>
        <w:t xml:space="preserve"> and are dysregulated in proliferative diseases like cancer</w:t>
      </w:r>
      <w:r w:rsidR="007B1EAA">
        <w:rPr>
          <w:rStyle w:val="BookTitle"/>
          <w:b w:val="0"/>
          <w:i w:val="0"/>
        </w:rPr>
        <w:fldChar w:fldCharType="begin">
          <w:fldData xml:space="preserve">PEVuZE5vdGU+PENpdGU+PEF1dGhvcj5DYXNlcm88L0F1dGhvcj48WWVhcj4yMDA3PC9ZZWFyPjxS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</w:fldData>
        </w:fldChar>
      </w:r>
      <w:r w:rsidR="00761192">
        <w:rPr>
          <w:rStyle w:val="BookTitle"/>
          <w:b w:val="0"/>
          <w:i w:val="0"/>
        </w:rPr>
        <w:instrText xml:space="preserve"> ADDIN EN.CITE </w:instrText>
      </w:r>
      <w:r w:rsidR="00761192">
        <w:rPr>
          <w:rStyle w:val="BookTitle"/>
          <w:b w:val="0"/>
          <w:i w:val="0"/>
        </w:rPr>
        <w:fldChar w:fldCharType="begin">
          <w:fldData xml:space="preserve">PEVuZE5vdGU+PENpdGU+PEF1dGhvcj5DYXNlcm88L0F1dGhvcj48WWVhcj4yMDA3PC9ZZWFyPjxS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</w:fldData>
        </w:fldChar>
      </w:r>
      <w:r w:rsidR="00761192">
        <w:rPr>
          <w:rStyle w:val="BookTitle"/>
          <w:b w:val="0"/>
          <w:i w:val="0"/>
        </w:rPr>
        <w:instrText xml:space="preserve"> ADDIN EN.CITE.DATA </w:instrText>
      </w:r>
      <w:r w:rsidR="00761192">
        <w:rPr>
          <w:rStyle w:val="BookTitle"/>
          <w:b w:val="0"/>
          <w:i w:val="0"/>
        </w:rPr>
      </w:r>
      <w:r w:rsidR="00761192">
        <w:rPr>
          <w:rStyle w:val="BookTitle"/>
          <w:b w:val="0"/>
          <w:i w:val="0"/>
        </w:rPr>
        <w:fldChar w:fldCharType="end"/>
      </w:r>
      <w:r w:rsidR="007B1EAA">
        <w:rPr>
          <w:rStyle w:val="BookTitle"/>
          <w:b w:val="0"/>
          <w:i w:val="0"/>
        </w:rPr>
      </w:r>
      <w:r w:rsidR="007B1EAA">
        <w:rPr>
          <w:rStyle w:val="BookTitle"/>
          <w:b w:val="0"/>
          <w:i w:val="0"/>
        </w:rPr>
        <w:fldChar w:fldCharType="separate"/>
      </w:r>
      <w:r w:rsidR="00761192" w:rsidRPr="00761192">
        <w:rPr>
          <w:rStyle w:val="BookTitle"/>
          <w:b w:val="0"/>
          <w:i w:val="0"/>
          <w:noProof/>
          <w:vertAlign w:val="superscript"/>
        </w:rPr>
        <w:t>336-341</w:t>
      </w:r>
      <w:r w:rsidR="007B1EAA">
        <w:rPr>
          <w:rStyle w:val="BookTitle"/>
          <w:b w:val="0"/>
          <w:i w:val="0"/>
        </w:rPr>
        <w:fldChar w:fldCharType="end"/>
      </w:r>
      <w:r w:rsidR="00F05CB3">
        <w:rPr>
          <w:rStyle w:val="BookTitle"/>
          <w:b w:val="0"/>
          <w:i w:val="0"/>
        </w:rPr>
        <w:t xml:space="preserve">. </w:t>
      </w:r>
      <w:r w:rsidR="000D4FA5">
        <w:rPr>
          <w:rStyle w:val="BookTitle"/>
          <w:b w:val="0"/>
          <w:i w:val="0"/>
        </w:rPr>
        <w:t>Levels of p</w:t>
      </w:r>
      <w:r w:rsidR="0012443C">
        <w:rPr>
          <w:rStyle w:val="BookTitle"/>
          <w:b w:val="0"/>
          <w:i w:val="0"/>
        </w:rPr>
        <w:t xml:space="preserve">olyamines including </w:t>
      </w:r>
      <w:r w:rsidR="00CD3DF3">
        <w:rPr>
          <w:rStyle w:val="BookTitle"/>
          <w:rFonts w:hint="eastAsia"/>
          <w:b w:val="0"/>
          <w:i w:val="0"/>
        </w:rPr>
        <w:t>s</w:t>
      </w:r>
      <w:r w:rsidR="00B878A8">
        <w:rPr>
          <w:rStyle w:val="BookTitle"/>
          <w:b w:val="0"/>
          <w:i w:val="0"/>
        </w:rPr>
        <w:t>permidine and spermine</w:t>
      </w:r>
      <w:r w:rsidR="00CD69CC">
        <w:rPr>
          <w:rStyle w:val="BookTitle"/>
          <w:b w:val="0"/>
          <w:i w:val="0"/>
        </w:rPr>
        <w:t xml:space="preserve"> </w:t>
      </w:r>
      <w:r w:rsidR="0012443C">
        <w:rPr>
          <w:rStyle w:val="BookTitle"/>
          <w:b w:val="0"/>
          <w:i w:val="0"/>
        </w:rPr>
        <w:t xml:space="preserve">are </w:t>
      </w:r>
      <w:r w:rsidR="00CD69CC">
        <w:rPr>
          <w:rStyle w:val="BookTitle"/>
          <w:b w:val="0"/>
          <w:i w:val="0"/>
        </w:rPr>
        <w:t xml:space="preserve">increased </w:t>
      </w:r>
      <w:r w:rsidR="00B878A8">
        <w:rPr>
          <w:rStyle w:val="BookTitle"/>
          <w:b w:val="0"/>
          <w:i w:val="0"/>
        </w:rPr>
        <w:t xml:space="preserve">in plasma and tissues in cancer and reducing levels of </w:t>
      </w:r>
      <w:r w:rsidR="0012443C">
        <w:rPr>
          <w:rStyle w:val="BookTitle"/>
          <w:b w:val="0"/>
          <w:i w:val="0"/>
        </w:rPr>
        <w:lastRenderedPageBreak/>
        <w:t xml:space="preserve">their </w:t>
      </w:r>
      <w:r w:rsidR="00B878A8">
        <w:rPr>
          <w:rStyle w:val="BookTitle"/>
          <w:b w:val="0"/>
          <w:i w:val="0"/>
        </w:rPr>
        <w:t xml:space="preserve">natural </w:t>
      </w:r>
      <w:r w:rsidR="0012443C">
        <w:rPr>
          <w:rStyle w:val="BookTitle"/>
          <w:b w:val="0"/>
          <w:i w:val="0"/>
        </w:rPr>
        <w:t>form</w:t>
      </w:r>
      <w:r w:rsidR="00B878A8">
        <w:rPr>
          <w:rStyle w:val="BookTitle"/>
          <w:b w:val="0"/>
          <w:i w:val="0"/>
        </w:rPr>
        <w:t xml:space="preserve"> by a potent inhibitor (difluoro</w:t>
      </w:r>
      <w:r w:rsidR="008019B8">
        <w:rPr>
          <w:rStyle w:val="BookTitle"/>
          <w:b w:val="0"/>
          <w:i w:val="0"/>
        </w:rPr>
        <w:t xml:space="preserve">methylornithine, </w:t>
      </w:r>
      <w:r w:rsidR="00B878A8">
        <w:rPr>
          <w:rStyle w:val="BookTitle"/>
          <w:b w:val="0"/>
          <w:i w:val="0"/>
        </w:rPr>
        <w:t xml:space="preserve">DMFO) of ornithnine </w:t>
      </w:r>
      <w:r w:rsidR="00B878A8" w:rsidRPr="00B878A8">
        <w:rPr>
          <w:rStyle w:val="BookTitle"/>
          <w:b w:val="0"/>
          <w:i w:val="0"/>
        </w:rPr>
        <w:t>decarboxylase</w:t>
      </w:r>
      <w:r w:rsidR="00B878A8">
        <w:rPr>
          <w:rStyle w:val="BookTitle"/>
          <w:b w:val="0"/>
          <w:i w:val="0"/>
        </w:rPr>
        <w:t xml:space="preserve"> (ODC) </w:t>
      </w:r>
      <w:r w:rsidR="004C328D">
        <w:rPr>
          <w:rStyle w:val="BookTitle"/>
          <w:b w:val="0"/>
          <w:i w:val="0"/>
        </w:rPr>
        <w:t>(Figure 5</w:t>
      </w:r>
      <w:r w:rsidR="008019B8">
        <w:rPr>
          <w:rStyle w:val="BookTitle"/>
          <w:b w:val="0"/>
          <w:i w:val="0"/>
        </w:rPr>
        <w:t xml:space="preserve">.15) </w:t>
      </w:r>
      <w:r w:rsidR="0012443C">
        <w:rPr>
          <w:rStyle w:val="BookTitle"/>
          <w:b w:val="0"/>
          <w:i w:val="0"/>
        </w:rPr>
        <w:t xml:space="preserve">has treatment </w:t>
      </w:r>
      <w:r>
        <w:rPr>
          <w:rStyle w:val="BookTitle"/>
          <w:b w:val="0"/>
          <w:i w:val="0"/>
        </w:rPr>
        <w:t>effect for several types of tumours</w:t>
      </w:r>
      <w:r w:rsidR="007B1EAA">
        <w:rPr>
          <w:rStyle w:val="BookTitle"/>
          <w:b w:val="0"/>
          <w:i w:val="0"/>
        </w:rPr>
        <w:fldChar w:fldCharType="begin">
          <w:fldData xml:space="preserve">Z3k8L2tleXdvcmQ+PGtleXdvcmQ+RmVtYWxlPC9rZXl3b3JkPjxrZXl3b3JkPkdlbmUgRXhwcmVz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</w:fldData>
        </w:fldChar>
      </w:r>
      <w:r w:rsidR="00761192">
        <w:rPr>
          <w:rStyle w:val="BookTitle"/>
          <w:b w:val="0"/>
          <w:i w:val="0"/>
        </w:rPr>
        <w:instrText xml:space="preserve"> ADDIN EN.CITE </w:instrText>
      </w:r>
      <w:r w:rsidR="00761192">
        <w:rPr>
          <w:rStyle w:val="BookTitle"/>
          <w:b w:val="0"/>
          <w:i w:val="0"/>
        </w:rPr>
        <w:fldChar w:fldCharType="begin">
          <w:fldData xml:space="preserve">PEVuZE5vdGU+PENpdGU+PEF1dGhvcj5DYXNlcm88L0F1dGhvcj48WWVhcj4yMDA3PC9ZZWFyPjxS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==
</w:fldData>
        </w:fldChar>
      </w:r>
      <w:r w:rsidR="00761192">
        <w:rPr>
          <w:rStyle w:val="BookTitle"/>
          <w:b w:val="0"/>
          <w:i w:val="0"/>
        </w:rPr>
        <w:instrText xml:space="preserve"> ADDIN EN.CITE.DATA </w:instrText>
      </w:r>
      <w:r w:rsidR="00761192">
        <w:rPr>
          <w:rStyle w:val="BookTitle"/>
          <w:b w:val="0"/>
          <w:i w:val="0"/>
        </w:rPr>
      </w:r>
      <w:r w:rsidR="00761192">
        <w:rPr>
          <w:rStyle w:val="BookTitle"/>
          <w:b w:val="0"/>
          <w:i w:val="0"/>
        </w:rPr>
        <w:fldChar w:fldCharType="end"/>
      </w:r>
      <w:r w:rsidR="00761192">
        <w:rPr>
          <w:rStyle w:val="BookTitle"/>
          <w:b w:val="0"/>
          <w:i w:val="0"/>
        </w:rPr>
        <w:fldChar w:fldCharType="begin">
          <w:fldData xml:space="preserve">Z3k8L2tleXdvcmQ+PGtleXdvcmQ+RmVtYWxlPC9rZXl3b3JkPjxrZXl3b3JkPkdlbmUgRXhwcmVz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</w:fldData>
        </w:fldChar>
      </w:r>
      <w:r w:rsidR="00761192">
        <w:rPr>
          <w:rStyle w:val="BookTitle"/>
          <w:b w:val="0"/>
          <w:i w:val="0"/>
        </w:rPr>
        <w:instrText xml:space="preserve"> ADDIN EN.CITE.DATA </w:instrText>
      </w:r>
      <w:r w:rsidR="00761192">
        <w:rPr>
          <w:rStyle w:val="BookTitle"/>
          <w:b w:val="0"/>
          <w:i w:val="0"/>
        </w:rPr>
      </w:r>
      <w:r w:rsidR="00761192">
        <w:rPr>
          <w:rStyle w:val="BookTitle"/>
          <w:b w:val="0"/>
          <w:i w:val="0"/>
        </w:rPr>
        <w:fldChar w:fldCharType="end"/>
      </w:r>
      <w:r w:rsidR="007B1EAA">
        <w:rPr>
          <w:rStyle w:val="BookTitle"/>
          <w:b w:val="0"/>
          <w:i w:val="0"/>
        </w:rPr>
      </w:r>
      <w:r w:rsidR="007B1EAA">
        <w:rPr>
          <w:rStyle w:val="BookTitle"/>
          <w:b w:val="0"/>
          <w:i w:val="0"/>
        </w:rPr>
        <w:fldChar w:fldCharType="separate"/>
      </w:r>
      <w:r w:rsidR="00761192" w:rsidRPr="00761192">
        <w:rPr>
          <w:rStyle w:val="BookTitle"/>
          <w:b w:val="0"/>
          <w:i w:val="0"/>
          <w:noProof/>
          <w:vertAlign w:val="superscript"/>
        </w:rPr>
        <w:t>336-353</w:t>
      </w:r>
      <w:r w:rsidR="007B1EAA">
        <w:rPr>
          <w:rStyle w:val="BookTitle"/>
          <w:b w:val="0"/>
          <w:i w:val="0"/>
        </w:rPr>
        <w:fldChar w:fldCharType="end"/>
      </w:r>
      <w:r>
        <w:rPr>
          <w:rStyle w:val="BookTitle"/>
          <w:b w:val="0"/>
          <w:i w:val="0"/>
        </w:rPr>
        <w:t xml:space="preserve">. </w:t>
      </w:r>
      <w:r w:rsidR="007B1EAA">
        <w:rPr>
          <w:rStyle w:val="BookTitle"/>
          <w:b w:val="0"/>
          <w:i w:val="0"/>
        </w:rPr>
        <w:t xml:space="preserve">In addition, </w:t>
      </w:r>
      <w:r w:rsidR="00085E17">
        <w:rPr>
          <w:rStyle w:val="BookTitle"/>
          <w:b w:val="0"/>
          <w:i w:val="0"/>
        </w:rPr>
        <w:t xml:space="preserve">polyamines are known to regulate their own metabolism, and </w:t>
      </w:r>
      <w:r w:rsidR="00EF38C6">
        <w:rPr>
          <w:rStyle w:val="BookTitle"/>
          <w:b w:val="0"/>
          <w:i w:val="0"/>
        </w:rPr>
        <w:t>taking advantage of</w:t>
      </w:r>
      <w:r w:rsidR="007B1EAA">
        <w:rPr>
          <w:rStyle w:val="BookTitle"/>
          <w:b w:val="0"/>
          <w:i w:val="0"/>
        </w:rPr>
        <w:t xml:space="preserve"> the self-regulatory </w:t>
      </w:r>
      <w:r w:rsidR="00EF38C6">
        <w:rPr>
          <w:rStyle w:val="BookTitle"/>
          <w:b w:val="0"/>
          <w:i w:val="0"/>
        </w:rPr>
        <w:t>mechanism</w:t>
      </w:r>
      <w:r w:rsidR="007B1EAA">
        <w:rPr>
          <w:rStyle w:val="BookTitle"/>
          <w:b w:val="0"/>
          <w:i w:val="0"/>
        </w:rPr>
        <w:t xml:space="preserve"> in polyamine </w:t>
      </w:r>
      <w:r w:rsidR="00EF38C6">
        <w:rPr>
          <w:rStyle w:val="BookTitle"/>
          <w:b w:val="0"/>
          <w:i w:val="0"/>
        </w:rPr>
        <w:t xml:space="preserve">metabolism by adding exogenous </w:t>
      </w:r>
      <w:r w:rsidR="006058C1">
        <w:rPr>
          <w:rStyle w:val="BookTitle"/>
          <w:b w:val="0"/>
          <w:i w:val="0"/>
        </w:rPr>
        <w:t>analogues could also exert anti-proliferative effect</w:t>
      </w:r>
      <w:r w:rsidR="00ED1B08">
        <w:rPr>
          <w:rStyle w:val="BookTitle"/>
          <w:b w:val="0"/>
          <w:i w:val="0"/>
        </w:rPr>
        <w:fldChar w:fldCharType="begin">
          <w:fldData xml:space="preserve">PEVuZE5vdGU+PENpdGU+PEF1dGhvcj5Qb3J0ZXI8L0F1dGhvcj48WWVhcj4xOTg2PC9ZZWFyPjxS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</w:fldData>
        </w:fldChar>
      </w:r>
      <w:r w:rsidR="00761192">
        <w:rPr>
          <w:rStyle w:val="BookTitle"/>
          <w:b w:val="0"/>
          <w:i w:val="0"/>
        </w:rPr>
        <w:instrText xml:space="preserve"> ADDIN EN.CITE </w:instrText>
      </w:r>
      <w:r w:rsidR="00761192">
        <w:rPr>
          <w:rStyle w:val="BookTitle"/>
          <w:b w:val="0"/>
          <w:i w:val="0"/>
        </w:rPr>
        <w:fldChar w:fldCharType="begin">
          <w:fldData xml:space="preserve">PEVuZE5vdGU+PENpdGU+PEF1dGhvcj5Qb3J0ZXI8L0F1dGhvcj48WWVhcj4xOTg2PC9ZZWFyPjxS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</w:fldData>
        </w:fldChar>
      </w:r>
      <w:r w:rsidR="00761192">
        <w:rPr>
          <w:rStyle w:val="BookTitle"/>
          <w:b w:val="0"/>
          <w:i w:val="0"/>
        </w:rPr>
        <w:instrText xml:space="preserve"> ADDIN EN.CITE.DATA </w:instrText>
      </w:r>
      <w:r w:rsidR="00761192">
        <w:rPr>
          <w:rStyle w:val="BookTitle"/>
          <w:b w:val="0"/>
          <w:i w:val="0"/>
        </w:rPr>
      </w:r>
      <w:r w:rsidR="00761192">
        <w:rPr>
          <w:rStyle w:val="BookTitle"/>
          <w:b w:val="0"/>
          <w:i w:val="0"/>
        </w:rPr>
        <w:fldChar w:fldCharType="end"/>
      </w:r>
      <w:r w:rsidR="00ED1B08">
        <w:rPr>
          <w:rStyle w:val="BookTitle"/>
          <w:b w:val="0"/>
          <w:i w:val="0"/>
        </w:rPr>
      </w:r>
      <w:r w:rsidR="00ED1B08">
        <w:rPr>
          <w:rStyle w:val="BookTitle"/>
          <w:b w:val="0"/>
          <w:i w:val="0"/>
        </w:rPr>
        <w:fldChar w:fldCharType="separate"/>
      </w:r>
      <w:r w:rsidR="00761192" w:rsidRPr="00761192">
        <w:rPr>
          <w:rStyle w:val="BookTitle"/>
          <w:b w:val="0"/>
          <w:i w:val="0"/>
          <w:noProof/>
          <w:vertAlign w:val="superscript"/>
        </w:rPr>
        <w:t>354-363</w:t>
      </w:r>
      <w:r w:rsidR="00ED1B08">
        <w:rPr>
          <w:rStyle w:val="BookTitle"/>
          <w:b w:val="0"/>
          <w:i w:val="0"/>
        </w:rPr>
        <w:fldChar w:fldCharType="end"/>
      </w:r>
      <w:r w:rsidR="00175D05">
        <w:rPr>
          <w:rStyle w:val="BookTitle"/>
          <w:b w:val="0"/>
          <w:i w:val="0"/>
        </w:rPr>
        <w:t>.</w:t>
      </w:r>
      <w:r w:rsidR="000C4B49">
        <w:rPr>
          <w:rStyle w:val="BookTitle"/>
          <w:b w:val="0"/>
          <w:i w:val="0"/>
        </w:rPr>
        <w:t xml:space="preserve"> </w:t>
      </w:r>
      <w:r w:rsidR="00175D05">
        <w:rPr>
          <w:rStyle w:val="BookTitle"/>
          <w:b w:val="0"/>
          <w:i w:val="0"/>
        </w:rPr>
        <w:t>Notably, using of DMFO leads to near complete depletion of putrescine and spermidine but the effects varies in spermine concentrations in different studies</w:t>
      </w:r>
      <w:r w:rsidR="00803CCF">
        <w:rPr>
          <w:rStyle w:val="BookTitle"/>
          <w:b w:val="0"/>
          <w:i w:val="0"/>
        </w:rPr>
        <w:fldChar w:fldCharType="begin"/>
      </w:r>
      <w:r w:rsidR="00761192">
        <w:rPr>
          <w:rStyle w:val="BookTitle"/>
          <w:b w:val="0"/>
          <w:i w:val="0"/>
        </w:rPr>
        <w:instrText xml:space="preserve"> ADDIN EN.CITE &lt;EndNote&gt;&lt;Cite&gt;&lt;Author&gt;Casero&lt;/Author&gt;&lt;Year&gt;2007&lt;/Year&gt;&lt;RecNum&gt;46466&lt;/RecNum&gt;&lt;DisplayText&gt;&lt;style face="superscript"&gt;336&lt;/style&gt;&lt;/DisplayText&gt;&lt;record&gt;&lt;rec-number&gt;46466&lt;/rec-number&gt;&lt;foreign-keys&gt;&lt;key app="EN" db-id="zpprzzpv30re5ce905w5pvahwdpra9za0wfa" timestamp="1490733161"&gt;46466&lt;/key&gt;&lt;/foreign-keys&gt;&lt;ref-type name="Journal Article"&gt;17&lt;/ref-type&gt;&lt;contributors&gt;&lt;authors&gt;&lt;author&gt;Casero, R. A., Jr.&lt;/author&gt;&lt;author&gt;Marton, L. J.&lt;/author&gt;&lt;/authors&gt;&lt;/contributors&gt;&lt;auth-address&gt;The Sidney Kimmel Comprehensive Cancer Center, Johns Hopkins University School of Medicine, Baltimore, Maryland 21231, USA. rcasero@jhmi.edu&lt;/auth-address&gt;&lt;titles&gt;&lt;title&gt;Targeting polyamine metabolism and function in cancer and other hyperproliferative diseases&lt;/title&gt;&lt;secondary-title&gt;Nat Rev Drug Discov&lt;/secondary-title&gt;&lt;/titles&gt;&lt;periodical&gt;&lt;full-title&gt;Nat Rev Drug Discov&lt;/full-title&gt;&lt;abbr-1&gt;Nature reviews. Drug discovery&lt;/abbr-1&gt;&lt;/periodical&gt;&lt;pages&gt;373-90&lt;/pages&gt;&lt;volume&gt;6&lt;/volume&gt;&lt;number&gt;5&lt;/number&gt;&lt;keywords&gt;&lt;keyword&gt;Animals&lt;/keyword&gt;&lt;keyword&gt;Antineoplastic Agents/*pharmacology/therapeutic use&lt;/keyword&gt;&lt;keyword&gt;Biogenic Polyamines/antagonists &amp;amp; inhibitors/biosynthesis/*metabolism&lt;/keyword&gt;&lt;keyword&gt;Enzyme Inhibitors/pharmacology/therapeutic use&lt;/keyword&gt;&lt;keyword&gt;Humans&lt;/keyword&gt;&lt;keyword&gt;Neoplasms/drug therapy/enzymology/*metabolism&lt;/keyword&gt;&lt;/keywords&gt;&lt;dates&gt;&lt;year&gt;2007&lt;/year&gt;&lt;pub-dates&gt;&lt;date&gt;May&lt;/date&gt;&lt;/pub-dates&gt;&lt;/dates&gt;&lt;isbn&gt;1474-1776 (Print)&amp;#xD;1474-1776 (Linking)&lt;/isbn&gt;&lt;accession-num&gt;17464296&lt;/accession-num&gt;&lt;urls&gt;&lt;related-urls&gt;&lt;url&gt;https://www.ncbi.nlm.nih.gov/pubmed/17464296&lt;/url&gt;&lt;url&gt;http://www.nature.com/nrd/journal/v6/n5/pdf/nrd2243.pdf&lt;/url&gt;&lt;/related-urls&gt;&lt;/urls&gt;&lt;electronic-resource-num&gt;10.1038/nrd2243&lt;/electronic-resource-num&gt;&lt;/record&gt;&lt;/Cite&gt;&lt;/EndNote&gt;</w:instrText>
      </w:r>
      <w:r w:rsidR="00803CCF">
        <w:rPr>
          <w:rStyle w:val="BookTitle"/>
          <w:b w:val="0"/>
          <w:i w:val="0"/>
        </w:rPr>
        <w:fldChar w:fldCharType="separate"/>
      </w:r>
      <w:r w:rsidR="00761192" w:rsidRPr="00761192">
        <w:rPr>
          <w:rStyle w:val="BookTitle"/>
          <w:b w:val="0"/>
          <w:i w:val="0"/>
          <w:noProof/>
          <w:vertAlign w:val="superscript"/>
        </w:rPr>
        <w:t>336</w:t>
      </w:r>
      <w:r w:rsidR="00803CCF">
        <w:rPr>
          <w:rStyle w:val="BookTitle"/>
          <w:b w:val="0"/>
          <w:i w:val="0"/>
        </w:rPr>
        <w:fldChar w:fldCharType="end"/>
      </w:r>
      <w:r w:rsidR="00175D05">
        <w:rPr>
          <w:rStyle w:val="BookTitle"/>
          <w:b w:val="0"/>
          <w:i w:val="0"/>
        </w:rPr>
        <w:t>. Also, spermine analogues are more inhibitory of growth than spermidine analogues</w:t>
      </w:r>
      <w:r w:rsidR="00803CCF">
        <w:rPr>
          <w:rStyle w:val="BookTitle"/>
          <w:b w:val="0"/>
          <w:i w:val="0"/>
        </w:rPr>
        <w:fldChar w:fldCharType="begin"/>
      </w:r>
      <w:r w:rsidR="00761192">
        <w:rPr>
          <w:rStyle w:val="BookTitle"/>
          <w:b w:val="0"/>
          <w:i w:val="0"/>
        </w:rPr>
        <w:instrText xml:space="preserve"> ADDIN EN.CITE &lt;EndNote&gt;&lt;Cite&gt;&lt;Author&gt;Porter&lt;/Author&gt;&lt;Year&gt;1987&lt;/Year&gt;&lt;RecNum&gt;46518&lt;/RecNum&gt;&lt;DisplayText&gt;&lt;style face="superscript"&gt;364&lt;/style&gt;&lt;/DisplayText&gt;&lt;record&gt;&lt;rec-number&gt;46518&lt;/rec-number&gt;&lt;foreign-keys&gt;&lt;key app="EN" db-id="zpprzzpv30re5ce905w5pvahwdpra9za0wfa" timestamp="1490910086"&gt;46518&lt;/key&gt;&lt;/foreign-keys&gt;&lt;ref-type name="Journal Article"&gt;17&lt;/ref-type&gt;&lt;contributors&gt;&lt;authors&gt;&lt;author&gt;Porter, C. W.&lt;/author&gt;&lt;author&gt;McManis, J.&lt;/author&gt;&lt;author&gt;Casero, R. A.&lt;/author&gt;&lt;author&gt;Bergeron, R. J.&lt;/author&gt;&lt;/authors&gt;&lt;/contributors&gt;&lt;titles&gt;&lt;title&gt;Relative abilities of bis(ethyl) derivatives of putrescine, spermidine, and spermine to regulate polyamine biosynthesis and inhibit L1210 leukemia cell growth&lt;/title&gt;&lt;secondary-title&gt;Cancer Res&lt;/secondary-title&gt;&lt;/titles&gt;&lt;periodical&gt;&lt;full-title&gt;Cancer Res&lt;/full-title&gt;&lt;abbr-1&gt;Cancer research&lt;/abbr-1&gt;&lt;/periodical&gt;&lt;pages&gt;2821-5&lt;/pages&gt;&lt;volume&gt;47&lt;/volume&gt;&lt;number&gt;11&lt;/number&gt;&lt;keywords&gt;&lt;keyword&gt;Adenosylmethionine Decarboxylase/antagonists &amp;amp; inhibitors&lt;/keyword&gt;&lt;keyword&gt;Animals&lt;/keyword&gt;&lt;keyword&gt;Biological Transport&lt;/keyword&gt;&lt;keyword&gt;Cell Division/drug effects&lt;/keyword&gt;&lt;keyword&gt;Leukemia L1210/*drug therapy&lt;/keyword&gt;&lt;keyword&gt;Mice&lt;/keyword&gt;&lt;keyword&gt;Ornithine Decarboxylase Inhibitors&lt;/keyword&gt;&lt;keyword&gt;Polyamines/*biosynthesis&lt;/keyword&gt;&lt;keyword&gt;Putrescine/*analogs &amp;amp; derivatives/metabolism/therapeutic use&lt;/keyword&gt;&lt;keyword&gt;Spermidine/*analogs &amp;amp; derivatives/metabolism/therapeutic use&lt;/keyword&gt;&lt;keyword&gt;Spermine/*analogs &amp;amp; derivatives/metabolism/therapeutic use&lt;/keyword&gt;&lt;keyword&gt;Structure-Activity Relationship&lt;/keyword&gt;&lt;/keywords&gt;&lt;dates&gt;&lt;year&gt;1987&lt;/year&gt;&lt;pub-dates&gt;&lt;date&gt;Jun 01&lt;/date&gt;&lt;/pub-dates&gt;&lt;/dates&gt;&lt;isbn&gt;0008-5472 (Print)&amp;#xD;0008-5472 (Linking)&lt;/isbn&gt;&lt;accession-num&gt;3567905&lt;/accession-num&gt;&lt;urls&gt;&lt;related-urls&gt;&lt;url&gt;https://www.ncbi.nlm.nih.gov/pubmed/3567905&lt;/url&gt;&lt;/related-urls&gt;&lt;/urls&gt;&lt;/record&gt;&lt;/Cite&gt;&lt;/EndNote&gt;</w:instrText>
      </w:r>
      <w:r w:rsidR="00803CCF">
        <w:rPr>
          <w:rStyle w:val="BookTitle"/>
          <w:b w:val="0"/>
          <w:i w:val="0"/>
        </w:rPr>
        <w:fldChar w:fldCharType="separate"/>
      </w:r>
      <w:r w:rsidR="00761192" w:rsidRPr="00761192">
        <w:rPr>
          <w:rStyle w:val="BookTitle"/>
          <w:b w:val="0"/>
          <w:i w:val="0"/>
          <w:noProof/>
          <w:vertAlign w:val="superscript"/>
        </w:rPr>
        <w:t>364</w:t>
      </w:r>
      <w:r w:rsidR="00803CCF">
        <w:rPr>
          <w:rStyle w:val="BookTitle"/>
          <w:b w:val="0"/>
          <w:i w:val="0"/>
        </w:rPr>
        <w:fldChar w:fldCharType="end"/>
      </w:r>
      <w:r w:rsidR="00175D05">
        <w:rPr>
          <w:rStyle w:val="BookTitle"/>
          <w:b w:val="0"/>
          <w:i w:val="0"/>
        </w:rPr>
        <w:t xml:space="preserve">. These might indicate a different role of spermine in cell growth compared to spermidine. </w:t>
      </w:r>
      <w:r w:rsidR="00EE5F01">
        <w:rPr>
          <w:rStyle w:val="BookTitle"/>
          <w:b w:val="0"/>
          <w:i w:val="0"/>
        </w:rPr>
        <w:t>T</w:t>
      </w:r>
      <w:r w:rsidR="00B67778">
        <w:rPr>
          <w:rStyle w:val="BookTitle"/>
          <w:b w:val="0"/>
          <w:i w:val="0"/>
        </w:rPr>
        <w:t>here is evidence showing</w:t>
      </w:r>
      <w:r w:rsidR="00EE5F01">
        <w:rPr>
          <w:rStyle w:val="BookTitle"/>
          <w:b w:val="0"/>
          <w:i w:val="0"/>
        </w:rPr>
        <w:t xml:space="preserve"> that in hypoxia lung and cultured lung vasculature cells ODC activity is decreased, however, lung cell polyamine uptake is augmented</w:t>
      </w:r>
      <w:r w:rsidR="00803CCF">
        <w:rPr>
          <w:rStyle w:val="BookTitle"/>
          <w:b w:val="0"/>
          <w:i w:val="0"/>
        </w:rPr>
        <w:fldChar w:fldCharType="begin">
          <w:fldData xml:space="preserve">PEVuZE5vdGU+PENpdGU+PEF1dGhvcj5CYWJhbDwvQXV0aG9yPjxZZWFyPjIwMDI8L1llYXI+PFJl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</w:fldData>
        </w:fldChar>
      </w:r>
      <w:r w:rsidR="00761192">
        <w:rPr>
          <w:rStyle w:val="BookTitle"/>
          <w:b w:val="0"/>
          <w:i w:val="0"/>
        </w:rPr>
        <w:instrText xml:space="preserve"> ADDIN EN.CITE </w:instrText>
      </w:r>
      <w:r w:rsidR="00761192">
        <w:rPr>
          <w:rStyle w:val="BookTitle"/>
          <w:b w:val="0"/>
          <w:i w:val="0"/>
        </w:rPr>
        <w:fldChar w:fldCharType="begin">
          <w:fldData xml:space="preserve">PEVuZE5vdGU+PENpdGU+PEF1dGhvcj5CYWJhbDwvQXV0aG9yPjxZZWFyPjIwMDI8L1llYXI+PFJl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</w:fldData>
        </w:fldChar>
      </w:r>
      <w:r w:rsidR="00761192">
        <w:rPr>
          <w:rStyle w:val="BookTitle"/>
          <w:b w:val="0"/>
          <w:i w:val="0"/>
        </w:rPr>
        <w:instrText xml:space="preserve"> ADDIN EN.CITE.DATA </w:instrText>
      </w:r>
      <w:r w:rsidR="00761192">
        <w:rPr>
          <w:rStyle w:val="BookTitle"/>
          <w:b w:val="0"/>
          <w:i w:val="0"/>
        </w:rPr>
      </w:r>
      <w:r w:rsidR="00761192">
        <w:rPr>
          <w:rStyle w:val="BookTitle"/>
          <w:b w:val="0"/>
          <w:i w:val="0"/>
        </w:rPr>
        <w:fldChar w:fldCharType="end"/>
      </w:r>
      <w:r w:rsidR="00803CCF">
        <w:rPr>
          <w:rStyle w:val="BookTitle"/>
          <w:b w:val="0"/>
          <w:i w:val="0"/>
        </w:rPr>
      </w:r>
      <w:r w:rsidR="00803CCF">
        <w:rPr>
          <w:rStyle w:val="BookTitle"/>
          <w:b w:val="0"/>
          <w:i w:val="0"/>
        </w:rPr>
        <w:fldChar w:fldCharType="separate"/>
      </w:r>
      <w:r w:rsidR="00761192" w:rsidRPr="00761192">
        <w:rPr>
          <w:rStyle w:val="BookTitle"/>
          <w:b w:val="0"/>
          <w:i w:val="0"/>
          <w:noProof/>
          <w:vertAlign w:val="superscript"/>
        </w:rPr>
        <w:t>365-369</w:t>
      </w:r>
      <w:r w:rsidR="00803CCF">
        <w:rPr>
          <w:rStyle w:val="BookTitle"/>
          <w:b w:val="0"/>
          <w:i w:val="0"/>
        </w:rPr>
        <w:fldChar w:fldCharType="end"/>
      </w:r>
      <w:r w:rsidR="00B67778">
        <w:rPr>
          <w:rStyle w:val="BookTitle"/>
          <w:b w:val="0"/>
          <w:i w:val="0"/>
        </w:rPr>
        <w:t xml:space="preserve">, which reveals the self-regulatory mechanism in the lung. </w:t>
      </w:r>
    </w:p>
    <w:p w14:paraId="1B8AA723" w14:textId="77777777" w:rsidR="00EC0684" w:rsidRDefault="00D221CA" w:rsidP="0096536F">
      <w:pPr>
        <w:spacing w:line="360" w:lineRule="auto"/>
        <w:ind w:firstLine="420"/>
        <w:jc w:val="both"/>
        <w:rPr>
          <w:rStyle w:val="BookTitle"/>
          <w:b w:val="0"/>
          <w:i w:val="0"/>
        </w:rPr>
      </w:pPr>
      <w:r>
        <w:rPr>
          <w:rStyle w:val="BookTitle"/>
          <w:b w:val="0"/>
          <w:i w:val="0"/>
        </w:rPr>
        <w:t xml:space="preserve">In our study, spermine levels were higher </w:t>
      </w:r>
      <w:r w:rsidR="00E3782E">
        <w:rPr>
          <w:rStyle w:val="BookTitle"/>
          <w:b w:val="0"/>
          <w:i w:val="0"/>
        </w:rPr>
        <w:t xml:space="preserve">(near 10 times) </w:t>
      </w:r>
      <w:r w:rsidR="00F931C6">
        <w:rPr>
          <w:rStyle w:val="BookTitle"/>
          <w:b w:val="0"/>
          <w:i w:val="0"/>
        </w:rPr>
        <w:t>but spermidine</w:t>
      </w:r>
      <w:r>
        <w:rPr>
          <w:rStyle w:val="BookTitle"/>
          <w:b w:val="0"/>
          <w:i w:val="0"/>
        </w:rPr>
        <w:t xml:space="preserve"> levels were lower </w:t>
      </w:r>
      <w:r w:rsidR="00E3782E">
        <w:rPr>
          <w:rStyle w:val="BookTitle"/>
          <w:b w:val="0"/>
          <w:i w:val="0"/>
        </w:rPr>
        <w:t xml:space="preserve">(about half) </w:t>
      </w:r>
      <w:r>
        <w:rPr>
          <w:rStyle w:val="BookTitle"/>
          <w:b w:val="0"/>
          <w:i w:val="0"/>
        </w:rPr>
        <w:t>in patients than controls at baseline.</w:t>
      </w:r>
      <w:r w:rsidR="008953A8">
        <w:rPr>
          <w:rStyle w:val="BookTitle"/>
          <w:b w:val="0"/>
          <w:i w:val="0"/>
        </w:rPr>
        <w:t xml:space="preserve"> The reason might be an excessive production of spermine from spermidine and thus spermidine is overused, or the high concentrations of spermine reversely inhibiting the production of spermidine as an effect of negative feedback. </w:t>
      </w:r>
    </w:p>
    <w:p w14:paraId="15B41C89" w14:textId="417438DB" w:rsidR="00F9198E" w:rsidRPr="00AE0FEA" w:rsidRDefault="00E3782E" w:rsidP="00B23842">
      <w:pPr>
        <w:spacing w:line="360" w:lineRule="auto"/>
        <w:ind w:firstLine="420"/>
        <w:jc w:val="both"/>
        <w:rPr>
          <w:rStyle w:val="BookTitle"/>
          <w:b w:val="0"/>
          <w:i w:val="0"/>
        </w:rPr>
      </w:pPr>
      <w:r>
        <w:rPr>
          <w:rStyle w:val="BookTitle"/>
          <w:b w:val="0"/>
          <w:i w:val="0"/>
        </w:rPr>
        <w:t xml:space="preserve">Interestingly, spermidine levels increased </w:t>
      </w:r>
      <w:r w:rsidR="009629E2">
        <w:rPr>
          <w:rStyle w:val="BookTitle"/>
          <w:b w:val="0"/>
          <w:i w:val="0"/>
        </w:rPr>
        <w:t xml:space="preserve">hugely in response to exercise in controls but </w:t>
      </w:r>
      <w:r w:rsidR="00AE1996">
        <w:rPr>
          <w:rStyle w:val="BookTitle"/>
          <w:b w:val="0"/>
          <w:i w:val="0"/>
        </w:rPr>
        <w:t>not in patients, indicating</w:t>
      </w:r>
      <w:r w:rsidR="009629E2">
        <w:rPr>
          <w:rStyle w:val="BookTitle"/>
          <w:b w:val="0"/>
          <w:i w:val="0"/>
        </w:rPr>
        <w:t xml:space="preserve"> that an exercise-induced strong positive response in spermidine was supressed </w:t>
      </w:r>
      <w:r w:rsidR="00AE1996">
        <w:rPr>
          <w:rStyle w:val="BookTitle"/>
          <w:b w:val="0"/>
          <w:i w:val="0"/>
        </w:rPr>
        <w:t xml:space="preserve">which </w:t>
      </w:r>
      <w:r w:rsidR="009629E2">
        <w:rPr>
          <w:rStyle w:val="BookTitle"/>
          <w:b w:val="0"/>
          <w:i w:val="0"/>
        </w:rPr>
        <w:t>maybe also because of the negative feedback from hig</w:t>
      </w:r>
      <w:r w:rsidR="00AE1996">
        <w:rPr>
          <w:rStyle w:val="BookTitle"/>
          <w:b w:val="0"/>
          <w:i w:val="0"/>
        </w:rPr>
        <w:t xml:space="preserve">h concentrations of spermidine. </w:t>
      </w:r>
      <w:r w:rsidR="00EC0684">
        <w:rPr>
          <w:rStyle w:val="BookTitle"/>
          <w:b w:val="0"/>
          <w:i w:val="0"/>
        </w:rPr>
        <w:t xml:space="preserve">The change of spermidine from peak exercise to recovery period in patients revealed a late and weak response to exercise. </w:t>
      </w:r>
      <w:r w:rsidR="00AE1996">
        <w:rPr>
          <w:rStyle w:val="BookTitle"/>
          <w:b w:val="0"/>
          <w:i w:val="0"/>
        </w:rPr>
        <w:t xml:space="preserve">Importantly, the impaired response </w:t>
      </w:r>
      <w:r w:rsidR="00EC0684">
        <w:rPr>
          <w:rStyle w:val="BookTitle"/>
          <w:b w:val="0"/>
          <w:i w:val="0"/>
        </w:rPr>
        <w:t xml:space="preserve">from baseline to peak exercise </w:t>
      </w:r>
      <w:r w:rsidR="00AE1996">
        <w:rPr>
          <w:rStyle w:val="BookTitle"/>
          <w:b w:val="0"/>
          <w:i w:val="0"/>
        </w:rPr>
        <w:t xml:space="preserve">in spermidine, which </w:t>
      </w:r>
      <w:r w:rsidR="00EC0684">
        <w:rPr>
          <w:rStyle w:val="BookTitle"/>
          <w:b w:val="0"/>
          <w:i w:val="0"/>
        </w:rPr>
        <w:t>also reflects</w:t>
      </w:r>
      <w:r w:rsidR="00AE1996">
        <w:rPr>
          <w:rStyle w:val="BookTitle"/>
          <w:b w:val="0"/>
          <w:i w:val="0"/>
        </w:rPr>
        <w:t xml:space="preserve"> the excessive production of spermine, was significantly positively related to exercise intolerance</w:t>
      </w:r>
      <w:r w:rsidR="00EC0684">
        <w:rPr>
          <w:rStyle w:val="BookTitle"/>
          <w:b w:val="0"/>
          <w:i w:val="0"/>
        </w:rPr>
        <w:t xml:space="preserve">. </w:t>
      </w:r>
      <w:r w:rsidR="00070815">
        <w:rPr>
          <w:rStyle w:val="BookTitle"/>
          <w:b w:val="0"/>
          <w:i w:val="0"/>
        </w:rPr>
        <w:t>In ter</w:t>
      </w:r>
      <w:r w:rsidR="000D13C3">
        <w:rPr>
          <w:rStyle w:val="BookTitle"/>
          <w:b w:val="0"/>
          <w:i w:val="0"/>
        </w:rPr>
        <w:t xml:space="preserve">ms </w:t>
      </w:r>
      <w:r w:rsidR="00C424A0">
        <w:rPr>
          <w:rStyle w:val="BookTitle"/>
          <w:b w:val="0"/>
          <w:i w:val="0"/>
        </w:rPr>
        <w:t xml:space="preserve">of </w:t>
      </w:r>
      <w:r w:rsidR="000D13C3">
        <w:rPr>
          <w:rStyle w:val="BookTitle"/>
          <w:b w:val="0"/>
          <w:i w:val="0"/>
        </w:rPr>
        <w:t xml:space="preserve">spermine </w:t>
      </w:r>
      <w:r w:rsidR="00AE5367">
        <w:rPr>
          <w:rStyle w:val="BookTitle"/>
          <w:b w:val="0"/>
          <w:i w:val="0"/>
        </w:rPr>
        <w:t xml:space="preserve">during exercise, </w:t>
      </w:r>
      <w:r w:rsidR="00C424A0">
        <w:rPr>
          <w:rStyle w:val="BookTitle"/>
          <w:b w:val="0"/>
          <w:i w:val="0"/>
        </w:rPr>
        <w:t>the response from baseline to peak exercise was positive in controls but negative in patients. Also, the impaired response in spermine in patients correlated with exercise intolerance. We hypothesize that spermine overload at baseline and supressed spermidine and spermine response</w:t>
      </w:r>
      <w:r w:rsidR="00C00BAA">
        <w:rPr>
          <w:rStyle w:val="BookTitle"/>
          <w:b w:val="0"/>
          <w:i w:val="0"/>
        </w:rPr>
        <w:t>s</w:t>
      </w:r>
      <w:r w:rsidR="00C424A0">
        <w:rPr>
          <w:rStyle w:val="BookTitle"/>
          <w:b w:val="0"/>
          <w:i w:val="0"/>
        </w:rPr>
        <w:t xml:space="preserve"> to exercise might be involved in the </w:t>
      </w:r>
      <w:r w:rsidR="00C424A0">
        <w:rPr>
          <w:rStyle w:val="BookTitle"/>
          <w:b w:val="0"/>
          <w:i w:val="0"/>
        </w:rPr>
        <w:lastRenderedPageBreak/>
        <w:t>underlying pathophysiological changes in CHD-PAH and also related to exercise intolerance in these patients</w:t>
      </w:r>
      <w:r w:rsidR="00A44CAE">
        <w:rPr>
          <w:rStyle w:val="BookTitle"/>
          <w:b w:val="0"/>
          <w:i w:val="0"/>
        </w:rPr>
        <w:t>.</w:t>
      </w:r>
    </w:p>
    <w:p w14:paraId="0453A35D" w14:textId="3A9C6CBF" w:rsidR="00C639E0" w:rsidRDefault="00C639E0" w:rsidP="0096536F">
      <w:pPr>
        <w:spacing w:line="360" w:lineRule="auto"/>
        <w:ind w:firstLine="420"/>
        <w:jc w:val="both"/>
        <w:rPr>
          <w:rStyle w:val="BookTitle"/>
          <w:b w:val="0"/>
          <w:i w:val="0"/>
        </w:rPr>
      </w:pPr>
      <w:r>
        <w:rPr>
          <w:rStyle w:val="BookTitle"/>
          <w:b w:val="0"/>
          <w:i w:val="0"/>
        </w:rPr>
        <w:t xml:space="preserve">Surprisingly, </w:t>
      </w:r>
      <w:r w:rsidR="00A07104">
        <w:rPr>
          <w:rStyle w:val="BookTitle"/>
          <w:b w:val="0"/>
          <w:i w:val="0"/>
        </w:rPr>
        <w:t xml:space="preserve">in our study, </w:t>
      </w:r>
      <w:r w:rsidR="00A07104">
        <w:rPr>
          <w:rStyle w:val="BookTitle"/>
          <w:rFonts w:hint="eastAsia"/>
          <w:b w:val="0"/>
          <w:i w:val="0"/>
        </w:rPr>
        <w:t>al</w:t>
      </w:r>
      <w:r w:rsidR="00A07104">
        <w:rPr>
          <w:rStyle w:val="BookTitle"/>
          <w:b w:val="0"/>
          <w:i w:val="0"/>
          <w:lang w:val="en-US"/>
        </w:rPr>
        <w:t>l t</w:t>
      </w:r>
      <w:r w:rsidR="00A07104">
        <w:rPr>
          <w:rStyle w:val="BookTitle"/>
          <w:b w:val="0"/>
          <w:i w:val="0"/>
        </w:rPr>
        <w:t>he metabolites in the three panels were all com</w:t>
      </w:r>
      <w:r w:rsidR="006E44FA">
        <w:rPr>
          <w:rStyle w:val="BookTitle"/>
          <w:b w:val="0"/>
          <w:i w:val="0"/>
        </w:rPr>
        <w:t xml:space="preserve">parable in treatment-naïve patients and patients on targeted therapies. </w:t>
      </w:r>
      <w:r w:rsidR="00882383">
        <w:rPr>
          <w:rStyle w:val="BookTitle"/>
          <w:b w:val="0"/>
          <w:i w:val="0"/>
        </w:rPr>
        <w:t xml:space="preserve">This </w:t>
      </w:r>
      <w:r w:rsidR="00DE0DF2">
        <w:rPr>
          <w:rStyle w:val="BookTitle"/>
          <w:b w:val="0"/>
          <w:i w:val="0"/>
        </w:rPr>
        <w:t xml:space="preserve">indicates that current targeted therapies do not </w:t>
      </w:r>
      <w:r w:rsidR="005330E6">
        <w:rPr>
          <w:rStyle w:val="BookTitle"/>
          <w:b w:val="0"/>
          <w:i w:val="0"/>
        </w:rPr>
        <w:t xml:space="preserve">have effect on the altered metabolic </w:t>
      </w:r>
      <w:r w:rsidR="00CA338E">
        <w:rPr>
          <w:rStyle w:val="BookTitle"/>
          <w:b w:val="0"/>
          <w:i w:val="0"/>
        </w:rPr>
        <w:t xml:space="preserve">status in patients with </w:t>
      </w:r>
      <w:r w:rsidR="005330E6">
        <w:rPr>
          <w:rStyle w:val="BookTitle"/>
          <w:b w:val="0"/>
          <w:i w:val="0"/>
        </w:rPr>
        <w:t xml:space="preserve">PAH, which </w:t>
      </w:r>
      <w:r w:rsidR="00CA338E">
        <w:rPr>
          <w:rStyle w:val="BookTitle"/>
          <w:b w:val="0"/>
          <w:i w:val="0"/>
        </w:rPr>
        <w:t xml:space="preserve">suggests the unmet need for novel drugs targeting metabolic disturbance in PAH. </w:t>
      </w:r>
    </w:p>
    <w:p w14:paraId="77332871" w14:textId="5F595657" w:rsidR="00313D2E" w:rsidRDefault="00CA338E" w:rsidP="00F70505">
      <w:pPr>
        <w:spacing w:line="360" w:lineRule="auto"/>
        <w:ind w:firstLine="420"/>
        <w:jc w:val="both"/>
        <w:rPr>
          <w:rStyle w:val="BookTitle"/>
          <w:b w:val="0"/>
          <w:i w:val="0"/>
        </w:rPr>
      </w:pPr>
      <w:r>
        <w:rPr>
          <w:rStyle w:val="BookTitle"/>
          <w:b w:val="0"/>
          <w:i w:val="0"/>
        </w:rPr>
        <w:t xml:space="preserve">In regard to the classification, patients with ES had no differences compared to patients with non-ES, which suggests that patients in the different subgroups, even clinically different, share similar metabolic changes and thus can be included in the metabolic studies. Also, patients with CHD-PAH in this study share similar </w:t>
      </w:r>
      <w:r w:rsidR="00647421">
        <w:rPr>
          <w:rStyle w:val="BookTitle"/>
          <w:b w:val="0"/>
          <w:i w:val="0"/>
        </w:rPr>
        <w:t>metabolic characteristics with</w:t>
      </w:r>
      <w:r w:rsidR="00E37AD5">
        <w:rPr>
          <w:rStyle w:val="BookTitle"/>
          <w:b w:val="0"/>
          <w:i w:val="0"/>
        </w:rPr>
        <w:t xml:space="preserve"> </w:t>
      </w:r>
      <w:r w:rsidR="00351066">
        <w:rPr>
          <w:rStyle w:val="BookTitle"/>
          <w:b w:val="0"/>
          <w:i w:val="0"/>
        </w:rPr>
        <w:t xml:space="preserve">IPAH </w:t>
      </w:r>
      <w:r w:rsidR="00647421">
        <w:rPr>
          <w:rStyle w:val="BookTitle"/>
          <w:b w:val="0"/>
          <w:i w:val="0"/>
        </w:rPr>
        <w:t xml:space="preserve">patients in another study of ours (data not shown). </w:t>
      </w:r>
    </w:p>
    <w:p w14:paraId="5C307A2C" w14:textId="0711AD58" w:rsidR="00067787" w:rsidRDefault="004779B8" w:rsidP="00F4338F">
      <w:pPr>
        <w:pStyle w:val="Heading2"/>
      </w:pPr>
      <w:bookmarkStart w:id="184" w:name="_Toc486931060"/>
      <w:r>
        <w:t>5</w:t>
      </w:r>
      <w:r w:rsidR="00F4338F">
        <w:t>.3 Summary</w:t>
      </w:r>
      <w:bookmarkEnd w:id="184"/>
      <w:r w:rsidR="00F4338F">
        <w:t xml:space="preserve"> </w:t>
      </w:r>
    </w:p>
    <w:p w14:paraId="20F78E18" w14:textId="4108B1B1" w:rsidR="00773262" w:rsidRPr="00FB4F76" w:rsidRDefault="00773262" w:rsidP="000047C9">
      <w:pPr>
        <w:pStyle w:val="ListParagraph"/>
        <w:numPr>
          <w:ilvl w:val="0"/>
          <w:numId w:val="19"/>
        </w:numPr>
        <w:spacing w:line="360" w:lineRule="auto"/>
        <w:ind w:firstLineChars="0"/>
        <w:rPr>
          <w:rFonts w:ascii="Times New Roman" w:hAnsi="Times New Roman"/>
          <w:sz w:val="24"/>
          <w:szCs w:val="24"/>
        </w:rPr>
      </w:pPr>
      <w:r w:rsidRPr="00FB4F76">
        <w:rPr>
          <w:rFonts w:ascii="Times New Roman" w:hAnsi="Times New Roman"/>
          <w:sz w:val="24"/>
          <w:szCs w:val="24"/>
        </w:rPr>
        <w:t xml:space="preserve">The metabolic cohort (n = 29) shared similar baseline and exercise characteristics with the overall cohort (n = 171) and thus was representative of the overall cohort. </w:t>
      </w:r>
    </w:p>
    <w:p w14:paraId="4DABC06C" w14:textId="6ADAE82A" w:rsidR="00773262" w:rsidRPr="00FB4F76" w:rsidRDefault="00773262" w:rsidP="000047C9">
      <w:pPr>
        <w:pStyle w:val="ListParagraph"/>
        <w:numPr>
          <w:ilvl w:val="0"/>
          <w:numId w:val="19"/>
        </w:numPr>
        <w:spacing w:line="360" w:lineRule="auto"/>
        <w:ind w:firstLineChars="0"/>
        <w:rPr>
          <w:rFonts w:ascii="Times New Roman" w:hAnsi="Times New Roman"/>
          <w:sz w:val="24"/>
          <w:szCs w:val="24"/>
        </w:rPr>
      </w:pPr>
      <w:r w:rsidRPr="00FB4F76">
        <w:rPr>
          <w:rFonts w:ascii="Times New Roman" w:hAnsi="Times New Roman"/>
          <w:sz w:val="24"/>
          <w:szCs w:val="24"/>
        </w:rPr>
        <w:t>Patients had significantly different baseline metabolic status compared to controls indicating metabolic perturbation in CHD-PAH.</w:t>
      </w:r>
    </w:p>
    <w:p w14:paraId="0595B77C" w14:textId="64BAAF4E" w:rsidR="00773262" w:rsidRPr="00FB4F76" w:rsidRDefault="00773262" w:rsidP="000047C9">
      <w:pPr>
        <w:pStyle w:val="ListParagraph"/>
        <w:numPr>
          <w:ilvl w:val="0"/>
          <w:numId w:val="19"/>
        </w:numPr>
        <w:spacing w:line="360" w:lineRule="auto"/>
        <w:ind w:firstLineChars="0"/>
        <w:rPr>
          <w:rFonts w:ascii="Times New Roman" w:hAnsi="Times New Roman"/>
          <w:sz w:val="24"/>
          <w:szCs w:val="24"/>
        </w:rPr>
      </w:pPr>
      <w:r w:rsidRPr="00FB4F76">
        <w:rPr>
          <w:rFonts w:ascii="Times New Roman" w:hAnsi="Times New Roman"/>
          <w:sz w:val="24"/>
          <w:szCs w:val="24"/>
        </w:rPr>
        <w:t xml:space="preserve">Patients had different exercise-induced metabolic responses in many metabolites compared to controls. </w:t>
      </w:r>
    </w:p>
    <w:p w14:paraId="0D2CF94A" w14:textId="7D3ECE3F" w:rsidR="00773262" w:rsidRPr="00FB4F76" w:rsidRDefault="00773262" w:rsidP="000047C9">
      <w:pPr>
        <w:pStyle w:val="ListParagraph"/>
        <w:numPr>
          <w:ilvl w:val="0"/>
          <w:numId w:val="19"/>
        </w:numPr>
        <w:spacing w:line="360" w:lineRule="auto"/>
        <w:ind w:firstLineChars="0"/>
        <w:rPr>
          <w:rFonts w:ascii="Times New Roman" w:hAnsi="Times New Roman"/>
          <w:sz w:val="24"/>
          <w:szCs w:val="24"/>
        </w:rPr>
      </w:pPr>
      <w:r w:rsidRPr="00FB4F76">
        <w:rPr>
          <w:rFonts w:ascii="Times New Roman" w:hAnsi="Times New Roman"/>
          <w:sz w:val="24"/>
          <w:szCs w:val="24"/>
        </w:rPr>
        <w:t>Reserve in some metabolites during exercise were significantly related to VO</w:t>
      </w:r>
      <w:r w:rsidRPr="00FB4F76">
        <w:rPr>
          <w:rFonts w:ascii="Times New Roman" w:hAnsi="Times New Roman"/>
          <w:sz w:val="24"/>
          <w:szCs w:val="24"/>
          <w:vertAlign w:val="subscript"/>
        </w:rPr>
        <w:t>2</w:t>
      </w:r>
      <w:r w:rsidRPr="00FB4F76">
        <w:rPr>
          <w:rFonts w:ascii="Times New Roman" w:hAnsi="Times New Roman"/>
          <w:sz w:val="24"/>
          <w:szCs w:val="24"/>
        </w:rPr>
        <w:t xml:space="preserve"> reserve in patients.</w:t>
      </w:r>
    </w:p>
    <w:p w14:paraId="7EC240D9" w14:textId="4DF6CDC3" w:rsidR="00773262" w:rsidRPr="00FB4F76" w:rsidRDefault="001D7DB2" w:rsidP="000047C9">
      <w:pPr>
        <w:pStyle w:val="ListParagraph"/>
        <w:numPr>
          <w:ilvl w:val="0"/>
          <w:numId w:val="19"/>
        </w:numPr>
        <w:spacing w:line="360" w:lineRule="auto"/>
        <w:ind w:firstLineChars="0"/>
        <w:rPr>
          <w:rFonts w:ascii="Times New Roman" w:hAnsi="Times New Roman"/>
          <w:sz w:val="24"/>
          <w:szCs w:val="24"/>
        </w:rPr>
      </w:pPr>
      <w:r w:rsidRPr="00B904F2">
        <w:rPr>
          <w:rFonts w:ascii="Times New Roman" w:hAnsi="Times New Roman"/>
          <w:color w:val="000000" w:themeColor="text1"/>
          <w:sz w:val="24"/>
          <w:szCs w:val="24"/>
        </w:rPr>
        <w:t xml:space="preserve">Altered </w:t>
      </w:r>
      <w:r w:rsidRPr="00B904F2">
        <w:rPr>
          <w:rFonts w:ascii="Times New Roman" w:hAnsi="Times New Roman"/>
          <w:sz w:val="24"/>
          <w:szCs w:val="24"/>
        </w:rPr>
        <w:t>spermidine/spermine metabolism might be involved in the pathophysiological mechanisms underlying the exercise intolerance in patients with CHD-PAH</w:t>
      </w:r>
      <w:r w:rsidR="00C50D67" w:rsidRPr="00FB4F76">
        <w:rPr>
          <w:rFonts w:ascii="Times New Roman" w:hAnsi="Times New Roman"/>
          <w:sz w:val="24"/>
          <w:szCs w:val="24"/>
        </w:rPr>
        <w:t xml:space="preserve">. </w:t>
      </w:r>
    </w:p>
    <w:p w14:paraId="3D48F377" w14:textId="28EF4554" w:rsidR="00C62E1A" w:rsidRPr="00C62E1A" w:rsidRDefault="007D4088" w:rsidP="00C62E1A">
      <w:pPr>
        <w:pStyle w:val="Heading1"/>
        <w:numPr>
          <w:ilvl w:val="0"/>
          <w:numId w:val="12"/>
        </w:numPr>
        <w:rPr>
          <w:rStyle w:val="BookTitle"/>
          <w:rFonts w:cs="Calibri"/>
          <w:b/>
          <w:i w:val="0"/>
          <w:iCs w:val="0"/>
          <w:spacing w:val="0"/>
        </w:rPr>
      </w:pPr>
      <w:r>
        <w:rPr>
          <w:rFonts w:cs="Calibri"/>
          <w:bCs/>
        </w:rPr>
        <w:br w:type="column"/>
      </w:r>
      <w:bookmarkStart w:id="185" w:name="_Toc486931061"/>
      <w:r w:rsidR="00121FA4">
        <w:rPr>
          <w:rFonts w:cs="Calibri"/>
          <w:bCs/>
        </w:rPr>
        <w:lastRenderedPageBreak/>
        <w:t>Limitations</w:t>
      </w:r>
      <w:bookmarkEnd w:id="185"/>
      <w:r w:rsidR="00121FA4">
        <w:rPr>
          <w:rFonts w:cs="Calibri"/>
          <w:bCs/>
        </w:rPr>
        <w:t xml:space="preserve"> </w:t>
      </w:r>
    </w:p>
    <w:p w14:paraId="5D712FF2" w14:textId="5EB16EC6" w:rsidR="00DC0A77" w:rsidRPr="00BE5B42" w:rsidRDefault="00DC0A77" w:rsidP="00BE5B42">
      <w:pPr>
        <w:spacing w:line="360" w:lineRule="auto"/>
        <w:ind w:firstLine="420"/>
        <w:jc w:val="both"/>
        <w:rPr>
          <w:bCs/>
          <w:iCs/>
          <w:spacing w:val="5"/>
        </w:rPr>
      </w:pPr>
      <w:r>
        <w:rPr>
          <w:rStyle w:val="BookTitle"/>
          <w:b w:val="0"/>
          <w:i w:val="0"/>
        </w:rPr>
        <w:t xml:space="preserve">This </w:t>
      </w:r>
      <w:r w:rsidR="00020159">
        <w:rPr>
          <w:rStyle w:val="BookTitle"/>
          <w:b w:val="0"/>
          <w:i w:val="0"/>
        </w:rPr>
        <w:t xml:space="preserve">study suffers from several limitations. </w:t>
      </w:r>
      <w:r>
        <w:rPr>
          <w:rStyle w:val="BookTitle"/>
          <w:b w:val="0"/>
          <w:i w:val="0"/>
        </w:rPr>
        <w:t xml:space="preserve">Patients enrolled </w:t>
      </w:r>
      <w:r w:rsidR="00C62E1A">
        <w:rPr>
          <w:rStyle w:val="BookTitle"/>
          <w:b w:val="0"/>
          <w:i w:val="0"/>
        </w:rPr>
        <w:t>were</w:t>
      </w:r>
      <w:r>
        <w:rPr>
          <w:rStyle w:val="BookTitle"/>
          <w:b w:val="0"/>
          <w:i w:val="0"/>
        </w:rPr>
        <w:t xml:space="preserve"> relatively younger than those in western countries. While, this is a fact that patients with IPAH and CHD-PAH in China are always younger than in western countries as confirmed in clinical practice and many previously studies, for which the reason is still not clear</w:t>
      </w:r>
      <w:r w:rsidR="00E11E23">
        <w:rPr>
          <w:rStyle w:val="BookTitle"/>
          <w:b w:val="0"/>
          <w:i w:val="0"/>
        </w:rPr>
        <w:fldChar w:fldCharType="begin">
          <w:fldData xml:space="preserve">PEVuZE5vdGU+PENpdGU+PEF1dGhvcj5aaGFuZzwvQXV0aG9yPjxZZWFyPjIwMTE8L1llYXI+PFJl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</w:fldData>
        </w:fldChar>
      </w:r>
      <w:r w:rsidR="00761192">
        <w:rPr>
          <w:rStyle w:val="BookTitle"/>
          <w:b w:val="0"/>
          <w:i w:val="0"/>
        </w:rPr>
        <w:instrText xml:space="preserve"> ADDIN EN.CITE </w:instrText>
      </w:r>
      <w:r w:rsidR="00761192">
        <w:rPr>
          <w:rStyle w:val="BookTitle"/>
          <w:b w:val="0"/>
          <w:i w:val="0"/>
        </w:rPr>
        <w:fldChar w:fldCharType="begin">
          <w:fldData xml:space="preserve">PEVuZE5vdGU+PENpdGU+PEF1dGhvcj5aaGFuZzwvQXV0aG9yPjxZZWFyPjIwMTE8L1llYXI+PFJl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</w:fldData>
        </w:fldChar>
      </w:r>
      <w:r w:rsidR="00761192">
        <w:rPr>
          <w:rStyle w:val="BookTitle"/>
          <w:b w:val="0"/>
          <w:i w:val="0"/>
        </w:rPr>
        <w:instrText xml:space="preserve"> ADDIN EN.CITE.DATA </w:instrText>
      </w:r>
      <w:r w:rsidR="00761192">
        <w:rPr>
          <w:rStyle w:val="BookTitle"/>
          <w:b w:val="0"/>
          <w:i w:val="0"/>
        </w:rPr>
      </w:r>
      <w:r w:rsidR="00761192">
        <w:rPr>
          <w:rStyle w:val="BookTitle"/>
          <w:b w:val="0"/>
          <w:i w:val="0"/>
        </w:rPr>
        <w:fldChar w:fldCharType="end"/>
      </w:r>
      <w:r w:rsidR="00E11E23">
        <w:rPr>
          <w:rStyle w:val="BookTitle"/>
          <w:b w:val="0"/>
          <w:i w:val="0"/>
        </w:rPr>
      </w:r>
      <w:r w:rsidR="00E11E23">
        <w:rPr>
          <w:rStyle w:val="BookTitle"/>
          <w:b w:val="0"/>
          <w:i w:val="0"/>
        </w:rPr>
        <w:fldChar w:fldCharType="separate"/>
      </w:r>
      <w:r w:rsidR="00761192" w:rsidRPr="00761192">
        <w:rPr>
          <w:rStyle w:val="BookTitle"/>
          <w:b w:val="0"/>
          <w:i w:val="0"/>
          <w:noProof/>
          <w:vertAlign w:val="superscript"/>
        </w:rPr>
        <w:t>14, 127, 128, 131</w:t>
      </w:r>
      <w:r w:rsidR="00E11E23">
        <w:rPr>
          <w:rStyle w:val="BookTitle"/>
          <w:b w:val="0"/>
          <w:i w:val="0"/>
        </w:rPr>
        <w:fldChar w:fldCharType="end"/>
      </w:r>
      <w:r>
        <w:rPr>
          <w:rStyle w:val="BookTitle"/>
          <w:b w:val="0"/>
          <w:i w:val="0"/>
        </w:rPr>
        <w:t xml:space="preserve">. </w:t>
      </w:r>
      <w:r w:rsidR="00C62E1A">
        <w:rPr>
          <w:rStyle w:val="BookTitle"/>
          <w:b w:val="0"/>
          <w:i w:val="0"/>
        </w:rPr>
        <w:t>Many patients were in WHO-FC I/II which was also different from many studies in western countries, one of the reasons as we mentioned in discussion part in Chapter 3 is the difference in health insurance system in China. Younger age and fewer comorbidities might be another reason that our patients had relatively better heart function. M</w:t>
      </w:r>
      <w:r w:rsidR="00C62E1A" w:rsidRPr="00C9637F">
        <w:rPr>
          <w:rStyle w:val="BookTitle"/>
          <w:b w:val="0"/>
          <w:i w:val="0"/>
        </w:rPr>
        <w:t>any patients were on targeted</w:t>
      </w:r>
      <w:r w:rsidR="00C62E1A" w:rsidRPr="00C9637F">
        <w:rPr>
          <w:rStyle w:val="BookTitle"/>
          <w:rFonts w:hint="eastAsia"/>
          <w:b w:val="0"/>
          <w:i w:val="0"/>
        </w:rPr>
        <w:t xml:space="preserve"> therapies </w:t>
      </w:r>
      <w:r w:rsidR="00C62E1A" w:rsidRPr="00C9637F">
        <w:rPr>
          <w:rStyle w:val="BookTitle"/>
          <w:b w:val="0"/>
          <w:i w:val="0"/>
        </w:rPr>
        <w:t>prior to enrollment, but therapy was not related to survival</w:t>
      </w:r>
      <w:r w:rsidR="00BE5B42">
        <w:rPr>
          <w:rStyle w:val="BookTitle"/>
          <w:b w:val="0"/>
          <w:i w:val="0"/>
        </w:rPr>
        <w:t xml:space="preserve"> in the COX regression analysis, and therapy did not affect plasma levels of any one of the metabolites we measured. Our cohort consisted of 4 different clinical subgroups and 3 different anatomical subgroups, which was also a strength of this study, representing real-world data in patients with CHD-PAH. In addition, we performed thoroughly comparisons of baseline characteristics, exercise parameters, survival, and metabolomics profiling among those different subgroups which we believe could provide valuable information in this area. </w:t>
      </w:r>
      <w:r w:rsidR="00C62E1A" w:rsidRPr="00C9637F">
        <w:rPr>
          <w:rStyle w:val="BookTitle"/>
          <w:b w:val="0"/>
          <w:i w:val="0"/>
        </w:rPr>
        <w:t>Our center is the national cardiovascular center in Beijing, China, and there are many patients in the rural area who do not have health insurance and therefore could not afford to come to our center, which might cause a bias in the patient population.</w:t>
      </w:r>
      <w:r w:rsidR="00BE5B42">
        <w:rPr>
          <w:rStyle w:val="BookTitle"/>
          <w:b w:val="0"/>
          <w:i w:val="0"/>
        </w:rPr>
        <w:t xml:space="preserve"> Although t</w:t>
      </w:r>
      <w:r w:rsidR="00020159">
        <w:rPr>
          <w:rStyle w:val="BookTitle"/>
          <w:b w:val="0"/>
          <w:i w:val="0"/>
        </w:rPr>
        <w:t xml:space="preserve">he </w:t>
      </w:r>
      <w:r w:rsidR="00BE5B42">
        <w:rPr>
          <w:rStyle w:val="BookTitle"/>
          <w:b w:val="0"/>
          <w:i w:val="0"/>
        </w:rPr>
        <w:t xml:space="preserve">metabolic </w:t>
      </w:r>
      <w:r w:rsidR="00020159">
        <w:rPr>
          <w:rStyle w:val="BookTitle"/>
          <w:b w:val="0"/>
          <w:i w:val="0"/>
        </w:rPr>
        <w:t xml:space="preserve">cohort is relatively small, </w:t>
      </w:r>
      <w:r w:rsidR="00BE5B42">
        <w:rPr>
          <w:rStyle w:val="BookTitle"/>
          <w:b w:val="0"/>
          <w:i w:val="0"/>
        </w:rPr>
        <w:t xml:space="preserve">it had comparable characteristics compared with the whole large cohort and thus was representative. Also, </w:t>
      </w:r>
      <w:r w:rsidR="00020159">
        <w:rPr>
          <w:rStyle w:val="BookTitle"/>
          <w:b w:val="0"/>
          <w:i w:val="0"/>
        </w:rPr>
        <w:t xml:space="preserve">this is the first exercise-metabolomics study in patients with </w:t>
      </w:r>
      <w:r w:rsidR="00BE5B42">
        <w:rPr>
          <w:rStyle w:val="BookTitle"/>
          <w:b w:val="0"/>
          <w:i w:val="0"/>
        </w:rPr>
        <w:t xml:space="preserve">CHD-PAH, which provides additional information underlying the exercise intolerance in those patients. </w:t>
      </w:r>
    </w:p>
    <w:p w14:paraId="1DD560F5" w14:textId="61134E0E" w:rsidR="00081B92" w:rsidRPr="00081B92" w:rsidRDefault="00121FA4" w:rsidP="00081B92">
      <w:pPr>
        <w:pStyle w:val="Heading1"/>
        <w:numPr>
          <w:ilvl w:val="0"/>
          <w:numId w:val="12"/>
        </w:numPr>
        <w:rPr>
          <w:rFonts w:cs="Calibri"/>
          <w:bCs/>
        </w:rPr>
      </w:pPr>
      <w:r>
        <w:rPr>
          <w:rFonts w:cs="Calibri"/>
          <w:bCs/>
        </w:rPr>
        <w:br w:type="column"/>
      </w:r>
      <w:bookmarkStart w:id="186" w:name="_Toc486931062"/>
      <w:r w:rsidR="00642E7B" w:rsidRPr="00121FA4">
        <w:rPr>
          <w:rFonts w:cs="Calibri"/>
          <w:bCs/>
        </w:rPr>
        <w:lastRenderedPageBreak/>
        <w:t>Conclusions</w:t>
      </w:r>
      <w:r w:rsidR="00831FEB" w:rsidRPr="00121FA4">
        <w:rPr>
          <w:rFonts w:cs="Calibri" w:hint="eastAsia"/>
          <w:bCs/>
        </w:rPr>
        <w:t xml:space="preserve"> </w:t>
      </w:r>
      <w:r w:rsidR="00831FEB" w:rsidRPr="00121FA4">
        <w:rPr>
          <w:rFonts w:cs="Calibri"/>
          <w:bCs/>
        </w:rPr>
        <w:t>And Future Work</w:t>
      </w:r>
      <w:bookmarkEnd w:id="186"/>
    </w:p>
    <w:p w14:paraId="14E15D7D" w14:textId="78D05C83" w:rsidR="00081B92" w:rsidRPr="00081B92" w:rsidRDefault="006F16DE" w:rsidP="00081B92">
      <w:pPr>
        <w:pStyle w:val="Heading2"/>
      </w:pPr>
      <w:bookmarkStart w:id="187" w:name="_Toc486931063"/>
      <w:r>
        <w:t>7</w:t>
      </w:r>
      <w:r w:rsidR="00081B92">
        <w:t>.1 Conclusions by chapters</w:t>
      </w:r>
      <w:bookmarkEnd w:id="187"/>
    </w:p>
    <w:p w14:paraId="3201F9F3" w14:textId="795C866B" w:rsidR="00F83BB1" w:rsidRPr="00F83BB1" w:rsidRDefault="00831592" w:rsidP="00F83BB1">
      <w:pPr>
        <w:pStyle w:val="Heading3"/>
      </w:pPr>
      <w:bookmarkStart w:id="188" w:name="_Toc486931064"/>
      <w:r>
        <w:t>7</w:t>
      </w:r>
      <w:r w:rsidR="00081B92">
        <w:t>.1</w:t>
      </w:r>
      <w:r w:rsidR="00F83BB1">
        <w:t>.1 Baseline characteristics in patients with CHD-PAH</w:t>
      </w:r>
      <w:bookmarkEnd w:id="188"/>
    </w:p>
    <w:p w14:paraId="3A500490" w14:textId="77777777" w:rsidR="000047C9" w:rsidRPr="000047C9" w:rsidRDefault="000047C9" w:rsidP="000047C9">
      <w:pPr>
        <w:pStyle w:val="ListParagraph"/>
        <w:numPr>
          <w:ilvl w:val="0"/>
          <w:numId w:val="20"/>
        </w:numPr>
        <w:spacing w:line="360" w:lineRule="auto"/>
        <w:ind w:firstLineChars="0"/>
        <w:rPr>
          <w:rFonts w:ascii="Times New Roman" w:hAnsi="Times New Roman"/>
          <w:sz w:val="24"/>
          <w:szCs w:val="24"/>
        </w:rPr>
      </w:pPr>
      <w:r w:rsidRPr="000047C9">
        <w:rPr>
          <w:rFonts w:ascii="Times New Roman" w:hAnsi="Times New Roman"/>
          <w:sz w:val="24"/>
          <w:szCs w:val="24"/>
        </w:rPr>
        <w:t>Patients with CHD-PAH had severely impaired exercise capacity, ventilatory efficiency, and cardiovascular reserve compared to controls.</w:t>
      </w:r>
    </w:p>
    <w:p w14:paraId="2ACBD989" w14:textId="77777777" w:rsidR="000047C9" w:rsidRPr="000047C9" w:rsidRDefault="000047C9" w:rsidP="000047C9">
      <w:pPr>
        <w:pStyle w:val="ListParagraph"/>
        <w:numPr>
          <w:ilvl w:val="0"/>
          <w:numId w:val="20"/>
        </w:numPr>
        <w:spacing w:line="360" w:lineRule="auto"/>
        <w:ind w:firstLineChars="0"/>
        <w:rPr>
          <w:rFonts w:ascii="Times New Roman" w:hAnsi="Times New Roman"/>
          <w:sz w:val="24"/>
          <w:szCs w:val="24"/>
        </w:rPr>
      </w:pPr>
      <w:r w:rsidRPr="000047C9">
        <w:rPr>
          <w:rFonts w:ascii="Times New Roman" w:hAnsi="Times New Roman"/>
          <w:sz w:val="24"/>
          <w:szCs w:val="24"/>
        </w:rPr>
        <w:t>Male patients had better exercise capacity and ventilatory efficiency than female patients.</w:t>
      </w:r>
    </w:p>
    <w:p w14:paraId="696532B6" w14:textId="77777777" w:rsidR="000047C9" w:rsidRPr="000047C9" w:rsidRDefault="000047C9" w:rsidP="000047C9">
      <w:pPr>
        <w:pStyle w:val="ListParagraph"/>
        <w:numPr>
          <w:ilvl w:val="0"/>
          <w:numId w:val="20"/>
        </w:numPr>
        <w:spacing w:line="360" w:lineRule="auto"/>
        <w:ind w:firstLineChars="0"/>
        <w:rPr>
          <w:rFonts w:ascii="Times New Roman" w:hAnsi="Times New Roman"/>
          <w:sz w:val="24"/>
          <w:szCs w:val="24"/>
        </w:rPr>
      </w:pPr>
      <w:r w:rsidRPr="000047C9">
        <w:rPr>
          <w:rFonts w:ascii="Times New Roman" w:hAnsi="Times New Roman"/>
          <w:sz w:val="24"/>
          <w:szCs w:val="24"/>
        </w:rPr>
        <w:t>Patients in WHO-FC III had worse exercise capacity, ventilatory efficiency, and cardiovascular reserve than patients in WHO-FC I/II.</w:t>
      </w:r>
    </w:p>
    <w:p w14:paraId="1EE4E21B" w14:textId="4ACC2ECD" w:rsidR="000047C9" w:rsidRPr="00831592" w:rsidRDefault="000047C9" w:rsidP="00831592">
      <w:pPr>
        <w:pStyle w:val="ListParagraph"/>
        <w:numPr>
          <w:ilvl w:val="0"/>
          <w:numId w:val="20"/>
        </w:numPr>
        <w:spacing w:line="360" w:lineRule="auto"/>
        <w:ind w:firstLineChars="0"/>
        <w:rPr>
          <w:rFonts w:ascii="Times New Roman" w:hAnsi="Times New Roman"/>
          <w:sz w:val="24"/>
          <w:szCs w:val="24"/>
        </w:rPr>
      </w:pPr>
      <w:r w:rsidRPr="000047C9">
        <w:rPr>
          <w:rFonts w:ascii="Times New Roman" w:hAnsi="Times New Roman"/>
          <w:sz w:val="24"/>
          <w:szCs w:val="24"/>
        </w:rPr>
        <w:t>Patients in different clinical subgroups share more differences than similarities in exercise parameters.</w:t>
      </w:r>
      <w:r w:rsidR="00831592">
        <w:rPr>
          <w:rFonts w:ascii="Times New Roman" w:hAnsi="Times New Roman"/>
          <w:sz w:val="24"/>
          <w:szCs w:val="24"/>
        </w:rPr>
        <w:t xml:space="preserve"> </w:t>
      </w:r>
      <w:r w:rsidRPr="00831592">
        <w:rPr>
          <w:rFonts w:ascii="Times New Roman" w:hAnsi="Times New Roman"/>
          <w:sz w:val="24"/>
          <w:szCs w:val="24"/>
        </w:rPr>
        <w:t>Patients in different anatomical subgroups share more similarities than differences in exercise parameters.</w:t>
      </w:r>
    </w:p>
    <w:p w14:paraId="4DC2E8DE" w14:textId="55F56C1D" w:rsidR="000047C9" w:rsidRDefault="00831592" w:rsidP="00F83BB1">
      <w:pPr>
        <w:pStyle w:val="Heading3"/>
      </w:pPr>
      <w:bookmarkStart w:id="189" w:name="_Toc486931065"/>
      <w:r>
        <w:t>7</w:t>
      </w:r>
      <w:r w:rsidR="000047C9">
        <w:t>.</w:t>
      </w:r>
      <w:r w:rsidR="00081B92">
        <w:t>1</w:t>
      </w:r>
      <w:r w:rsidR="00F83BB1">
        <w:t>.</w:t>
      </w:r>
      <w:r w:rsidR="000047C9">
        <w:t>2 Exercise parameters in patients with CHD-PAH</w:t>
      </w:r>
      <w:bookmarkEnd w:id="189"/>
    </w:p>
    <w:p w14:paraId="0A87590E" w14:textId="77777777" w:rsidR="00831592" w:rsidRPr="00FB4F76" w:rsidRDefault="00831592" w:rsidP="00831592">
      <w:pPr>
        <w:pStyle w:val="ListParagraph"/>
        <w:numPr>
          <w:ilvl w:val="0"/>
          <w:numId w:val="29"/>
        </w:numPr>
        <w:spacing w:line="360" w:lineRule="auto"/>
        <w:ind w:firstLineChars="0"/>
        <w:rPr>
          <w:rFonts w:ascii="Times New Roman" w:hAnsi="Times New Roman"/>
          <w:sz w:val="24"/>
          <w:szCs w:val="24"/>
        </w:rPr>
      </w:pPr>
      <w:r w:rsidRPr="00FB4F76">
        <w:rPr>
          <w:rFonts w:ascii="Times New Roman" w:hAnsi="Times New Roman"/>
          <w:sz w:val="24"/>
          <w:szCs w:val="24"/>
        </w:rPr>
        <w:t>Patients with CHD-PAH had severely impaired exercise capacity, ventilatory efficiency, and cardiovascular reserve compared to controls.</w:t>
      </w:r>
    </w:p>
    <w:p w14:paraId="05701E58" w14:textId="77777777" w:rsidR="00831592" w:rsidRPr="00831592" w:rsidRDefault="00831592" w:rsidP="00831592">
      <w:pPr>
        <w:pStyle w:val="ListParagraph"/>
        <w:numPr>
          <w:ilvl w:val="0"/>
          <w:numId w:val="29"/>
        </w:numPr>
        <w:spacing w:line="360" w:lineRule="auto"/>
        <w:ind w:firstLineChars="0"/>
        <w:rPr>
          <w:rFonts w:ascii="Times New Roman" w:hAnsi="Times New Roman"/>
          <w:sz w:val="24"/>
          <w:szCs w:val="24"/>
        </w:rPr>
      </w:pPr>
      <w:r w:rsidRPr="00FB4F76">
        <w:rPr>
          <w:rFonts w:ascii="Times New Roman" w:hAnsi="Times New Roman"/>
          <w:sz w:val="24"/>
          <w:szCs w:val="24"/>
        </w:rPr>
        <w:t>Male patients had better exercise capacity and ventilatory efficiency than female patients.</w:t>
      </w:r>
      <w:r>
        <w:rPr>
          <w:rFonts w:ascii="Times New Roman" w:hAnsi="Times New Roman"/>
          <w:sz w:val="24"/>
          <w:szCs w:val="24"/>
        </w:rPr>
        <w:t xml:space="preserve"> </w:t>
      </w:r>
      <w:r w:rsidRPr="00831592">
        <w:rPr>
          <w:rFonts w:ascii="Times New Roman" w:hAnsi="Times New Roman"/>
          <w:sz w:val="24"/>
          <w:szCs w:val="24"/>
        </w:rPr>
        <w:t>Patients in WHO-FC III had worse exercise capacity, ventilatory efficiency, and cardiovascular reserve than patients in WHO-FC I/II.</w:t>
      </w:r>
    </w:p>
    <w:p w14:paraId="3948C88C" w14:textId="77777777" w:rsidR="00831592" w:rsidRDefault="00831592" w:rsidP="00831592">
      <w:pPr>
        <w:pStyle w:val="ListParagraph"/>
        <w:numPr>
          <w:ilvl w:val="0"/>
          <w:numId w:val="29"/>
        </w:numPr>
        <w:spacing w:line="360" w:lineRule="auto"/>
        <w:ind w:firstLineChars="0"/>
        <w:rPr>
          <w:rFonts w:ascii="Times New Roman" w:hAnsi="Times New Roman"/>
          <w:sz w:val="24"/>
          <w:szCs w:val="24"/>
        </w:rPr>
      </w:pPr>
      <w:r w:rsidRPr="00FB4F76">
        <w:rPr>
          <w:rFonts w:ascii="Times New Roman" w:hAnsi="Times New Roman"/>
          <w:sz w:val="24"/>
          <w:szCs w:val="24"/>
        </w:rPr>
        <w:t>Patients in different clinical subgroups share more differences than similarities in exercise parameters.</w:t>
      </w:r>
      <w:r>
        <w:rPr>
          <w:rFonts w:ascii="Times New Roman" w:hAnsi="Times New Roman"/>
          <w:sz w:val="24"/>
          <w:szCs w:val="24"/>
        </w:rPr>
        <w:t xml:space="preserve"> </w:t>
      </w:r>
      <w:r w:rsidRPr="00831592">
        <w:rPr>
          <w:rFonts w:ascii="Times New Roman" w:hAnsi="Times New Roman"/>
          <w:sz w:val="24"/>
          <w:szCs w:val="24"/>
        </w:rPr>
        <w:t>Patients in different anatomical subgroups share more similarities than differences in exercise parameters.</w:t>
      </w:r>
    </w:p>
    <w:p w14:paraId="38426DA3" w14:textId="77777777" w:rsidR="00831592" w:rsidRDefault="00831592" w:rsidP="00831592">
      <w:pPr>
        <w:pStyle w:val="ListParagraph"/>
        <w:numPr>
          <w:ilvl w:val="0"/>
          <w:numId w:val="29"/>
        </w:numPr>
        <w:spacing w:line="360" w:lineRule="auto"/>
        <w:ind w:firstLineChars="0"/>
        <w:rPr>
          <w:rFonts w:ascii="Times New Roman" w:hAnsi="Times New Roman"/>
          <w:sz w:val="24"/>
          <w:szCs w:val="24"/>
        </w:rPr>
      </w:pPr>
      <w:r w:rsidRPr="00831592">
        <w:rPr>
          <w:rFonts w:ascii="Times New Roman" w:hAnsi="Times New Roman"/>
          <w:sz w:val="24"/>
          <w:szCs w:val="24"/>
        </w:rPr>
        <w:t xml:space="preserve">Of all the exercise parameters and traditional markers, </w:t>
      </w:r>
      <w:r w:rsidRPr="00831592">
        <w:rPr>
          <w:rFonts w:ascii="Times New Roman" w:hAnsi="Times New Roman" w:hint="eastAsia"/>
          <w:sz w:val="24"/>
          <w:szCs w:val="24"/>
        </w:rPr>
        <w:t>p</w:t>
      </w:r>
      <w:r w:rsidRPr="00831592">
        <w:rPr>
          <w:rFonts w:ascii="Times New Roman" w:hAnsi="Times New Roman"/>
          <w:sz w:val="24"/>
          <w:szCs w:val="24"/>
        </w:rPr>
        <w:t>eak VO</w:t>
      </w:r>
      <w:r w:rsidRPr="00831592">
        <w:rPr>
          <w:rFonts w:ascii="Times New Roman" w:hAnsi="Times New Roman"/>
          <w:sz w:val="24"/>
          <w:szCs w:val="24"/>
          <w:vertAlign w:val="subscript"/>
        </w:rPr>
        <w:t>2</w:t>
      </w:r>
      <w:r w:rsidRPr="00831592">
        <w:rPr>
          <w:rFonts w:ascii="Times New Roman" w:hAnsi="Times New Roman"/>
          <w:sz w:val="24"/>
          <w:szCs w:val="24"/>
        </w:rPr>
        <w:t xml:space="preserve"> and VE/VCO</w:t>
      </w:r>
      <w:r w:rsidRPr="00831592">
        <w:rPr>
          <w:rFonts w:ascii="Times New Roman" w:hAnsi="Times New Roman"/>
          <w:sz w:val="24"/>
          <w:szCs w:val="24"/>
          <w:vertAlign w:val="subscript"/>
        </w:rPr>
        <w:t>2</w:t>
      </w:r>
      <w:r w:rsidRPr="00831592">
        <w:rPr>
          <w:rFonts w:ascii="Times New Roman" w:hAnsi="Times New Roman"/>
          <w:sz w:val="24"/>
          <w:szCs w:val="24"/>
        </w:rPr>
        <w:t xml:space="preserve"> slope had stronger relationships with PVR and CO/Qp in the overall patient cohort.</w:t>
      </w:r>
    </w:p>
    <w:p w14:paraId="6774EAB1" w14:textId="77777777" w:rsidR="00831592" w:rsidRDefault="00831592" w:rsidP="00831592">
      <w:pPr>
        <w:pStyle w:val="ListParagraph"/>
        <w:numPr>
          <w:ilvl w:val="0"/>
          <w:numId w:val="29"/>
        </w:numPr>
        <w:spacing w:line="360" w:lineRule="auto"/>
        <w:ind w:firstLineChars="0"/>
        <w:rPr>
          <w:rFonts w:ascii="Times New Roman" w:hAnsi="Times New Roman"/>
          <w:sz w:val="24"/>
          <w:szCs w:val="24"/>
        </w:rPr>
      </w:pPr>
      <w:r w:rsidRPr="00831592">
        <w:rPr>
          <w:rFonts w:ascii="Times New Roman" w:hAnsi="Times New Roman"/>
          <w:sz w:val="24"/>
          <w:szCs w:val="24"/>
        </w:rPr>
        <w:t>In the overall patient cohort, PVR, peak VO</w:t>
      </w:r>
      <w:r w:rsidRPr="00831592">
        <w:rPr>
          <w:rFonts w:ascii="Times New Roman" w:hAnsi="Times New Roman"/>
          <w:sz w:val="24"/>
          <w:szCs w:val="24"/>
          <w:vertAlign w:val="subscript"/>
        </w:rPr>
        <w:t>2</w:t>
      </w:r>
      <w:r w:rsidRPr="00831592">
        <w:rPr>
          <w:rFonts w:ascii="Times New Roman" w:hAnsi="Times New Roman"/>
          <w:sz w:val="24"/>
          <w:szCs w:val="24"/>
        </w:rPr>
        <w:t>, and peak HR were potential predictors for both mortality and CW in univariate analysis.</w:t>
      </w:r>
    </w:p>
    <w:p w14:paraId="0B5C7866" w14:textId="77777777" w:rsidR="00831592" w:rsidRDefault="00831592" w:rsidP="00831592">
      <w:pPr>
        <w:pStyle w:val="ListParagraph"/>
        <w:numPr>
          <w:ilvl w:val="0"/>
          <w:numId w:val="29"/>
        </w:numPr>
        <w:spacing w:line="360" w:lineRule="auto"/>
        <w:ind w:firstLineChars="0"/>
        <w:rPr>
          <w:rFonts w:ascii="Times New Roman" w:hAnsi="Times New Roman"/>
          <w:sz w:val="24"/>
          <w:szCs w:val="24"/>
        </w:rPr>
      </w:pPr>
      <w:r w:rsidRPr="00831592">
        <w:rPr>
          <w:rFonts w:ascii="Times New Roman" w:hAnsi="Times New Roman"/>
          <w:sz w:val="24"/>
          <w:szCs w:val="24"/>
        </w:rPr>
        <w:lastRenderedPageBreak/>
        <w:t>Peak VO</w:t>
      </w:r>
      <w:r w:rsidRPr="00831592">
        <w:rPr>
          <w:rFonts w:ascii="Times New Roman" w:hAnsi="Times New Roman"/>
          <w:sz w:val="24"/>
          <w:szCs w:val="24"/>
          <w:vertAlign w:val="subscript"/>
        </w:rPr>
        <w:t>2</w:t>
      </w:r>
      <w:r w:rsidRPr="00831592">
        <w:rPr>
          <w:rFonts w:ascii="Times New Roman" w:hAnsi="Times New Roman"/>
          <w:sz w:val="24"/>
          <w:szCs w:val="24"/>
        </w:rPr>
        <w:t xml:space="preserve"> was the only strong independent predictor for both mortality ad CW in multivariate analysis in the overall cohort. </w:t>
      </w:r>
    </w:p>
    <w:p w14:paraId="75838A56" w14:textId="77777777" w:rsidR="00831592" w:rsidRDefault="00831592" w:rsidP="00831592">
      <w:pPr>
        <w:pStyle w:val="ListParagraph"/>
        <w:numPr>
          <w:ilvl w:val="0"/>
          <w:numId w:val="29"/>
        </w:numPr>
        <w:spacing w:line="360" w:lineRule="auto"/>
        <w:ind w:firstLineChars="0"/>
        <w:rPr>
          <w:rFonts w:ascii="Times New Roman" w:hAnsi="Times New Roman"/>
          <w:sz w:val="24"/>
          <w:szCs w:val="24"/>
        </w:rPr>
      </w:pPr>
      <w:r w:rsidRPr="00831592">
        <w:rPr>
          <w:rFonts w:ascii="Times New Roman" w:hAnsi="Times New Roman"/>
          <w:bCs/>
          <w:sz w:val="24"/>
          <w:szCs w:val="24"/>
        </w:rPr>
        <w:t xml:space="preserve">Patients with </w:t>
      </w:r>
      <w:r w:rsidRPr="00831592">
        <w:rPr>
          <w:rFonts w:ascii="Times New Roman" w:hAnsi="Times New Roman"/>
          <w:sz w:val="24"/>
          <w:szCs w:val="24"/>
        </w:rPr>
        <w:t>peak VO</w:t>
      </w:r>
      <w:r w:rsidRPr="00831592">
        <w:rPr>
          <w:rFonts w:ascii="Times New Roman" w:hAnsi="Times New Roman"/>
          <w:sz w:val="24"/>
          <w:szCs w:val="24"/>
          <w:vertAlign w:val="subscript"/>
        </w:rPr>
        <w:t xml:space="preserve">2 </w:t>
      </w:r>
      <w:r w:rsidRPr="00831592">
        <w:rPr>
          <w:rFonts w:ascii="Times New Roman" w:hAnsi="Times New Roman"/>
          <w:bCs/>
          <w:sz w:val="24"/>
          <w:szCs w:val="24"/>
        </w:rPr>
        <w:t xml:space="preserve">&lt; </w:t>
      </w:r>
      <w:r w:rsidRPr="00831592">
        <w:rPr>
          <w:rFonts w:ascii="Times New Roman" w:hAnsi="Times New Roman"/>
          <w:sz w:val="24"/>
          <w:szCs w:val="24"/>
        </w:rPr>
        <w:t xml:space="preserve">11.1 ml/kg/min were at higher risk of death and </w:t>
      </w:r>
      <w:r w:rsidRPr="00831592">
        <w:rPr>
          <w:rFonts w:ascii="Times New Roman" w:hAnsi="Times New Roman"/>
          <w:bCs/>
          <w:sz w:val="24"/>
          <w:szCs w:val="24"/>
        </w:rPr>
        <w:t xml:space="preserve">patients with </w:t>
      </w:r>
      <w:r w:rsidRPr="00831592">
        <w:rPr>
          <w:rFonts w:ascii="Times New Roman" w:hAnsi="Times New Roman"/>
          <w:sz w:val="24"/>
          <w:szCs w:val="24"/>
        </w:rPr>
        <w:t>peak VO</w:t>
      </w:r>
      <w:r w:rsidRPr="00831592">
        <w:rPr>
          <w:rFonts w:ascii="Times New Roman" w:hAnsi="Times New Roman"/>
          <w:sz w:val="24"/>
          <w:szCs w:val="24"/>
          <w:vertAlign w:val="subscript"/>
        </w:rPr>
        <w:t xml:space="preserve">2 </w:t>
      </w:r>
      <w:r w:rsidRPr="00831592">
        <w:rPr>
          <w:rFonts w:ascii="Times New Roman" w:hAnsi="Times New Roman"/>
          <w:bCs/>
          <w:sz w:val="24"/>
          <w:szCs w:val="24"/>
        </w:rPr>
        <w:t xml:space="preserve">&lt; </w:t>
      </w:r>
      <w:r w:rsidRPr="00831592">
        <w:rPr>
          <w:rFonts w:ascii="Times New Roman" w:hAnsi="Times New Roman"/>
          <w:sz w:val="24"/>
          <w:szCs w:val="24"/>
        </w:rPr>
        <w:t xml:space="preserve">13.0 ml/kg/min were more likely to have CW events in the overall cohort. </w:t>
      </w:r>
    </w:p>
    <w:p w14:paraId="51537A4A" w14:textId="1283306B" w:rsidR="00831592" w:rsidRPr="00831592" w:rsidRDefault="00831592" w:rsidP="00831592">
      <w:pPr>
        <w:pStyle w:val="ListParagraph"/>
        <w:numPr>
          <w:ilvl w:val="0"/>
          <w:numId w:val="29"/>
        </w:numPr>
        <w:spacing w:line="360" w:lineRule="auto"/>
        <w:ind w:firstLineChars="0"/>
        <w:rPr>
          <w:rFonts w:ascii="Times New Roman" w:hAnsi="Times New Roman"/>
          <w:sz w:val="24"/>
          <w:szCs w:val="24"/>
        </w:rPr>
      </w:pPr>
      <w:r w:rsidRPr="00831592">
        <w:rPr>
          <w:rFonts w:ascii="Times New Roman" w:hAnsi="Times New Roman"/>
          <w:sz w:val="24"/>
          <w:szCs w:val="24"/>
        </w:rPr>
        <w:t>Random survival forest analysis also demonstrated the prognostic value for peak VO</w:t>
      </w:r>
      <w:r w:rsidRPr="00831592">
        <w:rPr>
          <w:rFonts w:ascii="Times New Roman" w:hAnsi="Times New Roman"/>
          <w:sz w:val="24"/>
          <w:szCs w:val="24"/>
          <w:vertAlign w:val="subscript"/>
        </w:rPr>
        <w:t>2</w:t>
      </w:r>
      <w:r w:rsidRPr="00831592">
        <w:rPr>
          <w:rFonts w:ascii="Times New Roman" w:hAnsi="Times New Roman"/>
          <w:sz w:val="24"/>
          <w:szCs w:val="24"/>
        </w:rPr>
        <w:t xml:space="preserve"> in the overall cohort.</w:t>
      </w:r>
    </w:p>
    <w:p w14:paraId="1C401B52" w14:textId="52AE7BD8" w:rsidR="000047C9" w:rsidRPr="000047C9" w:rsidRDefault="00831592" w:rsidP="00F83BB1">
      <w:pPr>
        <w:pStyle w:val="Heading3"/>
      </w:pPr>
      <w:bookmarkStart w:id="190" w:name="_Toc486931066"/>
      <w:r>
        <w:t>7.1.3</w:t>
      </w:r>
      <w:r w:rsidR="00F83BB1">
        <w:t xml:space="preserve"> Metabolomics profiling in CHD-PAH</w:t>
      </w:r>
      <w:bookmarkEnd w:id="190"/>
    </w:p>
    <w:p w14:paraId="5CE08E11" w14:textId="77777777" w:rsidR="000047C9" w:rsidRPr="00F83BB1" w:rsidRDefault="000047C9" w:rsidP="00F83BB1">
      <w:pPr>
        <w:pStyle w:val="ListParagraph"/>
        <w:numPr>
          <w:ilvl w:val="0"/>
          <w:numId w:val="24"/>
        </w:numPr>
        <w:spacing w:line="360" w:lineRule="auto"/>
        <w:ind w:firstLineChars="0"/>
        <w:rPr>
          <w:rFonts w:ascii="Times New Roman" w:hAnsi="Times New Roman"/>
          <w:sz w:val="24"/>
          <w:szCs w:val="24"/>
        </w:rPr>
      </w:pPr>
      <w:r w:rsidRPr="00F83BB1">
        <w:rPr>
          <w:rFonts w:ascii="Times New Roman" w:hAnsi="Times New Roman"/>
          <w:sz w:val="24"/>
          <w:szCs w:val="24"/>
        </w:rPr>
        <w:t xml:space="preserve">The metabolic cohort (n = 29) shared similar baseline and exercise characteristics with the overall cohort (n = 171) and thus was representative of the overall cohort. </w:t>
      </w:r>
    </w:p>
    <w:p w14:paraId="2DB71D10" w14:textId="77777777" w:rsidR="000047C9" w:rsidRPr="00F83BB1" w:rsidRDefault="000047C9" w:rsidP="00F83BB1">
      <w:pPr>
        <w:pStyle w:val="ListParagraph"/>
        <w:numPr>
          <w:ilvl w:val="0"/>
          <w:numId w:val="24"/>
        </w:numPr>
        <w:spacing w:line="360" w:lineRule="auto"/>
        <w:ind w:firstLineChars="0"/>
        <w:rPr>
          <w:rFonts w:ascii="Times New Roman" w:hAnsi="Times New Roman"/>
          <w:sz w:val="24"/>
          <w:szCs w:val="24"/>
        </w:rPr>
      </w:pPr>
      <w:r w:rsidRPr="00F83BB1">
        <w:rPr>
          <w:rFonts w:ascii="Times New Roman" w:hAnsi="Times New Roman"/>
          <w:sz w:val="24"/>
          <w:szCs w:val="24"/>
        </w:rPr>
        <w:t>Patients had significantly different baseline metabolic status compared to controls indicating metabolic perturbation in CHD-PAH.</w:t>
      </w:r>
    </w:p>
    <w:p w14:paraId="64E2B518" w14:textId="77777777" w:rsidR="000047C9" w:rsidRPr="00F83BB1" w:rsidRDefault="000047C9" w:rsidP="00F83BB1">
      <w:pPr>
        <w:pStyle w:val="ListParagraph"/>
        <w:numPr>
          <w:ilvl w:val="0"/>
          <w:numId w:val="24"/>
        </w:numPr>
        <w:spacing w:line="360" w:lineRule="auto"/>
        <w:ind w:firstLineChars="0"/>
        <w:rPr>
          <w:rFonts w:ascii="Times New Roman" w:hAnsi="Times New Roman"/>
          <w:sz w:val="24"/>
          <w:szCs w:val="24"/>
        </w:rPr>
      </w:pPr>
      <w:r w:rsidRPr="00F83BB1">
        <w:rPr>
          <w:rFonts w:ascii="Times New Roman" w:hAnsi="Times New Roman"/>
          <w:sz w:val="24"/>
          <w:szCs w:val="24"/>
        </w:rPr>
        <w:t xml:space="preserve">Patients had different exercise-induced metabolic responses in many metabolites compared to controls. </w:t>
      </w:r>
    </w:p>
    <w:p w14:paraId="684A4217" w14:textId="77777777" w:rsidR="000047C9" w:rsidRPr="00F83BB1" w:rsidRDefault="000047C9" w:rsidP="00F83BB1">
      <w:pPr>
        <w:pStyle w:val="ListParagraph"/>
        <w:numPr>
          <w:ilvl w:val="0"/>
          <w:numId w:val="24"/>
        </w:numPr>
        <w:spacing w:line="360" w:lineRule="auto"/>
        <w:ind w:firstLineChars="0"/>
        <w:rPr>
          <w:rFonts w:ascii="Times New Roman" w:hAnsi="Times New Roman"/>
          <w:sz w:val="24"/>
          <w:szCs w:val="24"/>
        </w:rPr>
      </w:pPr>
      <w:r w:rsidRPr="00F83BB1">
        <w:rPr>
          <w:rFonts w:ascii="Times New Roman" w:hAnsi="Times New Roman"/>
          <w:sz w:val="24"/>
          <w:szCs w:val="24"/>
        </w:rPr>
        <w:t>Reserve in some metabolites during exercise were significantly related to VO</w:t>
      </w:r>
      <w:r w:rsidRPr="004B2184">
        <w:rPr>
          <w:rFonts w:ascii="Times New Roman" w:hAnsi="Times New Roman"/>
          <w:sz w:val="24"/>
          <w:szCs w:val="24"/>
          <w:vertAlign w:val="subscript"/>
        </w:rPr>
        <w:t>2</w:t>
      </w:r>
      <w:r w:rsidRPr="00F83BB1">
        <w:rPr>
          <w:rFonts w:ascii="Times New Roman" w:hAnsi="Times New Roman"/>
          <w:sz w:val="24"/>
          <w:szCs w:val="24"/>
        </w:rPr>
        <w:t xml:space="preserve"> reserve in patients.</w:t>
      </w:r>
    </w:p>
    <w:p w14:paraId="6DDBF0BB" w14:textId="4123C1A3" w:rsidR="00081B92" w:rsidRPr="00081B92" w:rsidRDefault="001D7DB2" w:rsidP="00081B92">
      <w:pPr>
        <w:pStyle w:val="ListParagraph"/>
        <w:numPr>
          <w:ilvl w:val="0"/>
          <w:numId w:val="24"/>
        </w:numPr>
        <w:spacing w:line="360" w:lineRule="auto"/>
        <w:ind w:firstLineChars="0"/>
        <w:rPr>
          <w:rFonts w:ascii="Times New Roman" w:hAnsi="Times New Roman"/>
          <w:sz w:val="24"/>
          <w:szCs w:val="24"/>
        </w:rPr>
      </w:pPr>
      <w:r w:rsidRPr="00B904F2">
        <w:rPr>
          <w:rFonts w:ascii="Times New Roman" w:hAnsi="Times New Roman"/>
          <w:color w:val="000000" w:themeColor="text1"/>
          <w:sz w:val="24"/>
          <w:szCs w:val="24"/>
        </w:rPr>
        <w:t xml:space="preserve">Altered </w:t>
      </w:r>
      <w:r w:rsidRPr="00B904F2">
        <w:rPr>
          <w:rFonts w:ascii="Times New Roman" w:hAnsi="Times New Roman"/>
          <w:sz w:val="24"/>
          <w:szCs w:val="24"/>
        </w:rPr>
        <w:t>spermidine/spermine metabolism might be involved in the pathophysiological mechanisms underlying the exercise intolerance in patients with CHD-PAH</w:t>
      </w:r>
      <w:r w:rsidR="000047C9" w:rsidRPr="00F83BB1">
        <w:rPr>
          <w:rFonts w:ascii="Times New Roman" w:hAnsi="Times New Roman"/>
          <w:sz w:val="24"/>
          <w:szCs w:val="24"/>
        </w:rPr>
        <w:t>.</w:t>
      </w:r>
    </w:p>
    <w:p w14:paraId="1B7C87E3" w14:textId="232AA294" w:rsidR="00081B92" w:rsidRDefault="006F16DE" w:rsidP="00081B92">
      <w:pPr>
        <w:pStyle w:val="Heading2"/>
      </w:pPr>
      <w:bookmarkStart w:id="191" w:name="_Toc486931067"/>
      <w:r>
        <w:t>7</w:t>
      </w:r>
      <w:r w:rsidR="00081B92">
        <w:t>.2 General and key conclusions</w:t>
      </w:r>
      <w:bookmarkEnd w:id="191"/>
    </w:p>
    <w:p w14:paraId="6F8C2499" w14:textId="2C3186F1" w:rsidR="00081B92" w:rsidRPr="00B904F2" w:rsidRDefault="00081B92" w:rsidP="00081B92">
      <w:pPr>
        <w:pStyle w:val="ListParagraph"/>
        <w:numPr>
          <w:ilvl w:val="0"/>
          <w:numId w:val="27"/>
        </w:numPr>
        <w:spacing w:line="360" w:lineRule="auto"/>
        <w:ind w:firstLineChars="0"/>
        <w:rPr>
          <w:rFonts w:ascii="Times New Roman" w:hAnsi="Times New Roman"/>
          <w:sz w:val="24"/>
          <w:szCs w:val="24"/>
        </w:rPr>
      </w:pPr>
      <w:r w:rsidRPr="00B904F2">
        <w:rPr>
          <w:rFonts w:ascii="Times New Roman" w:hAnsi="Times New Roman"/>
          <w:color w:val="000000" w:themeColor="text1"/>
          <w:sz w:val="24"/>
          <w:szCs w:val="24"/>
        </w:rPr>
        <w:t>Patients with CHD-PAH have significantly worse exercise capacity, ventilatory efficiency and cardiovascular reserve compared to healthy controls.</w:t>
      </w:r>
    </w:p>
    <w:p w14:paraId="34024DC4" w14:textId="78C4AE59" w:rsidR="00081B92" w:rsidRPr="00B904F2" w:rsidRDefault="00081B92" w:rsidP="00081B92">
      <w:pPr>
        <w:pStyle w:val="ListParagraph"/>
        <w:numPr>
          <w:ilvl w:val="0"/>
          <w:numId w:val="27"/>
        </w:numPr>
        <w:spacing w:line="360" w:lineRule="auto"/>
        <w:ind w:firstLineChars="0"/>
        <w:rPr>
          <w:rFonts w:ascii="Times New Roman" w:hAnsi="Times New Roman"/>
          <w:sz w:val="24"/>
          <w:szCs w:val="24"/>
        </w:rPr>
      </w:pPr>
      <w:r w:rsidRPr="00B904F2">
        <w:rPr>
          <w:rFonts w:ascii="Times New Roman" w:hAnsi="Times New Roman"/>
          <w:color w:val="000000" w:themeColor="text1"/>
          <w:sz w:val="24"/>
          <w:szCs w:val="24"/>
        </w:rPr>
        <w:t>Peak VO</w:t>
      </w:r>
      <w:r w:rsidRPr="00B904F2">
        <w:rPr>
          <w:rFonts w:ascii="Times New Roman" w:hAnsi="Times New Roman"/>
          <w:color w:val="000000" w:themeColor="text1"/>
          <w:sz w:val="24"/>
          <w:szCs w:val="24"/>
          <w:vertAlign w:val="subscript"/>
        </w:rPr>
        <w:t>2</w:t>
      </w:r>
      <w:r w:rsidRPr="00B904F2">
        <w:rPr>
          <w:rFonts w:ascii="Times New Roman" w:hAnsi="Times New Roman"/>
          <w:color w:val="000000" w:themeColor="text1"/>
          <w:sz w:val="24"/>
          <w:szCs w:val="24"/>
        </w:rPr>
        <w:t xml:space="preserve"> is a strong predictor for both mortality and CW in CHD-PAH. </w:t>
      </w:r>
    </w:p>
    <w:p w14:paraId="2C61753C" w14:textId="29159338" w:rsidR="00B904F2" w:rsidRPr="00B904F2" w:rsidRDefault="00B904F2" w:rsidP="00081B92">
      <w:pPr>
        <w:pStyle w:val="ListParagraph"/>
        <w:numPr>
          <w:ilvl w:val="0"/>
          <w:numId w:val="27"/>
        </w:numPr>
        <w:spacing w:line="360" w:lineRule="auto"/>
        <w:ind w:firstLineChars="0"/>
        <w:rPr>
          <w:rFonts w:ascii="Times New Roman" w:hAnsi="Times New Roman"/>
          <w:sz w:val="24"/>
          <w:szCs w:val="24"/>
        </w:rPr>
      </w:pPr>
      <w:r w:rsidRPr="00B904F2">
        <w:rPr>
          <w:rFonts w:ascii="Times New Roman" w:hAnsi="Times New Roman"/>
          <w:sz w:val="24"/>
        </w:rPr>
        <w:t>P</w:t>
      </w:r>
      <w:r w:rsidRPr="00B904F2">
        <w:rPr>
          <w:rFonts w:ascii="Times New Roman" w:hAnsi="Times New Roman"/>
          <w:sz w:val="24"/>
          <w:szCs w:val="24"/>
        </w:rPr>
        <w:t xml:space="preserve">atients with peak </w:t>
      </w:r>
      <w:r w:rsidRPr="00B904F2">
        <w:rPr>
          <w:rFonts w:ascii="Times New Roman" w:hAnsi="Times New Roman"/>
          <w:sz w:val="24"/>
        </w:rPr>
        <w:t>VO</w:t>
      </w:r>
      <w:r w:rsidRPr="00B904F2">
        <w:rPr>
          <w:rFonts w:ascii="Times New Roman" w:hAnsi="Times New Roman"/>
          <w:sz w:val="24"/>
          <w:vertAlign w:val="subscript"/>
        </w:rPr>
        <w:t xml:space="preserve">2 </w:t>
      </w:r>
      <w:r w:rsidRPr="00B904F2">
        <w:rPr>
          <w:rFonts w:ascii="Times New Roman" w:hAnsi="Times New Roman"/>
          <w:sz w:val="24"/>
          <w:szCs w:val="24"/>
        </w:rPr>
        <w:t xml:space="preserve">&lt; 11.1 ml/kg/min are at higher risk of death and patients with peak </w:t>
      </w:r>
      <w:r w:rsidRPr="00B904F2">
        <w:rPr>
          <w:rFonts w:ascii="Times New Roman" w:hAnsi="Times New Roman"/>
          <w:sz w:val="24"/>
        </w:rPr>
        <w:t>VO</w:t>
      </w:r>
      <w:r w:rsidRPr="00B904F2">
        <w:rPr>
          <w:rFonts w:ascii="Times New Roman" w:hAnsi="Times New Roman"/>
          <w:sz w:val="24"/>
          <w:vertAlign w:val="subscript"/>
        </w:rPr>
        <w:t xml:space="preserve">2 </w:t>
      </w:r>
      <w:r w:rsidRPr="00B904F2">
        <w:rPr>
          <w:rFonts w:ascii="Times New Roman" w:hAnsi="Times New Roman"/>
          <w:sz w:val="24"/>
          <w:szCs w:val="24"/>
        </w:rPr>
        <w:t>&lt; 13.0 ml/kg/min are more likely to have CW events</w:t>
      </w:r>
      <w:r w:rsidRPr="00B904F2">
        <w:rPr>
          <w:rFonts w:ascii="Times New Roman" w:hAnsi="Times New Roman"/>
          <w:sz w:val="24"/>
        </w:rPr>
        <w:t>.</w:t>
      </w:r>
    </w:p>
    <w:p w14:paraId="1DBF2359" w14:textId="69C703D4" w:rsidR="00081B92" w:rsidRPr="00B904F2" w:rsidRDefault="00081B92" w:rsidP="00081B92">
      <w:pPr>
        <w:pStyle w:val="ListParagraph"/>
        <w:numPr>
          <w:ilvl w:val="0"/>
          <w:numId w:val="27"/>
        </w:numPr>
        <w:spacing w:line="360" w:lineRule="auto"/>
        <w:ind w:firstLineChars="0"/>
        <w:rPr>
          <w:rFonts w:ascii="Times New Roman" w:hAnsi="Times New Roman"/>
          <w:sz w:val="24"/>
          <w:szCs w:val="24"/>
        </w:rPr>
      </w:pPr>
      <w:r w:rsidRPr="00B904F2">
        <w:rPr>
          <w:rFonts w:ascii="Times New Roman" w:hAnsi="Times New Roman"/>
          <w:color w:val="000000" w:themeColor="text1"/>
          <w:sz w:val="24"/>
          <w:szCs w:val="24"/>
        </w:rPr>
        <w:t xml:space="preserve">Altered </w:t>
      </w:r>
      <w:r w:rsidRPr="00B904F2">
        <w:rPr>
          <w:rFonts w:ascii="Times New Roman" w:hAnsi="Times New Roman"/>
          <w:sz w:val="24"/>
          <w:szCs w:val="24"/>
        </w:rPr>
        <w:t xml:space="preserve">spermidine/spermine metabolism might be involved in the </w:t>
      </w:r>
      <w:r w:rsidRPr="00B904F2">
        <w:rPr>
          <w:rFonts w:ascii="Times New Roman" w:hAnsi="Times New Roman"/>
          <w:sz w:val="24"/>
          <w:szCs w:val="24"/>
        </w:rPr>
        <w:lastRenderedPageBreak/>
        <w:t>pathophysiological mechanisms underlying the exercise intolerance in patients with CHD-PAH.</w:t>
      </w:r>
    </w:p>
    <w:p w14:paraId="7ED41EE9" w14:textId="1BD8A18E" w:rsidR="00E7759C" w:rsidRPr="000047C9" w:rsidRDefault="006F16DE" w:rsidP="00F83BB1">
      <w:pPr>
        <w:pStyle w:val="Heading2"/>
        <w:rPr>
          <w:lang w:val="en-US"/>
        </w:rPr>
      </w:pPr>
      <w:bookmarkStart w:id="192" w:name="_Toc486931068"/>
      <w:r>
        <w:rPr>
          <w:lang w:val="en-US"/>
        </w:rPr>
        <w:t>7</w:t>
      </w:r>
      <w:r w:rsidR="00081B92">
        <w:rPr>
          <w:lang w:val="en-US"/>
        </w:rPr>
        <w:t>.3</w:t>
      </w:r>
      <w:r w:rsidR="00F83BB1">
        <w:rPr>
          <w:lang w:val="en-US"/>
        </w:rPr>
        <w:t xml:space="preserve"> Future work</w:t>
      </w:r>
      <w:bookmarkEnd w:id="192"/>
      <w:r w:rsidR="00F83BB1">
        <w:rPr>
          <w:lang w:val="en-US"/>
        </w:rPr>
        <w:t xml:space="preserve"> </w:t>
      </w:r>
    </w:p>
    <w:p w14:paraId="1EA0DD18" w14:textId="4EF729D3" w:rsidR="00E7759C" w:rsidRDefault="00EB536E" w:rsidP="00BE3BFF">
      <w:pPr>
        <w:spacing w:line="360" w:lineRule="auto"/>
        <w:ind w:firstLine="420"/>
        <w:rPr>
          <w:rFonts w:cs="Calibri"/>
          <w:bCs/>
          <w:lang w:val="en-US"/>
        </w:rPr>
      </w:pPr>
      <w:r>
        <w:rPr>
          <w:rFonts w:cs="Calibri"/>
          <w:bCs/>
        </w:rPr>
        <w:t>This study demonstrates the prognostic value of peak VO</w:t>
      </w:r>
      <w:r w:rsidRPr="00EB536E">
        <w:rPr>
          <w:rFonts w:cs="Calibri"/>
          <w:bCs/>
          <w:vertAlign w:val="subscript"/>
        </w:rPr>
        <w:t>2</w:t>
      </w:r>
      <w:r>
        <w:rPr>
          <w:rFonts w:cs="Calibri"/>
          <w:bCs/>
        </w:rPr>
        <w:t xml:space="preserve"> in </w:t>
      </w:r>
      <w:r w:rsidR="004220DD">
        <w:rPr>
          <w:rFonts w:cs="Calibri"/>
          <w:bCs/>
        </w:rPr>
        <w:t>patients with CHD-PAH in a mid-term follow-up</w:t>
      </w:r>
      <w:r w:rsidR="00BB2A48">
        <w:rPr>
          <w:rFonts w:cs="Calibri"/>
          <w:bCs/>
        </w:rPr>
        <w:t xml:space="preserve">, suggesting a role of monitoring exercise capacity using CPET </w:t>
      </w:r>
      <w:r w:rsidR="00BE3BFF">
        <w:rPr>
          <w:rFonts w:cs="Calibri"/>
          <w:bCs/>
        </w:rPr>
        <w:t xml:space="preserve">in helping guide the clinical practice. A longer-term follow-up study is needed </w:t>
      </w:r>
      <w:r w:rsidR="00BE3BFF">
        <w:rPr>
          <w:rFonts w:cs="Calibri"/>
          <w:bCs/>
          <w:lang w:val="en-US"/>
        </w:rPr>
        <w:t>to further confirm the prognostic value of peak VO</w:t>
      </w:r>
      <w:r w:rsidR="00BE3BFF" w:rsidRPr="00BE3BFF">
        <w:rPr>
          <w:rFonts w:cs="Calibri"/>
          <w:bCs/>
          <w:vertAlign w:val="subscript"/>
          <w:lang w:val="en-US"/>
        </w:rPr>
        <w:t>2</w:t>
      </w:r>
      <w:r w:rsidR="00BE3BFF">
        <w:rPr>
          <w:rFonts w:cs="Calibri"/>
          <w:bCs/>
          <w:lang w:val="en-US"/>
        </w:rPr>
        <w:t xml:space="preserve"> and identify other CPET parameters as predictors. </w:t>
      </w:r>
    </w:p>
    <w:p w14:paraId="597B4F7A" w14:textId="77777777" w:rsidR="00236395" w:rsidRDefault="00BE3BFF" w:rsidP="00BE3BFF">
      <w:pPr>
        <w:spacing w:line="360" w:lineRule="auto"/>
        <w:ind w:firstLine="420"/>
        <w:rPr>
          <w:rFonts w:cs="Calibri"/>
          <w:bCs/>
          <w:lang w:val="en-US"/>
        </w:rPr>
        <w:sectPr w:rsidR="00236395" w:rsidSect="00DC06AE">
          <w:pgSz w:w="11906" w:h="16838"/>
          <w:pgMar w:top="1440" w:right="1800" w:bottom="1440" w:left="1800" w:header="851" w:footer="992" w:gutter="0"/>
          <w:cols w:space="425"/>
          <w:docGrid w:type="lines" w:linePitch="312"/>
        </w:sectPr>
      </w:pPr>
      <w:r>
        <w:rPr>
          <w:rFonts w:cs="Calibri"/>
          <w:bCs/>
          <w:lang w:val="en-US"/>
        </w:rPr>
        <w:t xml:space="preserve">The metabolomics profiling identifies spermidine/spermine pathway of importance potentially in the pathophysiological changes in PAH, which warrants further research investigating its role in cell and animal models. </w:t>
      </w:r>
    </w:p>
    <w:p w14:paraId="4BE7B8CF" w14:textId="2CEB93F3" w:rsidR="00236395" w:rsidRDefault="00236395" w:rsidP="00236395">
      <w:pPr>
        <w:pStyle w:val="Heading1"/>
      </w:pPr>
      <w:bookmarkStart w:id="193" w:name="_Toc486931069"/>
      <w:r>
        <w:lastRenderedPageBreak/>
        <w:t>References</w:t>
      </w:r>
      <w:bookmarkEnd w:id="193"/>
    </w:p>
    <w:p w14:paraId="6AA4EB1C"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AE3113">
        <w:rPr>
          <w:noProof/>
        </w:rPr>
        <w:t>1.</w:t>
      </w:r>
      <w:r w:rsidRPr="00AE3113">
        <w:rPr>
          <w:noProof/>
        </w:rPr>
        <w:tab/>
      </w:r>
      <w:r w:rsidRPr="00236395">
        <w:rPr>
          <w:rFonts w:ascii="Times New Roman" w:hAnsi="Times New Roman" w:cs="Times New Roman"/>
          <w:noProof/>
          <w:sz w:val="21"/>
          <w:szCs w:val="21"/>
        </w:rPr>
        <w:t xml:space="preserve">Galie N, Humbert M, Vachiery JL, Gibbs S, Lang I, Torbicki A, Simonneau G, Peacock A, Vonk Noordegraaf A, Beghetti M, Ghofrani A, Gomez Sanchez MA, Hansmann G, Klepetko W, Lancellotti P, Matucci M, McDonagh T, Pierard LA, Trindade PT, Zompatori M, Hoeper M, Aboyans V, Vaz Carneiro A, Achenbach S, Agewall S, Allanore Y, Asteggiano R, Paolo Badano L, Albert Barbera J, Bouvaist H, Bueno H, Byrne RA, Carerj S, Castro G, Erol C, Falk V, Funck-Brentano C, Gorenflo M, Granton J, Iung B, Kiely DG, Kirchhof P, Kjellstrom B, Landmesser U, Lekakis J, Lionis C, Lip GY, Orfanos SE, Park MH, Piepoli MF, Ponikowski P, Revel MP, Rigau D, Rosenkranz S, Voller H and Luis Zamorano J. 2015 ESC/ERS Guidelines for the diagnosis and treatment of pulmonary hypertension: The Joint Task Force for the Diagnosis and Treatment of Pulmonary Hypertension of the European Society of Cardiology (ESC) and the European Respiratory Society (ERS): Endorsed by: Association for European Paediatric and Congenital Cardiology (AEPC), International Society for Heart and Lung Transplantation (ISHLT). </w:t>
      </w:r>
      <w:r w:rsidRPr="00236395">
        <w:rPr>
          <w:rFonts w:ascii="Times New Roman" w:hAnsi="Times New Roman" w:cs="Times New Roman"/>
          <w:i/>
          <w:noProof/>
          <w:sz w:val="21"/>
          <w:szCs w:val="21"/>
        </w:rPr>
        <w:t>European heart journal</w:t>
      </w:r>
      <w:r w:rsidRPr="00236395">
        <w:rPr>
          <w:rFonts w:ascii="Times New Roman" w:hAnsi="Times New Roman" w:cs="Times New Roman"/>
          <w:noProof/>
          <w:sz w:val="21"/>
          <w:szCs w:val="21"/>
        </w:rPr>
        <w:t>. 2016;37:67-119.</w:t>
      </w:r>
    </w:p>
    <w:p w14:paraId="53DC91AC"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2.</w:t>
      </w:r>
      <w:r w:rsidRPr="00236395">
        <w:rPr>
          <w:rFonts w:ascii="Times New Roman" w:hAnsi="Times New Roman" w:cs="Times New Roman"/>
          <w:noProof/>
          <w:sz w:val="21"/>
          <w:szCs w:val="21"/>
        </w:rPr>
        <w:tab/>
        <w:t xml:space="preserve">Moreira EM, Gall H, Leening MJ, Lahousse L, Loth DW, Krijthe BP, Kiefte-de Jong JC, Brusselle GG, Hofman A, Stricker BH, Ghofrani HA, Franco OH and Felix JF. Prevalence of Pulmonary Hypertension in the General Population: The Rotterdam Study. </w:t>
      </w:r>
      <w:r w:rsidRPr="00236395">
        <w:rPr>
          <w:rFonts w:ascii="Times New Roman" w:hAnsi="Times New Roman" w:cs="Times New Roman"/>
          <w:i/>
          <w:noProof/>
          <w:sz w:val="21"/>
          <w:szCs w:val="21"/>
        </w:rPr>
        <w:t>PloS one</w:t>
      </w:r>
      <w:r w:rsidRPr="00236395">
        <w:rPr>
          <w:rFonts w:ascii="Times New Roman" w:hAnsi="Times New Roman" w:cs="Times New Roman"/>
          <w:noProof/>
          <w:sz w:val="21"/>
          <w:szCs w:val="21"/>
        </w:rPr>
        <w:t>. 2015;10:e0130072.</w:t>
      </w:r>
    </w:p>
    <w:p w14:paraId="4FCD6107"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3.</w:t>
      </w:r>
      <w:r w:rsidRPr="00236395">
        <w:rPr>
          <w:rFonts w:ascii="Times New Roman" w:hAnsi="Times New Roman" w:cs="Times New Roman"/>
          <w:noProof/>
          <w:sz w:val="21"/>
          <w:szCs w:val="21"/>
        </w:rPr>
        <w:tab/>
        <w:t xml:space="preserve">Lam CS, Roger VL, Rodeheffer RJ, Borlaug BA, Enders FT and Redfield MM. Pulmonary hypertension in heart failure with preserved ejection fraction: a community-based study. </w:t>
      </w:r>
      <w:r w:rsidRPr="00236395">
        <w:rPr>
          <w:rFonts w:ascii="Times New Roman" w:hAnsi="Times New Roman" w:cs="Times New Roman"/>
          <w:i/>
          <w:noProof/>
          <w:sz w:val="21"/>
          <w:szCs w:val="21"/>
        </w:rPr>
        <w:t>Journal of the American College of Cardiology</w:t>
      </w:r>
      <w:r w:rsidRPr="00236395">
        <w:rPr>
          <w:rFonts w:ascii="Times New Roman" w:hAnsi="Times New Roman" w:cs="Times New Roman"/>
          <w:noProof/>
          <w:sz w:val="21"/>
          <w:szCs w:val="21"/>
        </w:rPr>
        <w:t>. 2009;53:1119-26.</w:t>
      </w:r>
    </w:p>
    <w:p w14:paraId="151038D0"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4.</w:t>
      </w:r>
      <w:r w:rsidRPr="00236395">
        <w:rPr>
          <w:rFonts w:ascii="Times New Roman" w:hAnsi="Times New Roman" w:cs="Times New Roman"/>
          <w:noProof/>
          <w:sz w:val="21"/>
          <w:szCs w:val="21"/>
        </w:rPr>
        <w:tab/>
        <w:t xml:space="preserve">Bursi F, McNallan SM, Redfield MM, Nkomo VT, Lam CS, Weston SA, Jiang R and Roger VL. Pulmonary pressures and death in heart failure: a community study. </w:t>
      </w:r>
      <w:r w:rsidRPr="00236395">
        <w:rPr>
          <w:rFonts w:ascii="Times New Roman" w:hAnsi="Times New Roman" w:cs="Times New Roman"/>
          <w:i/>
          <w:noProof/>
          <w:sz w:val="21"/>
          <w:szCs w:val="21"/>
        </w:rPr>
        <w:t>Journal of the American College of Cardiology</w:t>
      </w:r>
      <w:r w:rsidRPr="00236395">
        <w:rPr>
          <w:rFonts w:ascii="Times New Roman" w:hAnsi="Times New Roman" w:cs="Times New Roman"/>
          <w:noProof/>
          <w:sz w:val="21"/>
          <w:szCs w:val="21"/>
        </w:rPr>
        <w:t>. 2012;59:222-31.</w:t>
      </w:r>
    </w:p>
    <w:p w14:paraId="2A60534A"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5.</w:t>
      </w:r>
      <w:r w:rsidRPr="00236395">
        <w:rPr>
          <w:rFonts w:ascii="Times New Roman" w:hAnsi="Times New Roman" w:cs="Times New Roman"/>
          <w:noProof/>
          <w:sz w:val="21"/>
          <w:szCs w:val="21"/>
        </w:rPr>
        <w:tab/>
        <w:t xml:space="preserve">Minai OA, Chaouat A and Adnot S. Pulmonary hypertension in COPD: epidemiology, significance, and management: pulmonary vascular disease: the global perspective. </w:t>
      </w:r>
      <w:r w:rsidRPr="00236395">
        <w:rPr>
          <w:rFonts w:ascii="Times New Roman" w:hAnsi="Times New Roman" w:cs="Times New Roman"/>
          <w:i/>
          <w:noProof/>
          <w:sz w:val="21"/>
          <w:szCs w:val="21"/>
        </w:rPr>
        <w:t>Chest</w:t>
      </w:r>
      <w:r w:rsidRPr="00236395">
        <w:rPr>
          <w:rFonts w:ascii="Times New Roman" w:hAnsi="Times New Roman" w:cs="Times New Roman"/>
          <w:noProof/>
          <w:sz w:val="21"/>
          <w:szCs w:val="21"/>
        </w:rPr>
        <w:t>. 2010;137:39S-51S.</w:t>
      </w:r>
    </w:p>
    <w:p w14:paraId="4C67FB8C"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6.</w:t>
      </w:r>
      <w:r w:rsidRPr="00236395">
        <w:rPr>
          <w:rFonts w:ascii="Times New Roman" w:hAnsi="Times New Roman" w:cs="Times New Roman"/>
          <w:noProof/>
          <w:sz w:val="21"/>
          <w:szCs w:val="21"/>
        </w:rPr>
        <w:tab/>
        <w:t xml:space="preserve">Chatila WM, Thomashow BM, Minai OA, Criner GJ and Make BJ. Comorbidities in chronic obstructive pulmonary disease. </w:t>
      </w:r>
      <w:r w:rsidRPr="00236395">
        <w:rPr>
          <w:rFonts w:ascii="Times New Roman" w:hAnsi="Times New Roman" w:cs="Times New Roman"/>
          <w:i/>
          <w:noProof/>
          <w:sz w:val="21"/>
          <w:szCs w:val="21"/>
        </w:rPr>
        <w:t>Proceedings of the American Thoracic Society</w:t>
      </w:r>
      <w:r w:rsidRPr="00236395">
        <w:rPr>
          <w:rFonts w:ascii="Times New Roman" w:hAnsi="Times New Roman" w:cs="Times New Roman"/>
          <w:noProof/>
          <w:sz w:val="21"/>
          <w:szCs w:val="21"/>
        </w:rPr>
        <w:t>. 2008;5:549-55.</w:t>
      </w:r>
    </w:p>
    <w:p w14:paraId="4C2A1681"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7.</w:t>
      </w:r>
      <w:r w:rsidRPr="00236395">
        <w:rPr>
          <w:rFonts w:ascii="Times New Roman" w:hAnsi="Times New Roman" w:cs="Times New Roman"/>
          <w:noProof/>
          <w:sz w:val="21"/>
          <w:szCs w:val="21"/>
        </w:rPr>
        <w:tab/>
        <w:t xml:space="preserve">Falk JA, Kadiev S, Criner GJ, Scharf SM, Minai OA and Diaz P. Cardiac disease in chronic obstructive pulmonary disease. </w:t>
      </w:r>
      <w:r w:rsidRPr="00236395">
        <w:rPr>
          <w:rFonts w:ascii="Times New Roman" w:hAnsi="Times New Roman" w:cs="Times New Roman"/>
          <w:i/>
          <w:noProof/>
          <w:sz w:val="21"/>
          <w:szCs w:val="21"/>
        </w:rPr>
        <w:t>Proceedings of the American Thoracic Society</w:t>
      </w:r>
      <w:r w:rsidRPr="00236395">
        <w:rPr>
          <w:rFonts w:ascii="Times New Roman" w:hAnsi="Times New Roman" w:cs="Times New Roman"/>
          <w:noProof/>
          <w:sz w:val="21"/>
          <w:szCs w:val="21"/>
        </w:rPr>
        <w:t>. 2008;5:543-8.</w:t>
      </w:r>
    </w:p>
    <w:p w14:paraId="05AE3B3E"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8.</w:t>
      </w:r>
      <w:r w:rsidRPr="00236395">
        <w:rPr>
          <w:rFonts w:ascii="Times New Roman" w:hAnsi="Times New Roman" w:cs="Times New Roman"/>
          <w:noProof/>
          <w:sz w:val="21"/>
          <w:szCs w:val="21"/>
        </w:rPr>
        <w:tab/>
        <w:t xml:space="preserve">Chaouat A, Naeije R and Weitzenblum E. Pulmonary hypertension in COPD. </w:t>
      </w:r>
      <w:r w:rsidRPr="00236395">
        <w:rPr>
          <w:rFonts w:ascii="Times New Roman" w:hAnsi="Times New Roman" w:cs="Times New Roman"/>
          <w:i/>
          <w:noProof/>
          <w:sz w:val="21"/>
          <w:szCs w:val="21"/>
        </w:rPr>
        <w:t>The European respiratory journal : official journal of the European Society for Clinical Respiratory Physiology</w:t>
      </w:r>
      <w:r w:rsidRPr="00236395">
        <w:rPr>
          <w:rFonts w:ascii="Times New Roman" w:hAnsi="Times New Roman" w:cs="Times New Roman"/>
          <w:noProof/>
          <w:sz w:val="21"/>
          <w:szCs w:val="21"/>
        </w:rPr>
        <w:t>. 2008;32:1371-85.</w:t>
      </w:r>
    </w:p>
    <w:p w14:paraId="08236DFA"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9.</w:t>
      </w:r>
      <w:r w:rsidRPr="00236395">
        <w:rPr>
          <w:rFonts w:ascii="Times New Roman" w:hAnsi="Times New Roman" w:cs="Times New Roman"/>
          <w:noProof/>
          <w:sz w:val="21"/>
          <w:szCs w:val="21"/>
        </w:rPr>
        <w:tab/>
        <w:t xml:space="preserve">Lam CS, Borlaug BA, Kane GC, Enders FT, Rodeheffer RJ and Redfield MM. Age-associated increases in pulmonary artery systolic pressure in the general population. </w:t>
      </w:r>
      <w:r w:rsidRPr="00236395">
        <w:rPr>
          <w:rFonts w:ascii="Times New Roman" w:hAnsi="Times New Roman" w:cs="Times New Roman"/>
          <w:i/>
          <w:noProof/>
          <w:sz w:val="21"/>
          <w:szCs w:val="21"/>
        </w:rPr>
        <w:t>Circulation</w:t>
      </w:r>
      <w:r w:rsidRPr="00236395">
        <w:rPr>
          <w:rFonts w:ascii="Times New Roman" w:hAnsi="Times New Roman" w:cs="Times New Roman"/>
          <w:noProof/>
          <w:sz w:val="21"/>
          <w:szCs w:val="21"/>
        </w:rPr>
        <w:t>. 2009;119:2663-70.</w:t>
      </w:r>
    </w:p>
    <w:p w14:paraId="523EC8FD"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10.</w:t>
      </w:r>
      <w:r w:rsidRPr="00236395">
        <w:rPr>
          <w:rFonts w:ascii="Times New Roman" w:hAnsi="Times New Roman" w:cs="Times New Roman"/>
          <w:noProof/>
          <w:sz w:val="21"/>
          <w:szCs w:val="21"/>
        </w:rPr>
        <w:tab/>
        <w:t xml:space="preserve">Hoeper MM, Bogaard HJ, Condliffe R, Frantz R, Khanna D, Kurzyna M, Langleben D, Manes A, Satoh T, Torres F, Wilkins MR and Badesch DB. Definitions and diagnosis of pulmonary hypertension. </w:t>
      </w:r>
      <w:r w:rsidRPr="00236395">
        <w:rPr>
          <w:rFonts w:ascii="Times New Roman" w:hAnsi="Times New Roman" w:cs="Times New Roman"/>
          <w:i/>
          <w:noProof/>
          <w:sz w:val="21"/>
          <w:szCs w:val="21"/>
        </w:rPr>
        <w:t>Journal of the American College of Cardiology</w:t>
      </w:r>
      <w:r w:rsidRPr="00236395">
        <w:rPr>
          <w:rFonts w:ascii="Times New Roman" w:hAnsi="Times New Roman" w:cs="Times New Roman"/>
          <w:noProof/>
          <w:sz w:val="21"/>
          <w:szCs w:val="21"/>
        </w:rPr>
        <w:t>. 2013;62:D42-50.</w:t>
      </w:r>
    </w:p>
    <w:p w14:paraId="4DB18274"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11.</w:t>
      </w:r>
      <w:r w:rsidRPr="00236395">
        <w:rPr>
          <w:rFonts w:ascii="Times New Roman" w:hAnsi="Times New Roman" w:cs="Times New Roman"/>
          <w:noProof/>
          <w:sz w:val="21"/>
          <w:szCs w:val="21"/>
        </w:rPr>
        <w:tab/>
        <w:t xml:space="preserve">Simonneau G, Gatzoulis MA, Adatia I, Celermajer D, Denton C, Ghofrani A, Gomez Sanchez </w:t>
      </w:r>
      <w:r w:rsidRPr="00236395">
        <w:rPr>
          <w:rFonts w:ascii="Times New Roman" w:hAnsi="Times New Roman" w:cs="Times New Roman"/>
          <w:noProof/>
          <w:sz w:val="21"/>
          <w:szCs w:val="21"/>
        </w:rPr>
        <w:lastRenderedPageBreak/>
        <w:t xml:space="preserve">MA, Krishna Kumar R, Landzberg M, Machado RF, Olschewski H, Robbins IM and Souza R. Updated clinical classification of pulmonary hypertension. </w:t>
      </w:r>
      <w:r w:rsidRPr="00236395">
        <w:rPr>
          <w:rFonts w:ascii="Times New Roman" w:hAnsi="Times New Roman" w:cs="Times New Roman"/>
          <w:i/>
          <w:noProof/>
          <w:sz w:val="21"/>
          <w:szCs w:val="21"/>
        </w:rPr>
        <w:t>Journal of the American College of Cardiology</w:t>
      </w:r>
      <w:r w:rsidRPr="00236395">
        <w:rPr>
          <w:rFonts w:ascii="Times New Roman" w:hAnsi="Times New Roman" w:cs="Times New Roman"/>
          <w:noProof/>
          <w:sz w:val="21"/>
          <w:szCs w:val="21"/>
        </w:rPr>
        <w:t>. 2013;62:D34-41.</w:t>
      </w:r>
    </w:p>
    <w:p w14:paraId="2DE66F3D"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12.</w:t>
      </w:r>
      <w:r w:rsidRPr="00236395">
        <w:rPr>
          <w:rFonts w:ascii="Times New Roman" w:hAnsi="Times New Roman" w:cs="Times New Roman"/>
          <w:noProof/>
          <w:sz w:val="21"/>
          <w:szCs w:val="21"/>
        </w:rPr>
        <w:tab/>
        <w:t xml:space="preserve">Romberg E. </w:t>
      </w:r>
      <w:r w:rsidRPr="00236395">
        <w:rPr>
          <w:rFonts w:ascii="Times New Roman" w:hAnsi="Times New Roman" w:cs="Times New Roman"/>
          <w:i/>
          <w:noProof/>
          <w:sz w:val="21"/>
          <w:szCs w:val="21"/>
        </w:rPr>
        <w:t>Ueber Sclerose d. Lungenarterie</w:t>
      </w:r>
      <w:r w:rsidRPr="00236395">
        <w:rPr>
          <w:rFonts w:ascii="Times New Roman" w:hAnsi="Times New Roman" w:cs="Times New Roman"/>
          <w:noProof/>
          <w:sz w:val="21"/>
          <w:szCs w:val="21"/>
        </w:rPr>
        <w:t>; 1893.</w:t>
      </w:r>
    </w:p>
    <w:p w14:paraId="7C463B7E"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13.</w:t>
      </w:r>
      <w:r w:rsidRPr="00236395">
        <w:rPr>
          <w:rFonts w:ascii="Times New Roman" w:hAnsi="Times New Roman" w:cs="Times New Roman"/>
          <w:noProof/>
          <w:sz w:val="21"/>
          <w:szCs w:val="21"/>
        </w:rPr>
        <w:tab/>
        <w:t xml:space="preserve">Rich S, Dantzker DR, Ayres SM, Bergofsky EH, Brundage BH, Detre KM, Fishman AP, Goldring RM, Groves BM, Koerner SK, Levy PC, Reid LM, Vreim CE and Williams GW. Primary Pulmonary-Hypertension - a National Prospective-Study. </w:t>
      </w:r>
      <w:r w:rsidRPr="00236395">
        <w:rPr>
          <w:rFonts w:ascii="Times New Roman" w:hAnsi="Times New Roman" w:cs="Times New Roman"/>
          <w:i/>
          <w:noProof/>
          <w:sz w:val="21"/>
          <w:szCs w:val="21"/>
        </w:rPr>
        <w:t>Annals of internal medicine</w:t>
      </w:r>
      <w:r w:rsidRPr="00236395">
        <w:rPr>
          <w:rFonts w:ascii="Times New Roman" w:hAnsi="Times New Roman" w:cs="Times New Roman"/>
          <w:noProof/>
          <w:sz w:val="21"/>
          <w:szCs w:val="21"/>
        </w:rPr>
        <w:t>. 1987;107:216-223.</w:t>
      </w:r>
    </w:p>
    <w:p w14:paraId="2D6543CA"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14.</w:t>
      </w:r>
      <w:r w:rsidRPr="00236395">
        <w:rPr>
          <w:rFonts w:ascii="Times New Roman" w:hAnsi="Times New Roman" w:cs="Times New Roman"/>
          <w:noProof/>
          <w:sz w:val="21"/>
          <w:szCs w:val="21"/>
        </w:rPr>
        <w:tab/>
        <w:t xml:space="preserve">Humbert M, Sitbon O, Chaouat A, Bertocchi M, Habib G, Gressin V, Yaici A, Weitzenblum E, Cordier JF, Chabot F, Dromer C, Pison C, Reynaud-Gaubert M, Haloun A, Laurent M, Hachulla E and Simonneau G. Pulmonary arterial hypertension in France: results from a national registry. </w:t>
      </w:r>
      <w:r w:rsidRPr="00236395">
        <w:rPr>
          <w:rFonts w:ascii="Times New Roman" w:hAnsi="Times New Roman" w:cs="Times New Roman"/>
          <w:i/>
          <w:noProof/>
          <w:sz w:val="21"/>
          <w:szCs w:val="21"/>
        </w:rPr>
        <w:t>American journal of respiratory and critical care medicine</w:t>
      </w:r>
      <w:r w:rsidRPr="00236395">
        <w:rPr>
          <w:rFonts w:ascii="Times New Roman" w:hAnsi="Times New Roman" w:cs="Times New Roman"/>
          <w:noProof/>
          <w:sz w:val="21"/>
          <w:szCs w:val="21"/>
        </w:rPr>
        <w:t>. 2006;173:1023-30.</w:t>
      </w:r>
    </w:p>
    <w:p w14:paraId="20E66F55"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15.</w:t>
      </w:r>
      <w:r w:rsidRPr="00236395">
        <w:rPr>
          <w:rFonts w:ascii="Times New Roman" w:hAnsi="Times New Roman" w:cs="Times New Roman"/>
          <w:noProof/>
          <w:sz w:val="21"/>
          <w:szCs w:val="21"/>
        </w:rPr>
        <w:tab/>
        <w:t xml:space="preserve">Frost AE, Badesch DB, Barst RJ, Benza RL, Elliott G, Farber HW, Krichman A, Liou TG, Raskob GE, Wason P, Feldkircher K, Turner M and McGoon MD. The Changing Picture of Patients With Pulmonary Arterial Hypertension in the United States How REVEAL Differs From Historic and Non-US Contemporary Registries. </w:t>
      </w:r>
      <w:r w:rsidRPr="00236395">
        <w:rPr>
          <w:rFonts w:ascii="Times New Roman" w:hAnsi="Times New Roman" w:cs="Times New Roman"/>
          <w:i/>
          <w:noProof/>
          <w:sz w:val="21"/>
          <w:szCs w:val="21"/>
        </w:rPr>
        <w:t>Chest</w:t>
      </w:r>
      <w:r w:rsidRPr="00236395">
        <w:rPr>
          <w:rFonts w:ascii="Times New Roman" w:hAnsi="Times New Roman" w:cs="Times New Roman"/>
          <w:noProof/>
          <w:sz w:val="21"/>
          <w:szCs w:val="21"/>
        </w:rPr>
        <w:t>. 2011;139:128-137.</w:t>
      </w:r>
    </w:p>
    <w:p w14:paraId="4349C647"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16.</w:t>
      </w:r>
      <w:r w:rsidRPr="00236395">
        <w:rPr>
          <w:rFonts w:ascii="Times New Roman" w:hAnsi="Times New Roman" w:cs="Times New Roman"/>
          <w:noProof/>
          <w:sz w:val="21"/>
          <w:szCs w:val="21"/>
        </w:rPr>
        <w:tab/>
        <w:t xml:space="preserve">Escribano-Subias P, Blanco I, Lopez-Meseguer M, Lopez-Guarch CJ, Roman A, Morales P, Castillo-Palma MJ, Segovia J, Gomez-Sanchez MA, Barbera JA and investigators R. Survival in pulmonary hypertension in Spain: insights from the Spanish registry. </w:t>
      </w:r>
      <w:r w:rsidRPr="00236395">
        <w:rPr>
          <w:rFonts w:ascii="Times New Roman" w:hAnsi="Times New Roman" w:cs="Times New Roman"/>
          <w:i/>
          <w:noProof/>
          <w:sz w:val="21"/>
          <w:szCs w:val="21"/>
        </w:rPr>
        <w:t>The European respiratory journal : official journal of the European Society for Clinical Respiratory Physiology</w:t>
      </w:r>
      <w:r w:rsidRPr="00236395">
        <w:rPr>
          <w:rFonts w:ascii="Times New Roman" w:hAnsi="Times New Roman" w:cs="Times New Roman"/>
          <w:noProof/>
          <w:sz w:val="21"/>
          <w:szCs w:val="21"/>
        </w:rPr>
        <w:t>. 2012;40:596-603.</w:t>
      </w:r>
    </w:p>
    <w:p w14:paraId="004866B1"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17.</w:t>
      </w:r>
      <w:r w:rsidRPr="00236395">
        <w:rPr>
          <w:rFonts w:ascii="Times New Roman" w:hAnsi="Times New Roman" w:cs="Times New Roman"/>
          <w:noProof/>
          <w:sz w:val="21"/>
          <w:szCs w:val="21"/>
        </w:rPr>
        <w:tab/>
        <w:t xml:space="preserve">Ling Y, Johnson MK, Kiely DG, Condliffe R, Elliot CA, Gibbs JS, Howard LS, Pepke-Zaba J, Sheares KK, Corris PA, Fisher AJ, Lordan JL, Gaine S, Coghlan JG, Wort SJ, Gatzoulis MA and Peacock AJ. Changing demographics, epidemiology, and survival of incident pulmonary arterial hypertension: results from the pulmonary hypertension registry of the United Kingdom and Ireland. </w:t>
      </w:r>
      <w:r w:rsidRPr="00236395">
        <w:rPr>
          <w:rFonts w:ascii="Times New Roman" w:hAnsi="Times New Roman" w:cs="Times New Roman"/>
          <w:i/>
          <w:noProof/>
          <w:sz w:val="21"/>
          <w:szCs w:val="21"/>
        </w:rPr>
        <w:t>American journal of respiratory and critical care medicine</w:t>
      </w:r>
      <w:r w:rsidRPr="00236395">
        <w:rPr>
          <w:rFonts w:ascii="Times New Roman" w:hAnsi="Times New Roman" w:cs="Times New Roman"/>
          <w:noProof/>
          <w:sz w:val="21"/>
          <w:szCs w:val="21"/>
        </w:rPr>
        <w:t>. 2012;186:790-6.</w:t>
      </w:r>
    </w:p>
    <w:p w14:paraId="7498400E"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18.</w:t>
      </w:r>
      <w:r w:rsidRPr="00236395">
        <w:rPr>
          <w:rFonts w:ascii="Times New Roman" w:hAnsi="Times New Roman" w:cs="Times New Roman"/>
          <w:noProof/>
          <w:sz w:val="21"/>
          <w:szCs w:val="21"/>
        </w:rPr>
        <w:tab/>
        <w:t xml:space="preserve">Huber LC, Ulrich S, Leuenberger C, Gassmann M, Vogel J, von Blotzheim LG, Speich R, Kohler M and Brock M. Featured Article: microRNA-125a in pulmonary hypertension: Regulator of a proliferative phenotype of endothelial cells. </w:t>
      </w:r>
      <w:r w:rsidRPr="00236395">
        <w:rPr>
          <w:rFonts w:ascii="Times New Roman" w:hAnsi="Times New Roman" w:cs="Times New Roman"/>
          <w:i/>
          <w:noProof/>
          <w:sz w:val="21"/>
          <w:szCs w:val="21"/>
        </w:rPr>
        <w:t>Exp Biol Med (Maywood)</w:t>
      </w:r>
      <w:r w:rsidRPr="00236395">
        <w:rPr>
          <w:rFonts w:ascii="Times New Roman" w:hAnsi="Times New Roman" w:cs="Times New Roman"/>
          <w:noProof/>
          <w:sz w:val="21"/>
          <w:szCs w:val="21"/>
        </w:rPr>
        <w:t>. 2015;240:1580-9.</w:t>
      </w:r>
    </w:p>
    <w:p w14:paraId="0FDE5C4A"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19.</w:t>
      </w:r>
      <w:r w:rsidRPr="00236395">
        <w:rPr>
          <w:rFonts w:ascii="Times New Roman" w:hAnsi="Times New Roman" w:cs="Times New Roman"/>
          <w:noProof/>
          <w:sz w:val="21"/>
          <w:szCs w:val="21"/>
        </w:rPr>
        <w:tab/>
        <w:t xml:space="preserve">Christman BW, McPherson CD, Newman JH, King GA, Bernard GR, Groves BM and Loyd JE. An imbalance between the excretion of thromboxane and prostacyclin metabolites in pulmonary hypertension. </w:t>
      </w:r>
      <w:r w:rsidRPr="00236395">
        <w:rPr>
          <w:rFonts w:ascii="Times New Roman" w:hAnsi="Times New Roman" w:cs="Times New Roman"/>
          <w:i/>
          <w:noProof/>
          <w:sz w:val="21"/>
          <w:szCs w:val="21"/>
        </w:rPr>
        <w:t>The New England journal of medicine</w:t>
      </w:r>
      <w:r w:rsidRPr="00236395">
        <w:rPr>
          <w:rFonts w:ascii="Times New Roman" w:hAnsi="Times New Roman" w:cs="Times New Roman"/>
          <w:noProof/>
          <w:sz w:val="21"/>
          <w:szCs w:val="21"/>
        </w:rPr>
        <w:t>. 1992;327:70-5.</w:t>
      </w:r>
    </w:p>
    <w:p w14:paraId="608746D7"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20.</w:t>
      </w:r>
      <w:r w:rsidRPr="00236395">
        <w:rPr>
          <w:rFonts w:ascii="Times New Roman" w:hAnsi="Times New Roman" w:cs="Times New Roman"/>
          <w:noProof/>
          <w:sz w:val="21"/>
          <w:szCs w:val="21"/>
        </w:rPr>
        <w:tab/>
        <w:t xml:space="preserve">Giaid A, Yanagisawa M, Langleben D, Michel RP, Levy R, Shennib H, Kimura S, Masaki T, Duguid WP and Stewart DJ. Expression of endothelin-1 in the lungs of patients with pulmonary hypertension. </w:t>
      </w:r>
      <w:r w:rsidRPr="00236395">
        <w:rPr>
          <w:rFonts w:ascii="Times New Roman" w:hAnsi="Times New Roman" w:cs="Times New Roman"/>
          <w:i/>
          <w:noProof/>
          <w:sz w:val="21"/>
          <w:szCs w:val="21"/>
        </w:rPr>
        <w:t>The New England journal of medicine</w:t>
      </w:r>
      <w:r w:rsidRPr="00236395">
        <w:rPr>
          <w:rFonts w:ascii="Times New Roman" w:hAnsi="Times New Roman" w:cs="Times New Roman"/>
          <w:noProof/>
          <w:sz w:val="21"/>
          <w:szCs w:val="21"/>
        </w:rPr>
        <w:t>. 1993;328:1732-9.</w:t>
      </w:r>
    </w:p>
    <w:p w14:paraId="40B59CA4"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21.</w:t>
      </w:r>
      <w:r w:rsidRPr="00236395">
        <w:rPr>
          <w:rFonts w:ascii="Times New Roman" w:hAnsi="Times New Roman" w:cs="Times New Roman"/>
          <w:noProof/>
          <w:sz w:val="21"/>
          <w:szCs w:val="21"/>
        </w:rPr>
        <w:tab/>
        <w:t xml:space="preserve">Giaid A and Saleh D. Reduced expression of endothelial nitric oxide synthase in the lungs of patients with pulmonary hypertension. </w:t>
      </w:r>
      <w:r w:rsidRPr="00236395">
        <w:rPr>
          <w:rFonts w:ascii="Times New Roman" w:hAnsi="Times New Roman" w:cs="Times New Roman"/>
          <w:i/>
          <w:noProof/>
          <w:sz w:val="21"/>
          <w:szCs w:val="21"/>
        </w:rPr>
        <w:t>The New England journal of medicine</w:t>
      </w:r>
      <w:r w:rsidRPr="00236395">
        <w:rPr>
          <w:rFonts w:ascii="Times New Roman" w:hAnsi="Times New Roman" w:cs="Times New Roman"/>
          <w:noProof/>
          <w:sz w:val="21"/>
          <w:szCs w:val="21"/>
        </w:rPr>
        <w:t>. 1995;333:214-21.</w:t>
      </w:r>
    </w:p>
    <w:p w14:paraId="1247270F"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22.</w:t>
      </w:r>
      <w:r w:rsidRPr="00236395">
        <w:rPr>
          <w:rFonts w:ascii="Times New Roman" w:hAnsi="Times New Roman" w:cs="Times New Roman"/>
          <w:noProof/>
          <w:sz w:val="21"/>
          <w:szCs w:val="21"/>
        </w:rPr>
        <w:tab/>
        <w:t xml:space="preserve">Humbert M, Lau EM, Montani D, Jais X, Sitbon O and Simonneau G. Advances in therapeutic interventions for patients with pulmonary arterial hypertension. </w:t>
      </w:r>
      <w:r w:rsidRPr="00236395">
        <w:rPr>
          <w:rFonts w:ascii="Times New Roman" w:hAnsi="Times New Roman" w:cs="Times New Roman"/>
          <w:i/>
          <w:noProof/>
          <w:sz w:val="21"/>
          <w:szCs w:val="21"/>
        </w:rPr>
        <w:t>Circulation</w:t>
      </w:r>
      <w:r w:rsidRPr="00236395">
        <w:rPr>
          <w:rFonts w:ascii="Times New Roman" w:hAnsi="Times New Roman" w:cs="Times New Roman"/>
          <w:noProof/>
          <w:sz w:val="21"/>
          <w:szCs w:val="21"/>
        </w:rPr>
        <w:t>. 2014;130:2189-208.</w:t>
      </w:r>
    </w:p>
    <w:p w14:paraId="4EB21801"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23.</w:t>
      </w:r>
      <w:r w:rsidRPr="00236395">
        <w:rPr>
          <w:rFonts w:ascii="Times New Roman" w:hAnsi="Times New Roman" w:cs="Times New Roman"/>
          <w:noProof/>
          <w:sz w:val="21"/>
          <w:szCs w:val="21"/>
        </w:rPr>
        <w:tab/>
        <w:t xml:space="preserve">Veyssier-Belot C and Cacoub P. Role of endothelial and smooth muscle cells in the </w:t>
      </w:r>
      <w:r w:rsidRPr="00236395">
        <w:rPr>
          <w:rFonts w:ascii="Times New Roman" w:hAnsi="Times New Roman" w:cs="Times New Roman"/>
          <w:noProof/>
          <w:sz w:val="21"/>
          <w:szCs w:val="21"/>
        </w:rPr>
        <w:lastRenderedPageBreak/>
        <w:t xml:space="preserve">physiopathology and treatment management of pulmonary hypertension. </w:t>
      </w:r>
      <w:r w:rsidRPr="00236395">
        <w:rPr>
          <w:rFonts w:ascii="Times New Roman" w:hAnsi="Times New Roman" w:cs="Times New Roman"/>
          <w:i/>
          <w:noProof/>
          <w:sz w:val="21"/>
          <w:szCs w:val="21"/>
        </w:rPr>
        <w:t>Cardiovascular research</w:t>
      </w:r>
      <w:r w:rsidRPr="00236395">
        <w:rPr>
          <w:rFonts w:ascii="Times New Roman" w:hAnsi="Times New Roman" w:cs="Times New Roman"/>
          <w:noProof/>
          <w:sz w:val="21"/>
          <w:szCs w:val="21"/>
        </w:rPr>
        <w:t>. 1999;44:274-82.</w:t>
      </w:r>
    </w:p>
    <w:p w14:paraId="214FC8FD"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24.</w:t>
      </w:r>
      <w:r w:rsidRPr="00236395">
        <w:rPr>
          <w:rFonts w:ascii="Times New Roman" w:hAnsi="Times New Roman" w:cs="Times New Roman"/>
          <w:noProof/>
          <w:sz w:val="21"/>
          <w:szCs w:val="21"/>
        </w:rPr>
        <w:tab/>
        <w:t xml:space="preserve">Vaidya B and Gupta V. Novel therapeutic approaches for pulmonary arterial hypertension: Unique molecular targets to site-specific drug delivery. </w:t>
      </w:r>
      <w:r w:rsidRPr="00236395">
        <w:rPr>
          <w:rFonts w:ascii="Times New Roman" w:hAnsi="Times New Roman" w:cs="Times New Roman"/>
          <w:i/>
          <w:noProof/>
          <w:sz w:val="21"/>
          <w:szCs w:val="21"/>
        </w:rPr>
        <w:t>Journal of controlled release : official journal of the Controlled Release Society</w:t>
      </w:r>
      <w:r w:rsidRPr="00236395">
        <w:rPr>
          <w:rFonts w:ascii="Times New Roman" w:hAnsi="Times New Roman" w:cs="Times New Roman"/>
          <w:noProof/>
          <w:sz w:val="21"/>
          <w:szCs w:val="21"/>
        </w:rPr>
        <w:t>. 2015;211:118-33.</w:t>
      </w:r>
    </w:p>
    <w:p w14:paraId="0CDE5799"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25.</w:t>
      </w:r>
      <w:r w:rsidRPr="00236395">
        <w:rPr>
          <w:rFonts w:ascii="Times New Roman" w:hAnsi="Times New Roman" w:cs="Times New Roman"/>
          <w:noProof/>
          <w:sz w:val="21"/>
          <w:szCs w:val="21"/>
        </w:rPr>
        <w:tab/>
        <w:t xml:space="preserve">Hennigan S, Channick RN and Silverman GJ. Rituximab treatment of pulmonary arterial hypertension associated with systemic lupus erythematosus: a case report. </w:t>
      </w:r>
      <w:r w:rsidRPr="00236395">
        <w:rPr>
          <w:rFonts w:ascii="Times New Roman" w:hAnsi="Times New Roman" w:cs="Times New Roman"/>
          <w:i/>
          <w:noProof/>
          <w:sz w:val="21"/>
          <w:szCs w:val="21"/>
        </w:rPr>
        <w:t>Lupus</w:t>
      </w:r>
      <w:r w:rsidRPr="00236395">
        <w:rPr>
          <w:rFonts w:ascii="Times New Roman" w:hAnsi="Times New Roman" w:cs="Times New Roman"/>
          <w:noProof/>
          <w:sz w:val="21"/>
          <w:szCs w:val="21"/>
        </w:rPr>
        <w:t>. 2008;17:754-6.</w:t>
      </w:r>
    </w:p>
    <w:p w14:paraId="48D33936"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26.</w:t>
      </w:r>
      <w:r w:rsidRPr="00236395">
        <w:rPr>
          <w:rFonts w:ascii="Times New Roman" w:hAnsi="Times New Roman" w:cs="Times New Roman"/>
          <w:noProof/>
          <w:sz w:val="21"/>
          <w:szCs w:val="21"/>
        </w:rPr>
        <w:tab/>
        <w:t xml:space="preserve">Spiekerkoetter E, Tian X, Cai J, Hopper RK, Sudheendra D, Li CG, El-Bizri N, Sawada H, Haghighat R, Chan R, Haghighat L, de Jesus Perez V, Wang L, Reddy S, Zhao M, Bernstein D, Solow-Cordero DE, Beachy PA, Wandless TJ, Ten Dijke P and Rabinovitch M. FK506 activates BMPR2, rescues endothelial dysfunction, and reverses pulmonary hypertension. </w:t>
      </w:r>
      <w:r w:rsidRPr="00236395">
        <w:rPr>
          <w:rFonts w:ascii="Times New Roman" w:hAnsi="Times New Roman" w:cs="Times New Roman"/>
          <w:i/>
          <w:noProof/>
          <w:sz w:val="21"/>
          <w:szCs w:val="21"/>
        </w:rPr>
        <w:t>The Journal of clinical investigation</w:t>
      </w:r>
      <w:r w:rsidRPr="00236395">
        <w:rPr>
          <w:rFonts w:ascii="Times New Roman" w:hAnsi="Times New Roman" w:cs="Times New Roman"/>
          <w:noProof/>
          <w:sz w:val="21"/>
          <w:szCs w:val="21"/>
        </w:rPr>
        <w:t>. 2013;123:3600-13.</w:t>
      </w:r>
    </w:p>
    <w:p w14:paraId="6A46A208"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27.</w:t>
      </w:r>
      <w:r w:rsidRPr="00236395">
        <w:rPr>
          <w:rFonts w:ascii="Times New Roman" w:hAnsi="Times New Roman" w:cs="Times New Roman"/>
          <w:noProof/>
          <w:sz w:val="21"/>
          <w:szCs w:val="21"/>
        </w:rPr>
        <w:tab/>
        <w:t xml:space="preserve">Spiekerkoetter E, Sung YK, Sudheendra D, Bill M, Aldred MA, van de Veerdonk MC, Vonk Noordegraaf A, Long-Boyle J, Dash R, Yang PC, Lawrie A, Swift AJ, Rabinovitch M and Zamanian RT. Low-Dose FK506 (Tacrolimus) in End-Stage Pulmonary Arterial Hypertension. </w:t>
      </w:r>
      <w:r w:rsidRPr="00236395">
        <w:rPr>
          <w:rFonts w:ascii="Times New Roman" w:hAnsi="Times New Roman" w:cs="Times New Roman"/>
          <w:i/>
          <w:noProof/>
          <w:sz w:val="21"/>
          <w:szCs w:val="21"/>
        </w:rPr>
        <w:t>American journal of respiratory and critical care medicine</w:t>
      </w:r>
      <w:r w:rsidRPr="00236395">
        <w:rPr>
          <w:rFonts w:ascii="Times New Roman" w:hAnsi="Times New Roman" w:cs="Times New Roman"/>
          <w:noProof/>
          <w:sz w:val="21"/>
          <w:szCs w:val="21"/>
        </w:rPr>
        <w:t>. 2015;192:254-7.</w:t>
      </w:r>
    </w:p>
    <w:p w14:paraId="32C30FCF"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28.</w:t>
      </w:r>
      <w:r w:rsidRPr="00236395">
        <w:rPr>
          <w:rFonts w:ascii="Times New Roman" w:hAnsi="Times New Roman" w:cs="Times New Roman"/>
          <w:noProof/>
          <w:sz w:val="21"/>
          <w:szCs w:val="21"/>
        </w:rPr>
        <w:tab/>
        <w:t xml:space="preserve">Wang Z, Cuddigan JL, Gupta SK and Meenach SA. Nanocomposite microparticles (nCmP) for the delivery of tacrolimus in the treatment of pulmonary arterial hypertension. </w:t>
      </w:r>
      <w:r w:rsidRPr="00236395">
        <w:rPr>
          <w:rFonts w:ascii="Times New Roman" w:hAnsi="Times New Roman" w:cs="Times New Roman"/>
          <w:i/>
          <w:noProof/>
          <w:sz w:val="21"/>
          <w:szCs w:val="21"/>
        </w:rPr>
        <w:t>International journal of pharmaceutics</w:t>
      </w:r>
      <w:r w:rsidRPr="00236395">
        <w:rPr>
          <w:rFonts w:ascii="Times New Roman" w:hAnsi="Times New Roman" w:cs="Times New Roman"/>
          <w:noProof/>
          <w:sz w:val="21"/>
          <w:szCs w:val="21"/>
        </w:rPr>
        <w:t>. 2016;512:305-13.</w:t>
      </w:r>
    </w:p>
    <w:p w14:paraId="00423831"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29.</w:t>
      </w:r>
      <w:r w:rsidRPr="00236395">
        <w:rPr>
          <w:rFonts w:ascii="Times New Roman" w:hAnsi="Times New Roman" w:cs="Times New Roman"/>
          <w:noProof/>
          <w:sz w:val="21"/>
          <w:szCs w:val="21"/>
        </w:rPr>
        <w:tab/>
        <w:t xml:space="preserve">McMurtry MS, Bonnet S, Wu X, Dyck JR, Haromy A, Hashimoto K and Michelakis ED. Dichloroacetate prevents and reverses pulmonary hypertension by inducing pulmonary artery smooth muscle cell apoptosis. </w:t>
      </w:r>
      <w:r w:rsidRPr="00236395">
        <w:rPr>
          <w:rFonts w:ascii="Times New Roman" w:hAnsi="Times New Roman" w:cs="Times New Roman"/>
          <w:i/>
          <w:noProof/>
          <w:sz w:val="21"/>
          <w:szCs w:val="21"/>
        </w:rPr>
        <w:t>Circulation research</w:t>
      </w:r>
      <w:r w:rsidRPr="00236395">
        <w:rPr>
          <w:rFonts w:ascii="Times New Roman" w:hAnsi="Times New Roman" w:cs="Times New Roman"/>
          <w:noProof/>
          <w:sz w:val="21"/>
          <w:szCs w:val="21"/>
        </w:rPr>
        <w:t>. 2004;95:830-40.</w:t>
      </w:r>
    </w:p>
    <w:p w14:paraId="077267ED"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30.</w:t>
      </w:r>
      <w:r w:rsidRPr="00236395">
        <w:rPr>
          <w:rFonts w:ascii="Times New Roman" w:hAnsi="Times New Roman" w:cs="Times New Roman"/>
          <w:noProof/>
          <w:sz w:val="21"/>
          <w:szCs w:val="21"/>
        </w:rPr>
        <w:tab/>
        <w:t xml:space="preserve">Michelakis ED, McMurtry MS, Wu XC, Dyck JR, Moudgil R, Hopkins TA, Lopaschuk GD, Puttagunta L, Waite R and Archer SL. Dichloroacetate, a metabolic modulator, prevents and reverses chronic hypoxic pulmonary hypertension in rats: role of increased expression and activity of voltage-gated potassium channels. </w:t>
      </w:r>
      <w:r w:rsidRPr="00236395">
        <w:rPr>
          <w:rFonts w:ascii="Times New Roman" w:hAnsi="Times New Roman" w:cs="Times New Roman"/>
          <w:i/>
          <w:noProof/>
          <w:sz w:val="21"/>
          <w:szCs w:val="21"/>
        </w:rPr>
        <w:t>Circulation</w:t>
      </w:r>
      <w:r w:rsidRPr="00236395">
        <w:rPr>
          <w:rFonts w:ascii="Times New Roman" w:hAnsi="Times New Roman" w:cs="Times New Roman"/>
          <w:noProof/>
          <w:sz w:val="21"/>
          <w:szCs w:val="21"/>
        </w:rPr>
        <w:t>. 2002;105:244-50.</w:t>
      </w:r>
    </w:p>
    <w:p w14:paraId="4B09A473"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31.</w:t>
      </w:r>
      <w:r w:rsidRPr="00236395">
        <w:rPr>
          <w:rFonts w:ascii="Times New Roman" w:hAnsi="Times New Roman" w:cs="Times New Roman"/>
          <w:noProof/>
          <w:sz w:val="21"/>
          <w:szCs w:val="21"/>
        </w:rPr>
        <w:tab/>
        <w:t xml:space="preserve">Guignabert C, Tu L, Izikki M, Dewachter L, Zadigue P, Humbert M, Adnot S, Fadel E and Eddahibi S. Dichloroacetate treatment partially regresses established pulmonary hypertension in mice with SM22alpha-targeted overexpression of the serotonin transporter. </w:t>
      </w:r>
      <w:r w:rsidRPr="00236395">
        <w:rPr>
          <w:rFonts w:ascii="Times New Roman" w:hAnsi="Times New Roman" w:cs="Times New Roman"/>
          <w:i/>
          <w:noProof/>
          <w:sz w:val="21"/>
          <w:szCs w:val="21"/>
        </w:rPr>
        <w:t>FASEB journal : official publication of the Federation of American Societies for Experimental Biology</w:t>
      </w:r>
      <w:r w:rsidRPr="00236395">
        <w:rPr>
          <w:rFonts w:ascii="Times New Roman" w:hAnsi="Times New Roman" w:cs="Times New Roman"/>
          <w:noProof/>
          <w:sz w:val="21"/>
          <w:szCs w:val="21"/>
        </w:rPr>
        <w:t>. 2009;23:4135-47.</w:t>
      </w:r>
    </w:p>
    <w:p w14:paraId="4BF69E38"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32.</w:t>
      </w:r>
      <w:r w:rsidRPr="00236395">
        <w:rPr>
          <w:rFonts w:ascii="Times New Roman" w:hAnsi="Times New Roman" w:cs="Times New Roman"/>
          <w:noProof/>
          <w:sz w:val="21"/>
          <w:szCs w:val="21"/>
        </w:rPr>
        <w:tab/>
        <w:t xml:space="preserve">Piao L, Sidhu VK, Fang YH, Ryan JJ, Parikh KS, Hong Z, Toth PT, Morrow E, Kutty S, Lopaschuk GD and Archer SL. FOXO1-mediated upregulation of pyruvate dehydrogenase kinase-4 (PDK4) decreases glucose oxidation and impairs right ventricular function in pulmonary hypertension: therapeutic benefits of dichloroacetate. </w:t>
      </w:r>
      <w:r w:rsidRPr="00236395">
        <w:rPr>
          <w:rFonts w:ascii="Times New Roman" w:hAnsi="Times New Roman" w:cs="Times New Roman"/>
          <w:i/>
          <w:noProof/>
          <w:sz w:val="21"/>
          <w:szCs w:val="21"/>
        </w:rPr>
        <w:t>Journal of molecular medicine (Berlin, Germany)</w:t>
      </w:r>
      <w:r w:rsidRPr="00236395">
        <w:rPr>
          <w:rFonts w:ascii="Times New Roman" w:hAnsi="Times New Roman" w:cs="Times New Roman"/>
          <w:noProof/>
          <w:sz w:val="21"/>
          <w:szCs w:val="21"/>
        </w:rPr>
        <w:t>. 2013;91:333-46.</w:t>
      </w:r>
    </w:p>
    <w:p w14:paraId="4F209BB7"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33.</w:t>
      </w:r>
      <w:r w:rsidRPr="00236395">
        <w:rPr>
          <w:rFonts w:ascii="Times New Roman" w:hAnsi="Times New Roman" w:cs="Times New Roman"/>
          <w:noProof/>
          <w:sz w:val="21"/>
          <w:szCs w:val="21"/>
        </w:rPr>
        <w:tab/>
        <w:t xml:space="preserve">Sun XQ, Zhang R, Zhang HD, Yuan P, Wang XJ, Zhao QH, Wang L, Jiang R, Jan Bogaard H and Jing ZC. Reversal of right ventricular remodeling by dichloroacetate is related to inhibition of mitochondria-dependent apoptosis. </w:t>
      </w:r>
      <w:r w:rsidRPr="00236395">
        <w:rPr>
          <w:rFonts w:ascii="Times New Roman" w:hAnsi="Times New Roman" w:cs="Times New Roman"/>
          <w:i/>
          <w:noProof/>
          <w:sz w:val="21"/>
          <w:szCs w:val="21"/>
        </w:rPr>
        <w:t>Hypertension research : official journal of the Japanese Society of Hypertension</w:t>
      </w:r>
      <w:r w:rsidRPr="00236395">
        <w:rPr>
          <w:rFonts w:ascii="Times New Roman" w:hAnsi="Times New Roman" w:cs="Times New Roman"/>
          <w:noProof/>
          <w:sz w:val="21"/>
          <w:szCs w:val="21"/>
        </w:rPr>
        <w:t>. 2016;39:302-11.</w:t>
      </w:r>
    </w:p>
    <w:p w14:paraId="31029F5C"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34.</w:t>
      </w:r>
      <w:r w:rsidRPr="00236395">
        <w:rPr>
          <w:rFonts w:ascii="Times New Roman" w:hAnsi="Times New Roman" w:cs="Times New Roman"/>
          <w:noProof/>
          <w:sz w:val="21"/>
          <w:szCs w:val="21"/>
        </w:rPr>
        <w:tab/>
        <w:t xml:space="preserve">Fang YH, Piao L, Hong Z, Toth PT, Marsboom G, Bache-Wiig P, Rehman J and Archer SL. Therapeutic inhibition of fatty acid oxidation in right ventricular hypertrophy: exploiting Randle's cycle. </w:t>
      </w:r>
      <w:r w:rsidRPr="00236395">
        <w:rPr>
          <w:rFonts w:ascii="Times New Roman" w:hAnsi="Times New Roman" w:cs="Times New Roman"/>
          <w:i/>
          <w:noProof/>
          <w:sz w:val="21"/>
          <w:szCs w:val="21"/>
        </w:rPr>
        <w:t>Journal of molecular medicine (Berlin, Germany)</w:t>
      </w:r>
      <w:r w:rsidRPr="00236395">
        <w:rPr>
          <w:rFonts w:ascii="Times New Roman" w:hAnsi="Times New Roman" w:cs="Times New Roman"/>
          <w:noProof/>
          <w:sz w:val="21"/>
          <w:szCs w:val="21"/>
        </w:rPr>
        <w:t>. 2012;90:31-43.</w:t>
      </w:r>
    </w:p>
    <w:p w14:paraId="4CA86B21"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lastRenderedPageBreak/>
        <w:t>35.</w:t>
      </w:r>
      <w:r w:rsidRPr="00236395">
        <w:rPr>
          <w:rFonts w:ascii="Times New Roman" w:hAnsi="Times New Roman" w:cs="Times New Roman"/>
          <w:noProof/>
          <w:sz w:val="21"/>
          <w:szCs w:val="21"/>
        </w:rPr>
        <w:tab/>
        <w:t xml:space="preserve">Archer SL, Fang YH, Ryan JJ and Piao L. Metabolism and bioenergetics in the right ventricle and pulmonary vasculature in pulmonary hypertension. </w:t>
      </w:r>
      <w:r w:rsidRPr="00236395">
        <w:rPr>
          <w:rFonts w:ascii="Times New Roman" w:hAnsi="Times New Roman" w:cs="Times New Roman"/>
          <w:i/>
          <w:noProof/>
          <w:sz w:val="21"/>
          <w:szCs w:val="21"/>
        </w:rPr>
        <w:t>Pulmonary circulation</w:t>
      </w:r>
      <w:r w:rsidRPr="00236395">
        <w:rPr>
          <w:rFonts w:ascii="Times New Roman" w:hAnsi="Times New Roman" w:cs="Times New Roman"/>
          <w:noProof/>
          <w:sz w:val="21"/>
          <w:szCs w:val="21"/>
        </w:rPr>
        <w:t>. 2013;3:144-52.</w:t>
      </w:r>
    </w:p>
    <w:p w14:paraId="7422C19A"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36.</w:t>
      </w:r>
      <w:r w:rsidRPr="00236395">
        <w:rPr>
          <w:rFonts w:ascii="Times New Roman" w:hAnsi="Times New Roman" w:cs="Times New Roman"/>
          <w:noProof/>
          <w:sz w:val="21"/>
          <w:szCs w:val="21"/>
        </w:rPr>
        <w:tab/>
        <w:t xml:space="preserve">Patterson KC, Weissmann A, Ahmadi T and Farber HW. Imatinib mesylate in the treatment of refractory idiopathic pulmonary arterial hypertension. </w:t>
      </w:r>
      <w:r w:rsidRPr="00236395">
        <w:rPr>
          <w:rFonts w:ascii="Times New Roman" w:hAnsi="Times New Roman" w:cs="Times New Roman"/>
          <w:i/>
          <w:noProof/>
          <w:sz w:val="21"/>
          <w:szCs w:val="21"/>
        </w:rPr>
        <w:t>Annals of internal medicine</w:t>
      </w:r>
      <w:r w:rsidRPr="00236395">
        <w:rPr>
          <w:rFonts w:ascii="Times New Roman" w:hAnsi="Times New Roman" w:cs="Times New Roman"/>
          <w:noProof/>
          <w:sz w:val="21"/>
          <w:szCs w:val="21"/>
        </w:rPr>
        <w:t>. 2006;145:152-153.</w:t>
      </w:r>
    </w:p>
    <w:p w14:paraId="746A315F"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37.</w:t>
      </w:r>
      <w:r w:rsidRPr="00236395">
        <w:rPr>
          <w:rFonts w:ascii="Times New Roman" w:hAnsi="Times New Roman" w:cs="Times New Roman"/>
          <w:noProof/>
          <w:sz w:val="21"/>
          <w:szCs w:val="21"/>
        </w:rPr>
        <w:tab/>
        <w:t xml:space="preserve">Souza R, Sitbon O, Parent F, Simonneau G and Humbert M. Long term imatinib treatment in pulmonary arterial hypertension. </w:t>
      </w:r>
      <w:r w:rsidRPr="00236395">
        <w:rPr>
          <w:rFonts w:ascii="Times New Roman" w:hAnsi="Times New Roman" w:cs="Times New Roman"/>
          <w:i/>
          <w:noProof/>
          <w:sz w:val="21"/>
          <w:szCs w:val="21"/>
        </w:rPr>
        <w:t>Thorax</w:t>
      </w:r>
      <w:r w:rsidRPr="00236395">
        <w:rPr>
          <w:rFonts w:ascii="Times New Roman" w:hAnsi="Times New Roman" w:cs="Times New Roman"/>
          <w:noProof/>
          <w:sz w:val="21"/>
          <w:szCs w:val="21"/>
        </w:rPr>
        <w:t>. 2006;61:736.</w:t>
      </w:r>
    </w:p>
    <w:p w14:paraId="28F4F03D"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38.</w:t>
      </w:r>
      <w:r w:rsidRPr="00236395">
        <w:rPr>
          <w:rFonts w:ascii="Times New Roman" w:hAnsi="Times New Roman" w:cs="Times New Roman"/>
          <w:noProof/>
          <w:sz w:val="21"/>
          <w:szCs w:val="21"/>
        </w:rPr>
        <w:tab/>
        <w:t xml:space="preserve">Ghofrani HA, Morrell NW, Hoeper MM, Olschewski H, Peacock AJ, Barst RJ, Shapiro S, Golpon H, Toshner M, Grimminger F and Pascoe S. Imatinib in pulmonary arterial hypertension patients with inadequate response to established therapy. </w:t>
      </w:r>
      <w:r w:rsidRPr="00236395">
        <w:rPr>
          <w:rFonts w:ascii="Times New Roman" w:hAnsi="Times New Roman" w:cs="Times New Roman"/>
          <w:i/>
          <w:noProof/>
          <w:sz w:val="21"/>
          <w:szCs w:val="21"/>
        </w:rPr>
        <w:t>American journal of respiratory and critical care medicine</w:t>
      </w:r>
      <w:r w:rsidRPr="00236395">
        <w:rPr>
          <w:rFonts w:ascii="Times New Roman" w:hAnsi="Times New Roman" w:cs="Times New Roman"/>
          <w:noProof/>
          <w:sz w:val="21"/>
          <w:szCs w:val="21"/>
        </w:rPr>
        <w:t>. 2010;182:1171-7.</w:t>
      </w:r>
    </w:p>
    <w:p w14:paraId="57B12F32"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39.</w:t>
      </w:r>
      <w:r w:rsidRPr="00236395">
        <w:rPr>
          <w:rFonts w:ascii="Times New Roman" w:hAnsi="Times New Roman" w:cs="Times New Roman"/>
          <w:noProof/>
          <w:sz w:val="21"/>
          <w:szCs w:val="21"/>
        </w:rPr>
        <w:tab/>
        <w:t xml:space="preserve">Hoeper MM, Barst RJ, Bourge RC, Feldman J, Frost AE, Galie N, Gomez-Sanchez MA, Grimminger F, Grunig E, Hassoun PM, Morrell NW, Peacock AJ, Satoh T, Simonneau G, Tapson VF, Torres F, Lawrence D, Quinn DA and Ghofrani HA. Imatinib mesylate as add-on therapy for pulmonary arterial hypertension: results of the randomized IMPRES study. </w:t>
      </w:r>
      <w:r w:rsidRPr="00236395">
        <w:rPr>
          <w:rFonts w:ascii="Times New Roman" w:hAnsi="Times New Roman" w:cs="Times New Roman"/>
          <w:i/>
          <w:noProof/>
          <w:sz w:val="21"/>
          <w:szCs w:val="21"/>
        </w:rPr>
        <w:t>Circulation</w:t>
      </w:r>
      <w:r w:rsidRPr="00236395">
        <w:rPr>
          <w:rFonts w:ascii="Times New Roman" w:hAnsi="Times New Roman" w:cs="Times New Roman"/>
          <w:noProof/>
          <w:sz w:val="21"/>
          <w:szCs w:val="21"/>
        </w:rPr>
        <w:t>. 2013;127:1128-38.</w:t>
      </w:r>
    </w:p>
    <w:p w14:paraId="436C859A"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40.</w:t>
      </w:r>
      <w:r w:rsidRPr="00236395">
        <w:rPr>
          <w:rFonts w:ascii="Times New Roman" w:hAnsi="Times New Roman" w:cs="Times New Roman"/>
          <w:noProof/>
          <w:sz w:val="21"/>
          <w:szCs w:val="21"/>
        </w:rPr>
        <w:tab/>
        <w:t xml:space="preserve">Frost AE, Barst RJ, Hoeper MM, Chang HJ, Frantz RP, Fukumoto Y, Galie N, Hassoun PM, Klose H, Matsubara H, Morrell NW, Peacock AJ, Pfeifer M, Simonneau G, Tapson VF, Torres F, Dario Vizza C, Lawrence D, Yang W, Felser JM, Quinn DA and Ghofrani HA. Long-term safety and efficacy of imatinib in pulmonary arterial hypertension. </w:t>
      </w:r>
      <w:r w:rsidRPr="00236395">
        <w:rPr>
          <w:rFonts w:ascii="Times New Roman" w:hAnsi="Times New Roman" w:cs="Times New Roman"/>
          <w:i/>
          <w:noProof/>
          <w:sz w:val="21"/>
          <w:szCs w:val="21"/>
        </w:rPr>
        <w:t>The Journal of heart and lung transplantation : the official publication of the International Society for Heart Transplantation</w:t>
      </w:r>
      <w:r w:rsidRPr="00236395">
        <w:rPr>
          <w:rFonts w:ascii="Times New Roman" w:hAnsi="Times New Roman" w:cs="Times New Roman"/>
          <w:noProof/>
          <w:sz w:val="21"/>
          <w:szCs w:val="21"/>
        </w:rPr>
        <w:t>. 2015;34:1366-75.</w:t>
      </w:r>
    </w:p>
    <w:p w14:paraId="354E4920"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41.</w:t>
      </w:r>
      <w:r w:rsidRPr="00236395">
        <w:rPr>
          <w:rFonts w:ascii="Times New Roman" w:hAnsi="Times New Roman" w:cs="Times New Roman"/>
          <w:noProof/>
          <w:sz w:val="21"/>
          <w:szCs w:val="21"/>
        </w:rPr>
        <w:tab/>
        <w:t xml:space="preserve">Shah AM, Campbell P, Rocha GQ, Peacock A, Barst RJ, Quinn D and Solomon SD. Effect of imatinib as add-on therapy on echocardiographic measures of right ventricular function in patients with significant pulmonary arterial hypertension. </w:t>
      </w:r>
      <w:r w:rsidRPr="00236395">
        <w:rPr>
          <w:rFonts w:ascii="Times New Roman" w:hAnsi="Times New Roman" w:cs="Times New Roman"/>
          <w:i/>
          <w:noProof/>
          <w:sz w:val="21"/>
          <w:szCs w:val="21"/>
        </w:rPr>
        <w:t>European heart journal</w:t>
      </w:r>
      <w:r w:rsidRPr="00236395">
        <w:rPr>
          <w:rFonts w:ascii="Times New Roman" w:hAnsi="Times New Roman" w:cs="Times New Roman"/>
          <w:noProof/>
          <w:sz w:val="21"/>
          <w:szCs w:val="21"/>
        </w:rPr>
        <w:t>. 2015;36:623-32.</w:t>
      </w:r>
    </w:p>
    <w:p w14:paraId="175824D9"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42.</w:t>
      </w:r>
      <w:r w:rsidRPr="00236395">
        <w:rPr>
          <w:rFonts w:ascii="Times New Roman" w:hAnsi="Times New Roman" w:cs="Times New Roman"/>
          <w:noProof/>
          <w:sz w:val="21"/>
          <w:szCs w:val="21"/>
        </w:rPr>
        <w:tab/>
        <w:t xml:space="preserve">Dahal BK, Kosanovic D, Pamarthi PK, Sydykov A, Lai YJ, Kast R, Schirok H, Stasch JP, Ghofrani HA, Weissmann N, Grimminger F, Seeger W and Schermuly RT. Therapeutic efficacy of azaindole-1 in experimental pulmonary hypertension. </w:t>
      </w:r>
      <w:r w:rsidRPr="00236395">
        <w:rPr>
          <w:rFonts w:ascii="Times New Roman" w:hAnsi="Times New Roman" w:cs="Times New Roman"/>
          <w:i/>
          <w:noProof/>
          <w:sz w:val="21"/>
          <w:szCs w:val="21"/>
        </w:rPr>
        <w:t>The European respiratory journal : official journal of the European Society for Clinical Respiratory Physiology</w:t>
      </w:r>
      <w:r w:rsidRPr="00236395">
        <w:rPr>
          <w:rFonts w:ascii="Times New Roman" w:hAnsi="Times New Roman" w:cs="Times New Roman"/>
          <w:noProof/>
          <w:sz w:val="21"/>
          <w:szCs w:val="21"/>
        </w:rPr>
        <w:t>. 2010;36:808-18.</w:t>
      </w:r>
    </w:p>
    <w:p w14:paraId="2B8A529A"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43.</w:t>
      </w:r>
      <w:r w:rsidRPr="00236395">
        <w:rPr>
          <w:rFonts w:ascii="Times New Roman" w:hAnsi="Times New Roman" w:cs="Times New Roman"/>
          <w:noProof/>
          <w:sz w:val="21"/>
          <w:szCs w:val="21"/>
        </w:rPr>
        <w:tab/>
        <w:t xml:space="preserve">Pankey EA, Byun RJ, Smith WB, 2nd, Bhartiya M, Bueno FR, Badejo AM, Stasch JP, Murthy SN, Nossaman BD and Kadowitz PJ. The Rho kinase inhibitor azaindole-1 has long-acting vasodilator activity in the pulmonary vascular bed of the intact chest rat. </w:t>
      </w:r>
      <w:r w:rsidRPr="00236395">
        <w:rPr>
          <w:rFonts w:ascii="Times New Roman" w:hAnsi="Times New Roman" w:cs="Times New Roman"/>
          <w:i/>
          <w:noProof/>
          <w:sz w:val="21"/>
          <w:szCs w:val="21"/>
        </w:rPr>
        <w:t>Canadian journal of physiology and pharmacology</w:t>
      </w:r>
      <w:r w:rsidRPr="00236395">
        <w:rPr>
          <w:rFonts w:ascii="Times New Roman" w:hAnsi="Times New Roman" w:cs="Times New Roman"/>
          <w:noProof/>
          <w:sz w:val="21"/>
          <w:szCs w:val="21"/>
        </w:rPr>
        <w:t>. 2012;90:825-35.</w:t>
      </w:r>
    </w:p>
    <w:p w14:paraId="748FB981"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44.</w:t>
      </w:r>
      <w:r w:rsidRPr="00236395">
        <w:rPr>
          <w:rFonts w:ascii="Times New Roman" w:hAnsi="Times New Roman" w:cs="Times New Roman"/>
          <w:noProof/>
          <w:sz w:val="21"/>
          <w:szCs w:val="21"/>
        </w:rPr>
        <w:tab/>
        <w:t xml:space="preserve">Jiang R, Ai ZS, Jiang X, Yuan P, Liu D, Zhao QH, He J, Wang L, Gomberg-Maitland M and Jing ZC. Intravenous fasudil improves in-hospital mortality of patients with right heart failure in severe pulmonary hypertension. </w:t>
      </w:r>
      <w:r w:rsidRPr="00236395">
        <w:rPr>
          <w:rFonts w:ascii="Times New Roman" w:hAnsi="Times New Roman" w:cs="Times New Roman"/>
          <w:i/>
          <w:noProof/>
          <w:sz w:val="21"/>
          <w:szCs w:val="21"/>
        </w:rPr>
        <w:t>Hypertension research : official journal of the Japanese Society of Hypertension</w:t>
      </w:r>
      <w:r w:rsidRPr="00236395">
        <w:rPr>
          <w:rFonts w:ascii="Times New Roman" w:hAnsi="Times New Roman" w:cs="Times New Roman"/>
          <w:noProof/>
          <w:sz w:val="21"/>
          <w:szCs w:val="21"/>
        </w:rPr>
        <w:t>. 2015;38:539-44.</w:t>
      </w:r>
    </w:p>
    <w:p w14:paraId="48CC88B7"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45.</w:t>
      </w:r>
      <w:r w:rsidRPr="00236395">
        <w:rPr>
          <w:rFonts w:ascii="Times New Roman" w:hAnsi="Times New Roman" w:cs="Times New Roman"/>
          <w:noProof/>
          <w:sz w:val="21"/>
          <w:szCs w:val="21"/>
        </w:rPr>
        <w:tab/>
        <w:t xml:space="preserve">Gosal K, Dunlop K, Dhaliwal R, Ivanovska J, Kantores C, Desjardins JF, Connelly KA, McNamara PJ, Jain A and Jankov RP. Rho kinase mediates right ventricular systolic dysfunction in rats with chronic neonatal pulmonary hypertension. </w:t>
      </w:r>
      <w:r w:rsidRPr="00236395">
        <w:rPr>
          <w:rFonts w:ascii="Times New Roman" w:hAnsi="Times New Roman" w:cs="Times New Roman"/>
          <w:i/>
          <w:noProof/>
          <w:sz w:val="21"/>
          <w:szCs w:val="21"/>
        </w:rPr>
        <w:t>Am J Respir Cell Mol Biol</w:t>
      </w:r>
      <w:r w:rsidRPr="00236395">
        <w:rPr>
          <w:rFonts w:ascii="Times New Roman" w:hAnsi="Times New Roman" w:cs="Times New Roman"/>
          <w:noProof/>
          <w:sz w:val="21"/>
          <w:szCs w:val="21"/>
        </w:rPr>
        <w:t>. 2015;52:717-27.</w:t>
      </w:r>
    </w:p>
    <w:p w14:paraId="69A5C240"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46.</w:t>
      </w:r>
      <w:r w:rsidRPr="00236395">
        <w:rPr>
          <w:rFonts w:ascii="Times New Roman" w:hAnsi="Times New Roman" w:cs="Times New Roman"/>
          <w:noProof/>
          <w:sz w:val="21"/>
          <w:szCs w:val="21"/>
        </w:rPr>
        <w:tab/>
        <w:t xml:space="preserve">Elias-Al-Mamun M, Satoh K, Tanaka S, Shimizu T, Nergui S, Miyata S, Fukumoto Y and </w:t>
      </w:r>
      <w:r w:rsidRPr="00236395">
        <w:rPr>
          <w:rFonts w:ascii="Times New Roman" w:hAnsi="Times New Roman" w:cs="Times New Roman"/>
          <w:noProof/>
          <w:sz w:val="21"/>
          <w:szCs w:val="21"/>
        </w:rPr>
        <w:lastRenderedPageBreak/>
        <w:t xml:space="preserve">Shimokawa H. Combination therapy with fasudil and sildenafil ameliorates monocrotaline-induced pulmonary hypertension and survival in rats. </w:t>
      </w:r>
      <w:r w:rsidRPr="00236395">
        <w:rPr>
          <w:rFonts w:ascii="Times New Roman" w:hAnsi="Times New Roman" w:cs="Times New Roman"/>
          <w:i/>
          <w:noProof/>
          <w:sz w:val="21"/>
          <w:szCs w:val="21"/>
        </w:rPr>
        <w:t>Circ J</w:t>
      </w:r>
      <w:r w:rsidRPr="00236395">
        <w:rPr>
          <w:rFonts w:ascii="Times New Roman" w:hAnsi="Times New Roman" w:cs="Times New Roman"/>
          <w:noProof/>
          <w:sz w:val="21"/>
          <w:szCs w:val="21"/>
        </w:rPr>
        <w:t>. 2014;78:967-76.</w:t>
      </w:r>
    </w:p>
    <w:p w14:paraId="1719EF10"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47.</w:t>
      </w:r>
      <w:r w:rsidRPr="00236395">
        <w:rPr>
          <w:rFonts w:ascii="Times New Roman" w:hAnsi="Times New Roman" w:cs="Times New Roman"/>
          <w:noProof/>
          <w:sz w:val="21"/>
          <w:szCs w:val="21"/>
        </w:rPr>
        <w:tab/>
        <w:t xml:space="preserve">Pankey EA, Thammasiboon S, Lasker GF, Baber S, Lasky JA and Kadowitz PJ. Imatinib attenuates monocrotaline pulmonary hypertension and has potent vasodilator activity in pulmonary and systemic vascular beds in the rat. </w:t>
      </w:r>
      <w:r w:rsidRPr="00236395">
        <w:rPr>
          <w:rFonts w:ascii="Times New Roman" w:hAnsi="Times New Roman" w:cs="Times New Roman"/>
          <w:i/>
          <w:noProof/>
          <w:sz w:val="21"/>
          <w:szCs w:val="21"/>
        </w:rPr>
        <w:t>American journal of physiology Heart and circulatory physiology</w:t>
      </w:r>
      <w:r w:rsidRPr="00236395">
        <w:rPr>
          <w:rFonts w:ascii="Times New Roman" w:hAnsi="Times New Roman" w:cs="Times New Roman"/>
          <w:noProof/>
          <w:sz w:val="21"/>
          <w:szCs w:val="21"/>
        </w:rPr>
        <w:t>. 2013;305:H1288-96.</w:t>
      </w:r>
    </w:p>
    <w:p w14:paraId="58F4FC2C"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48.</w:t>
      </w:r>
      <w:r w:rsidRPr="00236395">
        <w:rPr>
          <w:rFonts w:ascii="Times New Roman" w:hAnsi="Times New Roman" w:cs="Times New Roman"/>
          <w:noProof/>
          <w:sz w:val="21"/>
          <w:szCs w:val="21"/>
        </w:rPr>
        <w:tab/>
        <w:t xml:space="preserve">Bei Y, Hua-Huy T, Duong-Quy S, Nguyen VH, Chen W, Nicco C, Batteux F and Dinh-Xuan AT. Long-term treatment with fasudil improves bleomycin-induced pulmonary fibrosis and pulmonary hypertension via inhibition of Smad2/3 phosphorylation. </w:t>
      </w:r>
      <w:r w:rsidRPr="00236395">
        <w:rPr>
          <w:rFonts w:ascii="Times New Roman" w:hAnsi="Times New Roman" w:cs="Times New Roman"/>
          <w:i/>
          <w:noProof/>
          <w:sz w:val="21"/>
          <w:szCs w:val="21"/>
        </w:rPr>
        <w:t>Pulmonary pharmacology &amp; therapeutics</w:t>
      </w:r>
      <w:r w:rsidRPr="00236395">
        <w:rPr>
          <w:rFonts w:ascii="Times New Roman" w:hAnsi="Times New Roman" w:cs="Times New Roman"/>
          <w:noProof/>
          <w:sz w:val="21"/>
          <w:szCs w:val="21"/>
        </w:rPr>
        <w:t>. 2013;26:635-43.</w:t>
      </w:r>
    </w:p>
    <w:p w14:paraId="497B0923"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49.</w:t>
      </w:r>
      <w:r w:rsidRPr="00236395">
        <w:rPr>
          <w:rFonts w:ascii="Times New Roman" w:hAnsi="Times New Roman" w:cs="Times New Roman"/>
          <w:noProof/>
          <w:sz w:val="21"/>
          <w:szCs w:val="21"/>
        </w:rPr>
        <w:tab/>
        <w:t xml:space="preserve">Yasuda T, Tada Y, Tanabe N, Tatsumi K and West J. Rho-kinase inhibition alleviates pulmonary hypertension in transgenic mice expressing a dominant-negative type II bone morphogenetic protein receptor gene. </w:t>
      </w:r>
      <w:r w:rsidRPr="00236395">
        <w:rPr>
          <w:rFonts w:ascii="Times New Roman" w:hAnsi="Times New Roman" w:cs="Times New Roman"/>
          <w:i/>
          <w:noProof/>
          <w:sz w:val="21"/>
          <w:szCs w:val="21"/>
        </w:rPr>
        <w:t>American journal of physiology Lung cellular and molecular physiology</w:t>
      </w:r>
      <w:r w:rsidRPr="00236395">
        <w:rPr>
          <w:rFonts w:ascii="Times New Roman" w:hAnsi="Times New Roman" w:cs="Times New Roman"/>
          <w:noProof/>
          <w:sz w:val="21"/>
          <w:szCs w:val="21"/>
        </w:rPr>
        <w:t>. 2011;301:L667-74.</w:t>
      </w:r>
    </w:p>
    <w:p w14:paraId="101A65CD"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50.</w:t>
      </w:r>
      <w:r w:rsidRPr="00236395">
        <w:rPr>
          <w:rFonts w:ascii="Times New Roman" w:hAnsi="Times New Roman" w:cs="Times New Roman"/>
          <w:noProof/>
          <w:sz w:val="21"/>
          <w:szCs w:val="21"/>
        </w:rPr>
        <w:tab/>
        <w:t xml:space="preserve">Schwenke DO, Pearson JT, Sonobe T, Ishibashi-Ueda H, Shimouchi A, Kangawa K, Umetani K and Shirai M. Role of Rho-kinase signaling and endothelial dysfunction in modulating blood flow distribution in pulmonary hypertension. </w:t>
      </w:r>
      <w:r w:rsidRPr="00236395">
        <w:rPr>
          <w:rFonts w:ascii="Times New Roman" w:hAnsi="Times New Roman" w:cs="Times New Roman"/>
          <w:i/>
          <w:noProof/>
          <w:sz w:val="21"/>
          <w:szCs w:val="21"/>
        </w:rPr>
        <w:t>Journal of applied physiology (Bethesda, Md : 1985)</w:t>
      </w:r>
      <w:r w:rsidRPr="00236395">
        <w:rPr>
          <w:rFonts w:ascii="Times New Roman" w:hAnsi="Times New Roman" w:cs="Times New Roman"/>
          <w:noProof/>
          <w:sz w:val="21"/>
          <w:szCs w:val="21"/>
        </w:rPr>
        <w:t>. 2011;110:901-8.</w:t>
      </w:r>
    </w:p>
    <w:p w14:paraId="5FC01408"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51.</w:t>
      </w:r>
      <w:r w:rsidRPr="00236395">
        <w:rPr>
          <w:rFonts w:ascii="Times New Roman" w:hAnsi="Times New Roman" w:cs="Times New Roman"/>
          <w:noProof/>
          <w:sz w:val="21"/>
          <w:szCs w:val="21"/>
        </w:rPr>
        <w:tab/>
        <w:t xml:space="preserve">Xu EZ, Kantores C, Ivanovska J, Engelberts D, Kavanagh BP, McNamara PJ and Jankov RP. Rescue treatment with a Rho-kinase inhibitor normalizes right ventricular function and reverses remodeling in juvenile rats with chronic pulmonary hypertension. </w:t>
      </w:r>
      <w:r w:rsidRPr="00236395">
        <w:rPr>
          <w:rFonts w:ascii="Times New Roman" w:hAnsi="Times New Roman" w:cs="Times New Roman"/>
          <w:i/>
          <w:noProof/>
          <w:sz w:val="21"/>
          <w:szCs w:val="21"/>
        </w:rPr>
        <w:t>American journal of physiology Heart and circulatory physiology</w:t>
      </w:r>
      <w:r w:rsidRPr="00236395">
        <w:rPr>
          <w:rFonts w:ascii="Times New Roman" w:hAnsi="Times New Roman" w:cs="Times New Roman"/>
          <w:noProof/>
          <w:sz w:val="21"/>
          <w:szCs w:val="21"/>
        </w:rPr>
        <w:t>. 2010;299:H1854-64.</w:t>
      </w:r>
    </w:p>
    <w:p w14:paraId="66CD5756"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52.</w:t>
      </w:r>
      <w:r w:rsidRPr="00236395">
        <w:rPr>
          <w:rFonts w:ascii="Times New Roman" w:hAnsi="Times New Roman" w:cs="Times New Roman"/>
          <w:noProof/>
          <w:sz w:val="21"/>
          <w:szCs w:val="21"/>
        </w:rPr>
        <w:tab/>
        <w:t xml:space="preserve">Guilluy C, Eddahibi S, Agard C, Guignabert C, Izikki M, Tu L, Savale L, Humbert M, Fadel E, Adnot S, Loirand G and Pacaud P. RhoA and Rho kinase activation in human pulmonary hypertension: role of 5-HT signaling. </w:t>
      </w:r>
      <w:r w:rsidRPr="00236395">
        <w:rPr>
          <w:rFonts w:ascii="Times New Roman" w:hAnsi="Times New Roman" w:cs="Times New Roman"/>
          <w:i/>
          <w:noProof/>
          <w:sz w:val="21"/>
          <w:szCs w:val="21"/>
        </w:rPr>
        <w:t>American journal of respiratory and critical care medicine</w:t>
      </w:r>
      <w:r w:rsidRPr="00236395">
        <w:rPr>
          <w:rFonts w:ascii="Times New Roman" w:hAnsi="Times New Roman" w:cs="Times New Roman"/>
          <w:noProof/>
          <w:sz w:val="21"/>
          <w:szCs w:val="21"/>
        </w:rPr>
        <w:t>. 2009;179:1151-8.</w:t>
      </w:r>
    </w:p>
    <w:p w14:paraId="6E9C75AD"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53.</w:t>
      </w:r>
      <w:r w:rsidRPr="00236395">
        <w:rPr>
          <w:rFonts w:ascii="Times New Roman" w:hAnsi="Times New Roman" w:cs="Times New Roman"/>
          <w:noProof/>
          <w:sz w:val="21"/>
          <w:szCs w:val="21"/>
        </w:rPr>
        <w:tab/>
        <w:t xml:space="preserve">McNamara PJ, Murthy P, Kantores C, Teixeira L, Engelberts D, van Vliet T, Kavanagh BP and Jankov RP. Acute vasodilator effects of Rho-kinase inhibitors in neonatal rats with pulmonary hypertension unresponsive to nitric oxide. </w:t>
      </w:r>
      <w:r w:rsidRPr="00236395">
        <w:rPr>
          <w:rFonts w:ascii="Times New Roman" w:hAnsi="Times New Roman" w:cs="Times New Roman"/>
          <w:i/>
          <w:noProof/>
          <w:sz w:val="21"/>
          <w:szCs w:val="21"/>
        </w:rPr>
        <w:t>American journal of physiology Lung cellular and molecular physiology</w:t>
      </w:r>
      <w:r w:rsidRPr="00236395">
        <w:rPr>
          <w:rFonts w:ascii="Times New Roman" w:hAnsi="Times New Roman" w:cs="Times New Roman"/>
          <w:noProof/>
          <w:sz w:val="21"/>
          <w:szCs w:val="21"/>
        </w:rPr>
        <w:t>. 2008;294:L205-13.</w:t>
      </w:r>
    </w:p>
    <w:p w14:paraId="035B5C39"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54.</w:t>
      </w:r>
      <w:r w:rsidRPr="00236395">
        <w:rPr>
          <w:rFonts w:ascii="Times New Roman" w:hAnsi="Times New Roman" w:cs="Times New Roman"/>
          <w:noProof/>
          <w:sz w:val="21"/>
          <w:szCs w:val="21"/>
        </w:rPr>
        <w:tab/>
        <w:t xml:space="preserve">Abe K, Tawara S, Oi K, Hizume T, Uwatoku T, Fukumoto Y, Kaibuchi K and Shimokawa H. Long-term inhibition of Rho-kinase ameliorates hypoxia-induced pulmonary hypertension in mice. </w:t>
      </w:r>
      <w:r w:rsidRPr="00236395">
        <w:rPr>
          <w:rFonts w:ascii="Times New Roman" w:hAnsi="Times New Roman" w:cs="Times New Roman"/>
          <w:i/>
          <w:noProof/>
          <w:sz w:val="21"/>
          <w:szCs w:val="21"/>
        </w:rPr>
        <w:t>Journal of cardiovascular pharmacology</w:t>
      </w:r>
      <w:r w:rsidRPr="00236395">
        <w:rPr>
          <w:rFonts w:ascii="Times New Roman" w:hAnsi="Times New Roman" w:cs="Times New Roman"/>
          <w:noProof/>
          <w:sz w:val="21"/>
          <w:szCs w:val="21"/>
        </w:rPr>
        <w:t>. 2006;48:280-5.</w:t>
      </w:r>
    </w:p>
    <w:p w14:paraId="62ED993F"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55.</w:t>
      </w:r>
      <w:r w:rsidRPr="00236395">
        <w:rPr>
          <w:rFonts w:ascii="Times New Roman" w:hAnsi="Times New Roman" w:cs="Times New Roman"/>
          <w:noProof/>
          <w:sz w:val="21"/>
          <w:szCs w:val="21"/>
        </w:rPr>
        <w:tab/>
        <w:t xml:space="preserve">Guilluy C, Sauzeau V, Rolli-Derkinderen M, Guerin P, Sagan C, Pacaud P and Loirand G. Inhibition of RhoA/Rho kinase pathway is involved in the beneficial effect of sildenafil on pulmonary hypertension. </w:t>
      </w:r>
      <w:r w:rsidRPr="00236395">
        <w:rPr>
          <w:rFonts w:ascii="Times New Roman" w:hAnsi="Times New Roman" w:cs="Times New Roman"/>
          <w:i/>
          <w:noProof/>
          <w:sz w:val="21"/>
          <w:szCs w:val="21"/>
        </w:rPr>
        <w:t>British journal of pharmacology</w:t>
      </w:r>
      <w:r w:rsidRPr="00236395">
        <w:rPr>
          <w:rFonts w:ascii="Times New Roman" w:hAnsi="Times New Roman" w:cs="Times New Roman"/>
          <w:noProof/>
          <w:sz w:val="21"/>
          <w:szCs w:val="21"/>
        </w:rPr>
        <w:t>. 2005;146:1010-8.</w:t>
      </w:r>
    </w:p>
    <w:p w14:paraId="501CFBF9"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56.</w:t>
      </w:r>
      <w:r w:rsidRPr="00236395">
        <w:rPr>
          <w:rFonts w:ascii="Times New Roman" w:hAnsi="Times New Roman" w:cs="Times New Roman"/>
          <w:noProof/>
          <w:sz w:val="21"/>
          <w:szCs w:val="21"/>
        </w:rPr>
        <w:tab/>
        <w:t xml:space="preserve">Fukumoto Y, Matoba T, Ito A, Tanaka H, Kishi T, Hayashidani S, Abe K, Takeshita A and Shimokawa H. Acute vasodilator effects of a Rho-kinase inhibitor, fasudil, in patients with severe pulmonary hypertension. </w:t>
      </w:r>
      <w:r w:rsidRPr="00236395">
        <w:rPr>
          <w:rFonts w:ascii="Times New Roman" w:hAnsi="Times New Roman" w:cs="Times New Roman"/>
          <w:i/>
          <w:noProof/>
          <w:sz w:val="21"/>
          <w:szCs w:val="21"/>
        </w:rPr>
        <w:t>Heart</w:t>
      </w:r>
      <w:r w:rsidRPr="00236395">
        <w:rPr>
          <w:rFonts w:ascii="Times New Roman" w:hAnsi="Times New Roman" w:cs="Times New Roman"/>
          <w:noProof/>
          <w:sz w:val="21"/>
          <w:szCs w:val="21"/>
        </w:rPr>
        <w:t>. 2005;91:391-2.</w:t>
      </w:r>
    </w:p>
    <w:p w14:paraId="02FB637E"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57.</w:t>
      </w:r>
      <w:r w:rsidRPr="00236395">
        <w:rPr>
          <w:rFonts w:ascii="Times New Roman" w:hAnsi="Times New Roman" w:cs="Times New Roman"/>
          <w:noProof/>
          <w:sz w:val="21"/>
          <w:szCs w:val="21"/>
        </w:rPr>
        <w:tab/>
        <w:t xml:space="preserve">Nagaoka T, Fagan KA, Gebb SA, Morris KG, Suzuki T, Shimokawa H, McMurtry IF and Oka M. Inhaled Rho kinase inhibitors are potent and selective vasodilators in rat pulmonary hypertension. </w:t>
      </w:r>
      <w:r w:rsidRPr="00236395">
        <w:rPr>
          <w:rFonts w:ascii="Times New Roman" w:hAnsi="Times New Roman" w:cs="Times New Roman"/>
          <w:i/>
          <w:noProof/>
          <w:sz w:val="21"/>
          <w:szCs w:val="21"/>
        </w:rPr>
        <w:t>American journal of respiratory and critical care medicine</w:t>
      </w:r>
      <w:r w:rsidRPr="00236395">
        <w:rPr>
          <w:rFonts w:ascii="Times New Roman" w:hAnsi="Times New Roman" w:cs="Times New Roman"/>
          <w:noProof/>
          <w:sz w:val="21"/>
          <w:szCs w:val="21"/>
        </w:rPr>
        <w:t>. 2005;171:494-9.</w:t>
      </w:r>
    </w:p>
    <w:p w14:paraId="012478B2"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58.</w:t>
      </w:r>
      <w:r w:rsidRPr="00236395">
        <w:rPr>
          <w:rFonts w:ascii="Times New Roman" w:hAnsi="Times New Roman" w:cs="Times New Roman"/>
          <w:noProof/>
          <w:sz w:val="21"/>
          <w:szCs w:val="21"/>
        </w:rPr>
        <w:tab/>
        <w:t xml:space="preserve">Abe K, Shimokawa H, Morikawa K, Uwatoku T, Oi K, Matsumoto Y, Hattori T, Nakashima Y, Kaibuchi K, Sueishi K and Takeshit A. Long-term treatment with a Rho-kinase inhibitor </w:t>
      </w:r>
      <w:r w:rsidRPr="00236395">
        <w:rPr>
          <w:rFonts w:ascii="Times New Roman" w:hAnsi="Times New Roman" w:cs="Times New Roman"/>
          <w:noProof/>
          <w:sz w:val="21"/>
          <w:szCs w:val="21"/>
        </w:rPr>
        <w:lastRenderedPageBreak/>
        <w:t xml:space="preserve">improves monocrotaline-induced fatal pulmonary hypertension in rats. </w:t>
      </w:r>
      <w:r w:rsidRPr="00236395">
        <w:rPr>
          <w:rFonts w:ascii="Times New Roman" w:hAnsi="Times New Roman" w:cs="Times New Roman"/>
          <w:i/>
          <w:noProof/>
          <w:sz w:val="21"/>
          <w:szCs w:val="21"/>
        </w:rPr>
        <w:t>Circulation research</w:t>
      </w:r>
      <w:r w:rsidRPr="00236395">
        <w:rPr>
          <w:rFonts w:ascii="Times New Roman" w:hAnsi="Times New Roman" w:cs="Times New Roman"/>
          <w:noProof/>
          <w:sz w:val="21"/>
          <w:szCs w:val="21"/>
        </w:rPr>
        <w:t>. 2004;94:385-93.</w:t>
      </w:r>
    </w:p>
    <w:p w14:paraId="6F3706AD"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59.</w:t>
      </w:r>
      <w:r w:rsidRPr="00236395">
        <w:rPr>
          <w:rFonts w:ascii="Times New Roman" w:hAnsi="Times New Roman" w:cs="Times New Roman"/>
          <w:noProof/>
          <w:sz w:val="21"/>
          <w:szCs w:val="21"/>
        </w:rPr>
        <w:tab/>
        <w:t xml:space="preserve">Fukumoto Y, Yamada N, Matsubara H, Mizoguchi M, Uchino K, Yao A, Kihara Y, Kawano M, Watanabe H, Takeda Y, Adachi T, Osanai S, Tanabe N, Inoue T, Kubo A, Ota Y, Fukuda K, Nakano T and Shimokawa H. Double-blind, placebo-controlled clinical trial with a rho-kinase inhibitor in pulmonary arterial hypertension. </w:t>
      </w:r>
      <w:r w:rsidRPr="00236395">
        <w:rPr>
          <w:rFonts w:ascii="Times New Roman" w:hAnsi="Times New Roman" w:cs="Times New Roman"/>
          <w:i/>
          <w:noProof/>
          <w:sz w:val="21"/>
          <w:szCs w:val="21"/>
        </w:rPr>
        <w:t>Circ J</w:t>
      </w:r>
      <w:r w:rsidRPr="00236395">
        <w:rPr>
          <w:rFonts w:ascii="Times New Roman" w:hAnsi="Times New Roman" w:cs="Times New Roman"/>
          <w:noProof/>
          <w:sz w:val="21"/>
          <w:szCs w:val="21"/>
        </w:rPr>
        <w:t>. 2013;77:2619-25.</w:t>
      </w:r>
    </w:p>
    <w:p w14:paraId="2D080CA9"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60.</w:t>
      </w:r>
      <w:r w:rsidRPr="00236395">
        <w:rPr>
          <w:rFonts w:ascii="Times New Roman" w:hAnsi="Times New Roman" w:cs="Times New Roman"/>
          <w:noProof/>
          <w:sz w:val="21"/>
          <w:szCs w:val="21"/>
        </w:rPr>
        <w:tab/>
        <w:t xml:space="preserve">Garcia-Lucio J, Tura-Ceide O, Del Pozo R, Blanco I, Pizarro S, Ferrer E, Diez M, Coll-Bonfill N, Piccari L, Peinado VI and Barbera JA. Effect of targeted therapy on circulating progenitor cells in precapillary pulmonary hypertension. </w:t>
      </w:r>
      <w:r w:rsidRPr="00236395">
        <w:rPr>
          <w:rFonts w:ascii="Times New Roman" w:hAnsi="Times New Roman" w:cs="Times New Roman"/>
          <w:i/>
          <w:noProof/>
          <w:sz w:val="21"/>
          <w:szCs w:val="21"/>
        </w:rPr>
        <w:t>Int J Cardiol</w:t>
      </w:r>
      <w:r w:rsidRPr="00236395">
        <w:rPr>
          <w:rFonts w:ascii="Times New Roman" w:hAnsi="Times New Roman" w:cs="Times New Roman"/>
          <w:noProof/>
          <w:sz w:val="21"/>
          <w:szCs w:val="21"/>
        </w:rPr>
        <w:t>. 2017;228:238-243.</w:t>
      </w:r>
    </w:p>
    <w:p w14:paraId="28DA72C2"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61.</w:t>
      </w:r>
      <w:r w:rsidRPr="00236395">
        <w:rPr>
          <w:rFonts w:ascii="Times New Roman" w:hAnsi="Times New Roman" w:cs="Times New Roman"/>
          <w:noProof/>
          <w:sz w:val="21"/>
          <w:szCs w:val="21"/>
        </w:rPr>
        <w:tab/>
        <w:t xml:space="preserve">Schiavon M, Fadini GP, Lunardi F, Agostini C, Boscaro E, Calabrese F, Marulli G and Rea F. Increased tissue endothelial progenitor cells in end-stage lung diseases with pulmonary hypertension. </w:t>
      </w:r>
      <w:r w:rsidRPr="00236395">
        <w:rPr>
          <w:rFonts w:ascii="Times New Roman" w:hAnsi="Times New Roman" w:cs="Times New Roman"/>
          <w:i/>
          <w:noProof/>
          <w:sz w:val="21"/>
          <w:szCs w:val="21"/>
        </w:rPr>
        <w:t>The Journal of heart and lung transplantation : the official publication of the International Society for Heart Transplantation</w:t>
      </w:r>
      <w:r w:rsidRPr="00236395">
        <w:rPr>
          <w:rFonts w:ascii="Times New Roman" w:hAnsi="Times New Roman" w:cs="Times New Roman"/>
          <w:noProof/>
          <w:sz w:val="21"/>
          <w:szCs w:val="21"/>
        </w:rPr>
        <w:t>. 2012;31:1025-30.</w:t>
      </w:r>
    </w:p>
    <w:p w14:paraId="5F713B44"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62.</w:t>
      </w:r>
      <w:r w:rsidRPr="00236395">
        <w:rPr>
          <w:rFonts w:ascii="Times New Roman" w:hAnsi="Times New Roman" w:cs="Times New Roman"/>
          <w:noProof/>
          <w:sz w:val="21"/>
          <w:szCs w:val="21"/>
        </w:rPr>
        <w:tab/>
        <w:t xml:space="preserve">Shenoy V, Gjymishka A, Jarajapu YP, Qi Y, Afzal A, Rigatto K, Ferreira AJ, Fraga-Silva RA, Kearns P, Douglas JY, Agarwal D, Mubarak KK, Bradford C, Kennedy WR, Jun JY, Rathinasabapathy A, Bruce E, Gupta D, Cardounel AJ, Mocco J, Patel JM, Francis J, Grant MB, Katovich MJ and Raizada MK. Diminazene attenuates pulmonary hypertension and improves angiogenic progenitor cell functions in experimental models. </w:t>
      </w:r>
      <w:r w:rsidRPr="00236395">
        <w:rPr>
          <w:rFonts w:ascii="Times New Roman" w:hAnsi="Times New Roman" w:cs="Times New Roman"/>
          <w:i/>
          <w:noProof/>
          <w:sz w:val="21"/>
          <w:szCs w:val="21"/>
        </w:rPr>
        <w:t>American journal of respiratory and critical care medicine</w:t>
      </w:r>
      <w:r w:rsidRPr="00236395">
        <w:rPr>
          <w:rFonts w:ascii="Times New Roman" w:hAnsi="Times New Roman" w:cs="Times New Roman"/>
          <w:noProof/>
          <w:sz w:val="21"/>
          <w:szCs w:val="21"/>
        </w:rPr>
        <w:t>. 2013;187:648-57.</w:t>
      </w:r>
    </w:p>
    <w:p w14:paraId="15FB81CA"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63.</w:t>
      </w:r>
      <w:r w:rsidRPr="00236395">
        <w:rPr>
          <w:rFonts w:ascii="Times New Roman" w:hAnsi="Times New Roman" w:cs="Times New Roman"/>
          <w:noProof/>
          <w:sz w:val="21"/>
          <w:szCs w:val="21"/>
        </w:rPr>
        <w:tab/>
        <w:t xml:space="preserve">Sun CK, Lin YC, Yuen CM, Chua S, Chang LT, Sheu JJ, Lee FY, Fu M, Leu S and Yip HK. Enhanced protection against pulmonary hypertension with sildenafil and endothelial progenitor cell in rats. </w:t>
      </w:r>
      <w:r w:rsidRPr="00236395">
        <w:rPr>
          <w:rFonts w:ascii="Times New Roman" w:hAnsi="Times New Roman" w:cs="Times New Roman"/>
          <w:i/>
          <w:noProof/>
          <w:sz w:val="21"/>
          <w:szCs w:val="21"/>
        </w:rPr>
        <w:t>Int J Cardiol</w:t>
      </w:r>
      <w:r w:rsidRPr="00236395">
        <w:rPr>
          <w:rFonts w:ascii="Times New Roman" w:hAnsi="Times New Roman" w:cs="Times New Roman"/>
          <w:noProof/>
          <w:sz w:val="21"/>
          <w:szCs w:val="21"/>
        </w:rPr>
        <w:t>. 2012;162:45-58.</w:t>
      </w:r>
    </w:p>
    <w:p w14:paraId="6CAECCF1"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64.</w:t>
      </w:r>
      <w:r w:rsidRPr="00236395">
        <w:rPr>
          <w:rFonts w:ascii="Times New Roman" w:hAnsi="Times New Roman" w:cs="Times New Roman"/>
          <w:noProof/>
          <w:sz w:val="21"/>
          <w:szCs w:val="21"/>
        </w:rPr>
        <w:tab/>
        <w:t xml:space="preserve">Smadja DM, Mauge L, Gaussem P, d'Audigier C, Israel-Biet D, Celermajer DS, Bonnet D and Levy M. Treprostinil increases the number and angiogenic potential of endothelial progenitor cells in children with pulmonary hypertension. </w:t>
      </w:r>
      <w:r w:rsidRPr="00236395">
        <w:rPr>
          <w:rFonts w:ascii="Times New Roman" w:hAnsi="Times New Roman" w:cs="Times New Roman"/>
          <w:i/>
          <w:noProof/>
          <w:sz w:val="21"/>
          <w:szCs w:val="21"/>
        </w:rPr>
        <w:t>Angiogenesis</w:t>
      </w:r>
      <w:r w:rsidRPr="00236395">
        <w:rPr>
          <w:rFonts w:ascii="Times New Roman" w:hAnsi="Times New Roman" w:cs="Times New Roman"/>
          <w:noProof/>
          <w:sz w:val="21"/>
          <w:szCs w:val="21"/>
        </w:rPr>
        <w:t>. 2011;14:17-27.</w:t>
      </w:r>
    </w:p>
    <w:p w14:paraId="08F919FD"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65.</w:t>
      </w:r>
      <w:r w:rsidRPr="00236395">
        <w:rPr>
          <w:rFonts w:ascii="Times New Roman" w:hAnsi="Times New Roman" w:cs="Times New Roman"/>
          <w:noProof/>
          <w:sz w:val="21"/>
          <w:szCs w:val="21"/>
        </w:rPr>
        <w:tab/>
        <w:t xml:space="preserve">Ormiston ML, Deng Y, Stewart DJ and Courtman DW. Innate immunity in the therapeutic actions of endothelial progenitor cells in pulmonary hypertension. </w:t>
      </w:r>
      <w:r w:rsidRPr="00236395">
        <w:rPr>
          <w:rFonts w:ascii="Times New Roman" w:hAnsi="Times New Roman" w:cs="Times New Roman"/>
          <w:i/>
          <w:noProof/>
          <w:sz w:val="21"/>
          <w:szCs w:val="21"/>
        </w:rPr>
        <w:t>Am J Respir Cell Mol Biol</w:t>
      </w:r>
      <w:r w:rsidRPr="00236395">
        <w:rPr>
          <w:rFonts w:ascii="Times New Roman" w:hAnsi="Times New Roman" w:cs="Times New Roman"/>
          <w:noProof/>
          <w:sz w:val="21"/>
          <w:szCs w:val="21"/>
        </w:rPr>
        <w:t>. 2010;43:546-54.</w:t>
      </w:r>
    </w:p>
    <w:p w14:paraId="5766A9B1"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66.</w:t>
      </w:r>
      <w:r w:rsidRPr="00236395">
        <w:rPr>
          <w:rFonts w:ascii="Times New Roman" w:hAnsi="Times New Roman" w:cs="Times New Roman"/>
          <w:noProof/>
          <w:sz w:val="21"/>
          <w:szCs w:val="21"/>
        </w:rPr>
        <w:tab/>
        <w:t xml:space="preserve">Yao W, Firth AL, Sacks RS, Ogawa A, Auger WR, Fedullo PF, Madani MM, Lin GY, Sakakibara N, Thistlethwaite PA, Jamieson SW, Rubin LJ and Yuan JX. Identification of putative endothelial progenitor cells (CD34+CD133+Flk-1+) in endarterectomized tissue of patients with chronic thromboembolic pulmonary hypertension. </w:t>
      </w:r>
      <w:r w:rsidRPr="00236395">
        <w:rPr>
          <w:rFonts w:ascii="Times New Roman" w:hAnsi="Times New Roman" w:cs="Times New Roman"/>
          <w:i/>
          <w:noProof/>
          <w:sz w:val="21"/>
          <w:szCs w:val="21"/>
        </w:rPr>
        <w:t>American journal of physiology Lung cellular and molecular physiology</w:t>
      </w:r>
      <w:r w:rsidRPr="00236395">
        <w:rPr>
          <w:rFonts w:ascii="Times New Roman" w:hAnsi="Times New Roman" w:cs="Times New Roman"/>
          <w:noProof/>
          <w:sz w:val="21"/>
          <w:szCs w:val="21"/>
        </w:rPr>
        <w:t>. 2009;296:L870-8.</w:t>
      </w:r>
    </w:p>
    <w:p w14:paraId="1888E0A4"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67.</w:t>
      </w:r>
      <w:r w:rsidRPr="00236395">
        <w:rPr>
          <w:rFonts w:ascii="Times New Roman" w:hAnsi="Times New Roman" w:cs="Times New Roman"/>
          <w:noProof/>
          <w:sz w:val="21"/>
          <w:szCs w:val="21"/>
        </w:rPr>
        <w:tab/>
        <w:t xml:space="preserve">Marsboom G, Pokreisz P, Gheysens O, Vermeersch P, Gillijns H, Pellens M, Liu X, Collen D and Janssens S. Sustained endothelial progenitor cell dysfunction after chronic hypoxia-induced pulmonary hypertension. </w:t>
      </w:r>
      <w:r w:rsidRPr="00236395">
        <w:rPr>
          <w:rFonts w:ascii="Times New Roman" w:hAnsi="Times New Roman" w:cs="Times New Roman"/>
          <w:i/>
          <w:noProof/>
          <w:sz w:val="21"/>
          <w:szCs w:val="21"/>
        </w:rPr>
        <w:t>Stem Cells</w:t>
      </w:r>
      <w:r w:rsidRPr="00236395">
        <w:rPr>
          <w:rFonts w:ascii="Times New Roman" w:hAnsi="Times New Roman" w:cs="Times New Roman"/>
          <w:noProof/>
          <w:sz w:val="21"/>
          <w:szCs w:val="21"/>
        </w:rPr>
        <w:t>. 2008;26:1017-26.</w:t>
      </w:r>
    </w:p>
    <w:p w14:paraId="561EB849"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68.</w:t>
      </w:r>
      <w:r w:rsidRPr="00236395">
        <w:rPr>
          <w:rFonts w:ascii="Times New Roman" w:hAnsi="Times New Roman" w:cs="Times New Roman"/>
          <w:noProof/>
          <w:sz w:val="21"/>
          <w:szCs w:val="21"/>
        </w:rPr>
        <w:tab/>
        <w:t xml:space="preserve">Spees JL, Whitney MJ, Sullivan DE, Lasky JA, Laboy M, Ylostalo J and Prockop DJ. Bone marrow progenitor cells contribute to repair and remodeling of the lung and heart in a rat model of progressive pulmonary hypertension. </w:t>
      </w:r>
      <w:r w:rsidRPr="00236395">
        <w:rPr>
          <w:rFonts w:ascii="Times New Roman" w:hAnsi="Times New Roman" w:cs="Times New Roman"/>
          <w:i/>
          <w:noProof/>
          <w:sz w:val="21"/>
          <w:szCs w:val="21"/>
        </w:rPr>
        <w:t>FASEB journal : official publication of the Federation of American Societies for Experimental Biology</w:t>
      </w:r>
      <w:r w:rsidRPr="00236395">
        <w:rPr>
          <w:rFonts w:ascii="Times New Roman" w:hAnsi="Times New Roman" w:cs="Times New Roman"/>
          <w:noProof/>
          <w:sz w:val="21"/>
          <w:szCs w:val="21"/>
        </w:rPr>
        <w:t>. 2008;22:1226-36.</w:t>
      </w:r>
    </w:p>
    <w:p w14:paraId="7390B803"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69.</w:t>
      </w:r>
      <w:r w:rsidRPr="00236395">
        <w:rPr>
          <w:rFonts w:ascii="Times New Roman" w:hAnsi="Times New Roman" w:cs="Times New Roman"/>
          <w:noProof/>
          <w:sz w:val="21"/>
          <w:szCs w:val="21"/>
        </w:rPr>
        <w:tab/>
        <w:t xml:space="preserve">Satoh K, Kagaya Y, Nakano M, Ito Y, Ohta J, Tada H, Karibe A, Minegishi N, Suzuki N, Yamamoto M, Ono M, Watanabe J, Shirato K, Ishii N, Sugamura K and Shimokawa H. Important role of endogenous erythropoietin system in recruitment of endothelial progenitor cells in hypoxia-induced pulmonary hypertension in mice. </w:t>
      </w:r>
      <w:r w:rsidRPr="00236395">
        <w:rPr>
          <w:rFonts w:ascii="Times New Roman" w:hAnsi="Times New Roman" w:cs="Times New Roman"/>
          <w:i/>
          <w:noProof/>
          <w:sz w:val="21"/>
          <w:szCs w:val="21"/>
        </w:rPr>
        <w:t>Circulation</w:t>
      </w:r>
      <w:r w:rsidRPr="00236395">
        <w:rPr>
          <w:rFonts w:ascii="Times New Roman" w:hAnsi="Times New Roman" w:cs="Times New Roman"/>
          <w:noProof/>
          <w:sz w:val="21"/>
          <w:szCs w:val="21"/>
        </w:rPr>
        <w:t>. 2006;113:1442-50.</w:t>
      </w:r>
    </w:p>
    <w:p w14:paraId="11F02FB9"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lastRenderedPageBreak/>
        <w:t>70.</w:t>
      </w:r>
      <w:r w:rsidRPr="00236395">
        <w:rPr>
          <w:rFonts w:ascii="Times New Roman" w:hAnsi="Times New Roman" w:cs="Times New Roman"/>
          <w:noProof/>
          <w:sz w:val="21"/>
          <w:szCs w:val="21"/>
        </w:rPr>
        <w:tab/>
        <w:t xml:space="preserve">Takahashi M, Nakamura T, Toba T, Kajiwara N, Kato H and Shimizu Y. Transplantation of endothelial progenitor cells into the lung to alleviate pulmonary hypertension in dogs. </w:t>
      </w:r>
      <w:r w:rsidRPr="00236395">
        <w:rPr>
          <w:rFonts w:ascii="Times New Roman" w:hAnsi="Times New Roman" w:cs="Times New Roman"/>
          <w:i/>
          <w:noProof/>
          <w:sz w:val="21"/>
          <w:szCs w:val="21"/>
        </w:rPr>
        <w:t>Tissue Eng</w:t>
      </w:r>
      <w:r w:rsidRPr="00236395">
        <w:rPr>
          <w:rFonts w:ascii="Times New Roman" w:hAnsi="Times New Roman" w:cs="Times New Roman"/>
          <w:noProof/>
          <w:sz w:val="21"/>
          <w:szCs w:val="21"/>
        </w:rPr>
        <w:t>. 2004;10:771-9.</w:t>
      </w:r>
    </w:p>
    <w:p w14:paraId="46637D96"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71.</w:t>
      </w:r>
      <w:r w:rsidRPr="00236395">
        <w:rPr>
          <w:rFonts w:ascii="Times New Roman" w:hAnsi="Times New Roman" w:cs="Times New Roman"/>
          <w:noProof/>
          <w:sz w:val="21"/>
          <w:szCs w:val="21"/>
        </w:rPr>
        <w:tab/>
        <w:t xml:space="preserve">Stewart DJ, Zhao YD and Courtman DW. Cell therapy for pulmonary hypertension: what is the true potential of endothelial progenitor cells? </w:t>
      </w:r>
      <w:r w:rsidRPr="00236395">
        <w:rPr>
          <w:rFonts w:ascii="Times New Roman" w:hAnsi="Times New Roman" w:cs="Times New Roman"/>
          <w:i/>
          <w:noProof/>
          <w:sz w:val="21"/>
          <w:szCs w:val="21"/>
        </w:rPr>
        <w:t>Circulation</w:t>
      </w:r>
      <w:r w:rsidRPr="00236395">
        <w:rPr>
          <w:rFonts w:ascii="Times New Roman" w:hAnsi="Times New Roman" w:cs="Times New Roman"/>
          <w:noProof/>
          <w:sz w:val="21"/>
          <w:szCs w:val="21"/>
        </w:rPr>
        <w:t>. 2004;109:e172-3; author reply e172-3.</w:t>
      </w:r>
    </w:p>
    <w:p w14:paraId="71D5B1DD"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72.</w:t>
      </w:r>
      <w:r w:rsidRPr="00236395">
        <w:rPr>
          <w:rFonts w:ascii="Times New Roman" w:hAnsi="Times New Roman" w:cs="Times New Roman"/>
          <w:noProof/>
          <w:sz w:val="21"/>
          <w:szCs w:val="21"/>
        </w:rPr>
        <w:tab/>
        <w:t xml:space="preserve">Nagaya N, Kangawa K, Kanda M, Uematsu M, Horio T, Fukuyama N, Hino J, Harada-Shiba M, Okumura H, Tabata Y, Mochizuki N, Chiba Y, Nishioka K, Miyatake K, Asahara T, Hara H and Mori H. Hybrid cell-gene therapy for pulmonary hypertension based on phagocytosing action of endothelial progenitor cells. </w:t>
      </w:r>
      <w:r w:rsidRPr="00236395">
        <w:rPr>
          <w:rFonts w:ascii="Times New Roman" w:hAnsi="Times New Roman" w:cs="Times New Roman"/>
          <w:i/>
          <w:noProof/>
          <w:sz w:val="21"/>
          <w:szCs w:val="21"/>
        </w:rPr>
        <w:t>Circulation</w:t>
      </w:r>
      <w:r w:rsidRPr="00236395">
        <w:rPr>
          <w:rFonts w:ascii="Times New Roman" w:hAnsi="Times New Roman" w:cs="Times New Roman"/>
          <w:noProof/>
          <w:sz w:val="21"/>
          <w:szCs w:val="21"/>
        </w:rPr>
        <w:t>. 2003;108:889-95.</w:t>
      </w:r>
    </w:p>
    <w:p w14:paraId="2E156B57"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73.</w:t>
      </w:r>
      <w:r w:rsidRPr="00236395">
        <w:rPr>
          <w:rFonts w:ascii="Times New Roman" w:hAnsi="Times New Roman" w:cs="Times New Roman"/>
          <w:noProof/>
          <w:sz w:val="21"/>
          <w:szCs w:val="21"/>
        </w:rPr>
        <w:tab/>
        <w:t xml:space="preserve">Wang XX, Zhang FR, Shang YP, Zhu JH, Xie XD, Tao QM, Zhu JH and Chen JZ. Transplantation of autologous endothelial progenitor cells may be beneficial in patients with idiopathic pulmonary arterial hypertension: a pilot randomized controlled trial. </w:t>
      </w:r>
      <w:r w:rsidRPr="00236395">
        <w:rPr>
          <w:rFonts w:ascii="Times New Roman" w:hAnsi="Times New Roman" w:cs="Times New Roman"/>
          <w:i/>
          <w:noProof/>
          <w:sz w:val="21"/>
          <w:szCs w:val="21"/>
        </w:rPr>
        <w:t>Journal of the American College of Cardiology</w:t>
      </w:r>
      <w:r w:rsidRPr="00236395">
        <w:rPr>
          <w:rFonts w:ascii="Times New Roman" w:hAnsi="Times New Roman" w:cs="Times New Roman"/>
          <w:noProof/>
          <w:sz w:val="21"/>
          <w:szCs w:val="21"/>
        </w:rPr>
        <w:t>. 2007;49:1566-71.</w:t>
      </w:r>
    </w:p>
    <w:p w14:paraId="06C3AC6B"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74.</w:t>
      </w:r>
      <w:r w:rsidRPr="00236395">
        <w:rPr>
          <w:rFonts w:ascii="Times New Roman" w:hAnsi="Times New Roman" w:cs="Times New Roman"/>
          <w:noProof/>
          <w:sz w:val="21"/>
          <w:szCs w:val="21"/>
        </w:rPr>
        <w:tab/>
        <w:t xml:space="preserve">Bertero T, Lu Y, Annis S, Hale A, Bhat B, Saggar R, Saggar R, Wallace WD, Ross DJ, Vargas SO, Graham BB, Kumar R, Black SM, Fratz S, Fineman JR, West JD, Haley KJ, Waxman AB, Chau BN, Cottrill KA and Chan SY. Systems-level regulation of microRNA networks by miR-130/301 promotes pulmonary hypertension. </w:t>
      </w:r>
      <w:r w:rsidRPr="00236395">
        <w:rPr>
          <w:rFonts w:ascii="Times New Roman" w:hAnsi="Times New Roman" w:cs="Times New Roman"/>
          <w:i/>
          <w:noProof/>
          <w:sz w:val="21"/>
          <w:szCs w:val="21"/>
        </w:rPr>
        <w:t>The Journal of clinical investigation</w:t>
      </w:r>
      <w:r w:rsidRPr="00236395">
        <w:rPr>
          <w:rFonts w:ascii="Times New Roman" w:hAnsi="Times New Roman" w:cs="Times New Roman"/>
          <w:noProof/>
          <w:sz w:val="21"/>
          <w:szCs w:val="21"/>
        </w:rPr>
        <w:t>. 2014;124:3514-28.</w:t>
      </w:r>
    </w:p>
    <w:p w14:paraId="1BBA471C"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75.</w:t>
      </w:r>
      <w:r w:rsidRPr="00236395">
        <w:rPr>
          <w:rFonts w:ascii="Times New Roman" w:hAnsi="Times New Roman" w:cs="Times New Roman"/>
          <w:noProof/>
          <w:sz w:val="21"/>
          <w:szCs w:val="21"/>
        </w:rPr>
        <w:tab/>
        <w:t xml:space="preserve">Kim J, Kang Y, Kojima Y, Lighthouse JK, Hu X, Aldred MA, McLean DL, Park H, Comhair SA, Greif DM, Erzurum SC and Chun HJ. An endothelial apelin-FGF link mediated by miR-424 and miR-503 is disrupted in pulmonary arterial hypertension. </w:t>
      </w:r>
      <w:r w:rsidRPr="00236395">
        <w:rPr>
          <w:rFonts w:ascii="Times New Roman" w:hAnsi="Times New Roman" w:cs="Times New Roman"/>
          <w:i/>
          <w:noProof/>
          <w:sz w:val="21"/>
          <w:szCs w:val="21"/>
        </w:rPr>
        <w:t>Nature medicine</w:t>
      </w:r>
      <w:r w:rsidRPr="00236395">
        <w:rPr>
          <w:rFonts w:ascii="Times New Roman" w:hAnsi="Times New Roman" w:cs="Times New Roman"/>
          <w:noProof/>
          <w:sz w:val="21"/>
          <w:szCs w:val="21"/>
        </w:rPr>
        <w:t>. 2013;19:74-82.</w:t>
      </w:r>
    </w:p>
    <w:p w14:paraId="5446C687"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76.</w:t>
      </w:r>
      <w:r w:rsidRPr="00236395">
        <w:rPr>
          <w:rFonts w:ascii="Times New Roman" w:hAnsi="Times New Roman" w:cs="Times New Roman"/>
          <w:noProof/>
          <w:sz w:val="21"/>
          <w:szCs w:val="21"/>
        </w:rPr>
        <w:tab/>
        <w:t xml:space="preserve">Meloche J, Le Guen M, Potus F, Vinck J, Ranchoux B, Johnson I, Antigny F, Tremblay E, Breuils-Bonnet S, Perros F, Provencher S and Bonnet S. miR-223 reverses experimental pulmonary arterial hypertension. </w:t>
      </w:r>
      <w:r w:rsidRPr="00236395">
        <w:rPr>
          <w:rFonts w:ascii="Times New Roman" w:hAnsi="Times New Roman" w:cs="Times New Roman"/>
          <w:i/>
          <w:noProof/>
          <w:sz w:val="21"/>
          <w:szCs w:val="21"/>
        </w:rPr>
        <w:t>American journal of physiology Cell physiology</w:t>
      </w:r>
      <w:r w:rsidRPr="00236395">
        <w:rPr>
          <w:rFonts w:ascii="Times New Roman" w:hAnsi="Times New Roman" w:cs="Times New Roman"/>
          <w:noProof/>
          <w:sz w:val="21"/>
          <w:szCs w:val="21"/>
        </w:rPr>
        <w:t>. 2015;309:C363-72.</w:t>
      </w:r>
    </w:p>
    <w:p w14:paraId="3A3AFC37"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77.</w:t>
      </w:r>
      <w:r w:rsidRPr="00236395">
        <w:rPr>
          <w:rFonts w:ascii="Times New Roman" w:hAnsi="Times New Roman" w:cs="Times New Roman"/>
          <w:noProof/>
          <w:sz w:val="21"/>
          <w:szCs w:val="21"/>
        </w:rPr>
        <w:tab/>
        <w:t xml:space="preserve">Smith KA, Yuan JX and Schumacker PT. MicroRNAs and PARP: co-conspirators with ROS in pulmonary hypertension. Focus on "miR-223 reverses experimental pulmonary arterial hypertension". </w:t>
      </w:r>
      <w:r w:rsidRPr="00236395">
        <w:rPr>
          <w:rFonts w:ascii="Times New Roman" w:hAnsi="Times New Roman" w:cs="Times New Roman"/>
          <w:i/>
          <w:noProof/>
          <w:sz w:val="21"/>
          <w:szCs w:val="21"/>
        </w:rPr>
        <w:t>American journal of physiology Cell physiology</w:t>
      </w:r>
      <w:r w:rsidRPr="00236395">
        <w:rPr>
          <w:rFonts w:ascii="Times New Roman" w:hAnsi="Times New Roman" w:cs="Times New Roman"/>
          <w:noProof/>
          <w:sz w:val="21"/>
          <w:szCs w:val="21"/>
        </w:rPr>
        <w:t>. 2015;309:C361-2.</w:t>
      </w:r>
    </w:p>
    <w:p w14:paraId="03EA954A"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78.</w:t>
      </w:r>
      <w:r w:rsidRPr="00236395">
        <w:rPr>
          <w:rFonts w:ascii="Times New Roman" w:hAnsi="Times New Roman" w:cs="Times New Roman"/>
          <w:noProof/>
          <w:sz w:val="21"/>
          <w:szCs w:val="21"/>
        </w:rPr>
        <w:tab/>
        <w:t xml:space="preserve">Chen T, Zhou G, Zhou Q, Tang H, Ibe JC, Cheng H, Gou D, Chen J, Yuan JX and Raj JU. Loss of microRNA-17 approximately 92 in smooth muscle cells attenuates experimental pulmonary hypertension via induction of PDZ and LIM domain 5. </w:t>
      </w:r>
      <w:r w:rsidRPr="00236395">
        <w:rPr>
          <w:rFonts w:ascii="Times New Roman" w:hAnsi="Times New Roman" w:cs="Times New Roman"/>
          <w:i/>
          <w:noProof/>
          <w:sz w:val="21"/>
          <w:szCs w:val="21"/>
        </w:rPr>
        <w:t>American journal of respiratory and critical care medicine</w:t>
      </w:r>
      <w:r w:rsidRPr="00236395">
        <w:rPr>
          <w:rFonts w:ascii="Times New Roman" w:hAnsi="Times New Roman" w:cs="Times New Roman"/>
          <w:noProof/>
          <w:sz w:val="21"/>
          <w:szCs w:val="21"/>
        </w:rPr>
        <w:t>. 2015;191:678-92.</w:t>
      </w:r>
    </w:p>
    <w:p w14:paraId="596DDA0D"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79.</w:t>
      </w:r>
      <w:r w:rsidRPr="00236395">
        <w:rPr>
          <w:rFonts w:ascii="Times New Roman" w:hAnsi="Times New Roman" w:cs="Times New Roman"/>
          <w:noProof/>
          <w:sz w:val="21"/>
          <w:szCs w:val="21"/>
        </w:rPr>
        <w:tab/>
        <w:t xml:space="preserve">Hong Z, Chen KH, DasGupta A, Potus F, Dunham-Snary K, Bonnet S, Tian L, Fu J, Breuils-Bonnet S, Provencher S, Wu D, Mewburn J, Ormiston ML and Archer SL. MicroRNA-138 and MicroRNA-25 Down-regulate Mitochondrial Calcium Uniporter, Causing the Pulmonary Arterial Hypertension Cancer Phenotype. </w:t>
      </w:r>
      <w:r w:rsidRPr="00236395">
        <w:rPr>
          <w:rFonts w:ascii="Times New Roman" w:hAnsi="Times New Roman" w:cs="Times New Roman"/>
          <w:i/>
          <w:noProof/>
          <w:sz w:val="21"/>
          <w:szCs w:val="21"/>
        </w:rPr>
        <w:t>American journal of respiratory and critical care medicine</w:t>
      </w:r>
      <w:r w:rsidRPr="00236395">
        <w:rPr>
          <w:rFonts w:ascii="Times New Roman" w:hAnsi="Times New Roman" w:cs="Times New Roman"/>
          <w:noProof/>
          <w:sz w:val="21"/>
          <w:szCs w:val="21"/>
        </w:rPr>
        <w:t>. 2017;195:515-529.</w:t>
      </w:r>
    </w:p>
    <w:p w14:paraId="6652F7F7"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80.</w:t>
      </w:r>
      <w:r w:rsidRPr="00236395">
        <w:rPr>
          <w:rFonts w:ascii="Times New Roman" w:hAnsi="Times New Roman" w:cs="Times New Roman"/>
          <w:noProof/>
          <w:sz w:val="21"/>
          <w:szCs w:val="21"/>
        </w:rPr>
        <w:tab/>
        <w:t xml:space="preserve">Pullamsetti SS, Doebele C, Fischer A, Savai R, Kojonazarov B, Dahal BK, Ghofrani HA, Weissmann N, Grimminger F, Bonauer A, Seeger W, Zeiher AM, Dimmeler S and Schermuly RT. Inhibition of microRNA-17 improves lung and heart function in experimental pulmonary hypertension. </w:t>
      </w:r>
      <w:r w:rsidRPr="00236395">
        <w:rPr>
          <w:rFonts w:ascii="Times New Roman" w:hAnsi="Times New Roman" w:cs="Times New Roman"/>
          <w:i/>
          <w:noProof/>
          <w:sz w:val="21"/>
          <w:szCs w:val="21"/>
        </w:rPr>
        <w:t>American journal of respiratory and critical care medicine</w:t>
      </w:r>
      <w:r w:rsidRPr="00236395">
        <w:rPr>
          <w:rFonts w:ascii="Times New Roman" w:hAnsi="Times New Roman" w:cs="Times New Roman"/>
          <w:noProof/>
          <w:sz w:val="21"/>
          <w:szCs w:val="21"/>
        </w:rPr>
        <w:t>. 2012;185:409-19.</w:t>
      </w:r>
    </w:p>
    <w:p w14:paraId="17FFB75E"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81.</w:t>
      </w:r>
      <w:r w:rsidRPr="00236395">
        <w:rPr>
          <w:rFonts w:ascii="Times New Roman" w:hAnsi="Times New Roman" w:cs="Times New Roman"/>
          <w:noProof/>
          <w:sz w:val="21"/>
          <w:szCs w:val="21"/>
        </w:rPr>
        <w:tab/>
        <w:t xml:space="preserve">Rhodes CJ, Wharton J, Boon RA, Roexe T, Tsang H, Wojciak-Stothard B, Chakrabarti A, </w:t>
      </w:r>
      <w:r w:rsidRPr="00236395">
        <w:rPr>
          <w:rFonts w:ascii="Times New Roman" w:hAnsi="Times New Roman" w:cs="Times New Roman"/>
          <w:noProof/>
          <w:sz w:val="21"/>
          <w:szCs w:val="21"/>
        </w:rPr>
        <w:lastRenderedPageBreak/>
        <w:t xml:space="preserve">Howard LS, Gibbs JS, Lawrie A, Condliffe R, Elliot CA, Kiely DG, Huson L, Ghofrani HA, Tiede H, Schermuly R, Zeiher AM, Dimmeler S and Wilkins MR. Reduced microRNA-150 is associated with poor survival in pulmonary arterial hypertension. </w:t>
      </w:r>
      <w:r w:rsidRPr="00236395">
        <w:rPr>
          <w:rFonts w:ascii="Times New Roman" w:hAnsi="Times New Roman" w:cs="Times New Roman"/>
          <w:i/>
          <w:noProof/>
          <w:sz w:val="21"/>
          <w:szCs w:val="21"/>
        </w:rPr>
        <w:t>American journal of respiratory and critical care medicine</w:t>
      </w:r>
      <w:r w:rsidRPr="00236395">
        <w:rPr>
          <w:rFonts w:ascii="Times New Roman" w:hAnsi="Times New Roman" w:cs="Times New Roman"/>
          <w:noProof/>
          <w:sz w:val="21"/>
          <w:szCs w:val="21"/>
        </w:rPr>
        <w:t>. 2013;187:294-302.</w:t>
      </w:r>
    </w:p>
    <w:p w14:paraId="482A558F"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82.</w:t>
      </w:r>
      <w:r w:rsidRPr="00236395">
        <w:rPr>
          <w:rFonts w:ascii="Times New Roman" w:hAnsi="Times New Roman" w:cs="Times New Roman"/>
          <w:noProof/>
          <w:sz w:val="21"/>
          <w:szCs w:val="21"/>
        </w:rPr>
        <w:tab/>
        <w:t xml:space="preserve">Schlosser K, White RJ and Stewart DJ. miR-26a linked to pulmonary hypertension by global assessment of circulating extracellular microRNAs. </w:t>
      </w:r>
      <w:r w:rsidRPr="00236395">
        <w:rPr>
          <w:rFonts w:ascii="Times New Roman" w:hAnsi="Times New Roman" w:cs="Times New Roman"/>
          <w:i/>
          <w:noProof/>
          <w:sz w:val="21"/>
          <w:szCs w:val="21"/>
        </w:rPr>
        <w:t>American journal of respiratory and critical care medicine</w:t>
      </w:r>
      <w:r w:rsidRPr="00236395">
        <w:rPr>
          <w:rFonts w:ascii="Times New Roman" w:hAnsi="Times New Roman" w:cs="Times New Roman"/>
          <w:noProof/>
          <w:sz w:val="21"/>
          <w:szCs w:val="21"/>
        </w:rPr>
        <w:t>. 2013;188:1472-5.</w:t>
      </w:r>
    </w:p>
    <w:p w14:paraId="1B212292"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83.</w:t>
      </w:r>
      <w:r w:rsidRPr="00236395">
        <w:rPr>
          <w:rFonts w:ascii="Times New Roman" w:hAnsi="Times New Roman" w:cs="Times New Roman"/>
          <w:noProof/>
          <w:sz w:val="21"/>
          <w:szCs w:val="21"/>
        </w:rPr>
        <w:tab/>
        <w:t xml:space="preserve">Wallace E, Morrell NW, Yang XD, Long L, Stevens H, Nilsen M, Loughlin L, Mair KM, Baker AH and MacLean MR. A Sex-Specific MicroRNA-96/5-Hydroxytryptamine 1B Axis Influences Development of Pulmonary Hypertension. </w:t>
      </w:r>
      <w:r w:rsidRPr="00236395">
        <w:rPr>
          <w:rFonts w:ascii="Times New Roman" w:hAnsi="Times New Roman" w:cs="Times New Roman"/>
          <w:i/>
          <w:noProof/>
          <w:sz w:val="21"/>
          <w:szCs w:val="21"/>
        </w:rPr>
        <w:t>American journal of respiratory and critical care medicine</w:t>
      </w:r>
      <w:r w:rsidRPr="00236395">
        <w:rPr>
          <w:rFonts w:ascii="Times New Roman" w:hAnsi="Times New Roman" w:cs="Times New Roman"/>
          <w:noProof/>
          <w:sz w:val="21"/>
          <w:szCs w:val="21"/>
        </w:rPr>
        <w:t>. 2015;191:1432-42.</w:t>
      </w:r>
    </w:p>
    <w:p w14:paraId="613809C9"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84.</w:t>
      </w:r>
      <w:r w:rsidRPr="00236395">
        <w:rPr>
          <w:rFonts w:ascii="Times New Roman" w:hAnsi="Times New Roman" w:cs="Times New Roman"/>
          <w:noProof/>
          <w:sz w:val="21"/>
          <w:szCs w:val="21"/>
        </w:rPr>
        <w:tab/>
        <w:t xml:space="preserve">Bi R, Bao C, Jiang L, Liu H, Yang Y, Mei J and Ding F. MicroRNA-27b plays a role in pulmonary arterial hypertension by modulating peroxisome proliferator-activated receptor gamma dependent Hsp90-eNOS signaling and nitric oxide production. </w:t>
      </w:r>
      <w:r w:rsidRPr="00236395">
        <w:rPr>
          <w:rFonts w:ascii="Times New Roman" w:hAnsi="Times New Roman" w:cs="Times New Roman"/>
          <w:i/>
          <w:noProof/>
          <w:sz w:val="21"/>
          <w:szCs w:val="21"/>
        </w:rPr>
        <w:t>Biochemical and biophysical research communications</w:t>
      </w:r>
      <w:r w:rsidRPr="00236395">
        <w:rPr>
          <w:rFonts w:ascii="Times New Roman" w:hAnsi="Times New Roman" w:cs="Times New Roman"/>
          <w:noProof/>
          <w:sz w:val="21"/>
          <w:szCs w:val="21"/>
        </w:rPr>
        <w:t>. 2015;460:469-75.</w:t>
      </w:r>
    </w:p>
    <w:p w14:paraId="3DDC608D"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85.</w:t>
      </w:r>
      <w:r w:rsidRPr="00236395">
        <w:rPr>
          <w:rFonts w:ascii="Times New Roman" w:hAnsi="Times New Roman" w:cs="Times New Roman"/>
          <w:noProof/>
          <w:sz w:val="21"/>
          <w:szCs w:val="21"/>
        </w:rPr>
        <w:tab/>
        <w:t xml:space="preserve">Elia L and Condorelli G. MicroRNAs and pulmonary hypertension: a tight link. </w:t>
      </w:r>
      <w:r w:rsidRPr="00236395">
        <w:rPr>
          <w:rFonts w:ascii="Times New Roman" w:hAnsi="Times New Roman" w:cs="Times New Roman"/>
          <w:i/>
          <w:noProof/>
          <w:sz w:val="21"/>
          <w:szCs w:val="21"/>
        </w:rPr>
        <w:t>Cardiovascular research</w:t>
      </w:r>
      <w:r w:rsidRPr="00236395">
        <w:rPr>
          <w:rFonts w:ascii="Times New Roman" w:hAnsi="Times New Roman" w:cs="Times New Roman"/>
          <w:noProof/>
          <w:sz w:val="21"/>
          <w:szCs w:val="21"/>
        </w:rPr>
        <w:t>. 2016;111:163-4.</w:t>
      </w:r>
    </w:p>
    <w:p w14:paraId="4A70D6B7"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86.</w:t>
      </w:r>
      <w:r w:rsidRPr="00236395">
        <w:rPr>
          <w:rFonts w:ascii="Times New Roman" w:hAnsi="Times New Roman" w:cs="Times New Roman"/>
          <w:noProof/>
          <w:sz w:val="21"/>
          <w:szCs w:val="21"/>
        </w:rPr>
        <w:tab/>
        <w:t xml:space="preserve">Liu H, Chen M, Wu F, Li F, Yin T, Cheng H, Li W, Liu B, Wang Q and Tao L. rs2910164 Polymorphism Confers a Decreased Risk for Pulmonary Hypertension by Compromising the Processing of microRNA-146a. </w:t>
      </w:r>
      <w:r w:rsidRPr="00236395">
        <w:rPr>
          <w:rFonts w:ascii="Times New Roman" w:hAnsi="Times New Roman" w:cs="Times New Roman"/>
          <w:i/>
          <w:noProof/>
          <w:sz w:val="21"/>
          <w:szCs w:val="21"/>
        </w:rPr>
        <w:t>Cellular physiology and biochemistry : international journal of experimental cellular physiology, biochemistry, and pharmacology</w:t>
      </w:r>
      <w:r w:rsidRPr="00236395">
        <w:rPr>
          <w:rFonts w:ascii="Times New Roman" w:hAnsi="Times New Roman" w:cs="Times New Roman"/>
          <w:noProof/>
          <w:sz w:val="21"/>
          <w:szCs w:val="21"/>
        </w:rPr>
        <w:t>. 2015;36:1951-60.</w:t>
      </w:r>
    </w:p>
    <w:p w14:paraId="65EA0DFC"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87.</w:t>
      </w:r>
      <w:r w:rsidRPr="00236395">
        <w:rPr>
          <w:rFonts w:ascii="Times New Roman" w:hAnsi="Times New Roman" w:cs="Times New Roman"/>
          <w:noProof/>
          <w:sz w:val="21"/>
          <w:szCs w:val="21"/>
        </w:rPr>
        <w:tab/>
        <w:t xml:space="preserve">Bertero T, Cottrill KA, Lu Y, Haeger CM, Dieffenbach P, Annis S, Hale A, Bhat B, Kaimal V, Zhang YY, Graham BB, Kumar R, Saggar R, Saggar R, Wallace WD, Ross DJ, Black SM, Fratz S, Fineman JR, Vargas SO, Haley KJ, Waxman AB, Chau BN, Fredenburgh LE and Chan SY. Matrix Remodeling Promotes Pulmonary Hypertension through Feedback Mechanoactivation of the YAP/TAZ-miR-130/301 Circuit. </w:t>
      </w:r>
      <w:r w:rsidRPr="00236395">
        <w:rPr>
          <w:rFonts w:ascii="Times New Roman" w:hAnsi="Times New Roman" w:cs="Times New Roman"/>
          <w:i/>
          <w:noProof/>
          <w:sz w:val="21"/>
          <w:szCs w:val="21"/>
        </w:rPr>
        <w:t>Cell reports</w:t>
      </w:r>
      <w:r w:rsidRPr="00236395">
        <w:rPr>
          <w:rFonts w:ascii="Times New Roman" w:hAnsi="Times New Roman" w:cs="Times New Roman"/>
          <w:noProof/>
          <w:sz w:val="21"/>
          <w:szCs w:val="21"/>
        </w:rPr>
        <w:t>. 2015;13:1016-32.</w:t>
      </w:r>
    </w:p>
    <w:p w14:paraId="5F275EC7"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88.</w:t>
      </w:r>
      <w:r w:rsidRPr="00236395">
        <w:rPr>
          <w:rFonts w:ascii="Times New Roman" w:hAnsi="Times New Roman" w:cs="Times New Roman"/>
          <w:noProof/>
          <w:sz w:val="21"/>
          <w:szCs w:val="21"/>
        </w:rPr>
        <w:tab/>
        <w:t xml:space="preserve">Schlosser K, Taha M, Deng Y, Jiang B and Stewart DJ. Discordant Regulation of microRNA Between Multiple Experimental Models and Human Pulmonary Hypertension. </w:t>
      </w:r>
      <w:r w:rsidRPr="00236395">
        <w:rPr>
          <w:rFonts w:ascii="Times New Roman" w:hAnsi="Times New Roman" w:cs="Times New Roman"/>
          <w:i/>
          <w:noProof/>
          <w:sz w:val="21"/>
          <w:szCs w:val="21"/>
        </w:rPr>
        <w:t>Chest</w:t>
      </w:r>
      <w:r w:rsidRPr="00236395">
        <w:rPr>
          <w:rFonts w:ascii="Times New Roman" w:hAnsi="Times New Roman" w:cs="Times New Roman"/>
          <w:noProof/>
          <w:sz w:val="21"/>
          <w:szCs w:val="21"/>
        </w:rPr>
        <w:t>. 2015;148:481-90.</w:t>
      </w:r>
    </w:p>
    <w:p w14:paraId="046BD728"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89.</w:t>
      </w:r>
      <w:r w:rsidRPr="00236395">
        <w:rPr>
          <w:rFonts w:ascii="Times New Roman" w:hAnsi="Times New Roman" w:cs="Times New Roman"/>
          <w:noProof/>
          <w:sz w:val="21"/>
          <w:szCs w:val="21"/>
        </w:rPr>
        <w:tab/>
        <w:t xml:space="preserve">Caruso P, Dempsie Y, Stevens HC, McDonald RA, Long L, Lu R, White K, Mair KM, McClure JD, Southwood M, Upton P, Xin M, van Rooij E, Olson EN, Morrell NW, MacLean MR and Baker AH. A role for miR-145 in pulmonary arterial hypertension: evidence from mouse models and patient samples. </w:t>
      </w:r>
      <w:r w:rsidRPr="00236395">
        <w:rPr>
          <w:rFonts w:ascii="Times New Roman" w:hAnsi="Times New Roman" w:cs="Times New Roman"/>
          <w:i/>
          <w:noProof/>
          <w:sz w:val="21"/>
          <w:szCs w:val="21"/>
        </w:rPr>
        <w:t>Circulation research</w:t>
      </w:r>
      <w:r w:rsidRPr="00236395">
        <w:rPr>
          <w:rFonts w:ascii="Times New Roman" w:hAnsi="Times New Roman" w:cs="Times New Roman"/>
          <w:noProof/>
          <w:sz w:val="21"/>
          <w:szCs w:val="21"/>
        </w:rPr>
        <w:t>. 2012;111:290-300.</w:t>
      </w:r>
    </w:p>
    <w:p w14:paraId="3829CB5C"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90.</w:t>
      </w:r>
      <w:r w:rsidRPr="00236395">
        <w:rPr>
          <w:rFonts w:ascii="Times New Roman" w:hAnsi="Times New Roman" w:cs="Times New Roman"/>
          <w:noProof/>
          <w:sz w:val="21"/>
          <w:szCs w:val="21"/>
        </w:rPr>
        <w:tab/>
        <w:t xml:space="preserve">Deng L, Blanco FJ, Stevens H, Lu R, Caudrillier A, McBride M, McClure JD, Grant J, Thomas M, Frid M, Stenmark K, White K, Seto AG, Morrell NW, Bradshaw AC, MacLean MR and Baker AH. MicroRNA-143 Activation Regulates Smooth Muscle and Endothelial Cell Crosstalk in Pulmonary Arterial Hypertension. </w:t>
      </w:r>
      <w:r w:rsidRPr="00236395">
        <w:rPr>
          <w:rFonts w:ascii="Times New Roman" w:hAnsi="Times New Roman" w:cs="Times New Roman"/>
          <w:i/>
          <w:noProof/>
          <w:sz w:val="21"/>
          <w:szCs w:val="21"/>
        </w:rPr>
        <w:t>Circulation research</w:t>
      </w:r>
      <w:r w:rsidRPr="00236395">
        <w:rPr>
          <w:rFonts w:ascii="Times New Roman" w:hAnsi="Times New Roman" w:cs="Times New Roman"/>
          <w:noProof/>
          <w:sz w:val="21"/>
          <w:szCs w:val="21"/>
        </w:rPr>
        <w:t>. 2015;117:870-83.</w:t>
      </w:r>
    </w:p>
    <w:p w14:paraId="366B5A3F"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91.</w:t>
      </w:r>
      <w:r w:rsidRPr="00236395">
        <w:rPr>
          <w:rFonts w:ascii="Times New Roman" w:hAnsi="Times New Roman" w:cs="Times New Roman"/>
          <w:noProof/>
          <w:sz w:val="21"/>
          <w:szCs w:val="21"/>
        </w:rPr>
        <w:tab/>
        <w:t xml:space="preserve">Paulin R, Sutendra G, Gurtu V, Dromparis P, Haromy A, Provencher S, Bonnet S and Michelakis ED. A miR-208-Mef2 axis drives the decompensation of right ventricular function in pulmonary hypertension. </w:t>
      </w:r>
      <w:r w:rsidRPr="00236395">
        <w:rPr>
          <w:rFonts w:ascii="Times New Roman" w:hAnsi="Times New Roman" w:cs="Times New Roman"/>
          <w:i/>
          <w:noProof/>
          <w:sz w:val="21"/>
          <w:szCs w:val="21"/>
        </w:rPr>
        <w:t>Circulation research</w:t>
      </w:r>
      <w:r w:rsidRPr="00236395">
        <w:rPr>
          <w:rFonts w:ascii="Times New Roman" w:hAnsi="Times New Roman" w:cs="Times New Roman"/>
          <w:noProof/>
          <w:sz w:val="21"/>
          <w:szCs w:val="21"/>
        </w:rPr>
        <w:t>. 2015;116:56-69.</w:t>
      </w:r>
    </w:p>
    <w:p w14:paraId="4F71E3D9"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92.</w:t>
      </w:r>
      <w:r w:rsidRPr="00236395">
        <w:rPr>
          <w:rFonts w:ascii="Times New Roman" w:hAnsi="Times New Roman" w:cs="Times New Roman"/>
          <w:noProof/>
          <w:sz w:val="21"/>
          <w:szCs w:val="21"/>
        </w:rPr>
        <w:tab/>
        <w:t xml:space="preserve">Pohl NM, Fernandez RA, Smith KA and Yuan JX. Deacetylation of MicroRNA-124 in fibroblasts: role in pulmonary hypertension. </w:t>
      </w:r>
      <w:r w:rsidRPr="00236395">
        <w:rPr>
          <w:rFonts w:ascii="Times New Roman" w:hAnsi="Times New Roman" w:cs="Times New Roman"/>
          <w:i/>
          <w:noProof/>
          <w:sz w:val="21"/>
          <w:szCs w:val="21"/>
        </w:rPr>
        <w:t>Circulation research</w:t>
      </w:r>
      <w:r w:rsidRPr="00236395">
        <w:rPr>
          <w:rFonts w:ascii="Times New Roman" w:hAnsi="Times New Roman" w:cs="Times New Roman"/>
          <w:noProof/>
          <w:sz w:val="21"/>
          <w:szCs w:val="21"/>
        </w:rPr>
        <w:t>. 2014;114:5-8.</w:t>
      </w:r>
    </w:p>
    <w:p w14:paraId="5F3EE82D"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93.</w:t>
      </w:r>
      <w:r w:rsidRPr="00236395">
        <w:rPr>
          <w:rFonts w:ascii="Times New Roman" w:hAnsi="Times New Roman" w:cs="Times New Roman"/>
          <w:noProof/>
          <w:sz w:val="21"/>
          <w:szCs w:val="21"/>
        </w:rPr>
        <w:tab/>
        <w:t xml:space="preserve">Chen X, Talati M, Fessel JP, Hemnes AR, Gladson S, French J, Shay S, Trammell A, Phillips JA, Hamid R, Cogan JD, Dawson EP, Womble KE, Hedges LK, Martinez EG, Wheeler LA, </w:t>
      </w:r>
      <w:r w:rsidRPr="00236395">
        <w:rPr>
          <w:rFonts w:ascii="Times New Roman" w:hAnsi="Times New Roman" w:cs="Times New Roman"/>
          <w:noProof/>
          <w:sz w:val="21"/>
          <w:szCs w:val="21"/>
        </w:rPr>
        <w:lastRenderedPageBreak/>
        <w:t xml:space="preserve">Loyd JE, Majka SJ, West J and Austin ED. Estrogen Metabolite 16alpha-Hydroxyestrone Exacerbates Bone Morphogenetic Protein Receptor Type II-Associated Pulmonary Arterial Hypertension Through MicroRNA-29-Mediated Modulation of Cellular Metabolism. </w:t>
      </w:r>
      <w:r w:rsidRPr="00236395">
        <w:rPr>
          <w:rFonts w:ascii="Times New Roman" w:hAnsi="Times New Roman" w:cs="Times New Roman"/>
          <w:i/>
          <w:noProof/>
          <w:sz w:val="21"/>
          <w:szCs w:val="21"/>
        </w:rPr>
        <w:t>Circulation</w:t>
      </w:r>
      <w:r w:rsidRPr="00236395">
        <w:rPr>
          <w:rFonts w:ascii="Times New Roman" w:hAnsi="Times New Roman" w:cs="Times New Roman"/>
          <w:noProof/>
          <w:sz w:val="21"/>
          <w:szCs w:val="21"/>
        </w:rPr>
        <w:t>. 2016;133:82-97.</w:t>
      </w:r>
    </w:p>
    <w:p w14:paraId="0B5DF937"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94.</w:t>
      </w:r>
      <w:r w:rsidRPr="00236395">
        <w:rPr>
          <w:rFonts w:ascii="Times New Roman" w:hAnsi="Times New Roman" w:cs="Times New Roman"/>
          <w:noProof/>
          <w:sz w:val="21"/>
          <w:szCs w:val="21"/>
        </w:rPr>
        <w:tab/>
        <w:t xml:space="preserve">Parikh VN, Jin RC, Rabello S, Gulbahce N, White K, Hale A, Cottrill KA, Shaik RS, Waxman AB, Zhang YY, Maron BA, Hartner JC, Fujiwara Y, Orkin SH, Haley KJ, Barabasi AL, Loscalzo J and Chan SY. MicroRNA-21 integrates pathogenic signaling to control pulmonary hypertension: results of a network bioinformatics approach. </w:t>
      </w:r>
      <w:r w:rsidRPr="00236395">
        <w:rPr>
          <w:rFonts w:ascii="Times New Roman" w:hAnsi="Times New Roman" w:cs="Times New Roman"/>
          <w:i/>
          <w:noProof/>
          <w:sz w:val="21"/>
          <w:szCs w:val="21"/>
        </w:rPr>
        <w:t>Circulation</w:t>
      </w:r>
      <w:r w:rsidRPr="00236395">
        <w:rPr>
          <w:rFonts w:ascii="Times New Roman" w:hAnsi="Times New Roman" w:cs="Times New Roman"/>
          <w:noProof/>
          <w:sz w:val="21"/>
          <w:szCs w:val="21"/>
        </w:rPr>
        <w:t>. 2012;125:1520-32.</w:t>
      </w:r>
    </w:p>
    <w:p w14:paraId="2F2E77EA"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95.</w:t>
      </w:r>
      <w:r w:rsidRPr="00236395">
        <w:rPr>
          <w:rFonts w:ascii="Times New Roman" w:hAnsi="Times New Roman" w:cs="Times New Roman"/>
          <w:noProof/>
          <w:sz w:val="21"/>
          <w:szCs w:val="21"/>
        </w:rPr>
        <w:tab/>
        <w:t xml:space="preserve">Potus F, Ruffenach G, Dahou A, Thebault C, Breuils-Bonnet S, Tremblay E, Nadeau V, Paradis R, Graydon C, Wong R, Johnson I, Paulin R, Lajoie AC, Perron J, Charbonneau E, Joubert P, Pibarot P, Michelakis ED, Provencher S and Bonnet S. Downregulation of MicroRNA-126 Contributes to the Failing Right Ventricle in Pulmonary Arterial Hypertension. </w:t>
      </w:r>
      <w:r w:rsidRPr="00236395">
        <w:rPr>
          <w:rFonts w:ascii="Times New Roman" w:hAnsi="Times New Roman" w:cs="Times New Roman"/>
          <w:i/>
          <w:noProof/>
          <w:sz w:val="21"/>
          <w:szCs w:val="21"/>
        </w:rPr>
        <w:t>Circulation</w:t>
      </w:r>
      <w:r w:rsidRPr="00236395">
        <w:rPr>
          <w:rFonts w:ascii="Times New Roman" w:hAnsi="Times New Roman" w:cs="Times New Roman"/>
          <w:noProof/>
          <w:sz w:val="21"/>
          <w:szCs w:val="21"/>
        </w:rPr>
        <w:t>. 2015;132:932-43.</w:t>
      </w:r>
    </w:p>
    <w:p w14:paraId="24BB2A0B"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96.</w:t>
      </w:r>
      <w:r w:rsidRPr="00236395">
        <w:rPr>
          <w:rFonts w:ascii="Times New Roman" w:hAnsi="Times New Roman" w:cs="Times New Roman"/>
          <w:noProof/>
          <w:sz w:val="21"/>
          <w:szCs w:val="21"/>
        </w:rPr>
        <w:tab/>
        <w:t xml:space="preserve">Sharma S, Umar S, Potus F, Iorga A, Wong G, Meriwether D, Breuils-Bonnet S, Mai D, Navab K, Ross D, Navab M, Provencher S, Fogelman AM, Bonnet S, Reddy ST and Eghbali M. Apolipoprotein A-I mimetic peptide 4F rescues pulmonary hypertension by inducing microRNA-193-3p. </w:t>
      </w:r>
      <w:r w:rsidRPr="00236395">
        <w:rPr>
          <w:rFonts w:ascii="Times New Roman" w:hAnsi="Times New Roman" w:cs="Times New Roman"/>
          <w:i/>
          <w:noProof/>
          <w:sz w:val="21"/>
          <w:szCs w:val="21"/>
        </w:rPr>
        <w:t>Circulation</w:t>
      </w:r>
      <w:r w:rsidRPr="00236395">
        <w:rPr>
          <w:rFonts w:ascii="Times New Roman" w:hAnsi="Times New Roman" w:cs="Times New Roman"/>
          <w:noProof/>
          <w:sz w:val="21"/>
          <w:szCs w:val="21"/>
        </w:rPr>
        <w:t>. 2014;130:776-85.</w:t>
      </w:r>
    </w:p>
    <w:p w14:paraId="3B48C043"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97.</w:t>
      </w:r>
      <w:r w:rsidRPr="00236395">
        <w:rPr>
          <w:rFonts w:ascii="Times New Roman" w:hAnsi="Times New Roman" w:cs="Times New Roman"/>
          <w:noProof/>
          <w:sz w:val="21"/>
          <w:szCs w:val="21"/>
        </w:rPr>
        <w:tab/>
        <w:t xml:space="preserve">White K, Lu Y, Annis S, Hale AE, Chau BN, Dahlman JE, Hemann C, Opotowsky AR, Vargas SO, Rosas I, Perrella MA, Osorio JC, Haley KJ, Graham BB, Kumar R, Saggar R, Saggar R, Wallace WD, Ross DJ, Khan OF, Bader A, Gochuico BR, Matar M, Polach K, Johannessen NM, Prosser HM, Anderson DG, Langer R, Zweier JL, Bindoff LA, Systrom D, Waxman AB, Jin RC and Chan SY. Genetic and hypoxic alterations of the microRNA-210-ISCU1/2 axis promote iron-sulfur deficiency and pulmonary hypertension. </w:t>
      </w:r>
      <w:r w:rsidRPr="00236395">
        <w:rPr>
          <w:rFonts w:ascii="Times New Roman" w:hAnsi="Times New Roman" w:cs="Times New Roman"/>
          <w:i/>
          <w:noProof/>
          <w:sz w:val="21"/>
          <w:szCs w:val="21"/>
        </w:rPr>
        <w:t>EMBO Mol Med</w:t>
      </w:r>
      <w:r w:rsidRPr="00236395">
        <w:rPr>
          <w:rFonts w:ascii="Times New Roman" w:hAnsi="Times New Roman" w:cs="Times New Roman"/>
          <w:noProof/>
          <w:sz w:val="21"/>
          <w:szCs w:val="21"/>
        </w:rPr>
        <w:t>. 2015;7:695-713.</w:t>
      </w:r>
    </w:p>
    <w:p w14:paraId="7104A321"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98.</w:t>
      </w:r>
      <w:r w:rsidRPr="00236395">
        <w:rPr>
          <w:rFonts w:ascii="Times New Roman" w:hAnsi="Times New Roman" w:cs="Times New Roman"/>
          <w:noProof/>
          <w:sz w:val="21"/>
          <w:szCs w:val="21"/>
        </w:rPr>
        <w:tab/>
        <w:t xml:space="preserve">Brock M, Samillan VJ, Trenkmann M, Schwarzwald C, Ulrich S, Gay RE, Gassmann M, Ostergaard L, Gay S, Speich R and Huber LC. AntagomiR directed against miR-20a restores functional BMPR2 signalling and prevents vascular remodelling in hypoxia-induced pulmonary hypertension. </w:t>
      </w:r>
      <w:r w:rsidRPr="00236395">
        <w:rPr>
          <w:rFonts w:ascii="Times New Roman" w:hAnsi="Times New Roman" w:cs="Times New Roman"/>
          <w:i/>
          <w:noProof/>
          <w:sz w:val="21"/>
          <w:szCs w:val="21"/>
        </w:rPr>
        <w:t>European heart journal</w:t>
      </w:r>
      <w:r w:rsidRPr="00236395">
        <w:rPr>
          <w:rFonts w:ascii="Times New Roman" w:hAnsi="Times New Roman" w:cs="Times New Roman"/>
          <w:noProof/>
          <w:sz w:val="21"/>
          <w:szCs w:val="21"/>
        </w:rPr>
        <w:t>. 2014;35:3203-11.</w:t>
      </w:r>
    </w:p>
    <w:p w14:paraId="59F30C31"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99.</w:t>
      </w:r>
      <w:r w:rsidRPr="00236395">
        <w:rPr>
          <w:rFonts w:ascii="Times New Roman" w:hAnsi="Times New Roman" w:cs="Times New Roman"/>
          <w:noProof/>
          <w:sz w:val="21"/>
          <w:szCs w:val="21"/>
        </w:rPr>
        <w:tab/>
        <w:t xml:space="preserve">Ogorodnikova N and Arenz C. MicroRNA-145-targeted drug and its preventive effect on pulmonary arterial hypertension (patent WO2012153135 A1). </w:t>
      </w:r>
      <w:r w:rsidRPr="00236395">
        <w:rPr>
          <w:rFonts w:ascii="Times New Roman" w:hAnsi="Times New Roman" w:cs="Times New Roman"/>
          <w:i/>
          <w:noProof/>
          <w:sz w:val="21"/>
          <w:szCs w:val="21"/>
        </w:rPr>
        <w:t>Expert opinion on therapeutic patents</w:t>
      </w:r>
      <w:r w:rsidRPr="00236395">
        <w:rPr>
          <w:rFonts w:ascii="Times New Roman" w:hAnsi="Times New Roman" w:cs="Times New Roman"/>
          <w:noProof/>
          <w:sz w:val="21"/>
          <w:szCs w:val="21"/>
        </w:rPr>
        <w:t>. 2015;25:723-7.</w:t>
      </w:r>
    </w:p>
    <w:p w14:paraId="5C27A085"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100.</w:t>
      </w:r>
      <w:r w:rsidRPr="00236395">
        <w:rPr>
          <w:rFonts w:ascii="Times New Roman" w:hAnsi="Times New Roman" w:cs="Times New Roman"/>
          <w:noProof/>
          <w:sz w:val="21"/>
          <w:szCs w:val="21"/>
        </w:rPr>
        <w:tab/>
        <w:t xml:space="preserve">Chen Z, Nakajima T, Tanabe N, Hinohara K, Sakao S, Kasahara Y, Tatsumi K, Inoue Y and Kimura A. Susceptibility to chronic thromboembolic pulmonary hypertension may be conferred by miR-759 via its targeted interaction with polymorphic fibrinogen alpha gene. </w:t>
      </w:r>
      <w:r w:rsidRPr="00236395">
        <w:rPr>
          <w:rFonts w:ascii="Times New Roman" w:hAnsi="Times New Roman" w:cs="Times New Roman"/>
          <w:i/>
          <w:noProof/>
          <w:sz w:val="21"/>
          <w:szCs w:val="21"/>
        </w:rPr>
        <w:t>Hum Genet</w:t>
      </w:r>
      <w:r w:rsidRPr="00236395">
        <w:rPr>
          <w:rFonts w:ascii="Times New Roman" w:hAnsi="Times New Roman" w:cs="Times New Roman"/>
          <w:noProof/>
          <w:sz w:val="21"/>
          <w:szCs w:val="21"/>
        </w:rPr>
        <w:t>. 2010;128:443-52.</w:t>
      </w:r>
    </w:p>
    <w:p w14:paraId="7745FDA8"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101.</w:t>
      </w:r>
      <w:r w:rsidRPr="00236395">
        <w:rPr>
          <w:rFonts w:ascii="Times New Roman" w:hAnsi="Times New Roman" w:cs="Times New Roman"/>
          <w:noProof/>
          <w:sz w:val="21"/>
          <w:szCs w:val="21"/>
        </w:rPr>
        <w:tab/>
        <w:t xml:space="preserve">Guo L, Qiu Z, Wei L, Yu X, Gao X, Jiang S, Tian H, Jiang C and Zhu D. The microRNA-328 regulates hypoxic pulmonary hypertension by targeting at insulin growth factor 1 receptor and L-type calcium channel-alpha1C. </w:t>
      </w:r>
      <w:r w:rsidRPr="00236395">
        <w:rPr>
          <w:rFonts w:ascii="Times New Roman" w:hAnsi="Times New Roman" w:cs="Times New Roman"/>
          <w:i/>
          <w:noProof/>
          <w:sz w:val="21"/>
          <w:szCs w:val="21"/>
        </w:rPr>
        <w:t>Hypertension</w:t>
      </w:r>
      <w:r w:rsidRPr="00236395">
        <w:rPr>
          <w:rFonts w:ascii="Times New Roman" w:hAnsi="Times New Roman" w:cs="Times New Roman"/>
          <w:noProof/>
          <w:sz w:val="21"/>
          <w:szCs w:val="21"/>
        </w:rPr>
        <w:t>. 2012;59:1006-13.</w:t>
      </w:r>
    </w:p>
    <w:p w14:paraId="53211316"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102.</w:t>
      </w:r>
      <w:r w:rsidRPr="00236395">
        <w:rPr>
          <w:rFonts w:ascii="Times New Roman" w:hAnsi="Times New Roman" w:cs="Times New Roman"/>
          <w:noProof/>
          <w:sz w:val="21"/>
          <w:szCs w:val="21"/>
        </w:rPr>
        <w:tab/>
        <w:t xml:space="preserve">Luo Y, Dong HY, Zhang B, Feng Z, Liu Y, Gao YQ, Dong MQ and Li ZC. miR-29a-3p attenuates hypoxic pulmonary hypertension by inhibiting pulmonary adventitial fibroblast activation. </w:t>
      </w:r>
      <w:r w:rsidRPr="00236395">
        <w:rPr>
          <w:rFonts w:ascii="Times New Roman" w:hAnsi="Times New Roman" w:cs="Times New Roman"/>
          <w:i/>
          <w:noProof/>
          <w:sz w:val="21"/>
          <w:szCs w:val="21"/>
        </w:rPr>
        <w:t>Hypertension</w:t>
      </w:r>
      <w:r w:rsidRPr="00236395">
        <w:rPr>
          <w:rFonts w:ascii="Times New Roman" w:hAnsi="Times New Roman" w:cs="Times New Roman"/>
          <w:noProof/>
          <w:sz w:val="21"/>
          <w:szCs w:val="21"/>
        </w:rPr>
        <w:t>. 2015;65:414-20.</w:t>
      </w:r>
    </w:p>
    <w:p w14:paraId="36E612FA"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103.</w:t>
      </w:r>
      <w:r w:rsidRPr="00236395">
        <w:rPr>
          <w:rFonts w:ascii="Times New Roman" w:hAnsi="Times New Roman" w:cs="Times New Roman"/>
          <w:noProof/>
          <w:sz w:val="21"/>
          <w:szCs w:val="21"/>
        </w:rPr>
        <w:tab/>
        <w:t xml:space="preserve">Xing Y, Zheng X, Li G, Liao L, Cao W, Xing H, Shen T, Sun L, Yang B and Zhu D. MicroRNA-30c contributes to the development of hypoxia pulmonary hypertension by inhibiting platelet-derived growth factor receptor beta expression. </w:t>
      </w:r>
      <w:r w:rsidRPr="00236395">
        <w:rPr>
          <w:rFonts w:ascii="Times New Roman" w:hAnsi="Times New Roman" w:cs="Times New Roman"/>
          <w:i/>
          <w:noProof/>
          <w:sz w:val="21"/>
          <w:szCs w:val="21"/>
        </w:rPr>
        <w:t>The international journal of biochemistry &amp; cell biology</w:t>
      </w:r>
      <w:r w:rsidRPr="00236395">
        <w:rPr>
          <w:rFonts w:ascii="Times New Roman" w:hAnsi="Times New Roman" w:cs="Times New Roman"/>
          <w:noProof/>
          <w:sz w:val="21"/>
          <w:szCs w:val="21"/>
        </w:rPr>
        <w:t>. 2015;64:155-66.</w:t>
      </w:r>
    </w:p>
    <w:p w14:paraId="3372CE72"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lastRenderedPageBreak/>
        <w:t>104.</w:t>
      </w:r>
      <w:r w:rsidRPr="00236395">
        <w:rPr>
          <w:rFonts w:ascii="Times New Roman" w:hAnsi="Times New Roman" w:cs="Times New Roman"/>
          <w:noProof/>
          <w:sz w:val="21"/>
          <w:szCs w:val="21"/>
        </w:rPr>
        <w:tab/>
        <w:t xml:space="preserve">Sharma S, Umar S, Centala A and Eghbali M. Role of miR206 in genistein-induced rescue of pulmonary hypertension in monocrotaline model. </w:t>
      </w:r>
      <w:r w:rsidRPr="00236395">
        <w:rPr>
          <w:rFonts w:ascii="Times New Roman" w:hAnsi="Times New Roman" w:cs="Times New Roman"/>
          <w:i/>
          <w:noProof/>
          <w:sz w:val="21"/>
          <w:szCs w:val="21"/>
        </w:rPr>
        <w:t>Journal of applied physiology (Bethesda, Md : 1985)</w:t>
      </w:r>
      <w:r w:rsidRPr="00236395">
        <w:rPr>
          <w:rFonts w:ascii="Times New Roman" w:hAnsi="Times New Roman" w:cs="Times New Roman"/>
          <w:noProof/>
          <w:sz w:val="21"/>
          <w:szCs w:val="21"/>
        </w:rPr>
        <w:t>. 2015;119:1374-82.</w:t>
      </w:r>
    </w:p>
    <w:p w14:paraId="5666CC25"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105.</w:t>
      </w:r>
      <w:r w:rsidRPr="00236395">
        <w:rPr>
          <w:rFonts w:ascii="Times New Roman" w:hAnsi="Times New Roman" w:cs="Times New Roman"/>
          <w:noProof/>
          <w:sz w:val="21"/>
          <w:szCs w:val="21"/>
        </w:rPr>
        <w:tab/>
        <w:t xml:space="preserve">Rothman AM, Arnold ND, Pickworth JA, Iremonger J, Ciuclan L, Allen RM, Guth-Gundel S, Southwood M, Morrell NW, Thomas M, Francis SE, Rowlands DJ and Lawrie A. MicroRNA-140-5p and SMURF1 regulate pulmonary arterial hypertension. </w:t>
      </w:r>
      <w:r w:rsidRPr="00236395">
        <w:rPr>
          <w:rFonts w:ascii="Times New Roman" w:hAnsi="Times New Roman" w:cs="Times New Roman"/>
          <w:i/>
          <w:noProof/>
          <w:sz w:val="21"/>
          <w:szCs w:val="21"/>
        </w:rPr>
        <w:t>The Journal of clinical investigation</w:t>
      </w:r>
      <w:r w:rsidRPr="00236395">
        <w:rPr>
          <w:rFonts w:ascii="Times New Roman" w:hAnsi="Times New Roman" w:cs="Times New Roman"/>
          <w:noProof/>
          <w:sz w:val="21"/>
          <w:szCs w:val="21"/>
        </w:rPr>
        <w:t>. 2016;126:2495-508.</w:t>
      </w:r>
    </w:p>
    <w:p w14:paraId="40B29463"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106.</w:t>
      </w:r>
      <w:r w:rsidRPr="00236395">
        <w:rPr>
          <w:rFonts w:ascii="Times New Roman" w:hAnsi="Times New Roman" w:cs="Times New Roman"/>
          <w:noProof/>
          <w:sz w:val="21"/>
          <w:szCs w:val="21"/>
        </w:rPr>
        <w:tab/>
        <w:t xml:space="preserve">McLendon JM, Joshi SR, Sparks J, Matar M, Fewell JG, Abe K, Oka M, McMurtry IF and Gerthoffer WT. Lipid nanoparticle delivery of a microRNA-145 inhibitor improves experimental pulmonary hypertension. </w:t>
      </w:r>
      <w:r w:rsidRPr="00236395">
        <w:rPr>
          <w:rFonts w:ascii="Times New Roman" w:hAnsi="Times New Roman" w:cs="Times New Roman"/>
          <w:i/>
          <w:noProof/>
          <w:sz w:val="21"/>
          <w:szCs w:val="21"/>
        </w:rPr>
        <w:t>Journal of controlled release : official journal of the Controlled Release Society</w:t>
      </w:r>
      <w:r w:rsidRPr="00236395">
        <w:rPr>
          <w:rFonts w:ascii="Times New Roman" w:hAnsi="Times New Roman" w:cs="Times New Roman"/>
          <w:noProof/>
          <w:sz w:val="21"/>
          <w:szCs w:val="21"/>
        </w:rPr>
        <w:t>. 2015;210:67-75.</w:t>
      </w:r>
    </w:p>
    <w:p w14:paraId="1DF377DA"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107.</w:t>
      </w:r>
      <w:r w:rsidRPr="00236395">
        <w:rPr>
          <w:rFonts w:ascii="Times New Roman" w:hAnsi="Times New Roman" w:cs="Times New Roman"/>
          <w:noProof/>
          <w:sz w:val="21"/>
          <w:szCs w:val="21"/>
        </w:rPr>
        <w:tab/>
        <w:t xml:space="preserve">Courboulin A, Paulin R, Giguere NJ, Saksouk N, Perreault T, Meloche J, Paquet ER, Biardel S, Provencher S, Cote J, Simard MJ and Bonnet S. Role for miR-204 in human pulmonary arterial hypertension. </w:t>
      </w:r>
      <w:r w:rsidRPr="00236395">
        <w:rPr>
          <w:rFonts w:ascii="Times New Roman" w:hAnsi="Times New Roman" w:cs="Times New Roman"/>
          <w:i/>
          <w:noProof/>
          <w:sz w:val="21"/>
          <w:szCs w:val="21"/>
        </w:rPr>
        <w:t>The Journal of experimental medicine</w:t>
      </w:r>
      <w:r w:rsidRPr="00236395">
        <w:rPr>
          <w:rFonts w:ascii="Times New Roman" w:hAnsi="Times New Roman" w:cs="Times New Roman"/>
          <w:noProof/>
          <w:sz w:val="21"/>
          <w:szCs w:val="21"/>
        </w:rPr>
        <w:t>. 2011;208:535-48.</w:t>
      </w:r>
    </w:p>
    <w:p w14:paraId="2049B087"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108.</w:t>
      </w:r>
      <w:r w:rsidRPr="00236395">
        <w:rPr>
          <w:rFonts w:ascii="Times New Roman" w:hAnsi="Times New Roman" w:cs="Times New Roman"/>
          <w:noProof/>
          <w:sz w:val="21"/>
          <w:szCs w:val="21"/>
        </w:rPr>
        <w:tab/>
        <w:t xml:space="preserve">Yue J, Guan J, Wang X, Zhang L, Yang Z, Ao Q, Deng Y, Zhu P and Wang G. MicroRNA-206 is involved in hypoxia-induced pulmonary hypertension through targeting of the HIF-1alpha/Fhl-1 pathway. </w:t>
      </w:r>
      <w:r w:rsidRPr="00236395">
        <w:rPr>
          <w:rFonts w:ascii="Times New Roman" w:hAnsi="Times New Roman" w:cs="Times New Roman"/>
          <w:i/>
          <w:noProof/>
          <w:sz w:val="21"/>
          <w:szCs w:val="21"/>
        </w:rPr>
        <w:t>Laboratory investigation; a journal of technical methods and pathology</w:t>
      </w:r>
      <w:r w:rsidRPr="00236395">
        <w:rPr>
          <w:rFonts w:ascii="Times New Roman" w:hAnsi="Times New Roman" w:cs="Times New Roman"/>
          <w:noProof/>
          <w:sz w:val="21"/>
          <w:szCs w:val="21"/>
        </w:rPr>
        <w:t>. 2013;93:748-59.</w:t>
      </w:r>
    </w:p>
    <w:p w14:paraId="4605E5B6"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109.</w:t>
      </w:r>
      <w:r w:rsidRPr="00236395">
        <w:rPr>
          <w:rFonts w:ascii="Times New Roman" w:hAnsi="Times New Roman" w:cs="Times New Roman"/>
          <w:noProof/>
          <w:sz w:val="21"/>
          <w:szCs w:val="21"/>
        </w:rPr>
        <w:tab/>
        <w:t xml:space="preserve">Sarrion I, Milian L, Juan G, Ramon M, Furest I, Carda C, Cortijo Gimeno J and Mata Roig M. Role of circulating miRNAs as biomarkers in idiopathic pulmonary arterial hypertension: possible relevance of miR-23a. </w:t>
      </w:r>
      <w:r w:rsidRPr="00236395">
        <w:rPr>
          <w:rFonts w:ascii="Times New Roman" w:hAnsi="Times New Roman" w:cs="Times New Roman"/>
          <w:i/>
          <w:noProof/>
          <w:sz w:val="21"/>
          <w:szCs w:val="21"/>
        </w:rPr>
        <w:t>Oxidative medicine and cellular longevity</w:t>
      </w:r>
      <w:r w:rsidRPr="00236395">
        <w:rPr>
          <w:rFonts w:ascii="Times New Roman" w:hAnsi="Times New Roman" w:cs="Times New Roman"/>
          <w:noProof/>
          <w:sz w:val="21"/>
          <w:szCs w:val="21"/>
        </w:rPr>
        <w:t>. 2015;2015:792846.</w:t>
      </w:r>
    </w:p>
    <w:p w14:paraId="6B4A5992"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110.</w:t>
      </w:r>
      <w:r w:rsidRPr="00236395">
        <w:rPr>
          <w:rFonts w:ascii="Times New Roman" w:hAnsi="Times New Roman" w:cs="Times New Roman"/>
          <w:noProof/>
          <w:sz w:val="21"/>
          <w:szCs w:val="21"/>
        </w:rPr>
        <w:tab/>
        <w:t xml:space="preserve">Sahoo S, Meijles DN, Al Ghouleh I, Tandon M, Cifuentes-Pagano E, Sembrat J, Rojas M, Goncharova E and Pagano PJ. MEF2C-MYOCD and Leiomodin1 Suppression by miRNA-214 Promotes Smooth Muscle Cell Phenotype Switching in Pulmonary Arterial Hypertension. </w:t>
      </w:r>
      <w:r w:rsidRPr="00236395">
        <w:rPr>
          <w:rFonts w:ascii="Times New Roman" w:hAnsi="Times New Roman" w:cs="Times New Roman"/>
          <w:i/>
          <w:noProof/>
          <w:sz w:val="21"/>
          <w:szCs w:val="21"/>
        </w:rPr>
        <w:t>PloS one</w:t>
      </w:r>
      <w:r w:rsidRPr="00236395">
        <w:rPr>
          <w:rFonts w:ascii="Times New Roman" w:hAnsi="Times New Roman" w:cs="Times New Roman"/>
          <w:noProof/>
          <w:sz w:val="21"/>
          <w:szCs w:val="21"/>
        </w:rPr>
        <w:t>. 2016;11:e0153780.</w:t>
      </w:r>
    </w:p>
    <w:p w14:paraId="1E5B29CE"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111.</w:t>
      </w:r>
      <w:r w:rsidRPr="00236395">
        <w:rPr>
          <w:rFonts w:ascii="Times New Roman" w:hAnsi="Times New Roman" w:cs="Times New Roman"/>
          <w:noProof/>
          <w:sz w:val="21"/>
          <w:szCs w:val="21"/>
        </w:rPr>
        <w:tab/>
        <w:t xml:space="preserve">Grant JS, Morecroft I, Dempsie Y, van Rooij E, MacLean MR and Baker AH. Transient but not genetic loss of miR-451 is protective in the development of pulmonary arterial hypertension. </w:t>
      </w:r>
      <w:r w:rsidRPr="00236395">
        <w:rPr>
          <w:rFonts w:ascii="Times New Roman" w:hAnsi="Times New Roman" w:cs="Times New Roman"/>
          <w:i/>
          <w:noProof/>
          <w:sz w:val="21"/>
          <w:szCs w:val="21"/>
        </w:rPr>
        <w:t>Pulmonary circulation</w:t>
      </w:r>
      <w:r w:rsidRPr="00236395">
        <w:rPr>
          <w:rFonts w:ascii="Times New Roman" w:hAnsi="Times New Roman" w:cs="Times New Roman"/>
          <w:noProof/>
          <w:sz w:val="21"/>
          <w:szCs w:val="21"/>
        </w:rPr>
        <w:t>. 2013;3:840-50.</w:t>
      </w:r>
    </w:p>
    <w:p w14:paraId="2A5F8FBD"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112.</w:t>
      </w:r>
      <w:r w:rsidRPr="00236395">
        <w:rPr>
          <w:rFonts w:ascii="Times New Roman" w:hAnsi="Times New Roman" w:cs="Times New Roman"/>
          <w:noProof/>
          <w:sz w:val="21"/>
          <w:szCs w:val="21"/>
        </w:rPr>
        <w:tab/>
        <w:t xml:space="preserve">Stevens HC, Deng L, Grant JS, Pinel K, Thomas M, Morrell NW, MacLean MR, Baker AH and Denby L. Regulation and function of miR-214 in pulmonary arterial hypertension. </w:t>
      </w:r>
      <w:r w:rsidRPr="00236395">
        <w:rPr>
          <w:rFonts w:ascii="Times New Roman" w:hAnsi="Times New Roman" w:cs="Times New Roman"/>
          <w:i/>
          <w:noProof/>
          <w:sz w:val="21"/>
          <w:szCs w:val="21"/>
        </w:rPr>
        <w:t>Pulmonary circulation</w:t>
      </w:r>
      <w:r w:rsidRPr="00236395">
        <w:rPr>
          <w:rFonts w:ascii="Times New Roman" w:hAnsi="Times New Roman" w:cs="Times New Roman"/>
          <w:noProof/>
          <w:sz w:val="21"/>
          <w:szCs w:val="21"/>
        </w:rPr>
        <w:t>. 2016;6:109-17.</w:t>
      </w:r>
    </w:p>
    <w:p w14:paraId="2F1A1F93"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113.</w:t>
      </w:r>
      <w:r w:rsidRPr="00236395">
        <w:rPr>
          <w:rFonts w:ascii="Times New Roman" w:hAnsi="Times New Roman" w:cs="Times New Roman"/>
          <w:noProof/>
          <w:sz w:val="21"/>
          <w:szCs w:val="21"/>
        </w:rPr>
        <w:tab/>
        <w:t xml:space="preserve">Marcos E, Adnot S, Pham MH, Nosjean A, Raffestin B, Hamon M and Eddahibi S. Serotonin transporter inhibitors protect against hypoxic pulmonary hypertension. </w:t>
      </w:r>
      <w:r w:rsidRPr="00236395">
        <w:rPr>
          <w:rFonts w:ascii="Times New Roman" w:hAnsi="Times New Roman" w:cs="Times New Roman"/>
          <w:i/>
          <w:noProof/>
          <w:sz w:val="21"/>
          <w:szCs w:val="21"/>
        </w:rPr>
        <w:t>American journal of respiratory and critical care medicine</w:t>
      </w:r>
      <w:r w:rsidRPr="00236395">
        <w:rPr>
          <w:rFonts w:ascii="Times New Roman" w:hAnsi="Times New Roman" w:cs="Times New Roman"/>
          <w:noProof/>
          <w:sz w:val="21"/>
          <w:szCs w:val="21"/>
        </w:rPr>
        <w:t>. 2003;168:487-93.</w:t>
      </w:r>
    </w:p>
    <w:p w14:paraId="183A230C"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114.</w:t>
      </w:r>
      <w:r w:rsidRPr="00236395">
        <w:rPr>
          <w:rFonts w:ascii="Times New Roman" w:hAnsi="Times New Roman" w:cs="Times New Roman"/>
          <w:noProof/>
          <w:sz w:val="21"/>
          <w:szCs w:val="21"/>
        </w:rPr>
        <w:tab/>
        <w:t xml:space="preserve">Guignabert C, Raffestin B, Benferhat R, Raoul W, Zadigue P, Rideau D, Hamon M, Adnot S and Eddahibi S. Serotonin transporter inhibition prevents and reverses monocrotaline-induced pulmonary hypertension in rats. </w:t>
      </w:r>
      <w:r w:rsidRPr="00236395">
        <w:rPr>
          <w:rFonts w:ascii="Times New Roman" w:hAnsi="Times New Roman" w:cs="Times New Roman"/>
          <w:i/>
          <w:noProof/>
          <w:sz w:val="21"/>
          <w:szCs w:val="21"/>
        </w:rPr>
        <w:t>Circulation</w:t>
      </w:r>
      <w:r w:rsidRPr="00236395">
        <w:rPr>
          <w:rFonts w:ascii="Times New Roman" w:hAnsi="Times New Roman" w:cs="Times New Roman"/>
          <w:noProof/>
          <w:sz w:val="21"/>
          <w:szCs w:val="21"/>
        </w:rPr>
        <w:t>. 2005;111:2812-9.</w:t>
      </w:r>
    </w:p>
    <w:p w14:paraId="095F3245"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115.</w:t>
      </w:r>
      <w:r w:rsidRPr="00236395">
        <w:rPr>
          <w:rFonts w:ascii="Times New Roman" w:hAnsi="Times New Roman" w:cs="Times New Roman"/>
          <w:noProof/>
          <w:sz w:val="21"/>
          <w:szCs w:val="21"/>
        </w:rPr>
        <w:tab/>
        <w:t xml:space="preserve">Kawut SM, Horn EM, Berekashvili KK, Lederer DJ, Widlitz AC, Rosenzweig EB and Barst RJ. Selective serotonin reuptake inhibitor use and outcomes in pulmonary arterial hypertension. </w:t>
      </w:r>
      <w:r w:rsidRPr="00236395">
        <w:rPr>
          <w:rFonts w:ascii="Times New Roman" w:hAnsi="Times New Roman" w:cs="Times New Roman"/>
          <w:i/>
          <w:noProof/>
          <w:sz w:val="21"/>
          <w:szCs w:val="21"/>
        </w:rPr>
        <w:t>Pulmonary pharmacology &amp; therapeutics</w:t>
      </w:r>
      <w:r w:rsidRPr="00236395">
        <w:rPr>
          <w:rFonts w:ascii="Times New Roman" w:hAnsi="Times New Roman" w:cs="Times New Roman"/>
          <w:noProof/>
          <w:sz w:val="21"/>
          <w:szCs w:val="21"/>
        </w:rPr>
        <w:t>. 2006;19:370-4.</w:t>
      </w:r>
    </w:p>
    <w:p w14:paraId="2418294E"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116.</w:t>
      </w:r>
      <w:r w:rsidRPr="00236395">
        <w:rPr>
          <w:rFonts w:ascii="Times New Roman" w:hAnsi="Times New Roman" w:cs="Times New Roman"/>
          <w:noProof/>
          <w:sz w:val="21"/>
          <w:szCs w:val="21"/>
        </w:rPr>
        <w:tab/>
        <w:t xml:space="preserve">Shah SJ, Gomberg-Maitland M, Thenappan T and Rich S. Selective serotonin reuptake inhibitors and the incidence and outcome of pulmonary hypertension. </w:t>
      </w:r>
      <w:r w:rsidRPr="00236395">
        <w:rPr>
          <w:rFonts w:ascii="Times New Roman" w:hAnsi="Times New Roman" w:cs="Times New Roman"/>
          <w:i/>
          <w:noProof/>
          <w:sz w:val="21"/>
          <w:szCs w:val="21"/>
        </w:rPr>
        <w:t>Chest</w:t>
      </w:r>
      <w:r w:rsidRPr="00236395">
        <w:rPr>
          <w:rFonts w:ascii="Times New Roman" w:hAnsi="Times New Roman" w:cs="Times New Roman"/>
          <w:noProof/>
          <w:sz w:val="21"/>
          <w:szCs w:val="21"/>
        </w:rPr>
        <w:t>. 2009;136:694-700.</w:t>
      </w:r>
    </w:p>
    <w:p w14:paraId="4DF55D91"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117.</w:t>
      </w:r>
      <w:r w:rsidRPr="00236395">
        <w:rPr>
          <w:rFonts w:ascii="Times New Roman" w:hAnsi="Times New Roman" w:cs="Times New Roman"/>
          <w:noProof/>
          <w:sz w:val="21"/>
          <w:szCs w:val="21"/>
        </w:rPr>
        <w:tab/>
        <w:t xml:space="preserve">Sadoughi A, Roberts KE, Preston IR, Lai GP, McCollister DH, Farber HW and Hill NS. Use </w:t>
      </w:r>
      <w:r w:rsidRPr="00236395">
        <w:rPr>
          <w:rFonts w:ascii="Times New Roman" w:hAnsi="Times New Roman" w:cs="Times New Roman"/>
          <w:noProof/>
          <w:sz w:val="21"/>
          <w:szCs w:val="21"/>
        </w:rPr>
        <w:lastRenderedPageBreak/>
        <w:t xml:space="preserve">of selective serotonin reuptake inhibitors and outcomes in pulmonary arterial hypertension. </w:t>
      </w:r>
      <w:r w:rsidRPr="00236395">
        <w:rPr>
          <w:rFonts w:ascii="Times New Roman" w:hAnsi="Times New Roman" w:cs="Times New Roman"/>
          <w:i/>
          <w:noProof/>
          <w:sz w:val="21"/>
          <w:szCs w:val="21"/>
        </w:rPr>
        <w:t>Chest</w:t>
      </w:r>
      <w:r w:rsidRPr="00236395">
        <w:rPr>
          <w:rFonts w:ascii="Times New Roman" w:hAnsi="Times New Roman" w:cs="Times New Roman"/>
          <w:noProof/>
          <w:sz w:val="21"/>
          <w:szCs w:val="21"/>
        </w:rPr>
        <w:t>. 2013;144:531-41.</w:t>
      </w:r>
    </w:p>
    <w:p w14:paraId="59136169"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118.</w:t>
      </w:r>
      <w:r w:rsidRPr="00236395">
        <w:rPr>
          <w:rFonts w:ascii="Times New Roman" w:hAnsi="Times New Roman" w:cs="Times New Roman"/>
          <w:noProof/>
          <w:sz w:val="21"/>
          <w:szCs w:val="21"/>
        </w:rPr>
        <w:tab/>
        <w:t xml:space="preserve">Yang P, Read C, Kuc RE, Buonincontri G, Southwood M, Torella R, Upton PD, Crosby A, Sawiak SJ, Carpenter TA, Glen RC, Morrell NW, Maguire JJ and Davenport AP. Elabela/Toddler Is an Endogenous Agonist of the Apelin APJ Receptor in the Adult Cardiovascular System, and Exogenous Administration of the Peptide Compensates for the Downregulation of Its Expression in Pulmonary Arterial Hypertension. </w:t>
      </w:r>
      <w:r w:rsidRPr="00236395">
        <w:rPr>
          <w:rFonts w:ascii="Times New Roman" w:hAnsi="Times New Roman" w:cs="Times New Roman"/>
          <w:i/>
          <w:noProof/>
          <w:sz w:val="21"/>
          <w:szCs w:val="21"/>
        </w:rPr>
        <w:t>Circulation</w:t>
      </w:r>
      <w:r w:rsidRPr="00236395">
        <w:rPr>
          <w:rFonts w:ascii="Times New Roman" w:hAnsi="Times New Roman" w:cs="Times New Roman"/>
          <w:noProof/>
          <w:sz w:val="21"/>
          <w:szCs w:val="21"/>
        </w:rPr>
        <w:t>. 2017;135:1160-1173.</w:t>
      </w:r>
    </w:p>
    <w:p w14:paraId="578CDBE6"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119.</w:t>
      </w:r>
      <w:r w:rsidRPr="00236395">
        <w:rPr>
          <w:rFonts w:ascii="Times New Roman" w:hAnsi="Times New Roman" w:cs="Times New Roman"/>
          <w:noProof/>
          <w:sz w:val="21"/>
          <w:szCs w:val="21"/>
        </w:rPr>
        <w:tab/>
        <w:t xml:space="preserve">Zhang H, Gong Y, Wang Z, Jiang L, Chen R, Fan X, Zhu H, Han L, Li X, Xiao J and Kong X. Apelin inhibits the proliferation and migration of rat PASMCs via the activation of PI3K/Akt/mTOR signal and the inhibition of autophagy under hypoxia. </w:t>
      </w:r>
      <w:r w:rsidRPr="00236395">
        <w:rPr>
          <w:rFonts w:ascii="Times New Roman" w:hAnsi="Times New Roman" w:cs="Times New Roman"/>
          <w:i/>
          <w:noProof/>
          <w:sz w:val="21"/>
          <w:szCs w:val="21"/>
        </w:rPr>
        <w:t>Journal of cellular and molecular medicine</w:t>
      </w:r>
      <w:r w:rsidRPr="00236395">
        <w:rPr>
          <w:rFonts w:ascii="Times New Roman" w:hAnsi="Times New Roman" w:cs="Times New Roman"/>
          <w:noProof/>
          <w:sz w:val="21"/>
          <w:szCs w:val="21"/>
        </w:rPr>
        <w:t>. 2014;18:542-53.</w:t>
      </w:r>
    </w:p>
    <w:p w14:paraId="51DCEFD4"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120.</w:t>
      </w:r>
      <w:r w:rsidRPr="00236395">
        <w:rPr>
          <w:rFonts w:ascii="Times New Roman" w:hAnsi="Times New Roman" w:cs="Times New Roman"/>
          <w:noProof/>
          <w:sz w:val="21"/>
          <w:szCs w:val="21"/>
        </w:rPr>
        <w:tab/>
        <w:t xml:space="preserve">Falcao-Pires I, Goncalves N, Henriques-Coelho T, Moreira-Goncalves D, Roncon-Albuquerque R, Jr. and Leite-Moreira AF. Apelin decreases myocardial injury and improves right ventricular function in monocrotaline-induced pulmonary hypertension. </w:t>
      </w:r>
      <w:r w:rsidRPr="00236395">
        <w:rPr>
          <w:rFonts w:ascii="Times New Roman" w:hAnsi="Times New Roman" w:cs="Times New Roman"/>
          <w:i/>
          <w:noProof/>
          <w:sz w:val="21"/>
          <w:szCs w:val="21"/>
        </w:rPr>
        <w:t>American journal of physiology Heart and circulatory physiology</w:t>
      </w:r>
      <w:r w:rsidRPr="00236395">
        <w:rPr>
          <w:rFonts w:ascii="Times New Roman" w:hAnsi="Times New Roman" w:cs="Times New Roman"/>
          <w:noProof/>
          <w:sz w:val="21"/>
          <w:szCs w:val="21"/>
        </w:rPr>
        <w:t>. 2009;296:H2007-14.</w:t>
      </w:r>
    </w:p>
    <w:p w14:paraId="23E979B9"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121.</w:t>
      </w:r>
      <w:r w:rsidRPr="00236395">
        <w:rPr>
          <w:rFonts w:ascii="Times New Roman" w:hAnsi="Times New Roman" w:cs="Times New Roman"/>
          <w:noProof/>
          <w:sz w:val="21"/>
          <w:szCs w:val="21"/>
        </w:rPr>
        <w:tab/>
        <w:t xml:space="preserve">Nandiwada PA, Kadowitz PJ, Said SI, Mojarad M and Hyman AL. Pulmonary vasodilator responses to vasoactive intestinal peptide in the cat. </w:t>
      </w:r>
      <w:r w:rsidRPr="00236395">
        <w:rPr>
          <w:rFonts w:ascii="Times New Roman" w:hAnsi="Times New Roman" w:cs="Times New Roman"/>
          <w:i/>
          <w:noProof/>
          <w:sz w:val="21"/>
          <w:szCs w:val="21"/>
        </w:rPr>
        <w:t>Journal of applied physiology (Bethesda, Md : 1985)</w:t>
      </w:r>
      <w:r w:rsidRPr="00236395">
        <w:rPr>
          <w:rFonts w:ascii="Times New Roman" w:hAnsi="Times New Roman" w:cs="Times New Roman"/>
          <w:noProof/>
          <w:sz w:val="21"/>
          <w:szCs w:val="21"/>
        </w:rPr>
        <w:t>. 1985;58:1723-8.</w:t>
      </w:r>
    </w:p>
    <w:p w14:paraId="4EEF82A7"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122.</w:t>
      </w:r>
      <w:r w:rsidRPr="00236395">
        <w:rPr>
          <w:rFonts w:ascii="Times New Roman" w:hAnsi="Times New Roman" w:cs="Times New Roman"/>
          <w:noProof/>
          <w:sz w:val="21"/>
          <w:szCs w:val="21"/>
        </w:rPr>
        <w:tab/>
        <w:t xml:space="preserve">Gunaydin S, Imai Y, Takanashi Y, Seo K, Hagino I, Chang D and Shinoka T. The effects of vasoactive intestinal peptide on monocrotaline induced pulmonary hypertensive rabbits following cardiopulmonary bypass: a comparative study with isoproteronol and nitroglycerine. </w:t>
      </w:r>
      <w:r w:rsidRPr="00236395">
        <w:rPr>
          <w:rFonts w:ascii="Times New Roman" w:hAnsi="Times New Roman" w:cs="Times New Roman"/>
          <w:i/>
          <w:noProof/>
          <w:sz w:val="21"/>
          <w:szCs w:val="21"/>
        </w:rPr>
        <w:t>Cardiovasc Surg</w:t>
      </w:r>
      <w:r w:rsidRPr="00236395">
        <w:rPr>
          <w:rFonts w:ascii="Times New Roman" w:hAnsi="Times New Roman" w:cs="Times New Roman"/>
          <w:noProof/>
          <w:sz w:val="21"/>
          <w:szCs w:val="21"/>
        </w:rPr>
        <w:t>. 2002;10:138-45.</w:t>
      </w:r>
    </w:p>
    <w:p w14:paraId="55740F57"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123.</w:t>
      </w:r>
      <w:r w:rsidRPr="00236395">
        <w:rPr>
          <w:rFonts w:ascii="Times New Roman" w:hAnsi="Times New Roman" w:cs="Times New Roman"/>
          <w:noProof/>
          <w:sz w:val="21"/>
          <w:szCs w:val="21"/>
        </w:rPr>
        <w:tab/>
        <w:t xml:space="preserve">Petkov V, Mosgoeller W, Ziesche R, Raderer M, Stiebellehner L, Vonbank K, Funk GC, Hamilton G, Novotny C, Burian B and Block LH. Vasoactive intestinal peptide as a new drug for treatment of primary pulmonary hypertension. </w:t>
      </w:r>
      <w:r w:rsidRPr="00236395">
        <w:rPr>
          <w:rFonts w:ascii="Times New Roman" w:hAnsi="Times New Roman" w:cs="Times New Roman"/>
          <w:i/>
          <w:noProof/>
          <w:sz w:val="21"/>
          <w:szCs w:val="21"/>
        </w:rPr>
        <w:t>The Journal of clinical investigation</w:t>
      </w:r>
      <w:r w:rsidRPr="00236395">
        <w:rPr>
          <w:rFonts w:ascii="Times New Roman" w:hAnsi="Times New Roman" w:cs="Times New Roman"/>
          <w:noProof/>
          <w:sz w:val="21"/>
          <w:szCs w:val="21"/>
        </w:rPr>
        <w:t>. 2003;111:1339-46.</w:t>
      </w:r>
    </w:p>
    <w:p w14:paraId="607D722B"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124.</w:t>
      </w:r>
      <w:r w:rsidRPr="00236395">
        <w:rPr>
          <w:rFonts w:ascii="Times New Roman" w:hAnsi="Times New Roman" w:cs="Times New Roman"/>
          <w:noProof/>
          <w:sz w:val="21"/>
          <w:szCs w:val="21"/>
        </w:rPr>
        <w:tab/>
        <w:t xml:space="preserve">Said SI, Hamidi SA, Dickman KG, Szema AM, Lyubsky S, Lin RZ, Jiang YP, Chen JJ, Waschek JA and Kort S. Moderate pulmonary arterial hypertension in male mice lacking the vasoactive intestinal peptide gene. </w:t>
      </w:r>
      <w:r w:rsidRPr="00236395">
        <w:rPr>
          <w:rFonts w:ascii="Times New Roman" w:hAnsi="Times New Roman" w:cs="Times New Roman"/>
          <w:i/>
          <w:noProof/>
          <w:sz w:val="21"/>
          <w:szCs w:val="21"/>
        </w:rPr>
        <w:t>Circulation</w:t>
      </w:r>
      <w:r w:rsidRPr="00236395">
        <w:rPr>
          <w:rFonts w:ascii="Times New Roman" w:hAnsi="Times New Roman" w:cs="Times New Roman"/>
          <w:noProof/>
          <w:sz w:val="21"/>
          <w:szCs w:val="21"/>
        </w:rPr>
        <w:t>. 2007;115:1260-8.</w:t>
      </w:r>
    </w:p>
    <w:p w14:paraId="4791B53C"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125.</w:t>
      </w:r>
      <w:r w:rsidRPr="00236395">
        <w:rPr>
          <w:rFonts w:ascii="Times New Roman" w:hAnsi="Times New Roman" w:cs="Times New Roman"/>
          <w:noProof/>
          <w:sz w:val="21"/>
          <w:szCs w:val="21"/>
        </w:rPr>
        <w:tab/>
        <w:t xml:space="preserve">Dalonzo GE, Barst RJ, Ayres SM, Bergofsky EH, Brundage BH, Detre KM, Fishman AP, Goldring RM, Groves BM, Kernis JT, Levy PS, Pietra GG, Reid LM, Reeves JT, Rich S, Vreim CE, Williams GW and Wu M. Survival in Patients with Primary Pulmonary-Hypertension - Results from a National Prospective Registry. </w:t>
      </w:r>
      <w:r w:rsidRPr="00236395">
        <w:rPr>
          <w:rFonts w:ascii="Times New Roman" w:hAnsi="Times New Roman" w:cs="Times New Roman"/>
          <w:i/>
          <w:noProof/>
          <w:sz w:val="21"/>
          <w:szCs w:val="21"/>
        </w:rPr>
        <w:t>Annals of internal medicine</w:t>
      </w:r>
      <w:r w:rsidRPr="00236395">
        <w:rPr>
          <w:rFonts w:ascii="Times New Roman" w:hAnsi="Times New Roman" w:cs="Times New Roman"/>
          <w:noProof/>
          <w:sz w:val="21"/>
          <w:szCs w:val="21"/>
        </w:rPr>
        <w:t>. 1991;115:343-349.</w:t>
      </w:r>
    </w:p>
    <w:p w14:paraId="3BE2A1ED"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126.</w:t>
      </w:r>
      <w:r w:rsidRPr="00236395">
        <w:rPr>
          <w:rFonts w:ascii="Times New Roman" w:hAnsi="Times New Roman" w:cs="Times New Roman"/>
          <w:noProof/>
          <w:sz w:val="21"/>
          <w:szCs w:val="21"/>
        </w:rPr>
        <w:tab/>
        <w:t xml:space="preserve">Benza RL, Miller DP, Barst RJ, Badesch DB, Frost AE and McGoon MD. An Evaluation of Long-term Survival From Time of Diagnosis in Pulmonary Arterial Hypertension From the REVEAL Registry. </w:t>
      </w:r>
      <w:r w:rsidRPr="00236395">
        <w:rPr>
          <w:rFonts w:ascii="Times New Roman" w:hAnsi="Times New Roman" w:cs="Times New Roman"/>
          <w:i/>
          <w:noProof/>
          <w:sz w:val="21"/>
          <w:szCs w:val="21"/>
        </w:rPr>
        <w:t>Chest</w:t>
      </w:r>
      <w:r w:rsidRPr="00236395">
        <w:rPr>
          <w:rFonts w:ascii="Times New Roman" w:hAnsi="Times New Roman" w:cs="Times New Roman"/>
          <w:noProof/>
          <w:sz w:val="21"/>
          <w:szCs w:val="21"/>
        </w:rPr>
        <w:t>. 2012;142:448-456.</w:t>
      </w:r>
    </w:p>
    <w:p w14:paraId="006AE6DB"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127.</w:t>
      </w:r>
      <w:r w:rsidRPr="00236395">
        <w:rPr>
          <w:rFonts w:ascii="Times New Roman" w:hAnsi="Times New Roman" w:cs="Times New Roman"/>
          <w:noProof/>
          <w:sz w:val="21"/>
          <w:szCs w:val="21"/>
        </w:rPr>
        <w:tab/>
        <w:t xml:space="preserve">Zhang R, Dai LZ, Xie WP, Yu ZX, Wu BX, Pan L, Yuan P, Jiang X, He J, Humbert M and Jing ZC. Survival of Chinese patients with pulmonary arterial hypertension in the modern treatment era. </w:t>
      </w:r>
      <w:r w:rsidRPr="00236395">
        <w:rPr>
          <w:rFonts w:ascii="Times New Roman" w:hAnsi="Times New Roman" w:cs="Times New Roman"/>
          <w:i/>
          <w:noProof/>
          <w:sz w:val="21"/>
          <w:szCs w:val="21"/>
        </w:rPr>
        <w:t>Chest</w:t>
      </w:r>
      <w:r w:rsidRPr="00236395">
        <w:rPr>
          <w:rFonts w:ascii="Times New Roman" w:hAnsi="Times New Roman" w:cs="Times New Roman"/>
          <w:noProof/>
          <w:sz w:val="21"/>
          <w:szCs w:val="21"/>
        </w:rPr>
        <w:t>. 2011;140:301-9.</w:t>
      </w:r>
    </w:p>
    <w:p w14:paraId="2027064C"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128.</w:t>
      </w:r>
      <w:r w:rsidRPr="00236395">
        <w:rPr>
          <w:rFonts w:ascii="Times New Roman" w:hAnsi="Times New Roman" w:cs="Times New Roman"/>
          <w:noProof/>
          <w:sz w:val="21"/>
          <w:szCs w:val="21"/>
        </w:rPr>
        <w:tab/>
        <w:t xml:space="preserve">Cheng XS, Guo YH, He JG and Jing ZC. [Analysis on inpatient pulmonary hypertension surveillance in Fuwai Cardiovascular Hospital from 1996 to 2005]. </w:t>
      </w:r>
      <w:r w:rsidRPr="00236395">
        <w:rPr>
          <w:rFonts w:ascii="Times New Roman" w:hAnsi="Times New Roman" w:cs="Times New Roman"/>
          <w:i/>
          <w:noProof/>
          <w:sz w:val="21"/>
          <w:szCs w:val="21"/>
        </w:rPr>
        <w:t>Zhonghua xin xue guan bing za zhi</w:t>
      </w:r>
      <w:r w:rsidRPr="00236395">
        <w:rPr>
          <w:rFonts w:ascii="Times New Roman" w:hAnsi="Times New Roman" w:cs="Times New Roman"/>
          <w:noProof/>
          <w:sz w:val="21"/>
          <w:szCs w:val="21"/>
        </w:rPr>
        <w:t>. 2007;35:251-4.</w:t>
      </w:r>
    </w:p>
    <w:p w14:paraId="142967EE"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129.</w:t>
      </w:r>
      <w:r w:rsidRPr="00236395">
        <w:rPr>
          <w:rFonts w:ascii="Times New Roman" w:hAnsi="Times New Roman" w:cs="Times New Roman"/>
          <w:noProof/>
          <w:sz w:val="21"/>
          <w:szCs w:val="21"/>
        </w:rPr>
        <w:tab/>
        <w:t xml:space="preserve">Dimopoulos K, Wort SJ and Gatzoulis MA. Pulmonary hypertension related to congenital heart </w:t>
      </w:r>
      <w:r w:rsidRPr="00236395">
        <w:rPr>
          <w:rFonts w:ascii="Times New Roman" w:hAnsi="Times New Roman" w:cs="Times New Roman"/>
          <w:noProof/>
          <w:sz w:val="21"/>
          <w:szCs w:val="21"/>
        </w:rPr>
        <w:lastRenderedPageBreak/>
        <w:t xml:space="preserve">disease: a call for action. </w:t>
      </w:r>
      <w:r w:rsidRPr="00236395">
        <w:rPr>
          <w:rFonts w:ascii="Times New Roman" w:hAnsi="Times New Roman" w:cs="Times New Roman"/>
          <w:i/>
          <w:noProof/>
          <w:sz w:val="21"/>
          <w:szCs w:val="21"/>
        </w:rPr>
        <w:t>European heart journal</w:t>
      </w:r>
      <w:r w:rsidRPr="00236395">
        <w:rPr>
          <w:rFonts w:ascii="Times New Roman" w:hAnsi="Times New Roman" w:cs="Times New Roman"/>
          <w:noProof/>
          <w:sz w:val="21"/>
          <w:szCs w:val="21"/>
        </w:rPr>
        <w:t>. 2014;35:691-700.</w:t>
      </w:r>
    </w:p>
    <w:p w14:paraId="1384DE08"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130.</w:t>
      </w:r>
      <w:r w:rsidRPr="00236395">
        <w:rPr>
          <w:rFonts w:ascii="Times New Roman" w:hAnsi="Times New Roman" w:cs="Times New Roman"/>
          <w:noProof/>
          <w:sz w:val="21"/>
          <w:szCs w:val="21"/>
        </w:rPr>
        <w:tab/>
        <w:t xml:space="preserve">Wu WH, Yang L, Peng FH, Yao J, Zou LL, Liu D, Jiang X, Li J, Gao L, Qu JM, Kawut SM and Jing ZC. Lower socioeconomic status is associated with worse outcomes in pulmonary arterial hypertension. </w:t>
      </w:r>
      <w:r w:rsidRPr="00236395">
        <w:rPr>
          <w:rFonts w:ascii="Times New Roman" w:hAnsi="Times New Roman" w:cs="Times New Roman"/>
          <w:i/>
          <w:noProof/>
          <w:sz w:val="21"/>
          <w:szCs w:val="21"/>
        </w:rPr>
        <w:t>American journal of respiratory and critical care medicine</w:t>
      </w:r>
      <w:r w:rsidRPr="00236395">
        <w:rPr>
          <w:rFonts w:ascii="Times New Roman" w:hAnsi="Times New Roman" w:cs="Times New Roman"/>
          <w:noProof/>
          <w:sz w:val="21"/>
          <w:szCs w:val="21"/>
        </w:rPr>
        <w:t>. 2013;187:303-10.</w:t>
      </w:r>
    </w:p>
    <w:p w14:paraId="6B469C74"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131.</w:t>
      </w:r>
      <w:r w:rsidRPr="00236395">
        <w:rPr>
          <w:rFonts w:ascii="Times New Roman" w:hAnsi="Times New Roman" w:cs="Times New Roman"/>
          <w:noProof/>
          <w:sz w:val="21"/>
          <w:szCs w:val="21"/>
        </w:rPr>
        <w:tab/>
        <w:t xml:space="preserve">Milani RV, Lavie CJ, Mehra MR and Ventura HO. Understanding the basics of cardiopulmonary exercise testing. </w:t>
      </w:r>
      <w:r w:rsidRPr="00236395">
        <w:rPr>
          <w:rFonts w:ascii="Times New Roman" w:hAnsi="Times New Roman" w:cs="Times New Roman"/>
          <w:i/>
          <w:noProof/>
          <w:sz w:val="21"/>
          <w:szCs w:val="21"/>
        </w:rPr>
        <w:t>Mayo Clinic proceedings</w:t>
      </w:r>
      <w:r w:rsidRPr="00236395">
        <w:rPr>
          <w:rFonts w:ascii="Times New Roman" w:hAnsi="Times New Roman" w:cs="Times New Roman"/>
          <w:noProof/>
          <w:sz w:val="21"/>
          <w:szCs w:val="21"/>
        </w:rPr>
        <w:t>. 2006;81:1603-11.</w:t>
      </w:r>
    </w:p>
    <w:p w14:paraId="0EECF189"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132.</w:t>
      </w:r>
      <w:r w:rsidRPr="00236395">
        <w:rPr>
          <w:rFonts w:ascii="Times New Roman" w:hAnsi="Times New Roman" w:cs="Times New Roman"/>
          <w:noProof/>
          <w:sz w:val="21"/>
          <w:szCs w:val="21"/>
        </w:rPr>
        <w:tab/>
        <w:t xml:space="preserve">Guazzi M, Arena R, Halle M, Piepoli MF, Myers J and Lavie CJ. 2016 Focused Update: Clinical Recommendations for Cardiopulmonary Exercise Testing Data Assessment in Specific Patient Populations. </w:t>
      </w:r>
      <w:r w:rsidRPr="00236395">
        <w:rPr>
          <w:rFonts w:ascii="Times New Roman" w:hAnsi="Times New Roman" w:cs="Times New Roman"/>
          <w:i/>
          <w:noProof/>
          <w:sz w:val="21"/>
          <w:szCs w:val="21"/>
        </w:rPr>
        <w:t>Circulation</w:t>
      </w:r>
      <w:r w:rsidRPr="00236395">
        <w:rPr>
          <w:rFonts w:ascii="Times New Roman" w:hAnsi="Times New Roman" w:cs="Times New Roman"/>
          <w:noProof/>
          <w:sz w:val="21"/>
          <w:szCs w:val="21"/>
        </w:rPr>
        <w:t>. 2016;133:e694-711.</w:t>
      </w:r>
    </w:p>
    <w:p w14:paraId="32FAD97B"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133.</w:t>
      </w:r>
      <w:r w:rsidRPr="00236395">
        <w:rPr>
          <w:rFonts w:ascii="Times New Roman" w:hAnsi="Times New Roman" w:cs="Times New Roman"/>
          <w:noProof/>
          <w:sz w:val="21"/>
          <w:szCs w:val="21"/>
        </w:rPr>
        <w:tab/>
        <w:t xml:space="preserve">Guazzi M, Adams V, Conraads V, Halle M, Mezzani A, Vanhees L, Arena R, Fletcher GF, Forman DE, Kitzman DW, Lavie CJ, Myers J, European Association for Cardiovascular P, Rehabilitation and American Heart A. EACPR/AHA Scientific Statement. Clinical recommendations for cardiopulmonary exercise testing data assessment in specific patient populations. </w:t>
      </w:r>
      <w:r w:rsidRPr="00236395">
        <w:rPr>
          <w:rFonts w:ascii="Times New Roman" w:hAnsi="Times New Roman" w:cs="Times New Roman"/>
          <w:i/>
          <w:noProof/>
          <w:sz w:val="21"/>
          <w:szCs w:val="21"/>
        </w:rPr>
        <w:t>Circulation</w:t>
      </w:r>
      <w:r w:rsidRPr="00236395">
        <w:rPr>
          <w:rFonts w:ascii="Times New Roman" w:hAnsi="Times New Roman" w:cs="Times New Roman"/>
          <w:noProof/>
          <w:sz w:val="21"/>
          <w:szCs w:val="21"/>
        </w:rPr>
        <w:t>. 2012;126:2261-74.</w:t>
      </w:r>
    </w:p>
    <w:p w14:paraId="5C760CD0"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134.</w:t>
      </w:r>
      <w:r w:rsidRPr="00236395">
        <w:rPr>
          <w:rFonts w:ascii="Times New Roman" w:hAnsi="Times New Roman" w:cs="Times New Roman"/>
          <w:noProof/>
          <w:sz w:val="21"/>
          <w:szCs w:val="21"/>
        </w:rPr>
        <w:tab/>
        <w:t xml:space="preserve">Weber KT, Janicki JS and McElroy PA. Determination of aerobic capacity and the severity of chronic cardiac and circulatory failure. </w:t>
      </w:r>
      <w:r w:rsidRPr="00236395">
        <w:rPr>
          <w:rFonts w:ascii="Times New Roman" w:hAnsi="Times New Roman" w:cs="Times New Roman"/>
          <w:i/>
          <w:noProof/>
          <w:sz w:val="21"/>
          <w:szCs w:val="21"/>
        </w:rPr>
        <w:t>Circulation</w:t>
      </w:r>
      <w:r w:rsidRPr="00236395">
        <w:rPr>
          <w:rFonts w:ascii="Times New Roman" w:hAnsi="Times New Roman" w:cs="Times New Roman"/>
          <w:noProof/>
          <w:sz w:val="21"/>
          <w:szCs w:val="21"/>
        </w:rPr>
        <w:t>. 1987;76:VI40-5.</w:t>
      </w:r>
    </w:p>
    <w:p w14:paraId="37D66C31"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135.</w:t>
      </w:r>
      <w:r w:rsidRPr="00236395">
        <w:rPr>
          <w:rFonts w:ascii="Times New Roman" w:hAnsi="Times New Roman" w:cs="Times New Roman"/>
          <w:noProof/>
          <w:sz w:val="21"/>
          <w:szCs w:val="21"/>
        </w:rPr>
        <w:tab/>
        <w:t xml:space="preserve">Mancini DM, Eisen H, Kussmaul W, Mull R, Edmunds LH, Jr. and Wilson JR. Value of peak exercise oxygen consumption for optimal timing of cardiac transplantation in ambulatory patients with heart failure. </w:t>
      </w:r>
      <w:r w:rsidRPr="00236395">
        <w:rPr>
          <w:rFonts w:ascii="Times New Roman" w:hAnsi="Times New Roman" w:cs="Times New Roman"/>
          <w:i/>
          <w:noProof/>
          <w:sz w:val="21"/>
          <w:szCs w:val="21"/>
        </w:rPr>
        <w:t>Circulation</w:t>
      </w:r>
      <w:r w:rsidRPr="00236395">
        <w:rPr>
          <w:rFonts w:ascii="Times New Roman" w:hAnsi="Times New Roman" w:cs="Times New Roman"/>
          <w:noProof/>
          <w:sz w:val="21"/>
          <w:szCs w:val="21"/>
        </w:rPr>
        <w:t>. 1991;83:778-86.</w:t>
      </w:r>
    </w:p>
    <w:p w14:paraId="38016B78"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136.</w:t>
      </w:r>
      <w:r w:rsidRPr="00236395">
        <w:rPr>
          <w:rFonts w:ascii="Times New Roman" w:hAnsi="Times New Roman" w:cs="Times New Roman"/>
          <w:noProof/>
          <w:sz w:val="21"/>
          <w:szCs w:val="21"/>
        </w:rPr>
        <w:tab/>
        <w:t xml:space="preserve">Osada N, Chaitman BR, Miller LW, Yip D, Cishek MB, Wolford TL and Donohue TJ. Cardiopulmonary exercise testing identifies low risk patients with heart failure and severely impaired exercise capacity considered for heart transplantation. </w:t>
      </w:r>
      <w:r w:rsidRPr="00236395">
        <w:rPr>
          <w:rFonts w:ascii="Times New Roman" w:hAnsi="Times New Roman" w:cs="Times New Roman"/>
          <w:i/>
          <w:noProof/>
          <w:sz w:val="21"/>
          <w:szCs w:val="21"/>
        </w:rPr>
        <w:t>Journal of the American College of Cardiology</w:t>
      </w:r>
      <w:r w:rsidRPr="00236395">
        <w:rPr>
          <w:rFonts w:ascii="Times New Roman" w:hAnsi="Times New Roman" w:cs="Times New Roman"/>
          <w:noProof/>
          <w:sz w:val="21"/>
          <w:szCs w:val="21"/>
        </w:rPr>
        <w:t>. 1998;31:577-82.</w:t>
      </w:r>
    </w:p>
    <w:p w14:paraId="2984A201"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137.</w:t>
      </w:r>
      <w:r w:rsidRPr="00236395">
        <w:rPr>
          <w:rFonts w:ascii="Times New Roman" w:hAnsi="Times New Roman" w:cs="Times New Roman"/>
          <w:noProof/>
          <w:sz w:val="21"/>
          <w:szCs w:val="21"/>
        </w:rPr>
        <w:tab/>
        <w:t xml:space="preserve">Gitt AK, Wasserman K, Kilkowski C, Kleemann T, Kilkowski A, Bangert M, Schneider S, Schwarz A and Senges J. Exercise anaerobic threshold and ventilatory efficiency identify heart failure patients for high risk of early death. </w:t>
      </w:r>
      <w:r w:rsidRPr="00236395">
        <w:rPr>
          <w:rFonts w:ascii="Times New Roman" w:hAnsi="Times New Roman" w:cs="Times New Roman"/>
          <w:i/>
          <w:noProof/>
          <w:sz w:val="21"/>
          <w:szCs w:val="21"/>
        </w:rPr>
        <w:t>Circulation</w:t>
      </w:r>
      <w:r w:rsidRPr="00236395">
        <w:rPr>
          <w:rFonts w:ascii="Times New Roman" w:hAnsi="Times New Roman" w:cs="Times New Roman"/>
          <w:noProof/>
          <w:sz w:val="21"/>
          <w:szCs w:val="21"/>
        </w:rPr>
        <w:t>. 2002;106:3079-84.</w:t>
      </w:r>
    </w:p>
    <w:p w14:paraId="6047B7CF"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138.</w:t>
      </w:r>
      <w:r w:rsidRPr="00236395">
        <w:rPr>
          <w:rFonts w:ascii="Times New Roman" w:hAnsi="Times New Roman" w:cs="Times New Roman"/>
          <w:noProof/>
          <w:sz w:val="21"/>
          <w:szCs w:val="21"/>
        </w:rPr>
        <w:tab/>
        <w:t xml:space="preserve">Guazzi M, Arena R, Ascione A, Piepoli M, Guazzi MD and Gruppo di Studio Fisiologia dell'Esercizio CdSeRCotISoC. Exercise oscillatory breathing and increased ventilation to carbon dioxide production slope in heart failure: an unfavorable combination with high prognostic value. </w:t>
      </w:r>
      <w:r w:rsidRPr="00236395">
        <w:rPr>
          <w:rFonts w:ascii="Times New Roman" w:hAnsi="Times New Roman" w:cs="Times New Roman"/>
          <w:i/>
          <w:noProof/>
          <w:sz w:val="21"/>
          <w:szCs w:val="21"/>
        </w:rPr>
        <w:t>American heart journal</w:t>
      </w:r>
      <w:r w:rsidRPr="00236395">
        <w:rPr>
          <w:rFonts w:ascii="Times New Roman" w:hAnsi="Times New Roman" w:cs="Times New Roman"/>
          <w:noProof/>
          <w:sz w:val="21"/>
          <w:szCs w:val="21"/>
        </w:rPr>
        <w:t>. 2007;153:859-67.</w:t>
      </w:r>
    </w:p>
    <w:p w14:paraId="3A6369EC"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139.</w:t>
      </w:r>
      <w:r w:rsidRPr="00236395">
        <w:rPr>
          <w:rFonts w:ascii="Times New Roman" w:hAnsi="Times New Roman" w:cs="Times New Roman"/>
          <w:noProof/>
          <w:sz w:val="21"/>
          <w:szCs w:val="21"/>
        </w:rPr>
        <w:tab/>
        <w:t xml:space="preserve">Arena R, Myers J, Abella J, Pinkstaff S, Brubaker P, Moore B, Kitzman D, Peberdy MA, Bensimhon D, Chase P and Guazzi M. The partial pressure of resting end-tidal carbon dioxide predicts major cardiac events in patients with systolic heart failure. </w:t>
      </w:r>
      <w:r w:rsidRPr="00236395">
        <w:rPr>
          <w:rFonts w:ascii="Times New Roman" w:hAnsi="Times New Roman" w:cs="Times New Roman"/>
          <w:i/>
          <w:noProof/>
          <w:sz w:val="21"/>
          <w:szCs w:val="21"/>
        </w:rPr>
        <w:t>American heart journal</w:t>
      </w:r>
      <w:r w:rsidRPr="00236395">
        <w:rPr>
          <w:rFonts w:ascii="Times New Roman" w:hAnsi="Times New Roman" w:cs="Times New Roman"/>
          <w:noProof/>
          <w:sz w:val="21"/>
          <w:szCs w:val="21"/>
        </w:rPr>
        <w:t>. 2008;156:982-8.</w:t>
      </w:r>
    </w:p>
    <w:p w14:paraId="12E367E4"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140.</w:t>
      </w:r>
      <w:r w:rsidRPr="00236395">
        <w:rPr>
          <w:rFonts w:ascii="Times New Roman" w:hAnsi="Times New Roman" w:cs="Times New Roman"/>
          <w:noProof/>
          <w:sz w:val="21"/>
          <w:szCs w:val="21"/>
        </w:rPr>
        <w:tab/>
        <w:t xml:space="preserve">Arena R, Guazzi M and Myers J. Prognostic value of end-tidal carbon dioxide during exercise testing in heart failure. </w:t>
      </w:r>
      <w:r w:rsidRPr="00236395">
        <w:rPr>
          <w:rFonts w:ascii="Times New Roman" w:hAnsi="Times New Roman" w:cs="Times New Roman"/>
          <w:i/>
          <w:noProof/>
          <w:sz w:val="21"/>
          <w:szCs w:val="21"/>
        </w:rPr>
        <w:t>Int J Cardiol</w:t>
      </w:r>
      <w:r w:rsidRPr="00236395">
        <w:rPr>
          <w:rFonts w:ascii="Times New Roman" w:hAnsi="Times New Roman" w:cs="Times New Roman"/>
          <w:noProof/>
          <w:sz w:val="21"/>
          <w:szCs w:val="21"/>
        </w:rPr>
        <w:t>. 2007;117:103-8.</w:t>
      </w:r>
    </w:p>
    <w:p w14:paraId="3915518C"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141.</w:t>
      </w:r>
      <w:r w:rsidRPr="00236395">
        <w:rPr>
          <w:rFonts w:ascii="Times New Roman" w:hAnsi="Times New Roman" w:cs="Times New Roman"/>
          <w:noProof/>
          <w:sz w:val="21"/>
          <w:szCs w:val="21"/>
        </w:rPr>
        <w:tab/>
        <w:t xml:space="preserve">Sun XG, Hansen JE, Beshai JF and Wasserman K. Oscillatory breathing and exercise gas exchange abnormalities prognosticate early mortality and morbidity in heart failure. </w:t>
      </w:r>
      <w:r w:rsidRPr="00236395">
        <w:rPr>
          <w:rFonts w:ascii="Times New Roman" w:hAnsi="Times New Roman" w:cs="Times New Roman"/>
          <w:i/>
          <w:noProof/>
          <w:sz w:val="21"/>
          <w:szCs w:val="21"/>
        </w:rPr>
        <w:t>Journal of the American College of Cardiology</w:t>
      </w:r>
      <w:r w:rsidRPr="00236395">
        <w:rPr>
          <w:rFonts w:ascii="Times New Roman" w:hAnsi="Times New Roman" w:cs="Times New Roman"/>
          <w:noProof/>
          <w:sz w:val="21"/>
          <w:szCs w:val="21"/>
        </w:rPr>
        <w:t>. 2010;55:1814-23.</w:t>
      </w:r>
    </w:p>
    <w:p w14:paraId="01E638C9"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142.</w:t>
      </w:r>
      <w:r w:rsidRPr="00236395">
        <w:rPr>
          <w:rFonts w:ascii="Times New Roman" w:hAnsi="Times New Roman" w:cs="Times New Roman"/>
          <w:noProof/>
          <w:sz w:val="21"/>
          <w:szCs w:val="21"/>
        </w:rPr>
        <w:tab/>
        <w:t xml:space="preserve">Arena R, Myers J, Abella J, Pinkstaff S, Brubaker P, Moore B, Kitzman D, Peberdy MA, Bensimhon D, Chase P, Forman D, West E and Guazzi M. Determining the preferred percent-predicted equation for peak oxygen consumption in patients with heart failure. </w:t>
      </w:r>
      <w:r w:rsidRPr="00236395">
        <w:rPr>
          <w:rFonts w:ascii="Times New Roman" w:hAnsi="Times New Roman" w:cs="Times New Roman"/>
          <w:i/>
          <w:noProof/>
          <w:sz w:val="21"/>
          <w:szCs w:val="21"/>
        </w:rPr>
        <w:t>Circulation Heart failure</w:t>
      </w:r>
      <w:r w:rsidRPr="00236395">
        <w:rPr>
          <w:rFonts w:ascii="Times New Roman" w:hAnsi="Times New Roman" w:cs="Times New Roman"/>
          <w:noProof/>
          <w:sz w:val="21"/>
          <w:szCs w:val="21"/>
        </w:rPr>
        <w:t>. 2009;2:113-20.</w:t>
      </w:r>
    </w:p>
    <w:p w14:paraId="781D3116"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lastRenderedPageBreak/>
        <w:t>143.</w:t>
      </w:r>
      <w:r w:rsidRPr="00236395">
        <w:rPr>
          <w:rFonts w:ascii="Times New Roman" w:hAnsi="Times New Roman" w:cs="Times New Roman"/>
          <w:noProof/>
          <w:sz w:val="21"/>
          <w:szCs w:val="21"/>
        </w:rPr>
        <w:tab/>
        <w:t xml:space="preserve">Arena R, Myers J, Abella J, Pinkstaff S, Brubaker P, Kitzman D, Peberdy MA, Bensimhon D, Chase P, Forman DE and Guazzi M. Defining the optimal prognostic window for cardiopulmonary exercise testing in patients with heart failure. </w:t>
      </w:r>
      <w:r w:rsidRPr="00236395">
        <w:rPr>
          <w:rFonts w:ascii="Times New Roman" w:hAnsi="Times New Roman" w:cs="Times New Roman"/>
          <w:i/>
          <w:noProof/>
          <w:sz w:val="21"/>
          <w:szCs w:val="21"/>
        </w:rPr>
        <w:t>Circulation Heart failure</w:t>
      </w:r>
      <w:r w:rsidRPr="00236395">
        <w:rPr>
          <w:rFonts w:ascii="Times New Roman" w:hAnsi="Times New Roman" w:cs="Times New Roman"/>
          <w:noProof/>
          <w:sz w:val="21"/>
          <w:szCs w:val="21"/>
        </w:rPr>
        <w:t>. 2010;3:405-11.</w:t>
      </w:r>
    </w:p>
    <w:p w14:paraId="12F1106F"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144.</w:t>
      </w:r>
      <w:r w:rsidRPr="00236395">
        <w:rPr>
          <w:rFonts w:ascii="Times New Roman" w:hAnsi="Times New Roman" w:cs="Times New Roman"/>
          <w:noProof/>
          <w:sz w:val="21"/>
          <w:szCs w:val="21"/>
        </w:rPr>
        <w:tab/>
        <w:t xml:space="preserve">Stelken AM, Younis LT, Jennison SH, Miller DD, Miller LW, Shaw LJ, Kargl D and Chaitman BR. Prognostic value of cardiopulmonary exercise testing using percent achieved of predicted peak oxygen uptake for patients with ischemic and dilated cardiomyopathy. </w:t>
      </w:r>
      <w:r w:rsidRPr="00236395">
        <w:rPr>
          <w:rFonts w:ascii="Times New Roman" w:hAnsi="Times New Roman" w:cs="Times New Roman"/>
          <w:i/>
          <w:noProof/>
          <w:sz w:val="21"/>
          <w:szCs w:val="21"/>
        </w:rPr>
        <w:t>Journal of the American College of Cardiology</w:t>
      </w:r>
      <w:r w:rsidRPr="00236395">
        <w:rPr>
          <w:rFonts w:ascii="Times New Roman" w:hAnsi="Times New Roman" w:cs="Times New Roman"/>
          <w:noProof/>
          <w:sz w:val="21"/>
          <w:szCs w:val="21"/>
        </w:rPr>
        <w:t>. 1996;27:345-52.</w:t>
      </w:r>
    </w:p>
    <w:p w14:paraId="45102B0C"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145.</w:t>
      </w:r>
      <w:r w:rsidRPr="00236395">
        <w:rPr>
          <w:rFonts w:ascii="Times New Roman" w:hAnsi="Times New Roman" w:cs="Times New Roman"/>
          <w:noProof/>
          <w:sz w:val="21"/>
          <w:szCs w:val="21"/>
        </w:rPr>
        <w:tab/>
        <w:t xml:space="preserve">Bilsel T, Terzi S, Akbulut T, Sayar N, Hobikoglu G and Yesilcimen K. Abnormal heart rate recovery immediately after cardiopulmonary exercise testing in heart failure patients. </w:t>
      </w:r>
      <w:r w:rsidRPr="00236395">
        <w:rPr>
          <w:rFonts w:ascii="Times New Roman" w:hAnsi="Times New Roman" w:cs="Times New Roman"/>
          <w:i/>
          <w:noProof/>
          <w:sz w:val="21"/>
          <w:szCs w:val="21"/>
        </w:rPr>
        <w:t>International heart journal</w:t>
      </w:r>
      <w:r w:rsidRPr="00236395">
        <w:rPr>
          <w:rFonts w:ascii="Times New Roman" w:hAnsi="Times New Roman" w:cs="Times New Roman"/>
          <w:noProof/>
          <w:sz w:val="21"/>
          <w:szCs w:val="21"/>
        </w:rPr>
        <w:t>. 2006;47:431-40.</w:t>
      </w:r>
    </w:p>
    <w:p w14:paraId="18503218"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146.</w:t>
      </w:r>
      <w:r w:rsidRPr="00236395">
        <w:rPr>
          <w:rFonts w:ascii="Times New Roman" w:hAnsi="Times New Roman" w:cs="Times New Roman"/>
          <w:noProof/>
          <w:sz w:val="21"/>
          <w:szCs w:val="21"/>
        </w:rPr>
        <w:tab/>
        <w:t xml:space="preserve">Guazzi M, Myers J and Arena R. Cardiopulmonary exercise testing in the clinical and prognostic assessment of diastolic heart failure. </w:t>
      </w:r>
      <w:r w:rsidRPr="00236395">
        <w:rPr>
          <w:rFonts w:ascii="Times New Roman" w:hAnsi="Times New Roman" w:cs="Times New Roman"/>
          <w:i/>
          <w:noProof/>
          <w:sz w:val="21"/>
          <w:szCs w:val="21"/>
        </w:rPr>
        <w:t>Journal of the American College of Cardiology</w:t>
      </w:r>
      <w:r w:rsidRPr="00236395">
        <w:rPr>
          <w:rFonts w:ascii="Times New Roman" w:hAnsi="Times New Roman" w:cs="Times New Roman"/>
          <w:noProof/>
          <w:sz w:val="21"/>
          <w:szCs w:val="21"/>
        </w:rPr>
        <w:t>. 2005;46:1883-90.</w:t>
      </w:r>
    </w:p>
    <w:p w14:paraId="579E882D"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147.</w:t>
      </w:r>
      <w:r w:rsidRPr="00236395">
        <w:rPr>
          <w:rFonts w:ascii="Times New Roman" w:hAnsi="Times New Roman" w:cs="Times New Roman"/>
          <w:noProof/>
          <w:sz w:val="21"/>
          <w:szCs w:val="21"/>
        </w:rPr>
        <w:tab/>
        <w:t xml:space="preserve">Guazzi M, Myers J, Peberdy MA, Bensimhon D, Chase P and Arena R. Exercise oscillatory breathing in diastolic heart failure: prevalence and prognostic insights. </w:t>
      </w:r>
      <w:r w:rsidRPr="00236395">
        <w:rPr>
          <w:rFonts w:ascii="Times New Roman" w:hAnsi="Times New Roman" w:cs="Times New Roman"/>
          <w:i/>
          <w:noProof/>
          <w:sz w:val="21"/>
          <w:szCs w:val="21"/>
        </w:rPr>
        <w:t>European heart journal</w:t>
      </w:r>
      <w:r w:rsidRPr="00236395">
        <w:rPr>
          <w:rFonts w:ascii="Times New Roman" w:hAnsi="Times New Roman" w:cs="Times New Roman"/>
          <w:noProof/>
          <w:sz w:val="21"/>
          <w:szCs w:val="21"/>
        </w:rPr>
        <w:t>. 2008;29:2751-9.</w:t>
      </w:r>
    </w:p>
    <w:p w14:paraId="77DB0ECB"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148.</w:t>
      </w:r>
      <w:r w:rsidRPr="00236395">
        <w:rPr>
          <w:rFonts w:ascii="Times New Roman" w:hAnsi="Times New Roman" w:cs="Times New Roman"/>
          <w:noProof/>
          <w:sz w:val="21"/>
          <w:szCs w:val="21"/>
        </w:rPr>
        <w:tab/>
        <w:t xml:space="preserve">Guazzi M, Myers J, Peberdy MA, Bensimhon D, Chase P and Arena R. Cardiopulmonary exercise testing variables reflect the degree of diastolic dysfunction in patients with heart failure-normal ejection fraction. </w:t>
      </w:r>
      <w:r w:rsidRPr="00236395">
        <w:rPr>
          <w:rFonts w:ascii="Times New Roman" w:hAnsi="Times New Roman" w:cs="Times New Roman"/>
          <w:i/>
          <w:noProof/>
          <w:sz w:val="21"/>
          <w:szCs w:val="21"/>
        </w:rPr>
        <w:t>Journal of cardiopulmonary rehabilitation and prevention</w:t>
      </w:r>
      <w:r w:rsidRPr="00236395">
        <w:rPr>
          <w:rFonts w:ascii="Times New Roman" w:hAnsi="Times New Roman" w:cs="Times New Roman"/>
          <w:noProof/>
          <w:sz w:val="21"/>
          <w:szCs w:val="21"/>
        </w:rPr>
        <w:t>. 2010;30:165-72.</w:t>
      </w:r>
    </w:p>
    <w:p w14:paraId="29D389E4"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149.</w:t>
      </w:r>
      <w:r w:rsidRPr="00236395">
        <w:rPr>
          <w:rFonts w:ascii="Times New Roman" w:hAnsi="Times New Roman" w:cs="Times New Roman"/>
          <w:noProof/>
          <w:sz w:val="21"/>
          <w:szCs w:val="21"/>
        </w:rPr>
        <w:tab/>
        <w:t xml:space="preserve">Bunch TJ, Chandrasekaran K, Ehrsam JE, Hammill SC, Urban LH, Hodge DO, Ommen SR and Pellikka PA. Prognostic significance of exercise induced arrhythmias and echocardiographic variables in hypertrophic cardiomyopathy. </w:t>
      </w:r>
      <w:r w:rsidRPr="00236395">
        <w:rPr>
          <w:rFonts w:ascii="Times New Roman" w:hAnsi="Times New Roman" w:cs="Times New Roman"/>
          <w:i/>
          <w:noProof/>
          <w:sz w:val="21"/>
          <w:szCs w:val="21"/>
        </w:rPr>
        <w:t>The American journal of cardiology</w:t>
      </w:r>
      <w:r w:rsidRPr="00236395">
        <w:rPr>
          <w:rFonts w:ascii="Times New Roman" w:hAnsi="Times New Roman" w:cs="Times New Roman"/>
          <w:noProof/>
          <w:sz w:val="21"/>
          <w:szCs w:val="21"/>
        </w:rPr>
        <w:t>. 2007;99:835-8.</w:t>
      </w:r>
    </w:p>
    <w:p w14:paraId="335DCB51"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150.</w:t>
      </w:r>
      <w:r w:rsidRPr="00236395">
        <w:rPr>
          <w:rFonts w:ascii="Times New Roman" w:hAnsi="Times New Roman" w:cs="Times New Roman"/>
          <w:noProof/>
          <w:sz w:val="21"/>
          <w:szCs w:val="21"/>
        </w:rPr>
        <w:tab/>
        <w:t xml:space="preserve">Drinko JK, Nash PJ, Lever HM and Asher CR. Safety of stress testing in patients with hypertrophic cardiomyopathy. </w:t>
      </w:r>
      <w:r w:rsidRPr="00236395">
        <w:rPr>
          <w:rFonts w:ascii="Times New Roman" w:hAnsi="Times New Roman" w:cs="Times New Roman"/>
          <w:i/>
          <w:noProof/>
          <w:sz w:val="21"/>
          <w:szCs w:val="21"/>
        </w:rPr>
        <w:t>The American journal of cardiology</w:t>
      </w:r>
      <w:r w:rsidRPr="00236395">
        <w:rPr>
          <w:rFonts w:ascii="Times New Roman" w:hAnsi="Times New Roman" w:cs="Times New Roman"/>
          <w:noProof/>
          <w:sz w:val="21"/>
          <w:szCs w:val="21"/>
        </w:rPr>
        <w:t>. 2004;93:1443-4, A12.</w:t>
      </w:r>
    </w:p>
    <w:p w14:paraId="304DB3F3"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151.</w:t>
      </w:r>
      <w:r w:rsidRPr="00236395">
        <w:rPr>
          <w:rFonts w:ascii="Times New Roman" w:hAnsi="Times New Roman" w:cs="Times New Roman"/>
          <w:noProof/>
          <w:sz w:val="21"/>
          <w:szCs w:val="21"/>
        </w:rPr>
        <w:tab/>
        <w:t xml:space="preserve">Ciampi Q, Betocchi S, Losi MA, Ferro A, Cuocolo A, Lombardi R, Villari B and Chiariello M. Abnormal blood-pressure response to exercise and oxygen consumption in patients with hypertrophic cardiomyopathy. </w:t>
      </w:r>
      <w:r w:rsidRPr="00236395">
        <w:rPr>
          <w:rFonts w:ascii="Times New Roman" w:hAnsi="Times New Roman" w:cs="Times New Roman"/>
          <w:i/>
          <w:noProof/>
          <w:sz w:val="21"/>
          <w:szCs w:val="21"/>
        </w:rPr>
        <w:t>Journal of nuclear cardiology : official publication of the American Society of Nuclear Cardiology</w:t>
      </w:r>
      <w:r w:rsidRPr="00236395">
        <w:rPr>
          <w:rFonts w:ascii="Times New Roman" w:hAnsi="Times New Roman" w:cs="Times New Roman"/>
          <w:noProof/>
          <w:sz w:val="21"/>
          <w:szCs w:val="21"/>
        </w:rPr>
        <w:t>. 2007;14:869-75.</w:t>
      </w:r>
    </w:p>
    <w:p w14:paraId="2FFD3CBB"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152.</w:t>
      </w:r>
      <w:r w:rsidRPr="00236395">
        <w:rPr>
          <w:rFonts w:ascii="Times New Roman" w:hAnsi="Times New Roman" w:cs="Times New Roman"/>
          <w:noProof/>
          <w:sz w:val="21"/>
          <w:szCs w:val="21"/>
        </w:rPr>
        <w:tab/>
        <w:t xml:space="preserve">Arena R, Owens DS, Arevalo J, Smith K, Mohiddin SA, McAreavey D, Ulisney KL, Tripodi D, Fananapazir L and Plehn JF. Ventilatory efficiency and resting hemodynamics in hypertrophic cardiomyopathy. </w:t>
      </w:r>
      <w:r w:rsidRPr="00236395">
        <w:rPr>
          <w:rFonts w:ascii="Times New Roman" w:hAnsi="Times New Roman" w:cs="Times New Roman"/>
          <w:i/>
          <w:noProof/>
          <w:sz w:val="21"/>
          <w:szCs w:val="21"/>
        </w:rPr>
        <w:t>Medicine and science in sports and exercise</w:t>
      </w:r>
      <w:r w:rsidRPr="00236395">
        <w:rPr>
          <w:rFonts w:ascii="Times New Roman" w:hAnsi="Times New Roman" w:cs="Times New Roman"/>
          <w:noProof/>
          <w:sz w:val="21"/>
          <w:szCs w:val="21"/>
        </w:rPr>
        <w:t>. 2008;40:799-805.</w:t>
      </w:r>
    </w:p>
    <w:p w14:paraId="210FA867"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153.</w:t>
      </w:r>
      <w:r w:rsidRPr="00236395">
        <w:rPr>
          <w:rFonts w:ascii="Times New Roman" w:hAnsi="Times New Roman" w:cs="Times New Roman"/>
          <w:noProof/>
          <w:sz w:val="21"/>
          <w:szCs w:val="21"/>
        </w:rPr>
        <w:tab/>
        <w:t xml:space="preserve">Sorajja P, Allison T, Hayes C, Nishimura RA, Lam CS and Ommen SR. Prognostic utility of metabolic exercise testing in minimally symptomatic patients with obstructive hypertrophic cardiomyopathy. </w:t>
      </w:r>
      <w:r w:rsidRPr="00236395">
        <w:rPr>
          <w:rFonts w:ascii="Times New Roman" w:hAnsi="Times New Roman" w:cs="Times New Roman"/>
          <w:i/>
          <w:noProof/>
          <w:sz w:val="21"/>
          <w:szCs w:val="21"/>
        </w:rPr>
        <w:t>The American journal of cardiology</w:t>
      </w:r>
      <w:r w:rsidRPr="00236395">
        <w:rPr>
          <w:rFonts w:ascii="Times New Roman" w:hAnsi="Times New Roman" w:cs="Times New Roman"/>
          <w:noProof/>
          <w:sz w:val="21"/>
          <w:szCs w:val="21"/>
        </w:rPr>
        <w:t>. 2012;109:1494-8.</w:t>
      </w:r>
    </w:p>
    <w:p w14:paraId="70BC426B"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154.</w:t>
      </w:r>
      <w:r w:rsidRPr="00236395">
        <w:rPr>
          <w:rFonts w:ascii="Times New Roman" w:hAnsi="Times New Roman" w:cs="Times New Roman"/>
          <w:noProof/>
          <w:sz w:val="21"/>
          <w:szCs w:val="21"/>
        </w:rPr>
        <w:tab/>
        <w:t xml:space="preserve">Sharma S, Elliott PM, Whyte G, Mahon N, Virdee MS, Mist B and McKenna WJ. Utility of metabolic exercise testing in distinguishing hypertrophic cardiomyopathy from physiologic left ventricular hypertrophy in athletes. </w:t>
      </w:r>
      <w:r w:rsidRPr="00236395">
        <w:rPr>
          <w:rFonts w:ascii="Times New Roman" w:hAnsi="Times New Roman" w:cs="Times New Roman"/>
          <w:i/>
          <w:noProof/>
          <w:sz w:val="21"/>
          <w:szCs w:val="21"/>
        </w:rPr>
        <w:t>Journal of the American College of Cardiology</w:t>
      </w:r>
      <w:r w:rsidRPr="00236395">
        <w:rPr>
          <w:rFonts w:ascii="Times New Roman" w:hAnsi="Times New Roman" w:cs="Times New Roman"/>
          <w:noProof/>
          <w:sz w:val="21"/>
          <w:szCs w:val="21"/>
        </w:rPr>
        <w:t>. 2000;36:864-70.</w:t>
      </w:r>
    </w:p>
    <w:p w14:paraId="014CFC42"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155.</w:t>
      </w:r>
      <w:r w:rsidRPr="00236395">
        <w:rPr>
          <w:rFonts w:ascii="Times New Roman" w:hAnsi="Times New Roman" w:cs="Times New Roman"/>
          <w:noProof/>
          <w:sz w:val="21"/>
          <w:szCs w:val="21"/>
        </w:rPr>
        <w:tab/>
        <w:t xml:space="preserve">Harrison DA, Liu P, Walters JE, Goodman JM, Siu SC, Webb GD, Williams WG and McLaughlin PR. Cardiopulmonary function in adult patients late after Fontan repair. </w:t>
      </w:r>
      <w:r w:rsidRPr="00236395">
        <w:rPr>
          <w:rFonts w:ascii="Times New Roman" w:hAnsi="Times New Roman" w:cs="Times New Roman"/>
          <w:i/>
          <w:noProof/>
          <w:sz w:val="21"/>
          <w:szCs w:val="21"/>
        </w:rPr>
        <w:t>Journal of the American College of Cardiology</w:t>
      </w:r>
      <w:r w:rsidRPr="00236395">
        <w:rPr>
          <w:rFonts w:ascii="Times New Roman" w:hAnsi="Times New Roman" w:cs="Times New Roman"/>
          <w:noProof/>
          <w:sz w:val="21"/>
          <w:szCs w:val="21"/>
        </w:rPr>
        <w:t>. 1995;26:1016-21.</w:t>
      </w:r>
    </w:p>
    <w:p w14:paraId="01762D59"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lastRenderedPageBreak/>
        <w:t>156.</w:t>
      </w:r>
      <w:r w:rsidRPr="00236395">
        <w:rPr>
          <w:rFonts w:ascii="Times New Roman" w:hAnsi="Times New Roman" w:cs="Times New Roman"/>
          <w:noProof/>
          <w:sz w:val="21"/>
          <w:szCs w:val="21"/>
        </w:rPr>
        <w:tab/>
        <w:t xml:space="preserve">Giardini A, Hager A, Lammers AE, Derrick G, Muller J, Diller GP, Dimopoulos K, Odendaal D, Gargiulo G, Picchio FM and Gatzoulis MA. Ventilatory efficiency and aerobic capacity predict event-free survival in adults with atrial repair for complete transposition of the great arteries. </w:t>
      </w:r>
      <w:r w:rsidRPr="00236395">
        <w:rPr>
          <w:rFonts w:ascii="Times New Roman" w:hAnsi="Times New Roman" w:cs="Times New Roman"/>
          <w:i/>
          <w:noProof/>
          <w:sz w:val="21"/>
          <w:szCs w:val="21"/>
        </w:rPr>
        <w:t>Journal of the American College of Cardiology</w:t>
      </w:r>
      <w:r w:rsidRPr="00236395">
        <w:rPr>
          <w:rFonts w:ascii="Times New Roman" w:hAnsi="Times New Roman" w:cs="Times New Roman"/>
          <w:noProof/>
          <w:sz w:val="21"/>
          <w:szCs w:val="21"/>
        </w:rPr>
        <w:t>. 2009;53:1548-55.</w:t>
      </w:r>
    </w:p>
    <w:p w14:paraId="2DB659BE"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157.</w:t>
      </w:r>
      <w:r w:rsidRPr="00236395">
        <w:rPr>
          <w:rFonts w:ascii="Times New Roman" w:hAnsi="Times New Roman" w:cs="Times New Roman"/>
          <w:noProof/>
          <w:sz w:val="21"/>
          <w:szCs w:val="21"/>
        </w:rPr>
        <w:tab/>
        <w:t xml:space="preserve">Diller GP, Dimopoulos K, Okonko D, Li W, Babu-Narayan SV, Broberg CS, Johansson B, Bouzas B, Mullen MJ, Poole-Wilson PA, Francis DP and Gatzoulis MA. Exercise intolerance in adult congenital heart disease: comparative severity, correlates, and prognostic implication. </w:t>
      </w:r>
      <w:r w:rsidRPr="00236395">
        <w:rPr>
          <w:rFonts w:ascii="Times New Roman" w:hAnsi="Times New Roman" w:cs="Times New Roman"/>
          <w:i/>
          <w:noProof/>
          <w:sz w:val="21"/>
          <w:szCs w:val="21"/>
        </w:rPr>
        <w:t>Circulation</w:t>
      </w:r>
      <w:r w:rsidRPr="00236395">
        <w:rPr>
          <w:rFonts w:ascii="Times New Roman" w:hAnsi="Times New Roman" w:cs="Times New Roman"/>
          <w:noProof/>
          <w:sz w:val="21"/>
          <w:szCs w:val="21"/>
        </w:rPr>
        <w:t>. 2005;112:828-35.</w:t>
      </w:r>
    </w:p>
    <w:p w14:paraId="479DAC05"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158.</w:t>
      </w:r>
      <w:r w:rsidRPr="00236395">
        <w:rPr>
          <w:rFonts w:ascii="Times New Roman" w:hAnsi="Times New Roman" w:cs="Times New Roman"/>
          <w:noProof/>
          <w:sz w:val="21"/>
          <w:szCs w:val="21"/>
        </w:rPr>
        <w:tab/>
        <w:t xml:space="preserve">Diller GP, Dimopoulos K, Okonko D, Uebing A, Broberg CS, Babu-Narayan S, Bayne S, Poole-Wilson PA, Sutton R, Francis DP and Gatzoulis MA. Heart rate response during exercise predicts survival in adults with congenital heart disease. </w:t>
      </w:r>
      <w:r w:rsidRPr="00236395">
        <w:rPr>
          <w:rFonts w:ascii="Times New Roman" w:hAnsi="Times New Roman" w:cs="Times New Roman"/>
          <w:i/>
          <w:noProof/>
          <w:sz w:val="21"/>
          <w:szCs w:val="21"/>
        </w:rPr>
        <w:t>Journal of the American College of Cardiology</w:t>
      </w:r>
      <w:r w:rsidRPr="00236395">
        <w:rPr>
          <w:rFonts w:ascii="Times New Roman" w:hAnsi="Times New Roman" w:cs="Times New Roman"/>
          <w:noProof/>
          <w:sz w:val="21"/>
          <w:szCs w:val="21"/>
        </w:rPr>
        <w:t>. 2006;48:1250-6.</w:t>
      </w:r>
    </w:p>
    <w:p w14:paraId="06DD0CC8"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159.</w:t>
      </w:r>
      <w:r w:rsidRPr="00236395">
        <w:rPr>
          <w:rFonts w:ascii="Times New Roman" w:hAnsi="Times New Roman" w:cs="Times New Roman"/>
          <w:noProof/>
          <w:sz w:val="21"/>
          <w:szCs w:val="21"/>
        </w:rPr>
        <w:tab/>
        <w:t xml:space="preserve">Dimopoulos K, Okonko DO, Diller GP, Broberg CS, Salukhe TV, Babu-Narayan SV, Li W, Uebing A, Bayne S, Wensel R, Piepoli MF, Poole-Wilson PA, Francis DP and Gatzoulis MA. Abnormal ventilatory response to exercise in adults with congenital heart disease relates to cyanosis and predicts survival. </w:t>
      </w:r>
      <w:r w:rsidRPr="00236395">
        <w:rPr>
          <w:rFonts w:ascii="Times New Roman" w:hAnsi="Times New Roman" w:cs="Times New Roman"/>
          <w:i/>
          <w:noProof/>
          <w:sz w:val="21"/>
          <w:szCs w:val="21"/>
        </w:rPr>
        <w:t>Circulation</w:t>
      </w:r>
      <w:r w:rsidRPr="00236395">
        <w:rPr>
          <w:rFonts w:ascii="Times New Roman" w:hAnsi="Times New Roman" w:cs="Times New Roman"/>
          <w:noProof/>
          <w:sz w:val="21"/>
          <w:szCs w:val="21"/>
        </w:rPr>
        <w:t>. 2006;113:2796-802.</w:t>
      </w:r>
    </w:p>
    <w:p w14:paraId="693FFF10"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160.</w:t>
      </w:r>
      <w:r w:rsidRPr="00236395">
        <w:rPr>
          <w:rFonts w:ascii="Times New Roman" w:hAnsi="Times New Roman" w:cs="Times New Roman"/>
          <w:noProof/>
          <w:sz w:val="21"/>
          <w:szCs w:val="21"/>
        </w:rPr>
        <w:tab/>
        <w:t xml:space="preserve">Inuzuka R, Diller GP, Borgia F, Benson L, Tay EL, Alonso-Gonzalez R, Silva M, Charalambides M, Swan L, Dimopoulos K and Gatzoulis MA. Comprehensive use of cardiopulmonary exercise testing identifies adults with congenital heart disease at increased mortality risk in the medium term. </w:t>
      </w:r>
      <w:r w:rsidRPr="00236395">
        <w:rPr>
          <w:rFonts w:ascii="Times New Roman" w:hAnsi="Times New Roman" w:cs="Times New Roman"/>
          <w:i/>
          <w:noProof/>
          <w:sz w:val="21"/>
          <w:szCs w:val="21"/>
        </w:rPr>
        <w:t>Circulation</w:t>
      </w:r>
      <w:r w:rsidRPr="00236395">
        <w:rPr>
          <w:rFonts w:ascii="Times New Roman" w:hAnsi="Times New Roman" w:cs="Times New Roman"/>
          <w:noProof/>
          <w:sz w:val="21"/>
          <w:szCs w:val="21"/>
        </w:rPr>
        <w:t>. 2012;125:250-9.</w:t>
      </w:r>
    </w:p>
    <w:p w14:paraId="572901AC"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161.</w:t>
      </w:r>
      <w:r w:rsidRPr="00236395">
        <w:rPr>
          <w:rFonts w:ascii="Times New Roman" w:hAnsi="Times New Roman" w:cs="Times New Roman"/>
          <w:noProof/>
          <w:sz w:val="21"/>
          <w:szCs w:val="21"/>
        </w:rPr>
        <w:tab/>
        <w:t xml:space="preserve">Kempny A, Dimopoulos K, Uebing A, Moceri P, Swan L, Gatzoulis MA and Diller GP. Reference values for exercise limitations among adults with congenital heart disease. Relation to activities of daily life--single centre experience and review of published data. </w:t>
      </w:r>
      <w:r w:rsidRPr="00236395">
        <w:rPr>
          <w:rFonts w:ascii="Times New Roman" w:hAnsi="Times New Roman" w:cs="Times New Roman"/>
          <w:i/>
          <w:noProof/>
          <w:sz w:val="21"/>
          <w:szCs w:val="21"/>
        </w:rPr>
        <w:t>European heart journal</w:t>
      </w:r>
      <w:r w:rsidRPr="00236395">
        <w:rPr>
          <w:rFonts w:ascii="Times New Roman" w:hAnsi="Times New Roman" w:cs="Times New Roman"/>
          <w:noProof/>
          <w:sz w:val="21"/>
          <w:szCs w:val="21"/>
        </w:rPr>
        <w:t>. 2012;33:1386-96.</w:t>
      </w:r>
    </w:p>
    <w:p w14:paraId="5B31FCCC"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162.</w:t>
      </w:r>
      <w:r w:rsidRPr="00236395">
        <w:rPr>
          <w:rFonts w:ascii="Times New Roman" w:hAnsi="Times New Roman" w:cs="Times New Roman"/>
          <w:noProof/>
          <w:sz w:val="21"/>
          <w:szCs w:val="21"/>
        </w:rPr>
        <w:tab/>
        <w:t xml:space="preserve">Lui GK, Silversides CK, Khairy P, Fernandes SM, Valente AM, Nickolaus MJ, Earing MG, Aboulhosn JA, Rosenbaum MS, Cook S, Kay JD, Jin Z, Gersony DR and Alliance for Adult Research in Congenital C. Heart rate response during exercise and pregnancy outcome in women with congenital heart disease. </w:t>
      </w:r>
      <w:r w:rsidRPr="00236395">
        <w:rPr>
          <w:rFonts w:ascii="Times New Roman" w:hAnsi="Times New Roman" w:cs="Times New Roman"/>
          <w:i/>
          <w:noProof/>
          <w:sz w:val="21"/>
          <w:szCs w:val="21"/>
        </w:rPr>
        <w:t>Circulation</w:t>
      </w:r>
      <w:r w:rsidRPr="00236395">
        <w:rPr>
          <w:rFonts w:ascii="Times New Roman" w:hAnsi="Times New Roman" w:cs="Times New Roman"/>
          <w:noProof/>
          <w:sz w:val="21"/>
          <w:szCs w:val="21"/>
        </w:rPr>
        <w:t>. 2011;123:242-8.</w:t>
      </w:r>
    </w:p>
    <w:p w14:paraId="27BC0BBB"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163.</w:t>
      </w:r>
      <w:r w:rsidRPr="00236395">
        <w:rPr>
          <w:rFonts w:ascii="Times New Roman" w:hAnsi="Times New Roman" w:cs="Times New Roman"/>
          <w:noProof/>
          <w:sz w:val="21"/>
          <w:szCs w:val="21"/>
        </w:rPr>
        <w:tab/>
        <w:t xml:space="preserve">Belardinelli R, Lacalaprice F, Carle F, Minnucci A, Cianci G, Perna G and D'Eusanio G. Exercise-induced myocardial ischaemia detected by cardiopulmonary exercise testing. </w:t>
      </w:r>
      <w:r w:rsidRPr="00236395">
        <w:rPr>
          <w:rFonts w:ascii="Times New Roman" w:hAnsi="Times New Roman" w:cs="Times New Roman"/>
          <w:i/>
          <w:noProof/>
          <w:sz w:val="21"/>
          <w:szCs w:val="21"/>
        </w:rPr>
        <w:t>European heart journal</w:t>
      </w:r>
      <w:r w:rsidRPr="00236395">
        <w:rPr>
          <w:rFonts w:ascii="Times New Roman" w:hAnsi="Times New Roman" w:cs="Times New Roman"/>
          <w:noProof/>
          <w:sz w:val="21"/>
          <w:szCs w:val="21"/>
        </w:rPr>
        <w:t>. 2003;24:1304-13.</w:t>
      </w:r>
    </w:p>
    <w:p w14:paraId="741AD4CE"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164.</w:t>
      </w:r>
      <w:r w:rsidRPr="00236395">
        <w:rPr>
          <w:rFonts w:ascii="Times New Roman" w:hAnsi="Times New Roman" w:cs="Times New Roman"/>
          <w:noProof/>
          <w:sz w:val="21"/>
          <w:szCs w:val="21"/>
        </w:rPr>
        <w:tab/>
        <w:t xml:space="preserve">Dominguez-Rodriguez A, Abreu-Gonzalez P, Avanzas P, Gomez MA, Padron AL and Kaski JC. Cardiopulmonary exercise testing for the assessment of exercise capacity in patients with cardiac syndrome X. </w:t>
      </w:r>
      <w:r w:rsidRPr="00236395">
        <w:rPr>
          <w:rFonts w:ascii="Times New Roman" w:hAnsi="Times New Roman" w:cs="Times New Roman"/>
          <w:i/>
          <w:noProof/>
          <w:sz w:val="21"/>
          <w:szCs w:val="21"/>
        </w:rPr>
        <w:t>Int J Cardiol</w:t>
      </w:r>
      <w:r w:rsidRPr="00236395">
        <w:rPr>
          <w:rFonts w:ascii="Times New Roman" w:hAnsi="Times New Roman" w:cs="Times New Roman"/>
          <w:noProof/>
          <w:sz w:val="21"/>
          <w:szCs w:val="21"/>
        </w:rPr>
        <w:t>. 2012;154:85-7.</w:t>
      </w:r>
    </w:p>
    <w:p w14:paraId="4462D4CD"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165.</w:t>
      </w:r>
      <w:r w:rsidRPr="00236395">
        <w:rPr>
          <w:rFonts w:ascii="Times New Roman" w:hAnsi="Times New Roman" w:cs="Times New Roman"/>
          <w:noProof/>
          <w:sz w:val="21"/>
          <w:szCs w:val="21"/>
        </w:rPr>
        <w:tab/>
        <w:t xml:space="preserve">Pinkstaff S, Peberdy MA, Kontos MC, Fabiato A, Finucane S and Arena R. Usefulness of decrease in oxygen uptake efficiency slope to identify myocardial perfusion defects in men undergoing myocardial ischemic evaluation. </w:t>
      </w:r>
      <w:r w:rsidRPr="00236395">
        <w:rPr>
          <w:rFonts w:ascii="Times New Roman" w:hAnsi="Times New Roman" w:cs="Times New Roman"/>
          <w:i/>
          <w:noProof/>
          <w:sz w:val="21"/>
          <w:szCs w:val="21"/>
        </w:rPr>
        <w:t>The American journal of cardiology</w:t>
      </w:r>
      <w:r w:rsidRPr="00236395">
        <w:rPr>
          <w:rFonts w:ascii="Times New Roman" w:hAnsi="Times New Roman" w:cs="Times New Roman"/>
          <w:noProof/>
          <w:sz w:val="21"/>
          <w:szCs w:val="21"/>
        </w:rPr>
        <w:t>. 2010;106:1534-9.</w:t>
      </w:r>
    </w:p>
    <w:p w14:paraId="1E8AA0F4"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166.</w:t>
      </w:r>
      <w:r w:rsidRPr="00236395">
        <w:rPr>
          <w:rFonts w:ascii="Times New Roman" w:hAnsi="Times New Roman" w:cs="Times New Roman"/>
          <w:noProof/>
          <w:sz w:val="21"/>
          <w:szCs w:val="21"/>
        </w:rPr>
        <w:tab/>
        <w:t xml:space="preserve">Oga T, Nishimura K, Tsukino M, Sato S and Hajiro T. Analysis of the factors related to mortality in chronic obstructive pulmonary disease: role of exercise capacity and health status. </w:t>
      </w:r>
      <w:r w:rsidRPr="00236395">
        <w:rPr>
          <w:rFonts w:ascii="Times New Roman" w:hAnsi="Times New Roman" w:cs="Times New Roman"/>
          <w:i/>
          <w:noProof/>
          <w:sz w:val="21"/>
          <w:szCs w:val="21"/>
        </w:rPr>
        <w:t>American journal of respiratory and critical care medicine</w:t>
      </w:r>
      <w:r w:rsidRPr="00236395">
        <w:rPr>
          <w:rFonts w:ascii="Times New Roman" w:hAnsi="Times New Roman" w:cs="Times New Roman"/>
          <w:noProof/>
          <w:sz w:val="21"/>
          <w:szCs w:val="21"/>
        </w:rPr>
        <w:t>. 2003;167:544-9.</w:t>
      </w:r>
    </w:p>
    <w:p w14:paraId="474D7A5F"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167.</w:t>
      </w:r>
      <w:r w:rsidRPr="00236395">
        <w:rPr>
          <w:rFonts w:ascii="Times New Roman" w:hAnsi="Times New Roman" w:cs="Times New Roman"/>
          <w:noProof/>
          <w:sz w:val="21"/>
          <w:szCs w:val="21"/>
        </w:rPr>
        <w:tab/>
        <w:t xml:space="preserve">Hiraga T, Maekura R, Okuda Y, Okamoto T, Hirotani A, Kitada S, Yoshimura K, Yokota S, Ito M and Ogura T. Prognostic predictors for survival in patients with COPD using cardiopulmonary exercise testing. </w:t>
      </w:r>
      <w:r w:rsidRPr="00236395">
        <w:rPr>
          <w:rFonts w:ascii="Times New Roman" w:hAnsi="Times New Roman" w:cs="Times New Roman"/>
          <w:i/>
          <w:noProof/>
          <w:sz w:val="21"/>
          <w:szCs w:val="21"/>
        </w:rPr>
        <w:t>Clinical physiology and functional imaging</w:t>
      </w:r>
      <w:r w:rsidRPr="00236395">
        <w:rPr>
          <w:rFonts w:ascii="Times New Roman" w:hAnsi="Times New Roman" w:cs="Times New Roman"/>
          <w:noProof/>
          <w:sz w:val="21"/>
          <w:szCs w:val="21"/>
        </w:rPr>
        <w:t>. 2003;23:324-</w:t>
      </w:r>
      <w:r w:rsidRPr="00236395">
        <w:rPr>
          <w:rFonts w:ascii="Times New Roman" w:hAnsi="Times New Roman" w:cs="Times New Roman"/>
          <w:noProof/>
          <w:sz w:val="21"/>
          <w:szCs w:val="21"/>
        </w:rPr>
        <w:lastRenderedPageBreak/>
        <w:t>31.</w:t>
      </w:r>
    </w:p>
    <w:p w14:paraId="025C5E2A"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168.</w:t>
      </w:r>
      <w:r w:rsidRPr="00236395">
        <w:rPr>
          <w:rFonts w:ascii="Times New Roman" w:hAnsi="Times New Roman" w:cs="Times New Roman"/>
          <w:noProof/>
          <w:sz w:val="21"/>
          <w:szCs w:val="21"/>
        </w:rPr>
        <w:tab/>
        <w:t xml:space="preserve">Holverda S, Bogaard HJ, Groepenhoff H, Postmus PE, Boonstra A and Vonk-Noordegraaf A. Cardiopulmonary exercise test characteristics in patients with chronic obstructive pulmonary disease and associated pulmonary hypertension. </w:t>
      </w:r>
      <w:r w:rsidRPr="00236395">
        <w:rPr>
          <w:rFonts w:ascii="Times New Roman" w:hAnsi="Times New Roman" w:cs="Times New Roman"/>
          <w:i/>
          <w:noProof/>
          <w:sz w:val="21"/>
          <w:szCs w:val="21"/>
        </w:rPr>
        <w:t>Respiration; international review of thoracic diseases</w:t>
      </w:r>
      <w:r w:rsidRPr="00236395">
        <w:rPr>
          <w:rFonts w:ascii="Times New Roman" w:hAnsi="Times New Roman" w:cs="Times New Roman"/>
          <w:noProof/>
          <w:sz w:val="21"/>
          <w:szCs w:val="21"/>
        </w:rPr>
        <w:t>. 2008;76:160-7.</w:t>
      </w:r>
    </w:p>
    <w:p w14:paraId="2C9527F5"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169.</w:t>
      </w:r>
      <w:r w:rsidRPr="00236395">
        <w:rPr>
          <w:rFonts w:ascii="Times New Roman" w:hAnsi="Times New Roman" w:cs="Times New Roman"/>
          <w:noProof/>
          <w:sz w:val="21"/>
          <w:szCs w:val="21"/>
        </w:rPr>
        <w:tab/>
        <w:t xml:space="preserve">Fell CD, Liu LX, Motika C, Kazerooni EA, Gross BH, Travis WD, Colby TV, Murray S, Toews GB, Martinez FJ and Flaherty KR. The prognostic value of cardiopulmonary exercise testing in idiopathic pulmonary fibrosis. </w:t>
      </w:r>
      <w:r w:rsidRPr="00236395">
        <w:rPr>
          <w:rFonts w:ascii="Times New Roman" w:hAnsi="Times New Roman" w:cs="Times New Roman"/>
          <w:i/>
          <w:noProof/>
          <w:sz w:val="21"/>
          <w:szCs w:val="21"/>
        </w:rPr>
        <w:t>American journal of respiratory and critical care medicine</w:t>
      </w:r>
      <w:r w:rsidRPr="00236395">
        <w:rPr>
          <w:rFonts w:ascii="Times New Roman" w:hAnsi="Times New Roman" w:cs="Times New Roman"/>
          <w:noProof/>
          <w:sz w:val="21"/>
          <w:szCs w:val="21"/>
        </w:rPr>
        <w:t>. 2009;179:402-7.</w:t>
      </w:r>
    </w:p>
    <w:p w14:paraId="712AAC68"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170.</w:t>
      </w:r>
      <w:r w:rsidRPr="00236395">
        <w:rPr>
          <w:rFonts w:ascii="Times New Roman" w:hAnsi="Times New Roman" w:cs="Times New Roman"/>
          <w:noProof/>
          <w:sz w:val="21"/>
          <w:szCs w:val="21"/>
        </w:rPr>
        <w:tab/>
        <w:t xml:space="preserve">Glaser S, Noga O, Koch B, Opitz CF, Schmidt B, Temmesfeld B, Dorr M, Ewert R and Schaper C. Impact of pulmonary hypertension on gas exchange and exercise capacity in patients with pulmonary fibrosis. </w:t>
      </w:r>
      <w:r w:rsidRPr="00236395">
        <w:rPr>
          <w:rFonts w:ascii="Times New Roman" w:hAnsi="Times New Roman" w:cs="Times New Roman"/>
          <w:i/>
          <w:noProof/>
          <w:sz w:val="21"/>
          <w:szCs w:val="21"/>
        </w:rPr>
        <w:t>Respiratory medicine</w:t>
      </w:r>
      <w:r w:rsidRPr="00236395">
        <w:rPr>
          <w:rFonts w:ascii="Times New Roman" w:hAnsi="Times New Roman" w:cs="Times New Roman"/>
          <w:noProof/>
          <w:sz w:val="21"/>
          <w:szCs w:val="21"/>
        </w:rPr>
        <w:t>. 2009;103:317-24.</w:t>
      </w:r>
    </w:p>
    <w:p w14:paraId="0D2510CA"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171.</w:t>
      </w:r>
      <w:r w:rsidRPr="00236395">
        <w:rPr>
          <w:rFonts w:ascii="Times New Roman" w:hAnsi="Times New Roman" w:cs="Times New Roman"/>
          <w:noProof/>
          <w:sz w:val="21"/>
          <w:szCs w:val="21"/>
        </w:rPr>
        <w:tab/>
        <w:t xml:space="preserve">Sun XG, Hansen JE, Oudiz RJ and Wasserman K. Exercise pathophysiology in patients with primary pulmonary hypertension. </w:t>
      </w:r>
      <w:r w:rsidRPr="00236395">
        <w:rPr>
          <w:rFonts w:ascii="Times New Roman" w:hAnsi="Times New Roman" w:cs="Times New Roman"/>
          <w:i/>
          <w:noProof/>
          <w:sz w:val="21"/>
          <w:szCs w:val="21"/>
        </w:rPr>
        <w:t>Circulation</w:t>
      </w:r>
      <w:r w:rsidRPr="00236395">
        <w:rPr>
          <w:rFonts w:ascii="Times New Roman" w:hAnsi="Times New Roman" w:cs="Times New Roman"/>
          <w:noProof/>
          <w:sz w:val="21"/>
          <w:szCs w:val="21"/>
        </w:rPr>
        <w:t>. 2001;104:429-35.</w:t>
      </w:r>
    </w:p>
    <w:p w14:paraId="6201C45C"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172.</w:t>
      </w:r>
      <w:r w:rsidRPr="00236395">
        <w:rPr>
          <w:rFonts w:ascii="Times New Roman" w:hAnsi="Times New Roman" w:cs="Times New Roman"/>
          <w:noProof/>
          <w:sz w:val="21"/>
          <w:szCs w:val="21"/>
        </w:rPr>
        <w:tab/>
        <w:t xml:space="preserve">Sun XG, Hansen JE, Oudiz RJ and Wasserman K. Gas exchange detection of exercise-induced right-to-left shunt in patients with primary pulmonary hypertension. </w:t>
      </w:r>
      <w:r w:rsidRPr="00236395">
        <w:rPr>
          <w:rFonts w:ascii="Times New Roman" w:hAnsi="Times New Roman" w:cs="Times New Roman"/>
          <w:i/>
          <w:noProof/>
          <w:sz w:val="21"/>
          <w:szCs w:val="21"/>
        </w:rPr>
        <w:t>Circulation</w:t>
      </w:r>
      <w:r w:rsidRPr="00236395">
        <w:rPr>
          <w:rFonts w:ascii="Times New Roman" w:hAnsi="Times New Roman" w:cs="Times New Roman"/>
          <w:noProof/>
          <w:sz w:val="21"/>
          <w:szCs w:val="21"/>
        </w:rPr>
        <w:t>. 2002;105:54-60.</w:t>
      </w:r>
    </w:p>
    <w:p w14:paraId="78D6F95A"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173.</w:t>
      </w:r>
      <w:r w:rsidRPr="00236395">
        <w:rPr>
          <w:rFonts w:ascii="Times New Roman" w:hAnsi="Times New Roman" w:cs="Times New Roman"/>
          <w:noProof/>
          <w:sz w:val="21"/>
          <w:szCs w:val="21"/>
        </w:rPr>
        <w:tab/>
        <w:t xml:space="preserve">Wensel R, Francis DP, Meyer FJ, Opitz CF, Bruch L, Halank M, Winkler J, Seyfarth HJ, Glaser S, Blumberg F, Obst A, Dandel M, Hetzer R and Ewert R. Incremental prognostic value of cardiopulmonary exercise testing and resting haemodynamics in pulmonary arterial hypertension. </w:t>
      </w:r>
      <w:r w:rsidRPr="00236395">
        <w:rPr>
          <w:rFonts w:ascii="Times New Roman" w:hAnsi="Times New Roman" w:cs="Times New Roman"/>
          <w:i/>
          <w:noProof/>
          <w:sz w:val="21"/>
          <w:szCs w:val="21"/>
        </w:rPr>
        <w:t>Int J Cardiol</w:t>
      </w:r>
      <w:r w:rsidRPr="00236395">
        <w:rPr>
          <w:rFonts w:ascii="Times New Roman" w:hAnsi="Times New Roman" w:cs="Times New Roman"/>
          <w:noProof/>
          <w:sz w:val="21"/>
          <w:szCs w:val="21"/>
        </w:rPr>
        <w:t>. 2013;167:1193-8.</w:t>
      </w:r>
    </w:p>
    <w:p w14:paraId="6A28DC2B"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174.</w:t>
      </w:r>
      <w:r w:rsidRPr="00236395">
        <w:rPr>
          <w:rFonts w:ascii="Times New Roman" w:hAnsi="Times New Roman" w:cs="Times New Roman"/>
          <w:noProof/>
          <w:sz w:val="21"/>
          <w:szCs w:val="21"/>
        </w:rPr>
        <w:tab/>
        <w:t xml:space="preserve">Wensel R, Opitz CF, Anker SD, Winkler J, Hoffken G, Kleber FX, Sharma R, Hummel M, Hetzer R and Ewert R. Assessment of survival in patients with primary pulmonary hypertension: importance of cardiopulmonary exercise testing. </w:t>
      </w:r>
      <w:r w:rsidRPr="00236395">
        <w:rPr>
          <w:rFonts w:ascii="Times New Roman" w:hAnsi="Times New Roman" w:cs="Times New Roman"/>
          <w:i/>
          <w:noProof/>
          <w:sz w:val="21"/>
          <w:szCs w:val="21"/>
        </w:rPr>
        <w:t>Circulation</w:t>
      </w:r>
      <w:r w:rsidRPr="00236395">
        <w:rPr>
          <w:rFonts w:ascii="Times New Roman" w:hAnsi="Times New Roman" w:cs="Times New Roman"/>
          <w:noProof/>
          <w:sz w:val="21"/>
          <w:szCs w:val="21"/>
        </w:rPr>
        <w:t>. 2002;106:319-24.</w:t>
      </w:r>
    </w:p>
    <w:p w14:paraId="3C933BCE"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175.</w:t>
      </w:r>
      <w:r w:rsidRPr="00236395">
        <w:rPr>
          <w:rFonts w:ascii="Times New Roman" w:hAnsi="Times New Roman" w:cs="Times New Roman"/>
          <w:noProof/>
          <w:sz w:val="21"/>
          <w:szCs w:val="21"/>
        </w:rPr>
        <w:tab/>
        <w:t xml:space="preserve">Oudiz RJ, Roveran G, Hansen JE, Sun XG and Wasserman K. Effect of sildenafil on ventilatory efficiency and exercise tolerance in pulmonary hypertension. </w:t>
      </w:r>
      <w:r w:rsidRPr="00236395">
        <w:rPr>
          <w:rFonts w:ascii="Times New Roman" w:hAnsi="Times New Roman" w:cs="Times New Roman"/>
          <w:i/>
          <w:noProof/>
          <w:sz w:val="21"/>
          <w:szCs w:val="21"/>
        </w:rPr>
        <w:t>European journal of heart failure</w:t>
      </w:r>
      <w:r w:rsidRPr="00236395">
        <w:rPr>
          <w:rFonts w:ascii="Times New Roman" w:hAnsi="Times New Roman" w:cs="Times New Roman"/>
          <w:noProof/>
          <w:sz w:val="21"/>
          <w:szCs w:val="21"/>
        </w:rPr>
        <w:t>. 2007;9:917-21.</w:t>
      </w:r>
    </w:p>
    <w:p w14:paraId="776A3409"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176.</w:t>
      </w:r>
      <w:r w:rsidRPr="00236395">
        <w:rPr>
          <w:rFonts w:ascii="Times New Roman" w:hAnsi="Times New Roman" w:cs="Times New Roman"/>
          <w:noProof/>
          <w:sz w:val="21"/>
          <w:szCs w:val="21"/>
        </w:rPr>
        <w:tab/>
        <w:t xml:space="preserve">Hansen JE, Sun XG, Yasunobu Y, Garafano RP, Gates G, Barst RJ and Wasserman K. Reproducibility of cardiopulmonary exercise measurements in patients with pulmonary arterial hypertension. </w:t>
      </w:r>
      <w:r w:rsidRPr="00236395">
        <w:rPr>
          <w:rFonts w:ascii="Times New Roman" w:hAnsi="Times New Roman" w:cs="Times New Roman"/>
          <w:i/>
          <w:noProof/>
          <w:sz w:val="21"/>
          <w:szCs w:val="21"/>
        </w:rPr>
        <w:t>Chest</w:t>
      </w:r>
      <w:r w:rsidRPr="00236395">
        <w:rPr>
          <w:rFonts w:ascii="Times New Roman" w:hAnsi="Times New Roman" w:cs="Times New Roman"/>
          <w:noProof/>
          <w:sz w:val="21"/>
          <w:szCs w:val="21"/>
        </w:rPr>
        <w:t>. 2004;126:816-24.</w:t>
      </w:r>
    </w:p>
    <w:p w14:paraId="405B342E"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177.</w:t>
      </w:r>
      <w:r w:rsidRPr="00236395">
        <w:rPr>
          <w:rFonts w:ascii="Times New Roman" w:hAnsi="Times New Roman" w:cs="Times New Roman"/>
          <w:noProof/>
          <w:sz w:val="21"/>
          <w:szCs w:val="21"/>
        </w:rPr>
        <w:tab/>
        <w:t xml:space="preserve">Hansen JE, Ulubay G, Chow BF, Sun XG and Wasserman K. Mixed-expired and end-tidal CO2 distinguish between ventilation and perfusion defects during exercise testing in patients with lung and heart diseases. </w:t>
      </w:r>
      <w:r w:rsidRPr="00236395">
        <w:rPr>
          <w:rFonts w:ascii="Times New Roman" w:hAnsi="Times New Roman" w:cs="Times New Roman"/>
          <w:i/>
          <w:noProof/>
          <w:sz w:val="21"/>
          <w:szCs w:val="21"/>
        </w:rPr>
        <w:t>Chest</w:t>
      </w:r>
      <w:r w:rsidRPr="00236395">
        <w:rPr>
          <w:rFonts w:ascii="Times New Roman" w:hAnsi="Times New Roman" w:cs="Times New Roman"/>
          <w:noProof/>
          <w:sz w:val="21"/>
          <w:szCs w:val="21"/>
        </w:rPr>
        <w:t>. 2007;132:977-83.</w:t>
      </w:r>
    </w:p>
    <w:p w14:paraId="05EDACBE"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178.</w:t>
      </w:r>
      <w:r w:rsidRPr="00236395">
        <w:rPr>
          <w:rFonts w:ascii="Times New Roman" w:hAnsi="Times New Roman" w:cs="Times New Roman"/>
          <w:noProof/>
          <w:sz w:val="21"/>
          <w:szCs w:val="21"/>
        </w:rPr>
        <w:tab/>
        <w:t xml:space="preserve">Yasunobu Y, Oudiz RJ, Sun XG, Hansen JE and Wasserman K. End-tidal PCO2 abnormality and exercise limitation in patients with primary pulmonary hypertension. </w:t>
      </w:r>
      <w:r w:rsidRPr="00236395">
        <w:rPr>
          <w:rFonts w:ascii="Times New Roman" w:hAnsi="Times New Roman" w:cs="Times New Roman"/>
          <w:i/>
          <w:noProof/>
          <w:sz w:val="21"/>
          <w:szCs w:val="21"/>
        </w:rPr>
        <w:t>Chest</w:t>
      </w:r>
      <w:r w:rsidRPr="00236395">
        <w:rPr>
          <w:rFonts w:ascii="Times New Roman" w:hAnsi="Times New Roman" w:cs="Times New Roman"/>
          <w:noProof/>
          <w:sz w:val="21"/>
          <w:szCs w:val="21"/>
        </w:rPr>
        <w:t>. 2005;127:1637-46.</w:t>
      </w:r>
    </w:p>
    <w:p w14:paraId="0A08BB4F"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179.</w:t>
      </w:r>
      <w:r w:rsidRPr="00236395">
        <w:rPr>
          <w:rFonts w:ascii="Times New Roman" w:hAnsi="Times New Roman" w:cs="Times New Roman"/>
          <w:noProof/>
          <w:sz w:val="21"/>
          <w:szCs w:val="21"/>
        </w:rPr>
        <w:tab/>
        <w:t xml:space="preserve">Deboeck G, Scoditti C, Huez S, Vachiery JL, Lamotte M, Sharples L, Melot C and Naeije R. Exercise testing to predict outcome in idiopathic versus associated pulmonary arterial hypertension. </w:t>
      </w:r>
      <w:r w:rsidRPr="00236395">
        <w:rPr>
          <w:rFonts w:ascii="Times New Roman" w:hAnsi="Times New Roman" w:cs="Times New Roman"/>
          <w:i/>
          <w:noProof/>
          <w:sz w:val="21"/>
          <w:szCs w:val="21"/>
        </w:rPr>
        <w:t>The European respiratory journal : official journal of the European Society for Clinical Respiratory Physiology</w:t>
      </w:r>
      <w:r w:rsidRPr="00236395">
        <w:rPr>
          <w:rFonts w:ascii="Times New Roman" w:hAnsi="Times New Roman" w:cs="Times New Roman"/>
          <w:noProof/>
          <w:sz w:val="21"/>
          <w:szCs w:val="21"/>
        </w:rPr>
        <w:t>. 2012;40:1410-9.</w:t>
      </w:r>
    </w:p>
    <w:p w14:paraId="0C0687B7"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180.</w:t>
      </w:r>
      <w:r w:rsidRPr="00236395">
        <w:rPr>
          <w:rFonts w:ascii="Times New Roman" w:hAnsi="Times New Roman" w:cs="Times New Roman"/>
          <w:noProof/>
          <w:sz w:val="21"/>
          <w:szCs w:val="21"/>
        </w:rPr>
        <w:tab/>
        <w:t xml:space="preserve">Lewis GD, Asnani A and Gerszten RE. Application of metabolomics to cardiovascular biomarker and pathway discovery. </w:t>
      </w:r>
      <w:r w:rsidRPr="00236395">
        <w:rPr>
          <w:rFonts w:ascii="Times New Roman" w:hAnsi="Times New Roman" w:cs="Times New Roman"/>
          <w:i/>
          <w:noProof/>
          <w:sz w:val="21"/>
          <w:szCs w:val="21"/>
        </w:rPr>
        <w:t>Journal of the American College of Cardiology</w:t>
      </w:r>
      <w:r w:rsidRPr="00236395">
        <w:rPr>
          <w:rFonts w:ascii="Times New Roman" w:hAnsi="Times New Roman" w:cs="Times New Roman"/>
          <w:noProof/>
          <w:sz w:val="21"/>
          <w:szCs w:val="21"/>
        </w:rPr>
        <w:t>. 2008;52:117-23.</w:t>
      </w:r>
    </w:p>
    <w:p w14:paraId="71912BED"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181.</w:t>
      </w:r>
      <w:r w:rsidRPr="00236395">
        <w:rPr>
          <w:rFonts w:ascii="Times New Roman" w:hAnsi="Times New Roman" w:cs="Times New Roman"/>
          <w:noProof/>
          <w:sz w:val="21"/>
          <w:szCs w:val="21"/>
        </w:rPr>
        <w:tab/>
        <w:t xml:space="preserve">Ussher JR, Elmariah S, Gerszten RE and Dyck JR. The Emerging Role of Metabolomics in the </w:t>
      </w:r>
      <w:r w:rsidRPr="00236395">
        <w:rPr>
          <w:rFonts w:ascii="Times New Roman" w:hAnsi="Times New Roman" w:cs="Times New Roman"/>
          <w:noProof/>
          <w:sz w:val="21"/>
          <w:szCs w:val="21"/>
        </w:rPr>
        <w:lastRenderedPageBreak/>
        <w:t xml:space="preserve">Diagnosis and Prognosis of Cardiovascular Disease. </w:t>
      </w:r>
      <w:r w:rsidRPr="00236395">
        <w:rPr>
          <w:rFonts w:ascii="Times New Roman" w:hAnsi="Times New Roman" w:cs="Times New Roman"/>
          <w:i/>
          <w:noProof/>
          <w:sz w:val="21"/>
          <w:szCs w:val="21"/>
        </w:rPr>
        <w:t>Journal of the American College of Cardiology</w:t>
      </w:r>
      <w:r w:rsidRPr="00236395">
        <w:rPr>
          <w:rFonts w:ascii="Times New Roman" w:hAnsi="Times New Roman" w:cs="Times New Roman"/>
          <w:noProof/>
          <w:sz w:val="21"/>
          <w:szCs w:val="21"/>
        </w:rPr>
        <w:t>. 2016;68:2850-2870.</w:t>
      </w:r>
    </w:p>
    <w:p w14:paraId="694F28FE"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182.</w:t>
      </w:r>
      <w:r w:rsidRPr="00236395">
        <w:rPr>
          <w:rFonts w:ascii="Times New Roman" w:hAnsi="Times New Roman" w:cs="Times New Roman"/>
          <w:noProof/>
          <w:sz w:val="21"/>
          <w:szCs w:val="21"/>
        </w:rPr>
        <w:tab/>
        <w:t xml:space="preserve">Beger RD, Dunn W, Schmidt MA, Gross SS, Kirwan JA, Cascante M, Brennan L, Wishart DS, Oresic M, Hankemeier T, Broadhurst DI, Lane AN, Suhre K, Kastenmuller G, Sumner SJ, Thiele I, Fiehn O, Kaddurah-Daouk R, for "Precision M and Pharmacometabolomics Task Group"-Metabolomics Society I. Metabolomics enables precision medicine: "A White Paper, Community Perspective". </w:t>
      </w:r>
      <w:r w:rsidRPr="00236395">
        <w:rPr>
          <w:rFonts w:ascii="Times New Roman" w:hAnsi="Times New Roman" w:cs="Times New Roman"/>
          <w:i/>
          <w:noProof/>
          <w:sz w:val="21"/>
          <w:szCs w:val="21"/>
        </w:rPr>
        <w:t>Metabolomics : Official journal of the Metabolomic Society</w:t>
      </w:r>
      <w:r w:rsidRPr="00236395">
        <w:rPr>
          <w:rFonts w:ascii="Times New Roman" w:hAnsi="Times New Roman" w:cs="Times New Roman"/>
          <w:noProof/>
          <w:sz w:val="21"/>
          <w:szCs w:val="21"/>
        </w:rPr>
        <w:t>. 2016;12:149.</w:t>
      </w:r>
    </w:p>
    <w:p w14:paraId="1CE488E5"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183.</w:t>
      </w:r>
      <w:r w:rsidRPr="00236395">
        <w:rPr>
          <w:rFonts w:ascii="Times New Roman" w:hAnsi="Times New Roman" w:cs="Times New Roman"/>
          <w:noProof/>
          <w:sz w:val="21"/>
          <w:szCs w:val="21"/>
        </w:rPr>
        <w:tab/>
        <w:t xml:space="preserve">Drake KJ, Sidorov VY, McGuinness OP, Wasserman DH and Wikswo JP. Amino acids as metabolic substrates during cardiac ischemia. </w:t>
      </w:r>
      <w:r w:rsidRPr="00236395">
        <w:rPr>
          <w:rFonts w:ascii="Times New Roman" w:hAnsi="Times New Roman" w:cs="Times New Roman"/>
          <w:i/>
          <w:noProof/>
          <w:sz w:val="21"/>
          <w:szCs w:val="21"/>
        </w:rPr>
        <w:t>Exp Biol Med (Maywood)</w:t>
      </w:r>
      <w:r w:rsidRPr="00236395">
        <w:rPr>
          <w:rFonts w:ascii="Times New Roman" w:hAnsi="Times New Roman" w:cs="Times New Roman"/>
          <w:noProof/>
          <w:sz w:val="21"/>
          <w:szCs w:val="21"/>
        </w:rPr>
        <w:t>. 2012;237:1369-78.</w:t>
      </w:r>
    </w:p>
    <w:p w14:paraId="06646CE5"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184.</w:t>
      </w:r>
      <w:r w:rsidRPr="00236395">
        <w:rPr>
          <w:rFonts w:ascii="Times New Roman" w:hAnsi="Times New Roman" w:cs="Times New Roman"/>
          <w:noProof/>
          <w:sz w:val="21"/>
          <w:szCs w:val="21"/>
        </w:rPr>
        <w:tab/>
        <w:t xml:space="preserve">Tang WH and Hazen SL. The contributory role of gut microbiota in cardiovascular disease. </w:t>
      </w:r>
      <w:r w:rsidRPr="00236395">
        <w:rPr>
          <w:rFonts w:ascii="Times New Roman" w:hAnsi="Times New Roman" w:cs="Times New Roman"/>
          <w:i/>
          <w:noProof/>
          <w:sz w:val="21"/>
          <w:szCs w:val="21"/>
        </w:rPr>
        <w:t>The Journal of clinical investigation</w:t>
      </w:r>
      <w:r w:rsidRPr="00236395">
        <w:rPr>
          <w:rFonts w:ascii="Times New Roman" w:hAnsi="Times New Roman" w:cs="Times New Roman"/>
          <w:noProof/>
          <w:sz w:val="21"/>
          <w:szCs w:val="21"/>
        </w:rPr>
        <w:t>. 2014;124:4204-11.</w:t>
      </w:r>
    </w:p>
    <w:p w14:paraId="55B24D67"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185.</w:t>
      </w:r>
      <w:r w:rsidRPr="00236395">
        <w:rPr>
          <w:rFonts w:ascii="Times New Roman" w:hAnsi="Times New Roman" w:cs="Times New Roman"/>
          <w:noProof/>
          <w:sz w:val="21"/>
          <w:szCs w:val="21"/>
        </w:rPr>
        <w:tab/>
        <w:t xml:space="preserve">Wang Z, Roberts AB, Buffa JA, Levison BS, Zhu W, Org E, Gu X, Huang Y, Zamanian-Daryoush M, Culley MK, DiDonato AJ, Fu X, Hazen JE, Krajcik D, DiDonato JA, Lusis AJ and Hazen SL. Non-lethal Inhibition of Gut Microbial Trimethylamine Production for the Treatment of Atherosclerosis. </w:t>
      </w:r>
      <w:r w:rsidRPr="00236395">
        <w:rPr>
          <w:rFonts w:ascii="Times New Roman" w:hAnsi="Times New Roman" w:cs="Times New Roman"/>
          <w:i/>
          <w:noProof/>
          <w:sz w:val="21"/>
          <w:szCs w:val="21"/>
        </w:rPr>
        <w:t>Cell</w:t>
      </w:r>
      <w:r w:rsidRPr="00236395">
        <w:rPr>
          <w:rFonts w:ascii="Times New Roman" w:hAnsi="Times New Roman" w:cs="Times New Roman"/>
          <w:noProof/>
          <w:sz w:val="21"/>
          <w:szCs w:val="21"/>
        </w:rPr>
        <w:t>. 2015;163:1585-95.</w:t>
      </w:r>
    </w:p>
    <w:p w14:paraId="34505BCF"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186.</w:t>
      </w:r>
      <w:r w:rsidRPr="00236395">
        <w:rPr>
          <w:rFonts w:ascii="Times New Roman" w:hAnsi="Times New Roman" w:cs="Times New Roman"/>
          <w:noProof/>
          <w:sz w:val="21"/>
          <w:szCs w:val="21"/>
        </w:rPr>
        <w:tab/>
        <w:t xml:space="preserve">Zhu W, Gregory JC, Org E, Buffa JA, Gupta N, Wang Z, Li L, Fu X, Wu Y, Mehrabian M, Sartor RB, McIntyre TM, Silverstein RL, Tang WH, DiDonato JA, Brown JM, Lusis AJ and Hazen SL. Gut Microbial Metabolite TMAO Enhances Platelet Hyperreactivity and Thrombosis Risk. </w:t>
      </w:r>
      <w:r w:rsidRPr="00236395">
        <w:rPr>
          <w:rFonts w:ascii="Times New Roman" w:hAnsi="Times New Roman" w:cs="Times New Roman"/>
          <w:i/>
          <w:noProof/>
          <w:sz w:val="21"/>
          <w:szCs w:val="21"/>
        </w:rPr>
        <w:t>Cell</w:t>
      </w:r>
      <w:r w:rsidRPr="00236395">
        <w:rPr>
          <w:rFonts w:ascii="Times New Roman" w:hAnsi="Times New Roman" w:cs="Times New Roman"/>
          <w:noProof/>
          <w:sz w:val="21"/>
          <w:szCs w:val="21"/>
        </w:rPr>
        <w:t>. 2016;165:111-24.</w:t>
      </w:r>
    </w:p>
    <w:p w14:paraId="09DEE38D"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187.</w:t>
      </w:r>
      <w:r w:rsidRPr="00236395">
        <w:rPr>
          <w:rFonts w:ascii="Times New Roman" w:hAnsi="Times New Roman" w:cs="Times New Roman"/>
          <w:noProof/>
          <w:sz w:val="21"/>
          <w:szCs w:val="21"/>
        </w:rPr>
        <w:tab/>
        <w:t xml:space="preserve">Sabatine MS, Liu E, Morrow DA, Heller E, McCarroll R, Wiegand R, Berriz GF, Roth FP and Gerszten RE. Metabolomic identification of novel biomarkers of myocardial ischemia. </w:t>
      </w:r>
      <w:r w:rsidRPr="00236395">
        <w:rPr>
          <w:rFonts w:ascii="Times New Roman" w:hAnsi="Times New Roman" w:cs="Times New Roman"/>
          <w:i/>
          <w:noProof/>
          <w:sz w:val="21"/>
          <w:szCs w:val="21"/>
        </w:rPr>
        <w:t>Circulation</w:t>
      </w:r>
      <w:r w:rsidRPr="00236395">
        <w:rPr>
          <w:rFonts w:ascii="Times New Roman" w:hAnsi="Times New Roman" w:cs="Times New Roman"/>
          <w:noProof/>
          <w:sz w:val="21"/>
          <w:szCs w:val="21"/>
        </w:rPr>
        <w:t>. 2005;112:3868-75.</w:t>
      </w:r>
    </w:p>
    <w:p w14:paraId="46CC5969"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188.</w:t>
      </w:r>
      <w:r w:rsidRPr="00236395">
        <w:rPr>
          <w:rFonts w:ascii="Times New Roman" w:hAnsi="Times New Roman" w:cs="Times New Roman"/>
          <w:noProof/>
          <w:sz w:val="21"/>
          <w:szCs w:val="21"/>
        </w:rPr>
        <w:tab/>
        <w:t xml:space="preserve">Lewis GD, Wei R, Liu E, Yang E, Shi X, Martinovic M, Farrell L, Asnani A, Cyrille M, Ramanathan A, Shaham O, Berriz G, Lowry PA, Palacios IF, Tasan M, Roth FP, Min J, Baumgartner C, Keshishian H, Addona T, Mootha VK, Rosenzweig A, Carr SA, Fifer MA, Sabatine MS and Gerszten RE. Metabolite profiling of blood from individuals undergoing planned myocardial infarction reveals early markers of myocardial injury. </w:t>
      </w:r>
      <w:r w:rsidRPr="00236395">
        <w:rPr>
          <w:rFonts w:ascii="Times New Roman" w:hAnsi="Times New Roman" w:cs="Times New Roman"/>
          <w:i/>
          <w:noProof/>
          <w:sz w:val="21"/>
          <w:szCs w:val="21"/>
        </w:rPr>
        <w:t>The Journal of clinical investigation</w:t>
      </w:r>
      <w:r w:rsidRPr="00236395">
        <w:rPr>
          <w:rFonts w:ascii="Times New Roman" w:hAnsi="Times New Roman" w:cs="Times New Roman"/>
          <w:noProof/>
          <w:sz w:val="21"/>
          <w:szCs w:val="21"/>
        </w:rPr>
        <w:t>. 2008;118:3503-12.</w:t>
      </w:r>
    </w:p>
    <w:p w14:paraId="288EEC09"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189.</w:t>
      </w:r>
      <w:r w:rsidRPr="00236395">
        <w:rPr>
          <w:rFonts w:ascii="Times New Roman" w:hAnsi="Times New Roman" w:cs="Times New Roman"/>
          <w:noProof/>
          <w:sz w:val="21"/>
          <w:szCs w:val="21"/>
        </w:rPr>
        <w:tab/>
        <w:t xml:space="preserve">Bodi V, Sanchis J, Morales JM, Marrachelli VG, Nunez J, Forteza MJ, Chaustre F, Gomez C, Mainar L, Minana G, Rumiz E, Husser O, Noguera I, Diaz A, Moratal D, Carratala A, Bosch X, Llacer A, Chorro FJ, Vina JR and Monleon D. Metabolomic profile of human myocardial ischemia by nuclear magnetic resonance spectroscopy of peripheral blood serum: a translational study based on transient coronary occlusion models. </w:t>
      </w:r>
      <w:r w:rsidRPr="00236395">
        <w:rPr>
          <w:rFonts w:ascii="Times New Roman" w:hAnsi="Times New Roman" w:cs="Times New Roman"/>
          <w:i/>
          <w:noProof/>
          <w:sz w:val="21"/>
          <w:szCs w:val="21"/>
        </w:rPr>
        <w:t>Journal of the American College of Cardiology</w:t>
      </w:r>
      <w:r w:rsidRPr="00236395">
        <w:rPr>
          <w:rFonts w:ascii="Times New Roman" w:hAnsi="Times New Roman" w:cs="Times New Roman"/>
          <w:noProof/>
          <w:sz w:val="21"/>
          <w:szCs w:val="21"/>
        </w:rPr>
        <w:t>. 2012;59:1629-41.</w:t>
      </w:r>
    </w:p>
    <w:p w14:paraId="0E01D569"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190.</w:t>
      </w:r>
      <w:r w:rsidRPr="00236395">
        <w:rPr>
          <w:rFonts w:ascii="Times New Roman" w:hAnsi="Times New Roman" w:cs="Times New Roman"/>
          <w:noProof/>
          <w:sz w:val="21"/>
          <w:szCs w:val="21"/>
        </w:rPr>
        <w:tab/>
        <w:t xml:space="preserve">Shah SH, Bain JR, Muehlbauer MJ, Stevens RD, Crosslin DR, Haynes C, Dungan J, Newby LK, Hauser ER, Ginsburg GS, Newgard CB and Kraus WE. Association of a peripheral blood metabolic profile with coronary artery disease and risk of subsequent cardiovascular events. </w:t>
      </w:r>
      <w:r w:rsidRPr="00236395">
        <w:rPr>
          <w:rFonts w:ascii="Times New Roman" w:hAnsi="Times New Roman" w:cs="Times New Roman"/>
          <w:i/>
          <w:noProof/>
          <w:sz w:val="21"/>
          <w:szCs w:val="21"/>
        </w:rPr>
        <w:t>Circulation Cardiovascular genetics</w:t>
      </w:r>
      <w:r w:rsidRPr="00236395">
        <w:rPr>
          <w:rFonts w:ascii="Times New Roman" w:hAnsi="Times New Roman" w:cs="Times New Roman"/>
          <w:noProof/>
          <w:sz w:val="21"/>
          <w:szCs w:val="21"/>
        </w:rPr>
        <w:t>. 2010;3:207-14.</w:t>
      </w:r>
    </w:p>
    <w:p w14:paraId="7764E333"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191.</w:t>
      </w:r>
      <w:r w:rsidRPr="00236395">
        <w:rPr>
          <w:rFonts w:ascii="Times New Roman" w:hAnsi="Times New Roman" w:cs="Times New Roman"/>
          <w:noProof/>
          <w:sz w:val="21"/>
          <w:szCs w:val="21"/>
        </w:rPr>
        <w:tab/>
        <w:t xml:space="preserve">Bhattacharya S, Granger CB, Craig D, Haynes C, Bain J, Stevens RD, Hauser ER, Newgard CB, Kraus WE, Newby LK and Shah SH. Validation of the association between a branched chain amino acid metabolite profile and extremes of coronary artery disease in patients referred for cardiac catheterization. </w:t>
      </w:r>
      <w:r w:rsidRPr="00236395">
        <w:rPr>
          <w:rFonts w:ascii="Times New Roman" w:hAnsi="Times New Roman" w:cs="Times New Roman"/>
          <w:i/>
          <w:noProof/>
          <w:sz w:val="21"/>
          <w:szCs w:val="21"/>
        </w:rPr>
        <w:t>Atherosclerosis</w:t>
      </w:r>
      <w:r w:rsidRPr="00236395">
        <w:rPr>
          <w:rFonts w:ascii="Times New Roman" w:hAnsi="Times New Roman" w:cs="Times New Roman"/>
          <w:noProof/>
          <w:sz w:val="21"/>
          <w:szCs w:val="21"/>
        </w:rPr>
        <w:t>. 2014;232:191-6.</w:t>
      </w:r>
    </w:p>
    <w:p w14:paraId="746D155C"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192.</w:t>
      </w:r>
      <w:r w:rsidRPr="00236395">
        <w:rPr>
          <w:rFonts w:ascii="Times New Roman" w:hAnsi="Times New Roman" w:cs="Times New Roman"/>
          <w:noProof/>
          <w:sz w:val="21"/>
          <w:szCs w:val="21"/>
        </w:rPr>
        <w:tab/>
        <w:t xml:space="preserve">Rizza S, Copetti M, Rossi C, Cianfarani MA, Zucchelli M, Luzi A, Pecchioli C, Porzio O, Di </w:t>
      </w:r>
      <w:r w:rsidRPr="00236395">
        <w:rPr>
          <w:rFonts w:ascii="Times New Roman" w:hAnsi="Times New Roman" w:cs="Times New Roman"/>
          <w:noProof/>
          <w:sz w:val="21"/>
          <w:szCs w:val="21"/>
        </w:rPr>
        <w:lastRenderedPageBreak/>
        <w:t xml:space="preserve">Cola G, Urbani A, Pellegrini F and Federici M. Metabolomics signature improves the prediction of cardiovascular events in elderly subjects. </w:t>
      </w:r>
      <w:r w:rsidRPr="00236395">
        <w:rPr>
          <w:rFonts w:ascii="Times New Roman" w:hAnsi="Times New Roman" w:cs="Times New Roman"/>
          <w:i/>
          <w:noProof/>
          <w:sz w:val="21"/>
          <w:szCs w:val="21"/>
        </w:rPr>
        <w:t>Atherosclerosis</w:t>
      </w:r>
      <w:r w:rsidRPr="00236395">
        <w:rPr>
          <w:rFonts w:ascii="Times New Roman" w:hAnsi="Times New Roman" w:cs="Times New Roman"/>
          <w:noProof/>
          <w:sz w:val="21"/>
          <w:szCs w:val="21"/>
        </w:rPr>
        <w:t>. 2014;232:260-4.</w:t>
      </w:r>
    </w:p>
    <w:p w14:paraId="17D951C0"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193.</w:t>
      </w:r>
      <w:r w:rsidRPr="00236395">
        <w:rPr>
          <w:rFonts w:ascii="Times New Roman" w:hAnsi="Times New Roman" w:cs="Times New Roman"/>
          <w:noProof/>
          <w:sz w:val="21"/>
          <w:szCs w:val="21"/>
        </w:rPr>
        <w:tab/>
        <w:t xml:space="preserve">Yang RY, Wang SM, Sun L, Liu JM, Li HX, Sui XF, Wang M, Xiu HL, Wang S, He Q, Dong J and Chen WX. Association of branched-chain amino acids with coronary artery disease: A matched-pair case-control study. </w:t>
      </w:r>
      <w:r w:rsidRPr="00236395">
        <w:rPr>
          <w:rFonts w:ascii="Times New Roman" w:hAnsi="Times New Roman" w:cs="Times New Roman"/>
          <w:i/>
          <w:noProof/>
          <w:sz w:val="21"/>
          <w:szCs w:val="21"/>
        </w:rPr>
        <w:t>Nutr Metab Cardiovasc Dis</w:t>
      </w:r>
      <w:r w:rsidRPr="00236395">
        <w:rPr>
          <w:rFonts w:ascii="Times New Roman" w:hAnsi="Times New Roman" w:cs="Times New Roman"/>
          <w:noProof/>
          <w:sz w:val="21"/>
          <w:szCs w:val="21"/>
        </w:rPr>
        <w:t>. 2015;25:937-42.</w:t>
      </w:r>
    </w:p>
    <w:p w14:paraId="0721F8D0"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194.</w:t>
      </w:r>
      <w:r w:rsidRPr="00236395">
        <w:rPr>
          <w:rFonts w:ascii="Times New Roman" w:hAnsi="Times New Roman" w:cs="Times New Roman"/>
          <w:noProof/>
          <w:sz w:val="21"/>
          <w:szCs w:val="21"/>
        </w:rPr>
        <w:tab/>
        <w:t xml:space="preserve">Ganna A, Salihovic S, Sundstrom J, Broeckling CD, Hedman AK, Magnusson PK, Pedersen NL, Larsson A, Siegbahn A, Zilmer M, Prenni J, Arnlov J, Lind L, Fall T and Ingelsson E. Large-scale metabolomic profiling identifies novel biomarkers for incident coronary heart disease. </w:t>
      </w:r>
      <w:r w:rsidRPr="00236395">
        <w:rPr>
          <w:rFonts w:ascii="Times New Roman" w:hAnsi="Times New Roman" w:cs="Times New Roman"/>
          <w:i/>
          <w:noProof/>
          <w:sz w:val="21"/>
          <w:szCs w:val="21"/>
        </w:rPr>
        <w:t>PLoS genetics</w:t>
      </w:r>
      <w:r w:rsidRPr="00236395">
        <w:rPr>
          <w:rFonts w:ascii="Times New Roman" w:hAnsi="Times New Roman" w:cs="Times New Roman"/>
          <w:noProof/>
          <w:sz w:val="21"/>
          <w:szCs w:val="21"/>
        </w:rPr>
        <w:t>. 2014;10:e1004801.</w:t>
      </w:r>
    </w:p>
    <w:p w14:paraId="3D52F0AB"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195.</w:t>
      </w:r>
      <w:r w:rsidRPr="00236395">
        <w:rPr>
          <w:rFonts w:ascii="Times New Roman" w:hAnsi="Times New Roman" w:cs="Times New Roman"/>
          <w:noProof/>
          <w:sz w:val="21"/>
          <w:szCs w:val="21"/>
        </w:rPr>
        <w:tab/>
        <w:t xml:space="preserve">Yang R, Dong J, Zhao H, Li H, Guo H, Wang S, Zhang C, Wang S, Wang M, Yu S and Chen W. Association of branched-chain amino acids with carotid intima-media thickness and coronary artery disease risk factors. </w:t>
      </w:r>
      <w:r w:rsidRPr="00236395">
        <w:rPr>
          <w:rFonts w:ascii="Times New Roman" w:hAnsi="Times New Roman" w:cs="Times New Roman"/>
          <w:i/>
          <w:noProof/>
          <w:sz w:val="21"/>
          <w:szCs w:val="21"/>
        </w:rPr>
        <w:t>PloS one</w:t>
      </w:r>
      <w:r w:rsidRPr="00236395">
        <w:rPr>
          <w:rFonts w:ascii="Times New Roman" w:hAnsi="Times New Roman" w:cs="Times New Roman"/>
          <w:noProof/>
          <w:sz w:val="21"/>
          <w:szCs w:val="21"/>
        </w:rPr>
        <w:t>. 2014;9:e99598.</w:t>
      </w:r>
    </w:p>
    <w:p w14:paraId="31E7B74C"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196.</w:t>
      </w:r>
      <w:r w:rsidRPr="00236395">
        <w:rPr>
          <w:rFonts w:ascii="Times New Roman" w:hAnsi="Times New Roman" w:cs="Times New Roman"/>
          <w:noProof/>
          <w:sz w:val="21"/>
          <w:szCs w:val="21"/>
        </w:rPr>
        <w:tab/>
        <w:t xml:space="preserve">Turer AT, Stevens RD, Bain JR, Muehlbauer MJ, van der Westhuizen J, Mathew JP, Schwinn DA, Glower DD, Newgard CB and Podgoreanu MV. Metabolomic profiling reveals distinct patterns of myocardial substrate use in humans with coronary artery disease or left ventricular dysfunction during surgical ischemia/reperfusion. </w:t>
      </w:r>
      <w:r w:rsidRPr="00236395">
        <w:rPr>
          <w:rFonts w:ascii="Times New Roman" w:hAnsi="Times New Roman" w:cs="Times New Roman"/>
          <w:i/>
          <w:noProof/>
          <w:sz w:val="21"/>
          <w:szCs w:val="21"/>
        </w:rPr>
        <w:t>Circulation</w:t>
      </w:r>
      <w:r w:rsidRPr="00236395">
        <w:rPr>
          <w:rFonts w:ascii="Times New Roman" w:hAnsi="Times New Roman" w:cs="Times New Roman"/>
          <w:noProof/>
          <w:sz w:val="21"/>
          <w:szCs w:val="21"/>
        </w:rPr>
        <w:t>. 2009;119:1736-46.</w:t>
      </w:r>
    </w:p>
    <w:p w14:paraId="216FBD05"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197.</w:t>
      </w:r>
      <w:r w:rsidRPr="00236395">
        <w:rPr>
          <w:rFonts w:ascii="Times New Roman" w:hAnsi="Times New Roman" w:cs="Times New Roman"/>
          <w:noProof/>
          <w:sz w:val="21"/>
          <w:szCs w:val="21"/>
        </w:rPr>
        <w:tab/>
        <w:t xml:space="preserve">Cheng ML, Wang CH, Shiao MS, Liu MH, Huang YY, Huang CY, Mao CT, Lin JF, Ho HY and Yang NI. Metabolic disturbances identified in plasma are associated with outcomes in patients with heart failure: diagnostic and prognostic value of metabolomics. </w:t>
      </w:r>
      <w:r w:rsidRPr="00236395">
        <w:rPr>
          <w:rFonts w:ascii="Times New Roman" w:hAnsi="Times New Roman" w:cs="Times New Roman"/>
          <w:i/>
          <w:noProof/>
          <w:sz w:val="21"/>
          <w:szCs w:val="21"/>
        </w:rPr>
        <w:t>Journal of the American College of Cardiology</w:t>
      </w:r>
      <w:r w:rsidRPr="00236395">
        <w:rPr>
          <w:rFonts w:ascii="Times New Roman" w:hAnsi="Times New Roman" w:cs="Times New Roman"/>
          <w:noProof/>
          <w:sz w:val="21"/>
          <w:szCs w:val="21"/>
        </w:rPr>
        <w:t>. 2015;65:1509-20.</w:t>
      </w:r>
    </w:p>
    <w:p w14:paraId="56B33D8F"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198.</w:t>
      </w:r>
      <w:r w:rsidRPr="00236395">
        <w:rPr>
          <w:rFonts w:ascii="Times New Roman" w:hAnsi="Times New Roman" w:cs="Times New Roman"/>
          <w:noProof/>
          <w:sz w:val="21"/>
          <w:szCs w:val="21"/>
        </w:rPr>
        <w:tab/>
        <w:t xml:space="preserve">Gupte AA, Hamilton DJ, Cordero-Reyes AM, Youker KA, Yin Z, Estep JD, Stevens RD, Wenner B, Ilkayeva O, Loebe M, Peterson LE, Lyon CJ, Wong ST, Newgard CB, Torre-Amione G, Taegtmeyer H and Hsueh WA. Mechanical unloading promotes myocardial energy recovery in human heart failure. </w:t>
      </w:r>
      <w:r w:rsidRPr="00236395">
        <w:rPr>
          <w:rFonts w:ascii="Times New Roman" w:hAnsi="Times New Roman" w:cs="Times New Roman"/>
          <w:i/>
          <w:noProof/>
          <w:sz w:val="21"/>
          <w:szCs w:val="21"/>
        </w:rPr>
        <w:t>Circulation Cardiovascular genetics</w:t>
      </w:r>
      <w:r w:rsidRPr="00236395">
        <w:rPr>
          <w:rFonts w:ascii="Times New Roman" w:hAnsi="Times New Roman" w:cs="Times New Roman"/>
          <w:noProof/>
          <w:sz w:val="21"/>
          <w:szCs w:val="21"/>
        </w:rPr>
        <w:t>. 2014;7:266-76.</w:t>
      </w:r>
    </w:p>
    <w:p w14:paraId="354D8180"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199.</w:t>
      </w:r>
      <w:r w:rsidRPr="00236395">
        <w:rPr>
          <w:rFonts w:ascii="Times New Roman" w:hAnsi="Times New Roman" w:cs="Times New Roman"/>
          <w:noProof/>
          <w:sz w:val="21"/>
          <w:szCs w:val="21"/>
        </w:rPr>
        <w:tab/>
        <w:t xml:space="preserve">Sansbury BE, DeMartino AM, Xie Z, Brooks AC, Brainard RE, Watson LJ, DeFilippis AP, Cummins TD, Harbeson MA, Brittian KR, Prabhu SD, Bhatnagar A, Jones SP and Hill BG. Metabolomic analysis of pressure-overloaded and infarcted mouse hearts. </w:t>
      </w:r>
      <w:r w:rsidRPr="00236395">
        <w:rPr>
          <w:rFonts w:ascii="Times New Roman" w:hAnsi="Times New Roman" w:cs="Times New Roman"/>
          <w:i/>
          <w:noProof/>
          <w:sz w:val="21"/>
          <w:szCs w:val="21"/>
        </w:rPr>
        <w:t>Circulation Heart failure</w:t>
      </w:r>
      <w:r w:rsidRPr="00236395">
        <w:rPr>
          <w:rFonts w:ascii="Times New Roman" w:hAnsi="Times New Roman" w:cs="Times New Roman"/>
          <w:noProof/>
          <w:sz w:val="21"/>
          <w:szCs w:val="21"/>
        </w:rPr>
        <w:t>. 2014;7:634-42.</w:t>
      </w:r>
    </w:p>
    <w:p w14:paraId="796DCA36"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200.</w:t>
      </w:r>
      <w:r w:rsidRPr="00236395">
        <w:rPr>
          <w:rFonts w:ascii="Times New Roman" w:hAnsi="Times New Roman" w:cs="Times New Roman"/>
          <w:noProof/>
          <w:sz w:val="21"/>
          <w:szCs w:val="21"/>
        </w:rPr>
        <w:tab/>
        <w:t xml:space="preserve">Zordoky BN, Sung MM, Ezekowitz J, Mandal R, Han B, Bjorndahl TC, Bouatra S, Anderson T, Oudit GY, Wishart DS, Dyck JR and Alberta H. Metabolomic fingerprint of heart failure with preserved ejection fraction. </w:t>
      </w:r>
      <w:r w:rsidRPr="00236395">
        <w:rPr>
          <w:rFonts w:ascii="Times New Roman" w:hAnsi="Times New Roman" w:cs="Times New Roman"/>
          <w:i/>
          <w:noProof/>
          <w:sz w:val="21"/>
          <w:szCs w:val="21"/>
        </w:rPr>
        <w:t>PloS one</w:t>
      </w:r>
      <w:r w:rsidRPr="00236395">
        <w:rPr>
          <w:rFonts w:ascii="Times New Roman" w:hAnsi="Times New Roman" w:cs="Times New Roman"/>
          <w:noProof/>
          <w:sz w:val="21"/>
          <w:szCs w:val="21"/>
        </w:rPr>
        <w:t>. 2015;10:e0124844.</w:t>
      </w:r>
    </w:p>
    <w:p w14:paraId="03F37B19"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201.</w:t>
      </w:r>
      <w:r w:rsidRPr="00236395">
        <w:rPr>
          <w:rFonts w:ascii="Times New Roman" w:hAnsi="Times New Roman" w:cs="Times New Roman"/>
          <w:noProof/>
          <w:sz w:val="21"/>
          <w:szCs w:val="21"/>
        </w:rPr>
        <w:tab/>
        <w:t xml:space="preserve">Hunter WG, Kelly JP, McGarrah RW, 3rd, Khouri MG, Craig D, Haynes C, Ilkayeva O, Stevens RD, Bain JR, Muehlbauer MJ, Newgard CB, Felker GM, Hernandez AF, Velazquez EJ, Kraus WE and Shah SH. Metabolomic Profiling Identifies Novel Circulating Biomarkers of Mitochondrial Dysfunction Differentially Elevated in Heart Failure With Preserved Versus Reduced Ejection Fraction: Evidence for Shared Metabolic Impairments in Clinical Heart Failure. </w:t>
      </w:r>
      <w:r w:rsidRPr="00236395">
        <w:rPr>
          <w:rFonts w:ascii="Times New Roman" w:hAnsi="Times New Roman" w:cs="Times New Roman"/>
          <w:i/>
          <w:noProof/>
          <w:sz w:val="21"/>
          <w:szCs w:val="21"/>
        </w:rPr>
        <w:t>Journal of the American Heart Association</w:t>
      </w:r>
      <w:r w:rsidRPr="00236395">
        <w:rPr>
          <w:rFonts w:ascii="Times New Roman" w:hAnsi="Times New Roman" w:cs="Times New Roman"/>
          <w:noProof/>
          <w:sz w:val="21"/>
          <w:szCs w:val="21"/>
        </w:rPr>
        <w:t>. 2016;5.</w:t>
      </w:r>
    </w:p>
    <w:p w14:paraId="2EC61CC4"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202.</w:t>
      </w:r>
      <w:r w:rsidRPr="00236395">
        <w:rPr>
          <w:rFonts w:ascii="Times New Roman" w:hAnsi="Times New Roman" w:cs="Times New Roman"/>
          <w:noProof/>
          <w:sz w:val="21"/>
          <w:szCs w:val="21"/>
        </w:rPr>
        <w:tab/>
        <w:t xml:space="preserve">Ahmad T, Kelly JP, McGarrah RW, Hellkamp AS, Fiuzat M, Testani JM, Wang TS, Verma A, Samsky MD, Donahue MP, Ilkayeva OR, Bowles DE, Patel CB, Milano CA, Rogers JG, Felker GM, O'Connor CM, Shah SH and Kraus WE. Prognostic Implications of Long-Chain Acylcarnitines in Heart Failure and Reversibility With Mechanical Circulatory Support. </w:t>
      </w:r>
      <w:r w:rsidRPr="00236395">
        <w:rPr>
          <w:rFonts w:ascii="Times New Roman" w:hAnsi="Times New Roman" w:cs="Times New Roman"/>
          <w:i/>
          <w:noProof/>
          <w:sz w:val="21"/>
          <w:szCs w:val="21"/>
        </w:rPr>
        <w:t>Journal of the American College of Cardiology</w:t>
      </w:r>
      <w:r w:rsidRPr="00236395">
        <w:rPr>
          <w:rFonts w:ascii="Times New Roman" w:hAnsi="Times New Roman" w:cs="Times New Roman"/>
          <w:noProof/>
          <w:sz w:val="21"/>
          <w:szCs w:val="21"/>
        </w:rPr>
        <w:t>. 2016;67:291-9.</w:t>
      </w:r>
    </w:p>
    <w:p w14:paraId="014A44E7"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203.</w:t>
      </w:r>
      <w:r w:rsidRPr="00236395">
        <w:rPr>
          <w:rFonts w:ascii="Times New Roman" w:hAnsi="Times New Roman" w:cs="Times New Roman"/>
          <w:noProof/>
          <w:sz w:val="21"/>
          <w:szCs w:val="21"/>
        </w:rPr>
        <w:tab/>
        <w:t xml:space="preserve">Desmoulin F, Galinier M, Trouillet C, Berry M, Delmas C, Turkieh A, Massabuau P, Taegtmeyer H, Smih F and Rouet P. Metabonomics analysis of plasma reveals the lactate to </w:t>
      </w:r>
      <w:r w:rsidRPr="00236395">
        <w:rPr>
          <w:rFonts w:ascii="Times New Roman" w:hAnsi="Times New Roman" w:cs="Times New Roman"/>
          <w:noProof/>
          <w:sz w:val="21"/>
          <w:szCs w:val="21"/>
        </w:rPr>
        <w:lastRenderedPageBreak/>
        <w:t xml:space="preserve">cholesterol ratio as an independent prognostic factor of short-term mortality in acute heart failure. </w:t>
      </w:r>
      <w:r w:rsidRPr="00236395">
        <w:rPr>
          <w:rFonts w:ascii="Times New Roman" w:hAnsi="Times New Roman" w:cs="Times New Roman"/>
          <w:i/>
          <w:noProof/>
          <w:sz w:val="21"/>
          <w:szCs w:val="21"/>
        </w:rPr>
        <w:t>PloS one</w:t>
      </w:r>
      <w:r w:rsidRPr="00236395">
        <w:rPr>
          <w:rFonts w:ascii="Times New Roman" w:hAnsi="Times New Roman" w:cs="Times New Roman"/>
          <w:noProof/>
          <w:sz w:val="21"/>
          <w:szCs w:val="21"/>
        </w:rPr>
        <w:t>. 2013;8:e60737.</w:t>
      </w:r>
    </w:p>
    <w:p w14:paraId="19420027"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204.</w:t>
      </w:r>
      <w:r w:rsidRPr="00236395">
        <w:rPr>
          <w:rFonts w:ascii="Times New Roman" w:hAnsi="Times New Roman" w:cs="Times New Roman"/>
          <w:noProof/>
          <w:sz w:val="21"/>
          <w:szCs w:val="21"/>
        </w:rPr>
        <w:tab/>
        <w:t xml:space="preserve">Bedi KC, Jr., Snyder NW, Brandimarto J, Aziz M, Mesaros C, Worth AJ, Wang LL, Javaheri A, Blair IA, Margulies KB and Rame JE. Evidence for Intramyocardial Disruption of Lipid Metabolism and Increased Myocardial Ketone Utilization in Advanced Human Heart Failure. </w:t>
      </w:r>
      <w:r w:rsidRPr="00236395">
        <w:rPr>
          <w:rFonts w:ascii="Times New Roman" w:hAnsi="Times New Roman" w:cs="Times New Roman"/>
          <w:i/>
          <w:noProof/>
          <w:sz w:val="21"/>
          <w:szCs w:val="21"/>
        </w:rPr>
        <w:t>Circulation</w:t>
      </w:r>
      <w:r w:rsidRPr="00236395">
        <w:rPr>
          <w:rFonts w:ascii="Times New Roman" w:hAnsi="Times New Roman" w:cs="Times New Roman"/>
          <w:noProof/>
          <w:sz w:val="21"/>
          <w:szCs w:val="21"/>
        </w:rPr>
        <w:t>. 2016;133:706-16.</w:t>
      </w:r>
    </w:p>
    <w:p w14:paraId="140C8E6C"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205.</w:t>
      </w:r>
      <w:r w:rsidRPr="00236395">
        <w:rPr>
          <w:rFonts w:ascii="Times New Roman" w:hAnsi="Times New Roman" w:cs="Times New Roman"/>
          <w:noProof/>
          <w:sz w:val="21"/>
          <w:szCs w:val="21"/>
        </w:rPr>
        <w:tab/>
        <w:t xml:space="preserve">Aubert G, Martin OJ, Horton JL, Lai L, Vega RB, Leone TC, Koves T, Gardell SJ, Kruger M, Hoppel CL, Lewandowski ED, Crawford PA, Muoio DM and Kelly DP. The Failing Heart Relies on Ketone Bodies as a Fuel. </w:t>
      </w:r>
      <w:r w:rsidRPr="00236395">
        <w:rPr>
          <w:rFonts w:ascii="Times New Roman" w:hAnsi="Times New Roman" w:cs="Times New Roman"/>
          <w:i/>
          <w:noProof/>
          <w:sz w:val="21"/>
          <w:szCs w:val="21"/>
        </w:rPr>
        <w:t>Circulation</w:t>
      </w:r>
      <w:r w:rsidRPr="00236395">
        <w:rPr>
          <w:rFonts w:ascii="Times New Roman" w:hAnsi="Times New Roman" w:cs="Times New Roman"/>
          <w:noProof/>
          <w:sz w:val="21"/>
          <w:szCs w:val="21"/>
        </w:rPr>
        <w:t>. 2016;133:698-705.</w:t>
      </w:r>
    </w:p>
    <w:p w14:paraId="40C07154"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206.</w:t>
      </w:r>
      <w:r w:rsidRPr="00236395">
        <w:rPr>
          <w:rFonts w:ascii="Times New Roman" w:hAnsi="Times New Roman" w:cs="Times New Roman"/>
          <w:noProof/>
          <w:sz w:val="21"/>
          <w:szCs w:val="21"/>
        </w:rPr>
        <w:tab/>
        <w:t xml:space="preserve">Sun H, Olson KC, Gao C, Prosdocimo DA, Zhou M, Wang Z, Jeyaraj D, Youn JY, Ren S, Liu Y, Rau CD, Shah S, Ilkayeva O, Gui WJ, William NS, Wynn RM, Newgard CB, Cai H, Xiao X, Chuang DT, Schulze PC, Lynch C, Jain MK and Wang Y. Catabolic Defect of Branched-Chain Amino Acids Promotes Heart Failure. </w:t>
      </w:r>
      <w:r w:rsidRPr="00236395">
        <w:rPr>
          <w:rFonts w:ascii="Times New Roman" w:hAnsi="Times New Roman" w:cs="Times New Roman"/>
          <w:i/>
          <w:noProof/>
          <w:sz w:val="21"/>
          <w:szCs w:val="21"/>
        </w:rPr>
        <w:t>Circulation</w:t>
      </w:r>
      <w:r w:rsidRPr="00236395">
        <w:rPr>
          <w:rFonts w:ascii="Times New Roman" w:hAnsi="Times New Roman" w:cs="Times New Roman"/>
          <w:noProof/>
          <w:sz w:val="21"/>
          <w:szCs w:val="21"/>
        </w:rPr>
        <w:t>. 2016;133:2038-49.</w:t>
      </w:r>
    </w:p>
    <w:p w14:paraId="31C88C87"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207.</w:t>
      </w:r>
      <w:r w:rsidRPr="00236395">
        <w:rPr>
          <w:rFonts w:ascii="Times New Roman" w:hAnsi="Times New Roman" w:cs="Times New Roman"/>
          <w:noProof/>
          <w:sz w:val="21"/>
          <w:szCs w:val="21"/>
        </w:rPr>
        <w:tab/>
        <w:t xml:space="preserve">Nemutlu E, Zhang S, Xu YZ, Terzic A, Zhong L, Dzeja PD and Cha YM. Cardiac resynchronization therapy induces adaptive metabolic transitions in the metabolomic profile of heart failure. </w:t>
      </w:r>
      <w:r w:rsidRPr="00236395">
        <w:rPr>
          <w:rFonts w:ascii="Times New Roman" w:hAnsi="Times New Roman" w:cs="Times New Roman"/>
          <w:i/>
          <w:noProof/>
          <w:sz w:val="21"/>
          <w:szCs w:val="21"/>
        </w:rPr>
        <w:t>Journal of cardiac failure</w:t>
      </w:r>
      <w:r w:rsidRPr="00236395">
        <w:rPr>
          <w:rFonts w:ascii="Times New Roman" w:hAnsi="Times New Roman" w:cs="Times New Roman"/>
          <w:noProof/>
          <w:sz w:val="21"/>
          <w:szCs w:val="21"/>
        </w:rPr>
        <w:t>. 2015;21:460-9.</w:t>
      </w:r>
    </w:p>
    <w:p w14:paraId="75C3F380"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208.</w:t>
      </w:r>
      <w:r w:rsidRPr="00236395">
        <w:rPr>
          <w:rFonts w:ascii="Times New Roman" w:hAnsi="Times New Roman" w:cs="Times New Roman"/>
          <w:noProof/>
          <w:sz w:val="21"/>
          <w:szCs w:val="21"/>
        </w:rPr>
        <w:tab/>
        <w:t xml:space="preserve">Wang TJ, Larson MG, Vasan RS, Cheng S, Rhee EP, McCabe E, Lewis GD, Fox CS, Jacques PF, Fernandez C, O'Donnell CJ, Carr SA, Mootha VK, Florez JC, Souza A, Melander O, Clish CB and Gerszten RE. Metabolite profiles and the risk of developing diabetes. </w:t>
      </w:r>
      <w:r w:rsidRPr="00236395">
        <w:rPr>
          <w:rFonts w:ascii="Times New Roman" w:hAnsi="Times New Roman" w:cs="Times New Roman"/>
          <w:i/>
          <w:noProof/>
          <w:sz w:val="21"/>
          <w:szCs w:val="21"/>
        </w:rPr>
        <w:t>Nature medicine</w:t>
      </w:r>
      <w:r w:rsidRPr="00236395">
        <w:rPr>
          <w:rFonts w:ascii="Times New Roman" w:hAnsi="Times New Roman" w:cs="Times New Roman"/>
          <w:noProof/>
          <w:sz w:val="21"/>
          <w:szCs w:val="21"/>
        </w:rPr>
        <w:t>. 2011;17:448-53.</w:t>
      </w:r>
    </w:p>
    <w:p w14:paraId="79617B3E"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209.</w:t>
      </w:r>
      <w:r w:rsidRPr="00236395">
        <w:rPr>
          <w:rFonts w:ascii="Times New Roman" w:hAnsi="Times New Roman" w:cs="Times New Roman"/>
          <w:noProof/>
          <w:sz w:val="21"/>
          <w:szCs w:val="21"/>
        </w:rPr>
        <w:tab/>
        <w:t xml:space="preserve">Hansen JS, Zhao X, Irmler M, Liu X, Hoene M, Scheler M, Li Y, Beckers J, Hrabe de Angelis M, Haring HU, Pedersen BK, Lehmann R, Xu G, Plomgaard P and Weigert C. Type 2 diabetes alters metabolic and transcriptional signatures of glucose and amino acid metabolism during exercise and recovery. </w:t>
      </w:r>
      <w:r w:rsidRPr="00236395">
        <w:rPr>
          <w:rFonts w:ascii="Times New Roman" w:hAnsi="Times New Roman" w:cs="Times New Roman"/>
          <w:i/>
          <w:noProof/>
          <w:sz w:val="21"/>
          <w:szCs w:val="21"/>
        </w:rPr>
        <w:t>Diabetologia</w:t>
      </w:r>
      <w:r w:rsidRPr="00236395">
        <w:rPr>
          <w:rFonts w:ascii="Times New Roman" w:hAnsi="Times New Roman" w:cs="Times New Roman"/>
          <w:noProof/>
          <w:sz w:val="21"/>
          <w:szCs w:val="21"/>
        </w:rPr>
        <w:t>. 2015;58:1845-54.</w:t>
      </w:r>
    </w:p>
    <w:p w14:paraId="2BC20292"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210.</w:t>
      </w:r>
      <w:r w:rsidRPr="00236395">
        <w:rPr>
          <w:rFonts w:ascii="Times New Roman" w:hAnsi="Times New Roman" w:cs="Times New Roman"/>
          <w:noProof/>
          <w:sz w:val="21"/>
          <w:szCs w:val="21"/>
        </w:rPr>
        <w:tab/>
        <w:t xml:space="preserve">Giebelstein J, Poschmann G, Hojlund K, Schechinger W, Dietrich JW, Levin K, Beck-Nielsen H, Podwojski K, Stuhler K, Meyer HE and Klein HH. The proteomic signature of insulin-resistant human skeletal muscle reveals increased glycolytic and decreased mitochondrial enzymes. </w:t>
      </w:r>
      <w:r w:rsidRPr="00236395">
        <w:rPr>
          <w:rFonts w:ascii="Times New Roman" w:hAnsi="Times New Roman" w:cs="Times New Roman"/>
          <w:i/>
          <w:noProof/>
          <w:sz w:val="21"/>
          <w:szCs w:val="21"/>
        </w:rPr>
        <w:t>Diabetologia</w:t>
      </w:r>
      <w:r w:rsidRPr="00236395">
        <w:rPr>
          <w:rFonts w:ascii="Times New Roman" w:hAnsi="Times New Roman" w:cs="Times New Roman"/>
          <w:noProof/>
          <w:sz w:val="21"/>
          <w:szCs w:val="21"/>
        </w:rPr>
        <w:t>. 2012;55:1114-27.</w:t>
      </w:r>
    </w:p>
    <w:p w14:paraId="4CE9570E"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211.</w:t>
      </w:r>
      <w:r w:rsidRPr="00236395">
        <w:rPr>
          <w:rFonts w:ascii="Times New Roman" w:hAnsi="Times New Roman" w:cs="Times New Roman"/>
          <w:noProof/>
          <w:sz w:val="21"/>
          <w:szCs w:val="21"/>
        </w:rPr>
        <w:tab/>
        <w:t xml:space="preserve">Baker PR, 2nd, Boyle KE, Koves TR, Ilkayeva OR, Muoio DM, Houmard JA and Friedman JE. Metabolomic analysis reveals altered skeletal muscle amino acid and fatty acid handling in obese humans. </w:t>
      </w:r>
      <w:r w:rsidRPr="00236395">
        <w:rPr>
          <w:rFonts w:ascii="Times New Roman" w:hAnsi="Times New Roman" w:cs="Times New Roman"/>
          <w:i/>
          <w:noProof/>
          <w:sz w:val="21"/>
          <w:szCs w:val="21"/>
        </w:rPr>
        <w:t>Obesity</w:t>
      </w:r>
      <w:r w:rsidRPr="00236395">
        <w:rPr>
          <w:rFonts w:ascii="Times New Roman" w:hAnsi="Times New Roman" w:cs="Times New Roman"/>
          <w:noProof/>
          <w:sz w:val="21"/>
          <w:szCs w:val="21"/>
        </w:rPr>
        <w:t>. 2015;23:981-8.</w:t>
      </w:r>
    </w:p>
    <w:p w14:paraId="2EBDA0E2"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212.</w:t>
      </w:r>
      <w:r w:rsidRPr="00236395">
        <w:rPr>
          <w:rFonts w:ascii="Times New Roman" w:hAnsi="Times New Roman" w:cs="Times New Roman"/>
          <w:noProof/>
          <w:sz w:val="21"/>
          <w:szCs w:val="21"/>
        </w:rPr>
        <w:tab/>
        <w:t xml:space="preserve">Glynn EL, Piner LW, Huffman KM, Slentz CA, Elliot-Penry L, AbouAssi H, White PJ, Bain JR, Muehlbauer MJ, Ilkayeva OR, Stevens RD, Porter Starr KN, Bales CW, Volpi E, Brosnan MJ, Trimmer JK, Rolph TP, Newgard CB and Kraus WE. Impact of combined resistance and aerobic exercise training on branched-chain amino acid turnover, glycine metabolism and insulin sensitivity in overweight humans. </w:t>
      </w:r>
      <w:r w:rsidRPr="00236395">
        <w:rPr>
          <w:rFonts w:ascii="Times New Roman" w:hAnsi="Times New Roman" w:cs="Times New Roman"/>
          <w:i/>
          <w:noProof/>
          <w:sz w:val="21"/>
          <w:szCs w:val="21"/>
        </w:rPr>
        <w:t>Diabetologia</w:t>
      </w:r>
      <w:r w:rsidRPr="00236395">
        <w:rPr>
          <w:rFonts w:ascii="Times New Roman" w:hAnsi="Times New Roman" w:cs="Times New Roman"/>
          <w:noProof/>
          <w:sz w:val="21"/>
          <w:szCs w:val="21"/>
        </w:rPr>
        <w:t>. 2015;58:2324-35.</w:t>
      </w:r>
    </w:p>
    <w:p w14:paraId="3BD1CE0D"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213.</w:t>
      </w:r>
      <w:r w:rsidRPr="00236395">
        <w:rPr>
          <w:rFonts w:ascii="Times New Roman" w:hAnsi="Times New Roman" w:cs="Times New Roman"/>
          <w:noProof/>
          <w:sz w:val="21"/>
          <w:szCs w:val="21"/>
        </w:rPr>
        <w:tab/>
        <w:t xml:space="preserve">Koves TR, Ussher JR, Noland RC, Slentz D, Mosedale M, Ilkayeva O, Bain J, Stevens R, Dyck JR, Newgard CB, Lopaschuk GD and Muoio DM. Mitochondrial overload and incomplete fatty acid oxidation contribute to skeletal muscle insulin resistance. </w:t>
      </w:r>
      <w:r w:rsidRPr="00236395">
        <w:rPr>
          <w:rFonts w:ascii="Times New Roman" w:hAnsi="Times New Roman" w:cs="Times New Roman"/>
          <w:i/>
          <w:noProof/>
          <w:sz w:val="21"/>
          <w:szCs w:val="21"/>
        </w:rPr>
        <w:t>Cell metabolism</w:t>
      </w:r>
      <w:r w:rsidRPr="00236395">
        <w:rPr>
          <w:rFonts w:ascii="Times New Roman" w:hAnsi="Times New Roman" w:cs="Times New Roman"/>
          <w:noProof/>
          <w:sz w:val="21"/>
          <w:szCs w:val="21"/>
        </w:rPr>
        <w:t>. 2008;7:45-56.</w:t>
      </w:r>
    </w:p>
    <w:p w14:paraId="7ADA9B4A"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214.</w:t>
      </w:r>
      <w:r w:rsidRPr="00236395">
        <w:rPr>
          <w:rFonts w:ascii="Times New Roman" w:hAnsi="Times New Roman" w:cs="Times New Roman"/>
          <w:noProof/>
          <w:sz w:val="21"/>
          <w:szCs w:val="21"/>
        </w:rPr>
        <w:tab/>
        <w:t xml:space="preserve">Sutendra G and Michelakis ED. The metabolic basis of pulmonary arterial hypertension. </w:t>
      </w:r>
      <w:r w:rsidRPr="00236395">
        <w:rPr>
          <w:rFonts w:ascii="Times New Roman" w:hAnsi="Times New Roman" w:cs="Times New Roman"/>
          <w:i/>
          <w:noProof/>
          <w:sz w:val="21"/>
          <w:szCs w:val="21"/>
        </w:rPr>
        <w:t>Cell metabolism</w:t>
      </w:r>
      <w:r w:rsidRPr="00236395">
        <w:rPr>
          <w:rFonts w:ascii="Times New Roman" w:hAnsi="Times New Roman" w:cs="Times New Roman"/>
          <w:noProof/>
          <w:sz w:val="21"/>
          <w:szCs w:val="21"/>
        </w:rPr>
        <w:t>. 2014;19:558-73.</w:t>
      </w:r>
    </w:p>
    <w:p w14:paraId="2F846C88"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215.</w:t>
      </w:r>
      <w:r w:rsidRPr="00236395">
        <w:rPr>
          <w:rFonts w:ascii="Times New Roman" w:hAnsi="Times New Roman" w:cs="Times New Roman"/>
          <w:noProof/>
          <w:sz w:val="21"/>
          <w:szCs w:val="21"/>
        </w:rPr>
        <w:tab/>
        <w:t xml:space="preserve">Zhao Y, Peng J, Lu C, Hsin M, Mura M, Wu L, Chu L, Zamel R, Machuca T, Waddell T, Liu M, Keshavjee S, Granton J and de Perrot M. Metabolomic heterogeneity of pulmonary arterial </w:t>
      </w:r>
      <w:r w:rsidRPr="00236395">
        <w:rPr>
          <w:rFonts w:ascii="Times New Roman" w:hAnsi="Times New Roman" w:cs="Times New Roman"/>
          <w:noProof/>
          <w:sz w:val="21"/>
          <w:szCs w:val="21"/>
        </w:rPr>
        <w:lastRenderedPageBreak/>
        <w:t xml:space="preserve">hypertension. </w:t>
      </w:r>
      <w:r w:rsidRPr="00236395">
        <w:rPr>
          <w:rFonts w:ascii="Times New Roman" w:hAnsi="Times New Roman" w:cs="Times New Roman"/>
          <w:i/>
          <w:noProof/>
          <w:sz w:val="21"/>
          <w:szCs w:val="21"/>
        </w:rPr>
        <w:t>PloS one</w:t>
      </w:r>
      <w:r w:rsidRPr="00236395">
        <w:rPr>
          <w:rFonts w:ascii="Times New Roman" w:hAnsi="Times New Roman" w:cs="Times New Roman"/>
          <w:noProof/>
          <w:sz w:val="21"/>
          <w:szCs w:val="21"/>
        </w:rPr>
        <w:t>. 2014;9:e88727.</w:t>
      </w:r>
    </w:p>
    <w:p w14:paraId="0644609F"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216.</w:t>
      </w:r>
      <w:r w:rsidRPr="00236395">
        <w:rPr>
          <w:rFonts w:ascii="Times New Roman" w:hAnsi="Times New Roman" w:cs="Times New Roman"/>
          <w:noProof/>
          <w:sz w:val="21"/>
          <w:szCs w:val="21"/>
        </w:rPr>
        <w:tab/>
        <w:t xml:space="preserve">Zhao YD, Chu L, Lin K, Granton E, Yin L, Peng J, Hsin M, Wu L, Yu A, Waddell T, Keshavjee S, Granton J and de Perrot M. A Biochemical Approach to Understand the Pathogenesis of Advanced Pulmonary Arterial Hypertension: Metabolomic Profiles of Arginine, Sphingosine-1-Phosphate, and Heme of Human Lung. </w:t>
      </w:r>
      <w:r w:rsidRPr="00236395">
        <w:rPr>
          <w:rFonts w:ascii="Times New Roman" w:hAnsi="Times New Roman" w:cs="Times New Roman"/>
          <w:i/>
          <w:noProof/>
          <w:sz w:val="21"/>
          <w:szCs w:val="21"/>
        </w:rPr>
        <w:t>PloS one</w:t>
      </w:r>
      <w:r w:rsidRPr="00236395">
        <w:rPr>
          <w:rFonts w:ascii="Times New Roman" w:hAnsi="Times New Roman" w:cs="Times New Roman"/>
          <w:noProof/>
          <w:sz w:val="21"/>
          <w:szCs w:val="21"/>
        </w:rPr>
        <w:t>. 2015;10:e0134958.</w:t>
      </w:r>
    </w:p>
    <w:p w14:paraId="083B649E"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217.</w:t>
      </w:r>
      <w:r w:rsidRPr="00236395">
        <w:rPr>
          <w:rFonts w:ascii="Times New Roman" w:hAnsi="Times New Roman" w:cs="Times New Roman"/>
          <w:noProof/>
          <w:sz w:val="21"/>
          <w:szCs w:val="21"/>
        </w:rPr>
        <w:tab/>
        <w:t xml:space="preserve">Brittain EL, Talati M, Fessel JP, Zhu H, Penner N, Calcutt MW, West JD, Funke M, Lewis GD, Gerszten RE, Hamid R, Pugh ME, Austin ED, Newman JH and Hemnes AR. Fatty Acid Metabolic Defects and Right Ventricular Lipotoxicity in Human Pulmonary Arterial Hypertension. </w:t>
      </w:r>
      <w:r w:rsidRPr="00236395">
        <w:rPr>
          <w:rFonts w:ascii="Times New Roman" w:hAnsi="Times New Roman" w:cs="Times New Roman"/>
          <w:i/>
          <w:noProof/>
          <w:sz w:val="21"/>
          <w:szCs w:val="21"/>
        </w:rPr>
        <w:t>Circulation</w:t>
      </w:r>
      <w:r w:rsidRPr="00236395">
        <w:rPr>
          <w:rFonts w:ascii="Times New Roman" w:hAnsi="Times New Roman" w:cs="Times New Roman"/>
          <w:noProof/>
          <w:sz w:val="21"/>
          <w:szCs w:val="21"/>
        </w:rPr>
        <w:t>. 2016;133:1936-44.</w:t>
      </w:r>
    </w:p>
    <w:p w14:paraId="698FC55B"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218.</w:t>
      </w:r>
      <w:r w:rsidRPr="00236395">
        <w:rPr>
          <w:rFonts w:ascii="Times New Roman" w:hAnsi="Times New Roman" w:cs="Times New Roman"/>
          <w:noProof/>
          <w:sz w:val="21"/>
          <w:szCs w:val="21"/>
        </w:rPr>
        <w:tab/>
        <w:t xml:space="preserve">Li M, Riddle S, Zhang H, D'Alessandro A, Flockton A, Serkova NJ, Hansen KC, Moldvan R, McKeon BA, Frid M, Kumar S, Li H, Liu H, Caanovas A, Medrano JF, Thomas MG, Iloska D, Plecita-Hlavata L, Jezek P, Pullamsetti S, Fini MA, El Kasmi KC, Zhang Q and Stenmark KR. Metabolic Reprogramming Regulates the Proliferative and Inflammatory Phenotype of Adventitial Fibroblasts in Pulmonary Hypertension Through the Transcriptional Corepressor C-Terminal Binding Protein-1. </w:t>
      </w:r>
      <w:r w:rsidRPr="00236395">
        <w:rPr>
          <w:rFonts w:ascii="Times New Roman" w:hAnsi="Times New Roman" w:cs="Times New Roman"/>
          <w:i/>
          <w:noProof/>
          <w:sz w:val="21"/>
          <w:szCs w:val="21"/>
        </w:rPr>
        <w:t>Circulation</w:t>
      </w:r>
      <w:r w:rsidRPr="00236395">
        <w:rPr>
          <w:rFonts w:ascii="Times New Roman" w:hAnsi="Times New Roman" w:cs="Times New Roman"/>
          <w:noProof/>
          <w:sz w:val="21"/>
          <w:szCs w:val="21"/>
        </w:rPr>
        <w:t>. 2016;134:1105-1121.</w:t>
      </w:r>
    </w:p>
    <w:p w14:paraId="4B932A98"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219.</w:t>
      </w:r>
      <w:r w:rsidRPr="00236395">
        <w:rPr>
          <w:rFonts w:ascii="Times New Roman" w:hAnsi="Times New Roman" w:cs="Times New Roman"/>
          <w:noProof/>
          <w:sz w:val="21"/>
          <w:szCs w:val="21"/>
        </w:rPr>
        <w:tab/>
        <w:t xml:space="preserve">Lewis GD, Ngo D, Hemnes AR, Farrell L, Domos C, Pappagianopoulos PP, Dhakal BP, Souza A, Shi X, Pugh ME, Beloiartsev A, Sinha S, Clish CB and Gerszten RE. Metabolic Profiling of Right Ventricular-Pulmonary Vascular Function Reveals Circulating Biomarkers of Pulmonary Hypertension. </w:t>
      </w:r>
      <w:r w:rsidRPr="00236395">
        <w:rPr>
          <w:rFonts w:ascii="Times New Roman" w:hAnsi="Times New Roman" w:cs="Times New Roman"/>
          <w:i/>
          <w:noProof/>
          <w:sz w:val="21"/>
          <w:szCs w:val="21"/>
        </w:rPr>
        <w:t>Journal of the American College of Cardiology</w:t>
      </w:r>
      <w:r w:rsidRPr="00236395">
        <w:rPr>
          <w:rFonts w:ascii="Times New Roman" w:hAnsi="Times New Roman" w:cs="Times New Roman"/>
          <w:noProof/>
          <w:sz w:val="21"/>
          <w:szCs w:val="21"/>
        </w:rPr>
        <w:t>. 2016;67:174-89.</w:t>
      </w:r>
    </w:p>
    <w:p w14:paraId="67D5F0B1"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220.</w:t>
      </w:r>
      <w:r w:rsidRPr="00236395">
        <w:rPr>
          <w:rFonts w:ascii="Times New Roman" w:hAnsi="Times New Roman" w:cs="Times New Roman"/>
          <w:noProof/>
          <w:sz w:val="21"/>
          <w:szCs w:val="21"/>
        </w:rPr>
        <w:tab/>
        <w:t xml:space="preserve">Rhodes CJ, Ghataorhe P, Wharton J, Rue-Albrecht KC, Hadinnapola C, Watson G, Bleda M, Haimel M, Coghlan G, Corris PA, Howard LS, Kiely DG, Peacock AJ, Pepke-Zaba J, Toshner MR, Wort SJ, Gibbs JS, Lawrie A, Graf S, Morrell NW and Wilkins MR. Plasma Metabolomics Implicates Modified Transfer RNAs and Altered Bioenergetics in the Outcomes of Pulmonary Arterial Hypertension. </w:t>
      </w:r>
      <w:r w:rsidRPr="00236395">
        <w:rPr>
          <w:rFonts w:ascii="Times New Roman" w:hAnsi="Times New Roman" w:cs="Times New Roman"/>
          <w:i/>
          <w:noProof/>
          <w:sz w:val="21"/>
          <w:szCs w:val="21"/>
        </w:rPr>
        <w:t>Circulation</w:t>
      </w:r>
      <w:r w:rsidRPr="00236395">
        <w:rPr>
          <w:rFonts w:ascii="Times New Roman" w:hAnsi="Times New Roman" w:cs="Times New Roman"/>
          <w:noProof/>
          <w:sz w:val="21"/>
          <w:szCs w:val="21"/>
        </w:rPr>
        <w:t>. 2017;135:460-475.</w:t>
      </w:r>
    </w:p>
    <w:p w14:paraId="157FB096"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221.</w:t>
      </w:r>
      <w:r w:rsidRPr="00236395">
        <w:rPr>
          <w:rFonts w:ascii="Times New Roman" w:hAnsi="Times New Roman" w:cs="Times New Roman"/>
          <w:noProof/>
          <w:sz w:val="21"/>
          <w:szCs w:val="21"/>
        </w:rPr>
        <w:tab/>
        <w:t xml:space="preserve">Wang D and Dubois RN. Eicosanoids and cancer. </w:t>
      </w:r>
      <w:r w:rsidRPr="00236395">
        <w:rPr>
          <w:rFonts w:ascii="Times New Roman" w:hAnsi="Times New Roman" w:cs="Times New Roman"/>
          <w:i/>
          <w:noProof/>
          <w:sz w:val="21"/>
          <w:szCs w:val="21"/>
        </w:rPr>
        <w:t>Nature reviews Cancer</w:t>
      </w:r>
      <w:r w:rsidRPr="00236395">
        <w:rPr>
          <w:rFonts w:ascii="Times New Roman" w:hAnsi="Times New Roman" w:cs="Times New Roman"/>
          <w:noProof/>
          <w:sz w:val="21"/>
          <w:szCs w:val="21"/>
        </w:rPr>
        <w:t>. 2010;10:181-93.</w:t>
      </w:r>
    </w:p>
    <w:p w14:paraId="5EA62EC0"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222.</w:t>
      </w:r>
      <w:r w:rsidRPr="00236395">
        <w:rPr>
          <w:rFonts w:ascii="Times New Roman" w:hAnsi="Times New Roman" w:cs="Times New Roman"/>
          <w:noProof/>
          <w:sz w:val="21"/>
          <w:szCs w:val="21"/>
        </w:rPr>
        <w:tab/>
        <w:t xml:space="preserve">Schuck RN, Theken KN, Edin ML, Caughey M, Bass A, Ellis K, Tran B, Steele S, Simmons BP, Lih FB, Tomer KB, Wu MC, Hinderliter AL, Stouffer GA, Zeldin DC and Lee CR. Cytochrome P450-derived eicosanoids and vascular dysfunction in coronary artery disease patients. </w:t>
      </w:r>
      <w:r w:rsidRPr="00236395">
        <w:rPr>
          <w:rFonts w:ascii="Times New Roman" w:hAnsi="Times New Roman" w:cs="Times New Roman"/>
          <w:i/>
          <w:noProof/>
          <w:sz w:val="21"/>
          <w:szCs w:val="21"/>
        </w:rPr>
        <w:t>Atherosclerosis</w:t>
      </w:r>
      <w:r w:rsidRPr="00236395">
        <w:rPr>
          <w:rFonts w:ascii="Times New Roman" w:hAnsi="Times New Roman" w:cs="Times New Roman"/>
          <w:noProof/>
          <w:sz w:val="21"/>
          <w:szCs w:val="21"/>
        </w:rPr>
        <w:t>. 2013;227:442-8.</w:t>
      </w:r>
    </w:p>
    <w:p w14:paraId="285C67CC"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223.</w:t>
      </w:r>
      <w:r w:rsidRPr="00236395">
        <w:rPr>
          <w:rFonts w:ascii="Times New Roman" w:hAnsi="Times New Roman" w:cs="Times New Roman"/>
          <w:noProof/>
          <w:sz w:val="21"/>
          <w:szCs w:val="21"/>
        </w:rPr>
        <w:tab/>
        <w:t xml:space="preserve">McGiff JC and Carroll MA. Cytochrome P-450-related arachidonic acid metabolites. </w:t>
      </w:r>
      <w:r w:rsidRPr="00236395">
        <w:rPr>
          <w:rFonts w:ascii="Times New Roman" w:hAnsi="Times New Roman" w:cs="Times New Roman"/>
          <w:i/>
          <w:noProof/>
          <w:sz w:val="21"/>
          <w:szCs w:val="21"/>
        </w:rPr>
        <w:t>The American review of respiratory disease</w:t>
      </w:r>
      <w:r w:rsidRPr="00236395">
        <w:rPr>
          <w:rFonts w:ascii="Times New Roman" w:hAnsi="Times New Roman" w:cs="Times New Roman"/>
          <w:noProof/>
          <w:sz w:val="21"/>
          <w:szCs w:val="21"/>
        </w:rPr>
        <w:t>. 1987;136:488-91.</w:t>
      </w:r>
    </w:p>
    <w:p w14:paraId="7C06D419"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224.</w:t>
      </w:r>
      <w:r w:rsidRPr="00236395">
        <w:rPr>
          <w:rFonts w:ascii="Times New Roman" w:hAnsi="Times New Roman" w:cs="Times New Roman"/>
          <w:noProof/>
          <w:sz w:val="21"/>
          <w:szCs w:val="21"/>
        </w:rPr>
        <w:tab/>
        <w:t xml:space="preserve">McGiff JC. Cytochrome P-450 metabolism of arachidonic acid. </w:t>
      </w:r>
      <w:r w:rsidRPr="00236395">
        <w:rPr>
          <w:rFonts w:ascii="Times New Roman" w:hAnsi="Times New Roman" w:cs="Times New Roman"/>
          <w:i/>
          <w:noProof/>
          <w:sz w:val="21"/>
          <w:szCs w:val="21"/>
        </w:rPr>
        <w:t>Annual review of pharmacology and toxicology</w:t>
      </w:r>
      <w:r w:rsidRPr="00236395">
        <w:rPr>
          <w:rFonts w:ascii="Times New Roman" w:hAnsi="Times New Roman" w:cs="Times New Roman"/>
          <w:noProof/>
          <w:sz w:val="21"/>
          <w:szCs w:val="21"/>
        </w:rPr>
        <w:t>. 1991;31:339-69.</w:t>
      </w:r>
    </w:p>
    <w:p w14:paraId="2D03BEDD"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225.</w:t>
      </w:r>
      <w:r w:rsidRPr="00236395">
        <w:rPr>
          <w:rFonts w:ascii="Times New Roman" w:hAnsi="Times New Roman" w:cs="Times New Roman"/>
          <w:noProof/>
          <w:sz w:val="21"/>
          <w:szCs w:val="21"/>
        </w:rPr>
        <w:tab/>
        <w:t xml:space="preserve">Panigrahy D, Greene ER, Pozzi A, Wang DW and Zeldin DC. EET signaling in cancer. </w:t>
      </w:r>
      <w:r w:rsidRPr="00236395">
        <w:rPr>
          <w:rFonts w:ascii="Times New Roman" w:hAnsi="Times New Roman" w:cs="Times New Roman"/>
          <w:i/>
          <w:noProof/>
          <w:sz w:val="21"/>
          <w:szCs w:val="21"/>
        </w:rPr>
        <w:t>Cancer metastasis reviews</w:t>
      </w:r>
      <w:r w:rsidRPr="00236395">
        <w:rPr>
          <w:rFonts w:ascii="Times New Roman" w:hAnsi="Times New Roman" w:cs="Times New Roman"/>
          <w:noProof/>
          <w:sz w:val="21"/>
          <w:szCs w:val="21"/>
        </w:rPr>
        <w:t>. 2011;30:525-40.</w:t>
      </w:r>
    </w:p>
    <w:p w14:paraId="03BE00D3"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226.</w:t>
      </w:r>
      <w:r w:rsidRPr="00236395">
        <w:rPr>
          <w:rFonts w:ascii="Times New Roman" w:hAnsi="Times New Roman" w:cs="Times New Roman"/>
          <w:noProof/>
          <w:sz w:val="21"/>
          <w:szCs w:val="21"/>
        </w:rPr>
        <w:tab/>
        <w:t xml:space="preserve">VanRollins M, Kaduce TL, Knapp HR and Spector AA. 14,15-Epoxyeicosatrienoic acid metabolism in endothelial cells. </w:t>
      </w:r>
      <w:r w:rsidRPr="00236395">
        <w:rPr>
          <w:rFonts w:ascii="Times New Roman" w:hAnsi="Times New Roman" w:cs="Times New Roman"/>
          <w:i/>
          <w:noProof/>
          <w:sz w:val="21"/>
          <w:szCs w:val="21"/>
        </w:rPr>
        <w:t>Journal of lipid research</w:t>
      </w:r>
      <w:r w:rsidRPr="00236395">
        <w:rPr>
          <w:rFonts w:ascii="Times New Roman" w:hAnsi="Times New Roman" w:cs="Times New Roman"/>
          <w:noProof/>
          <w:sz w:val="21"/>
          <w:szCs w:val="21"/>
        </w:rPr>
        <w:t>. 1993;34:1931-42.</w:t>
      </w:r>
    </w:p>
    <w:p w14:paraId="2B325EA5"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227.</w:t>
      </w:r>
      <w:r w:rsidRPr="00236395">
        <w:rPr>
          <w:rFonts w:ascii="Times New Roman" w:hAnsi="Times New Roman" w:cs="Times New Roman"/>
          <w:noProof/>
          <w:sz w:val="21"/>
          <w:szCs w:val="21"/>
        </w:rPr>
        <w:tab/>
        <w:t xml:space="preserve">Fang X, VanRollins M, Kaduce TL and Spector AA. Epoxyeicosatrienoic acid metabolism in arterial smooth muscle cells. </w:t>
      </w:r>
      <w:r w:rsidRPr="00236395">
        <w:rPr>
          <w:rFonts w:ascii="Times New Roman" w:hAnsi="Times New Roman" w:cs="Times New Roman"/>
          <w:i/>
          <w:noProof/>
          <w:sz w:val="21"/>
          <w:szCs w:val="21"/>
        </w:rPr>
        <w:t>Journal of lipid research</w:t>
      </w:r>
      <w:r w:rsidRPr="00236395">
        <w:rPr>
          <w:rFonts w:ascii="Times New Roman" w:hAnsi="Times New Roman" w:cs="Times New Roman"/>
          <w:noProof/>
          <w:sz w:val="21"/>
          <w:szCs w:val="21"/>
        </w:rPr>
        <w:t>. 1995;36:1236-46.</w:t>
      </w:r>
    </w:p>
    <w:p w14:paraId="46659810"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228.</w:t>
      </w:r>
      <w:r w:rsidRPr="00236395">
        <w:rPr>
          <w:rFonts w:ascii="Times New Roman" w:hAnsi="Times New Roman" w:cs="Times New Roman"/>
          <w:noProof/>
          <w:sz w:val="21"/>
          <w:szCs w:val="21"/>
        </w:rPr>
        <w:tab/>
        <w:t xml:space="preserve">Fang X, Kaduce TL, Weintraub NL and Spector AA. Cytochrome P450 metabolites of arachidonic acid: rapid incorporation and hydration of 14,15-epoxyeicosatrienoic acid in arterial smooth muscle cells. </w:t>
      </w:r>
      <w:r w:rsidRPr="00236395">
        <w:rPr>
          <w:rFonts w:ascii="Times New Roman" w:hAnsi="Times New Roman" w:cs="Times New Roman"/>
          <w:i/>
          <w:noProof/>
          <w:sz w:val="21"/>
          <w:szCs w:val="21"/>
        </w:rPr>
        <w:t>Prostaglandins, leukotrienes, and essential fatty acids</w:t>
      </w:r>
      <w:r w:rsidRPr="00236395">
        <w:rPr>
          <w:rFonts w:ascii="Times New Roman" w:hAnsi="Times New Roman" w:cs="Times New Roman"/>
          <w:noProof/>
          <w:sz w:val="21"/>
          <w:szCs w:val="21"/>
        </w:rPr>
        <w:t>. 1997;57:367-71.</w:t>
      </w:r>
    </w:p>
    <w:p w14:paraId="42877986"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229.</w:t>
      </w:r>
      <w:r w:rsidRPr="00236395">
        <w:rPr>
          <w:rFonts w:ascii="Times New Roman" w:hAnsi="Times New Roman" w:cs="Times New Roman"/>
          <w:noProof/>
          <w:sz w:val="21"/>
          <w:szCs w:val="21"/>
        </w:rPr>
        <w:tab/>
        <w:t xml:space="preserve">VanRollins M, Kaduce TL, Fang X, Knapp HR and Spector AA. Arachidonic acid diols </w:t>
      </w:r>
      <w:r w:rsidRPr="00236395">
        <w:rPr>
          <w:rFonts w:ascii="Times New Roman" w:hAnsi="Times New Roman" w:cs="Times New Roman"/>
          <w:noProof/>
          <w:sz w:val="21"/>
          <w:szCs w:val="21"/>
        </w:rPr>
        <w:lastRenderedPageBreak/>
        <w:t xml:space="preserve">produced by cytochrome P-450 monooxygenases are incorporated into phospholipids of vascular endothelial cells. </w:t>
      </w:r>
      <w:r w:rsidRPr="00236395">
        <w:rPr>
          <w:rFonts w:ascii="Times New Roman" w:hAnsi="Times New Roman" w:cs="Times New Roman"/>
          <w:i/>
          <w:noProof/>
          <w:sz w:val="21"/>
          <w:szCs w:val="21"/>
        </w:rPr>
        <w:t>The Journal of biological chemistry</w:t>
      </w:r>
      <w:r w:rsidRPr="00236395">
        <w:rPr>
          <w:rFonts w:ascii="Times New Roman" w:hAnsi="Times New Roman" w:cs="Times New Roman"/>
          <w:noProof/>
          <w:sz w:val="21"/>
          <w:szCs w:val="21"/>
        </w:rPr>
        <w:t>. 1996;271:14001-9.</w:t>
      </w:r>
    </w:p>
    <w:p w14:paraId="624DF01B"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230.</w:t>
      </w:r>
      <w:r w:rsidRPr="00236395">
        <w:rPr>
          <w:rFonts w:ascii="Times New Roman" w:hAnsi="Times New Roman" w:cs="Times New Roman"/>
          <w:noProof/>
          <w:sz w:val="21"/>
          <w:szCs w:val="21"/>
        </w:rPr>
        <w:tab/>
        <w:t xml:space="preserve">Node K, Huo Y, Ruan X, Yang B, Spiecker M, Ley K, Zeldin DC and Liao JK. Anti-inflammatory properties of cytochrome P450 epoxygenase-derived eicosanoids. </w:t>
      </w:r>
      <w:r w:rsidRPr="00236395">
        <w:rPr>
          <w:rFonts w:ascii="Times New Roman" w:hAnsi="Times New Roman" w:cs="Times New Roman"/>
          <w:i/>
          <w:noProof/>
          <w:sz w:val="21"/>
          <w:szCs w:val="21"/>
        </w:rPr>
        <w:t>Science</w:t>
      </w:r>
      <w:r w:rsidRPr="00236395">
        <w:rPr>
          <w:rFonts w:ascii="Times New Roman" w:hAnsi="Times New Roman" w:cs="Times New Roman"/>
          <w:noProof/>
          <w:sz w:val="21"/>
          <w:szCs w:val="21"/>
        </w:rPr>
        <w:t>. 1999;285:1276-9.</w:t>
      </w:r>
    </w:p>
    <w:p w14:paraId="63012142"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231.</w:t>
      </w:r>
      <w:r w:rsidRPr="00236395">
        <w:rPr>
          <w:rFonts w:ascii="Times New Roman" w:hAnsi="Times New Roman" w:cs="Times New Roman"/>
          <w:noProof/>
          <w:sz w:val="21"/>
          <w:szCs w:val="21"/>
        </w:rPr>
        <w:tab/>
        <w:t xml:space="preserve">Liu W, Wang B, Ding H, Wang DW and Zeng H. A potential therapeutic effect of CYP2C8 overexpression on anti-TNF-alpha activity. </w:t>
      </w:r>
      <w:r w:rsidRPr="00236395">
        <w:rPr>
          <w:rFonts w:ascii="Times New Roman" w:hAnsi="Times New Roman" w:cs="Times New Roman"/>
          <w:i/>
          <w:noProof/>
          <w:sz w:val="21"/>
          <w:szCs w:val="21"/>
        </w:rPr>
        <w:t>International journal of molecular medicine</w:t>
      </w:r>
      <w:r w:rsidRPr="00236395">
        <w:rPr>
          <w:rFonts w:ascii="Times New Roman" w:hAnsi="Times New Roman" w:cs="Times New Roman"/>
          <w:noProof/>
          <w:sz w:val="21"/>
          <w:szCs w:val="21"/>
        </w:rPr>
        <w:t>. 2014;34:725-32.</w:t>
      </w:r>
    </w:p>
    <w:p w14:paraId="3D65DEEE"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232.</w:t>
      </w:r>
      <w:r w:rsidRPr="00236395">
        <w:rPr>
          <w:rFonts w:ascii="Times New Roman" w:hAnsi="Times New Roman" w:cs="Times New Roman"/>
          <w:noProof/>
          <w:sz w:val="21"/>
          <w:szCs w:val="21"/>
        </w:rPr>
        <w:tab/>
        <w:t xml:space="preserve">Dai M, Wu L, He Z, Zhang S, Chen C, Xu X, Wang P, Gruzdev A, Zeldin DC and Wang DW. Epoxyeicosatrienoic acids regulate macrophage polarization and prevent LPS-induced cardiac dysfunction. </w:t>
      </w:r>
      <w:r w:rsidRPr="00236395">
        <w:rPr>
          <w:rFonts w:ascii="Times New Roman" w:hAnsi="Times New Roman" w:cs="Times New Roman"/>
          <w:i/>
          <w:noProof/>
          <w:sz w:val="21"/>
          <w:szCs w:val="21"/>
        </w:rPr>
        <w:t>Journal of cellular physiology</w:t>
      </w:r>
      <w:r w:rsidRPr="00236395">
        <w:rPr>
          <w:rFonts w:ascii="Times New Roman" w:hAnsi="Times New Roman" w:cs="Times New Roman"/>
          <w:noProof/>
          <w:sz w:val="21"/>
          <w:szCs w:val="21"/>
        </w:rPr>
        <w:t>. 2015;230:2108-19.</w:t>
      </w:r>
    </w:p>
    <w:p w14:paraId="08263744"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233.</w:t>
      </w:r>
      <w:r w:rsidRPr="00236395">
        <w:rPr>
          <w:rFonts w:ascii="Times New Roman" w:hAnsi="Times New Roman" w:cs="Times New Roman"/>
          <w:noProof/>
          <w:sz w:val="21"/>
          <w:szCs w:val="21"/>
        </w:rPr>
        <w:tab/>
        <w:t xml:space="preserve">Zhou C, Huang J, Chen J, Lai J, Zhu F, Xu X and Wang DW. CYP2J2-Derived EETs Attenuated Angiotensin II-Induced Adventitial Remodeling via Reduced Inflammatory Response. </w:t>
      </w:r>
      <w:r w:rsidRPr="00236395">
        <w:rPr>
          <w:rFonts w:ascii="Times New Roman" w:hAnsi="Times New Roman" w:cs="Times New Roman"/>
          <w:i/>
          <w:noProof/>
          <w:sz w:val="21"/>
          <w:szCs w:val="21"/>
        </w:rPr>
        <w:t>Cellular physiology and biochemistry : international journal of experimental cellular physiology, biochemistry, and pharmacology</w:t>
      </w:r>
      <w:r w:rsidRPr="00236395">
        <w:rPr>
          <w:rFonts w:ascii="Times New Roman" w:hAnsi="Times New Roman" w:cs="Times New Roman"/>
          <w:noProof/>
          <w:sz w:val="21"/>
          <w:szCs w:val="21"/>
        </w:rPr>
        <w:t>. 2016;39:721-739.</w:t>
      </w:r>
    </w:p>
    <w:p w14:paraId="3D22E746"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234.</w:t>
      </w:r>
      <w:r w:rsidRPr="00236395">
        <w:rPr>
          <w:rFonts w:ascii="Times New Roman" w:hAnsi="Times New Roman" w:cs="Times New Roman"/>
          <w:noProof/>
          <w:sz w:val="21"/>
          <w:szCs w:val="21"/>
        </w:rPr>
        <w:tab/>
        <w:t xml:space="preserve">Jiang JX, Zhang SJ, Liu YN, Lin XX, Sun YH, Shen HJ, Yan XF and Xie QM. EETs alleviate ox-LDL-induced inflammation by inhibiting LOX-1 receptor expression in rat pulmonary arterial endothelial cells. </w:t>
      </w:r>
      <w:r w:rsidRPr="00236395">
        <w:rPr>
          <w:rFonts w:ascii="Times New Roman" w:hAnsi="Times New Roman" w:cs="Times New Roman"/>
          <w:i/>
          <w:noProof/>
          <w:sz w:val="21"/>
          <w:szCs w:val="21"/>
        </w:rPr>
        <w:t>European journal of pharmacology</w:t>
      </w:r>
      <w:r w:rsidRPr="00236395">
        <w:rPr>
          <w:rFonts w:ascii="Times New Roman" w:hAnsi="Times New Roman" w:cs="Times New Roman"/>
          <w:noProof/>
          <w:sz w:val="21"/>
          <w:szCs w:val="21"/>
        </w:rPr>
        <w:t>. 2014;727:43-51.</w:t>
      </w:r>
    </w:p>
    <w:p w14:paraId="7F0F2B69"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235.</w:t>
      </w:r>
      <w:r w:rsidRPr="00236395">
        <w:rPr>
          <w:rFonts w:ascii="Times New Roman" w:hAnsi="Times New Roman" w:cs="Times New Roman"/>
          <w:noProof/>
          <w:sz w:val="21"/>
          <w:szCs w:val="21"/>
        </w:rPr>
        <w:tab/>
        <w:t xml:space="preserve">Ma WJ, Sun YH, Jiang JX, Dong XW, Zhou JY and Xie QM. Epoxyeicosatrienoic acids attenuate cigarette smoke extract-induced interleukin-8 production in bronchial epithelial cells. </w:t>
      </w:r>
      <w:r w:rsidRPr="00236395">
        <w:rPr>
          <w:rFonts w:ascii="Times New Roman" w:hAnsi="Times New Roman" w:cs="Times New Roman"/>
          <w:i/>
          <w:noProof/>
          <w:sz w:val="21"/>
          <w:szCs w:val="21"/>
        </w:rPr>
        <w:t>Prostaglandins, leukotrienes, and essential fatty acids</w:t>
      </w:r>
      <w:r w:rsidRPr="00236395">
        <w:rPr>
          <w:rFonts w:ascii="Times New Roman" w:hAnsi="Times New Roman" w:cs="Times New Roman"/>
          <w:noProof/>
          <w:sz w:val="21"/>
          <w:szCs w:val="21"/>
        </w:rPr>
        <w:t>. 2015;94:13-9.</w:t>
      </w:r>
    </w:p>
    <w:p w14:paraId="04016A30"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236.</w:t>
      </w:r>
      <w:r w:rsidRPr="00236395">
        <w:rPr>
          <w:rFonts w:ascii="Times New Roman" w:hAnsi="Times New Roman" w:cs="Times New Roman"/>
          <w:noProof/>
          <w:sz w:val="21"/>
          <w:szCs w:val="21"/>
        </w:rPr>
        <w:tab/>
        <w:t xml:space="preserve">Pritchard KA, Jr., Tota RR, Stemerman MB and Wong PY. 14, 15-Epoxyeicosatrienoic acid promotes endothelial cell dependent adhesion of human monocytic tumor U937 cells. </w:t>
      </w:r>
      <w:r w:rsidRPr="00236395">
        <w:rPr>
          <w:rFonts w:ascii="Times New Roman" w:hAnsi="Times New Roman" w:cs="Times New Roman"/>
          <w:i/>
          <w:noProof/>
          <w:sz w:val="21"/>
          <w:szCs w:val="21"/>
        </w:rPr>
        <w:t>Biochemical and biophysical research communications</w:t>
      </w:r>
      <w:r w:rsidRPr="00236395">
        <w:rPr>
          <w:rFonts w:ascii="Times New Roman" w:hAnsi="Times New Roman" w:cs="Times New Roman"/>
          <w:noProof/>
          <w:sz w:val="21"/>
          <w:szCs w:val="21"/>
        </w:rPr>
        <w:t>. 1990;167:137-42.</w:t>
      </w:r>
    </w:p>
    <w:p w14:paraId="45535D79"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237.</w:t>
      </w:r>
      <w:r w:rsidRPr="00236395">
        <w:rPr>
          <w:rFonts w:ascii="Times New Roman" w:hAnsi="Times New Roman" w:cs="Times New Roman"/>
          <w:noProof/>
          <w:sz w:val="21"/>
          <w:szCs w:val="21"/>
        </w:rPr>
        <w:tab/>
        <w:t xml:space="preserve">Yang L, Ni L, Duan Q, Wang X, Chen C, Chen S, Chaugai S, Zeldin DC, Tang JR and Wang DW. CYP epoxygenase 2J2 prevents cardiac fibrosis by suppression of transmission of pro-inflammation from cardiomyocytes to macrophages. </w:t>
      </w:r>
      <w:r w:rsidRPr="00236395">
        <w:rPr>
          <w:rFonts w:ascii="Times New Roman" w:hAnsi="Times New Roman" w:cs="Times New Roman"/>
          <w:i/>
          <w:noProof/>
          <w:sz w:val="21"/>
          <w:szCs w:val="21"/>
        </w:rPr>
        <w:t>Prostaglandins &amp; other lipid mediators</w:t>
      </w:r>
      <w:r w:rsidRPr="00236395">
        <w:rPr>
          <w:rFonts w:ascii="Times New Roman" w:hAnsi="Times New Roman" w:cs="Times New Roman"/>
          <w:noProof/>
          <w:sz w:val="21"/>
          <w:szCs w:val="21"/>
        </w:rPr>
        <w:t>. 2015;116-117:64-75.</w:t>
      </w:r>
    </w:p>
    <w:p w14:paraId="2A35C0FA"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238.</w:t>
      </w:r>
      <w:r w:rsidRPr="00236395">
        <w:rPr>
          <w:rFonts w:ascii="Times New Roman" w:hAnsi="Times New Roman" w:cs="Times New Roman"/>
          <w:noProof/>
          <w:sz w:val="21"/>
          <w:szCs w:val="21"/>
        </w:rPr>
        <w:tab/>
        <w:t xml:space="preserve">Chen G, Xu R, Zhang S, Wang Y, Wang P, Edin ML, Zeldin DC and Wang DW. CYP2J2 overexpression attenuates nonalcoholic fatty liver disease induced by high-fat diet in mice. </w:t>
      </w:r>
      <w:r w:rsidRPr="00236395">
        <w:rPr>
          <w:rFonts w:ascii="Times New Roman" w:hAnsi="Times New Roman" w:cs="Times New Roman"/>
          <w:i/>
          <w:noProof/>
          <w:sz w:val="21"/>
          <w:szCs w:val="21"/>
        </w:rPr>
        <w:t>American journal of physiology Endocrinology and metabolism</w:t>
      </w:r>
      <w:r w:rsidRPr="00236395">
        <w:rPr>
          <w:rFonts w:ascii="Times New Roman" w:hAnsi="Times New Roman" w:cs="Times New Roman"/>
          <w:noProof/>
          <w:sz w:val="21"/>
          <w:szCs w:val="21"/>
        </w:rPr>
        <w:t>. 2015;308:E97-E110.</w:t>
      </w:r>
    </w:p>
    <w:p w14:paraId="6B38FE60"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239.</w:t>
      </w:r>
      <w:r w:rsidRPr="00236395">
        <w:rPr>
          <w:rFonts w:ascii="Times New Roman" w:hAnsi="Times New Roman" w:cs="Times New Roman"/>
          <w:noProof/>
          <w:sz w:val="21"/>
          <w:szCs w:val="21"/>
        </w:rPr>
        <w:tab/>
        <w:t xml:space="preserve">Deng Y, Edin ML, Theken KN, Schuck RN, Flake GP, Kannon MA, DeGraff LM, Lih FB, Foley J, Bradbury JA, Graves JP, Tomer KB, Falck JR, Zeldin DC and Lee CR. Endothelial CYP epoxygenase overexpression and soluble epoxide hydrolase disruption attenuate acute vascular inflammatory responses in mice. </w:t>
      </w:r>
      <w:r w:rsidRPr="00236395">
        <w:rPr>
          <w:rFonts w:ascii="Times New Roman" w:hAnsi="Times New Roman" w:cs="Times New Roman"/>
          <w:i/>
          <w:noProof/>
          <w:sz w:val="21"/>
          <w:szCs w:val="21"/>
        </w:rPr>
        <w:t>FASEB journal : official publication of the Federation of American Societies for Experimental Biology</w:t>
      </w:r>
      <w:r w:rsidRPr="00236395">
        <w:rPr>
          <w:rFonts w:ascii="Times New Roman" w:hAnsi="Times New Roman" w:cs="Times New Roman"/>
          <w:noProof/>
          <w:sz w:val="21"/>
          <w:szCs w:val="21"/>
        </w:rPr>
        <w:t>. 2011;25:703-13.</w:t>
      </w:r>
    </w:p>
    <w:p w14:paraId="048394A0"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240.</w:t>
      </w:r>
      <w:r w:rsidRPr="00236395">
        <w:rPr>
          <w:rFonts w:ascii="Times New Roman" w:hAnsi="Times New Roman" w:cs="Times New Roman"/>
          <w:noProof/>
          <w:sz w:val="21"/>
          <w:szCs w:val="21"/>
        </w:rPr>
        <w:tab/>
        <w:t xml:space="preserve">Schmelzer KR, Kubala L, Newman JW, Kim IH, Eiserich JP and Hammock BD. Soluble epoxide hydrolase is a therapeutic target for acute inflammation. </w:t>
      </w:r>
      <w:r w:rsidRPr="00236395">
        <w:rPr>
          <w:rFonts w:ascii="Times New Roman" w:hAnsi="Times New Roman" w:cs="Times New Roman"/>
          <w:i/>
          <w:noProof/>
          <w:sz w:val="21"/>
          <w:szCs w:val="21"/>
        </w:rPr>
        <w:t>Proceedings of the National Academy of Sciences of the United States of America</w:t>
      </w:r>
      <w:r w:rsidRPr="00236395">
        <w:rPr>
          <w:rFonts w:ascii="Times New Roman" w:hAnsi="Times New Roman" w:cs="Times New Roman"/>
          <w:noProof/>
          <w:sz w:val="21"/>
          <w:szCs w:val="21"/>
        </w:rPr>
        <w:t>. 2005;102:9772-7.</w:t>
      </w:r>
    </w:p>
    <w:p w14:paraId="46E97965"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241.</w:t>
      </w:r>
      <w:r w:rsidRPr="00236395">
        <w:rPr>
          <w:rFonts w:ascii="Times New Roman" w:hAnsi="Times New Roman" w:cs="Times New Roman"/>
          <w:noProof/>
          <w:sz w:val="21"/>
          <w:szCs w:val="21"/>
        </w:rPr>
        <w:tab/>
        <w:t xml:space="preserve">Kundu S, Roome T, Bhattacharjee A, Carnevale KA, Yakubenko VP, Zhang R, Hwang SH, Hammock BD and Cathcart MK. Metabolic products of soluble epoxide hydrolase are essential for monocyte chemotaxis to MCP-1 in vitro and in vivo. </w:t>
      </w:r>
      <w:r w:rsidRPr="00236395">
        <w:rPr>
          <w:rFonts w:ascii="Times New Roman" w:hAnsi="Times New Roman" w:cs="Times New Roman"/>
          <w:i/>
          <w:noProof/>
          <w:sz w:val="21"/>
          <w:szCs w:val="21"/>
        </w:rPr>
        <w:t>Journal of lipid research</w:t>
      </w:r>
      <w:r w:rsidRPr="00236395">
        <w:rPr>
          <w:rFonts w:ascii="Times New Roman" w:hAnsi="Times New Roman" w:cs="Times New Roman"/>
          <w:noProof/>
          <w:sz w:val="21"/>
          <w:szCs w:val="21"/>
        </w:rPr>
        <w:t>. 2013;54:436-47.</w:t>
      </w:r>
    </w:p>
    <w:p w14:paraId="05E2E52C"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242.</w:t>
      </w:r>
      <w:r w:rsidRPr="00236395">
        <w:rPr>
          <w:rFonts w:ascii="Times New Roman" w:hAnsi="Times New Roman" w:cs="Times New Roman"/>
          <w:noProof/>
          <w:sz w:val="21"/>
          <w:szCs w:val="21"/>
        </w:rPr>
        <w:tab/>
        <w:t xml:space="preserve">Yang T, Peng R, Guo Y, Shen L, Zhao S and Xu D. The role of 14,15-dihydroxyeicosatrienoic </w:t>
      </w:r>
      <w:r w:rsidRPr="00236395">
        <w:rPr>
          <w:rFonts w:ascii="Times New Roman" w:hAnsi="Times New Roman" w:cs="Times New Roman"/>
          <w:noProof/>
          <w:sz w:val="21"/>
          <w:szCs w:val="21"/>
        </w:rPr>
        <w:lastRenderedPageBreak/>
        <w:t xml:space="preserve">acid levels in inflammation and its relationship to lipoproteins. </w:t>
      </w:r>
      <w:r w:rsidRPr="00236395">
        <w:rPr>
          <w:rFonts w:ascii="Times New Roman" w:hAnsi="Times New Roman" w:cs="Times New Roman"/>
          <w:i/>
          <w:noProof/>
          <w:sz w:val="21"/>
          <w:szCs w:val="21"/>
        </w:rPr>
        <w:t>Lipids in health and disease</w:t>
      </w:r>
      <w:r w:rsidRPr="00236395">
        <w:rPr>
          <w:rFonts w:ascii="Times New Roman" w:hAnsi="Times New Roman" w:cs="Times New Roman"/>
          <w:noProof/>
          <w:sz w:val="21"/>
          <w:szCs w:val="21"/>
        </w:rPr>
        <w:t>. 2013;12:151.</w:t>
      </w:r>
    </w:p>
    <w:p w14:paraId="6C7E756A"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243.</w:t>
      </w:r>
      <w:r w:rsidRPr="00236395">
        <w:rPr>
          <w:rFonts w:ascii="Times New Roman" w:hAnsi="Times New Roman" w:cs="Times New Roman"/>
          <w:noProof/>
          <w:sz w:val="21"/>
          <w:szCs w:val="21"/>
        </w:rPr>
        <w:tab/>
        <w:t xml:space="preserve">Ellis EF, Police RJ, Yancey L, McKinney JS and Amruthesh SC. Dilation of cerebral arterioles by cytochrome P-450 metabolites of arachidonic acid. </w:t>
      </w:r>
      <w:r w:rsidRPr="00236395">
        <w:rPr>
          <w:rFonts w:ascii="Times New Roman" w:hAnsi="Times New Roman" w:cs="Times New Roman"/>
          <w:i/>
          <w:noProof/>
          <w:sz w:val="21"/>
          <w:szCs w:val="21"/>
        </w:rPr>
        <w:t>The American journal of physiology</w:t>
      </w:r>
      <w:r w:rsidRPr="00236395">
        <w:rPr>
          <w:rFonts w:ascii="Times New Roman" w:hAnsi="Times New Roman" w:cs="Times New Roman"/>
          <w:noProof/>
          <w:sz w:val="21"/>
          <w:szCs w:val="21"/>
        </w:rPr>
        <w:t>. 1990;259:H1171-7.</w:t>
      </w:r>
    </w:p>
    <w:p w14:paraId="4A6B58B2"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244.</w:t>
      </w:r>
      <w:r w:rsidRPr="00236395">
        <w:rPr>
          <w:rFonts w:ascii="Times New Roman" w:hAnsi="Times New Roman" w:cs="Times New Roman"/>
          <w:noProof/>
          <w:sz w:val="21"/>
          <w:szCs w:val="21"/>
        </w:rPr>
        <w:tab/>
        <w:t xml:space="preserve">Gebremedhin D, Ma YH, Falck JR, Roman RJ, VanRollins M and Harder DR. Mechanism of action of cerebral epoxyeicosatrienoic acids on cerebral arterial smooth muscle. </w:t>
      </w:r>
      <w:r w:rsidRPr="00236395">
        <w:rPr>
          <w:rFonts w:ascii="Times New Roman" w:hAnsi="Times New Roman" w:cs="Times New Roman"/>
          <w:i/>
          <w:noProof/>
          <w:sz w:val="21"/>
          <w:szCs w:val="21"/>
        </w:rPr>
        <w:t>The American journal of physiology</w:t>
      </w:r>
      <w:r w:rsidRPr="00236395">
        <w:rPr>
          <w:rFonts w:ascii="Times New Roman" w:hAnsi="Times New Roman" w:cs="Times New Roman"/>
          <w:noProof/>
          <w:sz w:val="21"/>
          <w:szCs w:val="21"/>
        </w:rPr>
        <w:t>. 1992;263:H519-25.</w:t>
      </w:r>
    </w:p>
    <w:p w14:paraId="133681CE"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245.</w:t>
      </w:r>
      <w:r w:rsidRPr="00236395">
        <w:rPr>
          <w:rFonts w:ascii="Times New Roman" w:hAnsi="Times New Roman" w:cs="Times New Roman"/>
          <w:noProof/>
          <w:sz w:val="21"/>
          <w:szCs w:val="21"/>
        </w:rPr>
        <w:tab/>
        <w:t xml:space="preserve">Gauthier KM, Deeter C, Krishna UM, Reddy YK, Bondlela M, Falck JR and Campbell WB. 14,15-Epoxyeicosa-5(Z)-enoic acid: a selective epoxyeicosatrienoic acid antagonist that inhibits endothelium-dependent hyperpolarization and relaxation in coronary arteries. </w:t>
      </w:r>
      <w:r w:rsidRPr="00236395">
        <w:rPr>
          <w:rFonts w:ascii="Times New Roman" w:hAnsi="Times New Roman" w:cs="Times New Roman"/>
          <w:i/>
          <w:noProof/>
          <w:sz w:val="21"/>
          <w:szCs w:val="21"/>
        </w:rPr>
        <w:t>Circulation research</w:t>
      </w:r>
      <w:r w:rsidRPr="00236395">
        <w:rPr>
          <w:rFonts w:ascii="Times New Roman" w:hAnsi="Times New Roman" w:cs="Times New Roman"/>
          <w:noProof/>
          <w:sz w:val="21"/>
          <w:szCs w:val="21"/>
        </w:rPr>
        <w:t>. 2002;90:1028-36.</w:t>
      </w:r>
    </w:p>
    <w:p w14:paraId="2D1E66D9"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246.</w:t>
      </w:r>
      <w:r w:rsidRPr="00236395">
        <w:rPr>
          <w:rFonts w:ascii="Times New Roman" w:hAnsi="Times New Roman" w:cs="Times New Roman"/>
          <w:noProof/>
          <w:sz w:val="21"/>
          <w:szCs w:val="21"/>
        </w:rPr>
        <w:tab/>
        <w:t xml:space="preserve">Rosolowsky M and Campbell WB. Role of PGI2 and epoxyeicosatrienoic acids in relaxation of bovine coronary arteries to arachidonic acid. </w:t>
      </w:r>
      <w:r w:rsidRPr="00236395">
        <w:rPr>
          <w:rFonts w:ascii="Times New Roman" w:hAnsi="Times New Roman" w:cs="Times New Roman"/>
          <w:i/>
          <w:noProof/>
          <w:sz w:val="21"/>
          <w:szCs w:val="21"/>
        </w:rPr>
        <w:t>The American journal of physiology</w:t>
      </w:r>
      <w:r w:rsidRPr="00236395">
        <w:rPr>
          <w:rFonts w:ascii="Times New Roman" w:hAnsi="Times New Roman" w:cs="Times New Roman"/>
          <w:noProof/>
          <w:sz w:val="21"/>
          <w:szCs w:val="21"/>
        </w:rPr>
        <w:t>. 1993;264:H327-35.</w:t>
      </w:r>
    </w:p>
    <w:p w14:paraId="025C505A"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247.</w:t>
      </w:r>
      <w:r w:rsidRPr="00236395">
        <w:rPr>
          <w:rFonts w:ascii="Times New Roman" w:hAnsi="Times New Roman" w:cs="Times New Roman"/>
          <w:noProof/>
          <w:sz w:val="21"/>
          <w:szCs w:val="21"/>
        </w:rPr>
        <w:tab/>
        <w:t xml:space="preserve">Gauthier KM, Edwards EM, Falck JR, Reddy DS and Campbell WB. 14,15-epoxyeicosatrienoic acid represents a transferable endothelium-dependent relaxing factor in bovine coronary arteries. </w:t>
      </w:r>
      <w:r w:rsidRPr="00236395">
        <w:rPr>
          <w:rFonts w:ascii="Times New Roman" w:hAnsi="Times New Roman" w:cs="Times New Roman"/>
          <w:i/>
          <w:noProof/>
          <w:sz w:val="21"/>
          <w:szCs w:val="21"/>
        </w:rPr>
        <w:t>Hypertension</w:t>
      </w:r>
      <w:r w:rsidRPr="00236395">
        <w:rPr>
          <w:rFonts w:ascii="Times New Roman" w:hAnsi="Times New Roman" w:cs="Times New Roman"/>
          <w:noProof/>
          <w:sz w:val="21"/>
          <w:szCs w:val="21"/>
        </w:rPr>
        <w:t>. 2005;45:666-71.</w:t>
      </w:r>
    </w:p>
    <w:p w14:paraId="2A83450B"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248.</w:t>
      </w:r>
      <w:r w:rsidRPr="00236395">
        <w:rPr>
          <w:rFonts w:ascii="Times New Roman" w:hAnsi="Times New Roman" w:cs="Times New Roman"/>
          <w:noProof/>
          <w:sz w:val="21"/>
          <w:szCs w:val="21"/>
        </w:rPr>
        <w:tab/>
        <w:t xml:space="preserve">Gauthier KM, Jagadeesh SG, Falck JR and Campbell WB. 14,15-epoxyeicosa-5(Z)-enoic-mSI: a 14,15- and 5,6-EET antagonist in bovine coronary arteries. </w:t>
      </w:r>
      <w:r w:rsidRPr="00236395">
        <w:rPr>
          <w:rFonts w:ascii="Times New Roman" w:hAnsi="Times New Roman" w:cs="Times New Roman"/>
          <w:i/>
          <w:noProof/>
          <w:sz w:val="21"/>
          <w:szCs w:val="21"/>
        </w:rPr>
        <w:t>Hypertension</w:t>
      </w:r>
      <w:r w:rsidRPr="00236395">
        <w:rPr>
          <w:rFonts w:ascii="Times New Roman" w:hAnsi="Times New Roman" w:cs="Times New Roman"/>
          <w:noProof/>
          <w:sz w:val="21"/>
          <w:szCs w:val="21"/>
        </w:rPr>
        <w:t>. 2003;42:555-61.</w:t>
      </w:r>
    </w:p>
    <w:p w14:paraId="08FC8142"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249.</w:t>
      </w:r>
      <w:r w:rsidRPr="00236395">
        <w:rPr>
          <w:rFonts w:ascii="Times New Roman" w:hAnsi="Times New Roman" w:cs="Times New Roman"/>
          <w:noProof/>
          <w:sz w:val="21"/>
          <w:szCs w:val="21"/>
        </w:rPr>
        <w:tab/>
        <w:t xml:space="preserve">Weintraub NL, Fang X, Kaduce TL, VanRollins M, Chatterjee P and Spector AA. Potentiation of endothelium-dependent relaxation by epoxyeicosatrienoic acids. </w:t>
      </w:r>
      <w:r w:rsidRPr="00236395">
        <w:rPr>
          <w:rFonts w:ascii="Times New Roman" w:hAnsi="Times New Roman" w:cs="Times New Roman"/>
          <w:i/>
          <w:noProof/>
          <w:sz w:val="21"/>
          <w:szCs w:val="21"/>
        </w:rPr>
        <w:t>Circulation research</w:t>
      </w:r>
      <w:r w:rsidRPr="00236395">
        <w:rPr>
          <w:rFonts w:ascii="Times New Roman" w:hAnsi="Times New Roman" w:cs="Times New Roman"/>
          <w:noProof/>
          <w:sz w:val="21"/>
          <w:szCs w:val="21"/>
        </w:rPr>
        <w:t>. 1997;81:258-67.</w:t>
      </w:r>
    </w:p>
    <w:p w14:paraId="59F76551"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250.</w:t>
      </w:r>
      <w:r w:rsidRPr="00236395">
        <w:rPr>
          <w:rFonts w:ascii="Times New Roman" w:hAnsi="Times New Roman" w:cs="Times New Roman"/>
          <w:noProof/>
          <w:sz w:val="21"/>
          <w:szCs w:val="21"/>
        </w:rPr>
        <w:tab/>
        <w:t xml:space="preserve">Jiang H, Quilley J, Doumad AB, Zhu AG, Falck JR, Hammock BD, Stier CT, Jr. and Carroll MA. Increases in plasma trans-EETs and blood pressure reduction in spontaneously hypertensive rats. </w:t>
      </w:r>
      <w:r w:rsidRPr="00236395">
        <w:rPr>
          <w:rFonts w:ascii="Times New Roman" w:hAnsi="Times New Roman" w:cs="Times New Roman"/>
          <w:i/>
          <w:noProof/>
          <w:sz w:val="21"/>
          <w:szCs w:val="21"/>
        </w:rPr>
        <w:t>American journal of physiology Heart and circulatory physiology</w:t>
      </w:r>
      <w:r w:rsidRPr="00236395">
        <w:rPr>
          <w:rFonts w:ascii="Times New Roman" w:hAnsi="Times New Roman" w:cs="Times New Roman"/>
          <w:noProof/>
          <w:sz w:val="21"/>
          <w:szCs w:val="21"/>
        </w:rPr>
        <w:t>. 2011;300:H1990-6.</w:t>
      </w:r>
    </w:p>
    <w:p w14:paraId="02F6B1F1"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251.</w:t>
      </w:r>
      <w:r w:rsidRPr="00236395">
        <w:rPr>
          <w:rFonts w:ascii="Times New Roman" w:hAnsi="Times New Roman" w:cs="Times New Roman"/>
          <w:noProof/>
          <w:sz w:val="21"/>
          <w:szCs w:val="21"/>
        </w:rPr>
        <w:tab/>
        <w:t xml:space="preserve">Fang X, Weintraub NL, Stoll LL and Spector AA. Epoxyeicosatrienoic acids increase intracellular calcium concentration in vascular smooth muscle cells. </w:t>
      </w:r>
      <w:r w:rsidRPr="00236395">
        <w:rPr>
          <w:rFonts w:ascii="Times New Roman" w:hAnsi="Times New Roman" w:cs="Times New Roman"/>
          <w:i/>
          <w:noProof/>
          <w:sz w:val="21"/>
          <w:szCs w:val="21"/>
        </w:rPr>
        <w:t>Hypertension</w:t>
      </w:r>
      <w:r w:rsidRPr="00236395">
        <w:rPr>
          <w:rFonts w:ascii="Times New Roman" w:hAnsi="Times New Roman" w:cs="Times New Roman"/>
          <w:noProof/>
          <w:sz w:val="21"/>
          <w:szCs w:val="21"/>
        </w:rPr>
        <w:t>. 1999;34:1242-6.</w:t>
      </w:r>
    </w:p>
    <w:p w14:paraId="4D15120A"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252.</w:t>
      </w:r>
      <w:r w:rsidRPr="00236395">
        <w:rPr>
          <w:rFonts w:ascii="Times New Roman" w:hAnsi="Times New Roman" w:cs="Times New Roman"/>
          <w:noProof/>
          <w:sz w:val="21"/>
          <w:szCs w:val="21"/>
        </w:rPr>
        <w:tab/>
        <w:t xml:space="preserve">Sun D, Cuevas AJ, Gotlinger K, Hwang SH, Hammock BD, Schwartzman ML and Huang A. Soluble epoxide hydrolase-dependent regulation of myogenic response and blood pressure. </w:t>
      </w:r>
      <w:r w:rsidRPr="00236395">
        <w:rPr>
          <w:rFonts w:ascii="Times New Roman" w:hAnsi="Times New Roman" w:cs="Times New Roman"/>
          <w:i/>
          <w:noProof/>
          <w:sz w:val="21"/>
          <w:szCs w:val="21"/>
        </w:rPr>
        <w:t>American journal of physiology Heart and circulatory physiology</w:t>
      </w:r>
      <w:r w:rsidRPr="00236395">
        <w:rPr>
          <w:rFonts w:ascii="Times New Roman" w:hAnsi="Times New Roman" w:cs="Times New Roman"/>
          <w:noProof/>
          <w:sz w:val="21"/>
          <w:szCs w:val="21"/>
        </w:rPr>
        <w:t>. 2014;306:H1146-53.</w:t>
      </w:r>
    </w:p>
    <w:p w14:paraId="3C61D8E9"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253.</w:t>
      </w:r>
      <w:r w:rsidRPr="00236395">
        <w:rPr>
          <w:rFonts w:ascii="Times New Roman" w:hAnsi="Times New Roman" w:cs="Times New Roman"/>
          <w:noProof/>
          <w:sz w:val="21"/>
          <w:szCs w:val="21"/>
        </w:rPr>
        <w:tab/>
        <w:t xml:space="preserve">Froogh G, Qin J, Kandhi S, Le Y, Jiang H, Luo M, Sun D and Huang A. Female-favorable attenuation of coronary myogenic constriction via reciprocal activations of epoxyeicosatrienoic acids and nitric oxide. </w:t>
      </w:r>
      <w:r w:rsidRPr="00236395">
        <w:rPr>
          <w:rFonts w:ascii="Times New Roman" w:hAnsi="Times New Roman" w:cs="Times New Roman"/>
          <w:i/>
          <w:noProof/>
          <w:sz w:val="21"/>
          <w:szCs w:val="21"/>
        </w:rPr>
        <w:t>American journal of physiology Heart and circulatory physiology</w:t>
      </w:r>
      <w:r w:rsidRPr="00236395">
        <w:rPr>
          <w:rFonts w:ascii="Times New Roman" w:hAnsi="Times New Roman" w:cs="Times New Roman"/>
          <w:noProof/>
          <w:sz w:val="21"/>
          <w:szCs w:val="21"/>
        </w:rPr>
        <w:t>. 2016;310:H1448-54.</w:t>
      </w:r>
    </w:p>
    <w:p w14:paraId="10CB33DF"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254.</w:t>
      </w:r>
      <w:r w:rsidRPr="00236395">
        <w:rPr>
          <w:rFonts w:ascii="Times New Roman" w:hAnsi="Times New Roman" w:cs="Times New Roman"/>
          <w:noProof/>
          <w:sz w:val="21"/>
          <w:szCs w:val="21"/>
        </w:rPr>
        <w:tab/>
        <w:t xml:space="preserve">Carroll MA, Garcia MP, Falck JR and McGiff JC. Cyclooxygenase dependency of the renovascular actions of cytochrome P450-derived arachidonate metabolites. </w:t>
      </w:r>
      <w:r w:rsidRPr="00236395">
        <w:rPr>
          <w:rFonts w:ascii="Times New Roman" w:hAnsi="Times New Roman" w:cs="Times New Roman"/>
          <w:i/>
          <w:noProof/>
          <w:sz w:val="21"/>
          <w:szCs w:val="21"/>
        </w:rPr>
        <w:t>The Journal of pharmacology and experimental therapeutics</w:t>
      </w:r>
      <w:r w:rsidRPr="00236395">
        <w:rPr>
          <w:rFonts w:ascii="Times New Roman" w:hAnsi="Times New Roman" w:cs="Times New Roman"/>
          <w:noProof/>
          <w:sz w:val="21"/>
          <w:szCs w:val="21"/>
        </w:rPr>
        <w:t>. 1992;260:104-9.</w:t>
      </w:r>
    </w:p>
    <w:p w14:paraId="5E91A197"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255.</w:t>
      </w:r>
      <w:r w:rsidRPr="00236395">
        <w:rPr>
          <w:rFonts w:ascii="Times New Roman" w:hAnsi="Times New Roman" w:cs="Times New Roman"/>
          <w:noProof/>
          <w:sz w:val="21"/>
          <w:szCs w:val="21"/>
        </w:rPr>
        <w:tab/>
        <w:t xml:space="preserve">Pomposiello SI, Quilley J, Carroll MA, Falck JR and McGiff JC. 5,6-epoxyeicosatrienoic acid mediates the enhanced renal vasodilation to arachidonic acid in the SHR. </w:t>
      </w:r>
      <w:r w:rsidRPr="00236395">
        <w:rPr>
          <w:rFonts w:ascii="Times New Roman" w:hAnsi="Times New Roman" w:cs="Times New Roman"/>
          <w:i/>
          <w:noProof/>
          <w:sz w:val="21"/>
          <w:szCs w:val="21"/>
        </w:rPr>
        <w:t>Hypertension</w:t>
      </w:r>
      <w:r w:rsidRPr="00236395">
        <w:rPr>
          <w:rFonts w:ascii="Times New Roman" w:hAnsi="Times New Roman" w:cs="Times New Roman"/>
          <w:noProof/>
          <w:sz w:val="21"/>
          <w:szCs w:val="21"/>
        </w:rPr>
        <w:t>. 2003;42:548-54.</w:t>
      </w:r>
    </w:p>
    <w:p w14:paraId="13F104CF"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256.</w:t>
      </w:r>
      <w:r w:rsidRPr="00236395">
        <w:rPr>
          <w:rFonts w:ascii="Times New Roman" w:hAnsi="Times New Roman" w:cs="Times New Roman"/>
          <w:noProof/>
          <w:sz w:val="21"/>
          <w:szCs w:val="21"/>
        </w:rPr>
        <w:tab/>
        <w:t xml:space="preserve">Takahashi K, Capdevila J, Karara A, Falck JR, Jacobson HR and Badr KF. Cytochrome P-450 </w:t>
      </w:r>
      <w:r w:rsidRPr="00236395">
        <w:rPr>
          <w:rFonts w:ascii="Times New Roman" w:hAnsi="Times New Roman" w:cs="Times New Roman"/>
          <w:noProof/>
          <w:sz w:val="21"/>
          <w:szCs w:val="21"/>
        </w:rPr>
        <w:lastRenderedPageBreak/>
        <w:t xml:space="preserve">arachidonate metabolites in rat kidney: characterization and hemodynamic responses. </w:t>
      </w:r>
      <w:r w:rsidRPr="00236395">
        <w:rPr>
          <w:rFonts w:ascii="Times New Roman" w:hAnsi="Times New Roman" w:cs="Times New Roman"/>
          <w:i/>
          <w:noProof/>
          <w:sz w:val="21"/>
          <w:szCs w:val="21"/>
        </w:rPr>
        <w:t>The American journal of physiology</w:t>
      </w:r>
      <w:r w:rsidRPr="00236395">
        <w:rPr>
          <w:rFonts w:ascii="Times New Roman" w:hAnsi="Times New Roman" w:cs="Times New Roman"/>
          <w:noProof/>
          <w:sz w:val="21"/>
          <w:szCs w:val="21"/>
        </w:rPr>
        <w:t>. 1990;258:F781-9.</w:t>
      </w:r>
    </w:p>
    <w:p w14:paraId="205242B5"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257.</w:t>
      </w:r>
      <w:r w:rsidRPr="00236395">
        <w:rPr>
          <w:rFonts w:ascii="Times New Roman" w:hAnsi="Times New Roman" w:cs="Times New Roman"/>
          <w:noProof/>
          <w:sz w:val="21"/>
          <w:szCs w:val="21"/>
        </w:rPr>
        <w:tab/>
        <w:t xml:space="preserve">Katoh T, Takahashi K, Capdevila J, Karara A, Falck JR, Jacobson HR and Badr KF. Glomerular stereospecific synthesis and hemodynamic actions of 8,9-epoxyeicosatrienoic acid in rat kidney. </w:t>
      </w:r>
      <w:r w:rsidRPr="00236395">
        <w:rPr>
          <w:rFonts w:ascii="Times New Roman" w:hAnsi="Times New Roman" w:cs="Times New Roman"/>
          <w:i/>
          <w:noProof/>
          <w:sz w:val="21"/>
          <w:szCs w:val="21"/>
        </w:rPr>
        <w:t>The American journal of physiology</w:t>
      </w:r>
      <w:r w:rsidRPr="00236395">
        <w:rPr>
          <w:rFonts w:ascii="Times New Roman" w:hAnsi="Times New Roman" w:cs="Times New Roman"/>
          <w:noProof/>
          <w:sz w:val="21"/>
          <w:szCs w:val="21"/>
        </w:rPr>
        <w:t>. 1991;261:F578-86.</w:t>
      </w:r>
    </w:p>
    <w:p w14:paraId="0ED5D480"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258.</w:t>
      </w:r>
      <w:r w:rsidRPr="00236395">
        <w:rPr>
          <w:rFonts w:ascii="Times New Roman" w:hAnsi="Times New Roman" w:cs="Times New Roman"/>
          <w:noProof/>
          <w:sz w:val="21"/>
          <w:szCs w:val="21"/>
        </w:rPr>
        <w:tab/>
        <w:t xml:space="preserve">Zou AP, Fleming JT, Falck JR, Jacobs ER, Gebremedhin D, Harder DR and Roman RJ. Stereospecific effects of epoxyeicosatrienoic acids on renal vascular tone and K(+)-channel activity. </w:t>
      </w:r>
      <w:r w:rsidRPr="00236395">
        <w:rPr>
          <w:rFonts w:ascii="Times New Roman" w:hAnsi="Times New Roman" w:cs="Times New Roman"/>
          <w:i/>
          <w:noProof/>
          <w:sz w:val="21"/>
          <w:szCs w:val="21"/>
        </w:rPr>
        <w:t>The American journal of physiology</w:t>
      </w:r>
      <w:r w:rsidRPr="00236395">
        <w:rPr>
          <w:rFonts w:ascii="Times New Roman" w:hAnsi="Times New Roman" w:cs="Times New Roman"/>
          <w:noProof/>
          <w:sz w:val="21"/>
          <w:szCs w:val="21"/>
        </w:rPr>
        <w:t>. 1996;270:F822-32.</w:t>
      </w:r>
    </w:p>
    <w:p w14:paraId="3C45F590"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259.</w:t>
      </w:r>
      <w:r w:rsidRPr="00236395">
        <w:rPr>
          <w:rFonts w:ascii="Times New Roman" w:hAnsi="Times New Roman" w:cs="Times New Roman"/>
          <w:noProof/>
          <w:sz w:val="21"/>
          <w:szCs w:val="21"/>
        </w:rPr>
        <w:tab/>
        <w:t xml:space="preserve">Carroll MA, Doumad AB, Li J, Cheng MK, Falck JR and McGiff JC. Adenosine2A receptor vasodilation of rat preglomerular microvessels is mediated by EETs that activate the cAMP/PKA pathway. </w:t>
      </w:r>
      <w:r w:rsidRPr="00236395">
        <w:rPr>
          <w:rFonts w:ascii="Times New Roman" w:hAnsi="Times New Roman" w:cs="Times New Roman"/>
          <w:i/>
          <w:noProof/>
          <w:sz w:val="21"/>
          <w:szCs w:val="21"/>
        </w:rPr>
        <w:t>American journal of physiology Renal physiology</w:t>
      </w:r>
      <w:r w:rsidRPr="00236395">
        <w:rPr>
          <w:rFonts w:ascii="Times New Roman" w:hAnsi="Times New Roman" w:cs="Times New Roman"/>
          <w:noProof/>
          <w:sz w:val="21"/>
          <w:szCs w:val="21"/>
        </w:rPr>
        <w:t>. 2006;291:F155-61.</w:t>
      </w:r>
    </w:p>
    <w:p w14:paraId="62EA5E97"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260.</w:t>
      </w:r>
      <w:r w:rsidRPr="00236395">
        <w:rPr>
          <w:rFonts w:ascii="Times New Roman" w:hAnsi="Times New Roman" w:cs="Times New Roman"/>
          <w:noProof/>
          <w:sz w:val="21"/>
          <w:szCs w:val="21"/>
        </w:rPr>
        <w:tab/>
        <w:t xml:space="preserve">Zhang P, Ma Y, Wang Y, Ma X, Huang Y, Li RA, Wan S and Yao X. Nitric oxide and protein kinase G act on TRPC1 to inhibit 11,12-EET-induced vascular relaxation. </w:t>
      </w:r>
      <w:r w:rsidRPr="00236395">
        <w:rPr>
          <w:rFonts w:ascii="Times New Roman" w:hAnsi="Times New Roman" w:cs="Times New Roman"/>
          <w:i/>
          <w:noProof/>
          <w:sz w:val="21"/>
          <w:szCs w:val="21"/>
        </w:rPr>
        <w:t>Cardiovascular research</w:t>
      </w:r>
      <w:r w:rsidRPr="00236395">
        <w:rPr>
          <w:rFonts w:ascii="Times New Roman" w:hAnsi="Times New Roman" w:cs="Times New Roman"/>
          <w:noProof/>
          <w:sz w:val="21"/>
          <w:szCs w:val="21"/>
        </w:rPr>
        <w:t>. 2014;104:138-46.</w:t>
      </w:r>
    </w:p>
    <w:p w14:paraId="543BB96B"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261.</w:t>
      </w:r>
      <w:r w:rsidRPr="00236395">
        <w:rPr>
          <w:rFonts w:ascii="Times New Roman" w:hAnsi="Times New Roman" w:cs="Times New Roman"/>
          <w:noProof/>
          <w:sz w:val="21"/>
          <w:szCs w:val="21"/>
        </w:rPr>
        <w:tab/>
        <w:t xml:space="preserve">Eryanni-Levin S, Khatib S, Levy-Rosenzvig R, Tamir S and Szuchman-Sapir A. 5,6-delta-DHTL, a stable metabolite of arachidonic acid, is a potential substrate for paraoxonase 1. </w:t>
      </w:r>
      <w:r w:rsidRPr="00236395">
        <w:rPr>
          <w:rFonts w:ascii="Times New Roman" w:hAnsi="Times New Roman" w:cs="Times New Roman"/>
          <w:i/>
          <w:noProof/>
          <w:sz w:val="21"/>
          <w:szCs w:val="21"/>
        </w:rPr>
        <w:t>Biochimica et biophysica acta</w:t>
      </w:r>
      <w:r w:rsidRPr="00236395">
        <w:rPr>
          <w:rFonts w:ascii="Times New Roman" w:hAnsi="Times New Roman" w:cs="Times New Roman"/>
          <w:noProof/>
          <w:sz w:val="21"/>
          <w:szCs w:val="21"/>
        </w:rPr>
        <w:t>. 2015;1851:1118-22.</w:t>
      </w:r>
    </w:p>
    <w:p w14:paraId="124533A9"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262.</w:t>
      </w:r>
      <w:r w:rsidRPr="00236395">
        <w:rPr>
          <w:rFonts w:ascii="Times New Roman" w:hAnsi="Times New Roman" w:cs="Times New Roman"/>
          <w:noProof/>
          <w:sz w:val="21"/>
          <w:szCs w:val="21"/>
        </w:rPr>
        <w:tab/>
        <w:t xml:space="preserve">Cazade M, Bidaud I, Hansen PB, Lory P and Chemin J. 5,6-EET potently inhibits T-type calcium channels: implication in the regulation of the vascular tone. </w:t>
      </w:r>
      <w:r w:rsidRPr="00236395">
        <w:rPr>
          <w:rFonts w:ascii="Times New Roman" w:hAnsi="Times New Roman" w:cs="Times New Roman"/>
          <w:i/>
          <w:noProof/>
          <w:sz w:val="21"/>
          <w:szCs w:val="21"/>
        </w:rPr>
        <w:t>Pflugers Archiv : European journal of physiology</w:t>
      </w:r>
      <w:r w:rsidRPr="00236395">
        <w:rPr>
          <w:rFonts w:ascii="Times New Roman" w:hAnsi="Times New Roman" w:cs="Times New Roman"/>
          <w:noProof/>
          <w:sz w:val="21"/>
          <w:szCs w:val="21"/>
        </w:rPr>
        <w:t>. 2014;466:1759-68.</w:t>
      </w:r>
    </w:p>
    <w:p w14:paraId="03DBA28E"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263.</w:t>
      </w:r>
      <w:r w:rsidRPr="00236395">
        <w:rPr>
          <w:rFonts w:ascii="Times New Roman" w:hAnsi="Times New Roman" w:cs="Times New Roman"/>
          <w:noProof/>
          <w:sz w:val="21"/>
          <w:szCs w:val="21"/>
        </w:rPr>
        <w:tab/>
        <w:t xml:space="preserve">Fleming I, Fisslthaler B, Michaelis UR, Kiss L, Popp R and Busse R. The coronary endothelium-derived hyperpolarizing factor (EDHF) stimulates multiple signalling pathways and proliferation in vascular cells. </w:t>
      </w:r>
      <w:r w:rsidRPr="00236395">
        <w:rPr>
          <w:rFonts w:ascii="Times New Roman" w:hAnsi="Times New Roman" w:cs="Times New Roman"/>
          <w:i/>
          <w:noProof/>
          <w:sz w:val="21"/>
          <w:szCs w:val="21"/>
        </w:rPr>
        <w:t>Pflugers Archiv : European journal of physiology</w:t>
      </w:r>
      <w:r w:rsidRPr="00236395">
        <w:rPr>
          <w:rFonts w:ascii="Times New Roman" w:hAnsi="Times New Roman" w:cs="Times New Roman"/>
          <w:noProof/>
          <w:sz w:val="21"/>
          <w:szCs w:val="21"/>
        </w:rPr>
        <w:t>. 2001;442:511-8.</w:t>
      </w:r>
    </w:p>
    <w:p w14:paraId="1BF7D1FE"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264.</w:t>
      </w:r>
      <w:r w:rsidRPr="00236395">
        <w:rPr>
          <w:rFonts w:ascii="Times New Roman" w:hAnsi="Times New Roman" w:cs="Times New Roman"/>
          <w:noProof/>
          <w:sz w:val="21"/>
          <w:szCs w:val="21"/>
        </w:rPr>
        <w:tab/>
        <w:t xml:space="preserve">Potente M, Michaelis UR, Fisslthaler B, Busse R and Fleming I. Cytochrome P450 2C9-induced endothelial cell proliferation involves induction of mitogen-activated protein (MAP) kinase phosphatase-1, inhibition of the c-Jun N-terminal kinase, and up-regulation of cyclin D1. </w:t>
      </w:r>
      <w:r w:rsidRPr="00236395">
        <w:rPr>
          <w:rFonts w:ascii="Times New Roman" w:hAnsi="Times New Roman" w:cs="Times New Roman"/>
          <w:i/>
          <w:noProof/>
          <w:sz w:val="21"/>
          <w:szCs w:val="21"/>
        </w:rPr>
        <w:t>The Journal of biological chemistry</w:t>
      </w:r>
      <w:r w:rsidRPr="00236395">
        <w:rPr>
          <w:rFonts w:ascii="Times New Roman" w:hAnsi="Times New Roman" w:cs="Times New Roman"/>
          <w:noProof/>
          <w:sz w:val="21"/>
          <w:szCs w:val="21"/>
        </w:rPr>
        <w:t>. 2002;277:15671-6.</w:t>
      </w:r>
    </w:p>
    <w:p w14:paraId="0D3FBDCA"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265.</w:t>
      </w:r>
      <w:r w:rsidRPr="00236395">
        <w:rPr>
          <w:rFonts w:ascii="Times New Roman" w:hAnsi="Times New Roman" w:cs="Times New Roman"/>
          <w:noProof/>
          <w:sz w:val="21"/>
          <w:szCs w:val="21"/>
        </w:rPr>
        <w:tab/>
        <w:t xml:space="preserve">Michaelis UR, Fisslthaler B, Medhora M, Harder D, Fleming I and Busse R. Cytochrome P450 2C9-derived epoxyeicosatrienoic acids induce angiogenesis via cross-talk with the epidermal growth factor receptor (EGFR). </w:t>
      </w:r>
      <w:r w:rsidRPr="00236395">
        <w:rPr>
          <w:rFonts w:ascii="Times New Roman" w:hAnsi="Times New Roman" w:cs="Times New Roman"/>
          <w:i/>
          <w:noProof/>
          <w:sz w:val="21"/>
          <w:szCs w:val="21"/>
        </w:rPr>
        <w:t>FASEB journal : official publication of the Federation of American Societies for Experimental Biology</w:t>
      </w:r>
      <w:r w:rsidRPr="00236395">
        <w:rPr>
          <w:rFonts w:ascii="Times New Roman" w:hAnsi="Times New Roman" w:cs="Times New Roman"/>
          <w:noProof/>
          <w:sz w:val="21"/>
          <w:szCs w:val="21"/>
        </w:rPr>
        <w:t>. 2003;17:770-2.</w:t>
      </w:r>
    </w:p>
    <w:p w14:paraId="6160B0EB"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266.</w:t>
      </w:r>
      <w:r w:rsidRPr="00236395">
        <w:rPr>
          <w:rFonts w:ascii="Times New Roman" w:hAnsi="Times New Roman" w:cs="Times New Roman"/>
          <w:noProof/>
          <w:sz w:val="21"/>
          <w:szCs w:val="21"/>
        </w:rPr>
        <w:tab/>
        <w:t xml:space="preserve">Wang Y, Wei X, Xiao X, Hui R, Card JW, Carey MA, Wang DW and Zeldin DC. Arachidonic acid epoxygenase metabolites stimulate endothelial cell growth and angiogenesis via mitogen-activated protein kinase and phosphatidylinositol 3-kinase/Akt signaling pathways. </w:t>
      </w:r>
      <w:r w:rsidRPr="00236395">
        <w:rPr>
          <w:rFonts w:ascii="Times New Roman" w:hAnsi="Times New Roman" w:cs="Times New Roman"/>
          <w:i/>
          <w:noProof/>
          <w:sz w:val="21"/>
          <w:szCs w:val="21"/>
        </w:rPr>
        <w:t>The Journal of pharmacology and experimental therapeutics</w:t>
      </w:r>
      <w:r w:rsidRPr="00236395">
        <w:rPr>
          <w:rFonts w:ascii="Times New Roman" w:hAnsi="Times New Roman" w:cs="Times New Roman"/>
          <w:noProof/>
          <w:sz w:val="21"/>
          <w:szCs w:val="21"/>
        </w:rPr>
        <w:t>. 2005;314:522-32.</w:t>
      </w:r>
    </w:p>
    <w:p w14:paraId="55700C99"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267.</w:t>
      </w:r>
      <w:r w:rsidRPr="00236395">
        <w:rPr>
          <w:rFonts w:ascii="Times New Roman" w:hAnsi="Times New Roman" w:cs="Times New Roman"/>
          <w:noProof/>
          <w:sz w:val="21"/>
          <w:szCs w:val="21"/>
        </w:rPr>
        <w:tab/>
        <w:t xml:space="preserve">Pozzi A, Macias-Perez I, Abair T, Wei S, Su Y, Zent R, Falck JR and Capdevila JH. Characterization of 5,6- and 8,9-epoxyeicosatrienoic acids (5,6- and 8,9-EET) as potent in vivo angiogenic lipids. </w:t>
      </w:r>
      <w:r w:rsidRPr="00236395">
        <w:rPr>
          <w:rFonts w:ascii="Times New Roman" w:hAnsi="Times New Roman" w:cs="Times New Roman"/>
          <w:i/>
          <w:noProof/>
          <w:sz w:val="21"/>
          <w:szCs w:val="21"/>
        </w:rPr>
        <w:t>The Journal of biological chemistry</w:t>
      </w:r>
      <w:r w:rsidRPr="00236395">
        <w:rPr>
          <w:rFonts w:ascii="Times New Roman" w:hAnsi="Times New Roman" w:cs="Times New Roman"/>
          <w:noProof/>
          <w:sz w:val="21"/>
          <w:szCs w:val="21"/>
        </w:rPr>
        <w:t>. 2005;280:27138-46.</w:t>
      </w:r>
    </w:p>
    <w:p w14:paraId="46A032A2"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268.</w:t>
      </w:r>
      <w:r w:rsidRPr="00236395">
        <w:rPr>
          <w:rFonts w:ascii="Times New Roman" w:hAnsi="Times New Roman" w:cs="Times New Roman"/>
          <w:noProof/>
          <w:sz w:val="21"/>
          <w:szCs w:val="21"/>
        </w:rPr>
        <w:tab/>
        <w:t xml:space="preserve">Yang S, Lin L, Chen JX, Lee CR, Seubert JM, Wang Y, Wang H, Chao ZR, Tao DD, Gong JP, Lu ZY, Wang DW and Zeldin DC. Cytochrome P-450 epoxygenases protect endothelial cells from apoptosis induced by tumor necrosis factor-alpha via MAPK and PI3K/Akt signaling pathways. </w:t>
      </w:r>
      <w:r w:rsidRPr="00236395">
        <w:rPr>
          <w:rFonts w:ascii="Times New Roman" w:hAnsi="Times New Roman" w:cs="Times New Roman"/>
          <w:i/>
          <w:noProof/>
          <w:sz w:val="21"/>
          <w:szCs w:val="21"/>
        </w:rPr>
        <w:t>American journal of physiology Heart and circulatory physiology</w:t>
      </w:r>
      <w:r w:rsidRPr="00236395">
        <w:rPr>
          <w:rFonts w:ascii="Times New Roman" w:hAnsi="Times New Roman" w:cs="Times New Roman"/>
          <w:noProof/>
          <w:sz w:val="21"/>
          <w:szCs w:val="21"/>
        </w:rPr>
        <w:t>. 2007;293:H142-51.</w:t>
      </w:r>
    </w:p>
    <w:p w14:paraId="0AC33DA8"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lastRenderedPageBreak/>
        <w:t>269.</w:t>
      </w:r>
      <w:r w:rsidRPr="00236395">
        <w:rPr>
          <w:rFonts w:ascii="Times New Roman" w:hAnsi="Times New Roman" w:cs="Times New Roman"/>
          <w:noProof/>
          <w:sz w:val="21"/>
          <w:szCs w:val="21"/>
        </w:rPr>
        <w:tab/>
        <w:t xml:space="preserve">Yang S, Wei S, Pozzi A and Capdevila JH. The arachidonic acid epoxygenase is a component of the signaling mechanisms responsible for VEGF-stimulated angiogenesis. </w:t>
      </w:r>
      <w:r w:rsidRPr="00236395">
        <w:rPr>
          <w:rFonts w:ascii="Times New Roman" w:hAnsi="Times New Roman" w:cs="Times New Roman"/>
          <w:i/>
          <w:noProof/>
          <w:sz w:val="21"/>
          <w:szCs w:val="21"/>
        </w:rPr>
        <w:t>Archives of biochemistry and biophysics</w:t>
      </w:r>
      <w:r w:rsidRPr="00236395">
        <w:rPr>
          <w:rFonts w:ascii="Times New Roman" w:hAnsi="Times New Roman" w:cs="Times New Roman"/>
          <w:noProof/>
          <w:sz w:val="21"/>
          <w:szCs w:val="21"/>
        </w:rPr>
        <w:t>. 2009;489:82-91.</w:t>
      </w:r>
    </w:p>
    <w:p w14:paraId="7F211079"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270.</w:t>
      </w:r>
      <w:r w:rsidRPr="00236395">
        <w:rPr>
          <w:rFonts w:ascii="Times New Roman" w:hAnsi="Times New Roman" w:cs="Times New Roman"/>
          <w:noProof/>
          <w:sz w:val="21"/>
          <w:szCs w:val="21"/>
        </w:rPr>
        <w:tab/>
        <w:t xml:space="preserve">Capozzi ME, McCollum GW and Penn JS. The role of cytochrome P450 epoxygenases in retinal angiogenesis. </w:t>
      </w:r>
      <w:r w:rsidRPr="00236395">
        <w:rPr>
          <w:rFonts w:ascii="Times New Roman" w:hAnsi="Times New Roman" w:cs="Times New Roman"/>
          <w:i/>
          <w:noProof/>
          <w:sz w:val="21"/>
          <w:szCs w:val="21"/>
        </w:rPr>
        <w:t>Investigative ophthalmology &amp; visual science</w:t>
      </w:r>
      <w:r w:rsidRPr="00236395">
        <w:rPr>
          <w:rFonts w:ascii="Times New Roman" w:hAnsi="Times New Roman" w:cs="Times New Roman"/>
          <w:noProof/>
          <w:sz w:val="21"/>
          <w:szCs w:val="21"/>
        </w:rPr>
        <w:t>. 2014;55:4253-60.</w:t>
      </w:r>
    </w:p>
    <w:p w14:paraId="3281E5DF"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271.</w:t>
      </w:r>
      <w:r w:rsidRPr="00236395">
        <w:rPr>
          <w:rFonts w:ascii="Times New Roman" w:hAnsi="Times New Roman" w:cs="Times New Roman"/>
          <w:noProof/>
          <w:sz w:val="21"/>
          <w:szCs w:val="21"/>
        </w:rPr>
        <w:tab/>
        <w:t xml:space="preserve">Zhang B, Cao H and Rao GN. Fibroblast growth factor-2 is a downstream mediator of phosphatidylinositol 3-kinase-Akt signaling in 14,15-epoxyeicosatrienoic acid-induced angiogenesis. </w:t>
      </w:r>
      <w:r w:rsidRPr="00236395">
        <w:rPr>
          <w:rFonts w:ascii="Times New Roman" w:hAnsi="Times New Roman" w:cs="Times New Roman"/>
          <w:i/>
          <w:noProof/>
          <w:sz w:val="21"/>
          <w:szCs w:val="21"/>
        </w:rPr>
        <w:t>The Journal of biological chemistry</w:t>
      </w:r>
      <w:r w:rsidRPr="00236395">
        <w:rPr>
          <w:rFonts w:ascii="Times New Roman" w:hAnsi="Times New Roman" w:cs="Times New Roman"/>
          <w:noProof/>
          <w:sz w:val="21"/>
          <w:szCs w:val="21"/>
        </w:rPr>
        <w:t>. 2006;281:905-14.</w:t>
      </w:r>
    </w:p>
    <w:p w14:paraId="3C5C75DA"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272.</w:t>
      </w:r>
      <w:r w:rsidRPr="00236395">
        <w:rPr>
          <w:rFonts w:ascii="Times New Roman" w:hAnsi="Times New Roman" w:cs="Times New Roman"/>
          <w:noProof/>
          <w:sz w:val="21"/>
          <w:szCs w:val="21"/>
        </w:rPr>
        <w:tab/>
        <w:t xml:space="preserve">Chen W, Zheng G, Yang S, Ping W, Fu X, Zhang N, Wang DW and Wang J. CYP2J2 and EETs Protect against Oxidative Stress and Apoptosis in Vivo and in Vitro Following Lung Ischemia/Reperfusion. </w:t>
      </w:r>
      <w:r w:rsidRPr="00236395">
        <w:rPr>
          <w:rFonts w:ascii="Times New Roman" w:hAnsi="Times New Roman" w:cs="Times New Roman"/>
          <w:i/>
          <w:noProof/>
          <w:sz w:val="21"/>
          <w:szCs w:val="21"/>
        </w:rPr>
        <w:t>Cellular physiology and biochemistry : international journal of experimental cellular physiology, biochemistry, and pharmacology</w:t>
      </w:r>
      <w:r w:rsidRPr="00236395">
        <w:rPr>
          <w:rFonts w:ascii="Times New Roman" w:hAnsi="Times New Roman" w:cs="Times New Roman"/>
          <w:noProof/>
          <w:sz w:val="21"/>
          <w:szCs w:val="21"/>
        </w:rPr>
        <w:t>. 2014;33:1663-80.</w:t>
      </w:r>
    </w:p>
    <w:p w14:paraId="4221FDDE"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273.</w:t>
      </w:r>
      <w:r w:rsidRPr="00236395">
        <w:rPr>
          <w:rFonts w:ascii="Times New Roman" w:hAnsi="Times New Roman" w:cs="Times New Roman"/>
          <w:noProof/>
          <w:sz w:val="21"/>
          <w:szCs w:val="21"/>
        </w:rPr>
        <w:tab/>
        <w:t xml:space="preserve">Fang X, Moore SA, Stoll LL, Rich G, Kaduce TL, Weintraub NL and Spector AA. 14,15-Epoxyeicosatrienoic acid inhibits prostaglandin E2 production in vascular smooth muscle cells. </w:t>
      </w:r>
      <w:r w:rsidRPr="00236395">
        <w:rPr>
          <w:rFonts w:ascii="Times New Roman" w:hAnsi="Times New Roman" w:cs="Times New Roman"/>
          <w:i/>
          <w:noProof/>
          <w:sz w:val="21"/>
          <w:szCs w:val="21"/>
        </w:rPr>
        <w:t>The American journal of physiology</w:t>
      </w:r>
      <w:r w:rsidRPr="00236395">
        <w:rPr>
          <w:rFonts w:ascii="Times New Roman" w:hAnsi="Times New Roman" w:cs="Times New Roman"/>
          <w:noProof/>
          <w:sz w:val="21"/>
          <w:szCs w:val="21"/>
        </w:rPr>
        <w:t>. 1998;275:H2113-21.</w:t>
      </w:r>
    </w:p>
    <w:p w14:paraId="2D15070A"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274.</w:t>
      </w:r>
      <w:r w:rsidRPr="00236395">
        <w:rPr>
          <w:rFonts w:ascii="Times New Roman" w:hAnsi="Times New Roman" w:cs="Times New Roman"/>
          <w:noProof/>
          <w:sz w:val="21"/>
          <w:szCs w:val="21"/>
        </w:rPr>
        <w:tab/>
        <w:t xml:space="preserve">Sun J, Sui X, Bradbury JA, Zeldin DC, Conte MS and Liao JK. Inhibition of vascular smooth muscle cell migration by cytochrome p450 epoxygenase-derived eicosanoids. </w:t>
      </w:r>
      <w:r w:rsidRPr="00236395">
        <w:rPr>
          <w:rFonts w:ascii="Times New Roman" w:hAnsi="Times New Roman" w:cs="Times New Roman"/>
          <w:i/>
          <w:noProof/>
          <w:sz w:val="21"/>
          <w:szCs w:val="21"/>
        </w:rPr>
        <w:t>Circulation research</w:t>
      </w:r>
      <w:r w:rsidRPr="00236395">
        <w:rPr>
          <w:rFonts w:ascii="Times New Roman" w:hAnsi="Times New Roman" w:cs="Times New Roman"/>
          <w:noProof/>
          <w:sz w:val="21"/>
          <w:szCs w:val="21"/>
        </w:rPr>
        <w:t>. 2002;90:1020-7.</w:t>
      </w:r>
    </w:p>
    <w:p w14:paraId="1ABBD8DC"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275.</w:t>
      </w:r>
      <w:r w:rsidRPr="00236395">
        <w:rPr>
          <w:rFonts w:ascii="Times New Roman" w:hAnsi="Times New Roman" w:cs="Times New Roman"/>
          <w:noProof/>
          <w:sz w:val="21"/>
          <w:szCs w:val="21"/>
        </w:rPr>
        <w:tab/>
        <w:t xml:space="preserve">Feng W, Xu X, Zhao G, Li G, Liu T, Zhao J, Dong R, Wang DW and Tu L. EETs and CYP2J2 inhibit TNF-alpha-induced apoptosis in pulmonary artery endothelial cells and TGF-beta1-induced migration in pulmonary artery smooth muscle cells. </w:t>
      </w:r>
      <w:r w:rsidRPr="00236395">
        <w:rPr>
          <w:rFonts w:ascii="Times New Roman" w:hAnsi="Times New Roman" w:cs="Times New Roman"/>
          <w:i/>
          <w:noProof/>
          <w:sz w:val="21"/>
          <w:szCs w:val="21"/>
        </w:rPr>
        <w:t>International journal of molecular medicine</w:t>
      </w:r>
      <w:r w:rsidRPr="00236395">
        <w:rPr>
          <w:rFonts w:ascii="Times New Roman" w:hAnsi="Times New Roman" w:cs="Times New Roman"/>
          <w:noProof/>
          <w:sz w:val="21"/>
          <w:szCs w:val="21"/>
        </w:rPr>
        <w:t>. 2013;32:685-93.</w:t>
      </w:r>
    </w:p>
    <w:p w14:paraId="337B3BAD"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276.</w:t>
      </w:r>
      <w:r w:rsidRPr="00236395">
        <w:rPr>
          <w:rFonts w:ascii="Times New Roman" w:hAnsi="Times New Roman" w:cs="Times New Roman"/>
          <w:noProof/>
          <w:sz w:val="21"/>
          <w:szCs w:val="21"/>
        </w:rPr>
        <w:tab/>
        <w:t xml:space="preserve">Wang Q, Huo L, He J, Ding W, Su H, Tian D, Welch C, Hammock BD, Ai D and Zhu Y. Soluble epoxide hydrolase is involved in the development of atherosclerosis and arterial neointima formation by regulating smooth muscle cell migration. </w:t>
      </w:r>
      <w:r w:rsidRPr="00236395">
        <w:rPr>
          <w:rFonts w:ascii="Times New Roman" w:hAnsi="Times New Roman" w:cs="Times New Roman"/>
          <w:i/>
          <w:noProof/>
          <w:sz w:val="21"/>
          <w:szCs w:val="21"/>
        </w:rPr>
        <w:t>American journal of physiology Heart and circulatory physiology</w:t>
      </w:r>
      <w:r w:rsidRPr="00236395">
        <w:rPr>
          <w:rFonts w:ascii="Times New Roman" w:hAnsi="Times New Roman" w:cs="Times New Roman"/>
          <w:noProof/>
          <w:sz w:val="21"/>
          <w:szCs w:val="21"/>
        </w:rPr>
        <w:t>. 2015;309:H1894-903.</w:t>
      </w:r>
    </w:p>
    <w:p w14:paraId="19AD27D4"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277.</w:t>
      </w:r>
      <w:r w:rsidRPr="00236395">
        <w:rPr>
          <w:rFonts w:ascii="Times New Roman" w:hAnsi="Times New Roman" w:cs="Times New Roman"/>
          <w:noProof/>
          <w:sz w:val="21"/>
          <w:szCs w:val="21"/>
        </w:rPr>
        <w:tab/>
        <w:t xml:space="preserve">Qu YY, Yuan MY, Liu Y, Xiao XJ and Zhu YL. The protective effect of epoxyeicosatrienoic acids on cerebral ischemia/reperfusion injury is associated with PI3K/Akt pathway and ATP-sensitive potassium channels. </w:t>
      </w:r>
      <w:r w:rsidRPr="00236395">
        <w:rPr>
          <w:rFonts w:ascii="Times New Roman" w:hAnsi="Times New Roman" w:cs="Times New Roman"/>
          <w:i/>
          <w:noProof/>
          <w:sz w:val="21"/>
          <w:szCs w:val="21"/>
        </w:rPr>
        <w:t>Neurochemical research</w:t>
      </w:r>
      <w:r w:rsidRPr="00236395">
        <w:rPr>
          <w:rFonts w:ascii="Times New Roman" w:hAnsi="Times New Roman" w:cs="Times New Roman"/>
          <w:noProof/>
          <w:sz w:val="21"/>
          <w:szCs w:val="21"/>
        </w:rPr>
        <w:t>. 2015;40:1-14.</w:t>
      </w:r>
    </w:p>
    <w:p w14:paraId="22DDAA89"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278.</w:t>
      </w:r>
      <w:r w:rsidRPr="00236395">
        <w:rPr>
          <w:rFonts w:ascii="Times New Roman" w:hAnsi="Times New Roman" w:cs="Times New Roman"/>
          <w:noProof/>
          <w:sz w:val="21"/>
          <w:szCs w:val="21"/>
        </w:rPr>
        <w:tab/>
        <w:t xml:space="preserve">Li P, Lahvic JL, Binder V, Pugach EK, Riley EB, Tamplin OJ, Panigrahy D, Bowman TV, Barrett FG, Heffner GC, McKinney-Freeman S, Schlaeger TM, Daley GQ, Zeldin DC and Zon LI. Epoxyeicosatrienoic acids enhance embryonic haematopoiesis and adult marrow engraftment. </w:t>
      </w:r>
      <w:r w:rsidRPr="00236395">
        <w:rPr>
          <w:rFonts w:ascii="Times New Roman" w:hAnsi="Times New Roman" w:cs="Times New Roman"/>
          <w:i/>
          <w:noProof/>
          <w:sz w:val="21"/>
          <w:szCs w:val="21"/>
        </w:rPr>
        <w:t>Nature</w:t>
      </w:r>
      <w:r w:rsidRPr="00236395">
        <w:rPr>
          <w:rFonts w:ascii="Times New Roman" w:hAnsi="Times New Roman" w:cs="Times New Roman"/>
          <w:noProof/>
          <w:sz w:val="21"/>
          <w:szCs w:val="21"/>
        </w:rPr>
        <w:t>. 2015;523:468-71.</w:t>
      </w:r>
    </w:p>
    <w:p w14:paraId="2CE41E4A"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279.</w:t>
      </w:r>
      <w:r w:rsidRPr="00236395">
        <w:rPr>
          <w:rFonts w:ascii="Times New Roman" w:hAnsi="Times New Roman" w:cs="Times New Roman"/>
          <w:noProof/>
          <w:sz w:val="21"/>
          <w:szCs w:val="21"/>
        </w:rPr>
        <w:tab/>
        <w:t xml:space="preserve">Yu G, Zeng X, Wang H, Hou Q, Tan C, Xu Q and Wang H. 14,15-epoxyeicosatrienoic Acid suppresses cigarette smoke extract-induced apoptosis in lung epithelial cells by inhibiting endoplasmic reticulum stress. </w:t>
      </w:r>
      <w:r w:rsidRPr="00236395">
        <w:rPr>
          <w:rFonts w:ascii="Times New Roman" w:hAnsi="Times New Roman" w:cs="Times New Roman"/>
          <w:i/>
          <w:noProof/>
          <w:sz w:val="21"/>
          <w:szCs w:val="21"/>
        </w:rPr>
        <w:t>Cellular physiology and biochemistry : international journal of experimental cellular physiology, biochemistry, and pharmacology</w:t>
      </w:r>
      <w:r w:rsidRPr="00236395">
        <w:rPr>
          <w:rFonts w:ascii="Times New Roman" w:hAnsi="Times New Roman" w:cs="Times New Roman"/>
          <w:noProof/>
          <w:sz w:val="21"/>
          <w:szCs w:val="21"/>
        </w:rPr>
        <w:t>. 2015;36:474-86.</w:t>
      </w:r>
    </w:p>
    <w:p w14:paraId="466AD287"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280.</w:t>
      </w:r>
      <w:r w:rsidRPr="00236395">
        <w:rPr>
          <w:rFonts w:ascii="Times New Roman" w:hAnsi="Times New Roman" w:cs="Times New Roman"/>
          <w:noProof/>
          <w:sz w:val="21"/>
          <w:szCs w:val="21"/>
        </w:rPr>
        <w:tab/>
        <w:t xml:space="preserve">Medhora M, Daniels J, Mundey K, Fisslthaler B, Busse R, Jacobs ER and Harder DR. Epoxygenase-driven angiogenesis in human lung microvascular endothelial cells. </w:t>
      </w:r>
      <w:r w:rsidRPr="00236395">
        <w:rPr>
          <w:rFonts w:ascii="Times New Roman" w:hAnsi="Times New Roman" w:cs="Times New Roman"/>
          <w:i/>
          <w:noProof/>
          <w:sz w:val="21"/>
          <w:szCs w:val="21"/>
        </w:rPr>
        <w:t>American journal of physiology Heart and circulatory physiology</w:t>
      </w:r>
      <w:r w:rsidRPr="00236395">
        <w:rPr>
          <w:rFonts w:ascii="Times New Roman" w:hAnsi="Times New Roman" w:cs="Times New Roman"/>
          <w:noProof/>
          <w:sz w:val="21"/>
          <w:szCs w:val="21"/>
        </w:rPr>
        <w:t>. 2003;284:H215-24.</w:t>
      </w:r>
    </w:p>
    <w:p w14:paraId="0B1B5020"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281.</w:t>
      </w:r>
      <w:r w:rsidRPr="00236395">
        <w:rPr>
          <w:rFonts w:ascii="Times New Roman" w:hAnsi="Times New Roman" w:cs="Times New Roman"/>
          <w:noProof/>
          <w:sz w:val="21"/>
          <w:szCs w:val="21"/>
        </w:rPr>
        <w:tab/>
        <w:t xml:space="preserve">Michaelis UR, Fisslthaler B, Barbosa-Sicard E, Falck JR, Fleming I and Busse R. Cytochrome P450 epoxygenases 2C8 and 2C9 are implicated in hypoxia-induced endothelial cell migration and angiogenesis. </w:t>
      </w:r>
      <w:r w:rsidRPr="00236395">
        <w:rPr>
          <w:rFonts w:ascii="Times New Roman" w:hAnsi="Times New Roman" w:cs="Times New Roman"/>
          <w:i/>
          <w:noProof/>
          <w:sz w:val="21"/>
          <w:szCs w:val="21"/>
        </w:rPr>
        <w:t>Journal of cell science</w:t>
      </w:r>
      <w:r w:rsidRPr="00236395">
        <w:rPr>
          <w:rFonts w:ascii="Times New Roman" w:hAnsi="Times New Roman" w:cs="Times New Roman"/>
          <w:noProof/>
          <w:sz w:val="21"/>
          <w:szCs w:val="21"/>
        </w:rPr>
        <w:t>. 2005;118:5489-98.</w:t>
      </w:r>
    </w:p>
    <w:p w14:paraId="31DD8F40"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282.</w:t>
      </w:r>
      <w:r w:rsidRPr="00236395">
        <w:rPr>
          <w:rFonts w:ascii="Times New Roman" w:hAnsi="Times New Roman" w:cs="Times New Roman"/>
          <w:noProof/>
          <w:sz w:val="21"/>
          <w:szCs w:val="21"/>
        </w:rPr>
        <w:tab/>
        <w:t xml:space="preserve">Webler AC, Michaelis UR, Popp R, Barbosa-Sicard E, Murugan A, Falck JR, Fisslthaler B and </w:t>
      </w:r>
      <w:r w:rsidRPr="00236395">
        <w:rPr>
          <w:rFonts w:ascii="Times New Roman" w:hAnsi="Times New Roman" w:cs="Times New Roman"/>
          <w:noProof/>
          <w:sz w:val="21"/>
          <w:szCs w:val="21"/>
        </w:rPr>
        <w:lastRenderedPageBreak/>
        <w:t xml:space="preserve">Fleming I. Epoxyeicosatrienoic acids are part of the VEGF-activated signaling cascade leading to angiogenesis. </w:t>
      </w:r>
      <w:r w:rsidRPr="00236395">
        <w:rPr>
          <w:rFonts w:ascii="Times New Roman" w:hAnsi="Times New Roman" w:cs="Times New Roman"/>
          <w:i/>
          <w:noProof/>
          <w:sz w:val="21"/>
          <w:szCs w:val="21"/>
        </w:rPr>
        <w:t>American journal of physiology Cell physiology</w:t>
      </w:r>
      <w:r w:rsidRPr="00236395">
        <w:rPr>
          <w:rFonts w:ascii="Times New Roman" w:hAnsi="Times New Roman" w:cs="Times New Roman"/>
          <w:noProof/>
          <w:sz w:val="21"/>
          <w:szCs w:val="21"/>
        </w:rPr>
        <w:t>. 2008;295:C1292-301.</w:t>
      </w:r>
    </w:p>
    <w:p w14:paraId="1BCD69DC"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283.</w:t>
      </w:r>
      <w:r w:rsidRPr="00236395">
        <w:rPr>
          <w:rFonts w:ascii="Times New Roman" w:hAnsi="Times New Roman" w:cs="Times New Roman"/>
          <w:noProof/>
          <w:sz w:val="21"/>
          <w:szCs w:val="21"/>
        </w:rPr>
        <w:tab/>
        <w:t xml:space="preserve">Cheranov SY, Karpurapu M, Wang D, Zhang B, Venema RC and Rao GN. An essential role for SRC-activated STAT-3 in 14,15-EET-induced VEGF expression and angiogenesis. </w:t>
      </w:r>
      <w:r w:rsidRPr="00236395">
        <w:rPr>
          <w:rFonts w:ascii="Times New Roman" w:hAnsi="Times New Roman" w:cs="Times New Roman"/>
          <w:i/>
          <w:noProof/>
          <w:sz w:val="21"/>
          <w:szCs w:val="21"/>
        </w:rPr>
        <w:t>Blood</w:t>
      </w:r>
      <w:r w:rsidRPr="00236395">
        <w:rPr>
          <w:rFonts w:ascii="Times New Roman" w:hAnsi="Times New Roman" w:cs="Times New Roman"/>
          <w:noProof/>
          <w:sz w:val="21"/>
          <w:szCs w:val="21"/>
        </w:rPr>
        <w:t>. 2008;111:5581-91.</w:t>
      </w:r>
    </w:p>
    <w:p w14:paraId="3262EE12"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284.</w:t>
      </w:r>
      <w:r w:rsidRPr="00236395">
        <w:rPr>
          <w:rFonts w:ascii="Times New Roman" w:hAnsi="Times New Roman" w:cs="Times New Roman"/>
          <w:noProof/>
          <w:sz w:val="21"/>
          <w:szCs w:val="21"/>
        </w:rPr>
        <w:tab/>
        <w:t xml:space="preserve">Batchu SN, Chaudhary KR, El-Sikhry H, Yang W, Light PE, Oudit GY and Seubert JM. Role of PI3Kalpha and sarcolemmal ATP-sensitive potassium channels in epoxyeicosatrienoic acid mediated cardioprotection. </w:t>
      </w:r>
      <w:r w:rsidRPr="00236395">
        <w:rPr>
          <w:rFonts w:ascii="Times New Roman" w:hAnsi="Times New Roman" w:cs="Times New Roman"/>
          <w:i/>
          <w:noProof/>
          <w:sz w:val="21"/>
          <w:szCs w:val="21"/>
        </w:rPr>
        <w:t>Journal of molecular and cellular cardiology</w:t>
      </w:r>
      <w:r w:rsidRPr="00236395">
        <w:rPr>
          <w:rFonts w:ascii="Times New Roman" w:hAnsi="Times New Roman" w:cs="Times New Roman"/>
          <w:noProof/>
          <w:sz w:val="21"/>
          <w:szCs w:val="21"/>
        </w:rPr>
        <w:t>. 2012;53:43-52.</w:t>
      </w:r>
    </w:p>
    <w:p w14:paraId="1853F784"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285.</w:t>
      </w:r>
      <w:r w:rsidRPr="00236395">
        <w:rPr>
          <w:rFonts w:ascii="Times New Roman" w:hAnsi="Times New Roman" w:cs="Times New Roman"/>
          <w:noProof/>
          <w:sz w:val="21"/>
          <w:szCs w:val="21"/>
        </w:rPr>
        <w:tab/>
        <w:t xml:space="preserve">Samokhvalov V, Alsaleh N, El-Sikhry HE, Jamieson KL, Chen CB, Lopaschuk DG, Carter C, Light PE, Manne R, Falck JR and Seubert JM. Epoxyeicosatrienoic acids protect cardiac cells during starvation by modulating an autophagic response. </w:t>
      </w:r>
      <w:r w:rsidRPr="00236395">
        <w:rPr>
          <w:rFonts w:ascii="Times New Roman" w:hAnsi="Times New Roman" w:cs="Times New Roman"/>
          <w:i/>
          <w:noProof/>
          <w:sz w:val="21"/>
          <w:szCs w:val="21"/>
        </w:rPr>
        <w:t>Cell death &amp; disease</w:t>
      </w:r>
      <w:r w:rsidRPr="00236395">
        <w:rPr>
          <w:rFonts w:ascii="Times New Roman" w:hAnsi="Times New Roman" w:cs="Times New Roman"/>
          <w:noProof/>
          <w:sz w:val="21"/>
          <w:szCs w:val="21"/>
        </w:rPr>
        <w:t>. 2013;4:e885.</w:t>
      </w:r>
    </w:p>
    <w:p w14:paraId="684B47A9"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286.</w:t>
      </w:r>
      <w:r w:rsidRPr="00236395">
        <w:rPr>
          <w:rFonts w:ascii="Times New Roman" w:hAnsi="Times New Roman" w:cs="Times New Roman"/>
          <w:noProof/>
          <w:sz w:val="21"/>
          <w:szCs w:val="21"/>
        </w:rPr>
        <w:tab/>
        <w:t xml:space="preserve">Akhnokh MK, Yang FH, Samokhvalov V, Jamieson KL, Cho WJ, Wagg C, Takawale A, Wang X, Lopaschuk GD, Hammock BD, Kassiri Z and Seubert JM. Inhibition of Soluble Epoxide Hydrolase Limits Mitochondrial Damage and Preserves Function Following Ischemic Injury. </w:t>
      </w:r>
      <w:r w:rsidRPr="00236395">
        <w:rPr>
          <w:rFonts w:ascii="Times New Roman" w:hAnsi="Times New Roman" w:cs="Times New Roman"/>
          <w:i/>
          <w:noProof/>
          <w:sz w:val="21"/>
          <w:szCs w:val="21"/>
        </w:rPr>
        <w:t>Frontiers in pharmacology</w:t>
      </w:r>
      <w:r w:rsidRPr="00236395">
        <w:rPr>
          <w:rFonts w:ascii="Times New Roman" w:hAnsi="Times New Roman" w:cs="Times New Roman"/>
          <w:noProof/>
          <w:sz w:val="21"/>
          <w:szCs w:val="21"/>
        </w:rPr>
        <w:t>. 2016;7:133.</w:t>
      </w:r>
    </w:p>
    <w:p w14:paraId="2B090DE4"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287.</w:t>
      </w:r>
      <w:r w:rsidRPr="00236395">
        <w:rPr>
          <w:rFonts w:ascii="Times New Roman" w:hAnsi="Times New Roman" w:cs="Times New Roman"/>
          <w:noProof/>
          <w:sz w:val="21"/>
          <w:szCs w:val="21"/>
        </w:rPr>
        <w:tab/>
        <w:t xml:space="preserve">Sarkar P, Zaja I, Bienengraeber M, Rarick KR, Terashvili M, Canfield S, Falck JR and Harder DR. Epoxyeicosatrienoic acids pretreatment improves amyloid beta-induced mitochondrial dysfunction in cultured rat hippocampal astrocytes. </w:t>
      </w:r>
      <w:r w:rsidRPr="00236395">
        <w:rPr>
          <w:rFonts w:ascii="Times New Roman" w:hAnsi="Times New Roman" w:cs="Times New Roman"/>
          <w:i/>
          <w:noProof/>
          <w:sz w:val="21"/>
          <w:szCs w:val="21"/>
        </w:rPr>
        <w:t>American journal of physiology Heart and circulatory physiology</w:t>
      </w:r>
      <w:r w:rsidRPr="00236395">
        <w:rPr>
          <w:rFonts w:ascii="Times New Roman" w:hAnsi="Times New Roman" w:cs="Times New Roman"/>
          <w:noProof/>
          <w:sz w:val="21"/>
          <w:szCs w:val="21"/>
        </w:rPr>
        <w:t>. 2014;306:H475-84.</w:t>
      </w:r>
    </w:p>
    <w:p w14:paraId="1566A219"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288.</w:t>
      </w:r>
      <w:r w:rsidRPr="00236395">
        <w:rPr>
          <w:rFonts w:ascii="Times New Roman" w:hAnsi="Times New Roman" w:cs="Times New Roman"/>
          <w:noProof/>
          <w:sz w:val="21"/>
          <w:szCs w:val="21"/>
        </w:rPr>
        <w:tab/>
        <w:t xml:space="preserve">Wang L, Chen M, Yuan L, Xiang Y, Zheng R and Zhu S. 14,15-EET promotes mitochondrial biogenesis and protects cortical neurons against oxygen/glucose deprivation-induced apoptosis. </w:t>
      </w:r>
      <w:r w:rsidRPr="00236395">
        <w:rPr>
          <w:rFonts w:ascii="Times New Roman" w:hAnsi="Times New Roman" w:cs="Times New Roman"/>
          <w:i/>
          <w:noProof/>
          <w:sz w:val="21"/>
          <w:szCs w:val="21"/>
        </w:rPr>
        <w:t>Biochemical and biophysical research communications</w:t>
      </w:r>
      <w:r w:rsidRPr="00236395">
        <w:rPr>
          <w:rFonts w:ascii="Times New Roman" w:hAnsi="Times New Roman" w:cs="Times New Roman"/>
          <w:noProof/>
          <w:sz w:val="21"/>
          <w:szCs w:val="21"/>
        </w:rPr>
        <w:t>. 2014;450:604-9.</w:t>
      </w:r>
    </w:p>
    <w:p w14:paraId="1D654A63"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289.</w:t>
      </w:r>
      <w:r w:rsidRPr="00236395">
        <w:rPr>
          <w:rFonts w:ascii="Times New Roman" w:hAnsi="Times New Roman" w:cs="Times New Roman"/>
          <w:noProof/>
          <w:sz w:val="21"/>
          <w:szCs w:val="21"/>
        </w:rPr>
        <w:tab/>
        <w:t xml:space="preserve">Yu Z, Xu F, Huse LM, Morisseau C, Draper AJ, Newman JW, Parker C, Graham L, Engler MM, Hammock BD, Zeldin DC and Kroetz DL. Soluble epoxide hydrolase regulates hydrolysis of vasoactive epoxyeicosatrienoic acids. </w:t>
      </w:r>
      <w:r w:rsidRPr="00236395">
        <w:rPr>
          <w:rFonts w:ascii="Times New Roman" w:hAnsi="Times New Roman" w:cs="Times New Roman"/>
          <w:i/>
          <w:noProof/>
          <w:sz w:val="21"/>
          <w:szCs w:val="21"/>
        </w:rPr>
        <w:t>Circulation research</w:t>
      </w:r>
      <w:r w:rsidRPr="00236395">
        <w:rPr>
          <w:rFonts w:ascii="Times New Roman" w:hAnsi="Times New Roman" w:cs="Times New Roman"/>
          <w:noProof/>
          <w:sz w:val="21"/>
          <w:szCs w:val="21"/>
        </w:rPr>
        <w:t>. 2000;87:992-8.</w:t>
      </w:r>
    </w:p>
    <w:p w14:paraId="51E37F5F"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290.</w:t>
      </w:r>
      <w:r w:rsidRPr="00236395">
        <w:rPr>
          <w:rFonts w:ascii="Times New Roman" w:hAnsi="Times New Roman" w:cs="Times New Roman"/>
          <w:noProof/>
          <w:sz w:val="21"/>
          <w:szCs w:val="21"/>
        </w:rPr>
        <w:tab/>
        <w:t xml:space="preserve">Lee CR, Imig JD, Edin ML, Foley J, DeGraff LM, Bradbury JA, Graves JP, Lih FB, Clark J, Myers P, Perrow AL, Lepp AN, Kannon MA, Ronnekleiv OK, Alkayed NJ, Falck JR, Tomer KB and Zeldin DC. Endothelial expression of human cytochrome P450 epoxygenases lowers blood pressure and attenuates hypertension-induced renal injury in mice. </w:t>
      </w:r>
      <w:r w:rsidRPr="00236395">
        <w:rPr>
          <w:rFonts w:ascii="Times New Roman" w:hAnsi="Times New Roman" w:cs="Times New Roman"/>
          <w:i/>
          <w:noProof/>
          <w:sz w:val="21"/>
          <w:szCs w:val="21"/>
        </w:rPr>
        <w:t>FASEB journal : official publication of the Federation of American Societies for Experimental Biology</w:t>
      </w:r>
      <w:r w:rsidRPr="00236395">
        <w:rPr>
          <w:rFonts w:ascii="Times New Roman" w:hAnsi="Times New Roman" w:cs="Times New Roman"/>
          <w:noProof/>
          <w:sz w:val="21"/>
          <w:szCs w:val="21"/>
        </w:rPr>
        <w:t>. 2010;24:3770-81.</w:t>
      </w:r>
    </w:p>
    <w:p w14:paraId="1F9A3D53"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291.</w:t>
      </w:r>
      <w:r w:rsidRPr="00236395">
        <w:rPr>
          <w:rFonts w:ascii="Times New Roman" w:hAnsi="Times New Roman" w:cs="Times New Roman"/>
          <w:noProof/>
          <w:sz w:val="21"/>
          <w:szCs w:val="21"/>
        </w:rPr>
        <w:tab/>
        <w:t xml:space="preserve">Sporkova A, Jichova S, Huskova Z, Kopkan L, Nishiyama A, Hwang SH, Hammock BD, Imig JD, Kompanowska-Jezierska E, Sadowski J, Kramer HJ and Cervenka L. Different mechanisms of acute versus long-term antihypertensive effects of soluble epoxide hydrolase inhibition: studies in Cyp1a1-Ren-2 transgenic rats. </w:t>
      </w:r>
      <w:r w:rsidRPr="00236395">
        <w:rPr>
          <w:rFonts w:ascii="Times New Roman" w:hAnsi="Times New Roman" w:cs="Times New Roman"/>
          <w:i/>
          <w:noProof/>
          <w:sz w:val="21"/>
          <w:szCs w:val="21"/>
        </w:rPr>
        <w:t>Clinical and experimental pharmacology &amp; physiology</w:t>
      </w:r>
      <w:r w:rsidRPr="00236395">
        <w:rPr>
          <w:rFonts w:ascii="Times New Roman" w:hAnsi="Times New Roman" w:cs="Times New Roman"/>
          <w:noProof/>
          <w:sz w:val="21"/>
          <w:szCs w:val="21"/>
        </w:rPr>
        <w:t>. 2014;41:1003-13.</w:t>
      </w:r>
    </w:p>
    <w:p w14:paraId="7B2F5C82"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292.</w:t>
      </w:r>
      <w:r w:rsidRPr="00236395">
        <w:rPr>
          <w:rFonts w:ascii="Times New Roman" w:hAnsi="Times New Roman" w:cs="Times New Roman"/>
          <w:noProof/>
          <w:sz w:val="21"/>
          <w:szCs w:val="21"/>
        </w:rPr>
        <w:tab/>
        <w:t xml:space="preserve">Yeboah MM, Khan MA, Chesnik MA, Sharma A, Paudyal MP, Falck JR and Imig JD. The Epoxyeicosatrienoic Acid Analog, PVPA, Ameliorates Cyclosporine-Induced Hypertension and Renal Injury in Rats. </w:t>
      </w:r>
      <w:r w:rsidRPr="00236395">
        <w:rPr>
          <w:rFonts w:ascii="Times New Roman" w:hAnsi="Times New Roman" w:cs="Times New Roman"/>
          <w:i/>
          <w:noProof/>
          <w:sz w:val="21"/>
          <w:szCs w:val="21"/>
        </w:rPr>
        <w:t>American journal of physiology Renal physiology</w:t>
      </w:r>
      <w:r w:rsidRPr="00236395">
        <w:rPr>
          <w:rFonts w:ascii="Times New Roman" w:hAnsi="Times New Roman" w:cs="Times New Roman"/>
          <w:noProof/>
          <w:sz w:val="21"/>
          <w:szCs w:val="21"/>
        </w:rPr>
        <w:t>. 2016:ajprenal 00288 2016.</w:t>
      </w:r>
    </w:p>
    <w:p w14:paraId="62FCF2BE"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293.</w:t>
      </w:r>
      <w:r w:rsidRPr="00236395">
        <w:rPr>
          <w:rFonts w:ascii="Times New Roman" w:hAnsi="Times New Roman" w:cs="Times New Roman"/>
          <w:noProof/>
          <w:sz w:val="21"/>
          <w:szCs w:val="21"/>
        </w:rPr>
        <w:tab/>
        <w:t xml:space="preserve">Liu W, Wang T, He X, Liu X, Wang B, Liu Y, Li Z, Tan R, Ding C, Wang H and Zeng H. CYP2J2 Overexpression Increases EETs and Protects Against HFD-Induced Atherosclerosis in ApoE-/- Mice. </w:t>
      </w:r>
      <w:r w:rsidRPr="00236395">
        <w:rPr>
          <w:rFonts w:ascii="Times New Roman" w:hAnsi="Times New Roman" w:cs="Times New Roman"/>
          <w:i/>
          <w:noProof/>
          <w:sz w:val="21"/>
          <w:szCs w:val="21"/>
        </w:rPr>
        <w:t>Journal of cardiovascular pharmacology</w:t>
      </w:r>
      <w:r w:rsidRPr="00236395">
        <w:rPr>
          <w:rFonts w:ascii="Times New Roman" w:hAnsi="Times New Roman" w:cs="Times New Roman"/>
          <w:noProof/>
          <w:sz w:val="21"/>
          <w:szCs w:val="21"/>
        </w:rPr>
        <w:t>. 2016;67:491-502.</w:t>
      </w:r>
    </w:p>
    <w:p w14:paraId="1CF94542"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294.</w:t>
      </w:r>
      <w:r w:rsidRPr="00236395">
        <w:rPr>
          <w:rFonts w:ascii="Times New Roman" w:hAnsi="Times New Roman" w:cs="Times New Roman"/>
          <w:noProof/>
          <w:sz w:val="21"/>
          <w:szCs w:val="21"/>
        </w:rPr>
        <w:tab/>
        <w:t xml:space="preserve">Zhang LN, Vincelette J, Cheng Y, Mehra U, Chen D, Anandan SK, Gless R, Webb HK and </w:t>
      </w:r>
      <w:r w:rsidRPr="00236395">
        <w:rPr>
          <w:rFonts w:ascii="Times New Roman" w:hAnsi="Times New Roman" w:cs="Times New Roman"/>
          <w:noProof/>
          <w:sz w:val="21"/>
          <w:szCs w:val="21"/>
        </w:rPr>
        <w:lastRenderedPageBreak/>
        <w:t xml:space="preserve">Wang YX. Inhibition of soluble epoxide hydrolase attenuated atherosclerosis, abdominal aortic aneurysm formation, and dyslipidemia. </w:t>
      </w:r>
      <w:r w:rsidRPr="00236395">
        <w:rPr>
          <w:rFonts w:ascii="Times New Roman" w:hAnsi="Times New Roman" w:cs="Times New Roman"/>
          <w:i/>
          <w:noProof/>
          <w:sz w:val="21"/>
          <w:szCs w:val="21"/>
        </w:rPr>
        <w:t>Arteriosclerosis, thrombosis, and vascular biology</w:t>
      </w:r>
      <w:r w:rsidRPr="00236395">
        <w:rPr>
          <w:rFonts w:ascii="Times New Roman" w:hAnsi="Times New Roman" w:cs="Times New Roman"/>
          <w:noProof/>
          <w:sz w:val="21"/>
          <w:szCs w:val="21"/>
        </w:rPr>
        <w:t>. 2009;29:1265-70.</w:t>
      </w:r>
    </w:p>
    <w:p w14:paraId="21E2AD7A"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295.</w:t>
      </w:r>
      <w:r w:rsidRPr="00236395">
        <w:rPr>
          <w:rFonts w:ascii="Times New Roman" w:hAnsi="Times New Roman" w:cs="Times New Roman"/>
          <w:noProof/>
          <w:sz w:val="21"/>
          <w:szCs w:val="21"/>
        </w:rPr>
        <w:tab/>
        <w:t xml:space="preserve">Oni-Orisan A, Edin ML, Lee JA, Wells MA, Christensen ES, Vendrov KC, Lih FB, Tomer KB, Bai X, Taylor JM, Stouffer GA, Zeldin DC and Lee CR. Cytochrome P450-derived epoxyeicosatrienoic acids and coronary artery disease in humans: a targeted metabolomics study. </w:t>
      </w:r>
      <w:r w:rsidRPr="00236395">
        <w:rPr>
          <w:rFonts w:ascii="Times New Roman" w:hAnsi="Times New Roman" w:cs="Times New Roman"/>
          <w:i/>
          <w:noProof/>
          <w:sz w:val="21"/>
          <w:szCs w:val="21"/>
        </w:rPr>
        <w:t>Journal of lipid research</w:t>
      </w:r>
      <w:r w:rsidRPr="00236395">
        <w:rPr>
          <w:rFonts w:ascii="Times New Roman" w:hAnsi="Times New Roman" w:cs="Times New Roman"/>
          <w:noProof/>
          <w:sz w:val="21"/>
          <w:szCs w:val="21"/>
        </w:rPr>
        <w:t>. 2016;57:109-19.</w:t>
      </w:r>
    </w:p>
    <w:p w14:paraId="1025D327"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296.</w:t>
      </w:r>
      <w:r w:rsidRPr="00236395">
        <w:rPr>
          <w:rFonts w:ascii="Times New Roman" w:hAnsi="Times New Roman" w:cs="Times New Roman"/>
          <w:noProof/>
          <w:sz w:val="21"/>
          <w:szCs w:val="21"/>
        </w:rPr>
        <w:tab/>
        <w:t xml:space="preserve">Gross GJ, Gauthier KM, Moore J, Falck JR, Hammock BD, Campbell WB and Nithipatikom K. Effects of the selective EET antagonist, 14,15-EEZE, on cardioprotection produced by exogenous or endogenous EETs in the canine heart. </w:t>
      </w:r>
      <w:r w:rsidRPr="00236395">
        <w:rPr>
          <w:rFonts w:ascii="Times New Roman" w:hAnsi="Times New Roman" w:cs="Times New Roman"/>
          <w:i/>
          <w:noProof/>
          <w:sz w:val="21"/>
          <w:szCs w:val="21"/>
        </w:rPr>
        <w:t>American journal of physiology Heart and circulatory physiology</w:t>
      </w:r>
      <w:r w:rsidRPr="00236395">
        <w:rPr>
          <w:rFonts w:ascii="Times New Roman" w:hAnsi="Times New Roman" w:cs="Times New Roman"/>
          <w:noProof/>
          <w:sz w:val="21"/>
          <w:szCs w:val="21"/>
        </w:rPr>
        <w:t>. 2008;294:H2838-44.</w:t>
      </w:r>
    </w:p>
    <w:p w14:paraId="16222AA1"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297.</w:t>
      </w:r>
      <w:r w:rsidRPr="00236395">
        <w:rPr>
          <w:rFonts w:ascii="Times New Roman" w:hAnsi="Times New Roman" w:cs="Times New Roman"/>
          <w:noProof/>
          <w:sz w:val="21"/>
          <w:szCs w:val="21"/>
        </w:rPr>
        <w:tab/>
        <w:t xml:space="preserve">Gross GJ, Hsu A, Falck JR and Nithipatikom K. Mechanisms by which epoxyeicosatrienoic acids (EETs) elicit cardioprotection in rat hearts. </w:t>
      </w:r>
      <w:r w:rsidRPr="00236395">
        <w:rPr>
          <w:rFonts w:ascii="Times New Roman" w:hAnsi="Times New Roman" w:cs="Times New Roman"/>
          <w:i/>
          <w:noProof/>
          <w:sz w:val="21"/>
          <w:szCs w:val="21"/>
        </w:rPr>
        <w:t>Journal of molecular and cellular cardiology</w:t>
      </w:r>
      <w:r w:rsidRPr="00236395">
        <w:rPr>
          <w:rFonts w:ascii="Times New Roman" w:hAnsi="Times New Roman" w:cs="Times New Roman"/>
          <w:noProof/>
          <w:sz w:val="21"/>
          <w:szCs w:val="21"/>
        </w:rPr>
        <w:t>. 2007;42:687-91.</w:t>
      </w:r>
    </w:p>
    <w:p w14:paraId="37CA2374"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298.</w:t>
      </w:r>
      <w:r w:rsidRPr="00236395">
        <w:rPr>
          <w:rFonts w:ascii="Times New Roman" w:hAnsi="Times New Roman" w:cs="Times New Roman"/>
          <w:noProof/>
          <w:sz w:val="21"/>
          <w:szCs w:val="21"/>
        </w:rPr>
        <w:tab/>
        <w:t xml:space="preserve">Zhang D, Xie X, Chen Y, Hammock BD, Kong W and Zhu Y. Homocysteine upregulates soluble epoxide hydrolase in vascular endothelium in vitro and in vivo. </w:t>
      </w:r>
      <w:r w:rsidRPr="00236395">
        <w:rPr>
          <w:rFonts w:ascii="Times New Roman" w:hAnsi="Times New Roman" w:cs="Times New Roman"/>
          <w:i/>
          <w:noProof/>
          <w:sz w:val="21"/>
          <w:szCs w:val="21"/>
        </w:rPr>
        <w:t>Circulation research</w:t>
      </w:r>
      <w:r w:rsidRPr="00236395">
        <w:rPr>
          <w:rFonts w:ascii="Times New Roman" w:hAnsi="Times New Roman" w:cs="Times New Roman"/>
          <w:noProof/>
          <w:sz w:val="21"/>
          <w:szCs w:val="21"/>
        </w:rPr>
        <w:t>. 2012;110:808-17.</w:t>
      </w:r>
    </w:p>
    <w:p w14:paraId="60BEDF1F"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299.</w:t>
      </w:r>
      <w:r w:rsidRPr="00236395">
        <w:rPr>
          <w:rFonts w:ascii="Times New Roman" w:hAnsi="Times New Roman" w:cs="Times New Roman"/>
          <w:noProof/>
          <w:sz w:val="21"/>
          <w:szCs w:val="21"/>
        </w:rPr>
        <w:tab/>
        <w:t xml:space="preserve">Xu D, Li N, He Y, Timofeyev V, Lu L, Tsai HJ, Kim IH, Tuteja D, Mateo RK, Singapuri A, Davis BB, Low R, Hammock BD and Chiamvimonvat N. Prevention and reversal of cardiac hypertrophy by soluble epoxide hydrolase inhibitors. </w:t>
      </w:r>
      <w:r w:rsidRPr="00236395">
        <w:rPr>
          <w:rFonts w:ascii="Times New Roman" w:hAnsi="Times New Roman" w:cs="Times New Roman"/>
          <w:i/>
          <w:noProof/>
          <w:sz w:val="21"/>
          <w:szCs w:val="21"/>
        </w:rPr>
        <w:t>Proceedings of the National Academy of Sciences of the United States of America</w:t>
      </w:r>
      <w:r w:rsidRPr="00236395">
        <w:rPr>
          <w:rFonts w:ascii="Times New Roman" w:hAnsi="Times New Roman" w:cs="Times New Roman"/>
          <w:noProof/>
          <w:sz w:val="21"/>
          <w:szCs w:val="21"/>
        </w:rPr>
        <w:t>. 2006;103:18733-8.</w:t>
      </w:r>
    </w:p>
    <w:p w14:paraId="15829B21"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300.</w:t>
      </w:r>
      <w:r w:rsidRPr="00236395">
        <w:rPr>
          <w:rFonts w:ascii="Times New Roman" w:hAnsi="Times New Roman" w:cs="Times New Roman"/>
          <w:noProof/>
          <w:sz w:val="21"/>
          <w:szCs w:val="21"/>
        </w:rPr>
        <w:tab/>
        <w:t xml:space="preserve">Wang B, Zeng H, Wen Z, Chen C and Wang DW. CYP2J2 and its metabolites (epoxyeicosatrienoic acids) attenuate cardiac hypertrophy by activating AMPKalpha2 and enhancing nuclear translocation of Akt1. </w:t>
      </w:r>
      <w:r w:rsidRPr="00236395">
        <w:rPr>
          <w:rFonts w:ascii="Times New Roman" w:hAnsi="Times New Roman" w:cs="Times New Roman"/>
          <w:i/>
          <w:noProof/>
          <w:sz w:val="21"/>
          <w:szCs w:val="21"/>
        </w:rPr>
        <w:t>Aging cell</w:t>
      </w:r>
      <w:r w:rsidRPr="00236395">
        <w:rPr>
          <w:rFonts w:ascii="Times New Roman" w:hAnsi="Times New Roman" w:cs="Times New Roman"/>
          <w:noProof/>
          <w:sz w:val="21"/>
          <w:szCs w:val="21"/>
        </w:rPr>
        <w:t>. 2016.</w:t>
      </w:r>
    </w:p>
    <w:p w14:paraId="4E8605EC"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301.</w:t>
      </w:r>
      <w:r w:rsidRPr="00236395">
        <w:rPr>
          <w:rFonts w:ascii="Times New Roman" w:hAnsi="Times New Roman" w:cs="Times New Roman"/>
          <w:noProof/>
          <w:sz w:val="21"/>
          <w:szCs w:val="21"/>
        </w:rPr>
        <w:tab/>
        <w:t xml:space="preserve">Althurwi HN, Maayah ZH, Elshenawy OH and El-Kadi AO. Early Changes in Cytochrome P450s and Their Associated Arachidonic Acid Metabolites Play a Crucial Role in the Initiation of Cardiac Hypertrophy Induced by Isoproterenol. </w:t>
      </w:r>
      <w:r w:rsidRPr="00236395">
        <w:rPr>
          <w:rFonts w:ascii="Times New Roman" w:hAnsi="Times New Roman" w:cs="Times New Roman"/>
          <w:i/>
          <w:noProof/>
          <w:sz w:val="21"/>
          <w:szCs w:val="21"/>
        </w:rPr>
        <w:t>Drug metabolism and disposition: the biological fate of chemicals</w:t>
      </w:r>
      <w:r w:rsidRPr="00236395">
        <w:rPr>
          <w:rFonts w:ascii="Times New Roman" w:hAnsi="Times New Roman" w:cs="Times New Roman"/>
          <w:noProof/>
          <w:sz w:val="21"/>
          <w:szCs w:val="21"/>
        </w:rPr>
        <w:t>. 2015;43:1254-66.</w:t>
      </w:r>
    </w:p>
    <w:p w14:paraId="069E0CC6"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302.</w:t>
      </w:r>
      <w:r w:rsidRPr="00236395">
        <w:rPr>
          <w:rFonts w:ascii="Times New Roman" w:hAnsi="Times New Roman" w:cs="Times New Roman"/>
          <w:noProof/>
          <w:sz w:val="21"/>
          <w:szCs w:val="21"/>
        </w:rPr>
        <w:tab/>
        <w:t xml:space="preserve">El-Sherbeni AA and El-Kadi AO. Alterations in cytochrome P450-derived arachidonic acid metabolism during pressure overload-induced cardiac hypertrophy. </w:t>
      </w:r>
      <w:r w:rsidRPr="00236395">
        <w:rPr>
          <w:rFonts w:ascii="Times New Roman" w:hAnsi="Times New Roman" w:cs="Times New Roman"/>
          <w:i/>
          <w:noProof/>
          <w:sz w:val="21"/>
          <w:szCs w:val="21"/>
        </w:rPr>
        <w:t>Biochem Pharmacol</w:t>
      </w:r>
      <w:r w:rsidRPr="00236395">
        <w:rPr>
          <w:rFonts w:ascii="Times New Roman" w:hAnsi="Times New Roman" w:cs="Times New Roman"/>
          <w:noProof/>
          <w:sz w:val="21"/>
          <w:szCs w:val="21"/>
        </w:rPr>
        <w:t>. 2014;87:456-66.</w:t>
      </w:r>
    </w:p>
    <w:p w14:paraId="785CB9D4"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303.</w:t>
      </w:r>
      <w:r w:rsidRPr="00236395">
        <w:rPr>
          <w:rFonts w:ascii="Times New Roman" w:hAnsi="Times New Roman" w:cs="Times New Roman"/>
          <w:noProof/>
          <w:sz w:val="21"/>
          <w:szCs w:val="21"/>
        </w:rPr>
        <w:tab/>
        <w:t xml:space="preserve">Zhao G, Tu L, Li X, Yang S, Chen C, Xu X, Wang P and Wang DW. Delivery of AAV2-CYP2J2 protects remnant kidney in the 5/6-nephrectomized rat via inhibition of apoptosis and fibrosis. </w:t>
      </w:r>
      <w:r w:rsidRPr="00236395">
        <w:rPr>
          <w:rFonts w:ascii="Times New Roman" w:hAnsi="Times New Roman" w:cs="Times New Roman"/>
          <w:i/>
          <w:noProof/>
          <w:sz w:val="21"/>
          <w:szCs w:val="21"/>
        </w:rPr>
        <w:t>Human gene therapy</w:t>
      </w:r>
      <w:r w:rsidRPr="00236395">
        <w:rPr>
          <w:rFonts w:ascii="Times New Roman" w:hAnsi="Times New Roman" w:cs="Times New Roman"/>
          <w:noProof/>
          <w:sz w:val="21"/>
          <w:szCs w:val="21"/>
        </w:rPr>
        <w:t>. 2012;23:688-99.</w:t>
      </w:r>
    </w:p>
    <w:p w14:paraId="1851F92C"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304.</w:t>
      </w:r>
      <w:r w:rsidRPr="00236395">
        <w:rPr>
          <w:rFonts w:ascii="Times New Roman" w:hAnsi="Times New Roman" w:cs="Times New Roman"/>
          <w:noProof/>
          <w:sz w:val="21"/>
          <w:szCs w:val="21"/>
        </w:rPr>
        <w:tab/>
        <w:t xml:space="preserve">Roche C, Besnier M, Cassel R, Harouki N, Coquerel D, Guerrot D, Nicol L, Loizon E, Remy-Jouet I, Morisseau C, Mulder P, Ouvrard-Pascaud A, Madec AM, Richard V and Bellien J. Soluble epoxide hydrolase inhibition improves coronary endothelial function and prevents the development of cardiac alterations in obese insulin-resistant mice. </w:t>
      </w:r>
      <w:r w:rsidRPr="00236395">
        <w:rPr>
          <w:rFonts w:ascii="Times New Roman" w:hAnsi="Times New Roman" w:cs="Times New Roman"/>
          <w:i/>
          <w:noProof/>
          <w:sz w:val="21"/>
          <w:szCs w:val="21"/>
        </w:rPr>
        <w:t>American journal of physiology Heart and circulatory physiology</w:t>
      </w:r>
      <w:r w:rsidRPr="00236395">
        <w:rPr>
          <w:rFonts w:ascii="Times New Roman" w:hAnsi="Times New Roman" w:cs="Times New Roman"/>
          <w:noProof/>
          <w:sz w:val="21"/>
          <w:szCs w:val="21"/>
        </w:rPr>
        <w:t>. 2015;308:H1020-9.</w:t>
      </w:r>
    </w:p>
    <w:p w14:paraId="1BD0C9E7"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305.</w:t>
      </w:r>
      <w:r w:rsidRPr="00236395">
        <w:rPr>
          <w:rFonts w:ascii="Times New Roman" w:hAnsi="Times New Roman" w:cs="Times New Roman"/>
          <w:noProof/>
          <w:sz w:val="21"/>
          <w:szCs w:val="21"/>
        </w:rPr>
        <w:tab/>
        <w:t xml:space="preserve">Qin J, Le Y, Froogh G, Kandhi S, Jiang H, Luo M, Sun D and Huang A. Sexually dimorphic adaptation of cardiac function: roles of epoxyeicosatrienoic acid and peroxisome proliferator-activated receptors. </w:t>
      </w:r>
      <w:r w:rsidRPr="00236395">
        <w:rPr>
          <w:rFonts w:ascii="Times New Roman" w:hAnsi="Times New Roman" w:cs="Times New Roman"/>
          <w:i/>
          <w:noProof/>
          <w:sz w:val="21"/>
          <w:szCs w:val="21"/>
        </w:rPr>
        <w:t>Physiological reports</w:t>
      </w:r>
      <w:r w:rsidRPr="00236395">
        <w:rPr>
          <w:rFonts w:ascii="Times New Roman" w:hAnsi="Times New Roman" w:cs="Times New Roman"/>
          <w:noProof/>
          <w:sz w:val="21"/>
          <w:szCs w:val="21"/>
        </w:rPr>
        <w:t>. 2016;4.</w:t>
      </w:r>
    </w:p>
    <w:p w14:paraId="33DE703F"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306.</w:t>
      </w:r>
      <w:r w:rsidRPr="00236395">
        <w:rPr>
          <w:rFonts w:ascii="Times New Roman" w:hAnsi="Times New Roman" w:cs="Times New Roman"/>
          <w:noProof/>
          <w:sz w:val="21"/>
          <w:szCs w:val="21"/>
        </w:rPr>
        <w:tab/>
        <w:t xml:space="preserve">Jiang JG, Chen CL, Card JW, Yang S, Chen JX, Fu XN, Ning YG, Xiao X, Zeldin DC and Wang DW. Cytochrome P450 2J2 promotes the neoplastic phenotype of carcinoma cells and is </w:t>
      </w:r>
      <w:r w:rsidRPr="00236395">
        <w:rPr>
          <w:rFonts w:ascii="Times New Roman" w:hAnsi="Times New Roman" w:cs="Times New Roman"/>
          <w:noProof/>
          <w:sz w:val="21"/>
          <w:szCs w:val="21"/>
        </w:rPr>
        <w:lastRenderedPageBreak/>
        <w:t xml:space="preserve">up-regulated in human tumors. </w:t>
      </w:r>
      <w:r w:rsidRPr="00236395">
        <w:rPr>
          <w:rFonts w:ascii="Times New Roman" w:hAnsi="Times New Roman" w:cs="Times New Roman"/>
          <w:i/>
          <w:noProof/>
          <w:sz w:val="21"/>
          <w:szCs w:val="21"/>
        </w:rPr>
        <w:t>Cancer research</w:t>
      </w:r>
      <w:r w:rsidRPr="00236395">
        <w:rPr>
          <w:rFonts w:ascii="Times New Roman" w:hAnsi="Times New Roman" w:cs="Times New Roman"/>
          <w:noProof/>
          <w:sz w:val="21"/>
          <w:szCs w:val="21"/>
        </w:rPr>
        <w:t>. 2005;65:4707-15.</w:t>
      </w:r>
    </w:p>
    <w:p w14:paraId="7784E5BE"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307.</w:t>
      </w:r>
      <w:r w:rsidRPr="00236395">
        <w:rPr>
          <w:rFonts w:ascii="Times New Roman" w:hAnsi="Times New Roman" w:cs="Times New Roman"/>
          <w:noProof/>
          <w:sz w:val="21"/>
          <w:szCs w:val="21"/>
        </w:rPr>
        <w:tab/>
        <w:t xml:space="preserve">Jiang JG, Ning YG, Chen C, Ma D, Liu ZJ, Yang S, Zhou J, Xiao X, Zhang XA, Edin ML, Card JW, Wang J, Zeldin DC and Wang DW. Cytochrome p450 epoxygenase promotes human cancer metastasis. </w:t>
      </w:r>
      <w:r w:rsidRPr="00236395">
        <w:rPr>
          <w:rFonts w:ascii="Times New Roman" w:hAnsi="Times New Roman" w:cs="Times New Roman"/>
          <w:i/>
          <w:noProof/>
          <w:sz w:val="21"/>
          <w:szCs w:val="21"/>
        </w:rPr>
        <w:t>Cancer research</w:t>
      </w:r>
      <w:r w:rsidRPr="00236395">
        <w:rPr>
          <w:rFonts w:ascii="Times New Roman" w:hAnsi="Times New Roman" w:cs="Times New Roman"/>
          <w:noProof/>
          <w:sz w:val="21"/>
          <w:szCs w:val="21"/>
        </w:rPr>
        <w:t>. 2007;67:6665-74.</w:t>
      </w:r>
    </w:p>
    <w:p w14:paraId="406EA774"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308.</w:t>
      </w:r>
      <w:r w:rsidRPr="00236395">
        <w:rPr>
          <w:rFonts w:ascii="Times New Roman" w:hAnsi="Times New Roman" w:cs="Times New Roman"/>
          <w:noProof/>
          <w:sz w:val="21"/>
          <w:szCs w:val="21"/>
        </w:rPr>
        <w:tab/>
        <w:t xml:space="preserve">Panigrahy D, Edin ML, Lee CR, Huang S, Bielenberg DR, Butterfield CE, Barnes CM, Mammoto A, Mammoto T, Luria A, Benny O, Chaponis DM, Dudley AC, Greene ER, Vergilio JA, Pietramaggiori G, Scherer-Pietramaggiori SS, Short SM, Seth M, Lih FB, Tomer KB, Yang J, Schwendener RA, Hammock BD, Falck JR, Manthati VL, Ingber DE, Kaipainen A, D'Amore PA, Kieran MW and Zeldin DC. Epoxyeicosanoids stimulate multiorgan metastasis and tumor dormancy escape in mice. </w:t>
      </w:r>
      <w:r w:rsidRPr="00236395">
        <w:rPr>
          <w:rFonts w:ascii="Times New Roman" w:hAnsi="Times New Roman" w:cs="Times New Roman"/>
          <w:i/>
          <w:noProof/>
          <w:sz w:val="21"/>
          <w:szCs w:val="21"/>
        </w:rPr>
        <w:t>The Journal of clinical investigation</w:t>
      </w:r>
      <w:r w:rsidRPr="00236395">
        <w:rPr>
          <w:rFonts w:ascii="Times New Roman" w:hAnsi="Times New Roman" w:cs="Times New Roman"/>
          <w:noProof/>
          <w:sz w:val="21"/>
          <w:szCs w:val="21"/>
        </w:rPr>
        <w:t>. 2012;122:178-91.</w:t>
      </w:r>
    </w:p>
    <w:p w14:paraId="701AE9AD"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309.</w:t>
      </w:r>
      <w:r w:rsidRPr="00236395">
        <w:rPr>
          <w:rFonts w:ascii="Times New Roman" w:hAnsi="Times New Roman" w:cs="Times New Roman"/>
          <w:noProof/>
          <w:sz w:val="21"/>
          <w:szCs w:val="21"/>
        </w:rPr>
        <w:tab/>
        <w:t xml:space="preserve">Mitra R, Guo Z, Milani M, Mesaros C, Rodriguez M, Nguyen J, Luo X, Clarke D, Lamba J, Schuetz E, Donner DB, Puli N, Falck JR, Capdevila J, Gupta K, Blair IA and Potter DA. CYP3A4 mediates growth of estrogen receptor-positive breast cancer cells in part by inducing nuclear translocation of phospho-Stat3 through biosynthesis of (+/-)-14,15-epoxyeicosatrienoic acid (EET). </w:t>
      </w:r>
      <w:r w:rsidRPr="00236395">
        <w:rPr>
          <w:rFonts w:ascii="Times New Roman" w:hAnsi="Times New Roman" w:cs="Times New Roman"/>
          <w:i/>
          <w:noProof/>
          <w:sz w:val="21"/>
          <w:szCs w:val="21"/>
        </w:rPr>
        <w:t>The Journal of biological chemistry</w:t>
      </w:r>
      <w:r w:rsidRPr="00236395">
        <w:rPr>
          <w:rFonts w:ascii="Times New Roman" w:hAnsi="Times New Roman" w:cs="Times New Roman"/>
          <w:noProof/>
          <w:sz w:val="21"/>
          <w:szCs w:val="21"/>
        </w:rPr>
        <w:t>. 2011;286:17543-59.</w:t>
      </w:r>
    </w:p>
    <w:p w14:paraId="53837833"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310.</w:t>
      </w:r>
      <w:r w:rsidRPr="00236395">
        <w:rPr>
          <w:rFonts w:ascii="Times New Roman" w:hAnsi="Times New Roman" w:cs="Times New Roman"/>
          <w:noProof/>
          <w:sz w:val="21"/>
          <w:szCs w:val="21"/>
        </w:rPr>
        <w:tab/>
        <w:t xml:space="preserve">Skrypnyk N, Chen X, Hu W, Su Y, Mont S, Yang S, Gangadhariah M, Wei S, Falck JR, Jat JL, Zent R, Capdevila JH and Pozzi A. PPARalpha activation can help prevent and treat non-small cell lung cancer. </w:t>
      </w:r>
      <w:r w:rsidRPr="00236395">
        <w:rPr>
          <w:rFonts w:ascii="Times New Roman" w:hAnsi="Times New Roman" w:cs="Times New Roman"/>
          <w:i/>
          <w:noProof/>
          <w:sz w:val="21"/>
          <w:szCs w:val="21"/>
        </w:rPr>
        <w:t>Cancer research</w:t>
      </w:r>
      <w:r w:rsidRPr="00236395">
        <w:rPr>
          <w:rFonts w:ascii="Times New Roman" w:hAnsi="Times New Roman" w:cs="Times New Roman"/>
          <w:noProof/>
          <w:sz w:val="21"/>
          <w:szCs w:val="21"/>
        </w:rPr>
        <w:t>. 2014;74:621-31.</w:t>
      </w:r>
    </w:p>
    <w:p w14:paraId="75A71B29"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311.</w:t>
      </w:r>
      <w:r w:rsidRPr="00236395">
        <w:rPr>
          <w:rFonts w:ascii="Times New Roman" w:hAnsi="Times New Roman" w:cs="Times New Roman"/>
          <w:noProof/>
          <w:sz w:val="21"/>
          <w:szCs w:val="21"/>
        </w:rPr>
        <w:tab/>
        <w:t xml:space="preserve">Wei X, Zhang D, Dou X, Niu N, Huang W, Bai J and Zhang G. Elevated 14,15- epoxyeicosatrienoic acid by increasing of cytochrome P450 2C8, 2C9 and 2J2 and decreasing of soluble epoxide hydrolase associated with aggressiveness of human breast cancer. </w:t>
      </w:r>
      <w:r w:rsidRPr="00236395">
        <w:rPr>
          <w:rFonts w:ascii="Times New Roman" w:hAnsi="Times New Roman" w:cs="Times New Roman"/>
          <w:i/>
          <w:noProof/>
          <w:sz w:val="21"/>
          <w:szCs w:val="21"/>
        </w:rPr>
        <w:t>BMC cancer</w:t>
      </w:r>
      <w:r w:rsidRPr="00236395">
        <w:rPr>
          <w:rFonts w:ascii="Times New Roman" w:hAnsi="Times New Roman" w:cs="Times New Roman"/>
          <w:noProof/>
          <w:sz w:val="21"/>
          <w:szCs w:val="21"/>
        </w:rPr>
        <w:t>. 2014;14:841.</w:t>
      </w:r>
    </w:p>
    <w:p w14:paraId="26C9DD8C"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312.</w:t>
      </w:r>
      <w:r w:rsidRPr="00236395">
        <w:rPr>
          <w:rFonts w:ascii="Times New Roman" w:hAnsi="Times New Roman" w:cs="Times New Roman"/>
          <w:noProof/>
          <w:sz w:val="21"/>
          <w:szCs w:val="21"/>
        </w:rPr>
        <w:tab/>
        <w:t xml:space="preserve">Luo J, Feng XX, Luo C, Wang Y, Li D, Shu Y, Wang SS, Qin J, Li YC, Zou JM, Tian DA, Zhang GM and Feng ZH. 14,15-EET induces the infiltration and tumor-promoting function of neutrophils to trigger the growth of minimal dormant metastases. </w:t>
      </w:r>
      <w:r w:rsidRPr="00236395">
        <w:rPr>
          <w:rFonts w:ascii="Times New Roman" w:hAnsi="Times New Roman" w:cs="Times New Roman"/>
          <w:i/>
          <w:noProof/>
          <w:sz w:val="21"/>
          <w:szCs w:val="21"/>
        </w:rPr>
        <w:t>Oncotarget</w:t>
      </w:r>
      <w:r w:rsidRPr="00236395">
        <w:rPr>
          <w:rFonts w:ascii="Times New Roman" w:hAnsi="Times New Roman" w:cs="Times New Roman"/>
          <w:noProof/>
          <w:sz w:val="21"/>
          <w:szCs w:val="21"/>
        </w:rPr>
        <w:t>. 2016.</w:t>
      </w:r>
    </w:p>
    <w:p w14:paraId="2944FBD5"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313.</w:t>
      </w:r>
      <w:r w:rsidRPr="00236395">
        <w:rPr>
          <w:rFonts w:ascii="Times New Roman" w:hAnsi="Times New Roman" w:cs="Times New Roman"/>
          <w:noProof/>
          <w:sz w:val="21"/>
          <w:szCs w:val="21"/>
        </w:rPr>
        <w:tab/>
        <w:t xml:space="preserve">Suzuki S, Oguro A, Osada-Oka M, Funae Y and Imaoka S. Epoxyeicosatrienoic acids and/or their metabolites promote hypoxic response of cells. </w:t>
      </w:r>
      <w:r w:rsidRPr="00236395">
        <w:rPr>
          <w:rFonts w:ascii="Times New Roman" w:hAnsi="Times New Roman" w:cs="Times New Roman"/>
          <w:i/>
          <w:noProof/>
          <w:sz w:val="21"/>
          <w:szCs w:val="21"/>
        </w:rPr>
        <w:t>Journal of pharmacological sciences</w:t>
      </w:r>
      <w:r w:rsidRPr="00236395">
        <w:rPr>
          <w:rFonts w:ascii="Times New Roman" w:hAnsi="Times New Roman" w:cs="Times New Roman"/>
          <w:noProof/>
          <w:sz w:val="21"/>
          <w:szCs w:val="21"/>
        </w:rPr>
        <w:t>. 2008;108:79-88.</w:t>
      </w:r>
    </w:p>
    <w:p w14:paraId="567DE827"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314.</w:t>
      </w:r>
      <w:r w:rsidRPr="00236395">
        <w:rPr>
          <w:rFonts w:ascii="Times New Roman" w:hAnsi="Times New Roman" w:cs="Times New Roman"/>
          <w:noProof/>
          <w:sz w:val="21"/>
          <w:szCs w:val="21"/>
        </w:rPr>
        <w:tab/>
        <w:t xml:space="preserve">Keseru B, Barbosa-Sicard E, Popp R, Fisslthaler B, Dietrich A, Gudermann T, Hammock BD, Falck JR, Weissmann N, Busse R and Fleming I. Epoxyeicosatrienoic acids and the soluble epoxide hydrolase are determinants of pulmonary artery pressure and the acute hypoxic pulmonary vasoconstrictor response. </w:t>
      </w:r>
      <w:r w:rsidRPr="00236395">
        <w:rPr>
          <w:rFonts w:ascii="Times New Roman" w:hAnsi="Times New Roman" w:cs="Times New Roman"/>
          <w:i/>
          <w:noProof/>
          <w:sz w:val="21"/>
          <w:szCs w:val="21"/>
        </w:rPr>
        <w:t>FASEB journal : official publication of the Federation of American Societies for Experimental Biology</w:t>
      </w:r>
      <w:r w:rsidRPr="00236395">
        <w:rPr>
          <w:rFonts w:ascii="Times New Roman" w:hAnsi="Times New Roman" w:cs="Times New Roman"/>
          <w:noProof/>
          <w:sz w:val="21"/>
          <w:szCs w:val="21"/>
        </w:rPr>
        <w:t>. 2008;22:4306-15.</w:t>
      </w:r>
    </w:p>
    <w:p w14:paraId="37400ED7"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315.</w:t>
      </w:r>
      <w:r w:rsidRPr="00236395">
        <w:rPr>
          <w:rFonts w:ascii="Times New Roman" w:hAnsi="Times New Roman" w:cs="Times New Roman"/>
          <w:noProof/>
          <w:sz w:val="21"/>
          <w:szCs w:val="21"/>
        </w:rPr>
        <w:tab/>
        <w:t xml:space="preserve">Keseru B, Barbosa-Sicard E, Schermuly RT, Tanaka H, Hammock BD, Weissmann N, Fisslthaler B and Fleming I. Hypoxia-induced pulmonary hypertension: comparison of soluble epoxide hydrolase deletion vs. inhibition. </w:t>
      </w:r>
      <w:r w:rsidRPr="00236395">
        <w:rPr>
          <w:rFonts w:ascii="Times New Roman" w:hAnsi="Times New Roman" w:cs="Times New Roman"/>
          <w:i/>
          <w:noProof/>
          <w:sz w:val="21"/>
          <w:szCs w:val="21"/>
        </w:rPr>
        <w:t>Cardiovascular research</w:t>
      </w:r>
      <w:r w:rsidRPr="00236395">
        <w:rPr>
          <w:rFonts w:ascii="Times New Roman" w:hAnsi="Times New Roman" w:cs="Times New Roman"/>
          <w:noProof/>
          <w:sz w:val="21"/>
          <w:szCs w:val="21"/>
        </w:rPr>
        <w:t>. 2010;85:232-40.</w:t>
      </w:r>
    </w:p>
    <w:p w14:paraId="2F860C72"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316.</w:t>
      </w:r>
      <w:r w:rsidRPr="00236395">
        <w:rPr>
          <w:rFonts w:ascii="Times New Roman" w:hAnsi="Times New Roman" w:cs="Times New Roman"/>
          <w:noProof/>
          <w:sz w:val="21"/>
          <w:szCs w:val="21"/>
        </w:rPr>
        <w:tab/>
        <w:t xml:space="preserve">Zhou GL, Beloiartsev A, Yu B, Baron DM, Zhou W, Niedra R, Lu N, Tainsh LT, Zapol WM, Seed B and Bloch KD. Deletion of the murine cytochrome P450 Cyp2j locus by fused BAC-mediated recombination identifies a role for Cyp2j in the pulmonary vascular response to hypoxia. </w:t>
      </w:r>
      <w:r w:rsidRPr="00236395">
        <w:rPr>
          <w:rFonts w:ascii="Times New Roman" w:hAnsi="Times New Roman" w:cs="Times New Roman"/>
          <w:i/>
          <w:noProof/>
          <w:sz w:val="21"/>
          <w:szCs w:val="21"/>
        </w:rPr>
        <w:t>PLoS genetics</w:t>
      </w:r>
      <w:r w:rsidRPr="00236395">
        <w:rPr>
          <w:rFonts w:ascii="Times New Roman" w:hAnsi="Times New Roman" w:cs="Times New Roman"/>
          <w:noProof/>
          <w:sz w:val="21"/>
          <w:szCs w:val="21"/>
        </w:rPr>
        <w:t>. 2013;9:e1003950.</w:t>
      </w:r>
    </w:p>
    <w:p w14:paraId="4498500C"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317.</w:t>
      </w:r>
      <w:r w:rsidRPr="00236395">
        <w:rPr>
          <w:rFonts w:ascii="Times New Roman" w:hAnsi="Times New Roman" w:cs="Times New Roman"/>
          <w:noProof/>
          <w:sz w:val="21"/>
          <w:szCs w:val="21"/>
        </w:rPr>
        <w:tab/>
        <w:t xml:space="preserve">Beloiartsev A, da Gloria Rodrigues-Machado M, Zhou GL, Tan TC, Zazzeron L, Tainsh RE, Leyton P, Jones RC, Scherrer-Crosbie M and Zapol WM. Pulmonary hypertension after prolonged hypoxic exposure in mice with a congenital deficiency of Cyp2j. </w:t>
      </w:r>
      <w:r w:rsidRPr="00236395">
        <w:rPr>
          <w:rFonts w:ascii="Times New Roman" w:hAnsi="Times New Roman" w:cs="Times New Roman"/>
          <w:i/>
          <w:noProof/>
          <w:sz w:val="21"/>
          <w:szCs w:val="21"/>
        </w:rPr>
        <w:t>Am J Respir Cell Mol Biol</w:t>
      </w:r>
      <w:r w:rsidRPr="00236395">
        <w:rPr>
          <w:rFonts w:ascii="Times New Roman" w:hAnsi="Times New Roman" w:cs="Times New Roman"/>
          <w:noProof/>
          <w:sz w:val="21"/>
          <w:szCs w:val="21"/>
        </w:rPr>
        <w:t>. 2015;52:563-70.</w:t>
      </w:r>
    </w:p>
    <w:p w14:paraId="2243C603"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lastRenderedPageBreak/>
        <w:t>318.</w:t>
      </w:r>
      <w:r w:rsidRPr="00236395">
        <w:rPr>
          <w:rFonts w:ascii="Times New Roman" w:hAnsi="Times New Roman" w:cs="Times New Roman"/>
          <w:noProof/>
          <w:sz w:val="21"/>
          <w:szCs w:val="21"/>
        </w:rPr>
        <w:tab/>
        <w:t xml:space="preserve">Zhang ZN, Jiang X, Zhang R, Li XL, Wu BX, Zhao QH, Wang Y, Dai LZ, Pan L, Gomberg-Maitland M and Jing ZC. Oral sildenafil treatment for Eisenmenger syndrome: a prospective, open-label, multicentre study. </w:t>
      </w:r>
      <w:r w:rsidRPr="00236395">
        <w:rPr>
          <w:rFonts w:ascii="Times New Roman" w:hAnsi="Times New Roman" w:cs="Times New Roman"/>
          <w:i/>
          <w:noProof/>
          <w:sz w:val="21"/>
          <w:szCs w:val="21"/>
        </w:rPr>
        <w:t>Heart</w:t>
      </w:r>
      <w:r w:rsidRPr="00236395">
        <w:rPr>
          <w:rFonts w:ascii="Times New Roman" w:hAnsi="Times New Roman" w:cs="Times New Roman"/>
          <w:noProof/>
          <w:sz w:val="21"/>
          <w:szCs w:val="21"/>
        </w:rPr>
        <w:t>. 2011;97:1876-81.</w:t>
      </w:r>
    </w:p>
    <w:p w14:paraId="1D1018EA"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319.</w:t>
      </w:r>
      <w:r w:rsidRPr="00236395">
        <w:rPr>
          <w:rFonts w:ascii="Times New Roman" w:hAnsi="Times New Roman" w:cs="Times New Roman"/>
          <w:noProof/>
          <w:sz w:val="21"/>
          <w:szCs w:val="21"/>
        </w:rPr>
        <w:tab/>
        <w:t xml:space="preserve">Sun XG. [Standardizing clinical performance, data analysis, graphics display, interpretation and report for cardiopulmonary exercise testing]. </w:t>
      </w:r>
      <w:r w:rsidRPr="00236395">
        <w:rPr>
          <w:rFonts w:ascii="Times New Roman" w:hAnsi="Times New Roman" w:cs="Times New Roman"/>
          <w:i/>
          <w:noProof/>
          <w:sz w:val="21"/>
          <w:szCs w:val="21"/>
        </w:rPr>
        <w:t>Zhongguo ying yong sheng li xue za zhi = Zhongguo yingyong shenglixue zazhi = Chinese journal of applied physiology</w:t>
      </w:r>
      <w:r w:rsidRPr="00236395">
        <w:rPr>
          <w:rFonts w:ascii="Times New Roman" w:hAnsi="Times New Roman" w:cs="Times New Roman"/>
          <w:noProof/>
          <w:sz w:val="21"/>
          <w:szCs w:val="21"/>
        </w:rPr>
        <w:t>. 2015;31:361-5.</w:t>
      </w:r>
    </w:p>
    <w:p w14:paraId="0D9888DA"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320.</w:t>
      </w:r>
      <w:r w:rsidRPr="00236395">
        <w:rPr>
          <w:rFonts w:ascii="Times New Roman" w:hAnsi="Times New Roman" w:cs="Times New Roman"/>
          <w:noProof/>
          <w:sz w:val="21"/>
          <w:szCs w:val="21"/>
        </w:rPr>
        <w:tab/>
        <w:t>Wasserman K HJ, Sue DY. Principles of Exercise Testing and Interpretation: including pathophysiology and clinical applications[</w:t>
      </w:r>
      <w:r w:rsidRPr="00236395">
        <w:rPr>
          <w:rFonts w:ascii="Times New Roman" w:hAnsi="Times New Roman" w:cs="Times New Roman"/>
          <w:i/>
          <w:noProof/>
          <w:sz w:val="21"/>
          <w:szCs w:val="21"/>
        </w:rPr>
        <w:t>Wolters Kluwer Health</w:t>
      </w:r>
      <w:r w:rsidRPr="00236395">
        <w:rPr>
          <w:rFonts w:ascii="Times New Roman" w:hAnsi="Times New Roman" w:cs="Times New Roman"/>
          <w:noProof/>
          <w:sz w:val="21"/>
          <w:szCs w:val="21"/>
        </w:rPr>
        <w:t>. 2011.</w:t>
      </w:r>
    </w:p>
    <w:p w14:paraId="2FC6BD62"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321.</w:t>
      </w:r>
      <w:r w:rsidRPr="00236395">
        <w:rPr>
          <w:rFonts w:ascii="Times New Roman" w:hAnsi="Times New Roman" w:cs="Times New Roman"/>
          <w:noProof/>
          <w:sz w:val="21"/>
          <w:szCs w:val="21"/>
        </w:rPr>
        <w:tab/>
        <w:t xml:space="preserve">Sun XG. [The new 9 panels display of data from cardiopulmonary exercise test, emphasizing holistic integrative multi-systemic functions]. </w:t>
      </w:r>
      <w:r w:rsidRPr="00236395">
        <w:rPr>
          <w:rFonts w:ascii="Times New Roman" w:hAnsi="Times New Roman" w:cs="Times New Roman"/>
          <w:i/>
          <w:noProof/>
          <w:sz w:val="21"/>
          <w:szCs w:val="21"/>
        </w:rPr>
        <w:t>Zhongguo ying yong sheng li xue za zhi = Zhongguo yingyong shenglixue zazhi = Chinese journal of applied physiology</w:t>
      </w:r>
      <w:r w:rsidRPr="00236395">
        <w:rPr>
          <w:rFonts w:ascii="Times New Roman" w:hAnsi="Times New Roman" w:cs="Times New Roman"/>
          <w:noProof/>
          <w:sz w:val="21"/>
          <w:szCs w:val="21"/>
        </w:rPr>
        <w:t>. 2015;31:369-73.</w:t>
      </w:r>
    </w:p>
    <w:p w14:paraId="765C1631"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322.</w:t>
      </w:r>
      <w:r w:rsidRPr="00236395">
        <w:rPr>
          <w:rFonts w:ascii="Times New Roman" w:hAnsi="Times New Roman" w:cs="Times New Roman"/>
          <w:noProof/>
          <w:sz w:val="21"/>
          <w:szCs w:val="21"/>
        </w:rPr>
        <w:tab/>
        <w:t xml:space="preserve">Wasserman K, Sun XG and Hansen JE. Effect of biventricular pacing on the exercise pathophysiology of heart failure. </w:t>
      </w:r>
      <w:r w:rsidRPr="00236395">
        <w:rPr>
          <w:rFonts w:ascii="Times New Roman" w:hAnsi="Times New Roman" w:cs="Times New Roman"/>
          <w:i/>
          <w:noProof/>
          <w:sz w:val="21"/>
          <w:szCs w:val="21"/>
        </w:rPr>
        <w:t>Chest</w:t>
      </w:r>
      <w:r w:rsidRPr="00236395">
        <w:rPr>
          <w:rFonts w:ascii="Times New Roman" w:hAnsi="Times New Roman" w:cs="Times New Roman"/>
          <w:noProof/>
          <w:sz w:val="21"/>
          <w:szCs w:val="21"/>
        </w:rPr>
        <w:t>. 2007;132:250-61.</w:t>
      </w:r>
    </w:p>
    <w:p w14:paraId="45CC3B7A"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323.</w:t>
      </w:r>
      <w:r w:rsidRPr="00236395">
        <w:rPr>
          <w:rFonts w:ascii="Times New Roman" w:hAnsi="Times New Roman" w:cs="Times New Roman"/>
          <w:noProof/>
          <w:sz w:val="21"/>
          <w:szCs w:val="21"/>
        </w:rPr>
        <w:tab/>
        <w:t xml:space="preserve">Sun XG, Hansen JE, Garatachea N, Storer TW and Wasserman K. Ventilatory efficiency during exercise in healthy subjects. </w:t>
      </w:r>
      <w:r w:rsidRPr="00236395">
        <w:rPr>
          <w:rFonts w:ascii="Times New Roman" w:hAnsi="Times New Roman" w:cs="Times New Roman"/>
          <w:i/>
          <w:noProof/>
          <w:sz w:val="21"/>
          <w:szCs w:val="21"/>
        </w:rPr>
        <w:t>American journal of respiratory and critical care medicine</w:t>
      </w:r>
      <w:r w:rsidRPr="00236395">
        <w:rPr>
          <w:rFonts w:ascii="Times New Roman" w:hAnsi="Times New Roman" w:cs="Times New Roman"/>
          <w:noProof/>
          <w:sz w:val="21"/>
          <w:szCs w:val="21"/>
        </w:rPr>
        <w:t>. 2002;166:1443-8.</w:t>
      </w:r>
    </w:p>
    <w:p w14:paraId="4712A3E4"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324.</w:t>
      </w:r>
      <w:r w:rsidRPr="00236395">
        <w:rPr>
          <w:rFonts w:ascii="Times New Roman" w:hAnsi="Times New Roman" w:cs="Times New Roman"/>
          <w:noProof/>
          <w:sz w:val="21"/>
          <w:szCs w:val="21"/>
        </w:rPr>
        <w:tab/>
        <w:t xml:space="preserve">Yao YX, Sun XG, Zheng Z, Wang GZ, Hansen JE, Stringer WW, Wasserman K and Hu SS. Better parameters of ventilation-CO(2)output relationship predict death in CHF patients. </w:t>
      </w:r>
      <w:r w:rsidRPr="00236395">
        <w:rPr>
          <w:rFonts w:ascii="Times New Roman" w:hAnsi="Times New Roman" w:cs="Times New Roman"/>
          <w:i/>
          <w:noProof/>
          <w:sz w:val="21"/>
          <w:szCs w:val="21"/>
        </w:rPr>
        <w:t>Zhongguo ying yong sheng li xue za zhi = Zhongguo yingyong shenglixue zazhi = Chinese journal of applied physiology</w:t>
      </w:r>
      <w:r w:rsidRPr="00236395">
        <w:rPr>
          <w:rFonts w:ascii="Times New Roman" w:hAnsi="Times New Roman" w:cs="Times New Roman"/>
          <w:noProof/>
          <w:sz w:val="21"/>
          <w:szCs w:val="21"/>
        </w:rPr>
        <w:t>. 2015;31:508-16.</w:t>
      </w:r>
    </w:p>
    <w:p w14:paraId="3126433C"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325.</w:t>
      </w:r>
      <w:r w:rsidRPr="00236395">
        <w:rPr>
          <w:rFonts w:ascii="Times New Roman" w:hAnsi="Times New Roman" w:cs="Times New Roman"/>
          <w:noProof/>
          <w:sz w:val="21"/>
          <w:szCs w:val="21"/>
        </w:rPr>
        <w:tab/>
        <w:t xml:space="preserve">Sun XG, Hansen JE and Stringer WW. Oxygen uptake efficiency plateau: physiology and reference values. </w:t>
      </w:r>
      <w:r w:rsidRPr="00236395">
        <w:rPr>
          <w:rFonts w:ascii="Times New Roman" w:hAnsi="Times New Roman" w:cs="Times New Roman"/>
          <w:i/>
          <w:noProof/>
          <w:sz w:val="21"/>
          <w:szCs w:val="21"/>
        </w:rPr>
        <w:t>European journal of applied physiology</w:t>
      </w:r>
      <w:r w:rsidRPr="00236395">
        <w:rPr>
          <w:rFonts w:ascii="Times New Roman" w:hAnsi="Times New Roman" w:cs="Times New Roman"/>
          <w:noProof/>
          <w:sz w:val="21"/>
          <w:szCs w:val="21"/>
        </w:rPr>
        <w:t>. 2012;112:919-28.</w:t>
      </w:r>
    </w:p>
    <w:p w14:paraId="23EE33BC"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326.</w:t>
      </w:r>
      <w:r w:rsidRPr="00236395">
        <w:rPr>
          <w:rFonts w:ascii="Times New Roman" w:hAnsi="Times New Roman" w:cs="Times New Roman"/>
          <w:noProof/>
          <w:sz w:val="21"/>
          <w:szCs w:val="21"/>
        </w:rPr>
        <w:tab/>
        <w:t xml:space="preserve">Sun XG, Hansen JE and Stringer WW. Oxygen uptake efficiency plateau best predicts early death in heart failure. </w:t>
      </w:r>
      <w:r w:rsidRPr="00236395">
        <w:rPr>
          <w:rFonts w:ascii="Times New Roman" w:hAnsi="Times New Roman" w:cs="Times New Roman"/>
          <w:i/>
          <w:noProof/>
          <w:sz w:val="21"/>
          <w:szCs w:val="21"/>
        </w:rPr>
        <w:t>Chest</w:t>
      </w:r>
      <w:r w:rsidRPr="00236395">
        <w:rPr>
          <w:rFonts w:ascii="Times New Roman" w:hAnsi="Times New Roman" w:cs="Times New Roman"/>
          <w:noProof/>
          <w:sz w:val="21"/>
          <w:szCs w:val="21"/>
        </w:rPr>
        <w:t>. 2012;141:1284-94.</w:t>
      </w:r>
    </w:p>
    <w:p w14:paraId="04436C19"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327.</w:t>
      </w:r>
      <w:r w:rsidRPr="00236395">
        <w:rPr>
          <w:rFonts w:ascii="Times New Roman" w:hAnsi="Times New Roman" w:cs="Times New Roman"/>
          <w:noProof/>
          <w:sz w:val="21"/>
          <w:szCs w:val="21"/>
        </w:rPr>
        <w:tab/>
        <w:t xml:space="preserve">Tan X, Yang W, Guo J, Zhang Y, Wu C, Sapkota R, Kushwaha SP, Gong S, Sun X and Liu J. Usefulness of decrease in oxygen uptake efficiency to identify gas exchange abnormality in patients with idiopathic pulmonary arterial hypertension. </w:t>
      </w:r>
      <w:r w:rsidRPr="00236395">
        <w:rPr>
          <w:rFonts w:ascii="Times New Roman" w:hAnsi="Times New Roman" w:cs="Times New Roman"/>
          <w:i/>
          <w:noProof/>
          <w:sz w:val="21"/>
          <w:szCs w:val="21"/>
        </w:rPr>
        <w:t>PloS one</w:t>
      </w:r>
      <w:r w:rsidRPr="00236395">
        <w:rPr>
          <w:rFonts w:ascii="Times New Roman" w:hAnsi="Times New Roman" w:cs="Times New Roman"/>
          <w:noProof/>
          <w:sz w:val="21"/>
          <w:szCs w:val="21"/>
        </w:rPr>
        <w:t>. 2014;9:e98889.</w:t>
      </w:r>
    </w:p>
    <w:p w14:paraId="2996A26C"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328.</w:t>
      </w:r>
      <w:r w:rsidRPr="00236395">
        <w:rPr>
          <w:rFonts w:ascii="Times New Roman" w:hAnsi="Times New Roman" w:cs="Times New Roman"/>
          <w:noProof/>
          <w:sz w:val="21"/>
          <w:szCs w:val="21"/>
        </w:rPr>
        <w:tab/>
        <w:t xml:space="preserve">Jin Y, Wu CS, Zhang JL and Li YF. A new strategy for the discovery of epimedium metabolites using high-performance liquid chromatography with high resolution mass spectrometry. </w:t>
      </w:r>
      <w:r w:rsidRPr="00236395">
        <w:rPr>
          <w:rFonts w:ascii="Times New Roman" w:hAnsi="Times New Roman" w:cs="Times New Roman"/>
          <w:i/>
          <w:noProof/>
          <w:sz w:val="21"/>
          <w:szCs w:val="21"/>
        </w:rPr>
        <w:t>Analytica chimica acta</w:t>
      </w:r>
      <w:r w:rsidRPr="00236395">
        <w:rPr>
          <w:rFonts w:ascii="Times New Roman" w:hAnsi="Times New Roman" w:cs="Times New Roman"/>
          <w:noProof/>
          <w:sz w:val="21"/>
          <w:szCs w:val="21"/>
        </w:rPr>
        <w:t>. 2013;768:111-7.</w:t>
      </w:r>
    </w:p>
    <w:p w14:paraId="12E1CA93"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329.</w:t>
      </w:r>
      <w:r w:rsidRPr="00236395">
        <w:rPr>
          <w:rFonts w:ascii="Times New Roman" w:hAnsi="Times New Roman" w:cs="Times New Roman"/>
          <w:noProof/>
          <w:sz w:val="21"/>
          <w:szCs w:val="21"/>
        </w:rPr>
        <w:tab/>
        <w:t xml:space="preserve">Tie C, Hu T, Jia ZX and Zhang JL. Derivatization Strategy for the Comprehensive Characterization of Endogenous Fatty Aldehydes Using HPLC-Multiple Reaction Monitoring. </w:t>
      </w:r>
      <w:r w:rsidRPr="00236395">
        <w:rPr>
          <w:rFonts w:ascii="Times New Roman" w:hAnsi="Times New Roman" w:cs="Times New Roman"/>
          <w:i/>
          <w:noProof/>
          <w:sz w:val="21"/>
          <w:szCs w:val="21"/>
        </w:rPr>
        <w:t>Analytical chemistry</w:t>
      </w:r>
      <w:r w:rsidRPr="00236395">
        <w:rPr>
          <w:rFonts w:ascii="Times New Roman" w:hAnsi="Times New Roman" w:cs="Times New Roman"/>
          <w:noProof/>
          <w:sz w:val="21"/>
          <w:szCs w:val="21"/>
        </w:rPr>
        <w:t>. 2016;88:7762-8.</w:t>
      </w:r>
    </w:p>
    <w:p w14:paraId="7B252BDC"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330.</w:t>
      </w:r>
      <w:r w:rsidRPr="00236395">
        <w:rPr>
          <w:rFonts w:ascii="Times New Roman" w:hAnsi="Times New Roman" w:cs="Times New Roman"/>
          <w:noProof/>
          <w:sz w:val="21"/>
          <w:szCs w:val="21"/>
        </w:rPr>
        <w:tab/>
        <w:t xml:space="preserve">Tie C, Hu T, Jia ZX and Zhang JL. Automatic identification approach for high-performance liquid chromatography-multiple reaction monitoring fatty acid global profiling. </w:t>
      </w:r>
      <w:r w:rsidRPr="00236395">
        <w:rPr>
          <w:rFonts w:ascii="Times New Roman" w:hAnsi="Times New Roman" w:cs="Times New Roman"/>
          <w:i/>
          <w:noProof/>
          <w:sz w:val="21"/>
          <w:szCs w:val="21"/>
        </w:rPr>
        <w:t>Analytical chemistry</w:t>
      </w:r>
      <w:r w:rsidRPr="00236395">
        <w:rPr>
          <w:rFonts w:ascii="Times New Roman" w:hAnsi="Times New Roman" w:cs="Times New Roman"/>
          <w:noProof/>
          <w:sz w:val="21"/>
          <w:szCs w:val="21"/>
        </w:rPr>
        <w:t>. 2015;87:8181-5.</w:t>
      </w:r>
    </w:p>
    <w:p w14:paraId="5C109B8B"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331.</w:t>
      </w:r>
      <w:r w:rsidRPr="00236395">
        <w:rPr>
          <w:rFonts w:ascii="Times New Roman" w:hAnsi="Times New Roman" w:cs="Times New Roman"/>
          <w:noProof/>
          <w:sz w:val="21"/>
          <w:szCs w:val="21"/>
        </w:rPr>
        <w:tab/>
        <w:t xml:space="preserve">Cai T, Ting H, Xin-Xiang Z, Jiang Z and Jin-Lan Z. HPLC-MRM relative quantification analysis of fatty acids based on a novel derivatization strategy. </w:t>
      </w:r>
      <w:r w:rsidRPr="00236395">
        <w:rPr>
          <w:rFonts w:ascii="Times New Roman" w:hAnsi="Times New Roman" w:cs="Times New Roman"/>
          <w:i/>
          <w:noProof/>
          <w:sz w:val="21"/>
          <w:szCs w:val="21"/>
        </w:rPr>
        <w:t>The Analyst</w:t>
      </w:r>
      <w:r w:rsidRPr="00236395">
        <w:rPr>
          <w:rFonts w:ascii="Times New Roman" w:hAnsi="Times New Roman" w:cs="Times New Roman"/>
          <w:noProof/>
          <w:sz w:val="21"/>
          <w:szCs w:val="21"/>
        </w:rPr>
        <w:t>. 2014;139:6154-9.</w:t>
      </w:r>
    </w:p>
    <w:p w14:paraId="042C10D2"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332.</w:t>
      </w:r>
      <w:r w:rsidRPr="00236395">
        <w:rPr>
          <w:rFonts w:ascii="Times New Roman" w:hAnsi="Times New Roman" w:cs="Times New Roman"/>
          <w:noProof/>
          <w:sz w:val="21"/>
          <w:szCs w:val="21"/>
        </w:rPr>
        <w:tab/>
        <w:t xml:space="preserve">Manes A, Palazzini M, Leci E, Bacchi Reggiani ML, Branzi A and Galie N. Current era survival of patients with pulmonary arterial hypertension associated with congenital heart disease: a comparison between clinical subgroups. </w:t>
      </w:r>
      <w:r w:rsidRPr="00236395">
        <w:rPr>
          <w:rFonts w:ascii="Times New Roman" w:hAnsi="Times New Roman" w:cs="Times New Roman"/>
          <w:i/>
          <w:noProof/>
          <w:sz w:val="21"/>
          <w:szCs w:val="21"/>
        </w:rPr>
        <w:t>European heart journal</w:t>
      </w:r>
      <w:r w:rsidRPr="00236395">
        <w:rPr>
          <w:rFonts w:ascii="Times New Roman" w:hAnsi="Times New Roman" w:cs="Times New Roman"/>
          <w:noProof/>
          <w:sz w:val="21"/>
          <w:szCs w:val="21"/>
        </w:rPr>
        <w:t>. 2014;35:716-724.</w:t>
      </w:r>
    </w:p>
    <w:p w14:paraId="298DFC4A"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333.</w:t>
      </w:r>
      <w:r w:rsidRPr="00236395">
        <w:rPr>
          <w:rFonts w:ascii="Times New Roman" w:hAnsi="Times New Roman" w:cs="Times New Roman"/>
          <w:noProof/>
          <w:sz w:val="21"/>
          <w:szCs w:val="21"/>
        </w:rPr>
        <w:tab/>
        <w:t xml:space="preserve">Ramjug S, Hussain N, Hurdman J, Billings C, Charalampopoulos A, Elliot CA, Sabroe I, Kiely </w:t>
      </w:r>
      <w:r w:rsidRPr="00236395">
        <w:rPr>
          <w:rFonts w:ascii="Times New Roman" w:hAnsi="Times New Roman" w:cs="Times New Roman"/>
          <w:noProof/>
          <w:sz w:val="21"/>
          <w:szCs w:val="21"/>
        </w:rPr>
        <w:lastRenderedPageBreak/>
        <w:t xml:space="preserve">DG and Condliffe R. Pulmonary arterial hypertension associated with congenital heart disease: Comparison of clinical and anatomic-pathophysiologic classification. </w:t>
      </w:r>
      <w:r w:rsidRPr="00236395">
        <w:rPr>
          <w:rFonts w:ascii="Times New Roman" w:hAnsi="Times New Roman" w:cs="Times New Roman"/>
          <w:i/>
          <w:noProof/>
          <w:sz w:val="21"/>
          <w:szCs w:val="21"/>
        </w:rPr>
        <w:t>The Journal of heart and lung transplantation : the official publication of the International Society for Heart Transplantation</w:t>
      </w:r>
      <w:r w:rsidRPr="00236395">
        <w:rPr>
          <w:rFonts w:ascii="Times New Roman" w:hAnsi="Times New Roman" w:cs="Times New Roman"/>
          <w:noProof/>
          <w:sz w:val="21"/>
          <w:szCs w:val="21"/>
        </w:rPr>
        <w:t>. 2016;35:610-8.</w:t>
      </w:r>
    </w:p>
    <w:p w14:paraId="47147EF8"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334.</w:t>
      </w:r>
      <w:r w:rsidRPr="00236395">
        <w:rPr>
          <w:rFonts w:ascii="Times New Roman" w:hAnsi="Times New Roman" w:cs="Times New Roman"/>
          <w:noProof/>
          <w:sz w:val="21"/>
          <w:szCs w:val="21"/>
        </w:rPr>
        <w:tab/>
        <w:t xml:space="preserve">Shapiro S, Traiger GL, Turner M, McGoon MD, Wason P and Barst RJ. Sex Differences in the Diagnosis, Treatment, and Outcome of Patients With Pulmonary Arterial Hypertension Enrolled in the Registry to Evaluate Early and Long-term Pulmonary Arterial Hypertension Disease Management. </w:t>
      </w:r>
      <w:r w:rsidRPr="00236395">
        <w:rPr>
          <w:rFonts w:ascii="Times New Roman" w:hAnsi="Times New Roman" w:cs="Times New Roman"/>
          <w:i/>
          <w:noProof/>
          <w:sz w:val="21"/>
          <w:szCs w:val="21"/>
        </w:rPr>
        <w:t>Chest</w:t>
      </w:r>
      <w:r w:rsidRPr="00236395">
        <w:rPr>
          <w:rFonts w:ascii="Times New Roman" w:hAnsi="Times New Roman" w:cs="Times New Roman"/>
          <w:noProof/>
          <w:sz w:val="21"/>
          <w:szCs w:val="21"/>
        </w:rPr>
        <w:t>. 2012;141:363-373.</w:t>
      </w:r>
    </w:p>
    <w:p w14:paraId="7857D2FF"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335.</w:t>
      </w:r>
      <w:r w:rsidRPr="00236395">
        <w:rPr>
          <w:rFonts w:ascii="Times New Roman" w:hAnsi="Times New Roman" w:cs="Times New Roman"/>
          <w:noProof/>
          <w:sz w:val="21"/>
          <w:szCs w:val="21"/>
        </w:rPr>
        <w:tab/>
        <w:t xml:space="preserve">Casero RA, Jr. and Marton LJ. Targeting polyamine metabolism and function in cancer and other hyperproliferative diseases. </w:t>
      </w:r>
      <w:r w:rsidRPr="00236395">
        <w:rPr>
          <w:rFonts w:ascii="Times New Roman" w:hAnsi="Times New Roman" w:cs="Times New Roman"/>
          <w:i/>
          <w:noProof/>
          <w:sz w:val="21"/>
          <w:szCs w:val="21"/>
        </w:rPr>
        <w:t>Nature reviews Drug discovery</w:t>
      </w:r>
      <w:r w:rsidRPr="00236395">
        <w:rPr>
          <w:rFonts w:ascii="Times New Roman" w:hAnsi="Times New Roman" w:cs="Times New Roman"/>
          <w:noProof/>
          <w:sz w:val="21"/>
          <w:szCs w:val="21"/>
        </w:rPr>
        <w:t>. 2007;6:373-90.</w:t>
      </w:r>
    </w:p>
    <w:p w14:paraId="5C4677D9"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336.</w:t>
      </w:r>
      <w:r w:rsidRPr="00236395">
        <w:rPr>
          <w:rFonts w:ascii="Times New Roman" w:hAnsi="Times New Roman" w:cs="Times New Roman"/>
          <w:noProof/>
          <w:sz w:val="21"/>
          <w:szCs w:val="21"/>
        </w:rPr>
        <w:tab/>
        <w:t xml:space="preserve">Gerner EW and Meyskens FL, Jr. Polyamines and cancer: old molecules, new understanding. </w:t>
      </w:r>
      <w:r w:rsidRPr="00236395">
        <w:rPr>
          <w:rFonts w:ascii="Times New Roman" w:hAnsi="Times New Roman" w:cs="Times New Roman"/>
          <w:i/>
          <w:noProof/>
          <w:sz w:val="21"/>
          <w:szCs w:val="21"/>
        </w:rPr>
        <w:t>Nature reviews Cancer</w:t>
      </w:r>
      <w:r w:rsidRPr="00236395">
        <w:rPr>
          <w:rFonts w:ascii="Times New Roman" w:hAnsi="Times New Roman" w:cs="Times New Roman"/>
          <w:noProof/>
          <w:sz w:val="21"/>
          <w:szCs w:val="21"/>
        </w:rPr>
        <w:t>. 2004;4:781-92.</w:t>
      </w:r>
    </w:p>
    <w:p w14:paraId="16709960"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337.</w:t>
      </w:r>
      <w:r w:rsidRPr="00236395">
        <w:rPr>
          <w:rFonts w:ascii="Times New Roman" w:hAnsi="Times New Roman" w:cs="Times New Roman"/>
          <w:noProof/>
          <w:sz w:val="21"/>
          <w:szCs w:val="21"/>
        </w:rPr>
        <w:tab/>
        <w:t xml:space="preserve">Marton LJ and Pegg AE. Polyamines as targets for therapeutic intervention. </w:t>
      </w:r>
      <w:r w:rsidRPr="00236395">
        <w:rPr>
          <w:rFonts w:ascii="Times New Roman" w:hAnsi="Times New Roman" w:cs="Times New Roman"/>
          <w:i/>
          <w:noProof/>
          <w:sz w:val="21"/>
          <w:szCs w:val="21"/>
        </w:rPr>
        <w:t>Annual review of pharmacology and toxicology</w:t>
      </w:r>
      <w:r w:rsidRPr="00236395">
        <w:rPr>
          <w:rFonts w:ascii="Times New Roman" w:hAnsi="Times New Roman" w:cs="Times New Roman"/>
          <w:noProof/>
          <w:sz w:val="21"/>
          <w:szCs w:val="21"/>
        </w:rPr>
        <w:t>. 1995;35:55-91.</w:t>
      </w:r>
    </w:p>
    <w:p w14:paraId="78B8ADAC"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338.</w:t>
      </w:r>
      <w:r w:rsidRPr="00236395">
        <w:rPr>
          <w:rFonts w:ascii="Times New Roman" w:hAnsi="Times New Roman" w:cs="Times New Roman"/>
          <w:noProof/>
          <w:sz w:val="21"/>
          <w:szCs w:val="21"/>
        </w:rPr>
        <w:tab/>
        <w:t xml:space="preserve">Wallace HM and Fraser AV. Inhibitors of polyamine metabolism: review article. </w:t>
      </w:r>
      <w:r w:rsidRPr="00236395">
        <w:rPr>
          <w:rFonts w:ascii="Times New Roman" w:hAnsi="Times New Roman" w:cs="Times New Roman"/>
          <w:i/>
          <w:noProof/>
          <w:sz w:val="21"/>
          <w:szCs w:val="21"/>
        </w:rPr>
        <w:t>Amino Acids</w:t>
      </w:r>
      <w:r w:rsidRPr="00236395">
        <w:rPr>
          <w:rFonts w:ascii="Times New Roman" w:hAnsi="Times New Roman" w:cs="Times New Roman"/>
          <w:noProof/>
          <w:sz w:val="21"/>
          <w:szCs w:val="21"/>
        </w:rPr>
        <w:t>. 2004;26:353-65.</w:t>
      </w:r>
    </w:p>
    <w:p w14:paraId="5FEB895B"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339.</w:t>
      </w:r>
      <w:r w:rsidRPr="00236395">
        <w:rPr>
          <w:rFonts w:ascii="Times New Roman" w:hAnsi="Times New Roman" w:cs="Times New Roman"/>
          <w:noProof/>
          <w:sz w:val="21"/>
          <w:szCs w:val="21"/>
        </w:rPr>
        <w:tab/>
        <w:t xml:space="preserve">Pegg AE. Polyamine metabolism and its importance in neoplastic growth and a target for chemotherapy. </w:t>
      </w:r>
      <w:r w:rsidRPr="00236395">
        <w:rPr>
          <w:rFonts w:ascii="Times New Roman" w:hAnsi="Times New Roman" w:cs="Times New Roman"/>
          <w:i/>
          <w:noProof/>
          <w:sz w:val="21"/>
          <w:szCs w:val="21"/>
        </w:rPr>
        <w:t>Cancer research</w:t>
      </w:r>
      <w:r w:rsidRPr="00236395">
        <w:rPr>
          <w:rFonts w:ascii="Times New Roman" w:hAnsi="Times New Roman" w:cs="Times New Roman"/>
          <w:noProof/>
          <w:sz w:val="21"/>
          <w:szCs w:val="21"/>
        </w:rPr>
        <w:t>. 1988;48:759-74.</w:t>
      </w:r>
    </w:p>
    <w:p w14:paraId="6A015B39"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340.</w:t>
      </w:r>
      <w:r w:rsidRPr="00236395">
        <w:rPr>
          <w:rFonts w:ascii="Times New Roman" w:hAnsi="Times New Roman" w:cs="Times New Roman"/>
          <w:noProof/>
          <w:sz w:val="21"/>
          <w:szCs w:val="21"/>
        </w:rPr>
        <w:tab/>
        <w:t xml:space="preserve">Thomas T and Thomas TJ. Polyamine metabolism and cancer. </w:t>
      </w:r>
      <w:r w:rsidRPr="00236395">
        <w:rPr>
          <w:rFonts w:ascii="Times New Roman" w:hAnsi="Times New Roman" w:cs="Times New Roman"/>
          <w:i/>
          <w:noProof/>
          <w:sz w:val="21"/>
          <w:szCs w:val="21"/>
        </w:rPr>
        <w:t>Journal of cellular and molecular medicine</w:t>
      </w:r>
      <w:r w:rsidRPr="00236395">
        <w:rPr>
          <w:rFonts w:ascii="Times New Roman" w:hAnsi="Times New Roman" w:cs="Times New Roman"/>
          <w:noProof/>
          <w:sz w:val="21"/>
          <w:szCs w:val="21"/>
        </w:rPr>
        <w:t>. 2003;7:113-26.</w:t>
      </w:r>
    </w:p>
    <w:p w14:paraId="51157A83"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341.</w:t>
      </w:r>
      <w:r w:rsidRPr="00236395">
        <w:rPr>
          <w:rFonts w:ascii="Times New Roman" w:hAnsi="Times New Roman" w:cs="Times New Roman"/>
          <w:noProof/>
          <w:sz w:val="21"/>
          <w:szCs w:val="21"/>
        </w:rPr>
        <w:tab/>
        <w:t xml:space="preserve">Luk GD, Civin CI, Weissman RM and Baylin SB. Ornithine decarboxylase: essential in proliferation but not differentiation of human promyelocytic leukemia cells. </w:t>
      </w:r>
      <w:r w:rsidRPr="00236395">
        <w:rPr>
          <w:rFonts w:ascii="Times New Roman" w:hAnsi="Times New Roman" w:cs="Times New Roman"/>
          <w:i/>
          <w:noProof/>
          <w:sz w:val="21"/>
          <w:szCs w:val="21"/>
        </w:rPr>
        <w:t>Science</w:t>
      </w:r>
      <w:r w:rsidRPr="00236395">
        <w:rPr>
          <w:rFonts w:ascii="Times New Roman" w:hAnsi="Times New Roman" w:cs="Times New Roman"/>
          <w:noProof/>
          <w:sz w:val="21"/>
          <w:szCs w:val="21"/>
        </w:rPr>
        <w:t>. 1982;216:75-7.</w:t>
      </w:r>
    </w:p>
    <w:p w14:paraId="4009E781"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342.</w:t>
      </w:r>
      <w:r w:rsidRPr="00236395">
        <w:rPr>
          <w:rFonts w:ascii="Times New Roman" w:hAnsi="Times New Roman" w:cs="Times New Roman"/>
          <w:noProof/>
          <w:sz w:val="21"/>
          <w:szCs w:val="21"/>
        </w:rPr>
        <w:tab/>
        <w:t xml:space="preserve">Luk GD, Goodwin G, Marton LJ and Baylin SB. Polyamines are necessary for the survival of human small-cell lung carcinoma in culture. </w:t>
      </w:r>
      <w:r w:rsidRPr="00236395">
        <w:rPr>
          <w:rFonts w:ascii="Times New Roman" w:hAnsi="Times New Roman" w:cs="Times New Roman"/>
          <w:i/>
          <w:noProof/>
          <w:sz w:val="21"/>
          <w:szCs w:val="21"/>
        </w:rPr>
        <w:t>Proceedings of the National Academy of Sciences of the United States of America</w:t>
      </w:r>
      <w:r w:rsidRPr="00236395">
        <w:rPr>
          <w:rFonts w:ascii="Times New Roman" w:hAnsi="Times New Roman" w:cs="Times New Roman"/>
          <w:noProof/>
          <w:sz w:val="21"/>
          <w:szCs w:val="21"/>
        </w:rPr>
        <w:t>. 1981;78:2355-8.</w:t>
      </w:r>
    </w:p>
    <w:p w14:paraId="570319A0"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343.</w:t>
      </w:r>
      <w:r w:rsidRPr="00236395">
        <w:rPr>
          <w:rFonts w:ascii="Times New Roman" w:hAnsi="Times New Roman" w:cs="Times New Roman"/>
          <w:noProof/>
          <w:sz w:val="21"/>
          <w:szCs w:val="21"/>
        </w:rPr>
        <w:tab/>
        <w:t xml:space="preserve">Luk GD, Abeloff MD, Griffin CA and Baylin SB. Successful treatment with DL-alpha-difluoromethylornithine in established human small cell variant lung carcinoma implants in athymic mice. </w:t>
      </w:r>
      <w:r w:rsidRPr="00236395">
        <w:rPr>
          <w:rFonts w:ascii="Times New Roman" w:hAnsi="Times New Roman" w:cs="Times New Roman"/>
          <w:i/>
          <w:noProof/>
          <w:sz w:val="21"/>
          <w:szCs w:val="21"/>
        </w:rPr>
        <w:t>Cancer research</w:t>
      </w:r>
      <w:r w:rsidRPr="00236395">
        <w:rPr>
          <w:rFonts w:ascii="Times New Roman" w:hAnsi="Times New Roman" w:cs="Times New Roman"/>
          <w:noProof/>
          <w:sz w:val="21"/>
          <w:szCs w:val="21"/>
        </w:rPr>
        <w:t>. 1983;43:4239-43.</w:t>
      </w:r>
    </w:p>
    <w:p w14:paraId="2CFB0031"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344.</w:t>
      </w:r>
      <w:r w:rsidRPr="00236395">
        <w:rPr>
          <w:rFonts w:ascii="Times New Roman" w:hAnsi="Times New Roman" w:cs="Times New Roman"/>
          <w:noProof/>
          <w:sz w:val="21"/>
          <w:szCs w:val="21"/>
        </w:rPr>
        <w:tab/>
        <w:t xml:space="preserve">Abeloff MD, Rosen ST, Luk GD, Baylin SB, Zeltzman M and Sjoerdsma A. Phase II trials of alpha-difluoromethylornithine, an inhibitor of polyamine synthesis, in advanced small cell lung cancer and colon cancer. </w:t>
      </w:r>
      <w:r w:rsidRPr="00236395">
        <w:rPr>
          <w:rFonts w:ascii="Times New Roman" w:hAnsi="Times New Roman" w:cs="Times New Roman"/>
          <w:i/>
          <w:noProof/>
          <w:sz w:val="21"/>
          <w:szCs w:val="21"/>
        </w:rPr>
        <w:t>Cancer Treat Rep</w:t>
      </w:r>
      <w:r w:rsidRPr="00236395">
        <w:rPr>
          <w:rFonts w:ascii="Times New Roman" w:hAnsi="Times New Roman" w:cs="Times New Roman"/>
          <w:noProof/>
          <w:sz w:val="21"/>
          <w:szCs w:val="21"/>
        </w:rPr>
        <w:t>. 1986;70:843-5.</w:t>
      </w:r>
    </w:p>
    <w:p w14:paraId="34433550"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345.</w:t>
      </w:r>
      <w:r w:rsidRPr="00236395">
        <w:rPr>
          <w:rFonts w:ascii="Times New Roman" w:hAnsi="Times New Roman" w:cs="Times New Roman"/>
          <w:noProof/>
          <w:sz w:val="21"/>
          <w:szCs w:val="21"/>
        </w:rPr>
        <w:tab/>
        <w:t xml:space="preserve">Abeloff MD, Slavik M, Luk GD, Griffin CA, Hermann J, Blanc O, Sjoerdsma A and Baylin SB. Phase I trial and pharmacokinetic studies of alpha-difluoromethylornithine--an inhibitor of polyamine biosynthesis. </w:t>
      </w:r>
      <w:r w:rsidRPr="00236395">
        <w:rPr>
          <w:rFonts w:ascii="Times New Roman" w:hAnsi="Times New Roman" w:cs="Times New Roman"/>
          <w:i/>
          <w:noProof/>
          <w:sz w:val="21"/>
          <w:szCs w:val="21"/>
        </w:rPr>
        <w:t>Journal of clinical oncology : official journal of the American Society of Clinical Oncology</w:t>
      </w:r>
      <w:r w:rsidRPr="00236395">
        <w:rPr>
          <w:rFonts w:ascii="Times New Roman" w:hAnsi="Times New Roman" w:cs="Times New Roman"/>
          <w:noProof/>
          <w:sz w:val="21"/>
          <w:szCs w:val="21"/>
        </w:rPr>
        <w:t>. 1984;2:124-30.</w:t>
      </w:r>
    </w:p>
    <w:p w14:paraId="11610BEB"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346.</w:t>
      </w:r>
      <w:r w:rsidRPr="00236395">
        <w:rPr>
          <w:rFonts w:ascii="Times New Roman" w:hAnsi="Times New Roman" w:cs="Times New Roman"/>
          <w:noProof/>
          <w:sz w:val="21"/>
          <w:szCs w:val="21"/>
        </w:rPr>
        <w:tab/>
        <w:t xml:space="preserve">Herr HW, Warrel RP and Burchenal JH. Phase I trial of alpha-difluoromethyl ornithine (DFMO) and methylglyoxal bis (guanylhydrazone) (MGBG) in patients with advanced prostatic cancer. </w:t>
      </w:r>
      <w:r w:rsidRPr="00236395">
        <w:rPr>
          <w:rFonts w:ascii="Times New Roman" w:hAnsi="Times New Roman" w:cs="Times New Roman"/>
          <w:i/>
          <w:noProof/>
          <w:sz w:val="21"/>
          <w:szCs w:val="21"/>
        </w:rPr>
        <w:t>Urology</w:t>
      </w:r>
      <w:r w:rsidRPr="00236395">
        <w:rPr>
          <w:rFonts w:ascii="Times New Roman" w:hAnsi="Times New Roman" w:cs="Times New Roman"/>
          <w:noProof/>
          <w:sz w:val="21"/>
          <w:szCs w:val="21"/>
        </w:rPr>
        <w:t>. 1986;28:508-11.</w:t>
      </w:r>
    </w:p>
    <w:p w14:paraId="5312DF48"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347.</w:t>
      </w:r>
      <w:r w:rsidRPr="00236395">
        <w:rPr>
          <w:rFonts w:ascii="Times New Roman" w:hAnsi="Times New Roman" w:cs="Times New Roman"/>
          <w:noProof/>
          <w:sz w:val="21"/>
          <w:szCs w:val="21"/>
        </w:rPr>
        <w:tab/>
        <w:t xml:space="preserve">Meyskens FL, Kingsley EM, Glattke T, Loescher L and Booth A. A phase II study of alpha-difluoromethylornithine (DFMO) for the treatment of metastatic melanoma. </w:t>
      </w:r>
      <w:r w:rsidRPr="00236395">
        <w:rPr>
          <w:rFonts w:ascii="Times New Roman" w:hAnsi="Times New Roman" w:cs="Times New Roman"/>
          <w:i/>
          <w:noProof/>
          <w:sz w:val="21"/>
          <w:szCs w:val="21"/>
        </w:rPr>
        <w:t>Investigational new drugs</w:t>
      </w:r>
      <w:r w:rsidRPr="00236395">
        <w:rPr>
          <w:rFonts w:ascii="Times New Roman" w:hAnsi="Times New Roman" w:cs="Times New Roman"/>
          <w:noProof/>
          <w:sz w:val="21"/>
          <w:szCs w:val="21"/>
        </w:rPr>
        <w:t>. 1986;4:257-62.</w:t>
      </w:r>
    </w:p>
    <w:p w14:paraId="160CADBE"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348.</w:t>
      </w:r>
      <w:r w:rsidRPr="00236395">
        <w:rPr>
          <w:rFonts w:ascii="Times New Roman" w:hAnsi="Times New Roman" w:cs="Times New Roman"/>
          <w:noProof/>
          <w:sz w:val="21"/>
          <w:szCs w:val="21"/>
        </w:rPr>
        <w:tab/>
        <w:t xml:space="preserve">Love RR, Carbone PP, Verma AK, Gilmore D, Carey P, Tutsch KD, Pomplun M and Wilding G. Randomized phase I chemoprevention dose-seeking study of alpha-difluoromethylornithine. </w:t>
      </w:r>
      <w:r w:rsidRPr="00236395">
        <w:rPr>
          <w:rFonts w:ascii="Times New Roman" w:hAnsi="Times New Roman" w:cs="Times New Roman"/>
          <w:i/>
          <w:noProof/>
          <w:sz w:val="21"/>
          <w:szCs w:val="21"/>
        </w:rPr>
        <w:lastRenderedPageBreak/>
        <w:t>Journal of the National Cancer Institute</w:t>
      </w:r>
      <w:r w:rsidRPr="00236395">
        <w:rPr>
          <w:rFonts w:ascii="Times New Roman" w:hAnsi="Times New Roman" w:cs="Times New Roman"/>
          <w:noProof/>
          <w:sz w:val="21"/>
          <w:szCs w:val="21"/>
        </w:rPr>
        <w:t>. 1993;85:732-7.</w:t>
      </w:r>
    </w:p>
    <w:p w14:paraId="7F720AAA"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349.</w:t>
      </w:r>
      <w:r w:rsidRPr="00236395">
        <w:rPr>
          <w:rFonts w:ascii="Times New Roman" w:hAnsi="Times New Roman" w:cs="Times New Roman"/>
          <w:noProof/>
          <w:sz w:val="21"/>
          <w:szCs w:val="21"/>
        </w:rPr>
        <w:tab/>
        <w:t xml:space="preserve">Ganju V, Edmonson JH and Buckner JC. Phase I study of combined alpha interferon, alpha difluoromethylornithine (DFMO), and doxorubicin in advanced malignancy. </w:t>
      </w:r>
      <w:r w:rsidRPr="00236395">
        <w:rPr>
          <w:rFonts w:ascii="Times New Roman" w:hAnsi="Times New Roman" w:cs="Times New Roman"/>
          <w:i/>
          <w:noProof/>
          <w:sz w:val="21"/>
          <w:szCs w:val="21"/>
        </w:rPr>
        <w:t>Investigational new drugs</w:t>
      </w:r>
      <w:r w:rsidRPr="00236395">
        <w:rPr>
          <w:rFonts w:ascii="Times New Roman" w:hAnsi="Times New Roman" w:cs="Times New Roman"/>
          <w:noProof/>
          <w:sz w:val="21"/>
          <w:szCs w:val="21"/>
        </w:rPr>
        <w:t>. 1994;12:25-7.</w:t>
      </w:r>
    </w:p>
    <w:p w14:paraId="5510283F"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350.</w:t>
      </w:r>
      <w:r w:rsidRPr="00236395">
        <w:rPr>
          <w:rFonts w:ascii="Times New Roman" w:hAnsi="Times New Roman" w:cs="Times New Roman"/>
          <w:noProof/>
          <w:sz w:val="21"/>
          <w:szCs w:val="21"/>
        </w:rPr>
        <w:tab/>
        <w:t xml:space="preserve">Mitchell MF, Tortolero-Luna G, Lee JJ, Hittelman WN, Lotan R, Wharton JT, Hong WK and Nishioka K. Phase I dose de-escalation trial of alpha-difluoromethylornithine in patients with grade 3 cervical intraepithelial neoplasia. </w:t>
      </w:r>
      <w:r w:rsidRPr="00236395">
        <w:rPr>
          <w:rFonts w:ascii="Times New Roman" w:hAnsi="Times New Roman" w:cs="Times New Roman"/>
          <w:i/>
          <w:noProof/>
          <w:sz w:val="21"/>
          <w:szCs w:val="21"/>
        </w:rPr>
        <w:t>Clinical cancer research : an official journal of the American Association for Cancer Research</w:t>
      </w:r>
      <w:r w:rsidRPr="00236395">
        <w:rPr>
          <w:rFonts w:ascii="Times New Roman" w:hAnsi="Times New Roman" w:cs="Times New Roman"/>
          <w:noProof/>
          <w:sz w:val="21"/>
          <w:szCs w:val="21"/>
        </w:rPr>
        <w:t>. 1998;4:303-10.</w:t>
      </w:r>
    </w:p>
    <w:p w14:paraId="67E4E8E7"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351.</w:t>
      </w:r>
      <w:r w:rsidRPr="00236395">
        <w:rPr>
          <w:rFonts w:ascii="Times New Roman" w:hAnsi="Times New Roman" w:cs="Times New Roman"/>
          <w:noProof/>
          <w:sz w:val="21"/>
          <w:szCs w:val="21"/>
        </w:rPr>
        <w:tab/>
        <w:t xml:space="preserve">Prados MD, Wara WM, Sneed PK, McDermott M, Chang SM, Rabbitt J, Page M, Malec M, Davis RL, Gutin PH, Lamborn K, Wilson CB, Phillips TL and Larson DA. Phase III trial of accelerated hyperfractionation with or without difluromethylornithine (DFMO) versus standard fractionated radiotherapy with or without DFMO for newly diagnosed patients with glioblastoma multiforme. </w:t>
      </w:r>
      <w:r w:rsidRPr="00236395">
        <w:rPr>
          <w:rFonts w:ascii="Times New Roman" w:hAnsi="Times New Roman" w:cs="Times New Roman"/>
          <w:i/>
          <w:noProof/>
          <w:sz w:val="21"/>
          <w:szCs w:val="21"/>
        </w:rPr>
        <w:t>International journal of radiation oncology, biology, physics</w:t>
      </w:r>
      <w:r w:rsidRPr="00236395">
        <w:rPr>
          <w:rFonts w:ascii="Times New Roman" w:hAnsi="Times New Roman" w:cs="Times New Roman"/>
          <w:noProof/>
          <w:sz w:val="21"/>
          <w:szCs w:val="21"/>
        </w:rPr>
        <w:t>. 2001;49:71-7.</w:t>
      </w:r>
    </w:p>
    <w:p w14:paraId="53C7D4F6"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352.</w:t>
      </w:r>
      <w:r w:rsidRPr="00236395">
        <w:rPr>
          <w:rFonts w:ascii="Times New Roman" w:hAnsi="Times New Roman" w:cs="Times New Roman"/>
          <w:noProof/>
          <w:sz w:val="21"/>
          <w:szCs w:val="21"/>
        </w:rPr>
        <w:tab/>
        <w:t xml:space="preserve">Linsalata M, Giannini R, Notarnicola M and Cavallini A. Peroxisome proliferator-activated receptor gamma and spermidine/spermine N1-acetyltransferase gene expressions are significantly correlated in human colorectal cancer. </w:t>
      </w:r>
      <w:r w:rsidRPr="00236395">
        <w:rPr>
          <w:rFonts w:ascii="Times New Roman" w:hAnsi="Times New Roman" w:cs="Times New Roman"/>
          <w:i/>
          <w:noProof/>
          <w:sz w:val="21"/>
          <w:szCs w:val="21"/>
        </w:rPr>
        <w:t>BMC cancer</w:t>
      </w:r>
      <w:r w:rsidRPr="00236395">
        <w:rPr>
          <w:rFonts w:ascii="Times New Roman" w:hAnsi="Times New Roman" w:cs="Times New Roman"/>
          <w:noProof/>
          <w:sz w:val="21"/>
          <w:szCs w:val="21"/>
        </w:rPr>
        <w:t>. 2006;6:191.</w:t>
      </w:r>
    </w:p>
    <w:p w14:paraId="3441C28D"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353.</w:t>
      </w:r>
      <w:r w:rsidRPr="00236395">
        <w:rPr>
          <w:rFonts w:ascii="Times New Roman" w:hAnsi="Times New Roman" w:cs="Times New Roman"/>
          <w:noProof/>
          <w:sz w:val="21"/>
          <w:szCs w:val="21"/>
        </w:rPr>
        <w:tab/>
        <w:t xml:space="preserve">Porter CW and Sufrin JR. Interference with polyamine biosynthesis and/or function by analogs of polyamines or methionine as a potential anticancer chemotherapeutic strategy. </w:t>
      </w:r>
      <w:r w:rsidRPr="00236395">
        <w:rPr>
          <w:rFonts w:ascii="Times New Roman" w:hAnsi="Times New Roman" w:cs="Times New Roman"/>
          <w:i/>
          <w:noProof/>
          <w:sz w:val="21"/>
          <w:szCs w:val="21"/>
        </w:rPr>
        <w:t>Anticancer research</w:t>
      </w:r>
      <w:r w:rsidRPr="00236395">
        <w:rPr>
          <w:rFonts w:ascii="Times New Roman" w:hAnsi="Times New Roman" w:cs="Times New Roman"/>
          <w:noProof/>
          <w:sz w:val="21"/>
          <w:szCs w:val="21"/>
        </w:rPr>
        <w:t>. 1986;6:525-42.</w:t>
      </w:r>
    </w:p>
    <w:p w14:paraId="59D16540"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354.</w:t>
      </w:r>
      <w:r w:rsidRPr="00236395">
        <w:rPr>
          <w:rFonts w:ascii="Times New Roman" w:hAnsi="Times New Roman" w:cs="Times New Roman"/>
          <w:noProof/>
          <w:sz w:val="21"/>
          <w:szCs w:val="21"/>
        </w:rPr>
        <w:tab/>
        <w:t xml:space="preserve">Porter CW and Bergeron RJ. Enzyme regulation as an approach to interference with polyamine biosynthesis--an alternative to enzyme inhibition. </w:t>
      </w:r>
      <w:r w:rsidRPr="00236395">
        <w:rPr>
          <w:rFonts w:ascii="Times New Roman" w:hAnsi="Times New Roman" w:cs="Times New Roman"/>
          <w:i/>
          <w:noProof/>
          <w:sz w:val="21"/>
          <w:szCs w:val="21"/>
        </w:rPr>
        <w:t>Adv Enzyme Regul</w:t>
      </w:r>
      <w:r w:rsidRPr="00236395">
        <w:rPr>
          <w:rFonts w:ascii="Times New Roman" w:hAnsi="Times New Roman" w:cs="Times New Roman"/>
          <w:noProof/>
          <w:sz w:val="21"/>
          <w:szCs w:val="21"/>
        </w:rPr>
        <w:t>. 1988;27:57-79.</w:t>
      </w:r>
    </w:p>
    <w:p w14:paraId="512633C5"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355.</w:t>
      </w:r>
      <w:r w:rsidRPr="00236395">
        <w:rPr>
          <w:rFonts w:ascii="Times New Roman" w:hAnsi="Times New Roman" w:cs="Times New Roman"/>
          <w:noProof/>
          <w:sz w:val="21"/>
          <w:szCs w:val="21"/>
        </w:rPr>
        <w:tab/>
        <w:t xml:space="preserve">Bergeron RJ, Huang G, McManis JS, Yao H and Nguyen JN. Synthesis and biological evaluation of aminopolyamines. </w:t>
      </w:r>
      <w:r w:rsidRPr="00236395">
        <w:rPr>
          <w:rFonts w:ascii="Times New Roman" w:hAnsi="Times New Roman" w:cs="Times New Roman"/>
          <w:i/>
          <w:noProof/>
          <w:sz w:val="21"/>
          <w:szCs w:val="21"/>
        </w:rPr>
        <w:t>Journal of medicinal chemistry</w:t>
      </w:r>
      <w:r w:rsidRPr="00236395">
        <w:rPr>
          <w:rFonts w:ascii="Times New Roman" w:hAnsi="Times New Roman" w:cs="Times New Roman"/>
          <w:noProof/>
          <w:sz w:val="21"/>
          <w:szCs w:val="21"/>
        </w:rPr>
        <w:t>. 2005;48:3099-102.</w:t>
      </w:r>
    </w:p>
    <w:p w14:paraId="419CFF82"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356.</w:t>
      </w:r>
      <w:r w:rsidRPr="00236395">
        <w:rPr>
          <w:rFonts w:ascii="Times New Roman" w:hAnsi="Times New Roman" w:cs="Times New Roman"/>
          <w:noProof/>
          <w:sz w:val="21"/>
          <w:szCs w:val="21"/>
        </w:rPr>
        <w:tab/>
        <w:t xml:space="preserve">Bergeron RJ, Feng Y, Weimar WR, McManis JS, Dimova H, Porter C, Raisler B and Phanstiel O. A comparison of structure-activity relationships between spermidine and spermine analogue antineoplastics. </w:t>
      </w:r>
      <w:r w:rsidRPr="00236395">
        <w:rPr>
          <w:rFonts w:ascii="Times New Roman" w:hAnsi="Times New Roman" w:cs="Times New Roman"/>
          <w:i/>
          <w:noProof/>
          <w:sz w:val="21"/>
          <w:szCs w:val="21"/>
        </w:rPr>
        <w:t>Journal of medicinal chemistry</w:t>
      </w:r>
      <w:r w:rsidRPr="00236395">
        <w:rPr>
          <w:rFonts w:ascii="Times New Roman" w:hAnsi="Times New Roman" w:cs="Times New Roman"/>
          <w:noProof/>
          <w:sz w:val="21"/>
          <w:szCs w:val="21"/>
        </w:rPr>
        <w:t>. 1997;40:1475-94.</w:t>
      </w:r>
    </w:p>
    <w:p w14:paraId="3F02EA21"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357.</w:t>
      </w:r>
      <w:r w:rsidRPr="00236395">
        <w:rPr>
          <w:rFonts w:ascii="Times New Roman" w:hAnsi="Times New Roman" w:cs="Times New Roman"/>
          <w:noProof/>
          <w:sz w:val="21"/>
          <w:szCs w:val="21"/>
        </w:rPr>
        <w:tab/>
        <w:t xml:space="preserve">Bergeron RJ, McManis JS, Liu CZ, Feng Y, Weimar WR, Luchetta GR, Wu Q, Ortiz-Ocasio J, Vinson JR, Kramer D and et al. Antiproliferative properties of polyamine analogues: a structure-activity study. </w:t>
      </w:r>
      <w:r w:rsidRPr="00236395">
        <w:rPr>
          <w:rFonts w:ascii="Times New Roman" w:hAnsi="Times New Roman" w:cs="Times New Roman"/>
          <w:i/>
          <w:noProof/>
          <w:sz w:val="21"/>
          <w:szCs w:val="21"/>
        </w:rPr>
        <w:t>Journal of medicinal chemistry</w:t>
      </w:r>
      <w:r w:rsidRPr="00236395">
        <w:rPr>
          <w:rFonts w:ascii="Times New Roman" w:hAnsi="Times New Roman" w:cs="Times New Roman"/>
          <w:noProof/>
          <w:sz w:val="21"/>
          <w:szCs w:val="21"/>
        </w:rPr>
        <w:t>. 1994;37:3464-76.</w:t>
      </w:r>
    </w:p>
    <w:p w14:paraId="6DDCCDE6"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358.</w:t>
      </w:r>
      <w:r w:rsidRPr="00236395">
        <w:rPr>
          <w:rFonts w:ascii="Times New Roman" w:hAnsi="Times New Roman" w:cs="Times New Roman"/>
          <w:noProof/>
          <w:sz w:val="21"/>
          <w:szCs w:val="21"/>
        </w:rPr>
        <w:tab/>
        <w:t xml:space="preserve">Bergeron RJ, Neims AH, McManis JS, Hawthorne TR, Vinson JR, Bortell R and Ingeno MJ. Synthetic polyamine analogues as antineoplastics. </w:t>
      </w:r>
      <w:r w:rsidRPr="00236395">
        <w:rPr>
          <w:rFonts w:ascii="Times New Roman" w:hAnsi="Times New Roman" w:cs="Times New Roman"/>
          <w:i/>
          <w:noProof/>
          <w:sz w:val="21"/>
          <w:szCs w:val="21"/>
        </w:rPr>
        <w:t>Journal of medicinal chemistry</w:t>
      </w:r>
      <w:r w:rsidRPr="00236395">
        <w:rPr>
          <w:rFonts w:ascii="Times New Roman" w:hAnsi="Times New Roman" w:cs="Times New Roman"/>
          <w:noProof/>
          <w:sz w:val="21"/>
          <w:szCs w:val="21"/>
        </w:rPr>
        <w:t>. 1988;31:1183-90.</w:t>
      </w:r>
    </w:p>
    <w:p w14:paraId="4AD3EF8F"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359.</w:t>
      </w:r>
      <w:r w:rsidRPr="00236395">
        <w:rPr>
          <w:rFonts w:ascii="Times New Roman" w:hAnsi="Times New Roman" w:cs="Times New Roman"/>
          <w:noProof/>
          <w:sz w:val="21"/>
          <w:szCs w:val="21"/>
        </w:rPr>
        <w:tab/>
        <w:t xml:space="preserve">Bergeron RJ, Hawthorne TR, Vinson JR, Beck DE, Jr. and Ingeno MJ. Role of the methylene backbone in the antiproliferative activity of polyamine analogues on L1210 cells. </w:t>
      </w:r>
      <w:r w:rsidRPr="00236395">
        <w:rPr>
          <w:rFonts w:ascii="Times New Roman" w:hAnsi="Times New Roman" w:cs="Times New Roman"/>
          <w:i/>
          <w:noProof/>
          <w:sz w:val="21"/>
          <w:szCs w:val="21"/>
        </w:rPr>
        <w:t>Cancer research</w:t>
      </w:r>
      <w:r w:rsidRPr="00236395">
        <w:rPr>
          <w:rFonts w:ascii="Times New Roman" w:hAnsi="Times New Roman" w:cs="Times New Roman"/>
          <w:noProof/>
          <w:sz w:val="21"/>
          <w:szCs w:val="21"/>
        </w:rPr>
        <w:t>. 1989;49:2959-64.</w:t>
      </w:r>
    </w:p>
    <w:p w14:paraId="3F9A164B"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360.</w:t>
      </w:r>
      <w:r w:rsidRPr="00236395">
        <w:rPr>
          <w:rFonts w:ascii="Times New Roman" w:hAnsi="Times New Roman" w:cs="Times New Roman"/>
          <w:noProof/>
          <w:sz w:val="21"/>
          <w:szCs w:val="21"/>
        </w:rPr>
        <w:tab/>
        <w:t xml:space="preserve">Bergeron CJ, Basu HS, Marton LJ, Deen DF, Pellarin M and Feuerstein BG. Two polyamine analogs (BE-4-4-4 and BE-4-4-4-4) directly affect growth, survival, and cell cycle progression in two human brain tumor cell lines. </w:t>
      </w:r>
      <w:r w:rsidRPr="00236395">
        <w:rPr>
          <w:rFonts w:ascii="Times New Roman" w:hAnsi="Times New Roman" w:cs="Times New Roman"/>
          <w:i/>
          <w:noProof/>
          <w:sz w:val="21"/>
          <w:szCs w:val="21"/>
        </w:rPr>
        <w:t>Cancer chemotherapy and pharmacology</w:t>
      </w:r>
      <w:r w:rsidRPr="00236395">
        <w:rPr>
          <w:rFonts w:ascii="Times New Roman" w:hAnsi="Times New Roman" w:cs="Times New Roman"/>
          <w:noProof/>
          <w:sz w:val="21"/>
          <w:szCs w:val="21"/>
        </w:rPr>
        <w:t>. 1995;36:411-7.</w:t>
      </w:r>
    </w:p>
    <w:p w14:paraId="155610D1"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361.</w:t>
      </w:r>
      <w:r w:rsidRPr="00236395">
        <w:rPr>
          <w:rFonts w:ascii="Times New Roman" w:hAnsi="Times New Roman" w:cs="Times New Roman"/>
          <w:noProof/>
          <w:sz w:val="21"/>
          <w:szCs w:val="21"/>
        </w:rPr>
        <w:tab/>
        <w:t xml:space="preserve">Porter CW, Cavanaugh PF, Jr., Stolowich N, Ganis B, Kelly E and Bergeron RJ. Biological properties of N4- and N1,N8-spermidine derivatives in cultured L1210 leukemia cells. </w:t>
      </w:r>
      <w:r w:rsidRPr="00236395">
        <w:rPr>
          <w:rFonts w:ascii="Times New Roman" w:hAnsi="Times New Roman" w:cs="Times New Roman"/>
          <w:i/>
          <w:noProof/>
          <w:sz w:val="21"/>
          <w:szCs w:val="21"/>
        </w:rPr>
        <w:t>Cancer research</w:t>
      </w:r>
      <w:r w:rsidRPr="00236395">
        <w:rPr>
          <w:rFonts w:ascii="Times New Roman" w:hAnsi="Times New Roman" w:cs="Times New Roman"/>
          <w:noProof/>
          <w:sz w:val="21"/>
          <w:szCs w:val="21"/>
        </w:rPr>
        <w:t>. 1985;45:2050-7.</w:t>
      </w:r>
    </w:p>
    <w:p w14:paraId="21CFE60A"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362.</w:t>
      </w:r>
      <w:r w:rsidRPr="00236395">
        <w:rPr>
          <w:rFonts w:ascii="Times New Roman" w:hAnsi="Times New Roman" w:cs="Times New Roman"/>
          <w:noProof/>
          <w:sz w:val="21"/>
          <w:szCs w:val="21"/>
        </w:rPr>
        <w:tab/>
        <w:t xml:space="preserve">Porter CW, Ganis B, Vinson T, Marton LJ, Kramer DL and Bergeron RJ. Comparison and </w:t>
      </w:r>
      <w:r w:rsidRPr="00236395">
        <w:rPr>
          <w:rFonts w:ascii="Times New Roman" w:hAnsi="Times New Roman" w:cs="Times New Roman"/>
          <w:noProof/>
          <w:sz w:val="21"/>
          <w:szCs w:val="21"/>
        </w:rPr>
        <w:lastRenderedPageBreak/>
        <w:t xml:space="preserve">characterization of growth inhibition in L1210 cells by alpha-difluoromethylornithine, an inhibitor of ornithine decarboxylase, and N1,N8-bis(ethyl)spermidine, an apparent regulator of the enzyme. </w:t>
      </w:r>
      <w:r w:rsidRPr="00236395">
        <w:rPr>
          <w:rFonts w:ascii="Times New Roman" w:hAnsi="Times New Roman" w:cs="Times New Roman"/>
          <w:i/>
          <w:noProof/>
          <w:sz w:val="21"/>
          <w:szCs w:val="21"/>
        </w:rPr>
        <w:t>Cancer research</w:t>
      </w:r>
      <w:r w:rsidRPr="00236395">
        <w:rPr>
          <w:rFonts w:ascii="Times New Roman" w:hAnsi="Times New Roman" w:cs="Times New Roman"/>
          <w:noProof/>
          <w:sz w:val="21"/>
          <w:szCs w:val="21"/>
        </w:rPr>
        <w:t>. 1986;46:6279-85.</w:t>
      </w:r>
    </w:p>
    <w:p w14:paraId="3FB8C561"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363.</w:t>
      </w:r>
      <w:r w:rsidRPr="00236395">
        <w:rPr>
          <w:rFonts w:ascii="Times New Roman" w:hAnsi="Times New Roman" w:cs="Times New Roman"/>
          <w:noProof/>
          <w:sz w:val="21"/>
          <w:szCs w:val="21"/>
        </w:rPr>
        <w:tab/>
        <w:t xml:space="preserve">Porter CW, McManis J, Casero RA and Bergeron RJ. Relative abilities of bis(ethyl) derivatives of putrescine, spermidine, and spermine to regulate polyamine biosynthesis and inhibit L1210 leukemia cell growth. </w:t>
      </w:r>
      <w:r w:rsidRPr="00236395">
        <w:rPr>
          <w:rFonts w:ascii="Times New Roman" w:hAnsi="Times New Roman" w:cs="Times New Roman"/>
          <w:i/>
          <w:noProof/>
          <w:sz w:val="21"/>
          <w:szCs w:val="21"/>
        </w:rPr>
        <w:t>Cancer research</w:t>
      </w:r>
      <w:r w:rsidRPr="00236395">
        <w:rPr>
          <w:rFonts w:ascii="Times New Roman" w:hAnsi="Times New Roman" w:cs="Times New Roman"/>
          <w:noProof/>
          <w:sz w:val="21"/>
          <w:szCs w:val="21"/>
        </w:rPr>
        <w:t>. 1987;47:2821-5.</w:t>
      </w:r>
    </w:p>
    <w:p w14:paraId="2E78F979"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364.</w:t>
      </w:r>
      <w:r w:rsidRPr="00236395">
        <w:rPr>
          <w:rFonts w:ascii="Times New Roman" w:hAnsi="Times New Roman" w:cs="Times New Roman"/>
          <w:noProof/>
          <w:sz w:val="21"/>
          <w:szCs w:val="21"/>
        </w:rPr>
        <w:tab/>
        <w:t xml:space="preserve">Babal P, Ruchko M, Ault-Ziel K, Cronenberg L, Olson JW and Gillespie MN. Regulation of ornithine decarboxylase and polyamine import by hypoxia in pulmonary artery endothelial cells. </w:t>
      </w:r>
      <w:r w:rsidRPr="00236395">
        <w:rPr>
          <w:rFonts w:ascii="Times New Roman" w:hAnsi="Times New Roman" w:cs="Times New Roman"/>
          <w:i/>
          <w:noProof/>
          <w:sz w:val="21"/>
          <w:szCs w:val="21"/>
        </w:rPr>
        <w:t>American journal of physiology Lung cellular and molecular physiology</w:t>
      </w:r>
      <w:r w:rsidRPr="00236395">
        <w:rPr>
          <w:rFonts w:ascii="Times New Roman" w:hAnsi="Times New Roman" w:cs="Times New Roman"/>
          <w:noProof/>
          <w:sz w:val="21"/>
          <w:szCs w:val="21"/>
        </w:rPr>
        <w:t>. 2002;282:L840-6.</w:t>
      </w:r>
    </w:p>
    <w:p w14:paraId="72076BA0"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365.</w:t>
      </w:r>
      <w:r w:rsidRPr="00236395">
        <w:rPr>
          <w:rFonts w:ascii="Times New Roman" w:hAnsi="Times New Roman" w:cs="Times New Roman"/>
          <w:noProof/>
          <w:sz w:val="21"/>
          <w:szCs w:val="21"/>
        </w:rPr>
        <w:tab/>
        <w:t xml:space="preserve">Babal P, Manuel SM, Olson JW and Gillespie MN. Cellular disposition of transported polyamines in hypoxic rat lung and pulmonary arteries. </w:t>
      </w:r>
      <w:r w:rsidRPr="00236395">
        <w:rPr>
          <w:rFonts w:ascii="Times New Roman" w:hAnsi="Times New Roman" w:cs="Times New Roman"/>
          <w:i/>
          <w:noProof/>
          <w:sz w:val="21"/>
          <w:szCs w:val="21"/>
        </w:rPr>
        <w:t>American journal of physiology Lung cellular and molecular physiology</w:t>
      </w:r>
      <w:r w:rsidRPr="00236395">
        <w:rPr>
          <w:rFonts w:ascii="Times New Roman" w:hAnsi="Times New Roman" w:cs="Times New Roman"/>
          <w:noProof/>
          <w:sz w:val="21"/>
          <w:szCs w:val="21"/>
        </w:rPr>
        <w:t>. 2000;278:L610-7.</w:t>
      </w:r>
    </w:p>
    <w:p w14:paraId="21B8BCB5"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366.</w:t>
      </w:r>
      <w:r w:rsidRPr="00236395">
        <w:rPr>
          <w:rFonts w:ascii="Times New Roman" w:hAnsi="Times New Roman" w:cs="Times New Roman"/>
          <w:noProof/>
          <w:sz w:val="21"/>
          <w:szCs w:val="21"/>
        </w:rPr>
        <w:tab/>
        <w:t xml:space="preserve">Harrod KS, Olson JW and Gillespie MN. Regulation of ornithine decarboxylase by hypoxia in pulmonary artery smooth muscle cells. </w:t>
      </w:r>
      <w:r w:rsidRPr="00236395">
        <w:rPr>
          <w:rFonts w:ascii="Times New Roman" w:hAnsi="Times New Roman" w:cs="Times New Roman"/>
          <w:i/>
          <w:noProof/>
          <w:sz w:val="21"/>
          <w:szCs w:val="21"/>
        </w:rPr>
        <w:t>The American journal of physiology</w:t>
      </w:r>
      <w:r w:rsidRPr="00236395">
        <w:rPr>
          <w:rFonts w:ascii="Times New Roman" w:hAnsi="Times New Roman" w:cs="Times New Roman"/>
          <w:noProof/>
          <w:sz w:val="21"/>
          <w:szCs w:val="21"/>
        </w:rPr>
        <w:t>. 1996;271:L31-7.</w:t>
      </w:r>
    </w:p>
    <w:p w14:paraId="472C2EAA" w14:textId="77777777" w:rsidR="00236395"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367.</w:t>
      </w:r>
      <w:r w:rsidRPr="00236395">
        <w:rPr>
          <w:rFonts w:ascii="Times New Roman" w:hAnsi="Times New Roman" w:cs="Times New Roman"/>
          <w:noProof/>
          <w:sz w:val="21"/>
          <w:szCs w:val="21"/>
        </w:rPr>
        <w:tab/>
        <w:t xml:space="preserve">Haven CA, Olson JW, Arcot SS and Gillespie MN. Polyamine transport and ornithine decarboxylase activity in hypoxic pulmonary artery smooth muscle cells. </w:t>
      </w:r>
      <w:r w:rsidRPr="00236395">
        <w:rPr>
          <w:rFonts w:ascii="Times New Roman" w:hAnsi="Times New Roman" w:cs="Times New Roman"/>
          <w:i/>
          <w:noProof/>
          <w:sz w:val="21"/>
          <w:szCs w:val="21"/>
        </w:rPr>
        <w:t>Am J Respir Cell Mol Biol</w:t>
      </w:r>
      <w:r w:rsidRPr="00236395">
        <w:rPr>
          <w:rFonts w:ascii="Times New Roman" w:hAnsi="Times New Roman" w:cs="Times New Roman"/>
          <w:noProof/>
          <w:sz w:val="21"/>
          <w:szCs w:val="21"/>
        </w:rPr>
        <w:t>. 1992;7:286-92.</w:t>
      </w:r>
    </w:p>
    <w:p w14:paraId="5EDF3C9A" w14:textId="5E37D907" w:rsidR="00867880" w:rsidRPr="00236395" w:rsidRDefault="00236395" w:rsidP="00236395">
      <w:pPr>
        <w:pStyle w:val="EndNoteBibliography"/>
        <w:ind w:left="420" w:hanging="420"/>
        <w:jc w:val="both"/>
        <w:rPr>
          <w:rFonts w:ascii="Times New Roman" w:hAnsi="Times New Roman" w:cs="Times New Roman"/>
          <w:noProof/>
          <w:sz w:val="21"/>
          <w:szCs w:val="21"/>
        </w:rPr>
      </w:pPr>
      <w:r w:rsidRPr="00236395">
        <w:rPr>
          <w:rFonts w:ascii="Times New Roman" w:hAnsi="Times New Roman" w:cs="Times New Roman"/>
          <w:noProof/>
          <w:sz w:val="21"/>
          <w:szCs w:val="21"/>
        </w:rPr>
        <w:t>368.</w:t>
      </w:r>
      <w:r w:rsidRPr="00236395">
        <w:rPr>
          <w:rFonts w:ascii="Times New Roman" w:hAnsi="Times New Roman" w:cs="Times New Roman"/>
          <w:noProof/>
          <w:sz w:val="21"/>
          <w:szCs w:val="21"/>
        </w:rPr>
        <w:tab/>
        <w:t xml:space="preserve">Shiao RT, Kostenbauder HB, Olson JW and Gillespie MN. Mechanisms of lung polyamine accumulation in chronic hypoxic pulmonary hypertension. </w:t>
      </w:r>
      <w:r w:rsidRPr="00236395">
        <w:rPr>
          <w:rFonts w:ascii="Times New Roman" w:hAnsi="Times New Roman" w:cs="Times New Roman"/>
          <w:i/>
          <w:noProof/>
          <w:sz w:val="21"/>
          <w:szCs w:val="21"/>
        </w:rPr>
        <w:t>The American journal of physiology</w:t>
      </w:r>
      <w:r w:rsidRPr="00236395">
        <w:rPr>
          <w:rFonts w:ascii="Times New Roman" w:hAnsi="Times New Roman" w:cs="Times New Roman"/>
          <w:noProof/>
          <w:sz w:val="21"/>
          <w:szCs w:val="21"/>
        </w:rPr>
        <w:t>. 1990;259:L351-8.</w:t>
      </w:r>
    </w:p>
    <w:p w14:paraId="5F3FAB70" w14:textId="70F5A9F4" w:rsidR="002A5BD7" w:rsidRDefault="003E2109" w:rsidP="006A11B5">
      <w:pPr>
        <w:pStyle w:val="Heading1"/>
      </w:pPr>
      <w:r>
        <w:br w:type="column"/>
      </w:r>
      <w:bookmarkStart w:id="194" w:name="_Toc486931070"/>
      <w:r>
        <w:rPr>
          <w:rFonts w:hint="eastAsia"/>
        </w:rPr>
        <w:lastRenderedPageBreak/>
        <w:t>Appendix</w:t>
      </w:r>
      <w:r w:rsidR="00640157">
        <w:rPr>
          <w:rFonts w:hint="eastAsia"/>
        </w:rPr>
        <w:t xml:space="preserve"> A</w:t>
      </w:r>
      <w:r w:rsidR="00AF4CC4">
        <w:t xml:space="preserve"> </w:t>
      </w:r>
      <w:r w:rsidR="00DA510C">
        <w:t>Code used in R</w:t>
      </w:r>
      <w:bookmarkEnd w:id="194"/>
    </w:p>
    <w:p w14:paraId="12B4D82E" w14:textId="1FBBDD79" w:rsidR="00294F64" w:rsidRDefault="00294F64" w:rsidP="006A11B5">
      <w:pPr>
        <w:pStyle w:val="Heading2"/>
      </w:pPr>
      <w:bookmarkStart w:id="195" w:name="_Toc486931071"/>
      <w:r>
        <w:t>Random</w:t>
      </w:r>
      <w:r w:rsidR="002B3F6B">
        <w:t xml:space="preserve"> </w:t>
      </w:r>
      <w:r w:rsidR="00DA510C">
        <w:t>survival forest a</w:t>
      </w:r>
      <w:r w:rsidR="002B3F6B">
        <w:t>nalysis</w:t>
      </w:r>
      <w:bookmarkEnd w:id="195"/>
      <w:r w:rsidR="002B3F6B">
        <w:t xml:space="preserve"> </w:t>
      </w:r>
    </w:p>
    <w:p w14:paraId="67922333" w14:textId="77777777" w:rsidR="002B3F6B" w:rsidRPr="00236395" w:rsidRDefault="002B3F6B" w:rsidP="002B3F6B">
      <w:pPr>
        <w:rPr>
          <w:sz w:val="21"/>
          <w:szCs w:val="21"/>
        </w:rPr>
      </w:pPr>
      <w:r w:rsidRPr="00236395">
        <w:rPr>
          <w:sz w:val="21"/>
          <w:szCs w:val="21"/>
        </w:rPr>
        <w:t>library(xlsx)</w:t>
      </w:r>
    </w:p>
    <w:p w14:paraId="6C5D3F2E" w14:textId="77777777" w:rsidR="002B3F6B" w:rsidRPr="00236395" w:rsidRDefault="002B3F6B" w:rsidP="002B3F6B">
      <w:pPr>
        <w:rPr>
          <w:sz w:val="21"/>
          <w:szCs w:val="21"/>
        </w:rPr>
      </w:pPr>
      <w:r w:rsidRPr="00236395">
        <w:rPr>
          <w:sz w:val="21"/>
          <w:szCs w:val="21"/>
        </w:rPr>
        <w:t>library(ggthemes)</w:t>
      </w:r>
    </w:p>
    <w:p w14:paraId="504DB7E1" w14:textId="77777777" w:rsidR="002B3F6B" w:rsidRPr="00236395" w:rsidRDefault="002B3F6B" w:rsidP="002B3F6B">
      <w:pPr>
        <w:rPr>
          <w:sz w:val="21"/>
          <w:szCs w:val="21"/>
        </w:rPr>
      </w:pPr>
      <w:r w:rsidRPr="00236395">
        <w:rPr>
          <w:sz w:val="21"/>
          <w:szCs w:val="21"/>
        </w:rPr>
        <w:t>library(mice)</w:t>
      </w:r>
    </w:p>
    <w:p w14:paraId="5094096E" w14:textId="77777777" w:rsidR="002B3F6B" w:rsidRPr="00236395" w:rsidRDefault="002B3F6B" w:rsidP="002B3F6B">
      <w:pPr>
        <w:rPr>
          <w:sz w:val="21"/>
          <w:szCs w:val="21"/>
        </w:rPr>
      </w:pPr>
      <w:r w:rsidRPr="00236395">
        <w:rPr>
          <w:sz w:val="21"/>
          <w:szCs w:val="21"/>
        </w:rPr>
        <w:t>library(Boruta)</w:t>
      </w:r>
    </w:p>
    <w:p w14:paraId="5A3AA0DE" w14:textId="77777777" w:rsidR="002B3F6B" w:rsidRPr="00236395" w:rsidRDefault="002B3F6B" w:rsidP="002B3F6B">
      <w:pPr>
        <w:rPr>
          <w:sz w:val="21"/>
          <w:szCs w:val="21"/>
        </w:rPr>
      </w:pPr>
      <w:r w:rsidRPr="00236395">
        <w:rPr>
          <w:sz w:val="21"/>
          <w:szCs w:val="21"/>
        </w:rPr>
        <w:t>library(survival)</w:t>
      </w:r>
    </w:p>
    <w:p w14:paraId="163A51AC" w14:textId="77777777" w:rsidR="002B3F6B" w:rsidRPr="00236395" w:rsidRDefault="002B3F6B" w:rsidP="002B3F6B">
      <w:pPr>
        <w:rPr>
          <w:sz w:val="21"/>
          <w:szCs w:val="21"/>
        </w:rPr>
      </w:pPr>
      <w:r w:rsidRPr="00236395">
        <w:rPr>
          <w:sz w:val="21"/>
          <w:szCs w:val="21"/>
        </w:rPr>
        <w:t>library(randomForestSRC)</w:t>
      </w:r>
    </w:p>
    <w:p w14:paraId="565BF1F9" w14:textId="77777777" w:rsidR="002B3F6B" w:rsidRPr="00236395" w:rsidRDefault="002B3F6B" w:rsidP="002B3F6B">
      <w:pPr>
        <w:rPr>
          <w:sz w:val="21"/>
          <w:szCs w:val="21"/>
        </w:rPr>
      </w:pPr>
      <w:r w:rsidRPr="00236395">
        <w:rPr>
          <w:sz w:val="21"/>
          <w:szCs w:val="21"/>
        </w:rPr>
        <w:t>library(ggRandomForests)</w:t>
      </w:r>
    </w:p>
    <w:p w14:paraId="205ECA08" w14:textId="77777777" w:rsidR="002B3F6B" w:rsidRPr="00236395" w:rsidRDefault="002B3F6B" w:rsidP="002B3F6B">
      <w:pPr>
        <w:rPr>
          <w:sz w:val="21"/>
          <w:szCs w:val="21"/>
        </w:rPr>
      </w:pPr>
      <w:r w:rsidRPr="00236395">
        <w:rPr>
          <w:sz w:val="21"/>
          <w:szCs w:val="21"/>
        </w:rPr>
        <w:t>library(limma)</w:t>
      </w:r>
    </w:p>
    <w:p w14:paraId="6F794FF2" w14:textId="77777777" w:rsidR="002B3F6B" w:rsidRPr="00236395" w:rsidRDefault="002B3F6B" w:rsidP="002B3F6B">
      <w:pPr>
        <w:rPr>
          <w:sz w:val="21"/>
          <w:szCs w:val="21"/>
        </w:rPr>
      </w:pPr>
      <w:r w:rsidRPr="00236395">
        <w:rPr>
          <w:sz w:val="21"/>
          <w:szCs w:val="21"/>
        </w:rPr>
        <w:t>library(reshape2)</w:t>
      </w:r>
    </w:p>
    <w:p w14:paraId="1BFCFC37" w14:textId="77777777" w:rsidR="002B3F6B" w:rsidRPr="00236395" w:rsidRDefault="002B3F6B" w:rsidP="002B3F6B">
      <w:pPr>
        <w:rPr>
          <w:sz w:val="21"/>
          <w:szCs w:val="21"/>
        </w:rPr>
      </w:pPr>
      <w:r w:rsidRPr="00236395">
        <w:rPr>
          <w:sz w:val="21"/>
          <w:szCs w:val="21"/>
        </w:rPr>
        <w:t>library(ggplot2)</w:t>
      </w:r>
    </w:p>
    <w:p w14:paraId="536482DA" w14:textId="77777777" w:rsidR="002B3F6B" w:rsidRPr="00236395" w:rsidRDefault="002B3F6B" w:rsidP="002B3F6B">
      <w:pPr>
        <w:rPr>
          <w:sz w:val="21"/>
          <w:szCs w:val="21"/>
        </w:rPr>
      </w:pPr>
      <w:r w:rsidRPr="00236395">
        <w:rPr>
          <w:sz w:val="21"/>
          <w:szCs w:val="21"/>
        </w:rPr>
        <w:t>library(caret)</w:t>
      </w:r>
    </w:p>
    <w:p w14:paraId="51FCB9DD" w14:textId="77777777" w:rsidR="002B3F6B" w:rsidRPr="00236395" w:rsidRDefault="002B3F6B" w:rsidP="002B3F6B">
      <w:pPr>
        <w:rPr>
          <w:sz w:val="21"/>
          <w:szCs w:val="21"/>
        </w:rPr>
      </w:pPr>
      <w:r w:rsidRPr="00236395">
        <w:rPr>
          <w:sz w:val="21"/>
          <w:szCs w:val="21"/>
        </w:rPr>
        <w:t>library(survivalROC)</w:t>
      </w:r>
    </w:p>
    <w:p w14:paraId="3559D418" w14:textId="677336DD" w:rsidR="002B3F6B" w:rsidRPr="00236395" w:rsidRDefault="002B3F6B" w:rsidP="002B3F6B">
      <w:pPr>
        <w:rPr>
          <w:sz w:val="21"/>
          <w:szCs w:val="21"/>
        </w:rPr>
      </w:pPr>
      <w:r w:rsidRPr="00236395">
        <w:rPr>
          <w:sz w:val="21"/>
          <w:szCs w:val="21"/>
        </w:rPr>
        <w:t>library(cowplot)</w:t>
      </w:r>
    </w:p>
    <w:p w14:paraId="2F459109" w14:textId="77777777" w:rsidR="002B3F6B" w:rsidRPr="00236395" w:rsidRDefault="002B3F6B" w:rsidP="00294F64">
      <w:pPr>
        <w:rPr>
          <w:sz w:val="21"/>
          <w:szCs w:val="21"/>
        </w:rPr>
      </w:pPr>
    </w:p>
    <w:p w14:paraId="37859449" w14:textId="4CE60473" w:rsidR="00294F64" w:rsidRPr="00236395" w:rsidRDefault="00294F64" w:rsidP="00294F64">
      <w:pPr>
        <w:rPr>
          <w:sz w:val="21"/>
          <w:szCs w:val="21"/>
        </w:rPr>
      </w:pPr>
      <w:r w:rsidRPr="00236395">
        <w:rPr>
          <w:sz w:val="21"/>
          <w:szCs w:val="21"/>
        </w:rPr>
        <w:t>#Make Survival response (right censor information) data into numerical</w:t>
      </w:r>
    </w:p>
    <w:p w14:paraId="1A967F9A" w14:textId="77777777" w:rsidR="00294F64" w:rsidRPr="00236395" w:rsidRDefault="00294F64" w:rsidP="00294F64">
      <w:pPr>
        <w:rPr>
          <w:sz w:val="21"/>
          <w:szCs w:val="21"/>
        </w:rPr>
      </w:pPr>
      <w:r w:rsidRPr="00236395">
        <w:rPr>
          <w:sz w:val="21"/>
          <w:szCs w:val="21"/>
        </w:rPr>
        <w:t>lf.data.ss[names(lf.data.ss) %in% c('First_Clinical_Worsening','Death','Hospitalization','Escalation_of_drugs','First_Clinical_Worsening_NoDrugs')] &lt;- lapply(lf.data.ss[names(lf.data.ss) %in% c('First_Clinical_Worsening','Death','Hospitalization','Escalation_of_drugs','First_Clinical_Worsening_NoDrugs')], function(x) to.numeric(x))</w:t>
      </w:r>
    </w:p>
    <w:p w14:paraId="1AA9EA93" w14:textId="77777777" w:rsidR="00294F64" w:rsidRPr="00236395" w:rsidRDefault="00294F64" w:rsidP="00294F64">
      <w:pPr>
        <w:rPr>
          <w:sz w:val="21"/>
          <w:szCs w:val="21"/>
        </w:rPr>
      </w:pPr>
    </w:p>
    <w:p w14:paraId="0398C2A7" w14:textId="1AD9D745" w:rsidR="00294F64" w:rsidRPr="00236395" w:rsidRDefault="00294F64" w:rsidP="00294F64">
      <w:pPr>
        <w:rPr>
          <w:sz w:val="21"/>
          <w:szCs w:val="21"/>
        </w:rPr>
      </w:pPr>
      <w:r w:rsidRPr="00236395">
        <w:rPr>
          <w:sz w:val="21"/>
          <w:szCs w:val="21"/>
        </w:rPr>
        <w:t>#Make simplest possible survival model using Lung function and patient information data only</w:t>
      </w:r>
    </w:p>
    <w:p w14:paraId="16702B74" w14:textId="3224331B" w:rsidR="00294F64" w:rsidRPr="00236395" w:rsidRDefault="00294F64" w:rsidP="00294F64">
      <w:pPr>
        <w:rPr>
          <w:sz w:val="21"/>
          <w:szCs w:val="21"/>
        </w:rPr>
      </w:pPr>
      <w:r w:rsidRPr="00236395">
        <w:rPr>
          <w:sz w:val="21"/>
          <w:szCs w:val="21"/>
        </w:rPr>
        <w:t>#Subset vector for basic survival model.</w:t>
      </w:r>
    </w:p>
    <w:p w14:paraId="683FD01D" w14:textId="77777777" w:rsidR="00294F64" w:rsidRPr="00236395" w:rsidRDefault="00294F64" w:rsidP="00294F64">
      <w:pPr>
        <w:rPr>
          <w:sz w:val="21"/>
          <w:szCs w:val="21"/>
        </w:rPr>
      </w:pPr>
      <w:r w:rsidRPr="00236395">
        <w:rPr>
          <w:sz w:val="21"/>
          <w:szCs w:val="21"/>
        </w:rPr>
        <w:t>ss.vector.basic &lt;- c('Group_Guideline', 'Repair_Status_at_Enrollment', 'Treatment_at_Enrollment', 'Treatment_at_Discharge', 'Time_Onset_to_Enroll_Months', 'RHC_Within_oneMonth', 'FC_Two_Group_3', 'Sex.Female','Echo_Pericardial_Effusion','Age_at_Enrollment', 'BMI_group',"Peak_Workload", "VO2_Rest", "VO2_AT", "VO2_Peak", "VO2_Rest_Adjusted", "VO2_AT_Adjusted", "VO2_Peak_Adjusted", "VE_Peak", "HR_Rest", "HR_Peak", "HRR", "sBP_Rest", "sBP_Peak", "BPR", "VE.VCO2_Slope")</w:t>
      </w:r>
    </w:p>
    <w:p w14:paraId="731FD39B" w14:textId="77777777" w:rsidR="00294F64" w:rsidRPr="00236395" w:rsidRDefault="00294F64" w:rsidP="00294F64">
      <w:pPr>
        <w:rPr>
          <w:sz w:val="21"/>
          <w:szCs w:val="21"/>
        </w:rPr>
      </w:pPr>
    </w:p>
    <w:p w14:paraId="2705D0CE" w14:textId="156B8439" w:rsidR="00294F64" w:rsidRPr="00236395" w:rsidRDefault="00294F64" w:rsidP="00294F64">
      <w:pPr>
        <w:rPr>
          <w:sz w:val="21"/>
          <w:szCs w:val="21"/>
        </w:rPr>
      </w:pPr>
      <w:r w:rsidRPr="00236395">
        <w:rPr>
          <w:sz w:val="21"/>
          <w:szCs w:val="21"/>
        </w:rPr>
        <w:t>#Hongda's variable subsets;</w:t>
      </w:r>
    </w:p>
    <w:p w14:paraId="25282D1A" w14:textId="58BC4404" w:rsidR="00294F64" w:rsidRPr="00236395" w:rsidRDefault="00294F64" w:rsidP="00294F64">
      <w:pPr>
        <w:rPr>
          <w:sz w:val="21"/>
          <w:szCs w:val="21"/>
        </w:rPr>
      </w:pPr>
      <w:r w:rsidRPr="00236395">
        <w:rPr>
          <w:sz w:val="21"/>
          <w:szCs w:val="21"/>
        </w:rPr>
        <w:t>#longer list (23 vars)</w:t>
      </w:r>
    </w:p>
    <w:p w14:paraId="1157161D" w14:textId="77777777" w:rsidR="00294F64" w:rsidRPr="00236395" w:rsidRDefault="00294F64" w:rsidP="00294F64">
      <w:pPr>
        <w:rPr>
          <w:sz w:val="21"/>
          <w:szCs w:val="21"/>
        </w:rPr>
      </w:pPr>
      <w:r w:rsidRPr="00236395">
        <w:rPr>
          <w:sz w:val="21"/>
          <w:szCs w:val="21"/>
        </w:rPr>
        <w:t>ss.vector.long &lt;- c('Group_Guideline', 'Repair_Status_at_Enrollment', 'Treatment_at_Enrollment', 'Treatment_at_Discharge', 'Time_Onset_to_Enroll_Months', 'RHC_Within_oneMonth', 'FC_Two_Group_3', 'Sex.Female','Age_at_Enrollment', 'BMI_group','BMI',"Peak_Workload", "VO2_AT_Adjusted", "VO2_Peak_Adjusted", "VE_Peak", "HR_Peak", "HRR", "sBP_Peak", "BPR", "VE.VCO2_Slope", 'NT.proBNP', 'PVR','mRAP','mPAP')</w:t>
      </w:r>
    </w:p>
    <w:p w14:paraId="79A2F2E4" w14:textId="77777777" w:rsidR="00294F64" w:rsidRPr="00236395" w:rsidRDefault="00294F64" w:rsidP="00294F64">
      <w:pPr>
        <w:rPr>
          <w:sz w:val="21"/>
          <w:szCs w:val="21"/>
        </w:rPr>
      </w:pPr>
    </w:p>
    <w:p w14:paraId="7B4D1B9F" w14:textId="31C95FC3" w:rsidR="00294F64" w:rsidRPr="00236395" w:rsidRDefault="00294F64" w:rsidP="00294F64">
      <w:pPr>
        <w:rPr>
          <w:sz w:val="21"/>
          <w:szCs w:val="21"/>
        </w:rPr>
      </w:pPr>
      <w:r w:rsidRPr="00236395">
        <w:rPr>
          <w:sz w:val="21"/>
          <w:szCs w:val="21"/>
        </w:rPr>
        <w:lastRenderedPageBreak/>
        <w:t>#Generate RFS model</w:t>
      </w:r>
    </w:p>
    <w:p w14:paraId="58299A45" w14:textId="498A27F7" w:rsidR="00294F64" w:rsidRPr="00236395" w:rsidRDefault="00294F64" w:rsidP="00294F64">
      <w:pPr>
        <w:rPr>
          <w:sz w:val="21"/>
          <w:szCs w:val="21"/>
        </w:rPr>
      </w:pPr>
      <w:r w:rsidRPr="00236395">
        <w:rPr>
          <w:sz w:val="21"/>
          <w:szCs w:val="21"/>
        </w:rPr>
        <w:t>set.seed(100)</w:t>
      </w:r>
    </w:p>
    <w:p w14:paraId="4F103E7A" w14:textId="77777777" w:rsidR="00294F64" w:rsidRPr="00236395" w:rsidRDefault="00294F64" w:rsidP="00294F64">
      <w:pPr>
        <w:rPr>
          <w:sz w:val="21"/>
          <w:szCs w:val="21"/>
        </w:rPr>
      </w:pPr>
      <w:r w:rsidRPr="00236395">
        <w:rPr>
          <w:sz w:val="21"/>
          <w:szCs w:val="21"/>
        </w:rPr>
        <w:t>fit.rf.s_Death &lt;- rfsrc(Surv(Time_to_Death,Death) ~ ., data=lf.data.ss[ grep.strFixed(c('Time_to_Death', 'Death',ss.vector.short), names(lf.data.ss))], na.action='na.impute', tree.err=T, ntree=500)</w:t>
      </w:r>
    </w:p>
    <w:p w14:paraId="3D39C05D" w14:textId="77777777" w:rsidR="00294F64" w:rsidRPr="00236395" w:rsidRDefault="00294F64" w:rsidP="00294F64">
      <w:pPr>
        <w:rPr>
          <w:sz w:val="21"/>
          <w:szCs w:val="21"/>
        </w:rPr>
      </w:pPr>
      <w:r w:rsidRPr="00236395">
        <w:rPr>
          <w:sz w:val="21"/>
          <w:szCs w:val="21"/>
        </w:rPr>
        <w:t>print(fit.rf.s_Death)</w:t>
      </w:r>
    </w:p>
    <w:p w14:paraId="6B9574CB" w14:textId="77777777" w:rsidR="00294F64" w:rsidRPr="00236395" w:rsidRDefault="00294F64" w:rsidP="00294F64">
      <w:pPr>
        <w:rPr>
          <w:sz w:val="21"/>
          <w:szCs w:val="21"/>
        </w:rPr>
      </w:pPr>
      <w:r w:rsidRPr="00236395">
        <w:rPr>
          <w:sz w:val="21"/>
          <w:szCs w:val="21"/>
        </w:rPr>
        <w:t xml:space="preserve">plot(gg_error(fit.rf.s_Death)) </w:t>
      </w:r>
    </w:p>
    <w:p w14:paraId="5FAE74BF" w14:textId="77777777" w:rsidR="00294F64" w:rsidRPr="00236395" w:rsidRDefault="00294F64" w:rsidP="00294F64">
      <w:pPr>
        <w:rPr>
          <w:sz w:val="21"/>
          <w:szCs w:val="21"/>
        </w:rPr>
      </w:pPr>
    </w:p>
    <w:p w14:paraId="42C1BDE5" w14:textId="542C18C1" w:rsidR="00294F64" w:rsidRPr="00236395" w:rsidRDefault="00294F64" w:rsidP="00294F64">
      <w:pPr>
        <w:rPr>
          <w:sz w:val="21"/>
          <w:szCs w:val="21"/>
        </w:rPr>
      </w:pPr>
      <w:r w:rsidRPr="00236395">
        <w:rPr>
          <w:sz w:val="21"/>
          <w:szCs w:val="21"/>
        </w:rPr>
        <w:t>#Generate RFS model - Hospitalisation and Death only</w:t>
      </w:r>
    </w:p>
    <w:p w14:paraId="1D9ED35C" w14:textId="3ABE7EC7" w:rsidR="00294F64" w:rsidRPr="00236395" w:rsidRDefault="00294F64" w:rsidP="00294F64">
      <w:pPr>
        <w:rPr>
          <w:sz w:val="21"/>
          <w:szCs w:val="21"/>
        </w:rPr>
      </w:pPr>
      <w:r w:rsidRPr="00236395">
        <w:rPr>
          <w:sz w:val="21"/>
          <w:szCs w:val="21"/>
        </w:rPr>
        <w:t>set.seed(100)</w:t>
      </w:r>
    </w:p>
    <w:p w14:paraId="711F29BD" w14:textId="77777777" w:rsidR="00294F64" w:rsidRPr="00236395" w:rsidRDefault="00294F64" w:rsidP="00294F64">
      <w:pPr>
        <w:rPr>
          <w:sz w:val="21"/>
          <w:szCs w:val="21"/>
        </w:rPr>
      </w:pPr>
      <w:r w:rsidRPr="00236395">
        <w:rPr>
          <w:sz w:val="21"/>
          <w:szCs w:val="21"/>
        </w:rPr>
        <w:t>fit.rf.s_NoDrugs &lt;- rfsrc(Surv(Time_to_First_CW_NoDrugs, First_Clinical_Worsening_NoDrugs) ~ ., data=lf.data.ss[, grep.str(c('Time_to_First_CW_NoDrugs', 'First_Clinical_Worsening_NoDrugs', ss.vector.short), names(lf.data.ss))], na.action='na.impute', tree.err=T, ntree=1000)</w:t>
      </w:r>
    </w:p>
    <w:p w14:paraId="53913623" w14:textId="77777777" w:rsidR="00294F64" w:rsidRPr="00236395" w:rsidRDefault="00294F64" w:rsidP="00294F64">
      <w:pPr>
        <w:rPr>
          <w:sz w:val="21"/>
          <w:szCs w:val="21"/>
        </w:rPr>
      </w:pPr>
      <w:r w:rsidRPr="00236395">
        <w:rPr>
          <w:sz w:val="21"/>
          <w:szCs w:val="21"/>
        </w:rPr>
        <w:t>print(fit.rf.s_NoDrugs)</w:t>
      </w:r>
    </w:p>
    <w:p w14:paraId="04D6CDEF" w14:textId="77777777" w:rsidR="00294F64" w:rsidRPr="00236395" w:rsidRDefault="00294F64" w:rsidP="00294F64">
      <w:pPr>
        <w:rPr>
          <w:sz w:val="21"/>
          <w:szCs w:val="21"/>
        </w:rPr>
      </w:pPr>
      <w:r w:rsidRPr="00236395">
        <w:rPr>
          <w:sz w:val="21"/>
          <w:szCs w:val="21"/>
        </w:rPr>
        <w:t>plot(gg_error(fit.rf.s_NoDrugs))</w:t>
      </w:r>
    </w:p>
    <w:p w14:paraId="3FA70EE9" w14:textId="77777777" w:rsidR="00294F64" w:rsidRPr="00236395" w:rsidRDefault="00294F64" w:rsidP="00294F64">
      <w:pPr>
        <w:rPr>
          <w:sz w:val="21"/>
          <w:szCs w:val="21"/>
        </w:rPr>
      </w:pPr>
    </w:p>
    <w:p w14:paraId="06F3C642" w14:textId="391269E4" w:rsidR="00294F64" w:rsidRPr="00236395" w:rsidRDefault="00294F64" w:rsidP="00294F64">
      <w:pPr>
        <w:rPr>
          <w:sz w:val="21"/>
          <w:szCs w:val="21"/>
        </w:rPr>
      </w:pPr>
      <w:r w:rsidRPr="00236395">
        <w:rPr>
          <w:sz w:val="21"/>
          <w:szCs w:val="21"/>
        </w:rPr>
        <w:t>#Generate RFS model- First Clinical Worsening</w:t>
      </w:r>
    </w:p>
    <w:p w14:paraId="51097BA3" w14:textId="12752241" w:rsidR="00294F64" w:rsidRPr="00236395" w:rsidRDefault="00294F64" w:rsidP="00294F64">
      <w:pPr>
        <w:rPr>
          <w:sz w:val="21"/>
          <w:szCs w:val="21"/>
        </w:rPr>
      </w:pPr>
      <w:r w:rsidRPr="00236395">
        <w:rPr>
          <w:sz w:val="21"/>
          <w:szCs w:val="21"/>
        </w:rPr>
        <w:t>set.seed(100)</w:t>
      </w:r>
    </w:p>
    <w:p w14:paraId="73D8F5C0" w14:textId="77777777" w:rsidR="00294F64" w:rsidRPr="00236395" w:rsidRDefault="00294F64" w:rsidP="00294F64">
      <w:pPr>
        <w:rPr>
          <w:sz w:val="21"/>
          <w:szCs w:val="21"/>
        </w:rPr>
      </w:pPr>
      <w:r w:rsidRPr="00236395">
        <w:rPr>
          <w:sz w:val="21"/>
          <w:szCs w:val="21"/>
        </w:rPr>
        <w:t>fit.rf.s_CW &lt;- rfsrc(Surv(Time_to_First_CW, First_Clinical_Worsening) ~ ., data=lf.data.ss[, grep.strFixed(c('Time_to_First_CW', 'First_Clinical_Worsening', ss.vector.short), names(lf.data.ss))], na.action='na.impute', tree.err=T, ntree=1000)</w:t>
      </w:r>
    </w:p>
    <w:p w14:paraId="6558C946" w14:textId="77777777" w:rsidR="00294F64" w:rsidRPr="00236395" w:rsidRDefault="00294F64" w:rsidP="00294F64">
      <w:pPr>
        <w:rPr>
          <w:sz w:val="21"/>
          <w:szCs w:val="21"/>
        </w:rPr>
      </w:pPr>
      <w:r w:rsidRPr="00236395">
        <w:rPr>
          <w:sz w:val="21"/>
          <w:szCs w:val="21"/>
        </w:rPr>
        <w:t>print(fit.rf.s_CW)</w:t>
      </w:r>
    </w:p>
    <w:p w14:paraId="1A2E6C75" w14:textId="77777777" w:rsidR="00294F64" w:rsidRPr="00236395" w:rsidRDefault="00294F64" w:rsidP="00294F64">
      <w:pPr>
        <w:rPr>
          <w:sz w:val="21"/>
          <w:szCs w:val="21"/>
        </w:rPr>
      </w:pPr>
      <w:r w:rsidRPr="00236395">
        <w:rPr>
          <w:sz w:val="21"/>
          <w:szCs w:val="21"/>
        </w:rPr>
        <w:t>plot(gg_error(fit.rf.s_CW))</w:t>
      </w:r>
    </w:p>
    <w:p w14:paraId="020378CF" w14:textId="77777777" w:rsidR="00294F64" w:rsidRPr="00236395" w:rsidRDefault="00294F64" w:rsidP="00294F64">
      <w:pPr>
        <w:rPr>
          <w:sz w:val="21"/>
          <w:szCs w:val="21"/>
        </w:rPr>
      </w:pPr>
    </w:p>
    <w:p w14:paraId="226D9CC0" w14:textId="32AFC399" w:rsidR="00294F64" w:rsidRPr="00236395" w:rsidRDefault="00294F64" w:rsidP="00294F64">
      <w:pPr>
        <w:rPr>
          <w:sz w:val="21"/>
          <w:szCs w:val="21"/>
        </w:rPr>
      </w:pPr>
      <w:r w:rsidRPr="00236395">
        <w:rPr>
          <w:sz w:val="21"/>
          <w:szCs w:val="21"/>
        </w:rPr>
        <w:t>#Show error accross tress</w:t>
      </w:r>
    </w:p>
    <w:p w14:paraId="622334BC" w14:textId="77777777" w:rsidR="00294F64" w:rsidRPr="00236395" w:rsidRDefault="00294F64" w:rsidP="00294F64">
      <w:pPr>
        <w:rPr>
          <w:sz w:val="21"/>
          <w:szCs w:val="21"/>
        </w:rPr>
      </w:pPr>
      <w:r w:rsidRPr="00236395">
        <w:rPr>
          <w:sz w:val="21"/>
          <w:szCs w:val="21"/>
        </w:rPr>
        <w:t>plot(gg_error(fit.rf.s)) #when run to 1000trees then 750 trees looks stable</w:t>
      </w:r>
    </w:p>
    <w:p w14:paraId="7BAAF8F8" w14:textId="77777777" w:rsidR="00294F64" w:rsidRPr="00236395" w:rsidRDefault="00294F64" w:rsidP="00294F64">
      <w:pPr>
        <w:rPr>
          <w:sz w:val="21"/>
          <w:szCs w:val="21"/>
        </w:rPr>
      </w:pPr>
    </w:p>
    <w:p w14:paraId="691E38C7" w14:textId="1BEF8FF6" w:rsidR="00294F64" w:rsidRPr="00236395" w:rsidRDefault="00294F64" w:rsidP="00294F64">
      <w:pPr>
        <w:rPr>
          <w:sz w:val="21"/>
          <w:szCs w:val="21"/>
        </w:rPr>
      </w:pPr>
      <w:r w:rsidRPr="00236395">
        <w:rPr>
          <w:sz w:val="21"/>
          <w:szCs w:val="21"/>
        </w:rPr>
        <w:t>#Generate Random forest OOB Predicted Survival fit</w:t>
      </w:r>
    </w:p>
    <w:p w14:paraId="47751FB5" w14:textId="77777777" w:rsidR="00294F64" w:rsidRPr="00236395" w:rsidRDefault="00294F64" w:rsidP="00294F64">
      <w:pPr>
        <w:rPr>
          <w:sz w:val="21"/>
          <w:szCs w:val="21"/>
        </w:rPr>
      </w:pPr>
      <w:r w:rsidRPr="00236395">
        <w:rPr>
          <w:sz w:val="21"/>
          <w:szCs w:val="21"/>
        </w:rPr>
        <w:t>ggRFsrc &lt;- plot(gg_rfsrc(fit.rf.s), alpha=0.7) + labs(y= "Survival Probability", x="Time (months)")</w:t>
      </w:r>
    </w:p>
    <w:p w14:paraId="734E2E6E" w14:textId="77777777" w:rsidR="00294F64" w:rsidRPr="00236395" w:rsidRDefault="00294F64" w:rsidP="00294F64">
      <w:pPr>
        <w:rPr>
          <w:sz w:val="21"/>
          <w:szCs w:val="21"/>
        </w:rPr>
      </w:pPr>
      <w:r w:rsidRPr="00236395">
        <w:rPr>
          <w:sz w:val="21"/>
          <w:szCs w:val="21"/>
        </w:rPr>
        <w:t>show(ggRFsrc)</w:t>
      </w:r>
    </w:p>
    <w:p w14:paraId="661C57F1" w14:textId="77777777" w:rsidR="00294F64" w:rsidRPr="00236395" w:rsidRDefault="00294F64" w:rsidP="00294F64">
      <w:pPr>
        <w:rPr>
          <w:sz w:val="21"/>
          <w:szCs w:val="21"/>
        </w:rPr>
      </w:pPr>
    </w:p>
    <w:p w14:paraId="42F96D44" w14:textId="50729FDE" w:rsidR="00294F64" w:rsidRPr="00236395" w:rsidRDefault="002B3F6B" w:rsidP="00294F64">
      <w:pPr>
        <w:rPr>
          <w:sz w:val="21"/>
          <w:szCs w:val="21"/>
        </w:rPr>
      </w:pPr>
      <w:r w:rsidRPr="00236395">
        <w:rPr>
          <w:sz w:val="21"/>
          <w:szCs w:val="21"/>
        </w:rPr>
        <w:t>#Choose Model;</w:t>
      </w:r>
    </w:p>
    <w:p w14:paraId="75E1A650" w14:textId="77777777" w:rsidR="00294F64" w:rsidRPr="00236395" w:rsidRDefault="00294F64" w:rsidP="00294F64">
      <w:pPr>
        <w:rPr>
          <w:sz w:val="21"/>
          <w:szCs w:val="21"/>
        </w:rPr>
      </w:pPr>
      <w:r w:rsidRPr="00236395">
        <w:rPr>
          <w:sz w:val="21"/>
          <w:szCs w:val="21"/>
        </w:rPr>
        <w:t>fit.rf.s &lt;- fit.rf.s_Death</w:t>
      </w:r>
    </w:p>
    <w:p w14:paraId="6CB63861" w14:textId="77777777" w:rsidR="00294F64" w:rsidRPr="00236395" w:rsidRDefault="00294F64" w:rsidP="00294F64">
      <w:pPr>
        <w:rPr>
          <w:sz w:val="21"/>
          <w:szCs w:val="21"/>
        </w:rPr>
      </w:pPr>
      <w:r w:rsidRPr="00236395">
        <w:rPr>
          <w:sz w:val="21"/>
          <w:szCs w:val="21"/>
        </w:rPr>
        <w:t>fit.rf.s &lt;- fit.rf.s_CW</w:t>
      </w:r>
    </w:p>
    <w:p w14:paraId="48C02A98" w14:textId="77777777" w:rsidR="00294F64" w:rsidRPr="00236395" w:rsidRDefault="00294F64" w:rsidP="00294F64">
      <w:pPr>
        <w:rPr>
          <w:sz w:val="21"/>
          <w:szCs w:val="21"/>
        </w:rPr>
      </w:pPr>
    </w:p>
    <w:p w14:paraId="6C2B206C" w14:textId="3C1B3C93" w:rsidR="00294F64" w:rsidRPr="00236395" w:rsidRDefault="002B3F6B" w:rsidP="00294F64">
      <w:pPr>
        <w:rPr>
          <w:sz w:val="21"/>
          <w:szCs w:val="21"/>
        </w:rPr>
      </w:pPr>
      <w:r w:rsidRPr="00236395">
        <w:rPr>
          <w:sz w:val="21"/>
          <w:szCs w:val="21"/>
        </w:rPr>
        <w:t># Variable Selection #</w:t>
      </w:r>
    </w:p>
    <w:p w14:paraId="4D87B237" w14:textId="77777777" w:rsidR="00294F64" w:rsidRPr="00236395" w:rsidRDefault="00294F64" w:rsidP="00294F64">
      <w:pPr>
        <w:rPr>
          <w:sz w:val="21"/>
          <w:szCs w:val="21"/>
        </w:rPr>
      </w:pPr>
      <w:r w:rsidRPr="00236395">
        <w:rPr>
          <w:sz w:val="21"/>
          <w:szCs w:val="21"/>
        </w:rPr>
        <w:t>#Get Variable of Importance (VIMP) metric</w:t>
      </w:r>
    </w:p>
    <w:p w14:paraId="69CCBFDE" w14:textId="77777777" w:rsidR="00294F64" w:rsidRPr="00236395" w:rsidRDefault="00294F64" w:rsidP="00294F64">
      <w:pPr>
        <w:rPr>
          <w:sz w:val="21"/>
          <w:szCs w:val="21"/>
        </w:rPr>
      </w:pPr>
      <w:r w:rsidRPr="00236395">
        <w:rPr>
          <w:sz w:val="21"/>
          <w:szCs w:val="21"/>
        </w:rPr>
        <w:t xml:space="preserve">ggvimp.res &lt;- gg_vimp(fit.rf.s) </w:t>
      </w:r>
    </w:p>
    <w:p w14:paraId="6EE9AA52" w14:textId="77777777" w:rsidR="00294F64" w:rsidRPr="00236395" w:rsidRDefault="00294F64" w:rsidP="00294F64">
      <w:pPr>
        <w:rPr>
          <w:sz w:val="21"/>
          <w:szCs w:val="21"/>
        </w:rPr>
      </w:pPr>
    </w:p>
    <w:p w14:paraId="1538039A" w14:textId="7BEFBAA6" w:rsidR="00294F64" w:rsidRPr="00236395" w:rsidRDefault="00294F64" w:rsidP="00294F64">
      <w:pPr>
        <w:rPr>
          <w:sz w:val="21"/>
          <w:szCs w:val="21"/>
        </w:rPr>
      </w:pPr>
      <w:r w:rsidRPr="00236395">
        <w:rPr>
          <w:sz w:val="21"/>
          <w:szCs w:val="21"/>
        </w:rPr>
        <w:t>#Get Minimal Depth (MD) metric</w:t>
      </w:r>
    </w:p>
    <w:p w14:paraId="20EEEF82" w14:textId="77777777" w:rsidR="00294F64" w:rsidRPr="00236395" w:rsidRDefault="00294F64" w:rsidP="00294F64">
      <w:pPr>
        <w:rPr>
          <w:sz w:val="21"/>
          <w:szCs w:val="21"/>
        </w:rPr>
      </w:pPr>
      <w:r w:rsidRPr="00236395">
        <w:rPr>
          <w:sz w:val="21"/>
          <w:szCs w:val="21"/>
        </w:rPr>
        <w:t>varsel &lt;- var.select(fit.rf.s)</w:t>
      </w:r>
    </w:p>
    <w:p w14:paraId="0967096C" w14:textId="36D87E0C" w:rsidR="00294F64" w:rsidRPr="00236395" w:rsidRDefault="00294F64" w:rsidP="00294F64">
      <w:pPr>
        <w:rPr>
          <w:sz w:val="21"/>
          <w:szCs w:val="21"/>
        </w:rPr>
      </w:pPr>
      <w:r w:rsidRPr="00236395">
        <w:rPr>
          <w:sz w:val="21"/>
          <w:szCs w:val="21"/>
        </w:rPr>
        <w:t>#add in VIMP</w:t>
      </w:r>
    </w:p>
    <w:p w14:paraId="50E13ABE" w14:textId="77777777" w:rsidR="00294F64" w:rsidRPr="00236395" w:rsidRDefault="00294F64" w:rsidP="00294F64">
      <w:pPr>
        <w:rPr>
          <w:sz w:val="21"/>
          <w:szCs w:val="21"/>
        </w:rPr>
      </w:pPr>
      <w:r w:rsidRPr="00236395">
        <w:rPr>
          <w:sz w:val="21"/>
          <w:szCs w:val="21"/>
        </w:rPr>
        <w:lastRenderedPageBreak/>
        <w:t>varsel$varselect$vimp &lt;- ggvimp.res$vimp[match(rownames(varsel$varselect), ggvimp.res$vars)]</w:t>
      </w:r>
    </w:p>
    <w:p w14:paraId="6B9761F0" w14:textId="77777777" w:rsidR="00294F64" w:rsidRPr="00236395" w:rsidRDefault="00294F64" w:rsidP="00294F64">
      <w:pPr>
        <w:rPr>
          <w:sz w:val="21"/>
          <w:szCs w:val="21"/>
        </w:rPr>
      </w:pPr>
      <w:r w:rsidRPr="00236395">
        <w:rPr>
          <w:sz w:val="21"/>
          <w:szCs w:val="21"/>
        </w:rPr>
        <w:t>gg_md &lt;- gg_minimal_depth(varsel)</w:t>
      </w:r>
    </w:p>
    <w:p w14:paraId="29952901" w14:textId="77777777" w:rsidR="00294F64" w:rsidRPr="00236395" w:rsidRDefault="00294F64" w:rsidP="00294F64">
      <w:pPr>
        <w:rPr>
          <w:sz w:val="21"/>
          <w:szCs w:val="21"/>
        </w:rPr>
      </w:pPr>
    </w:p>
    <w:p w14:paraId="5A52C5BB" w14:textId="2A68630F" w:rsidR="00294F64" w:rsidRPr="00236395" w:rsidRDefault="00294F64" w:rsidP="00294F64">
      <w:pPr>
        <w:rPr>
          <w:sz w:val="21"/>
          <w:szCs w:val="21"/>
        </w:rPr>
      </w:pPr>
      <w:r w:rsidRPr="00236395">
        <w:rPr>
          <w:sz w:val="21"/>
          <w:szCs w:val="21"/>
        </w:rPr>
        <w:t>#Visualise results</w:t>
      </w:r>
    </w:p>
    <w:p w14:paraId="347883E1" w14:textId="01AD01FB" w:rsidR="00294F64" w:rsidRPr="00236395" w:rsidRDefault="00294F64" w:rsidP="00294F64">
      <w:pPr>
        <w:rPr>
          <w:sz w:val="21"/>
          <w:szCs w:val="21"/>
        </w:rPr>
      </w:pPr>
      <w:r w:rsidRPr="00236395">
        <w:rPr>
          <w:sz w:val="21"/>
          <w:szCs w:val="21"/>
        </w:rPr>
        <w:t>#Plot VIMP</w:t>
      </w:r>
    </w:p>
    <w:p w14:paraId="0E682CA0" w14:textId="77777777" w:rsidR="00294F64" w:rsidRPr="00236395" w:rsidRDefault="00294F64" w:rsidP="00294F64">
      <w:pPr>
        <w:rPr>
          <w:sz w:val="21"/>
          <w:szCs w:val="21"/>
        </w:rPr>
      </w:pPr>
      <w:r w:rsidRPr="00236395">
        <w:rPr>
          <w:sz w:val="21"/>
          <w:szCs w:val="21"/>
        </w:rPr>
        <w:t>plot(ggvimp.res)</w:t>
      </w:r>
    </w:p>
    <w:p w14:paraId="4D84C074" w14:textId="77777777" w:rsidR="00294F64" w:rsidRPr="00236395" w:rsidRDefault="00294F64" w:rsidP="00294F64">
      <w:pPr>
        <w:rPr>
          <w:sz w:val="21"/>
          <w:szCs w:val="21"/>
        </w:rPr>
      </w:pPr>
      <w:r w:rsidRPr="00236395">
        <w:rPr>
          <w:sz w:val="21"/>
          <w:szCs w:val="21"/>
        </w:rPr>
        <w:t>ggvimp.res &lt;- ggvimp.res[order(ggvimp.res$vimp, decreasing=F),]</w:t>
      </w:r>
    </w:p>
    <w:p w14:paraId="78D8032B" w14:textId="77777777" w:rsidR="00294F64" w:rsidRPr="00236395" w:rsidRDefault="00294F64" w:rsidP="00294F64">
      <w:pPr>
        <w:rPr>
          <w:sz w:val="21"/>
          <w:szCs w:val="21"/>
        </w:rPr>
      </w:pPr>
      <w:r w:rsidRPr="00236395">
        <w:rPr>
          <w:sz w:val="21"/>
          <w:szCs w:val="21"/>
        </w:rPr>
        <w:t>ggvimp.res$vars &lt;- factor(ggvimp.res$vars, ordered=T)</w:t>
      </w:r>
    </w:p>
    <w:p w14:paraId="6E1E6999" w14:textId="77777777" w:rsidR="00294F64" w:rsidRPr="00236395" w:rsidRDefault="00294F64" w:rsidP="00294F64">
      <w:pPr>
        <w:rPr>
          <w:sz w:val="21"/>
          <w:szCs w:val="21"/>
        </w:rPr>
      </w:pPr>
    </w:p>
    <w:p w14:paraId="1FC612B6" w14:textId="77777777" w:rsidR="00294F64" w:rsidRPr="00236395" w:rsidRDefault="00294F64" w:rsidP="00294F64">
      <w:pPr>
        <w:rPr>
          <w:sz w:val="21"/>
          <w:szCs w:val="21"/>
        </w:rPr>
      </w:pPr>
      <w:r w:rsidRPr="00236395">
        <w:rPr>
          <w:sz w:val="21"/>
          <w:szCs w:val="21"/>
        </w:rPr>
        <w:t>#ggvimp.res$vars &lt;- c("VE/VCO[2]", 'Peak sBP','mPAP','Targeted therapy pre-CPET','Sex', 'WHO-FC', 'AT', 'Clinical subgroups', 'Age', 'Time onset to enrollment', 'mRAP', 'Peak heart rate', 'NT-proBNP','Peak VO[2]', 'PVR')</w:t>
      </w:r>
    </w:p>
    <w:p w14:paraId="58304CD5" w14:textId="77777777" w:rsidR="00294F64" w:rsidRPr="00236395" w:rsidRDefault="00294F64" w:rsidP="00294F64">
      <w:pPr>
        <w:rPr>
          <w:sz w:val="21"/>
          <w:szCs w:val="21"/>
        </w:rPr>
      </w:pPr>
    </w:p>
    <w:p w14:paraId="500060EB" w14:textId="77777777" w:rsidR="00294F64" w:rsidRPr="00236395" w:rsidRDefault="00294F64" w:rsidP="00294F64">
      <w:pPr>
        <w:rPr>
          <w:sz w:val="21"/>
          <w:szCs w:val="21"/>
        </w:rPr>
      </w:pPr>
      <w:r w:rsidRPr="00236395">
        <w:rPr>
          <w:sz w:val="21"/>
          <w:szCs w:val="21"/>
        </w:rPr>
        <w:t>#For Clinical Worsening;</w:t>
      </w:r>
    </w:p>
    <w:p w14:paraId="3992F389" w14:textId="77777777" w:rsidR="00294F64" w:rsidRPr="00236395" w:rsidRDefault="00294F64" w:rsidP="00294F64">
      <w:pPr>
        <w:rPr>
          <w:sz w:val="21"/>
          <w:szCs w:val="21"/>
        </w:rPr>
      </w:pPr>
      <w:r w:rsidRPr="00236395">
        <w:rPr>
          <w:sz w:val="21"/>
          <w:szCs w:val="21"/>
        </w:rPr>
        <w:t>sizeGrWindow(5,5)</w:t>
      </w:r>
    </w:p>
    <w:p w14:paraId="55959247" w14:textId="77777777" w:rsidR="00294F64" w:rsidRPr="00236395" w:rsidRDefault="00294F64" w:rsidP="00294F64">
      <w:pPr>
        <w:rPr>
          <w:sz w:val="21"/>
          <w:szCs w:val="21"/>
        </w:rPr>
      </w:pPr>
      <w:r w:rsidRPr="00236395">
        <w:rPr>
          <w:sz w:val="21"/>
          <w:szCs w:val="21"/>
        </w:rPr>
        <w:t xml:space="preserve">ggplot(ggvimp.res, aes(x=vars, y=scale(vimp, center=F), group=set))+geom_point(aes(shape=positive), size=4)+scale_shape_manual( values=c(1,16))+theme_base()+geom_line(col='black')+ scale_x_discrete("",labels=rev(c(expression("VE/VCO"[2]*" slope"), 'Peak sBP','mPAP','Targeted therapy pre-CPET','Sex', 'WHO-FC', 'AT', 'Clinical subgroups', 'Age', 'Time onset to enrollment', 'mRAP', 'Peak heart rate', 'NT-proBNP',expression("Peak VO"[2]), 'PVR')), limits=rev(levels(ggvimp.res$vars)))+theme(legend.position='none', axis.text.x=element_text(angle=90, hjust=1, vjust=0.5, margin=margin(7,0,0,0))) +ylab("Variable Importance (Clinical Worsening)") </w:t>
      </w:r>
    </w:p>
    <w:p w14:paraId="009F061A" w14:textId="77777777" w:rsidR="00294F64" w:rsidRPr="00236395" w:rsidRDefault="00294F64" w:rsidP="00294F64">
      <w:pPr>
        <w:rPr>
          <w:sz w:val="21"/>
          <w:szCs w:val="21"/>
        </w:rPr>
      </w:pPr>
    </w:p>
    <w:p w14:paraId="6FB9C9B1" w14:textId="77777777" w:rsidR="00294F64" w:rsidRPr="00236395" w:rsidRDefault="00294F64" w:rsidP="00294F64">
      <w:pPr>
        <w:rPr>
          <w:sz w:val="21"/>
          <w:szCs w:val="21"/>
        </w:rPr>
      </w:pPr>
      <w:r w:rsidRPr="00236395">
        <w:rPr>
          <w:sz w:val="21"/>
          <w:szCs w:val="21"/>
        </w:rPr>
        <w:t>#For Mortality;</w:t>
      </w:r>
    </w:p>
    <w:p w14:paraId="457B789F" w14:textId="77777777" w:rsidR="00294F64" w:rsidRPr="00236395" w:rsidRDefault="00294F64" w:rsidP="00294F64">
      <w:pPr>
        <w:rPr>
          <w:sz w:val="21"/>
          <w:szCs w:val="21"/>
        </w:rPr>
      </w:pPr>
      <w:r w:rsidRPr="00236395">
        <w:rPr>
          <w:sz w:val="21"/>
          <w:szCs w:val="21"/>
        </w:rPr>
        <w:t>ggplot(ggvimp.res, aes(x=vars, y=scale(vimp, center=F), group=set))+geom_point(aes(shape=positive), size=4)+scale_shape_manual( values=c(1,16))+theme_base()+geom_line(col='black')+theme(legend.position='none', axis.text.x=element_text(angle=90, hjust=1, vjust=0.5 ,margin=margin(7,0,0,0))) +ylab("Variable Importance (Mortality)") + scale_x_discrete("",labels=rev(c('Peak sBP', 'AT', 'Clinical subgroups', 'Time onset to enrollment',expression("VE/VCO"[2]*" slope"), 'WHO-FC', 'Targeted therapy pre-CPET', 'mPAP', 'PVR','Sex','Age','mRAP','NT-proBNP','Peak heart rate',expression("Peak VO"[2]))), limits=rev(levels(ggvimp.res$vars)))</w:t>
      </w:r>
    </w:p>
    <w:p w14:paraId="4369E713" w14:textId="77777777" w:rsidR="00294F64" w:rsidRPr="00236395" w:rsidRDefault="00294F64" w:rsidP="00294F64">
      <w:pPr>
        <w:rPr>
          <w:sz w:val="21"/>
          <w:szCs w:val="21"/>
        </w:rPr>
      </w:pPr>
    </w:p>
    <w:p w14:paraId="50D2A875" w14:textId="6531B141" w:rsidR="00294F64" w:rsidRPr="00236395" w:rsidRDefault="00294F64" w:rsidP="00294F64">
      <w:pPr>
        <w:rPr>
          <w:sz w:val="21"/>
          <w:szCs w:val="21"/>
        </w:rPr>
      </w:pPr>
      <w:r w:rsidRPr="00236395">
        <w:rPr>
          <w:sz w:val="21"/>
          <w:szCs w:val="21"/>
        </w:rPr>
        <w:t>#Plot Minimal Depth</w:t>
      </w:r>
    </w:p>
    <w:p w14:paraId="3C956134" w14:textId="77777777" w:rsidR="00294F64" w:rsidRPr="00236395" w:rsidRDefault="00294F64" w:rsidP="00294F64">
      <w:pPr>
        <w:rPr>
          <w:sz w:val="21"/>
          <w:szCs w:val="21"/>
        </w:rPr>
      </w:pPr>
      <w:r w:rsidRPr="00236395">
        <w:rPr>
          <w:sz w:val="21"/>
          <w:szCs w:val="21"/>
        </w:rPr>
        <w:t>plot(gg_md)</w:t>
      </w:r>
    </w:p>
    <w:p w14:paraId="38C18D4F" w14:textId="3E69F7DD" w:rsidR="00294F64" w:rsidRPr="00236395" w:rsidRDefault="00294F64" w:rsidP="00294F64">
      <w:pPr>
        <w:rPr>
          <w:sz w:val="21"/>
          <w:szCs w:val="21"/>
        </w:rPr>
      </w:pPr>
      <w:r w:rsidRPr="00236395">
        <w:rPr>
          <w:sz w:val="21"/>
          <w:szCs w:val="21"/>
        </w:rPr>
        <w:t>#Summarise rankings of VIMP and Minimal Depth</w:t>
      </w:r>
    </w:p>
    <w:p w14:paraId="7456D694" w14:textId="77777777" w:rsidR="00294F64" w:rsidRPr="00236395" w:rsidRDefault="00294F64" w:rsidP="00294F64">
      <w:pPr>
        <w:rPr>
          <w:sz w:val="21"/>
          <w:szCs w:val="21"/>
        </w:rPr>
      </w:pPr>
      <w:r w:rsidRPr="00236395">
        <w:rPr>
          <w:sz w:val="21"/>
          <w:szCs w:val="21"/>
        </w:rPr>
        <w:t>vimp_md_rank &lt;- gg_minimal_vimp(gg_md)</w:t>
      </w:r>
    </w:p>
    <w:p w14:paraId="4272E586" w14:textId="77777777" w:rsidR="00294F64" w:rsidRPr="00236395" w:rsidRDefault="00294F64" w:rsidP="00294F64">
      <w:pPr>
        <w:rPr>
          <w:sz w:val="21"/>
          <w:szCs w:val="21"/>
        </w:rPr>
      </w:pPr>
    </w:p>
    <w:p w14:paraId="4CDC25F6" w14:textId="77777777" w:rsidR="00294F64" w:rsidRPr="00236395" w:rsidRDefault="00294F64" w:rsidP="00294F64">
      <w:pPr>
        <w:rPr>
          <w:sz w:val="21"/>
          <w:szCs w:val="21"/>
        </w:rPr>
      </w:pPr>
      <w:r w:rsidRPr="00236395">
        <w:rPr>
          <w:sz w:val="21"/>
          <w:szCs w:val="21"/>
        </w:rPr>
        <w:tab/>
        <w:t>#Plot Results</w:t>
      </w:r>
    </w:p>
    <w:p w14:paraId="34A937DE" w14:textId="77777777" w:rsidR="00294F64" w:rsidRPr="00236395" w:rsidRDefault="00294F64" w:rsidP="00294F64">
      <w:pPr>
        <w:rPr>
          <w:sz w:val="21"/>
          <w:szCs w:val="21"/>
        </w:rPr>
      </w:pPr>
      <w:r w:rsidRPr="00236395">
        <w:rPr>
          <w:sz w:val="21"/>
          <w:szCs w:val="21"/>
        </w:rPr>
        <w:t>plot(vimp_md_rank) + theme_bw() + coord_flip()</w:t>
      </w:r>
    </w:p>
    <w:p w14:paraId="0784F13F" w14:textId="77777777" w:rsidR="00294F64" w:rsidRDefault="00294F64" w:rsidP="00294F64"/>
    <w:p w14:paraId="6F58D025" w14:textId="646B746A" w:rsidR="00DA510C" w:rsidRDefault="00DA510C" w:rsidP="006A11B5">
      <w:pPr>
        <w:pStyle w:val="Heading2"/>
      </w:pPr>
      <w:bookmarkStart w:id="196" w:name="_Toc486931072"/>
      <w:r>
        <w:lastRenderedPageBreak/>
        <w:t>Multiple moderate t test</w:t>
      </w:r>
      <w:bookmarkEnd w:id="196"/>
    </w:p>
    <w:p w14:paraId="2AD91C0E" w14:textId="77777777" w:rsidR="00DA510C" w:rsidRPr="00236395" w:rsidRDefault="00DA510C" w:rsidP="00DA510C">
      <w:pPr>
        <w:rPr>
          <w:sz w:val="21"/>
          <w:szCs w:val="21"/>
        </w:rPr>
      </w:pPr>
      <w:r w:rsidRPr="00236395">
        <w:rPr>
          <w:sz w:val="21"/>
          <w:szCs w:val="21"/>
        </w:rPr>
        <w:t>library(reshape2)</w:t>
      </w:r>
    </w:p>
    <w:p w14:paraId="66161C27" w14:textId="77777777" w:rsidR="00DA510C" w:rsidRPr="00236395" w:rsidRDefault="00DA510C" w:rsidP="00DA510C">
      <w:pPr>
        <w:rPr>
          <w:sz w:val="21"/>
          <w:szCs w:val="21"/>
        </w:rPr>
      </w:pPr>
      <w:r w:rsidRPr="00236395">
        <w:rPr>
          <w:sz w:val="21"/>
          <w:szCs w:val="21"/>
        </w:rPr>
        <w:t>library(limma)</w:t>
      </w:r>
    </w:p>
    <w:p w14:paraId="7942E08D" w14:textId="77777777" w:rsidR="00DA510C" w:rsidRPr="00236395" w:rsidRDefault="00DA510C" w:rsidP="00DA510C">
      <w:pPr>
        <w:rPr>
          <w:sz w:val="21"/>
          <w:szCs w:val="21"/>
        </w:rPr>
      </w:pPr>
      <w:r w:rsidRPr="00236395">
        <w:rPr>
          <w:sz w:val="21"/>
          <w:szCs w:val="21"/>
        </w:rPr>
        <w:t>library(caret)</w:t>
      </w:r>
    </w:p>
    <w:p w14:paraId="15AD8001" w14:textId="77777777" w:rsidR="00DA510C" w:rsidRPr="00236395" w:rsidRDefault="00DA510C" w:rsidP="00DA510C">
      <w:pPr>
        <w:rPr>
          <w:sz w:val="21"/>
          <w:szCs w:val="21"/>
        </w:rPr>
      </w:pPr>
      <w:r w:rsidRPr="00236395">
        <w:rPr>
          <w:sz w:val="21"/>
          <w:szCs w:val="21"/>
        </w:rPr>
        <w:t>library(rpart)</w:t>
      </w:r>
    </w:p>
    <w:p w14:paraId="3C1466BA" w14:textId="77777777" w:rsidR="00DA510C" w:rsidRPr="00236395" w:rsidRDefault="00DA510C" w:rsidP="00DA510C">
      <w:pPr>
        <w:rPr>
          <w:sz w:val="21"/>
          <w:szCs w:val="21"/>
        </w:rPr>
      </w:pPr>
      <w:r w:rsidRPr="00236395">
        <w:rPr>
          <w:sz w:val="21"/>
          <w:szCs w:val="21"/>
        </w:rPr>
        <w:t>library(rpart.plot)</w:t>
      </w:r>
    </w:p>
    <w:p w14:paraId="75B5C888" w14:textId="77777777" w:rsidR="00DA510C" w:rsidRPr="00236395" w:rsidRDefault="00DA510C" w:rsidP="00DA510C">
      <w:pPr>
        <w:rPr>
          <w:sz w:val="21"/>
          <w:szCs w:val="21"/>
        </w:rPr>
      </w:pPr>
      <w:r w:rsidRPr="00236395">
        <w:rPr>
          <w:sz w:val="21"/>
          <w:szCs w:val="21"/>
        </w:rPr>
        <w:t>library(partykit)</w:t>
      </w:r>
    </w:p>
    <w:p w14:paraId="59DAF6E0" w14:textId="77777777" w:rsidR="00DA510C" w:rsidRPr="00236395" w:rsidRDefault="00DA510C" w:rsidP="00DA510C">
      <w:pPr>
        <w:rPr>
          <w:sz w:val="21"/>
          <w:szCs w:val="21"/>
        </w:rPr>
      </w:pPr>
      <w:r w:rsidRPr="00236395">
        <w:rPr>
          <w:sz w:val="21"/>
          <w:szCs w:val="21"/>
        </w:rPr>
        <w:t>library(randomForest)</w:t>
      </w:r>
    </w:p>
    <w:p w14:paraId="403DD7C0" w14:textId="77777777" w:rsidR="00DA510C" w:rsidRPr="00236395" w:rsidRDefault="00DA510C" w:rsidP="00DA510C">
      <w:pPr>
        <w:rPr>
          <w:sz w:val="21"/>
          <w:szCs w:val="21"/>
        </w:rPr>
      </w:pPr>
    </w:p>
    <w:p w14:paraId="1F8ABB91" w14:textId="77777777" w:rsidR="00DA510C" w:rsidRPr="00236395" w:rsidRDefault="00DA510C" w:rsidP="00DA510C">
      <w:pPr>
        <w:rPr>
          <w:sz w:val="21"/>
          <w:szCs w:val="21"/>
        </w:rPr>
      </w:pPr>
      <w:r w:rsidRPr="00236395">
        <w:rPr>
          <w:sz w:val="21"/>
          <w:szCs w:val="21"/>
        </w:rPr>
        <w:t>decode &lt;- read.csv('~/Desktop/ALL/NOx/CPET dayangben/Names.csv', stringsAsFactors = F)</w:t>
      </w:r>
    </w:p>
    <w:p w14:paraId="284A62D9" w14:textId="77777777" w:rsidR="00DA510C" w:rsidRPr="00236395" w:rsidRDefault="00DA510C" w:rsidP="00DA510C">
      <w:pPr>
        <w:rPr>
          <w:sz w:val="21"/>
          <w:szCs w:val="21"/>
        </w:rPr>
      </w:pPr>
      <w:r w:rsidRPr="00236395">
        <w:rPr>
          <w:sz w:val="21"/>
          <w:szCs w:val="21"/>
        </w:rPr>
        <w:t>head(decode)</w:t>
      </w:r>
    </w:p>
    <w:p w14:paraId="48BEE903" w14:textId="77777777" w:rsidR="00DA510C" w:rsidRPr="00236395" w:rsidRDefault="00DA510C" w:rsidP="00DA510C">
      <w:pPr>
        <w:rPr>
          <w:sz w:val="21"/>
          <w:szCs w:val="21"/>
        </w:rPr>
      </w:pPr>
      <w:r w:rsidRPr="00236395">
        <w:rPr>
          <w:sz w:val="21"/>
          <w:szCs w:val="21"/>
        </w:rPr>
        <w:t>data &lt;- read.csv("~/Desktop/ALL/NOx/CPET dayangben/20170226 CHDPAH plus Control Metabolon.csv", stringsAsFactors=F)</w:t>
      </w:r>
    </w:p>
    <w:p w14:paraId="5EFDEB2F" w14:textId="77777777" w:rsidR="00DA510C" w:rsidRPr="00236395" w:rsidRDefault="00DA510C" w:rsidP="00DA510C">
      <w:pPr>
        <w:rPr>
          <w:sz w:val="21"/>
          <w:szCs w:val="21"/>
        </w:rPr>
      </w:pPr>
      <w:r w:rsidRPr="00236395">
        <w:rPr>
          <w:sz w:val="21"/>
          <w:szCs w:val="21"/>
        </w:rPr>
        <w:t>data.chd &lt;- data[which(data$Diagnosis=='CHD-PAH'),]</w:t>
      </w:r>
    </w:p>
    <w:p w14:paraId="4E3454C6" w14:textId="77777777" w:rsidR="00DA510C" w:rsidRPr="00236395" w:rsidRDefault="00DA510C" w:rsidP="00DA510C">
      <w:pPr>
        <w:rPr>
          <w:sz w:val="21"/>
          <w:szCs w:val="21"/>
        </w:rPr>
      </w:pPr>
      <w:r w:rsidRPr="00236395">
        <w:rPr>
          <w:sz w:val="21"/>
          <w:szCs w:val="21"/>
        </w:rPr>
        <w:t>data.control &lt;- data[which(data$Diagnosis=='Control'),]</w:t>
      </w:r>
    </w:p>
    <w:p w14:paraId="48A4FC95" w14:textId="77777777" w:rsidR="00DA510C" w:rsidRPr="00236395" w:rsidRDefault="00DA510C" w:rsidP="00DA510C">
      <w:pPr>
        <w:rPr>
          <w:sz w:val="21"/>
          <w:szCs w:val="21"/>
        </w:rPr>
      </w:pPr>
      <w:r w:rsidRPr="00236395">
        <w:rPr>
          <w:sz w:val="21"/>
          <w:szCs w:val="21"/>
        </w:rPr>
        <w:t>head(data[1:10])</w:t>
      </w:r>
    </w:p>
    <w:p w14:paraId="41FCA85A" w14:textId="7C7AB2FF" w:rsidR="00DA510C" w:rsidRPr="00236395" w:rsidRDefault="00DA510C" w:rsidP="00DA510C">
      <w:pPr>
        <w:rPr>
          <w:sz w:val="21"/>
          <w:szCs w:val="21"/>
        </w:rPr>
      </w:pPr>
      <w:r w:rsidRPr="00236395">
        <w:rPr>
          <w:sz w:val="21"/>
          <w:szCs w:val="21"/>
        </w:rPr>
        <w:t>colnames(data)</w:t>
      </w:r>
    </w:p>
    <w:p w14:paraId="0A31DCCC" w14:textId="77777777" w:rsidR="00DA510C" w:rsidRPr="00236395" w:rsidRDefault="00DA510C" w:rsidP="00DA510C">
      <w:pPr>
        <w:rPr>
          <w:sz w:val="21"/>
          <w:szCs w:val="21"/>
        </w:rPr>
      </w:pPr>
    </w:p>
    <w:p w14:paraId="35F030D6" w14:textId="77777777" w:rsidR="00DA510C" w:rsidRPr="00236395" w:rsidRDefault="00DA510C" w:rsidP="00DA510C">
      <w:pPr>
        <w:rPr>
          <w:sz w:val="21"/>
          <w:szCs w:val="21"/>
        </w:rPr>
      </w:pPr>
    </w:p>
    <w:p w14:paraId="32CCF18F" w14:textId="42405A4A" w:rsidR="008B10C6" w:rsidRPr="00236395" w:rsidRDefault="008B10C6" w:rsidP="008B10C6">
      <w:pPr>
        <w:rPr>
          <w:sz w:val="21"/>
          <w:szCs w:val="21"/>
        </w:rPr>
      </w:pPr>
      <w:r w:rsidRPr="00236395">
        <w:rPr>
          <w:sz w:val="21"/>
          <w:szCs w:val="21"/>
        </w:rPr>
        <w:t>#build martix for linear modeling BASELINE Comparison</w:t>
      </w:r>
    </w:p>
    <w:p w14:paraId="7B5BC593" w14:textId="77777777" w:rsidR="008B10C6" w:rsidRPr="00236395" w:rsidRDefault="008B10C6" w:rsidP="008B10C6">
      <w:pPr>
        <w:rPr>
          <w:sz w:val="21"/>
          <w:szCs w:val="21"/>
        </w:rPr>
      </w:pPr>
      <w:r w:rsidRPr="00236395">
        <w:rPr>
          <w:sz w:val="21"/>
          <w:szCs w:val="21"/>
        </w:rPr>
        <w:t>f &lt;- factor(targets$Diagnosis, levels = unique(targets$Diagnosis))</w:t>
      </w:r>
    </w:p>
    <w:p w14:paraId="0AB79550" w14:textId="77777777" w:rsidR="008B10C6" w:rsidRPr="00236395" w:rsidRDefault="008B10C6" w:rsidP="008B10C6">
      <w:pPr>
        <w:rPr>
          <w:sz w:val="21"/>
          <w:szCs w:val="21"/>
        </w:rPr>
      </w:pPr>
      <w:r w:rsidRPr="00236395">
        <w:rPr>
          <w:sz w:val="21"/>
          <w:szCs w:val="21"/>
        </w:rPr>
        <w:t>design &lt;- model.matrix(~0 + f)</w:t>
      </w:r>
    </w:p>
    <w:p w14:paraId="3FE7C9BF" w14:textId="77777777" w:rsidR="008B10C6" w:rsidRPr="00236395" w:rsidRDefault="008B10C6" w:rsidP="008B10C6">
      <w:pPr>
        <w:rPr>
          <w:sz w:val="21"/>
          <w:szCs w:val="21"/>
        </w:rPr>
      </w:pPr>
      <w:r w:rsidRPr="00236395">
        <w:rPr>
          <w:sz w:val="21"/>
          <w:szCs w:val="21"/>
        </w:rPr>
        <w:t>colnames(design) &lt;- gsub("f","",colnames(design))</w:t>
      </w:r>
    </w:p>
    <w:p w14:paraId="3A337A41" w14:textId="77777777" w:rsidR="008B10C6" w:rsidRPr="00236395" w:rsidRDefault="008B10C6" w:rsidP="008B10C6">
      <w:pPr>
        <w:rPr>
          <w:sz w:val="21"/>
          <w:szCs w:val="21"/>
        </w:rPr>
      </w:pPr>
      <w:r w:rsidRPr="00236395">
        <w:rPr>
          <w:sz w:val="21"/>
          <w:szCs w:val="21"/>
        </w:rPr>
        <w:t>head(design)</w:t>
      </w:r>
    </w:p>
    <w:p w14:paraId="63E5EF98" w14:textId="77777777" w:rsidR="008B10C6" w:rsidRPr="00236395" w:rsidRDefault="008B10C6" w:rsidP="008B10C6">
      <w:pPr>
        <w:rPr>
          <w:sz w:val="21"/>
          <w:szCs w:val="21"/>
        </w:rPr>
      </w:pPr>
      <w:r w:rsidRPr="00236395">
        <w:rPr>
          <w:sz w:val="21"/>
          <w:szCs w:val="21"/>
        </w:rPr>
        <w:t>## fit intesity values to linear model</w:t>
      </w:r>
    </w:p>
    <w:p w14:paraId="07258E36" w14:textId="77777777" w:rsidR="008B10C6" w:rsidRPr="00236395" w:rsidRDefault="008B10C6" w:rsidP="008B10C6">
      <w:pPr>
        <w:rPr>
          <w:sz w:val="21"/>
          <w:szCs w:val="21"/>
        </w:rPr>
      </w:pPr>
      <w:r w:rsidRPr="00236395">
        <w:rPr>
          <w:sz w:val="21"/>
          <w:szCs w:val="21"/>
        </w:rPr>
        <w:t>fit &lt;- lmFit(log2(t(data[grepl("Baseline$|Bl", names(data)) &amp; grepl("ME_", names(data))])), design)</w:t>
      </w:r>
    </w:p>
    <w:p w14:paraId="46CD67FC" w14:textId="77777777" w:rsidR="008B10C6" w:rsidRPr="00236395" w:rsidRDefault="008B10C6" w:rsidP="008B10C6">
      <w:pPr>
        <w:rPr>
          <w:sz w:val="21"/>
          <w:szCs w:val="21"/>
        </w:rPr>
      </w:pPr>
      <w:r w:rsidRPr="00236395">
        <w:rPr>
          <w:sz w:val="21"/>
          <w:szCs w:val="21"/>
        </w:rPr>
        <w:t>#Define comparisions to be made.</w:t>
      </w:r>
    </w:p>
    <w:p w14:paraId="511B1B7E" w14:textId="77777777" w:rsidR="008B10C6" w:rsidRPr="00236395" w:rsidRDefault="008B10C6" w:rsidP="008B10C6">
      <w:pPr>
        <w:rPr>
          <w:sz w:val="21"/>
          <w:szCs w:val="21"/>
        </w:rPr>
      </w:pPr>
      <w:r w:rsidRPr="00236395">
        <w:rPr>
          <w:sz w:val="21"/>
          <w:szCs w:val="21"/>
        </w:rPr>
        <w:t>CM &lt;- cbind( PAH_vs_Control=c(1,-1))</w:t>
      </w:r>
    </w:p>
    <w:p w14:paraId="17FA8EA9" w14:textId="77777777" w:rsidR="008B10C6" w:rsidRPr="00236395" w:rsidRDefault="008B10C6" w:rsidP="008B10C6">
      <w:pPr>
        <w:rPr>
          <w:sz w:val="21"/>
          <w:szCs w:val="21"/>
        </w:rPr>
      </w:pPr>
      <w:r w:rsidRPr="00236395">
        <w:rPr>
          <w:sz w:val="21"/>
          <w:szCs w:val="21"/>
        </w:rPr>
        <w:t>#add to fit</w:t>
      </w:r>
    </w:p>
    <w:p w14:paraId="023FB3BA" w14:textId="77777777" w:rsidR="008B10C6" w:rsidRPr="00236395" w:rsidRDefault="008B10C6" w:rsidP="008B10C6">
      <w:pPr>
        <w:rPr>
          <w:sz w:val="21"/>
          <w:szCs w:val="21"/>
        </w:rPr>
      </w:pPr>
      <w:r w:rsidRPr="00236395">
        <w:rPr>
          <w:sz w:val="21"/>
          <w:szCs w:val="21"/>
        </w:rPr>
        <w:t>fit2 &lt;- contrasts.fit(fit, CM)</w:t>
      </w:r>
    </w:p>
    <w:p w14:paraId="60DEA13D" w14:textId="77777777" w:rsidR="008B10C6" w:rsidRPr="00236395" w:rsidRDefault="008B10C6" w:rsidP="008B10C6">
      <w:pPr>
        <w:rPr>
          <w:sz w:val="21"/>
          <w:szCs w:val="21"/>
        </w:rPr>
      </w:pPr>
      <w:r w:rsidRPr="00236395">
        <w:rPr>
          <w:sz w:val="21"/>
          <w:szCs w:val="21"/>
        </w:rPr>
        <w:t>#Add p-values</w:t>
      </w:r>
    </w:p>
    <w:p w14:paraId="57DC839E" w14:textId="77777777" w:rsidR="008B10C6" w:rsidRPr="00236395" w:rsidRDefault="008B10C6" w:rsidP="008B10C6">
      <w:pPr>
        <w:rPr>
          <w:sz w:val="21"/>
          <w:szCs w:val="21"/>
        </w:rPr>
      </w:pPr>
      <w:r w:rsidRPr="00236395">
        <w:rPr>
          <w:sz w:val="21"/>
          <w:szCs w:val="21"/>
        </w:rPr>
        <w:t>fit2 &lt;- eBayes(fit2)</w:t>
      </w:r>
    </w:p>
    <w:p w14:paraId="41B228CD" w14:textId="77777777" w:rsidR="008B10C6" w:rsidRPr="00236395" w:rsidRDefault="008B10C6" w:rsidP="008B10C6">
      <w:pPr>
        <w:rPr>
          <w:sz w:val="21"/>
          <w:szCs w:val="21"/>
        </w:rPr>
      </w:pPr>
      <w:r w:rsidRPr="00236395">
        <w:rPr>
          <w:sz w:val="21"/>
          <w:szCs w:val="21"/>
        </w:rPr>
        <w:t>hist(fit2$p.value)</w:t>
      </w:r>
    </w:p>
    <w:p w14:paraId="6AD42998" w14:textId="77777777" w:rsidR="008B10C6" w:rsidRPr="00236395" w:rsidRDefault="008B10C6" w:rsidP="008B10C6">
      <w:pPr>
        <w:rPr>
          <w:sz w:val="21"/>
          <w:szCs w:val="21"/>
        </w:rPr>
      </w:pPr>
      <w:r w:rsidRPr="00236395">
        <w:rPr>
          <w:sz w:val="21"/>
          <w:szCs w:val="21"/>
        </w:rPr>
        <w:t>#results</w:t>
      </w:r>
    </w:p>
    <w:p w14:paraId="684CA65A" w14:textId="77777777" w:rsidR="008B10C6" w:rsidRPr="00236395" w:rsidRDefault="008B10C6" w:rsidP="008B10C6">
      <w:pPr>
        <w:rPr>
          <w:sz w:val="21"/>
          <w:szCs w:val="21"/>
        </w:rPr>
      </w:pPr>
      <w:r w:rsidRPr="00236395">
        <w:rPr>
          <w:sz w:val="21"/>
          <w:szCs w:val="21"/>
        </w:rPr>
        <w:t>topTable(fit2)</w:t>
      </w:r>
    </w:p>
    <w:p w14:paraId="5F96A788" w14:textId="77777777" w:rsidR="008B10C6" w:rsidRPr="00236395" w:rsidRDefault="008B10C6" w:rsidP="008B10C6">
      <w:pPr>
        <w:rPr>
          <w:sz w:val="21"/>
          <w:szCs w:val="21"/>
        </w:rPr>
      </w:pPr>
      <w:r w:rsidRPr="00236395">
        <w:rPr>
          <w:sz w:val="21"/>
          <w:szCs w:val="21"/>
        </w:rPr>
        <w:t>topTable(fit2, number=20)</w:t>
      </w:r>
    </w:p>
    <w:p w14:paraId="31A5E845" w14:textId="77777777" w:rsidR="008B10C6" w:rsidRPr="00236395" w:rsidRDefault="008B10C6" w:rsidP="008B10C6">
      <w:pPr>
        <w:rPr>
          <w:sz w:val="21"/>
          <w:szCs w:val="21"/>
        </w:rPr>
      </w:pPr>
    </w:p>
    <w:p w14:paraId="44CC6D11" w14:textId="77777777" w:rsidR="008B10C6" w:rsidRPr="00236395" w:rsidRDefault="008B10C6" w:rsidP="008B10C6">
      <w:pPr>
        <w:rPr>
          <w:sz w:val="21"/>
          <w:szCs w:val="21"/>
        </w:rPr>
      </w:pPr>
      <w:r w:rsidRPr="00236395">
        <w:rPr>
          <w:sz w:val="21"/>
          <w:szCs w:val="21"/>
        </w:rPr>
        <w:t>topTable(fit2, coef=1, number=Inf, p.value=0.001, lfc=1.5)</w:t>
      </w:r>
    </w:p>
    <w:p w14:paraId="71810262" w14:textId="77777777" w:rsidR="008B10C6" w:rsidRPr="00236395" w:rsidRDefault="008B10C6" w:rsidP="008B10C6">
      <w:pPr>
        <w:rPr>
          <w:sz w:val="21"/>
          <w:szCs w:val="21"/>
        </w:rPr>
      </w:pPr>
      <w:r w:rsidRPr="00236395">
        <w:rPr>
          <w:sz w:val="21"/>
          <w:szCs w:val="21"/>
        </w:rPr>
        <w:t>topTable(fit2, coef=1, number=Inf, p.value=0.01)</w:t>
      </w:r>
    </w:p>
    <w:p w14:paraId="7D45684D" w14:textId="77777777" w:rsidR="008B10C6" w:rsidRPr="00236395" w:rsidRDefault="008B10C6" w:rsidP="008B10C6">
      <w:pPr>
        <w:rPr>
          <w:sz w:val="21"/>
          <w:szCs w:val="21"/>
        </w:rPr>
      </w:pPr>
      <w:r w:rsidRPr="00236395">
        <w:rPr>
          <w:sz w:val="21"/>
          <w:szCs w:val="21"/>
        </w:rPr>
        <w:t>topTable(fit2, coef=1, number=Inf, p.value=0.05)</w:t>
      </w:r>
    </w:p>
    <w:p w14:paraId="6ABF582B" w14:textId="77777777" w:rsidR="008B10C6" w:rsidRPr="00236395" w:rsidRDefault="008B10C6" w:rsidP="008B10C6">
      <w:pPr>
        <w:rPr>
          <w:sz w:val="21"/>
          <w:szCs w:val="21"/>
        </w:rPr>
      </w:pPr>
    </w:p>
    <w:p w14:paraId="4563B566" w14:textId="49A64FC0" w:rsidR="00DA510C" w:rsidRPr="00236395" w:rsidRDefault="008B10C6" w:rsidP="008B10C6">
      <w:pPr>
        <w:rPr>
          <w:sz w:val="21"/>
          <w:szCs w:val="21"/>
        </w:rPr>
      </w:pPr>
      <w:r w:rsidRPr="00236395">
        <w:rPr>
          <w:sz w:val="21"/>
          <w:szCs w:val="21"/>
        </w:rPr>
        <w:t>analytes.oi &lt;- rownames(topTable(fit2, coef=1, number=Inf, p.value=0.001, lfc=1.5))</w:t>
      </w:r>
    </w:p>
    <w:p w14:paraId="68D2FD3D" w14:textId="77777777" w:rsidR="008B10C6" w:rsidRPr="00236395" w:rsidRDefault="008B10C6" w:rsidP="008B10C6">
      <w:pPr>
        <w:rPr>
          <w:sz w:val="21"/>
          <w:szCs w:val="21"/>
        </w:rPr>
      </w:pPr>
    </w:p>
    <w:p w14:paraId="5B686CBA" w14:textId="77777777" w:rsidR="008B10C6" w:rsidRPr="00236395" w:rsidRDefault="008B10C6" w:rsidP="008B10C6">
      <w:pPr>
        <w:rPr>
          <w:sz w:val="21"/>
          <w:szCs w:val="21"/>
        </w:rPr>
      </w:pPr>
      <w:r w:rsidRPr="00236395">
        <w:rPr>
          <w:sz w:val="21"/>
          <w:szCs w:val="21"/>
        </w:rPr>
        <w:t>###plot PAH vs Control Baseline#####</w:t>
      </w:r>
    </w:p>
    <w:p w14:paraId="501FF7BB" w14:textId="77777777" w:rsidR="008B10C6" w:rsidRPr="00236395" w:rsidRDefault="008B10C6" w:rsidP="008B10C6">
      <w:pPr>
        <w:rPr>
          <w:sz w:val="21"/>
          <w:szCs w:val="21"/>
        </w:rPr>
      </w:pPr>
      <w:r w:rsidRPr="00236395">
        <w:rPr>
          <w:sz w:val="21"/>
          <w:szCs w:val="21"/>
        </w:rPr>
        <w:t>plot.data &lt;- data[grepl("Bl$|Diagnosis", names(data)) &amp; grepl("ME|Diagnosis", names(data))]</w:t>
      </w:r>
    </w:p>
    <w:p w14:paraId="756FAACE" w14:textId="77777777" w:rsidR="008B10C6" w:rsidRPr="00236395" w:rsidRDefault="008B10C6" w:rsidP="008B10C6">
      <w:pPr>
        <w:rPr>
          <w:sz w:val="21"/>
          <w:szCs w:val="21"/>
        </w:rPr>
      </w:pPr>
      <w:r w:rsidRPr="00236395">
        <w:rPr>
          <w:sz w:val="21"/>
          <w:szCs w:val="21"/>
        </w:rPr>
        <w:t>head(plot.data[1:10])</w:t>
      </w:r>
    </w:p>
    <w:p w14:paraId="57F893ED" w14:textId="77777777" w:rsidR="008B10C6" w:rsidRPr="00236395" w:rsidRDefault="008B10C6" w:rsidP="008B10C6">
      <w:pPr>
        <w:rPr>
          <w:sz w:val="21"/>
          <w:szCs w:val="21"/>
        </w:rPr>
      </w:pPr>
      <w:r w:rsidRPr="00236395">
        <w:rPr>
          <w:sz w:val="21"/>
          <w:szCs w:val="21"/>
        </w:rPr>
        <w:t>dim(plot.data)</w:t>
      </w:r>
    </w:p>
    <w:p w14:paraId="764FC4EF" w14:textId="77777777" w:rsidR="008B10C6" w:rsidRPr="00236395" w:rsidRDefault="008B10C6" w:rsidP="008B10C6">
      <w:pPr>
        <w:rPr>
          <w:sz w:val="21"/>
          <w:szCs w:val="21"/>
        </w:rPr>
      </w:pPr>
      <w:r w:rsidRPr="00236395">
        <w:rPr>
          <w:sz w:val="21"/>
          <w:szCs w:val="21"/>
        </w:rPr>
        <w:t>plot.data.m &lt;- melt(plot.data, id.vars="Diagnosis")</w:t>
      </w:r>
    </w:p>
    <w:p w14:paraId="6D42FCDB" w14:textId="77777777" w:rsidR="008B10C6" w:rsidRPr="00236395" w:rsidRDefault="008B10C6" w:rsidP="008B10C6">
      <w:pPr>
        <w:rPr>
          <w:sz w:val="21"/>
          <w:szCs w:val="21"/>
        </w:rPr>
      </w:pPr>
      <w:r w:rsidRPr="00236395">
        <w:rPr>
          <w:sz w:val="21"/>
          <w:szCs w:val="21"/>
        </w:rPr>
        <w:t>head(plot.data.m)</w:t>
      </w:r>
    </w:p>
    <w:p w14:paraId="3DEB5D76" w14:textId="77777777" w:rsidR="008B10C6" w:rsidRPr="00236395" w:rsidRDefault="008B10C6" w:rsidP="008B10C6">
      <w:pPr>
        <w:rPr>
          <w:sz w:val="21"/>
          <w:szCs w:val="21"/>
        </w:rPr>
      </w:pPr>
      <w:r w:rsidRPr="00236395">
        <w:rPr>
          <w:sz w:val="21"/>
          <w:szCs w:val="21"/>
        </w:rPr>
        <w:t>ggplot(plot.data.m, aes(x=variable, y=log2(value), fill=Diagnosis)) + geom_boxplot(outlier.shape = NA) + theme_classic()+theme(axis.text.x = element_text(angle = 90, hjust = 1)) + scale_x_discrete(name="", limits=c("ME_Lysine_Bl","ME_Methionine_Bl","ME_Phenylalanine_Bl","ME_Proline_Bl","ME_Threonine_Bl","ME_Tryptophan_Bl","ME_Valine_Bl","ME_Ornithine_Bl","ME_Asparagine_Bl","ME_Aspartate_Bl","ME_Cystine_Bl","ME_Glutamine_Bl","ME_Leucine_Bl","ME_Tyrosine_Bl","ME_Arginine_Bl","ME_Isoleucine_Bl","ME_Homocysteine_Bl","ME_Cysteine_Bl","ME_Citrulline_Bl","ME_Glutamate_Bl","ME_Serine_Bl","ME_4_Hydroxyl_Lroline_Bl", "ME_N_Acetylornithine_Bl", "ME_O_Acetylcarnitine_Bl", "ME_Carnitine_Bl", "ME_Kynurenine_Bl", "ME_O_Acetyl_L_serine_Bl", "ME_Carnosine_Bl", "ME_Taurine_Bl", "ME_Creatine_Bl", "ME_Cysteate_Bl", "ME_N_acetyl_L_glutamate_Bl", "ME_Phenylacetylglycine_Bl", "ME_Hippuricacid_Bl", "ME_Pyroglutamicacid_Bl","ME_Histamine_Bl", "ME_Cystamine_Bl", "ME_Spermine_Bl", "ME_Spermidine_Bl","ME_Deoxyadenosine_Bl", "ME_Inosine_Bl", "ME_Guanosine_Bl", "ME_Adenosine_Bl", "ME_5_Methylthioadenosine_Bl", "ME_Deoxyuridine_Bl", "ME_Uridine_Bl", "ME_Xanthosine_Bl","ME_Adenine_Bl", "ME_Guanine_Bl", "ME_Cytosine_Bl", "ME_Hypoxanthine_Bl", "ME_Xanthine_Bl", "ME_Thymine_Bl","ME_dGMP_Bl", "ME_dAMP_Bl", "ME_dCMP_Bl", "ME_AMP_Bl", "ME_GMP_Bl", "ME_N_Acetylneuraminate_Bl", "ME_Nicotinamide_Bl", "ME_Thiamin_Bl", "ME_Biotin_Bl", "ME_Pyridoxine_Bl", "ME_Pantothenate_Bl","ME_Citrate_Bl", "ME_Succinate_Bl", "ME_Benzoate_Bl","ME_a_Keto_glutarate_Bl", "ME_Uricacid_Bl", "ME_Lacticacid_Bl","ME_Choline_Bl", "ME_Glycero_3hosphocholine_Bl", "ME_Creatinine_Bl", "ME_Allantoin_Bl"),labels=c("L-Lysine", "L-Methionine", "L-Phenylalanine", "L-Proline", "L-Threonine", "L-Tryptophan", "L-Valine", "L-Ornithine", "L-Asparagine", "L-Aspartate", "L-Cystine", "L-Glutamine","L-Leucine", "L-Tyrosine", "L-Arginine", "L-Isoleucine", "L-Homocysteine", "L-Cysteine", "L-Citrulline", "L-Glutamate", "L-Serine", "Hydroxyproline", "N-Acetylornithine", "O-Acetylcarnitine", "Carnitine", "L-Kynurenine", "O-Acetyl-L-serine", "Carnosine", "Taurine", "Creatine", "L-Cysteate", "N-acetyl-L-glutamate", "Phenylacetylglycine", "Hippuric acid", "Pyroglutamic acid","Histamine", "Cystamine", "Spermine", "Spermidine", "Deoxyadenosine", "Inosine", "Guanosine", "Adenosine", "Methylthioadenosine", "Deoxyuridine", "Uridine", "Xanthosine", "Adenine", "Guanine", "Cytosine", "Hypoxanthine", "Xanthine", "Thymine","dGMP", "dAMP", "dCMP", "AMP", "GMP", "N-Acetylneuraminate","Nicotinamide", "Thiamin", "Biotin", "Pyridoxine", "Pantothenate", "Citrate", "Succinate", "Benzoate", "α-Keto-glutarate", "Uric acid", "Lactic acid", "Choline", "Glycerophosphocholine", "Creatinine","Allantoin"))</w:t>
      </w:r>
    </w:p>
    <w:p w14:paraId="39D4917D" w14:textId="77777777" w:rsidR="008B10C6" w:rsidRDefault="008B10C6" w:rsidP="008B10C6"/>
    <w:p w14:paraId="2ADE42A0" w14:textId="00A36306" w:rsidR="008B10C6" w:rsidRDefault="005960E7" w:rsidP="006A11B5">
      <w:pPr>
        <w:pStyle w:val="Heading2"/>
      </w:pPr>
      <w:bookmarkStart w:id="197" w:name="_Toc486931073"/>
      <w:r>
        <w:lastRenderedPageBreak/>
        <w:t>Paired analysis</w:t>
      </w:r>
      <w:bookmarkEnd w:id="197"/>
    </w:p>
    <w:p w14:paraId="5D983818" w14:textId="15C777DC" w:rsidR="005960E7" w:rsidRPr="00236395" w:rsidRDefault="005960E7" w:rsidP="005960E7">
      <w:pPr>
        <w:rPr>
          <w:sz w:val="21"/>
          <w:szCs w:val="21"/>
        </w:rPr>
      </w:pPr>
      <w:r w:rsidRPr="00236395">
        <w:rPr>
          <w:sz w:val="21"/>
          <w:szCs w:val="21"/>
        </w:rPr>
        <w:t>#Baseline vs Peak Patients #</w:t>
      </w:r>
    </w:p>
    <w:p w14:paraId="33ACD520" w14:textId="77777777" w:rsidR="005960E7" w:rsidRPr="00236395" w:rsidRDefault="005960E7" w:rsidP="005960E7">
      <w:pPr>
        <w:rPr>
          <w:sz w:val="21"/>
          <w:szCs w:val="21"/>
        </w:rPr>
      </w:pPr>
    </w:p>
    <w:p w14:paraId="0878EF64" w14:textId="77777777" w:rsidR="005960E7" w:rsidRPr="00236395" w:rsidRDefault="005960E7" w:rsidP="005960E7">
      <w:pPr>
        <w:rPr>
          <w:sz w:val="21"/>
          <w:szCs w:val="21"/>
        </w:rPr>
      </w:pPr>
      <w:r w:rsidRPr="00236395">
        <w:rPr>
          <w:sz w:val="21"/>
          <w:szCs w:val="21"/>
        </w:rPr>
        <w:t>bl.data &lt;- data.chd[c(1:4, grep("Baseline$|Bl", names(data)))]</w:t>
      </w:r>
    </w:p>
    <w:p w14:paraId="22847CBD" w14:textId="77777777" w:rsidR="005960E7" w:rsidRPr="00236395" w:rsidRDefault="005960E7" w:rsidP="005960E7">
      <w:pPr>
        <w:rPr>
          <w:sz w:val="21"/>
          <w:szCs w:val="21"/>
        </w:rPr>
      </w:pPr>
      <w:r w:rsidRPr="00236395">
        <w:rPr>
          <w:sz w:val="21"/>
          <w:szCs w:val="21"/>
        </w:rPr>
        <w:t>pk.data &lt;- data.chd[c(1:4, grep("Peak$|Pk", names(data)))]</w:t>
      </w:r>
    </w:p>
    <w:p w14:paraId="4FB214FC" w14:textId="77777777" w:rsidR="005960E7" w:rsidRPr="00236395" w:rsidRDefault="005960E7" w:rsidP="005960E7">
      <w:pPr>
        <w:rPr>
          <w:sz w:val="21"/>
          <w:szCs w:val="21"/>
        </w:rPr>
      </w:pPr>
      <w:r w:rsidRPr="00236395">
        <w:rPr>
          <w:sz w:val="21"/>
          <w:szCs w:val="21"/>
        </w:rPr>
        <w:t>bl.data$tp &lt;- "Baseline"</w:t>
      </w:r>
    </w:p>
    <w:p w14:paraId="7DDBD578" w14:textId="77777777" w:rsidR="005960E7" w:rsidRPr="00236395" w:rsidRDefault="005960E7" w:rsidP="005960E7">
      <w:pPr>
        <w:rPr>
          <w:sz w:val="21"/>
          <w:szCs w:val="21"/>
        </w:rPr>
      </w:pPr>
      <w:r w:rsidRPr="00236395">
        <w:rPr>
          <w:sz w:val="21"/>
          <w:szCs w:val="21"/>
        </w:rPr>
        <w:t>pk.data$tp &lt;- "Peak"</w:t>
      </w:r>
    </w:p>
    <w:p w14:paraId="75995932" w14:textId="77777777" w:rsidR="005960E7" w:rsidRPr="00236395" w:rsidRDefault="005960E7" w:rsidP="005960E7">
      <w:pPr>
        <w:rPr>
          <w:sz w:val="21"/>
          <w:szCs w:val="21"/>
        </w:rPr>
      </w:pPr>
      <w:r w:rsidRPr="00236395">
        <w:rPr>
          <w:sz w:val="21"/>
          <w:szCs w:val="21"/>
        </w:rPr>
        <w:t>names(bl.data) &lt;- gsub("Baseline$|Bl","", names(bl.data))</w:t>
      </w:r>
    </w:p>
    <w:p w14:paraId="16FFD611" w14:textId="77777777" w:rsidR="005960E7" w:rsidRPr="00236395" w:rsidRDefault="005960E7" w:rsidP="005960E7">
      <w:pPr>
        <w:rPr>
          <w:sz w:val="21"/>
          <w:szCs w:val="21"/>
        </w:rPr>
      </w:pPr>
      <w:r w:rsidRPr="00236395">
        <w:rPr>
          <w:sz w:val="21"/>
          <w:szCs w:val="21"/>
        </w:rPr>
        <w:t>names(pk.data) &lt;- gsub("Peak$|Pk","", names(pk.data))</w:t>
      </w:r>
    </w:p>
    <w:p w14:paraId="6FC40A3D" w14:textId="77777777" w:rsidR="005960E7" w:rsidRPr="00236395" w:rsidRDefault="005960E7" w:rsidP="005960E7">
      <w:pPr>
        <w:rPr>
          <w:sz w:val="21"/>
          <w:szCs w:val="21"/>
        </w:rPr>
      </w:pPr>
      <w:r w:rsidRPr="00236395">
        <w:rPr>
          <w:sz w:val="21"/>
          <w:szCs w:val="21"/>
        </w:rPr>
        <w:t>colnames(bl.data)</w:t>
      </w:r>
    </w:p>
    <w:p w14:paraId="4EC9AB9D" w14:textId="77777777" w:rsidR="005960E7" w:rsidRPr="00236395" w:rsidRDefault="005960E7" w:rsidP="005960E7">
      <w:pPr>
        <w:rPr>
          <w:sz w:val="21"/>
          <w:szCs w:val="21"/>
        </w:rPr>
      </w:pPr>
      <w:r w:rsidRPr="00236395">
        <w:rPr>
          <w:sz w:val="21"/>
          <w:szCs w:val="21"/>
        </w:rPr>
        <w:t>colnames(pk.data)</w:t>
      </w:r>
    </w:p>
    <w:p w14:paraId="29C97DC7" w14:textId="77777777" w:rsidR="005960E7" w:rsidRPr="00236395" w:rsidRDefault="005960E7" w:rsidP="005960E7">
      <w:pPr>
        <w:rPr>
          <w:sz w:val="21"/>
          <w:szCs w:val="21"/>
        </w:rPr>
      </w:pPr>
      <w:r w:rsidRPr="00236395">
        <w:rPr>
          <w:sz w:val="21"/>
          <w:szCs w:val="21"/>
        </w:rPr>
        <w:t>paired.data &lt;- rbind(bl.data, pk.data)</w:t>
      </w:r>
    </w:p>
    <w:p w14:paraId="31EB09AB" w14:textId="77777777" w:rsidR="005960E7" w:rsidRPr="00236395" w:rsidRDefault="005960E7" w:rsidP="005960E7">
      <w:pPr>
        <w:rPr>
          <w:sz w:val="21"/>
          <w:szCs w:val="21"/>
        </w:rPr>
      </w:pPr>
      <w:r w:rsidRPr="00236395">
        <w:rPr>
          <w:sz w:val="21"/>
          <w:szCs w:val="21"/>
        </w:rPr>
        <w:t>paired.data[c(1:8,155)]</w:t>
      </w:r>
    </w:p>
    <w:p w14:paraId="20DEBED0" w14:textId="77777777" w:rsidR="005960E7" w:rsidRPr="00236395" w:rsidRDefault="005960E7" w:rsidP="005960E7">
      <w:pPr>
        <w:rPr>
          <w:sz w:val="21"/>
          <w:szCs w:val="21"/>
        </w:rPr>
      </w:pPr>
      <w:r w:rsidRPr="00236395">
        <w:rPr>
          <w:sz w:val="21"/>
          <w:szCs w:val="21"/>
        </w:rPr>
        <w:t>## build martix for linear modeling</w:t>
      </w:r>
    </w:p>
    <w:p w14:paraId="1C4AF54D" w14:textId="77777777" w:rsidR="005960E7" w:rsidRPr="00236395" w:rsidRDefault="005960E7" w:rsidP="005960E7">
      <w:pPr>
        <w:rPr>
          <w:sz w:val="21"/>
          <w:szCs w:val="21"/>
        </w:rPr>
      </w:pPr>
      <w:r w:rsidRPr="00236395">
        <w:rPr>
          <w:sz w:val="21"/>
          <w:szCs w:val="21"/>
        </w:rPr>
        <w:t>p &lt;- factor(paired.data$ID)</w:t>
      </w:r>
    </w:p>
    <w:p w14:paraId="02B1463F" w14:textId="77777777" w:rsidR="005960E7" w:rsidRPr="00236395" w:rsidRDefault="005960E7" w:rsidP="005960E7">
      <w:pPr>
        <w:rPr>
          <w:sz w:val="21"/>
          <w:szCs w:val="21"/>
        </w:rPr>
      </w:pPr>
      <w:r w:rsidRPr="00236395">
        <w:rPr>
          <w:sz w:val="21"/>
          <w:szCs w:val="21"/>
        </w:rPr>
        <w:t>f &lt;- factor(paired.data$tp)</w:t>
      </w:r>
    </w:p>
    <w:p w14:paraId="65E085FF" w14:textId="77777777" w:rsidR="005960E7" w:rsidRPr="00236395" w:rsidRDefault="005960E7" w:rsidP="005960E7">
      <w:pPr>
        <w:rPr>
          <w:sz w:val="21"/>
          <w:szCs w:val="21"/>
        </w:rPr>
      </w:pPr>
      <w:r w:rsidRPr="00236395">
        <w:rPr>
          <w:sz w:val="21"/>
          <w:szCs w:val="21"/>
        </w:rPr>
        <w:t>design.paired &lt;- model.matrix(~ p + f)</w:t>
      </w:r>
    </w:p>
    <w:p w14:paraId="718180CC" w14:textId="77777777" w:rsidR="005960E7" w:rsidRPr="00236395" w:rsidRDefault="005960E7" w:rsidP="005960E7">
      <w:pPr>
        <w:rPr>
          <w:sz w:val="21"/>
          <w:szCs w:val="21"/>
        </w:rPr>
      </w:pPr>
      <w:r w:rsidRPr="00236395">
        <w:rPr>
          <w:sz w:val="21"/>
          <w:szCs w:val="21"/>
        </w:rPr>
        <w:t>colnames(design.paired) &lt;- gsub("f","",colnames(design.paired))</w:t>
      </w:r>
    </w:p>
    <w:p w14:paraId="1036F7F1" w14:textId="77777777" w:rsidR="005960E7" w:rsidRPr="00236395" w:rsidRDefault="005960E7" w:rsidP="005960E7">
      <w:pPr>
        <w:rPr>
          <w:sz w:val="21"/>
          <w:szCs w:val="21"/>
        </w:rPr>
      </w:pPr>
      <w:r w:rsidRPr="00236395">
        <w:rPr>
          <w:sz w:val="21"/>
          <w:szCs w:val="21"/>
        </w:rPr>
        <w:t>design.paired</w:t>
      </w:r>
    </w:p>
    <w:p w14:paraId="27D28655" w14:textId="77777777" w:rsidR="005960E7" w:rsidRPr="00236395" w:rsidRDefault="005960E7" w:rsidP="005960E7">
      <w:pPr>
        <w:rPr>
          <w:sz w:val="21"/>
          <w:szCs w:val="21"/>
        </w:rPr>
      </w:pPr>
      <w:r w:rsidRPr="00236395">
        <w:rPr>
          <w:sz w:val="21"/>
          <w:szCs w:val="21"/>
        </w:rPr>
        <w:t>## fit intesity values to linear model</w:t>
      </w:r>
    </w:p>
    <w:p w14:paraId="5278440B" w14:textId="77777777" w:rsidR="005960E7" w:rsidRPr="00236395" w:rsidRDefault="005960E7" w:rsidP="005960E7">
      <w:pPr>
        <w:rPr>
          <w:sz w:val="21"/>
          <w:szCs w:val="21"/>
        </w:rPr>
      </w:pPr>
      <w:r w:rsidRPr="00236395">
        <w:rPr>
          <w:sz w:val="21"/>
          <w:szCs w:val="21"/>
        </w:rPr>
        <w:t>#log transfrom expression data</w:t>
      </w:r>
    </w:p>
    <w:p w14:paraId="6AD739AD" w14:textId="77777777" w:rsidR="005960E7" w:rsidRPr="00236395" w:rsidRDefault="005960E7" w:rsidP="005960E7">
      <w:pPr>
        <w:rPr>
          <w:sz w:val="21"/>
          <w:szCs w:val="21"/>
        </w:rPr>
      </w:pPr>
      <w:r w:rsidRPr="00236395">
        <w:rPr>
          <w:sz w:val="21"/>
          <w:szCs w:val="21"/>
        </w:rPr>
        <w:t>#exprs(normData) &lt;- log(exprs(normData),2)</w:t>
      </w:r>
    </w:p>
    <w:p w14:paraId="5DCCA053" w14:textId="77777777" w:rsidR="005960E7" w:rsidRPr="00236395" w:rsidRDefault="005960E7" w:rsidP="005960E7">
      <w:pPr>
        <w:rPr>
          <w:sz w:val="21"/>
          <w:szCs w:val="21"/>
        </w:rPr>
      </w:pPr>
    </w:p>
    <w:p w14:paraId="204DF6A9" w14:textId="69FC6CA9" w:rsidR="005960E7" w:rsidRPr="00236395" w:rsidRDefault="005960E7" w:rsidP="005960E7">
      <w:pPr>
        <w:rPr>
          <w:sz w:val="21"/>
          <w:szCs w:val="21"/>
        </w:rPr>
      </w:pPr>
      <w:r w:rsidRPr="00236395">
        <w:rPr>
          <w:sz w:val="21"/>
          <w:szCs w:val="21"/>
        </w:rPr>
        <w:t>#comparison of LMWs#</w:t>
      </w:r>
    </w:p>
    <w:p w14:paraId="6B758430" w14:textId="77777777" w:rsidR="005960E7" w:rsidRPr="00236395" w:rsidRDefault="005960E7" w:rsidP="005960E7">
      <w:pPr>
        <w:rPr>
          <w:sz w:val="21"/>
          <w:szCs w:val="21"/>
        </w:rPr>
      </w:pPr>
      <w:r w:rsidRPr="00236395">
        <w:rPr>
          <w:sz w:val="21"/>
          <w:szCs w:val="21"/>
        </w:rPr>
        <w:t>fit.paired &lt;- lmFit(t(log2(paired.data[grep("ME_", names(paired.data))])), design.paired)</w:t>
      </w:r>
    </w:p>
    <w:p w14:paraId="165D280A" w14:textId="77777777" w:rsidR="005960E7" w:rsidRPr="00236395" w:rsidRDefault="005960E7" w:rsidP="005960E7">
      <w:pPr>
        <w:rPr>
          <w:sz w:val="21"/>
          <w:szCs w:val="21"/>
        </w:rPr>
      </w:pPr>
      <w:r w:rsidRPr="00236395">
        <w:rPr>
          <w:sz w:val="21"/>
          <w:szCs w:val="21"/>
        </w:rPr>
        <w:t>fit.paired &lt;- eBayes(fit.paired)</w:t>
      </w:r>
    </w:p>
    <w:p w14:paraId="0ED5D231" w14:textId="77777777" w:rsidR="005960E7" w:rsidRPr="00236395" w:rsidRDefault="005960E7" w:rsidP="005960E7">
      <w:pPr>
        <w:rPr>
          <w:sz w:val="21"/>
          <w:szCs w:val="21"/>
        </w:rPr>
      </w:pPr>
      <w:r w:rsidRPr="00236395">
        <w:rPr>
          <w:sz w:val="21"/>
          <w:szCs w:val="21"/>
        </w:rPr>
        <w:t>topTable(fit.paired,coef="Peak")</w:t>
      </w:r>
    </w:p>
    <w:p w14:paraId="3BED4B03" w14:textId="77777777" w:rsidR="005960E7" w:rsidRPr="00236395" w:rsidRDefault="005960E7" w:rsidP="005960E7">
      <w:pPr>
        <w:rPr>
          <w:sz w:val="21"/>
          <w:szCs w:val="21"/>
        </w:rPr>
      </w:pPr>
      <w:r w:rsidRPr="00236395">
        <w:rPr>
          <w:sz w:val="21"/>
          <w:szCs w:val="21"/>
        </w:rPr>
        <w:t>topTable(fit.paired, number=Inf,coef="Peak")</w:t>
      </w:r>
    </w:p>
    <w:p w14:paraId="1963882F" w14:textId="77777777" w:rsidR="005960E7" w:rsidRPr="00236395" w:rsidRDefault="005960E7" w:rsidP="005960E7">
      <w:pPr>
        <w:rPr>
          <w:sz w:val="21"/>
          <w:szCs w:val="21"/>
        </w:rPr>
      </w:pPr>
      <w:r w:rsidRPr="00236395">
        <w:rPr>
          <w:sz w:val="21"/>
          <w:szCs w:val="21"/>
        </w:rPr>
        <w:t>topTable(fit.paired, coef="Peak", number=Inf, p.value=0.05)</w:t>
      </w:r>
    </w:p>
    <w:p w14:paraId="1A6C419A" w14:textId="77777777" w:rsidR="005960E7" w:rsidRPr="00236395" w:rsidRDefault="005960E7" w:rsidP="005960E7">
      <w:pPr>
        <w:rPr>
          <w:sz w:val="21"/>
          <w:szCs w:val="21"/>
        </w:rPr>
      </w:pPr>
      <w:r w:rsidRPr="00236395">
        <w:rPr>
          <w:sz w:val="21"/>
          <w:szCs w:val="21"/>
        </w:rPr>
        <w:t xml:space="preserve">  #confirm direction</w:t>
      </w:r>
    </w:p>
    <w:p w14:paraId="461D7235" w14:textId="77777777" w:rsidR="005960E7" w:rsidRPr="00236395" w:rsidRDefault="005960E7" w:rsidP="005960E7">
      <w:pPr>
        <w:rPr>
          <w:sz w:val="21"/>
          <w:szCs w:val="21"/>
        </w:rPr>
      </w:pPr>
      <w:r w:rsidRPr="00236395">
        <w:rPr>
          <w:sz w:val="21"/>
          <w:szCs w:val="21"/>
        </w:rPr>
        <w:t>data.ss &lt;- paired.data[grep("ME_", names(paired.data))]</w:t>
      </w:r>
    </w:p>
    <w:p w14:paraId="72B33D1C" w14:textId="77777777" w:rsidR="005960E7" w:rsidRPr="00236395" w:rsidRDefault="005960E7" w:rsidP="005960E7">
      <w:pPr>
        <w:rPr>
          <w:sz w:val="21"/>
          <w:szCs w:val="21"/>
        </w:rPr>
      </w:pPr>
      <w:r w:rsidRPr="00236395">
        <w:rPr>
          <w:sz w:val="21"/>
          <w:szCs w:val="21"/>
        </w:rPr>
        <w:t>res &lt;- tapply(log2(data.ss$ME_Cystine_), design.paired[,'Peak'], mean)</w:t>
      </w:r>
    </w:p>
    <w:p w14:paraId="613C3D8D" w14:textId="77777777" w:rsidR="005960E7" w:rsidRPr="00236395" w:rsidRDefault="005960E7" w:rsidP="005960E7">
      <w:pPr>
        <w:rPr>
          <w:sz w:val="21"/>
          <w:szCs w:val="21"/>
        </w:rPr>
      </w:pPr>
      <w:r w:rsidRPr="00236395">
        <w:rPr>
          <w:sz w:val="21"/>
          <w:szCs w:val="21"/>
        </w:rPr>
        <w:t>res[2]-res[1]</w:t>
      </w:r>
    </w:p>
    <w:p w14:paraId="5F123718" w14:textId="77777777" w:rsidR="005960E7" w:rsidRPr="00236395" w:rsidRDefault="005960E7" w:rsidP="005960E7">
      <w:pPr>
        <w:rPr>
          <w:sz w:val="21"/>
          <w:szCs w:val="21"/>
        </w:rPr>
      </w:pPr>
    </w:p>
    <w:p w14:paraId="58D86AA2" w14:textId="77777777" w:rsidR="005960E7" w:rsidRPr="00236395" w:rsidRDefault="005960E7" w:rsidP="005960E7">
      <w:pPr>
        <w:rPr>
          <w:sz w:val="21"/>
          <w:szCs w:val="21"/>
        </w:rPr>
      </w:pPr>
      <w:r w:rsidRPr="00236395">
        <w:rPr>
          <w:sz w:val="21"/>
          <w:szCs w:val="21"/>
        </w:rPr>
        <w:t>rownames(topTable(fit.paired,coef="Peak"))</w:t>
      </w:r>
    </w:p>
    <w:p w14:paraId="017FBDAB" w14:textId="77777777" w:rsidR="005960E7" w:rsidRPr="00236395" w:rsidRDefault="005960E7" w:rsidP="005960E7">
      <w:pPr>
        <w:rPr>
          <w:sz w:val="21"/>
          <w:szCs w:val="21"/>
        </w:rPr>
      </w:pPr>
      <w:r w:rsidRPr="00236395">
        <w:rPr>
          <w:sz w:val="21"/>
          <w:szCs w:val="21"/>
        </w:rPr>
        <w:t>rownames(topTable(fit.paired,coef="Peak",number=Inf))</w:t>
      </w:r>
    </w:p>
    <w:p w14:paraId="1C9C036B" w14:textId="77777777" w:rsidR="005960E7" w:rsidRPr="00236395" w:rsidRDefault="005960E7" w:rsidP="005960E7">
      <w:pPr>
        <w:rPr>
          <w:sz w:val="21"/>
          <w:szCs w:val="21"/>
        </w:rPr>
      </w:pPr>
      <w:r w:rsidRPr="00236395">
        <w:rPr>
          <w:sz w:val="21"/>
          <w:szCs w:val="21"/>
        </w:rPr>
        <w:t>rownames(topTable(fit.paired,coef="Peak",number=Inf,p.value=0.05))</w:t>
      </w:r>
    </w:p>
    <w:p w14:paraId="283BDF7D" w14:textId="77777777" w:rsidR="005960E7" w:rsidRPr="00236395" w:rsidRDefault="005960E7" w:rsidP="005960E7">
      <w:pPr>
        <w:rPr>
          <w:sz w:val="21"/>
          <w:szCs w:val="21"/>
        </w:rPr>
      </w:pPr>
      <w:r w:rsidRPr="00236395">
        <w:rPr>
          <w:sz w:val="21"/>
          <w:szCs w:val="21"/>
        </w:rPr>
        <w:t>rownames(topTable(fit.paired, coef="Peak",number=Inf,p.value=0.01))</w:t>
      </w:r>
    </w:p>
    <w:p w14:paraId="578D8DCA" w14:textId="1AE3F32A" w:rsidR="00542FA5" w:rsidRPr="00236395" w:rsidRDefault="005960E7" w:rsidP="00B904F2">
      <w:pPr>
        <w:rPr>
          <w:sz w:val="21"/>
          <w:szCs w:val="21"/>
        </w:rPr>
      </w:pPr>
      <w:r w:rsidRPr="00236395">
        <w:rPr>
          <w:sz w:val="21"/>
          <w:szCs w:val="21"/>
        </w:rPr>
        <w:t>rownames(topTable(fit.paired, coef="Peak",number=Inf,p.value=0.001))</w:t>
      </w:r>
    </w:p>
    <w:p w14:paraId="75E9277D" w14:textId="38B8C3A7" w:rsidR="00140CAE" w:rsidRDefault="00542FA5" w:rsidP="00B904F2">
      <w:pPr>
        <w:pStyle w:val="Heading1"/>
      </w:pPr>
      <w:r>
        <w:rPr>
          <w:szCs w:val="21"/>
        </w:rPr>
        <w:br w:type="column"/>
      </w:r>
      <w:bookmarkStart w:id="198" w:name="_Toc486931074"/>
      <w:r w:rsidR="00140CAE" w:rsidRPr="00CB604B">
        <w:lastRenderedPageBreak/>
        <w:t>Contributions</w:t>
      </w:r>
      <w:bookmarkEnd w:id="198"/>
    </w:p>
    <w:p w14:paraId="4EE4CBC9" w14:textId="3B6B1177" w:rsidR="00140CAE" w:rsidRDefault="00140CAE" w:rsidP="00140CAE">
      <w:pPr>
        <w:spacing w:line="360" w:lineRule="auto"/>
        <w:jc w:val="both"/>
      </w:pPr>
      <w:r w:rsidRPr="00140CAE">
        <w:t xml:space="preserve">Study conception and design: H.D. Zhang, </w:t>
      </w:r>
      <w:r>
        <w:t xml:space="preserve">Y.Y. </w:t>
      </w:r>
      <w:r w:rsidRPr="00140CAE">
        <w:t xml:space="preserve">He, Z.C. Jing. Analysis and interpretation of data: H.D. Zhang, Y.Y. He, J. Iremonger, </w:t>
      </w:r>
      <w:r w:rsidR="00872280" w:rsidRPr="00140CAE">
        <w:rPr>
          <w:bCs/>
        </w:rPr>
        <w:t xml:space="preserve">A.A.R. Thompson, A. Rothman, </w:t>
      </w:r>
      <w:r w:rsidR="00872280" w:rsidRPr="00140CAE">
        <w:t>A. Lawrie, M. Beghetti</w:t>
      </w:r>
      <w:r w:rsidR="00872280">
        <w:t>,</w:t>
      </w:r>
      <w:r w:rsidR="00872280" w:rsidRPr="00140CAE">
        <w:t xml:space="preserve"> </w:t>
      </w:r>
      <w:r w:rsidRPr="00140CAE">
        <w:t>and Z.C. Jing. Critical revision for intellectual content: H.D. Zhang,</w:t>
      </w:r>
      <w:r w:rsidRPr="00140CAE">
        <w:rPr>
          <w:bCs/>
        </w:rPr>
        <w:t xml:space="preserve"> Y.Y. He, L.T. Wang, Z.C. Lv, J. Iremonger, A. Jiang, X.Q. Xu, A.A.R. Thompson, A. Rothman, </w:t>
      </w:r>
      <w:r w:rsidRPr="00140CAE">
        <w:t>A. Lawrie, M. Beghetti,</w:t>
      </w:r>
      <w:r w:rsidRPr="00140CAE">
        <w:rPr>
          <w:bCs/>
        </w:rPr>
        <w:t xml:space="preserve"> and</w:t>
      </w:r>
      <w:r w:rsidRPr="00140CAE">
        <w:t xml:space="preserve"> Z.C. Jing. Provision of study materials or patients: H.D. Zhang, Y.Y. He, </w:t>
      </w:r>
      <w:r w:rsidRPr="00140CAE">
        <w:rPr>
          <w:bCs/>
        </w:rPr>
        <w:t>L.T. Wang, Z.C. Lv, and</w:t>
      </w:r>
      <w:r w:rsidRPr="00140CAE">
        <w:t xml:space="preserve"> Z.C. Jing. Statistical expertise: J. Iremonger, A. Lawrie, M. Beghetti, and Z.C. Jing. Obtaining of funding: Z.C. Jing. Administrative, technical, or logistic support: H.D. Zhang, Y.Y. He</w:t>
      </w:r>
      <w:r w:rsidRPr="00140CAE">
        <w:rPr>
          <w:bCs/>
        </w:rPr>
        <w:t xml:space="preserve">, A. Rothman, A. Lawrie, </w:t>
      </w:r>
      <w:r w:rsidRPr="00140CAE">
        <w:t xml:space="preserve">M. Beghetti, </w:t>
      </w:r>
      <w:r w:rsidRPr="00140CAE">
        <w:rPr>
          <w:bCs/>
        </w:rPr>
        <w:t>and</w:t>
      </w:r>
      <w:r w:rsidRPr="00140CAE">
        <w:t xml:space="preserve"> Z.C. Jing. Collection of data: H.D. Zhang, Y.Y. He, L.T. Wang, </w:t>
      </w:r>
      <w:r w:rsidRPr="00140CAE">
        <w:rPr>
          <w:bCs/>
        </w:rPr>
        <w:t>Z.C. Lv, A. Jiang,</w:t>
      </w:r>
      <w:r w:rsidRPr="00140CAE">
        <w:t xml:space="preserve"> and Z.C. Jing.</w:t>
      </w:r>
    </w:p>
    <w:p w14:paraId="7081612E" w14:textId="4CDE8179" w:rsidR="00542FA5" w:rsidRDefault="00140CAE" w:rsidP="000A611D">
      <w:pPr>
        <w:spacing w:line="360" w:lineRule="auto"/>
        <w:jc w:val="center"/>
        <w:rPr>
          <w:rStyle w:val="Heading1Char"/>
        </w:rPr>
      </w:pPr>
      <w:r>
        <w:rPr>
          <w:szCs w:val="21"/>
        </w:rPr>
        <w:br w:type="column"/>
      </w:r>
      <w:bookmarkStart w:id="199" w:name="_Toc486931075"/>
      <w:r w:rsidR="00542FA5" w:rsidRPr="00140CAE">
        <w:rPr>
          <w:rStyle w:val="Heading1Char"/>
        </w:rPr>
        <w:lastRenderedPageBreak/>
        <w:t>Dedications</w:t>
      </w:r>
      <w:bookmarkEnd w:id="199"/>
    </w:p>
    <w:p w14:paraId="6772056D" w14:textId="49419040" w:rsidR="000A611D" w:rsidRPr="000A611D" w:rsidRDefault="004E3D3A" w:rsidP="000A611D">
      <w:pPr>
        <w:spacing w:line="360" w:lineRule="auto"/>
        <w:jc w:val="both"/>
      </w:pPr>
      <w:r>
        <w:t>I would like to dedicate</w:t>
      </w:r>
      <w:r w:rsidR="000A611D">
        <w:t xml:space="preserve"> this thesis to my beloved wife, Yuan Zhang, without whom taking care of herself, my beautiful baby daughter</w:t>
      </w:r>
      <w:r w:rsidR="000A611D">
        <w:rPr>
          <w:rFonts w:hint="eastAsia"/>
        </w:rPr>
        <w:t xml:space="preserve"> </w:t>
      </w:r>
      <w:r w:rsidR="00D07B77">
        <w:rPr>
          <w:lang w:val="en-US"/>
        </w:rPr>
        <w:t>Jin-X</w:t>
      </w:r>
      <w:r w:rsidR="000A611D">
        <w:rPr>
          <w:lang w:val="en-US"/>
        </w:rPr>
        <w:t>uan Zhang</w:t>
      </w:r>
      <w:r w:rsidR="000A611D">
        <w:t>, my parents</w:t>
      </w:r>
      <w:r w:rsidR="00A430C5">
        <w:t>,</w:t>
      </w:r>
      <w:r w:rsidR="000A611D">
        <w:t xml:space="preserve"> and my parents in-law</w:t>
      </w:r>
      <w:r w:rsidR="00D07B77">
        <w:t xml:space="preserve"> in </w:t>
      </w:r>
      <w:r w:rsidR="00F02AFB">
        <w:t xml:space="preserve">three cities in </w:t>
      </w:r>
      <w:r w:rsidR="00D07B77">
        <w:t xml:space="preserve">China for the past </w:t>
      </w:r>
      <w:r w:rsidR="008364C9">
        <w:t>2</w:t>
      </w:r>
      <w:r w:rsidR="00737C71">
        <w:t xml:space="preserve"> </w:t>
      </w:r>
      <w:r w:rsidR="00D07B77">
        <w:t>year</w:t>
      </w:r>
      <w:r w:rsidR="00737C71">
        <w:t>s</w:t>
      </w:r>
      <w:r w:rsidR="004F2D0B">
        <w:t xml:space="preserve"> </w:t>
      </w:r>
      <w:r w:rsidR="00D07B77">
        <w:t xml:space="preserve">I would not have completed this study and this thesis in </w:t>
      </w:r>
      <w:r w:rsidR="001D417B">
        <w:t xml:space="preserve">a fourth city </w:t>
      </w:r>
      <w:r w:rsidR="00737C71">
        <w:t xml:space="preserve">Beijing in China and a fifth city Sheffield </w:t>
      </w:r>
      <w:r w:rsidR="00F02AFB">
        <w:t xml:space="preserve">in </w:t>
      </w:r>
      <w:r w:rsidR="00D07B77">
        <w:t>the UK</w:t>
      </w:r>
      <w:r w:rsidR="00AC6C46">
        <w:t>.</w:t>
      </w:r>
    </w:p>
    <w:p w14:paraId="2E7A1FF7" w14:textId="0D65CA38" w:rsidR="00542FA5" w:rsidRDefault="00542FA5" w:rsidP="006A11B5">
      <w:pPr>
        <w:pStyle w:val="Heading1"/>
      </w:pPr>
      <w:r>
        <w:br w:type="column"/>
      </w:r>
      <w:bookmarkStart w:id="200" w:name="_Toc486931076"/>
      <w:r w:rsidRPr="009B7200">
        <w:lastRenderedPageBreak/>
        <w:t>Acknowledgements</w:t>
      </w:r>
      <w:bookmarkEnd w:id="200"/>
    </w:p>
    <w:p w14:paraId="7987CEE4" w14:textId="17D40A38" w:rsidR="003958FF" w:rsidRDefault="00E66330" w:rsidP="00635BBB">
      <w:pPr>
        <w:spacing w:line="360" w:lineRule="auto"/>
        <w:ind w:firstLine="420"/>
        <w:jc w:val="both"/>
        <w:rPr>
          <w:lang w:val="en-US"/>
        </w:rPr>
      </w:pPr>
      <w:r>
        <w:rPr>
          <w:lang w:val="en-US"/>
        </w:rPr>
        <w:t xml:space="preserve">I would like to give my </w:t>
      </w:r>
      <w:r w:rsidR="00CF0CBB">
        <w:rPr>
          <w:lang w:val="en-US"/>
        </w:rPr>
        <w:t>sincere gratitude to my primary</w:t>
      </w:r>
      <w:r>
        <w:rPr>
          <w:lang w:val="en-US"/>
        </w:rPr>
        <w:t xml:space="preserve"> supervisor Prof. Zhi-Cheng JING for his </w:t>
      </w:r>
      <w:r w:rsidR="00CF0CBB">
        <w:rPr>
          <w:lang w:val="en-US"/>
        </w:rPr>
        <w:t xml:space="preserve">guidance, support, and supervision in this study and in all the other studies I participated since I joined his team in Shanghai 5 years ago. </w:t>
      </w:r>
      <w:r w:rsidR="001F5AE8">
        <w:rPr>
          <w:lang w:val="en-US"/>
        </w:rPr>
        <w:t xml:space="preserve">He himself sets a good example of </w:t>
      </w:r>
      <w:r w:rsidR="003958FF">
        <w:rPr>
          <w:lang w:val="en-US"/>
        </w:rPr>
        <w:t xml:space="preserve">hard-working, persistence, and caring for other people. </w:t>
      </w:r>
      <w:r w:rsidR="008E087F">
        <w:rPr>
          <w:lang w:val="en-US"/>
        </w:rPr>
        <w:t xml:space="preserve">He </w:t>
      </w:r>
      <w:r w:rsidR="003958FF">
        <w:rPr>
          <w:lang w:val="en-US"/>
        </w:rPr>
        <w:t>is such a good mentor that gi</w:t>
      </w:r>
      <w:r w:rsidR="008E087F">
        <w:rPr>
          <w:lang w:val="en-US"/>
        </w:rPr>
        <w:t>ve</w:t>
      </w:r>
      <w:r w:rsidR="003958FF">
        <w:rPr>
          <w:lang w:val="en-US"/>
        </w:rPr>
        <w:t>s</w:t>
      </w:r>
      <w:r w:rsidR="008E087F">
        <w:rPr>
          <w:lang w:val="en-US"/>
        </w:rPr>
        <w:t xml:space="preserve"> me many opportunities to improve myself including but not limited to </w:t>
      </w:r>
      <w:r w:rsidR="000A0E46">
        <w:rPr>
          <w:lang w:val="en-US"/>
        </w:rPr>
        <w:t>assisting writing grants</w:t>
      </w:r>
      <w:r w:rsidR="001F5AE8">
        <w:rPr>
          <w:lang w:val="en-US"/>
        </w:rPr>
        <w:t xml:space="preserve"> and reviewing manuscripts</w:t>
      </w:r>
      <w:r w:rsidR="000A0E46">
        <w:rPr>
          <w:lang w:val="en-US"/>
        </w:rPr>
        <w:t xml:space="preserve">, </w:t>
      </w:r>
      <w:r w:rsidR="008E087F">
        <w:rPr>
          <w:lang w:val="en-US"/>
        </w:rPr>
        <w:t xml:space="preserve">attending international conferences, </w:t>
      </w:r>
      <w:r w:rsidR="003958FF">
        <w:rPr>
          <w:lang w:val="en-US"/>
        </w:rPr>
        <w:t xml:space="preserve">and doing this joint-PhD program in the UK. </w:t>
      </w:r>
      <w:r w:rsidR="00CF0CBB">
        <w:rPr>
          <w:lang w:val="en-US"/>
        </w:rPr>
        <w:t xml:space="preserve">I am also very grateful for his help not only at work but also </w:t>
      </w:r>
      <w:r w:rsidR="008E087F">
        <w:rPr>
          <w:lang w:val="en-US"/>
        </w:rPr>
        <w:t xml:space="preserve">in my personal life, morally and financially. </w:t>
      </w:r>
      <w:r w:rsidR="003958FF">
        <w:rPr>
          <w:lang w:val="en-US"/>
        </w:rPr>
        <w:t xml:space="preserve">I am fortunate he is and will continue to be my mentor in the rest of my life. </w:t>
      </w:r>
    </w:p>
    <w:p w14:paraId="013B0119" w14:textId="515A4D7D" w:rsidR="00DC462D" w:rsidRDefault="00FF49E9" w:rsidP="00635BBB">
      <w:pPr>
        <w:spacing w:line="360" w:lineRule="auto"/>
        <w:ind w:firstLine="420"/>
        <w:jc w:val="both"/>
        <w:rPr>
          <w:lang w:val="en-US"/>
        </w:rPr>
      </w:pPr>
      <w:r>
        <w:rPr>
          <w:lang w:val="en-US"/>
        </w:rPr>
        <w:t>I</w:t>
      </w:r>
      <w:r w:rsidR="00DC462D">
        <w:rPr>
          <w:lang w:val="en-US"/>
        </w:rPr>
        <w:t xml:space="preserve"> am</w:t>
      </w:r>
      <w:r>
        <w:rPr>
          <w:lang w:val="en-US"/>
        </w:rPr>
        <w:t xml:space="preserve"> very lucky that I have this opportunity to be supervised by Dr. Allan Lawrie in the University of Sheffield in the UK. I am thankful for his </w:t>
      </w:r>
      <w:r w:rsidR="00571E0E">
        <w:rPr>
          <w:lang w:val="en-US"/>
        </w:rPr>
        <w:t xml:space="preserve">kind </w:t>
      </w:r>
      <w:r>
        <w:rPr>
          <w:lang w:val="en-US"/>
        </w:rPr>
        <w:t>guidance in the bench work and in writing</w:t>
      </w:r>
      <w:r w:rsidR="00571E0E">
        <w:rPr>
          <w:lang w:val="en-US"/>
        </w:rPr>
        <w:t xml:space="preserve">. </w:t>
      </w:r>
      <w:r w:rsidR="00E43FE0">
        <w:rPr>
          <w:lang w:val="en-US"/>
        </w:rPr>
        <w:t>Other things I learned from him included making plans and being efficient at work.</w:t>
      </w:r>
    </w:p>
    <w:p w14:paraId="3C98D41F" w14:textId="4D9F6E2E" w:rsidR="00FF49E9" w:rsidRDefault="00DC462D" w:rsidP="00635BBB">
      <w:pPr>
        <w:spacing w:line="360" w:lineRule="auto"/>
        <w:ind w:firstLine="420"/>
        <w:jc w:val="both"/>
        <w:rPr>
          <w:lang w:val="en-US"/>
        </w:rPr>
      </w:pPr>
      <w:r>
        <w:rPr>
          <w:lang w:val="en-US"/>
        </w:rPr>
        <w:t xml:space="preserve">I also want to express my sincere gratitude to Prof. Rui ZHANG. She has been assisting guiding me since I joined Prof. JING`s team. She </w:t>
      </w:r>
      <w:r w:rsidR="000957BF">
        <w:rPr>
          <w:lang w:val="en-US"/>
        </w:rPr>
        <w:t xml:space="preserve">has passed me on a lot of experience in doing research and talking to her always gives me fresh ideas. </w:t>
      </w:r>
    </w:p>
    <w:p w14:paraId="588BB22B" w14:textId="0BEAD47B" w:rsidR="00E43FE0" w:rsidRDefault="00E43FE0" w:rsidP="00635BBB">
      <w:pPr>
        <w:spacing w:line="360" w:lineRule="auto"/>
        <w:ind w:firstLine="420"/>
        <w:jc w:val="both"/>
        <w:rPr>
          <w:lang w:val="en-US"/>
        </w:rPr>
      </w:pPr>
      <w:r>
        <w:rPr>
          <w:lang w:val="en-US"/>
        </w:rPr>
        <w:t>I really appreciate Prof. Xing-Guo SUN`s patient and professional guidance in cardiopulmonary exercise testing</w:t>
      </w:r>
      <w:r w:rsidR="00DC462D">
        <w:rPr>
          <w:lang w:val="en-US"/>
        </w:rPr>
        <w:t xml:space="preserve"> (CPET)</w:t>
      </w:r>
      <w:r>
        <w:rPr>
          <w:lang w:val="en-US"/>
        </w:rPr>
        <w:t xml:space="preserve">. He is a nice professor and </w:t>
      </w:r>
      <w:r w:rsidR="00DC462D">
        <w:rPr>
          <w:lang w:val="en-US"/>
        </w:rPr>
        <w:t xml:space="preserve">gave me a lot of help when I was working in his CPET lab. </w:t>
      </w:r>
    </w:p>
    <w:p w14:paraId="7852C050" w14:textId="696420E1" w:rsidR="000957BF" w:rsidRDefault="000957BF" w:rsidP="00635BBB">
      <w:pPr>
        <w:spacing w:line="360" w:lineRule="auto"/>
        <w:ind w:firstLine="420"/>
        <w:jc w:val="both"/>
        <w:rPr>
          <w:lang w:val="en-US"/>
        </w:rPr>
      </w:pPr>
      <w:r>
        <w:rPr>
          <w:lang w:val="en-US"/>
        </w:rPr>
        <w:t xml:space="preserve">I sincerely thank my colleagues in China who helped me with this study. They are Li-Ting WANG, Ao JIANG, Xiao-Yue TAN, Tian-Yu LIAN, Yi-HUANG, Xin-Dan ZHANG, Shu-Hui YANG, Su-Qi LI, </w:t>
      </w:r>
      <w:r w:rsidR="00635BBB">
        <w:rPr>
          <w:lang w:val="en-US"/>
        </w:rPr>
        <w:t xml:space="preserve">Jia-Yong QIU, </w:t>
      </w:r>
      <w:r>
        <w:rPr>
          <w:lang w:val="en-US"/>
        </w:rPr>
        <w:t>Zi-Chao LV</w:t>
      </w:r>
      <w:r w:rsidR="00D030C2">
        <w:rPr>
          <w:lang w:val="en-US"/>
        </w:rPr>
        <w:t xml:space="preserve">, </w:t>
      </w:r>
      <w:r w:rsidR="00635BBB">
        <w:rPr>
          <w:lang w:val="en-US"/>
        </w:rPr>
        <w:t xml:space="preserve">Qian-Qian LIU, </w:t>
      </w:r>
      <w:r w:rsidR="00D030C2">
        <w:rPr>
          <w:lang w:val="en-US"/>
        </w:rPr>
        <w:t>Xi-Qi XU, Xin JIANG, Yan WU, Xin-Xin YAN, Fu-Hua PENG, Si-Jin ZHANG, Yao DU, and Xiao-Yu YANG</w:t>
      </w:r>
      <w:r>
        <w:rPr>
          <w:lang w:val="en-US"/>
        </w:rPr>
        <w:t xml:space="preserve">. </w:t>
      </w:r>
    </w:p>
    <w:p w14:paraId="35CA8729" w14:textId="06AD6391" w:rsidR="000957BF" w:rsidRDefault="000957BF" w:rsidP="00635BBB">
      <w:pPr>
        <w:spacing w:line="360" w:lineRule="auto"/>
        <w:ind w:firstLine="420"/>
        <w:jc w:val="both"/>
        <w:rPr>
          <w:lang w:val="en-US"/>
        </w:rPr>
      </w:pPr>
      <w:r>
        <w:rPr>
          <w:lang w:val="en-US"/>
        </w:rPr>
        <w:t xml:space="preserve">I would like to give my special thanks to Yi-YAN and Yang-Yang HE, for their support with all my studies including this one. </w:t>
      </w:r>
    </w:p>
    <w:p w14:paraId="414E4822" w14:textId="60129B3E" w:rsidR="00635BBB" w:rsidRDefault="00635BBB" w:rsidP="00635BBB">
      <w:pPr>
        <w:spacing w:line="360" w:lineRule="auto"/>
        <w:ind w:firstLine="420"/>
        <w:jc w:val="both"/>
        <w:rPr>
          <w:lang w:val="en-US"/>
        </w:rPr>
      </w:pPr>
      <w:r>
        <w:rPr>
          <w:lang w:val="en-US"/>
        </w:rPr>
        <w:lastRenderedPageBreak/>
        <w:t xml:space="preserve">In Sheffield, I also get much help from James Iremonger, Alex Rothman, and Roger Thompson in this study. </w:t>
      </w:r>
    </w:p>
    <w:p w14:paraId="44DA7EAD" w14:textId="1632D654" w:rsidR="00635BBB" w:rsidRDefault="00635BBB" w:rsidP="00635BBB">
      <w:pPr>
        <w:spacing w:line="360" w:lineRule="auto"/>
        <w:ind w:firstLine="420"/>
        <w:jc w:val="both"/>
        <w:rPr>
          <w:lang w:val="en-US"/>
        </w:rPr>
      </w:pPr>
      <w:r>
        <w:rPr>
          <w:lang w:val="en-US"/>
        </w:rPr>
        <w:t xml:space="preserve">Finally, I am very grateful to my parents for raising me well and paying me tuition fees even when I was 26 years old. I </w:t>
      </w:r>
      <w:r w:rsidR="00FE36A1">
        <w:rPr>
          <w:lang w:val="en-US"/>
        </w:rPr>
        <w:t xml:space="preserve">also </w:t>
      </w:r>
      <w:r>
        <w:rPr>
          <w:lang w:val="en-US"/>
        </w:rPr>
        <w:t xml:space="preserve">thank them and my parents in-law for their help in looking after my little daughter. </w:t>
      </w:r>
      <w:r w:rsidR="00FE36A1">
        <w:rPr>
          <w:lang w:val="en-US"/>
        </w:rPr>
        <w:t xml:space="preserve">I am also grateful for my uncle and my uncle in-law, for their financial and moral support. </w:t>
      </w:r>
    </w:p>
    <w:p w14:paraId="1E29231F" w14:textId="7A09FFA5" w:rsidR="00542FA5" w:rsidRPr="00640157" w:rsidRDefault="00542FA5" w:rsidP="006A11B5">
      <w:pPr>
        <w:pStyle w:val="Heading1"/>
      </w:pPr>
      <w:r>
        <w:br w:type="column"/>
      </w:r>
      <w:bookmarkStart w:id="201" w:name="_Toc486931077"/>
      <w:r w:rsidR="00B4274C">
        <w:rPr>
          <w:rStyle w:val="Strong"/>
          <w:b/>
          <w:bCs w:val="0"/>
        </w:rPr>
        <w:lastRenderedPageBreak/>
        <w:t>Bibiliography</w:t>
      </w:r>
      <w:bookmarkEnd w:id="201"/>
    </w:p>
    <w:p w14:paraId="2B350E51" w14:textId="77777777" w:rsidR="00542FA5" w:rsidRPr="00640157" w:rsidRDefault="00542FA5" w:rsidP="00542FA5">
      <w:pPr>
        <w:spacing w:beforeLines="100" w:before="312" w:afterLines="50" w:after="156" w:line="360" w:lineRule="auto"/>
        <w:rPr>
          <w:b/>
          <w:smallCaps/>
          <w:sz w:val="21"/>
          <w:szCs w:val="21"/>
          <w:u w:val="single"/>
        </w:rPr>
      </w:pPr>
      <w:r w:rsidRPr="00640157">
        <w:rPr>
          <w:b/>
          <w:smallCaps/>
          <w:sz w:val="21"/>
          <w:szCs w:val="21"/>
          <w:u w:val="single"/>
        </w:rPr>
        <w:t>Personal information</w:t>
      </w:r>
    </w:p>
    <w:tbl>
      <w:tblPr>
        <w:tblW w:w="8217" w:type="dxa"/>
        <w:tblLook w:val="04A0" w:firstRow="1" w:lastRow="0" w:firstColumn="1" w:lastColumn="0" w:noHBand="0" w:noVBand="1"/>
      </w:tblPr>
      <w:tblGrid>
        <w:gridCol w:w="2235"/>
        <w:gridCol w:w="5982"/>
      </w:tblGrid>
      <w:tr w:rsidR="00542FA5" w:rsidRPr="00640157" w14:paraId="389F3E71" w14:textId="77777777" w:rsidTr="003718F1">
        <w:trPr>
          <w:trHeight w:val="93"/>
        </w:trPr>
        <w:tc>
          <w:tcPr>
            <w:tcW w:w="2235" w:type="dxa"/>
            <w:shd w:val="clear" w:color="auto" w:fill="auto"/>
          </w:tcPr>
          <w:p w14:paraId="2D72F9CA" w14:textId="77777777" w:rsidR="00542FA5" w:rsidRPr="00640157" w:rsidRDefault="00542FA5" w:rsidP="00E11E23">
            <w:pPr>
              <w:spacing w:line="360" w:lineRule="auto"/>
              <w:rPr>
                <w:rFonts w:eastAsia="Heiti SC Light"/>
                <w:sz w:val="21"/>
                <w:szCs w:val="21"/>
                <w:lang w:val="fr-FR"/>
              </w:rPr>
            </w:pPr>
            <w:r w:rsidRPr="00640157">
              <w:rPr>
                <w:rFonts w:eastAsia="Heiti SC Light"/>
                <w:sz w:val="21"/>
                <w:szCs w:val="21"/>
                <w:lang w:val="nl-NL"/>
              </w:rPr>
              <w:t>Name</w:t>
            </w:r>
          </w:p>
        </w:tc>
        <w:tc>
          <w:tcPr>
            <w:tcW w:w="5982" w:type="dxa"/>
            <w:shd w:val="clear" w:color="auto" w:fill="auto"/>
          </w:tcPr>
          <w:p w14:paraId="2EE59559" w14:textId="77777777" w:rsidR="00542FA5" w:rsidRPr="00640157" w:rsidRDefault="00542FA5" w:rsidP="00E11E23">
            <w:pPr>
              <w:spacing w:line="360" w:lineRule="auto"/>
              <w:jc w:val="both"/>
              <w:rPr>
                <w:rFonts w:eastAsia="Heiti SC Light"/>
                <w:sz w:val="21"/>
                <w:szCs w:val="21"/>
                <w:lang w:val="nl-NL"/>
              </w:rPr>
            </w:pPr>
            <w:r>
              <w:rPr>
                <w:rFonts w:eastAsia="Heiti SC Light"/>
                <w:sz w:val="21"/>
                <w:szCs w:val="21"/>
                <w:lang w:val="nl-NL"/>
              </w:rPr>
              <w:t>Hong-D</w:t>
            </w:r>
            <w:r w:rsidRPr="00640157">
              <w:rPr>
                <w:rFonts w:eastAsia="Heiti SC Light"/>
                <w:sz w:val="21"/>
                <w:szCs w:val="21"/>
                <w:lang w:val="nl-NL"/>
              </w:rPr>
              <w:t>a ZHANG</w:t>
            </w:r>
          </w:p>
        </w:tc>
      </w:tr>
      <w:tr w:rsidR="00542FA5" w:rsidRPr="00640157" w14:paraId="2771DEC5" w14:textId="77777777" w:rsidTr="003718F1">
        <w:trPr>
          <w:trHeight w:val="237"/>
        </w:trPr>
        <w:tc>
          <w:tcPr>
            <w:tcW w:w="2235" w:type="dxa"/>
            <w:shd w:val="clear" w:color="auto" w:fill="auto"/>
          </w:tcPr>
          <w:p w14:paraId="502B36FD" w14:textId="77777777" w:rsidR="00542FA5" w:rsidRPr="00640157" w:rsidRDefault="00542FA5" w:rsidP="00E11E23">
            <w:pPr>
              <w:spacing w:line="360" w:lineRule="auto"/>
              <w:rPr>
                <w:rFonts w:eastAsia="Heiti SC Light"/>
                <w:sz w:val="21"/>
                <w:szCs w:val="21"/>
                <w:lang w:val="fr-FR"/>
              </w:rPr>
            </w:pPr>
            <w:r w:rsidRPr="00640157">
              <w:rPr>
                <w:rFonts w:eastAsia="Heiti SC Light"/>
                <w:sz w:val="21"/>
                <w:szCs w:val="21"/>
              </w:rPr>
              <w:t>Gender</w:t>
            </w:r>
          </w:p>
        </w:tc>
        <w:tc>
          <w:tcPr>
            <w:tcW w:w="5982" w:type="dxa"/>
            <w:shd w:val="clear" w:color="auto" w:fill="auto"/>
          </w:tcPr>
          <w:p w14:paraId="24E95BC2" w14:textId="77777777" w:rsidR="00542FA5" w:rsidRPr="00640157" w:rsidRDefault="00542FA5" w:rsidP="00E11E23">
            <w:pPr>
              <w:spacing w:line="360" w:lineRule="auto"/>
              <w:jc w:val="both"/>
              <w:rPr>
                <w:rFonts w:eastAsia="Heiti SC Light"/>
                <w:sz w:val="21"/>
                <w:szCs w:val="21"/>
                <w:lang w:val="nl-NL"/>
              </w:rPr>
            </w:pPr>
            <w:r w:rsidRPr="00640157">
              <w:rPr>
                <w:rFonts w:eastAsia="Heiti SC Light"/>
                <w:sz w:val="21"/>
                <w:szCs w:val="21"/>
                <w:lang w:val="nl-NL"/>
              </w:rPr>
              <w:t>Male</w:t>
            </w:r>
          </w:p>
        </w:tc>
      </w:tr>
      <w:tr w:rsidR="00542FA5" w:rsidRPr="00640157" w14:paraId="38506783" w14:textId="77777777" w:rsidTr="003718F1">
        <w:trPr>
          <w:trHeight w:val="237"/>
        </w:trPr>
        <w:tc>
          <w:tcPr>
            <w:tcW w:w="2235" w:type="dxa"/>
            <w:shd w:val="clear" w:color="auto" w:fill="auto"/>
          </w:tcPr>
          <w:p w14:paraId="567BF55F" w14:textId="77777777" w:rsidR="00542FA5" w:rsidRPr="00640157" w:rsidRDefault="00542FA5" w:rsidP="00E11E23">
            <w:pPr>
              <w:spacing w:line="360" w:lineRule="auto"/>
              <w:rPr>
                <w:rFonts w:eastAsia="Heiti SC Light"/>
                <w:sz w:val="21"/>
                <w:szCs w:val="21"/>
              </w:rPr>
            </w:pPr>
            <w:r w:rsidRPr="00640157">
              <w:rPr>
                <w:rFonts w:eastAsia="Heiti SC Light"/>
                <w:sz w:val="21"/>
                <w:szCs w:val="21"/>
              </w:rPr>
              <w:t>Date of Birth</w:t>
            </w:r>
          </w:p>
          <w:p w14:paraId="6C811420" w14:textId="77777777" w:rsidR="00542FA5" w:rsidRPr="00640157" w:rsidRDefault="00542FA5" w:rsidP="00E11E23">
            <w:pPr>
              <w:spacing w:line="360" w:lineRule="auto"/>
              <w:rPr>
                <w:rFonts w:eastAsia="Heiti SC Light"/>
                <w:sz w:val="21"/>
                <w:szCs w:val="21"/>
                <w:lang w:val="fr-FR"/>
              </w:rPr>
            </w:pPr>
            <w:r w:rsidRPr="00640157">
              <w:rPr>
                <w:rFonts w:eastAsia="Heiti SC Light"/>
                <w:sz w:val="21"/>
                <w:szCs w:val="21"/>
              </w:rPr>
              <w:t>Marital Status</w:t>
            </w:r>
          </w:p>
        </w:tc>
        <w:tc>
          <w:tcPr>
            <w:tcW w:w="5982" w:type="dxa"/>
            <w:shd w:val="clear" w:color="auto" w:fill="auto"/>
          </w:tcPr>
          <w:p w14:paraId="2EEE0EEE" w14:textId="77777777" w:rsidR="00542FA5" w:rsidRPr="00640157" w:rsidRDefault="00542FA5" w:rsidP="00E11E23">
            <w:pPr>
              <w:spacing w:line="360" w:lineRule="auto"/>
              <w:jc w:val="both"/>
              <w:rPr>
                <w:rFonts w:eastAsia="Heiti SC Light"/>
                <w:sz w:val="21"/>
                <w:szCs w:val="21"/>
                <w:lang w:val="nl-NL"/>
              </w:rPr>
            </w:pPr>
            <w:r w:rsidRPr="00640157">
              <w:rPr>
                <w:rFonts w:eastAsia="Heiti SC Light"/>
                <w:sz w:val="21"/>
                <w:szCs w:val="21"/>
                <w:lang w:val="nl-NL"/>
              </w:rPr>
              <w:t>September 24, 1990</w:t>
            </w:r>
          </w:p>
          <w:p w14:paraId="7DBF8B50" w14:textId="77777777" w:rsidR="00542FA5" w:rsidRPr="00640157" w:rsidRDefault="00542FA5" w:rsidP="00E11E23">
            <w:pPr>
              <w:spacing w:line="360" w:lineRule="auto"/>
              <w:jc w:val="both"/>
              <w:rPr>
                <w:rFonts w:eastAsia="Heiti SC Light"/>
                <w:sz w:val="21"/>
                <w:szCs w:val="21"/>
                <w:lang w:val="nl-NL"/>
              </w:rPr>
            </w:pPr>
            <w:r w:rsidRPr="00640157">
              <w:rPr>
                <w:rFonts w:eastAsia="Heiti SC Light"/>
                <w:sz w:val="21"/>
                <w:szCs w:val="21"/>
                <w:lang w:val="nl-NL"/>
              </w:rPr>
              <w:t>Married</w:t>
            </w:r>
          </w:p>
        </w:tc>
      </w:tr>
      <w:tr w:rsidR="00542FA5" w:rsidRPr="00640157" w14:paraId="37DAD4B2" w14:textId="77777777" w:rsidTr="003718F1">
        <w:tc>
          <w:tcPr>
            <w:tcW w:w="2235" w:type="dxa"/>
            <w:shd w:val="clear" w:color="auto" w:fill="auto"/>
          </w:tcPr>
          <w:p w14:paraId="7F9FD258" w14:textId="77777777" w:rsidR="00542FA5" w:rsidRPr="00640157" w:rsidRDefault="00542FA5" w:rsidP="00E11E23">
            <w:pPr>
              <w:spacing w:line="360" w:lineRule="auto"/>
              <w:rPr>
                <w:rFonts w:eastAsia="Heiti SC Light"/>
                <w:sz w:val="21"/>
                <w:szCs w:val="21"/>
              </w:rPr>
            </w:pPr>
            <w:r w:rsidRPr="00640157">
              <w:rPr>
                <w:rFonts w:eastAsia="Heiti SC Light"/>
                <w:sz w:val="21"/>
                <w:szCs w:val="21"/>
              </w:rPr>
              <w:t>Degree</w:t>
            </w:r>
          </w:p>
        </w:tc>
        <w:tc>
          <w:tcPr>
            <w:tcW w:w="5982" w:type="dxa"/>
            <w:shd w:val="clear" w:color="auto" w:fill="auto"/>
          </w:tcPr>
          <w:p w14:paraId="31557E4B" w14:textId="77777777" w:rsidR="00542FA5" w:rsidRPr="00640157" w:rsidRDefault="00542FA5" w:rsidP="00E11E23">
            <w:pPr>
              <w:spacing w:line="360" w:lineRule="auto"/>
              <w:jc w:val="both"/>
              <w:rPr>
                <w:rFonts w:eastAsia="Heiti SC Light"/>
                <w:sz w:val="21"/>
                <w:szCs w:val="21"/>
                <w:lang w:val="nl-NL"/>
              </w:rPr>
            </w:pPr>
            <w:r w:rsidRPr="00640157">
              <w:rPr>
                <w:rFonts w:eastAsia="Heiti SC Light"/>
                <w:sz w:val="21"/>
                <w:szCs w:val="21"/>
                <w:lang w:val="nl-NL"/>
              </w:rPr>
              <w:t>Bachelor of Medicine, Tongji University, Shanghai, China</w:t>
            </w:r>
          </w:p>
        </w:tc>
      </w:tr>
      <w:tr w:rsidR="00542FA5" w:rsidRPr="00640157" w14:paraId="39EBA652" w14:textId="77777777" w:rsidTr="003718F1">
        <w:tc>
          <w:tcPr>
            <w:tcW w:w="2235" w:type="dxa"/>
            <w:shd w:val="clear" w:color="auto" w:fill="auto"/>
          </w:tcPr>
          <w:p w14:paraId="611E7526" w14:textId="77777777" w:rsidR="00542FA5" w:rsidRPr="00640157" w:rsidRDefault="00542FA5" w:rsidP="00E11E23">
            <w:pPr>
              <w:spacing w:line="360" w:lineRule="auto"/>
              <w:rPr>
                <w:rFonts w:eastAsia="Heiti SC Light"/>
                <w:sz w:val="21"/>
                <w:szCs w:val="21"/>
                <w:lang w:val="fr-FR"/>
              </w:rPr>
            </w:pPr>
            <w:r w:rsidRPr="00640157">
              <w:rPr>
                <w:rFonts w:eastAsia="Heiti SC Light"/>
                <w:sz w:val="21"/>
                <w:szCs w:val="21"/>
                <w:lang w:val="fr-FR"/>
              </w:rPr>
              <w:t>Address</w:t>
            </w:r>
          </w:p>
        </w:tc>
        <w:tc>
          <w:tcPr>
            <w:tcW w:w="5982" w:type="dxa"/>
            <w:shd w:val="clear" w:color="auto" w:fill="auto"/>
          </w:tcPr>
          <w:p w14:paraId="68810D64" w14:textId="77777777" w:rsidR="00542FA5" w:rsidRPr="00640157" w:rsidRDefault="00542FA5" w:rsidP="00E11E23">
            <w:pPr>
              <w:spacing w:line="360" w:lineRule="auto"/>
              <w:jc w:val="both"/>
              <w:rPr>
                <w:rFonts w:eastAsia="Heiti SC Light"/>
                <w:sz w:val="21"/>
                <w:szCs w:val="21"/>
                <w:lang w:val="nl-NL"/>
              </w:rPr>
            </w:pPr>
            <w:r w:rsidRPr="00640157">
              <w:rPr>
                <w:rFonts w:eastAsia="Heiti SC Light"/>
                <w:sz w:val="21"/>
                <w:szCs w:val="21"/>
                <w:lang w:val="nl-NL"/>
              </w:rPr>
              <w:t>Tongji University, 1239 Siping Road, Shanghai, China</w:t>
            </w:r>
          </w:p>
        </w:tc>
      </w:tr>
      <w:tr w:rsidR="00542FA5" w:rsidRPr="00640157" w14:paraId="173EB5DA" w14:textId="77777777" w:rsidTr="003718F1">
        <w:tc>
          <w:tcPr>
            <w:tcW w:w="2235" w:type="dxa"/>
            <w:shd w:val="clear" w:color="auto" w:fill="auto"/>
          </w:tcPr>
          <w:p w14:paraId="20586E55" w14:textId="77777777" w:rsidR="00542FA5" w:rsidRPr="00640157" w:rsidRDefault="00542FA5" w:rsidP="00E11E23">
            <w:pPr>
              <w:spacing w:line="360" w:lineRule="auto"/>
              <w:rPr>
                <w:rFonts w:eastAsia="Heiti SC Light"/>
                <w:sz w:val="21"/>
                <w:szCs w:val="21"/>
                <w:lang w:val="fr-FR"/>
              </w:rPr>
            </w:pPr>
            <w:r w:rsidRPr="00640157">
              <w:rPr>
                <w:rFonts w:eastAsia="Heiti SC Light"/>
                <w:sz w:val="21"/>
                <w:szCs w:val="21"/>
                <w:lang w:val="fr-FR"/>
              </w:rPr>
              <w:t>Mobile</w:t>
            </w:r>
          </w:p>
          <w:p w14:paraId="7B8D84D9" w14:textId="77777777" w:rsidR="00542FA5" w:rsidRPr="00640157" w:rsidRDefault="00542FA5" w:rsidP="00E11E23">
            <w:pPr>
              <w:spacing w:line="360" w:lineRule="auto"/>
              <w:rPr>
                <w:rFonts w:eastAsia="Heiti SC Light"/>
                <w:sz w:val="21"/>
                <w:szCs w:val="21"/>
                <w:lang w:val="fr-FR"/>
              </w:rPr>
            </w:pPr>
            <w:r w:rsidRPr="00640157">
              <w:rPr>
                <w:rFonts w:eastAsia="Heiti SC Light"/>
                <w:sz w:val="21"/>
                <w:szCs w:val="21"/>
                <w:lang w:val="fr-FR"/>
              </w:rPr>
              <w:t>Email</w:t>
            </w:r>
          </w:p>
        </w:tc>
        <w:tc>
          <w:tcPr>
            <w:tcW w:w="5982" w:type="dxa"/>
            <w:shd w:val="clear" w:color="auto" w:fill="auto"/>
          </w:tcPr>
          <w:p w14:paraId="7F2E6E17" w14:textId="77777777" w:rsidR="00542FA5" w:rsidRPr="00640157" w:rsidRDefault="00542FA5" w:rsidP="00E11E23">
            <w:pPr>
              <w:spacing w:line="360" w:lineRule="auto"/>
              <w:jc w:val="both"/>
              <w:rPr>
                <w:rFonts w:eastAsia="Heiti SC Light"/>
                <w:sz w:val="21"/>
                <w:szCs w:val="21"/>
                <w:lang w:val="nl-NL"/>
              </w:rPr>
            </w:pPr>
            <w:r w:rsidRPr="00640157">
              <w:rPr>
                <w:rFonts w:eastAsia="Heiti SC Light"/>
                <w:sz w:val="21"/>
                <w:szCs w:val="21"/>
                <w:lang w:val="nl-NL"/>
              </w:rPr>
              <w:t>+86-15121030036</w:t>
            </w:r>
          </w:p>
          <w:p w14:paraId="334272E6" w14:textId="77777777" w:rsidR="00542FA5" w:rsidRPr="00640157" w:rsidRDefault="00EA4FBB" w:rsidP="00E11E23">
            <w:pPr>
              <w:spacing w:line="360" w:lineRule="auto"/>
              <w:jc w:val="both"/>
              <w:rPr>
                <w:rFonts w:eastAsia="Heiti SC Light"/>
                <w:sz w:val="21"/>
                <w:szCs w:val="21"/>
                <w:lang w:val="nl-NL"/>
              </w:rPr>
            </w:pPr>
            <w:hyperlink r:id="rId71" w:history="1">
              <w:r w:rsidR="00542FA5" w:rsidRPr="00640157">
                <w:rPr>
                  <w:rStyle w:val="Hyperlink"/>
                  <w:rFonts w:eastAsia="Heiti SC Light"/>
                  <w:sz w:val="21"/>
                  <w:szCs w:val="21"/>
                  <w:lang w:val="nl-NL"/>
                </w:rPr>
                <w:t>zhanghongda213@163.com</w:t>
              </w:r>
            </w:hyperlink>
            <w:r w:rsidR="00542FA5" w:rsidRPr="00640157">
              <w:rPr>
                <w:rFonts w:eastAsia="Heiti SC Light"/>
                <w:sz w:val="21"/>
                <w:szCs w:val="21"/>
                <w:lang w:val="nl-NL"/>
              </w:rPr>
              <w:t xml:space="preserve"> </w:t>
            </w:r>
          </w:p>
        </w:tc>
      </w:tr>
    </w:tbl>
    <w:p w14:paraId="5BD32CEF" w14:textId="77777777" w:rsidR="00542FA5" w:rsidRPr="00640157" w:rsidRDefault="00542FA5" w:rsidP="00542FA5">
      <w:pPr>
        <w:spacing w:beforeLines="100" w:before="312" w:afterLines="50" w:after="156" w:line="360" w:lineRule="auto"/>
        <w:rPr>
          <w:b/>
          <w:smallCaps/>
          <w:sz w:val="21"/>
          <w:szCs w:val="21"/>
          <w:u w:val="single"/>
        </w:rPr>
      </w:pPr>
      <w:r w:rsidRPr="00640157">
        <w:rPr>
          <w:b/>
          <w:smallCaps/>
          <w:sz w:val="21"/>
          <w:szCs w:val="21"/>
          <w:u w:val="single"/>
        </w:rPr>
        <w:t>Education background</w:t>
      </w:r>
    </w:p>
    <w:tbl>
      <w:tblPr>
        <w:tblW w:w="8217" w:type="dxa"/>
        <w:tblLook w:val="04A0" w:firstRow="1" w:lastRow="0" w:firstColumn="1" w:lastColumn="0" w:noHBand="0" w:noVBand="1"/>
      </w:tblPr>
      <w:tblGrid>
        <w:gridCol w:w="2235"/>
        <w:gridCol w:w="5982"/>
      </w:tblGrid>
      <w:tr w:rsidR="00542FA5" w:rsidRPr="00640157" w14:paraId="0492ADDA" w14:textId="77777777" w:rsidTr="003718F1">
        <w:trPr>
          <w:trHeight w:val="485"/>
        </w:trPr>
        <w:tc>
          <w:tcPr>
            <w:tcW w:w="2235" w:type="dxa"/>
            <w:shd w:val="clear" w:color="auto" w:fill="auto"/>
          </w:tcPr>
          <w:p w14:paraId="4F6FA444" w14:textId="77777777" w:rsidR="00542FA5" w:rsidRPr="00640157" w:rsidRDefault="00542FA5" w:rsidP="00E11E23">
            <w:pPr>
              <w:spacing w:line="360" w:lineRule="auto"/>
              <w:rPr>
                <w:rFonts w:eastAsia="Heiti SC Light"/>
                <w:color w:val="000000"/>
                <w:sz w:val="21"/>
                <w:szCs w:val="21"/>
              </w:rPr>
            </w:pPr>
            <w:r w:rsidRPr="00640157">
              <w:rPr>
                <w:rFonts w:eastAsia="Heiti SC Light"/>
                <w:color w:val="000000"/>
                <w:sz w:val="21"/>
                <w:szCs w:val="21"/>
              </w:rPr>
              <w:t>Sep. 2014~ Now</w:t>
            </w:r>
          </w:p>
        </w:tc>
        <w:tc>
          <w:tcPr>
            <w:tcW w:w="5982" w:type="dxa"/>
            <w:shd w:val="clear" w:color="auto" w:fill="auto"/>
          </w:tcPr>
          <w:p w14:paraId="08FD9D92" w14:textId="77777777" w:rsidR="00542FA5" w:rsidRPr="00640157" w:rsidRDefault="00542FA5" w:rsidP="00E11E23">
            <w:pPr>
              <w:spacing w:line="360" w:lineRule="auto"/>
              <w:rPr>
                <w:rFonts w:eastAsia="Heiti SC Light"/>
                <w:sz w:val="21"/>
                <w:szCs w:val="21"/>
                <w:lang w:val="nl-NL"/>
              </w:rPr>
            </w:pPr>
            <w:r>
              <w:rPr>
                <w:rFonts w:eastAsia="Heiti SC Light"/>
                <w:sz w:val="21"/>
                <w:szCs w:val="21"/>
                <w:lang w:val="nl-NL"/>
              </w:rPr>
              <w:t xml:space="preserve">Candidate of a Joint </w:t>
            </w:r>
            <w:r w:rsidRPr="00640157">
              <w:rPr>
                <w:rFonts w:eastAsia="Heiti SC Light"/>
                <w:sz w:val="21"/>
                <w:szCs w:val="21"/>
                <w:lang w:val="nl-NL"/>
              </w:rPr>
              <w:t xml:space="preserve">PhD </w:t>
            </w:r>
            <w:r>
              <w:rPr>
                <w:rFonts w:eastAsia="Heiti SC Light"/>
                <w:sz w:val="21"/>
                <w:szCs w:val="21"/>
                <w:lang w:val="nl-NL"/>
              </w:rPr>
              <w:t>degree,</w:t>
            </w:r>
            <w:r w:rsidRPr="00640157">
              <w:rPr>
                <w:rFonts w:eastAsia="Heiti SC Light"/>
                <w:sz w:val="21"/>
                <w:szCs w:val="21"/>
              </w:rPr>
              <w:t xml:space="preserve"> </w:t>
            </w:r>
            <w:r w:rsidRPr="00640157">
              <w:rPr>
                <w:rFonts w:eastAsia="Heiti SC Light"/>
                <w:sz w:val="21"/>
                <w:szCs w:val="21"/>
                <w:lang w:val="nl-NL"/>
              </w:rPr>
              <w:t>Tongji University, Shanghai, China</w:t>
            </w:r>
            <w:r>
              <w:rPr>
                <w:rFonts w:eastAsia="Heiti SC Light"/>
                <w:sz w:val="21"/>
                <w:szCs w:val="21"/>
                <w:lang w:val="nl-NL"/>
              </w:rPr>
              <w:t>, and The University of Sheffield, Sheffield, UK</w:t>
            </w:r>
          </w:p>
        </w:tc>
      </w:tr>
      <w:tr w:rsidR="00542FA5" w:rsidRPr="00640157" w14:paraId="4AE1BB62" w14:textId="77777777" w:rsidTr="003718F1">
        <w:trPr>
          <w:trHeight w:val="93"/>
        </w:trPr>
        <w:tc>
          <w:tcPr>
            <w:tcW w:w="2235" w:type="dxa"/>
            <w:shd w:val="clear" w:color="auto" w:fill="auto"/>
          </w:tcPr>
          <w:p w14:paraId="0A24466F" w14:textId="77777777" w:rsidR="00542FA5" w:rsidRPr="00640157" w:rsidRDefault="00542FA5" w:rsidP="00E11E23">
            <w:pPr>
              <w:spacing w:line="360" w:lineRule="auto"/>
              <w:rPr>
                <w:rFonts w:eastAsia="Heiti SC Light"/>
                <w:color w:val="000000"/>
                <w:sz w:val="21"/>
                <w:szCs w:val="21"/>
              </w:rPr>
            </w:pPr>
            <w:r w:rsidRPr="00640157">
              <w:rPr>
                <w:rFonts w:eastAsia="Heiti SC Light"/>
                <w:color w:val="000000"/>
                <w:sz w:val="21"/>
                <w:szCs w:val="21"/>
              </w:rPr>
              <w:t>Feb. 2015~ Dec. 2015</w:t>
            </w:r>
          </w:p>
        </w:tc>
        <w:tc>
          <w:tcPr>
            <w:tcW w:w="5982" w:type="dxa"/>
            <w:shd w:val="clear" w:color="auto" w:fill="auto"/>
          </w:tcPr>
          <w:p w14:paraId="2CAED9AE" w14:textId="77777777" w:rsidR="00542FA5" w:rsidRPr="00640157" w:rsidRDefault="00542FA5" w:rsidP="00E11E23">
            <w:pPr>
              <w:spacing w:line="360" w:lineRule="auto"/>
              <w:rPr>
                <w:rFonts w:eastAsia="Heiti SC Light"/>
                <w:sz w:val="21"/>
                <w:szCs w:val="21"/>
                <w:lang w:val="nl-NL"/>
              </w:rPr>
            </w:pPr>
            <w:r w:rsidRPr="00640157">
              <w:rPr>
                <w:rFonts w:eastAsia="Heiti SC Light"/>
                <w:sz w:val="21"/>
                <w:szCs w:val="21"/>
                <w:lang w:val="nl-NL"/>
              </w:rPr>
              <w:t>Visiting student at Fuwai Hospital, PUMC&amp; CAMS, Beijing, China</w:t>
            </w:r>
          </w:p>
        </w:tc>
      </w:tr>
      <w:tr w:rsidR="00542FA5" w:rsidRPr="00640157" w14:paraId="135F4BD0" w14:textId="77777777" w:rsidTr="003718F1">
        <w:trPr>
          <w:trHeight w:val="93"/>
        </w:trPr>
        <w:tc>
          <w:tcPr>
            <w:tcW w:w="2235" w:type="dxa"/>
            <w:shd w:val="clear" w:color="auto" w:fill="auto"/>
          </w:tcPr>
          <w:p w14:paraId="50DE69E7" w14:textId="77777777" w:rsidR="00542FA5" w:rsidRPr="00640157" w:rsidRDefault="00542FA5" w:rsidP="00E11E23">
            <w:pPr>
              <w:spacing w:line="360" w:lineRule="auto"/>
              <w:rPr>
                <w:rFonts w:eastAsia="Heiti SC Light"/>
                <w:color w:val="000000"/>
                <w:sz w:val="21"/>
                <w:szCs w:val="21"/>
              </w:rPr>
            </w:pPr>
            <w:r w:rsidRPr="00640157">
              <w:rPr>
                <w:rFonts w:eastAsia="Heiti SC Light"/>
                <w:color w:val="000000"/>
                <w:sz w:val="21"/>
                <w:szCs w:val="21"/>
              </w:rPr>
              <w:t>Jul. 2013~ Jul. 2014</w:t>
            </w:r>
          </w:p>
        </w:tc>
        <w:tc>
          <w:tcPr>
            <w:tcW w:w="5982" w:type="dxa"/>
            <w:shd w:val="clear" w:color="auto" w:fill="auto"/>
          </w:tcPr>
          <w:p w14:paraId="7F91B1CF" w14:textId="77777777" w:rsidR="00542FA5" w:rsidRPr="00640157" w:rsidRDefault="00542FA5" w:rsidP="00E11E23">
            <w:pPr>
              <w:spacing w:line="360" w:lineRule="auto"/>
              <w:rPr>
                <w:rFonts w:eastAsia="Heiti SC Light"/>
                <w:sz w:val="21"/>
                <w:szCs w:val="21"/>
                <w:lang w:val="nl-NL"/>
              </w:rPr>
            </w:pPr>
            <w:r w:rsidRPr="00640157">
              <w:rPr>
                <w:rFonts w:eastAsia="Heiti SC Light"/>
                <w:sz w:val="21"/>
                <w:szCs w:val="21"/>
                <w:lang w:val="nl-NL"/>
              </w:rPr>
              <w:t>Intern at Tongji Hospital, Tongji University, Shanghai, China</w:t>
            </w:r>
          </w:p>
        </w:tc>
      </w:tr>
      <w:tr w:rsidR="00542FA5" w:rsidRPr="00640157" w14:paraId="2FB04D85" w14:textId="77777777" w:rsidTr="003718F1">
        <w:trPr>
          <w:trHeight w:val="125"/>
        </w:trPr>
        <w:tc>
          <w:tcPr>
            <w:tcW w:w="2235" w:type="dxa"/>
            <w:shd w:val="clear" w:color="auto" w:fill="auto"/>
          </w:tcPr>
          <w:p w14:paraId="49EC168C" w14:textId="77777777" w:rsidR="00542FA5" w:rsidRPr="00640157" w:rsidRDefault="00542FA5" w:rsidP="00E11E23">
            <w:pPr>
              <w:spacing w:line="360" w:lineRule="auto"/>
              <w:rPr>
                <w:rFonts w:eastAsia="Heiti SC Light"/>
                <w:color w:val="000000"/>
                <w:sz w:val="21"/>
                <w:szCs w:val="21"/>
              </w:rPr>
            </w:pPr>
            <w:r w:rsidRPr="00640157">
              <w:rPr>
                <w:rFonts w:eastAsia="Heiti SC Light"/>
                <w:color w:val="000000"/>
                <w:sz w:val="21"/>
                <w:szCs w:val="21"/>
              </w:rPr>
              <w:t>Jun. 2012~ Jul. 2014</w:t>
            </w:r>
          </w:p>
          <w:p w14:paraId="0129C43E" w14:textId="77777777" w:rsidR="00542FA5" w:rsidRPr="00640157" w:rsidRDefault="00542FA5" w:rsidP="00E11E23">
            <w:pPr>
              <w:spacing w:line="360" w:lineRule="auto"/>
              <w:rPr>
                <w:rFonts w:eastAsia="Heiti SC Light"/>
                <w:color w:val="000000"/>
                <w:sz w:val="21"/>
                <w:szCs w:val="21"/>
              </w:rPr>
            </w:pPr>
          </w:p>
        </w:tc>
        <w:tc>
          <w:tcPr>
            <w:tcW w:w="5982" w:type="dxa"/>
            <w:shd w:val="clear" w:color="auto" w:fill="auto"/>
          </w:tcPr>
          <w:p w14:paraId="3A5A27A9" w14:textId="77777777" w:rsidR="00542FA5" w:rsidRPr="00640157" w:rsidRDefault="00542FA5" w:rsidP="00E11E23">
            <w:pPr>
              <w:spacing w:line="360" w:lineRule="auto"/>
              <w:rPr>
                <w:rFonts w:eastAsia="Heiti SC Light"/>
                <w:sz w:val="21"/>
                <w:szCs w:val="21"/>
                <w:lang w:val="nl-NL"/>
              </w:rPr>
            </w:pPr>
            <w:r w:rsidRPr="00640157">
              <w:rPr>
                <w:rFonts w:eastAsia="Heiti SC Light"/>
                <w:sz w:val="21"/>
                <w:szCs w:val="21"/>
                <w:lang w:val="nl-NL"/>
              </w:rPr>
              <w:t xml:space="preserve">Visiting student in </w:t>
            </w:r>
            <w:bookmarkStart w:id="202" w:name="OLE_LINK1"/>
            <w:bookmarkStart w:id="203" w:name="OLE_LINK2"/>
            <w:r w:rsidRPr="00640157">
              <w:rPr>
                <w:rFonts w:eastAsia="Heiti SC Light"/>
                <w:sz w:val="21"/>
                <w:szCs w:val="21"/>
                <w:lang w:val="nl-NL"/>
              </w:rPr>
              <w:t>Deparment of Cardio-Pulmonary Circulation, Shanghai Pulmonary Hospital, Tongji University</w:t>
            </w:r>
            <w:bookmarkEnd w:id="202"/>
            <w:bookmarkEnd w:id="203"/>
            <w:r w:rsidRPr="00640157">
              <w:rPr>
                <w:rFonts w:eastAsia="Heiti SC Light"/>
                <w:sz w:val="21"/>
                <w:szCs w:val="21"/>
                <w:lang w:val="nl-NL"/>
              </w:rPr>
              <w:t>, Shanghai, China</w:t>
            </w:r>
          </w:p>
        </w:tc>
      </w:tr>
      <w:tr w:rsidR="00542FA5" w:rsidRPr="00640157" w14:paraId="0D101CF1" w14:textId="77777777" w:rsidTr="003718F1">
        <w:trPr>
          <w:trHeight w:val="93"/>
        </w:trPr>
        <w:tc>
          <w:tcPr>
            <w:tcW w:w="2235" w:type="dxa"/>
            <w:shd w:val="clear" w:color="auto" w:fill="auto"/>
          </w:tcPr>
          <w:p w14:paraId="199AC56E" w14:textId="77777777" w:rsidR="00542FA5" w:rsidRPr="00640157" w:rsidRDefault="00542FA5" w:rsidP="00E11E23">
            <w:pPr>
              <w:spacing w:line="360" w:lineRule="auto"/>
              <w:rPr>
                <w:rFonts w:eastAsia="Heiti SC Light"/>
                <w:color w:val="000000"/>
                <w:sz w:val="21"/>
                <w:szCs w:val="21"/>
              </w:rPr>
            </w:pPr>
            <w:r w:rsidRPr="00640157">
              <w:rPr>
                <w:rFonts w:eastAsia="Heiti SC Light"/>
                <w:color w:val="000000"/>
                <w:sz w:val="21"/>
                <w:szCs w:val="21"/>
              </w:rPr>
              <w:t>Sep. 2009~ Jun. 2012</w:t>
            </w:r>
          </w:p>
          <w:p w14:paraId="6194C5D4" w14:textId="77777777" w:rsidR="00542FA5" w:rsidRPr="00640157" w:rsidRDefault="00542FA5" w:rsidP="00E11E23">
            <w:pPr>
              <w:spacing w:line="360" w:lineRule="auto"/>
              <w:rPr>
                <w:rFonts w:eastAsia="Heiti SC Light"/>
                <w:color w:val="000000"/>
                <w:sz w:val="21"/>
                <w:szCs w:val="21"/>
              </w:rPr>
            </w:pPr>
          </w:p>
        </w:tc>
        <w:tc>
          <w:tcPr>
            <w:tcW w:w="5982" w:type="dxa"/>
            <w:shd w:val="clear" w:color="auto" w:fill="auto"/>
          </w:tcPr>
          <w:p w14:paraId="2376510D" w14:textId="77777777" w:rsidR="00542FA5" w:rsidRPr="00640157" w:rsidRDefault="00542FA5" w:rsidP="00E11E23">
            <w:pPr>
              <w:spacing w:line="360" w:lineRule="auto"/>
              <w:rPr>
                <w:rFonts w:eastAsia="Heiti SC Light"/>
                <w:sz w:val="21"/>
                <w:szCs w:val="21"/>
                <w:lang w:val="nl-NL"/>
              </w:rPr>
            </w:pPr>
            <w:r w:rsidRPr="00640157">
              <w:rPr>
                <w:rFonts w:eastAsia="Heiti SC Light"/>
                <w:sz w:val="21"/>
                <w:szCs w:val="21"/>
                <w:lang w:val="nl-NL"/>
              </w:rPr>
              <w:t>Visiting student mentored by Professor Xiao-Ping CHEN in Department of Immunity, Tongji University, Shanghai, China</w:t>
            </w:r>
          </w:p>
        </w:tc>
      </w:tr>
      <w:tr w:rsidR="00542FA5" w:rsidRPr="00640157" w14:paraId="0A472DF6" w14:textId="77777777" w:rsidTr="003718F1">
        <w:trPr>
          <w:trHeight w:val="422"/>
        </w:trPr>
        <w:tc>
          <w:tcPr>
            <w:tcW w:w="2235" w:type="dxa"/>
            <w:shd w:val="clear" w:color="auto" w:fill="auto"/>
          </w:tcPr>
          <w:p w14:paraId="3E330C63" w14:textId="77777777" w:rsidR="00542FA5" w:rsidRPr="00640157" w:rsidRDefault="00542FA5" w:rsidP="00E11E23">
            <w:pPr>
              <w:spacing w:line="360" w:lineRule="auto"/>
              <w:rPr>
                <w:rFonts w:eastAsia="Heiti SC Light"/>
                <w:color w:val="000000"/>
                <w:sz w:val="21"/>
                <w:szCs w:val="21"/>
              </w:rPr>
            </w:pPr>
            <w:r w:rsidRPr="00640157">
              <w:rPr>
                <w:rFonts w:eastAsia="Heiti SC Light"/>
                <w:color w:val="000000"/>
                <w:sz w:val="21"/>
                <w:szCs w:val="21"/>
              </w:rPr>
              <w:t>Sep. 2008~ Jul. 2014</w:t>
            </w:r>
          </w:p>
        </w:tc>
        <w:tc>
          <w:tcPr>
            <w:tcW w:w="5982" w:type="dxa"/>
            <w:shd w:val="clear" w:color="auto" w:fill="auto"/>
          </w:tcPr>
          <w:p w14:paraId="476F0CB4" w14:textId="77777777" w:rsidR="00542FA5" w:rsidRPr="00640157" w:rsidRDefault="00542FA5" w:rsidP="00E11E23">
            <w:pPr>
              <w:spacing w:line="360" w:lineRule="auto"/>
              <w:rPr>
                <w:rFonts w:eastAsia="Heiti SC Light"/>
                <w:sz w:val="21"/>
                <w:szCs w:val="21"/>
                <w:lang w:val="nl-NL"/>
              </w:rPr>
            </w:pPr>
            <w:bookmarkStart w:id="204" w:name="OLE_LINK5"/>
            <w:bookmarkStart w:id="205" w:name="OLE_LINK6"/>
            <w:r w:rsidRPr="00640157">
              <w:rPr>
                <w:rFonts w:eastAsia="Heiti SC Light"/>
                <w:sz w:val="21"/>
                <w:szCs w:val="21"/>
                <w:lang w:val="nl-NL"/>
              </w:rPr>
              <w:t>Bachelor of Medicine, Tongji University</w:t>
            </w:r>
            <w:bookmarkEnd w:id="204"/>
            <w:bookmarkEnd w:id="205"/>
            <w:r w:rsidRPr="00640157">
              <w:rPr>
                <w:rFonts w:eastAsia="Heiti SC Light"/>
                <w:sz w:val="21"/>
                <w:szCs w:val="21"/>
                <w:lang w:val="nl-NL"/>
              </w:rPr>
              <w:t>, Shanghai, China</w:t>
            </w:r>
          </w:p>
        </w:tc>
      </w:tr>
    </w:tbl>
    <w:p w14:paraId="67BADE4D" w14:textId="77777777" w:rsidR="00542FA5" w:rsidRPr="00640157" w:rsidRDefault="00542FA5" w:rsidP="00542FA5">
      <w:pPr>
        <w:spacing w:beforeLines="100" w:before="312" w:afterLines="50" w:after="156" w:line="360" w:lineRule="auto"/>
        <w:rPr>
          <w:b/>
          <w:smallCaps/>
          <w:sz w:val="21"/>
          <w:szCs w:val="21"/>
          <w:u w:val="single"/>
        </w:rPr>
      </w:pPr>
      <w:r w:rsidRPr="00640157">
        <w:rPr>
          <w:b/>
          <w:smallCaps/>
          <w:sz w:val="21"/>
          <w:szCs w:val="21"/>
          <w:u w:val="single"/>
        </w:rPr>
        <w:t>Prizes and awards</w:t>
      </w:r>
    </w:p>
    <w:tbl>
      <w:tblPr>
        <w:tblW w:w="8075" w:type="dxa"/>
        <w:tblLook w:val="04A0" w:firstRow="1" w:lastRow="0" w:firstColumn="1" w:lastColumn="0" w:noHBand="0" w:noVBand="1"/>
      </w:tblPr>
      <w:tblGrid>
        <w:gridCol w:w="2235"/>
        <w:gridCol w:w="5840"/>
      </w:tblGrid>
      <w:tr w:rsidR="00542FA5" w:rsidRPr="00640157" w14:paraId="44A44D98" w14:textId="77777777" w:rsidTr="003718F1">
        <w:trPr>
          <w:trHeight w:val="503"/>
        </w:trPr>
        <w:tc>
          <w:tcPr>
            <w:tcW w:w="2235" w:type="dxa"/>
            <w:shd w:val="clear" w:color="auto" w:fill="auto"/>
          </w:tcPr>
          <w:p w14:paraId="06EF2910" w14:textId="77777777" w:rsidR="00542FA5" w:rsidRPr="00640157" w:rsidRDefault="00542FA5" w:rsidP="00E11E23">
            <w:pPr>
              <w:spacing w:line="360" w:lineRule="auto"/>
              <w:rPr>
                <w:rFonts w:eastAsia="Heiti SC Light"/>
                <w:sz w:val="21"/>
                <w:szCs w:val="21"/>
                <w:lang w:val="fr-FR"/>
              </w:rPr>
            </w:pPr>
            <w:r w:rsidRPr="00640157">
              <w:rPr>
                <w:rFonts w:eastAsia="Heiti SC Light"/>
                <w:sz w:val="21"/>
                <w:szCs w:val="21"/>
                <w:lang w:val="fr-FR"/>
              </w:rPr>
              <w:t>May 2013</w:t>
            </w:r>
          </w:p>
        </w:tc>
        <w:tc>
          <w:tcPr>
            <w:tcW w:w="5840" w:type="dxa"/>
            <w:shd w:val="clear" w:color="auto" w:fill="auto"/>
            <w:vAlign w:val="center"/>
          </w:tcPr>
          <w:p w14:paraId="2006EC4F" w14:textId="77777777" w:rsidR="00542FA5" w:rsidRPr="00640157" w:rsidRDefault="00542FA5" w:rsidP="00E11E23">
            <w:pPr>
              <w:spacing w:line="360" w:lineRule="auto"/>
              <w:rPr>
                <w:rFonts w:eastAsia="Times New Roman"/>
                <w:sz w:val="21"/>
                <w:szCs w:val="21"/>
              </w:rPr>
            </w:pPr>
            <w:r w:rsidRPr="00640157">
              <w:rPr>
                <w:rFonts w:eastAsia="Heiti SC Light"/>
                <w:sz w:val="21"/>
                <w:szCs w:val="21"/>
                <w:lang w:val="nl-NL"/>
              </w:rPr>
              <w:t>ATS International Trainee Scholarship Award, 500 $</w:t>
            </w:r>
          </w:p>
        </w:tc>
      </w:tr>
      <w:tr w:rsidR="00542FA5" w:rsidRPr="00640157" w14:paraId="6700FDF7" w14:textId="77777777" w:rsidTr="003718F1">
        <w:trPr>
          <w:trHeight w:val="727"/>
        </w:trPr>
        <w:tc>
          <w:tcPr>
            <w:tcW w:w="2235" w:type="dxa"/>
            <w:shd w:val="clear" w:color="auto" w:fill="auto"/>
          </w:tcPr>
          <w:p w14:paraId="6E419137" w14:textId="77777777" w:rsidR="00542FA5" w:rsidRPr="00640157" w:rsidRDefault="00542FA5" w:rsidP="00E11E23">
            <w:pPr>
              <w:spacing w:line="360" w:lineRule="auto"/>
              <w:rPr>
                <w:rFonts w:eastAsia="Heiti SC Light"/>
                <w:sz w:val="21"/>
                <w:szCs w:val="21"/>
                <w:lang w:val="fr-FR"/>
              </w:rPr>
            </w:pPr>
            <w:r w:rsidRPr="00640157">
              <w:rPr>
                <w:rFonts w:eastAsia="Heiti SC Light"/>
                <w:sz w:val="21"/>
                <w:szCs w:val="21"/>
                <w:lang w:val="fr-FR"/>
              </w:rPr>
              <w:t>Mar. 2013</w:t>
            </w:r>
          </w:p>
        </w:tc>
        <w:tc>
          <w:tcPr>
            <w:tcW w:w="5840" w:type="dxa"/>
            <w:shd w:val="clear" w:color="auto" w:fill="auto"/>
            <w:vAlign w:val="center"/>
          </w:tcPr>
          <w:p w14:paraId="646CD261" w14:textId="77777777" w:rsidR="00542FA5" w:rsidRPr="00640157" w:rsidRDefault="00542FA5" w:rsidP="00E11E23">
            <w:pPr>
              <w:spacing w:line="360" w:lineRule="auto"/>
              <w:rPr>
                <w:rFonts w:eastAsia="Times New Roman"/>
                <w:sz w:val="21"/>
                <w:szCs w:val="21"/>
              </w:rPr>
            </w:pPr>
            <w:r w:rsidRPr="00640157">
              <w:rPr>
                <w:rFonts w:eastAsia="Heiti SC Light"/>
                <w:sz w:val="21"/>
                <w:szCs w:val="21"/>
                <w:lang w:val="nl-NL"/>
              </w:rPr>
              <w:t>Bayer Global PhD Award, 120, 000 €</w:t>
            </w:r>
          </w:p>
          <w:p w14:paraId="3DCFC68E" w14:textId="77777777" w:rsidR="00542FA5" w:rsidRPr="00640157" w:rsidRDefault="00542FA5" w:rsidP="00E11E23">
            <w:pPr>
              <w:spacing w:line="360" w:lineRule="auto"/>
              <w:rPr>
                <w:rFonts w:eastAsia="Heiti SC Light"/>
                <w:sz w:val="21"/>
                <w:szCs w:val="21"/>
                <w:lang w:val="nl-NL"/>
              </w:rPr>
            </w:pPr>
            <w:r w:rsidRPr="00640157">
              <w:rPr>
                <w:rFonts w:eastAsia="Heiti SC Light"/>
                <w:sz w:val="21"/>
                <w:szCs w:val="21"/>
                <w:lang w:val="nl-NL"/>
              </w:rPr>
              <w:t>Proposal Title: Abnormal gene expression of SLC25 in idiopathic pulmonary arterial hypertension</w:t>
            </w:r>
          </w:p>
        </w:tc>
      </w:tr>
      <w:tr w:rsidR="00542FA5" w:rsidRPr="00640157" w14:paraId="44AE63DD" w14:textId="77777777" w:rsidTr="003718F1">
        <w:trPr>
          <w:trHeight w:val="922"/>
        </w:trPr>
        <w:tc>
          <w:tcPr>
            <w:tcW w:w="2235" w:type="dxa"/>
            <w:shd w:val="clear" w:color="auto" w:fill="auto"/>
          </w:tcPr>
          <w:p w14:paraId="2C1BD867" w14:textId="77777777" w:rsidR="00542FA5" w:rsidRPr="00640157" w:rsidRDefault="00542FA5" w:rsidP="00E11E23">
            <w:pPr>
              <w:spacing w:line="360" w:lineRule="auto"/>
              <w:rPr>
                <w:rFonts w:eastAsia="Heiti SC Light"/>
                <w:sz w:val="21"/>
                <w:szCs w:val="21"/>
                <w:lang w:val="fr-FR"/>
              </w:rPr>
            </w:pPr>
            <w:r w:rsidRPr="00640157">
              <w:rPr>
                <w:rFonts w:eastAsia="Heiti SC Light"/>
                <w:sz w:val="21"/>
                <w:szCs w:val="21"/>
                <w:lang w:val="fr-FR"/>
              </w:rPr>
              <w:lastRenderedPageBreak/>
              <w:t>Oct. 2009</w:t>
            </w:r>
          </w:p>
          <w:p w14:paraId="4349C1EE" w14:textId="77777777" w:rsidR="00542FA5" w:rsidRPr="00640157" w:rsidRDefault="00542FA5" w:rsidP="00E11E23">
            <w:pPr>
              <w:spacing w:line="360" w:lineRule="auto"/>
              <w:rPr>
                <w:rFonts w:eastAsia="Heiti SC Light"/>
                <w:color w:val="000000"/>
                <w:sz w:val="21"/>
                <w:szCs w:val="21"/>
              </w:rPr>
            </w:pPr>
          </w:p>
        </w:tc>
        <w:tc>
          <w:tcPr>
            <w:tcW w:w="5840" w:type="dxa"/>
            <w:shd w:val="clear" w:color="auto" w:fill="auto"/>
          </w:tcPr>
          <w:p w14:paraId="7FA1B17B" w14:textId="77777777" w:rsidR="00542FA5" w:rsidRPr="00640157" w:rsidRDefault="00542FA5" w:rsidP="00E11E23">
            <w:pPr>
              <w:spacing w:line="360" w:lineRule="auto"/>
              <w:rPr>
                <w:rFonts w:eastAsia="Heiti SC Light"/>
                <w:sz w:val="21"/>
                <w:szCs w:val="21"/>
                <w:lang w:val="nl-NL"/>
              </w:rPr>
            </w:pPr>
            <w:r w:rsidRPr="00640157">
              <w:rPr>
                <w:rFonts w:eastAsia="Heiti SC Light"/>
                <w:sz w:val="21"/>
                <w:szCs w:val="21"/>
                <w:lang w:val="nl-NL"/>
              </w:rPr>
              <w:t xml:space="preserve">Shanghai Undergraduate Innovative Experiment Project, </w:t>
            </w:r>
            <w:r w:rsidRPr="00640157">
              <w:rPr>
                <w:rFonts w:eastAsia="Heiti SC Light"/>
                <w:sz w:val="21"/>
                <w:szCs w:val="21"/>
              </w:rPr>
              <w:t>10,00</w:t>
            </w:r>
            <w:r w:rsidRPr="00640157">
              <w:rPr>
                <w:rFonts w:eastAsia="Heiti SC Light"/>
                <w:sz w:val="21"/>
                <w:szCs w:val="21"/>
                <w:lang w:val="nl-NL"/>
              </w:rPr>
              <w:t>0</w:t>
            </w:r>
            <w:r w:rsidRPr="00640157">
              <w:rPr>
                <w:rFonts w:eastAsia="Heiti SC Light"/>
                <w:sz w:val="21"/>
                <w:szCs w:val="21"/>
                <w:lang w:val="nl-NL"/>
              </w:rPr>
              <w:t>￥</w:t>
            </w:r>
          </w:p>
          <w:p w14:paraId="7922BCB5" w14:textId="77777777" w:rsidR="00542FA5" w:rsidRPr="00640157" w:rsidRDefault="00542FA5" w:rsidP="00E11E23">
            <w:pPr>
              <w:spacing w:line="360" w:lineRule="auto"/>
              <w:jc w:val="both"/>
              <w:rPr>
                <w:rFonts w:eastAsia="Heiti SC Light"/>
                <w:sz w:val="21"/>
                <w:szCs w:val="21"/>
                <w:lang w:val="nl-NL"/>
              </w:rPr>
            </w:pPr>
            <w:r w:rsidRPr="00640157">
              <w:rPr>
                <w:rFonts w:eastAsia="Heiti SC Light"/>
                <w:sz w:val="21"/>
                <w:szCs w:val="21"/>
                <w:lang w:val="nl-NL"/>
              </w:rPr>
              <w:t>Project Title: Can eggs from Schistosoma japonicum be used to the prevention and treatment of autoimmune disease?</w:t>
            </w:r>
          </w:p>
        </w:tc>
      </w:tr>
    </w:tbl>
    <w:p w14:paraId="7139F5B7" w14:textId="77777777" w:rsidR="00542FA5" w:rsidRPr="00640157" w:rsidRDefault="00542FA5" w:rsidP="00542FA5">
      <w:pPr>
        <w:spacing w:beforeLines="100" w:before="312" w:afterLines="50" w:after="156" w:line="360" w:lineRule="auto"/>
        <w:rPr>
          <w:b/>
          <w:smallCaps/>
          <w:sz w:val="21"/>
          <w:szCs w:val="21"/>
          <w:u w:val="single"/>
        </w:rPr>
      </w:pPr>
      <w:bookmarkStart w:id="206" w:name="OLE_LINK11"/>
      <w:bookmarkStart w:id="207" w:name="OLE_LINK12"/>
      <w:r w:rsidRPr="00640157">
        <w:rPr>
          <w:b/>
          <w:smallCaps/>
          <w:sz w:val="21"/>
          <w:szCs w:val="21"/>
          <w:u w:val="single"/>
        </w:rPr>
        <w:t>International conferences speech</w:t>
      </w:r>
    </w:p>
    <w:tbl>
      <w:tblPr>
        <w:tblW w:w="8837" w:type="dxa"/>
        <w:tblLook w:val="04A0" w:firstRow="1" w:lastRow="0" w:firstColumn="1" w:lastColumn="0" w:noHBand="0" w:noVBand="1"/>
      </w:tblPr>
      <w:tblGrid>
        <w:gridCol w:w="2235"/>
        <w:gridCol w:w="6602"/>
      </w:tblGrid>
      <w:tr w:rsidR="00542FA5" w:rsidRPr="00640157" w14:paraId="08C138D0" w14:textId="77777777" w:rsidTr="00E11E23">
        <w:trPr>
          <w:trHeight w:val="463"/>
        </w:trPr>
        <w:tc>
          <w:tcPr>
            <w:tcW w:w="2235" w:type="dxa"/>
            <w:shd w:val="clear" w:color="auto" w:fill="auto"/>
          </w:tcPr>
          <w:p w14:paraId="579464EA" w14:textId="77777777" w:rsidR="00542FA5" w:rsidRPr="00640157" w:rsidRDefault="00542FA5" w:rsidP="00E11E23">
            <w:pPr>
              <w:spacing w:line="360" w:lineRule="auto"/>
              <w:rPr>
                <w:rFonts w:eastAsia="Heiti SC Light"/>
                <w:sz w:val="21"/>
                <w:szCs w:val="21"/>
              </w:rPr>
            </w:pPr>
            <w:r w:rsidRPr="00640157">
              <w:rPr>
                <w:rFonts w:eastAsia="Heiti SC Light"/>
                <w:sz w:val="21"/>
                <w:szCs w:val="21"/>
                <w:lang w:val="fr-FR"/>
              </w:rPr>
              <w:t>Sep</w:t>
            </w:r>
            <w:r w:rsidRPr="00640157">
              <w:rPr>
                <w:rFonts w:eastAsia="Heiti SC Light"/>
                <w:sz w:val="21"/>
                <w:szCs w:val="21"/>
              </w:rPr>
              <w:t>. 8, 2014</w:t>
            </w:r>
          </w:p>
        </w:tc>
        <w:tc>
          <w:tcPr>
            <w:tcW w:w="6602" w:type="dxa"/>
            <w:shd w:val="clear" w:color="auto" w:fill="auto"/>
          </w:tcPr>
          <w:p w14:paraId="72F05386" w14:textId="77777777" w:rsidR="00542FA5" w:rsidRPr="005B4CCB" w:rsidRDefault="00542FA5" w:rsidP="00E11E23">
            <w:pPr>
              <w:spacing w:line="360" w:lineRule="auto"/>
              <w:rPr>
                <w:rFonts w:eastAsia="宋体"/>
                <w:kern w:val="2"/>
                <w:sz w:val="21"/>
                <w:szCs w:val="21"/>
                <w:lang w:val="en-US"/>
              </w:rPr>
            </w:pPr>
            <w:r w:rsidRPr="005B4CCB">
              <w:rPr>
                <w:rFonts w:eastAsia="宋体"/>
                <w:kern w:val="2"/>
                <w:sz w:val="21"/>
                <w:szCs w:val="21"/>
                <w:lang w:val="en-US"/>
              </w:rPr>
              <w:t>Oral presentation at European Respiratory Society Congress, Munich, Germany. “Abnormal Gene Expression of SLC25 in Idiopathic Pulmonary Arterial Hypertension”</w:t>
            </w:r>
          </w:p>
        </w:tc>
      </w:tr>
      <w:tr w:rsidR="00542FA5" w:rsidRPr="00640157" w14:paraId="4155F2A2" w14:textId="77777777" w:rsidTr="00E11E23">
        <w:trPr>
          <w:trHeight w:val="908"/>
        </w:trPr>
        <w:tc>
          <w:tcPr>
            <w:tcW w:w="2235" w:type="dxa"/>
            <w:shd w:val="clear" w:color="auto" w:fill="auto"/>
          </w:tcPr>
          <w:p w14:paraId="77AD4439" w14:textId="77777777" w:rsidR="00542FA5" w:rsidRPr="00640157" w:rsidRDefault="00542FA5" w:rsidP="00E11E23">
            <w:pPr>
              <w:spacing w:line="360" w:lineRule="auto"/>
              <w:rPr>
                <w:rFonts w:eastAsia="Heiti SC Light"/>
                <w:sz w:val="21"/>
                <w:szCs w:val="21"/>
                <w:lang w:val="fr-FR"/>
              </w:rPr>
            </w:pPr>
            <w:r w:rsidRPr="00640157">
              <w:rPr>
                <w:rFonts w:eastAsia="Heiti SC Light"/>
                <w:sz w:val="21"/>
                <w:szCs w:val="21"/>
                <w:lang w:val="fr-FR"/>
              </w:rPr>
              <w:t>May 19, 2014</w:t>
            </w:r>
          </w:p>
        </w:tc>
        <w:tc>
          <w:tcPr>
            <w:tcW w:w="6602" w:type="dxa"/>
            <w:shd w:val="clear" w:color="auto" w:fill="auto"/>
          </w:tcPr>
          <w:p w14:paraId="4D1F358B" w14:textId="77777777" w:rsidR="00542FA5" w:rsidRPr="005B4CCB" w:rsidRDefault="00542FA5" w:rsidP="00E11E23">
            <w:pPr>
              <w:spacing w:line="360" w:lineRule="auto"/>
              <w:rPr>
                <w:rFonts w:eastAsia="宋体"/>
                <w:kern w:val="2"/>
                <w:sz w:val="21"/>
                <w:szCs w:val="21"/>
                <w:lang w:val="en-US"/>
              </w:rPr>
            </w:pPr>
            <w:r w:rsidRPr="005B4CCB">
              <w:rPr>
                <w:rFonts w:eastAsia="宋体"/>
                <w:kern w:val="2"/>
                <w:sz w:val="21"/>
                <w:szCs w:val="21"/>
                <w:lang w:val="en-US"/>
              </w:rPr>
              <w:t>Oral presentation at American Thoracic Society Conference, San Diego, U.S.A. “Could Oral Treatment Reduce Mortality In Pulmonary Arterial Hypertension? A Meta-Analysis Of Outcomes In Twenty-Eight Randomized Controlled Clinical Trials”</w:t>
            </w:r>
          </w:p>
        </w:tc>
      </w:tr>
      <w:tr w:rsidR="00542FA5" w:rsidRPr="00640157" w14:paraId="1CD5E134" w14:textId="77777777" w:rsidTr="00E11E23">
        <w:trPr>
          <w:trHeight w:val="288"/>
        </w:trPr>
        <w:tc>
          <w:tcPr>
            <w:tcW w:w="2235" w:type="dxa"/>
            <w:shd w:val="clear" w:color="auto" w:fill="auto"/>
          </w:tcPr>
          <w:p w14:paraId="194A023A" w14:textId="77777777" w:rsidR="00542FA5" w:rsidRPr="00640157" w:rsidRDefault="00542FA5" w:rsidP="00E11E23">
            <w:pPr>
              <w:spacing w:line="360" w:lineRule="auto"/>
              <w:rPr>
                <w:rFonts w:eastAsia="Heiti SC Light"/>
                <w:sz w:val="21"/>
                <w:szCs w:val="21"/>
                <w:lang w:val="fr-FR"/>
              </w:rPr>
            </w:pPr>
            <w:r w:rsidRPr="00640157">
              <w:rPr>
                <w:rFonts w:eastAsia="Heiti SC Light"/>
                <w:sz w:val="21"/>
                <w:szCs w:val="21"/>
                <w:lang w:val="fr-FR"/>
              </w:rPr>
              <w:t>May 22, 2013</w:t>
            </w:r>
          </w:p>
        </w:tc>
        <w:tc>
          <w:tcPr>
            <w:tcW w:w="6602" w:type="dxa"/>
            <w:shd w:val="clear" w:color="auto" w:fill="auto"/>
          </w:tcPr>
          <w:p w14:paraId="47442896" w14:textId="77777777" w:rsidR="00542FA5" w:rsidRPr="005B4CCB" w:rsidRDefault="00542FA5" w:rsidP="00E11E23">
            <w:pPr>
              <w:spacing w:line="360" w:lineRule="auto"/>
              <w:rPr>
                <w:rFonts w:eastAsia="宋体"/>
                <w:kern w:val="2"/>
                <w:sz w:val="21"/>
                <w:szCs w:val="21"/>
                <w:lang w:val="en-US"/>
              </w:rPr>
            </w:pPr>
            <w:r w:rsidRPr="005B4CCB">
              <w:rPr>
                <w:rFonts w:eastAsia="宋体"/>
                <w:kern w:val="2"/>
                <w:sz w:val="21"/>
                <w:szCs w:val="21"/>
                <w:lang w:val="en-US"/>
              </w:rPr>
              <w:t>Oral presentation at American Thoracic Society Conference, Philadelphia, U.S.A. “Circulating Follicle-Stimulating Hormone and Mortality in Men with Idiopathic Pulmonary Arterial Hypertension”</w:t>
            </w:r>
          </w:p>
        </w:tc>
      </w:tr>
      <w:tr w:rsidR="00542FA5" w:rsidRPr="00640157" w14:paraId="66EC4E70" w14:textId="77777777" w:rsidTr="00E11E23">
        <w:trPr>
          <w:trHeight w:val="274"/>
        </w:trPr>
        <w:tc>
          <w:tcPr>
            <w:tcW w:w="2235" w:type="dxa"/>
            <w:shd w:val="clear" w:color="auto" w:fill="auto"/>
          </w:tcPr>
          <w:p w14:paraId="542D5225" w14:textId="77777777" w:rsidR="00542FA5" w:rsidRPr="00640157" w:rsidRDefault="00542FA5" w:rsidP="00E11E23">
            <w:pPr>
              <w:spacing w:line="360" w:lineRule="auto"/>
              <w:rPr>
                <w:rFonts w:eastAsia="Heiti SC Light"/>
                <w:sz w:val="21"/>
                <w:szCs w:val="21"/>
                <w:lang w:val="fr-FR"/>
              </w:rPr>
            </w:pPr>
            <w:r w:rsidRPr="00640157">
              <w:rPr>
                <w:rFonts w:eastAsia="Heiti SC Light"/>
                <w:sz w:val="21"/>
                <w:szCs w:val="21"/>
                <w:lang w:val="fr-FR"/>
              </w:rPr>
              <w:t>May 20, 2013</w:t>
            </w:r>
          </w:p>
        </w:tc>
        <w:tc>
          <w:tcPr>
            <w:tcW w:w="6602" w:type="dxa"/>
            <w:shd w:val="clear" w:color="auto" w:fill="auto"/>
          </w:tcPr>
          <w:p w14:paraId="69B52F81" w14:textId="77777777" w:rsidR="00542FA5" w:rsidRPr="005B4CCB" w:rsidRDefault="00542FA5" w:rsidP="00E11E23">
            <w:pPr>
              <w:spacing w:line="360" w:lineRule="auto"/>
              <w:rPr>
                <w:rFonts w:eastAsia="宋体"/>
                <w:kern w:val="2"/>
                <w:sz w:val="21"/>
                <w:szCs w:val="21"/>
                <w:lang w:val="en-US"/>
              </w:rPr>
            </w:pPr>
            <w:bookmarkStart w:id="208" w:name="OLE_LINK7"/>
            <w:bookmarkStart w:id="209" w:name="OLE_LINK8"/>
            <w:r w:rsidRPr="005B4CCB">
              <w:rPr>
                <w:rFonts w:eastAsia="宋体"/>
                <w:kern w:val="2"/>
                <w:sz w:val="21"/>
                <w:szCs w:val="21"/>
                <w:lang w:val="en-US"/>
              </w:rPr>
              <w:t>Oral presentation at American Thoracic Society Conference, Philadelphia, U.S.A.</w:t>
            </w:r>
            <w:bookmarkEnd w:id="208"/>
            <w:bookmarkEnd w:id="209"/>
            <w:r w:rsidRPr="005B4CCB">
              <w:rPr>
                <w:rFonts w:eastAsia="宋体"/>
                <w:kern w:val="2"/>
                <w:sz w:val="21"/>
                <w:szCs w:val="21"/>
                <w:lang w:val="en-US"/>
              </w:rPr>
              <w:t xml:space="preserve"> “Diastolic Pulmonary Artery Pressure During Vasoreactivity Testing Predicts Survival In Idiopathic Pulmonary Arterial Hypertension”</w:t>
            </w:r>
          </w:p>
        </w:tc>
      </w:tr>
      <w:tr w:rsidR="00542FA5" w:rsidRPr="00640157" w14:paraId="34286696" w14:textId="77777777" w:rsidTr="00E11E23">
        <w:trPr>
          <w:trHeight w:val="274"/>
        </w:trPr>
        <w:tc>
          <w:tcPr>
            <w:tcW w:w="2235" w:type="dxa"/>
            <w:shd w:val="clear" w:color="auto" w:fill="auto"/>
          </w:tcPr>
          <w:p w14:paraId="128A1215" w14:textId="77777777" w:rsidR="00542FA5" w:rsidRPr="00640157" w:rsidRDefault="00542FA5" w:rsidP="00E11E23">
            <w:pPr>
              <w:spacing w:line="360" w:lineRule="auto"/>
              <w:rPr>
                <w:rFonts w:eastAsia="Heiti SC Light"/>
                <w:color w:val="000000"/>
                <w:sz w:val="21"/>
                <w:szCs w:val="21"/>
              </w:rPr>
            </w:pPr>
            <w:r w:rsidRPr="00640157">
              <w:rPr>
                <w:rFonts w:eastAsia="Heiti SC Light"/>
                <w:sz w:val="21"/>
                <w:szCs w:val="21"/>
                <w:lang w:val="fr-FR"/>
              </w:rPr>
              <w:t>May 18, 2013</w:t>
            </w:r>
          </w:p>
        </w:tc>
        <w:tc>
          <w:tcPr>
            <w:tcW w:w="6602" w:type="dxa"/>
            <w:shd w:val="clear" w:color="auto" w:fill="auto"/>
          </w:tcPr>
          <w:p w14:paraId="55E4589D" w14:textId="77777777" w:rsidR="00542FA5" w:rsidRPr="005B4CCB" w:rsidRDefault="00542FA5" w:rsidP="00E11E23">
            <w:pPr>
              <w:spacing w:line="360" w:lineRule="auto"/>
              <w:rPr>
                <w:rFonts w:eastAsia="宋体"/>
                <w:kern w:val="2"/>
                <w:sz w:val="21"/>
                <w:szCs w:val="21"/>
                <w:lang w:val="en-US"/>
              </w:rPr>
            </w:pPr>
            <w:r w:rsidRPr="005B4CCB">
              <w:rPr>
                <w:rFonts w:eastAsia="宋体"/>
                <w:kern w:val="2"/>
                <w:sz w:val="21"/>
                <w:szCs w:val="21"/>
                <w:lang w:val="en-US"/>
              </w:rPr>
              <w:t>Invited speaker at Penn Pulmonary Vascular Disease Symposium, Philadelphia, U.S.A.</w:t>
            </w:r>
            <w:bookmarkStart w:id="210" w:name="OLE_LINK9"/>
            <w:bookmarkStart w:id="211" w:name="OLE_LINK10"/>
            <w:r w:rsidRPr="005B4CCB">
              <w:rPr>
                <w:rFonts w:eastAsia="宋体"/>
                <w:kern w:val="2"/>
                <w:sz w:val="21"/>
                <w:szCs w:val="21"/>
                <w:lang w:val="en-US"/>
              </w:rPr>
              <w:t xml:space="preserve"> “Mysterious Oxidative Stress and Mitochondrial Metabolic Maladaptation in Pulmonary Arterial Hypertension”</w:t>
            </w:r>
            <w:bookmarkEnd w:id="210"/>
            <w:bookmarkEnd w:id="211"/>
          </w:p>
        </w:tc>
      </w:tr>
      <w:tr w:rsidR="00542FA5" w:rsidRPr="00640157" w14:paraId="7C934D14" w14:textId="77777777" w:rsidTr="00E11E23">
        <w:trPr>
          <w:trHeight w:val="894"/>
        </w:trPr>
        <w:tc>
          <w:tcPr>
            <w:tcW w:w="2235" w:type="dxa"/>
            <w:shd w:val="clear" w:color="auto" w:fill="auto"/>
          </w:tcPr>
          <w:p w14:paraId="0CF46362" w14:textId="77777777" w:rsidR="00542FA5" w:rsidRPr="00640157" w:rsidRDefault="00542FA5" w:rsidP="00E11E23">
            <w:pPr>
              <w:spacing w:line="360" w:lineRule="auto"/>
              <w:rPr>
                <w:rFonts w:eastAsia="Heiti SC Light"/>
                <w:sz w:val="21"/>
                <w:szCs w:val="21"/>
                <w:lang w:val="fr-FR"/>
              </w:rPr>
            </w:pPr>
            <w:r w:rsidRPr="00640157">
              <w:rPr>
                <w:rFonts w:eastAsia="Heiti SC Light"/>
                <w:sz w:val="21"/>
                <w:szCs w:val="21"/>
                <w:lang w:val="fr-FR"/>
              </w:rPr>
              <w:t>Mar. 15, 2013</w:t>
            </w:r>
          </w:p>
        </w:tc>
        <w:tc>
          <w:tcPr>
            <w:tcW w:w="6602" w:type="dxa"/>
            <w:shd w:val="clear" w:color="auto" w:fill="auto"/>
          </w:tcPr>
          <w:p w14:paraId="169566BE" w14:textId="77777777" w:rsidR="00542FA5" w:rsidRPr="005B4CCB" w:rsidRDefault="00542FA5" w:rsidP="00E11E23">
            <w:pPr>
              <w:spacing w:line="360" w:lineRule="auto"/>
              <w:rPr>
                <w:rFonts w:eastAsia="宋体"/>
                <w:kern w:val="2"/>
                <w:sz w:val="21"/>
                <w:szCs w:val="21"/>
                <w:lang w:val="en-US"/>
              </w:rPr>
            </w:pPr>
            <w:r w:rsidRPr="005B4CCB">
              <w:rPr>
                <w:rFonts w:eastAsia="宋体"/>
                <w:kern w:val="2"/>
                <w:sz w:val="21"/>
                <w:szCs w:val="21"/>
                <w:lang w:val="en-US"/>
              </w:rPr>
              <w:t xml:space="preserve">Oral presentation at the 8th International Pulmonary Hypertension Symposium, Athens, Greece. </w:t>
            </w:r>
            <w:bookmarkStart w:id="212" w:name="OLE_LINK3"/>
            <w:bookmarkStart w:id="213" w:name="OLE_LINK4"/>
            <w:r w:rsidRPr="005B4CCB">
              <w:rPr>
                <w:rFonts w:eastAsia="宋体"/>
                <w:kern w:val="2"/>
                <w:sz w:val="21"/>
                <w:szCs w:val="21"/>
                <w:lang w:val="en-US"/>
              </w:rPr>
              <w:t>“Abnormal Gene Expression of SLC25 in Idiopathic Pulmonary Arterial Hypertension”</w:t>
            </w:r>
            <w:bookmarkEnd w:id="212"/>
            <w:bookmarkEnd w:id="213"/>
          </w:p>
        </w:tc>
      </w:tr>
    </w:tbl>
    <w:bookmarkEnd w:id="206"/>
    <w:bookmarkEnd w:id="207"/>
    <w:p w14:paraId="3A00F21A" w14:textId="77777777" w:rsidR="00542FA5" w:rsidRPr="00640157" w:rsidRDefault="00542FA5" w:rsidP="00542FA5">
      <w:pPr>
        <w:spacing w:beforeLines="100" w:before="312" w:afterLines="50" w:after="156" w:line="360" w:lineRule="auto"/>
        <w:rPr>
          <w:b/>
          <w:smallCaps/>
          <w:sz w:val="21"/>
          <w:szCs w:val="21"/>
          <w:u w:val="single"/>
        </w:rPr>
      </w:pPr>
      <w:r w:rsidRPr="00640157">
        <w:rPr>
          <w:b/>
          <w:smallCaps/>
          <w:sz w:val="21"/>
          <w:szCs w:val="21"/>
          <w:u w:val="single"/>
        </w:rPr>
        <w:t>Articles and Reviews</w:t>
      </w:r>
    </w:p>
    <w:p w14:paraId="35F462A8" w14:textId="28D77D7D" w:rsidR="00B904F2" w:rsidRPr="00B904F2" w:rsidRDefault="00B904F2" w:rsidP="00542FA5">
      <w:pPr>
        <w:pStyle w:val="ListParagraph"/>
        <w:numPr>
          <w:ilvl w:val="0"/>
          <w:numId w:val="9"/>
        </w:numPr>
        <w:spacing w:line="360" w:lineRule="auto"/>
        <w:ind w:firstLineChars="0"/>
        <w:rPr>
          <w:rFonts w:ascii="Times New Roman" w:hAnsi="Times New Roman"/>
          <w:color w:val="000000" w:themeColor="text1"/>
          <w:szCs w:val="21"/>
          <w:lang w:val="nl-NL"/>
        </w:rPr>
      </w:pPr>
      <w:r w:rsidRPr="00B904F2">
        <w:rPr>
          <w:b/>
          <w:szCs w:val="21"/>
          <w:u w:val="single"/>
        </w:rPr>
        <w:t>Hong-Da Zhang</w:t>
      </w:r>
      <w:r w:rsidRPr="00B904F2">
        <w:rPr>
          <w:szCs w:val="21"/>
        </w:rPr>
        <w:t>,</w:t>
      </w:r>
      <w:r>
        <w:rPr>
          <w:szCs w:val="21"/>
        </w:rPr>
        <w:t xml:space="preserve"> Zi-Chao Lv, Li-Ting Wang, Alexander Rothman, Tian-Yu Lian, Yang-Yang He, Yan Wu, Allan Lawrie, Maurice Beghetti, Zhi-Cheng Jing. Prognostic significance of reduced blood pressure response to exercise in pediatric pulmonary arterial hypertension. </w:t>
      </w:r>
      <w:r w:rsidRPr="00DC68C7">
        <w:rPr>
          <w:b/>
          <w:i/>
          <w:szCs w:val="21"/>
        </w:rPr>
        <w:t>Am J Respir Crit Care Med</w:t>
      </w:r>
      <w:r>
        <w:rPr>
          <w:szCs w:val="21"/>
        </w:rPr>
        <w:t>. 2017 Apr 4. Epub ahe</w:t>
      </w:r>
      <w:r>
        <w:rPr>
          <w:rFonts w:hint="eastAsia"/>
          <w:szCs w:val="21"/>
        </w:rPr>
        <w:t>a</w:t>
      </w:r>
      <w:r>
        <w:rPr>
          <w:szCs w:val="21"/>
        </w:rPr>
        <w:t>d of print. (IF = 13.118, First Author)</w:t>
      </w:r>
    </w:p>
    <w:p w14:paraId="51549068" w14:textId="77777777" w:rsidR="00542FA5" w:rsidRPr="00640157" w:rsidRDefault="00542FA5" w:rsidP="00542FA5">
      <w:pPr>
        <w:pStyle w:val="ListParagraph"/>
        <w:numPr>
          <w:ilvl w:val="0"/>
          <w:numId w:val="9"/>
        </w:numPr>
        <w:spacing w:line="360" w:lineRule="auto"/>
        <w:ind w:firstLineChars="0"/>
        <w:rPr>
          <w:rFonts w:ascii="Times New Roman" w:hAnsi="Times New Roman"/>
          <w:color w:val="000000" w:themeColor="text1"/>
          <w:szCs w:val="21"/>
          <w:lang w:val="nl-NL"/>
        </w:rPr>
      </w:pPr>
      <w:r w:rsidRPr="00640157">
        <w:rPr>
          <w:rFonts w:ascii="Times New Roman" w:hAnsi="Times New Roman"/>
          <w:szCs w:val="21"/>
        </w:rPr>
        <w:lastRenderedPageBreak/>
        <w:t xml:space="preserve">Rui Zhang, Xiao-Jian Wang, </w:t>
      </w:r>
      <w:r w:rsidRPr="00640157">
        <w:rPr>
          <w:rFonts w:ascii="Times New Roman" w:hAnsi="Times New Roman"/>
          <w:b/>
          <w:szCs w:val="21"/>
          <w:u w:val="single"/>
        </w:rPr>
        <w:t>Hong-Da Zhang</w:t>
      </w:r>
      <w:r w:rsidRPr="00640157">
        <w:rPr>
          <w:rFonts w:ascii="Times New Roman" w:hAnsi="Times New Roman"/>
          <w:szCs w:val="21"/>
        </w:rPr>
        <w:t xml:space="preserve">, Xiao-Qing Sun, Qing-Hua Zhao, Lan Wang, Jing He, Xin Jiang, Jin-Ming Liu, Zhi-Cheng </w:t>
      </w:r>
      <w:r w:rsidRPr="00640157">
        <w:rPr>
          <w:rFonts w:ascii="Times New Roman" w:hAnsi="Times New Roman"/>
          <w:color w:val="000000" w:themeColor="text1"/>
          <w:szCs w:val="21"/>
        </w:rPr>
        <w:t>Jing</w:t>
      </w:r>
      <w:r w:rsidRPr="00640157">
        <w:rPr>
          <w:rFonts w:ascii="Times New Roman" w:hAnsi="Times New Roman"/>
          <w:szCs w:val="21"/>
        </w:rPr>
        <w:t xml:space="preserve">. Profiling nitric-oxide metabolites in patients with idiopathic pulmonary arterial hypertension. </w:t>
      </w:r>
      <w:r w:rsidRPr="00640157">
        <w:rPr>
          <w:rFonts w:ascii="Times New Roman" w:hAnsi="Times New Roman"/>
          <w:b/>
          <w:i/>
          <w:szCs w:val="21"/>
        </w:rPr>
        <w:t>Eur Respir J</w:t>
      </w:r>
      <w:r w:rsidRPr="00640157">
        <w:rPr>
          <w:rFonts w:ascii="Times New Roman" w:hAnsi="Times New Roman"/>
          <w:szCs w:val="21"/>
        </w:rPr>
        <w:t xml:space="preserve">. 2016 Nov;48(5):1386-1395. </w:t>
      </w:r>
      <w:r w:rsidRPr="00640157">
        <w:rPr>
          <w:rFonts w:ascii="Times New Roman" w:hAnsi="Times New Roman"/>
          <w:color w:val="000000" w:themeColor="text1"/>
          <w:szCs w:val="21"/>
          <w:lang w:val="nl-NL"/>
        </w:rPr>
        <w:t>(IF=8.332, Third author)</w:t>
      </w:r>
    </w:p>
    <w:p w14:paraId="3434D221" w14:textId="77777777" w:rsidR="00542FA5" w:rsidRPr="00640157" w:rsidRDefault="00542FA5" w:rsidP="00542FA5">
      <w:pPr>
        <w:pStyle w:val="ListParagraph"/>
        <w:numPr>
          <w:ilvl w:val="0"/>
          <w:numId w:val="9"/>
        </w:numPr>
        <w:spacing w:line="360" w:lineRule="auto"/>
        <w:ind w:firstLineChars="0"/>
        <w:rPr>
          <w:rFonts w:ascii="Times New Roman" w:hAnsi="Times New Roman"/>
          <w:color w:val="000000" w:themeColor="text1"/>
          <w:szCs w:val="21"/>
          <w:lang w:val="nl-NL"/>
        </w:rPr>
      </w:pPr>
      <w:r w:rsidRPr="00640157">
        <w:rPr>
          <w:rFonts w:ascii="Times New Roman" w:eastAsia="Heiti SC Light" w:hAnsi="Times New Roman"/>
          <w:szCs w:val="21"/>
          <w:lang w:val="nl-NL"/>
        </w:rPr>
        <w:t xml:space="preserve">Xiao-Qing Sun, Rui Zhang, </w:t>
      </w:r>
      <w:r w:rsidRPr="00640157">
        <w:rPr>
          <w:rFonts w:ascii="Times New Roman" w:eastAsia="Heiti SC Light" w:hAnsi="Times New Roman"/>
          <w:b/>
          <w:szCs w:val="21"/>
          <w:u w:val="single"/>
          <w:lang w:val="nl-NL"/>
        </w:rPr>
        <w:t>Hong-Da Zhang</w:t>
      </w:r>
      <w:r w:rsidRPr="00640157">
        <w:rPr>
          <w:rFonts w:ascii="Times New Roman" w:eastAsia="Heiti SC Light" w:hAnsi="Times New Roman"/>
          <w:szCs w:val="21"/>
          <w:lang w:val="nl-NL"/>
        </w:rPr>
        <w:t>, Ping Yuan, Xiao-Jian Wang, Qin-Hua Zhao, Lan Wang, Rong Jiang, Harm Jan Bogaard, Zhi-Cheng Jing. Reversal of right ventricular remodeling by dichloroacetate is related to inhibition of mitochondria-dependent apoptosi</w:t>
      </w:r>
      <w:r w:rsidRPr="00640157">
        <w:rPr>
          <w:rFonts w:ascii="Times New Roman" w:eastAsia="Heiti SC Light" w:hAnsi="Times New Roman"/>
          <w:szCs w:val="21"/>
        </w:rPr>
        <w:t xml:space="preserve">s. </w:t>
      </w:r>
      <w:r w:rsidRPr="00640157">
        <w:rPr>
          <w:rFonts w:ascii="Times New Roman" w:eastAsia="Heiti SC Light" w:hAnsi="Times New Roman"/>
          <w:b/>
          <w:i/>
          <w:szCs w:val="21"/>
          <w:lang w:val="nl-NL"/>
        </w:rPr>
        <w:t>Hypertens Res.</w:t>
      </w:r>
      <w:r w:rsidRPr="00640157">
        <w:rPr>
          <w:rFonts w:ascii="Times New Roman" w:eastAsia="Heiti SC Light" w:hAnsi="Times New Roman"/>
          <w:szCs w:val="21"/>
          <w:lang w:val="nl-NL"/>
        </w:rPr>
        <w:t xml:space="preserve"> 2016 Jan 14, 1-10. (IF= 3.208, Third Author)</w:t>
      </w:r>
    </w:p>
    <w:p w14:paraId="696E087D" w14:textId="77777777" w:rsidR="00542FA5" w:rsidRPr="00640157" w:rsidRDefault="00542FA5" w:rsidP="00542FA5">
      <w:pPr>
        <w:pStyle w:val="ListParagraph"/>
        <w:numPr>
          <w:ilvl w:val="0"/>
          <w:numId w:val="9"/>
        </w:numPr>
        <w:spacing w:line="360" w:lineRule="auto"/>
        <w:ind w:firstLineChars="0"/>
        <w:rPr>
          <w:rFonts w:ascii="Times New Roman" w:hAnsi="Times New Roman"/>
          <w:color w:val="000000" w:themeColor="text1"/>
          <w:szCs w:val="21"/>
          <w:lang w:val="nl-NL"/>
        </w:rPr>
      </w:pPr>
      <w:r w:rsidRPr="00640157">
        <w:rPr>
          <w:rFonts w:ascii="Times New Roman" w:eastAsia="Heiti SC Light" w:hAnsi="Times New Roman"/>
          <w:b/>
          <w:szCs w:val="21"/>
          <w:u w:val="single"/>
          <w:lang w:val="nl-NL"/>
        </w:rPr>
        <w:t>Hong-Da Zhang</w:t>
      </w:r>
      <w:r w:rsidRPr="00640157">
        <w:rPr>
          <w:rFonts w:ascii="Times New Roman" w:eastAsia="Heiti SC Light" w:hAnsi="Times New Roman"/>
          <w:szCs w:val="21"/>
          <w:lang w:val="nl-NL"/>
        </w:rPr>
        <w:t xml:space="preserve">, Rui Zhang, Xin Jiang, Kai Sun, Dan-Chen Wu, Zhi-Cheng Jing. Effects of oral treatments on clinical outcomes in pulmonary arterial hypertension: A systematic review and meta-analysis. </w:t>
      </w:r>
      <w:r w:rsidRPr="00640157">
        <w:rPr>
          <w:rFonts w:ascii="Times New Roman" w:eastAsia="Heiti SC Light" w:hAnsi="Times New Roman"/>
          <w:b/>
          <w:i/>
          <w:szCs w:val="21"/>
          <w:lang w:val="nl-NL"/>
        </w:rPr>
        <w:t>Am Heart J</w:t>
      </w:r>
      <w:r w:rsidRPr="00640157">
        <w:rPr>
          <w:rFonts w:ascii="Times New Roman" w:eastAsia="Heiti SC Light" w:hAnsi="Times New Roman"/>
          <w:szCs w:val="21"/>
          <w:lang w:val="nl-NL"/>
        </w:rPr>
        <w:t>. 2015 Jul;170(1):96-103. (IF= 4.332, First Author)</w:t>
      </w:r>
    </w:p>
    <w:p w14:paraId="3D488EB5" w14:textId="77777777" w:rsidR="00542FA5" w:rsidRPr="005B4CCB" w:rsidRDefault="00542FA5" w:rsidP="00542FA5">
      <w:pPr>
        <w:pStyle w:val="ListParagraph"/>
        <w:numPr>
          <w:ilvl w:val="0"/>
          <w:numId w:val="9"/>
        </w:numPr>
        <w:spacing w:line="360" w:lineRule="auto"/>
        <w:ind w:firstLineChars="0"/>
        <w:rPr>
          <w:rFonts w:ascii="Times New Roman" w:hAnsi="Times New Roman"/>
          <w:color w:val="000000" w:themeColor="text1"/>
          <w:szCs w:val="21"/>
          <w:lang w:val="nl-NL"/>
        </w:rPr>
      </w:pPr>
      <w:r w:rsidRPr="00640157">
        <w:rPr>
          <w:rFonts w:ascii="Times New Roman" w:eastAsia="Heiti SC Light" w:hAnsi="Times New Roman"/>
          <w:szCs w:val="21"/>
          <w:lang w:val="nl-NL"/>
        </w:rPr>
        <w:t xml:space="preserve">Dan-Chen Wu, </w:t>
      </w:r>
      <w:r w:rsidRPr="00640157">
        <w:rPr>
          <w:rFonts w:ascii="Times New Roman" w:eastAsia="Heiti SC Light" w:hAnsi="Times New Roman"/>
          <w:b/>
          <w:szCs w:val="21"/>
          <w:u w:val="single"/>
          <w:lang w:val="nl-NL"/>
        </w:rPr>
        <w:t>Hong-Da Zhang</w:t>
      </w:r>
      <w:r w:rsidRPr="00640157">
        <w:rPr>
          <w:rFonts w:ascii="Times New Roman" w:eastAsia="Heiti SC Light" w:hAnsi="Times New Roman"/>
          <w:szCs w:val="21"/>
          <w:lang w:val="nl-NL"/>
        </w:rPr>
        <w:t xml:space="preserve">, Zhi-Cheng Jing. Pediatric Pulmonary Arterial Hypertension. </w:t>
      </w:r>
      <w:r w:rsidRPr="00640157">
        <w:rPr>
          <w:rFonts w:ascii="Times New Roman" w:eastAsia="Heiti SC Light" w:hAnsi="Times New Roman"/>
          <w:b/>
          <w:i/>
          <w:szCs w:val="21"/>
          <w:lang w:val="nl-NL"/>
        </w:rPr>
        <w:t>Curr Hypertens Rep</w:t>
      </w:r>
      <w:r w:rsidRPr="00640157">
        <w:rPr>
          <w:rFonts w:ascii="Times New Roman" w:eastAsia="Heiti SC Light" w:hAnsi="Times New Roman"/>
          <w:szCs w:val="21"/>
          <w:lang w:val="nl-NL"/>
        </w:rPr>
        <w:t>. 2013 Dec; 15(6):606-13. (IF=3.112, Co-first Author)</w:t>
      </w:r>
    </w:p>
    <w:p w14:paraId="239793CA" w14:textId="77777777" w:rsidR="00542FA5" w:rsidRPr="00640157" w:rsidRDefault="00542FA5" w:rsidP="00542FA5">
      <w:pPr>
        <w:spacing w:beforeLines="100" w:before="312" w:afterLines="50" w:after="156" w:line="360" w:lineRule="auto"/>
        <w:rPr>
          <w:b/>
          <w:smallCaps/>
          <w:sz w:val="21"/>
          <w:szCs w:val="21"/>
          <w:u w:val="single"/>
        </w:rPr>
      </w:pPr>
      <w:r w:rsidRPr="00640157">
        <w:rPr>
          <w:b/>
          <w:smallCaps/>
          <w:sz w:val="21"/>
          <w:szCs w:val="21"/>
          <w:u w:val="single"/>
        </w:rPr>
        <w:t>International Conference Abstracts</w:t>
      </w:r>
    </w:p>
    <w:p w14:paraId="090D84A7" w14:textId="77777777" w:rsidR="00542FA5" w:rsidRPr="00640157" w:rsidRDefault="00542FA5" w:rsidP="00542FA5">
      <w:pPr>
        <w:pStyle w:val="ListParagraph"/>
        <w:numPr>
          <w:ilvl w:val="0"/>
          <w:numId w:val="10"/>
        </w:numPr>
        <w:spacing w:line="360" w:lineRule="auto"/>
        <w:ind w:firstLineChars="0"/>
        <w:rPr>
          <w:rFonts w:ascii="Times New Roman" w:hAnsi="Times New Roman"/>
          <w:szCs w:val="21"/>
        </w:rPr>
      </w:pPr>
      <w:r w:rsidRPr="00640157">
        <w:rPr>
          <w:rFonts w:ascii="Times New Roman" w:eastAsia="Heiti SC Light" w:hAnsi="Times New Roman"/>
          <w:b/>
          <w:szCs w:val="21"/>
          <w:u w:val="single"/>
          <w:lang w:val="nl-NL"/>
        </w:rPr>
        <w:t>Hong-Da Zhang</w:t>
      </w:r>
      <w:r w:rsidRPr="00640157">
        <w:rPr>
          <w:rFonts w:ascii="Times New Roman" w:eastAsia="Heiti SC Light" w:hAnsi="Times New Roman"/>
          <w:szCs w:val="21"/>
          <w:lang w:val="nl-NL"/>
        </w:rPr>
        <w:t xml:space="preserve">, Li-Ting Wang, Yi Huang, Xin-Dan Zhang, Tian-Yu Lian, Shu-Hui Yang, Xin Jiang, Yan Wu, Fu-Hua Peng, Xin-Xin Yan, Zhi-Cheng Jing. Acute Endothelin-1 Response During Exercise Is Associated with Exercise Tolerance and Ventilatory Efficiency in Idiopathic Pulmonary Arterial Hypertension. </w:t>
      </w:r>
      <w:r w:rsidRPr="00640157">
        <w:rPr>
          <w:rFonts w:ascii="Times New Roman" w:eastAsia="Heiti SC Light" w:hAnsi="Times New Roman"/>
          <w:b/>
          <w:i/>
          <w:szCs w:val="21"/>
          <w:lang w:val="nl-NL"/>
        </w:rPr>
        <w:t>Am J Respir Crit Care Med</w:t>
      </w:r>
      <w:r w:rsidRPr="00640157">
        <w:rPr>
          <w:rFonts w:ascii="Times New Roman" w:eastAsia="Heiti SC Light" w:hAnsi="Times New Roman"/>
          <w:szCs w:val="21"/>
          <w:lang w:val="nl-NL"/>
        </w:rPr>
        <w:t>. 2016, 193 (Abstract issue): A7326.</w:t>
      </w:r>
    </w:p>
    <w:p w14:paraId="66A6AD18" w14:textId="77777777" w:rsidR="00542FA5" w:rsidRPr="00640157" w:rsidRDefault="00542FA5" w:rsidP="00542FA5">
      <w:pPr>
        <w:pStyle w:val="ListParagraph"/>
        <w:numPr>
          <w:ilvl w:val="0"/>
          <w:numId w:val="10"/>
        </w:numPr>
        <w:spacing w:line="360" w:lineRule="auto"/>
        <w:ind w:firstLineChars="0"/>
        <w:rPr>
          <w:rFonts w:ascii="Times New Roman" w:hAnsi="Times New Roman"/>
          <w:szCs w:val="21"/>
        </w:rPr>
      </w:pPr>
      <w:r w:rsidRPr="00640157">
        <w:rPr>
          <w:rFonts w:ascii="Times New Roman" w:eastAsia="Heiti SC Light" w:hAnsi="Times New Roman"/>
          <w:b/>
          <w:szCs w:val="21"/>
          <w:u w:val="single"/>
          <w:lang w:val="nl-NL"/>
        </w:rPr>
        <w:t>Hong-Da Zhang</w:t>
      </w:r>
      <w:r w:rsidRPr="00640157">
        <w:rPr>
          <w:rFonts w:ascii="Times New Roman" w:eastAsia="Heiti SC Light" w:hAnsi="Times New Roman"/>
          <w:szCs w:val="21"/>
          <w:lang w:val="nl-NL"/>
        </w:rPr>
        <w:t>, Rui Zhang, Chun-Yan Cheng, Xin Jiang, Qin-Hua Zhao, , Lan Wang, Jing He, Zhi-Cheng Jing. Relationship Between Emotional Dysfunction and Conduction Abnormality in Idiopathic Pulmonary Arterial Hypertension.</w:t>
      </w:r>
      <w:r w:rsidRPr="00640157">
        <w:rPr>
          <w:rFonts w:ascii="Times New Roman" w:eastAsia="Heiti SC Light" w:hAnsi="Times New Roman"/>
          <w:b/>
          <w:i/>
          <w:szCs w:val="21"/>
          <w:lang w:val="nl-NL"/>
        </w:rPr>
        <w:t xml:space="preserve"> Am J Respir Crit Care Med</w:t>
      </w:r>
      <w:r w:rsidRPr="00640157">
        <w:rPr>
          <w:rFonts w:ascii="Times New Roman" w:eastAsia="Heiti SC Light" w:hAnsi="Times New Roman"/>
          <w:szCs w:val="21"/>
          <w:lang w:val="nl-NL"/>
        </w:rPr>
        <w:t>. 2015, 191 (Abstract issue): A5509.</w:t>
      </w:r>
    </w:p>
    <w:p w14:paraId="234B54ED" w14:textId="77777777" w:rsidR="00542FA5" w:rsidRPr="00640157" w:rsidRDefault="00542FA5" w:rsidP="00542FA5">
      <w:pPr>
        <w:pStyle w:val="ListParagraph"/>
        <w:numPr>
          <w:ilvl w:val="0"/>
          <w:numId w:val="10"/>
        </w:numPr>
        <w:spacing w:line="360" w:lineRule="auto"/>
        <w:ind w:firstLineChars="0"/>
        <w:rPr>
          <w:rFonts w:ascii="Times New Roman" w:hAnsi="Times New Roman"/>
          <w:szCs w:val="21"/>
        </w:rPr>
      </w:pPr>
      <w:r w:rsidRPr="00640157">
        <w:rPr>
          <w:rFonts w:ascii="Times New Roman" w:eastAsia="Heiti SC Light" w:hAnsi="Times New Roman"/>
          <w:b/>
          <w:szCs w:val="21"/>
          <w:u w:val="single"/>
          <w:lang w:val="nl-NL"/>
        </w:rPr>
        <w:t>Hong-Da Zhang</w:t>
      </w:r>
      <w:r w:rsidRPr="00640157">
        <w:rPr>
          <w:rFonts w:ascii="Times New Roman" w:eastAsia="Heiti SC Light" w:hAnsi="Times New Roman"/>
          <w:szCs w:val="21"/>
          <w:lang w:val="nl-NL"/>
        </w:rPr>
        <w:t xml:space="preserve">, Rui Zhang, Chun-Yan Cheng, Dan-Chen Wu, Zhi-Cheng Jing. Could Oral Treatment Reduce Mortality In Pulmonary Arterial Hypertension? A Meta-Analysis Of Outcomes In Twenty-Eight Randomized Controlled Clinical Trials. </w:t>
      </w:r>
      <w:r w:rsidRPr="00640157">
        <w:rPr>
          <w:rFonts w:ascii="Times New Roman" w:eastAsia="Heiti SC Light" w:hAnsi="Times New Roman"/>
          <w:b/>
          <w:i/>
          <w:szCs w:val="21"/>
          <w:lang w:val="nl-NL"/>
        </w:rPr>
        <w:t>Am J Respir Crit Care Med</w:t>
      </w:r>
      <w:r w:rsidRPr="00640157">
        <w:rPr>
          <w:rFonts w:ascii="Times New Roman" w:eastAsia="Heiti SC Light" w:hAnsi="Times New Roman"/>
          <w:szCs w:val="21"/>
          <w:lang w:val="nl-NL"/>
        </w:rPr>
        <w:t>. 2014, 189(Abstract issue): A2462.</w:t>
      </w:r>
      <w:bookmarkStart w:id="214" w:name="_neb56C04A09_B9C1_4C4E_81F1_FD01AA225F43"/>
    </w:p>
    <w:p w14:paraId="1C05CE75" w14:textId="77777777" w:rsidR="00542FA5" w:rsidRPr="00640157" w:rsidRDefault="00542FA5" w:rsidP="00542FA5">
      <w:pPr>
        <w:pStyle w:val="ListParagraph"/>
        <w:numPr>
          <w:ilvl w:val="0"/>
          <w:numId w:val="10"/>
        </w:numPr>
        <w:spacing w:line="360" w:lineRule="auto"/>
        <w:ind w:firstLineChars="0"/>
        <w:rPr>
          <w:rFonts w:ascii="Times New Roman" w:hAnsi="Times New Roman"/>
          <w:szCs w:val="21"/>
        </w:rPr>
      </w:pPr>
      <w:r w:rsidRPr="00640157">
        <w:rPr>
          <w:rFonts w:ascii="Times New Roman" w:eastAsia="Heiti SC Light" w:hAnsi="Times New Roman"/>
          <w:b/>
          <w:szCs w:val="21"/>
          <w:u w:val="single"/>
          <w:lang w:val="nl-NL"/>
        </w:rPr>
        <w:t>Hong-Da Zhang</w:t>
      </w:r>
      <w:r w:rsidRPr="00640157">
        <w:rPr>
          <w:rFonts w:ascii="Times New Roman" w:eastAsia="Heiti SC Light" w:hAnsi="Times New Roman"/>
          <w:szCs w:val="21"/>
          <w:lang w:val="nl-NL"/>
        </w:rPr>
        <w:t xml:space="preserve">, Rui Zhang, Xin Jiang, Mei-Hong Qiu, Dong Liu, Zhi-Cheng Jing. Abnormal Gene Expression Of Mitochondria In Idiopathic Pulmonary Arterial Hypertension. </w:t>
      </w:r>
      <w:r w:rsidRPr="00640157">
        <w:rPr>
          <w:rFonts w:ascii="Times New Roman" w:eastAsia="Heiti SC Light" w:hAnsi="Times New Roman"/>
          <w:b/>
          <w:i/>
          <w:szCs w:val="21"/>
          <w:lang w:val="nl-NL"/>
        </w:rPr>
        <w:t xml:space="preserve">Am J Respir </w:t>
      </w:r>
      <w:r w:rsidRPr="00640157">
        <w:rPr>
          <w:rFonts w:ascii="Times New Roman" w:eastAsia="Heiti SC Light" w:hAnsi="Times New Roman"/>
          <w:b/>
          <w:i/>
          <w:szCs w:val="21"/>
          <w:lang w:val="nl-NL"/>
        </w:rPr>
        <w:lastRenderedPageBreak/>
        <w:t>Crit Care Med</w:t>
      </w:r>
      <w:r w:rsidRPr="00640157">
        <w:rPr>
          <w:rFonts w:ascii="Times New Roman" w:eastAsia="Heiti SC Light" w:hAnsi="Times New Roman"/>
          <w:szCs w:val="21"/>
          <w:lang w:val="nl-NL"/>
        </w:rPr>
        <w:t>. 2013; 187(Abstract issue): A1769.</w:t>
      </w:r>
      <w:bookmarkEnd w:id="214"/>
    </w:p>
    <w:p w14:paraId="103C51F6" w14:textId="22096F50" w:rsidR="00326078" w:rsidRPr="00326078" w:rsidRDefault="00542FA5" w:rsidP="00326078">
      <w:pPr>
        <w:pStyle w:val="ListParagraph"/>
        <w:numPr>
          <w:ilvl w:val="0"/>
          <w:numId w:val="10"/>
        </w:numPr>
        <w:spacing w:line="360" w:lineRule="auto"/>
        <w:ind w:firstLineChars="0"/>
        <w:rPr>
          <w:rFonts w:ascii="Times New Roman" w:eastAsia="Heiti SC Light" w:hAnsi="Times New Roman"/>
          <w:szCs w:val="21"/>
          <w:lang w:val="nl-NL"/>
        </w:rPr>
      </w:pPr>
      <w:r w:rsidRPr="00640157">
        <w:rPr>
          <w:rFonts w:ascii="Times New Roman" w:eastAsia="Heiti SC Light" w:hAnsi="Times New Roman"/>
          <w:b/>
          <w:szCs w:val="21"/>
          <w:u w:val="single"/>
          <w:lang w:val="nl-NL"/>
        </w:rPr>
        <w:t>Hong-Da Zhang</w:t>
      </w:r>
      <w:r w:rsidRPr="00640157">
        <w:rPr>
          <w:rFonts w:ascii="Times New Roman" w:eastAsia="Heiti SC Light" w:hAnsi="Times New Roman"/>
          <w:szCs w:val="21"/>
          <w:lang w:val="nl-NL"/>
        </w:rPr>
        <w:t xml:space="preserve">, Rui Zhang, Xin Jiang, Lan Wang, Jing He, Zhi-Cheng Jing. Diastolic Pulmonary Artery Pressure During Vasoreactivity Testing Predicts Survival In Idiopathic Pulmonary Arterial Hypertension. </w:t>
      </w:r>
      <w:r w:rsidRPr="00640157">
        <w:rPr>
          <w:rFonts w:ascii="Times New Roman" w:eastAsia="Heiti SC Light" w:hAnsi="Times New Roman"/>
          <w:b/>
          <w:i/>
          <w:szCs w:val="21"/>
          <w:lang w:val="nl-NL"/>
        </w:rPr>
        <w:t>Am J Respir Crit Care Med</w:t>
      </w:r>
      <w:r w:rsidRPr="00640157">
        <w:rPr>
          <w:rFonts w:ascii="Times New Roman" w:eastAsia="Heiti SC Light" w:hAnsi="Times New Roman"/>
          <w:szCs w:val="21"/>
          <w:lang w:val="nl-NL"/>
        </w:rPr>
        <w:t>. 2013; 187(Abstract issue): A2547.</w:t>
      </w:r>
      <w:bookmarkStart w:id="215" w:name="_GoBack"/>
      <w:bookmarkEnd w:id="215"/>
    </w:p>
    <w:p w14:paraId="5E6DBAD8" w14:textId="7F6A9D04" w:rsidR="009717D0" w:rsidRPr="00ED31CC" w:rsidRDefault="009717D0" w:rsidP="000F388E">
      <w:pPr>
        <w:spacing w:line="360" w:lineRule="auto"/>
        <w:rPr>
          <w:color w:val="000000" w:themeColor="text1"/>
        </w:rPr>
      </w:pPr>
    </w:p>
    <w:sectPr w:rsidR="009717D0" w:rsidRPr="00ED31CC" w:rsidSect="00DC06AE">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E0B50CF" w14:textId="77777777" w:rsidR="00EA4FBB" w:rsidRDefault="00EA4FBB" w:rsidP="00003094">
      <w:r>
        <w:separator/>
      </w:r>
    </w:p>
  </w:endnote>
  <w:endnote w:type="continuationSeparator" w:id="0">
    <w:p w14:paraId="2CB6F391" w14:textId="77777777" w:rsidR="00EA4FBB" w:rsidRDefault="00EA4FBB" w:rsidP="0000309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宋体">
    <w:charset w:val="86"/>
    <w:family w:val="auto"/>
    <w:pitch w:val="variable"/>
    <w:sig w:usb0="00000003" w:usb1="288F0000" w:usb2="00000016" w:usb3="00000000" w:csb0="00040001" w:csb1="00000000"/>
  </w:font>
  <w:font w:name="Calibri">
    <w:panose1 w:val="020F0502020204030204"/>
    <w:charset w:val="00"/>
    <w:family w:val="auto"/>
    <w:pitch w:val="variable"/>
    <w:sig w:usb0="E00002FF" w:usb1="4000ACFF" w:usb2="00000001" w:usb3="00000000" w:csb0="0000019F" w:csb1="00000000"/>
  </w:font>
  <w:font w:name="Calibri Light">
    <w:panose1 w:val="020F0302020204030204"/>
    <w:charset w:val="00"/>
    <w:family w:val="auto"/>
    <w:pitch w:val="variable"/>
    <w:sig w:usb0="A00002EF" w:usb1="4000207B" w:usb2="00000000" w:usb3="00000000" w:csb0="0000019F" w:csb1="00000000"/>
  </w:font>
  <w:font w:name="Arial Unicode MS">
    <w:panose1 w:val="020B0604020202020204"/>
    <w:charset w:val="00"/>
    <w:family w:val="auto"/>
    <w:pitch w:val="variable"/>
    <w:sig w:usb0="F7FFAFFF" w:usb1="E9DFFFFF" w:usb2="0000003F" w:usb3="00000000" w:csb0="003F01FF" w:csb1="00000000"/>
  </w:font>
  <w:font w:name="Times">
    <w:panose1 w:val="02000500000000000000"/>
    <w:charset w:val="00"/>
    <w:family w:val="auto"/>
    <w:pitch w:val="variable"/>
    <w:sig w:usb0="00000003" w:usb1="00000000" w:usb2="00000000" w:usb3="00000000" w:csb0="00000001" w:csb1="00000000"/>
  </w:font>
  <w:font w:name="Heiti SC Light">
    <w:altName w:val="hakuyoxingshu7000"/>
    <w:panose1 w:val="02000000000000000000"/>
    <w:charset w:val="50"/>
    <w:family w:val="auto"/>
    <w:pitch w:val="variable"/>
    <w:sig w:usb0="8000002F" w:usb1="080E004A" w:usb2="00000010" w:usb3="00000000" w:csb0="003E0000"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DBD5A2C" w14:textId="77777777" w:rsidR="008959F7" w:rsidRDefault="008959F7" w:rsidP="00A425FE">
    <w:pPr>
      <w:pStyle w:val="Footer"/>
      <w:framePr w:wrap="none"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37FA05CD" w14:textId="77777777" w:rsidR="008959F7" w:rsidRDefault="008959F7">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37F8234" w14:textId="77777777" w:rsidR="008959F7" w:rsidRDefault="008959F7" w:rsidP="00A425FE">
    <w:pPr>
      <w:pStyle w:val="Footer"/>
      <w:framePr w:wrap="none"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326078">
      <w:rPr>
        <w:rStyle w:val="PageNumber"/>
        <w:noProof/>
      </w:rPr>
      <w:t>194</w:t>
    </w:r>
    <w:r>
      <w:rPr>
        <w:rStyle w:val="PageNumber"/>
      </w:rPr>
      <w:fldChar w:fldCharType="end"/>
    </w:r>
  </w:p>
  <w:p w14:paraId="2DB2E1A7" w14:textId="77777777" w:rsidR="008959F7" w:rsidRDefault="008959F7">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B16C2FC" w14:textId="77777777" w:rsidR="00EA4FBB" w:rsidRDefault="00EA4FBB" w:rsidP="00003094">
      <w:r>
        <w:separator/>
      </w:r>
    </w:p>
  </w:footnote>
  <w:footnote w:type="continuationSeparator" w:id="0">
    <w:p w14:paraId="38E07377" w14:textId="77777777" w:rsidR="00EA4FBB" w:rsidRDefault="00EA4FBB" w:rsidP="00003094">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1D"/>
    <w:multiLevelType w:val="multilevel"/>
    <w:tmpl w:val="2F58935A"/>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2B17F48"/>
    <w:multiLevelType w:val="hybridMultilevel"/>
    <w:tmpl w:val="12164854"/>
    <w:lvl w:ilvl="0" w:tplc="DE224504">
      <w:start w:val="1"/>
      <w:numFmt w:val="decimal"/>
      <w:lvlText w:val="(%1)"/>
      <w:lvlJc w:val="left"/>
      <w:pPr>
        <w:ind w:left="1140" w:hanging="360"/>
      </w:pPr>
      <w:rPr>
        <w:rFonts w:hint="default"/>
      </w:rPr>
    </w:lvl>
    <w:lvl w:ilvl="1" w:tplc="08090019" w:tentative="1">
      <w:start w:val="1"/>
      <w:numFmt w:val="lowerLetter"/>
      <w:lvlText w:val="%2."/>
      <w:lvlJc w:val="left"/>
      <w:pPr>
        <w:ind w:left="1860" w:hanging="360"/>
      </w:pPr>
    </w:lvl>
    <w:lvl w:ilvl="2" w:tplc="0809001B" w:tentative="1">
      <w:start w:val="1"/>
      <w:numFmt w:val="lowerRoman"/>
      <w:lvlText w:val="%3."/>
      <w:lvlJc w:val="right"/>
      <w:pPr>
        <w:ind w:left="2580" w:hanging="180"/>
      </w:pPr>
    </w:lvl>
    <w:lvl w:ilvl="3" w:tplc="0809000F" w:tentative="1">
      <w:start w:val="1"/>
      <w:numFmt w:val="decimal"/>
      <w:lvlText w:val="%4."/>
      <w:lvlJc w:val="left"/>
      <w:pPr>
        <w:ind w:left="3300" w:hanging="360"/>
      </w:pPr>
    </w:lvl>
    <w:lvl w:ilvl="4" w:tplc="08090019" w:tentative="1">
      <w:start w:val="1"/>
      <w:numFmt w:val="lowerLetter"/>
      <w:lvlText w:val="%5."/>
      <w:lvlJc w:val="left"/>
      <w:pPr>
        <w:ind w:left="4020" w:hanging="360"/>
      </w:pPr>
    </w:lvl>
    <w:lvl w:ilvl="5" w:tplc="0809001B" w:tentative="1">
      <w:start w:val="1"/>
      <w:numFmt w:val="lowerRoman"/>
      <w:lvlText w:val="%6."/>
      <w:lvlJc w:val="right"/>
      <w:pPr>
        <w:ind w:left="4740" w:hanging="180"/>
      </w:pPr>
    </w:lvl>
    <w:lvl w:ilvl="6" w:tplc="0809000F" w:tentative="1">
      <w:start w:val="1"/>
      <w:numFmt w:val="decimal"/>
      <w:lvlText w:val="%7."/>
      <w:lvlJc w:val="left"/>
      <w:pPr>
        <w:ind w:left="5460" w:hanging="360"/>
      </w:pPr>
    </w:lvl>
    <w:lvl w:ilvl="7" w:tplc="08090019" w:tentative="1">
      <w:start w:val="1"/>
      <w:numFmt w:val="lowerLetter"/>
      <w:lvlText w:val="%8."/>
      <w:lvlJc w:val="left"/>
      <w:pPr>
        <w:ind w:left="6180" w:hanging="360"/>
      </w:pPr>
    </w:lvl>
    <w:lvl w:ilvl="8" w:tplc="0809001B" w:tentative="1">
      <w:start w:val="1"/>
      <w:numFmt w:val="lowerRoman"/>
      <w:lvlText w:val="%9."/>
      <w:lvlJc w:val="right"/>
      <w:pPr>
        <w:ind w:left="6900" w:hanging="180"/>
      </w:pPr>
    </w:lvl>
  </w:abstractNum>
  <w:abstractNum w:abstractNumId="2">
    <w:nsid w:val="044575E9"/>
    <w:multiLevelType w:val="hybridMultilevel"/>
    <w:tmpl w:val="5456DC14"/>
    <w:lvl w:ilvl="0" w:tplc="08090001">
      <w:start w:val="1"/>
      <w:numFmt w:val="bullet"/>
      <w:lvlText w:val=""/>
      <w:lvlJc w:val="left"/>
      <w:pPr>
        <w:ind w:left="1068" w:hanging="360"/>
      </w:pPr>
      <w:rPr>
        <w:rFonts w:ascii="Symbol" w:hAnsi="Symbol" w:hint="default"/>
      </w:rPr>
    </w:lvl>
    <w:lvl w:ilvl="1" w:tplc="08090003" w:tentative="1">
      <w:start w:val="1"/>
      <w:numFmt w:val="bullet"/>
      <w:lvlText w:val="o"/>
      <w:lvlJc w:val="left"/>
      <w:pPr>
        <w:ind w:left="1788" w:hanging="360"/>
      </w:pPr>
      <w:rPr>
        <w:rFonts w:ascii="Courier New" w:hAnsi="Courier New" w:cs="Courier New" w:hint="default"/>
      </w:rPr>
    </w:lvl>
    <w:lvl w:ilvl="2" w:tplc="08090005" w:tentative="1">
      <w:start w:val="1"/>
      <w:numFmt w:val="bullet"/>
      <w:lvlText w:val=""/>
      <w:lvlJc w:val="left"/>
      <w:pPr>
        <w:ind w:left="2508" w:hanging="360"/>
      </w:pPr>
      <w:rPr>
        <w:rFonts w:ascii="Wingdings" w:hAnsi="Wingdings" w:hint="default"/>
      </w:rPr>
    </w:lvl>
    <w:lvl w:ilvl="3" w:tplc="08090001" w:tentative="1">
      <w:start w:val="1"/>
      <w:numFmt w:val="bullet"/>
      <w:lvlText w:val=""/>
      <w:lvlJc w:val="left"/>
      <w:pPr>
        <w:ind w:left="3228" w:hanging="360"/>
      </w:pPr>
      <w:rPr>
        <w:rFonts w:ascii="Symbol" w:hAnsi="Symbol" w:hint="default"/>
      </w:rPr>
    </w:lvl>
    <w:lvl w:ilvl="4" w:tplc="08090003" w:tentative="1">
      <w:start w:val="1"/>
      <w:numFmt w:val="bullet"/>
      <w:lvlText w:val="o"/>
      <w:lvlJc w:val="left"/>
      <w:pPr>
        <w:ind w:left="3948" w:hanging="360"/>
      </w:pPr>
      <w:rPr>
        <w:rFonts w:ascii="Courier New" w:hAnsi="Courier New" w:cs="Courier New" w:hint="default"/>
      </w:rPr>
    </w:lvl>
    <w:lvl w:ilvl="5" w:tplc="08090005" w:tentative="1">
      <w:start w:val="1"/>
      <w:numFmt w:val="bullet"/>
      <w:lvlText w:val=""/>
      <w:lvlJc w:val="left"/>
      <w:pPr>
        <w:ind w:left="4668" w:hanging="360"/>
      </w:pPr>
      <w:rPr>
        <w:rFonts w:ascii="Wingdings" w:hAnsi="Wingdings" w:hint="default"/>
      </w:rPr>
    </w:lvl>
    <w:lvl w:ilvl="6" w:tplc="08090001" w:tentative="1">
      <w:start w:val="1"/>
      <w:numFmt w:val="bullet"/>
      <w:lvlText w:val=""/>
      <w:lvlJc w:val="left"/>
      <w:pPr>
        <w:ind w:left="5388" w:hanging="360"/>
      </w:pPr>
      <w:rPr>
        <w:rFonts w:ascii="Symbol" w:hAnsi="Symbol" w:hint="default"/>
      </w:rPr>
    </w:lvl>
    <w:lvl w:ilvl="7" w:tplc="08090003" w:tentative="1">
      <w:start w:val="1"/>
      <w:numFmt w:val="bullet"/>
      <w:lvlText w:val="o"/>
      <w:lvlJc w:val="left"/>
      <w:pPr>
        <w:ind w:left="6108" w:hanging="360"/>
      </w:pPr>
      <w:rPr>
        <w:rFonts w:ascii="Courier New" w:hAnsi="Courier New" w:cs="Courier New" w:hint="default"/>
      </w:rPr>
    </w:lvl>
    <w:lvl w:ilvl="8" w:tplc="08090005" w:tentative="1">
      <w:start w:val="1"/>
      <w:numFmt w:val="bullet"/>
      <w:lvlText w:val=""/>
      <w:lvlJc w:val="left"/>
      <w:pPr>
        <w:ind w:left="6828" w:hanging="360"/>
      </w:pPr>
      <w:rPr>
        <w:rFonts w:ascii="Wingdings" w:hAnsi="Wingdings" w:hint="default"/>
      </w:rPr>
    </w:lvl>
  </w:abstractNum>
  <w:abstractNum w:abstractNumId="3">
    <w:nsid w:val="05EF4D98"/>
    <w:multiLevelType w:val="hybridMultilevel"/>
    <w:tmpl w:val="1C4E24F8"/>
    <w:lvl w:ilvl="0" w:tplc="C63224BC">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nsid w:val="07061EA7"/>
    <w:multiLevelType w:val="hybridMultilevel"/>
    <w:tmpl w:val="36782176"/>
    <w:lvl w:ilvl="0" w:tplc="C63224BC">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nsid w:val="0E2560A7"/>
    <w:multiLevelType w:val="multilevel"/>
    <w:tmpl w:val="2D242756"/>
    <w:lvl w:ilvl="0">
      <w:start w:val="1"/>
      <w:numFmt w:val="decimal"/>
      <w:suff w:val="space"/>
      <w:lvlText w:val="Chapter %1"/>
      <w:lvlJc w:val="left"/>
      <w:pPr>
        <w:ind w:left="0" w:firstLine="0"/>
      </w:pPr>
      <w:rPr>
        <w:rFonts w:ascii="Times New Roman" w:hAnsi="Times New Roman" w:hint="default"/>
        <w:b/>
        <w:i w:val="0"/>
        <w:caps/>
        <w:color w:val="5B9BD5" w:themeColor="accent1"/>
        <w:sz w:val="32"/>
        <w:u w:val="none"/>
      </w:rPr>
    </w:lvl>
    <w:lvl w:ilvl="1">
      <w:start w:val="1"/>
      <w:numFmt w:val="none"/>
      <w:pStyle w:val="Heading2"/>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6">
    <w:nsid w:val="0F7416DE"/>
    <w:multiLevelType w:val="hybridMultilevel"/>
    <w:tmpl w:val="80F6CC58"/>
    <w:lvl w:ilvl="0" w:tplc="E7B0CE44">
      <w:start w:val="1"/>
      <w:numFmt w:val="decimal"/>
      <w:lvlText w:val="(%1)"/>
      <w:lvlJc w:val="left"/>
      <w:pPr>
        <w:ind w:left="720" w:hanging="360"/>
      </w:pPr>
      <w:rPr>
        <w:rFonts w:hint="default"/>
        <w:color w:val="000000" w:themeColor="text1"/>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nsid w:val="15325208"/>
    <w:multiLevelType w:val="hybridMultilevel"/>
    <w:tmpl w:val="858AA206"/>
    <w:lvl w:ilvl="0" w:tplc="C63224BC">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nsid w:val="1E171BBE"/>
    <w:multiLevelType w:val="multilevel"/>
    <w:tmpl w:val="2C94AD1A"/>
    <w:lvl w:ilvl="0">
      <w:start w:val="1"/>
      <w:numFmt w:val="decimal"/>
      <w:lvlText w:val="Chapter %1"/>
      <w:lvlJc w:val="left"/>
      <w:pPr>
        <w:ind w:left="360" w:hanging="360"/>
      </w:pPr>
      <w:rPr>
        <w:rFonts w:ascii="Times New Roman" w:hAnsi="Times New Roman" w:hint="default"/>
        <w:b/>
        <w:i w:val="0"/>
        <w:caps/>
        <w:color w:val="000000" w:themeColor="text1"/>
        <w:sz w:val="32"/>
        <w:u w:val="none"/>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9">
    <w:nsid w:val="1F6E7809"/>
    <w:multiLevelType w:val="hybridMultilevel"/>
    <w:tmpl w:val="B8E834A2"/>
    <w:lvl w:ilvl="0" w:tplc="CE505072">
      <w:start w:val="1"/>
      <w:numFmt w:val="decimal"/>
      <w:lvlText w:val="(%1)"/>
      <w:lvlJc w:val="left"/>
      <w:pPr>
        <w:ind w:left="1140" w:hanging="360"/>
      </w:pPr>
      <w:rPr>
        <w:rFonts w:cstheme="minorBidi" w:hint="default"/>
      </w:rPr>
    </w:lvl>
    <w:lvl w:ilvl="1" w:tplc="08090019" w:tentative="1">
      <w:start w:val="1"/>
      <w:numFmt w:val="lowerLetter"/>
      <w:lvlText w:val="%2."/>
      <w:lvlJc w:val="left"/>
      <w:pPr>
        <w:ind w:left="1860" w:hanging="360"/>
      </w:pPr>
    </w:lvl>
    <w:lvl w:ilvl="2" w:tplc="0809001B" w:tentative="1">
      <w:start w:val="1"/>
      <w:numFmt w:val="lowerRoman"/>
      <w:lvlText w:val="%3."/>
      <w:lvlJc w:val="right"/>
      <w:pPr>
        <w:ind w:left="2580" w:hanging="180"/>
      </w:pPr>
    </w:lvl>
    <w:lvl w:ilvl="3" w:tplc="0809000F" w:tentative="1">
      <w:start w:val="1"/>
      <w:numFmt w:val="decimal"/>
      <w:lvlText w:val="%4."/>
      <w:lvlJc w:val="left"/>
      <w:pPr>
        <w:ind w:left="3300" w:hanging="360"/>
      </w:pPr>
    </w:lvl>
    <w:lvl w:ilvl="4" w:tplc="08090019" w:tentative="1">
      <w:start w:val="1"/>
      <w:numFmt w:val="lowerLetter"/>
      <w:lvlText w:val="%5."/>
      <w:lvlJc w:val="left"/>
      <w:pPr>
        <w:ind w:left="4020" w:hanging="360"/>
      </w:pPr>
    </w:lvl>
    <w:lvl w:ilvl="5" w:tplc="0809001B" w:tentative="1">
      <w:start w:val="1"/>
      <w:numFmt w:val="lowerRoman"/>
      <w:lvlText w:val="%6."/>
      <w:lvlJc w:val="right"/>
      <w:pPr>
        <w:ind w:left="4740" w:hanging="180"/>
      </w:pPr>
    </w:lvl>
    <w:lvl w:ilvl="6" w:tplc="0809000F" w:tentative="1">
      <w:start w:val="1"/>
      <w:numFmt w:val="decimal"/>
      <w:lvlText w:val="%7."/>
      <w:lvlJc w:val="left"/>
      <w:pPr>
        <w:ind w:left="5460" w:hanging="360"/>
      </w:pPr>
    </w:lvl>
    <w:lvl w:ilvl="7" w:tplc="08090019" w:tentative="1">
      <w:start w:val="1"/>
      <w:numFmt w:val="lowerLetter"/>
      <w:lvlText w:val="%8."/>
      <w:lvlJc w:val="left"/>
      <w:pPr>
        <w:ind w:left="6180" w:hanging="360"/>
      </w:pPr>
    </w:lvl>
    <w:lvl w:ilvl="8" w:tplc="0809001B" w:tentative="1">
      <w:start w:val="1"/>
      <w:numFmt w:val="lowerRoman"/>
      <w:lvlText w:val="%9."/>
      <w:lvlJc w:val="right"/>
      <w:pPr>
        <w:ind w:left="6900" w:hanging="180"/>
      </w:pPr>
    </w:lvl>
  </w:abstractNum>
  <w:abstractNum w:abstractNumId="10">
    <w:nsid w:val="227D5809"/>
    <w:multiLevelType w:val="multilevel"/>
    <w:tmpl w:val="470E4BC8"/>
    <w:lvl w:ilvl="0">
      <w:start w:val="1"/>
      <w:numFmt w:val="decimal"/>
      <w:suff w:val="space"/>
      <w:lvlText w:val="Chapter %1"/>
      <w:lvlJc w:val="left"/>
      <w:pPr>
        <w:ind w:left="0" w:firstLine="0"/>
      </w:pPr>
      <w:rPr>
        <w:rFonts w:ascii="Times New Roman" w:hAnsi="Times New Roman" w:hint="default"/>
        <w:b/>
        <w:i w:val="0"/>
        <w:color w:val="5B9BD5" w:themeColor="accent1"/>
        <w:sz w:val="32"/>
      </w:rPr>
    </w:lvl>
    <w:lvl w:ilvl="1">
      <w:start w:val="1"/>
      <w:numFmt w:val="none"/>
      <w:suff w:val="nothing"/>
      <w:lvlText w:val=""/>
      <w:lvlJc w:val="left"/>
      <w:pPr>
        <w:ind w:left="0" w:firstLine="0"/>
      </w:pPr>
      <w:rPr>
        <w:rFonts w:hint="default"/>
      </w:rPr>
    </w:lvl>
    <w:lvl w:ilvl="2">
      <w:start w:val="1"/>
      <w:numFmt w:val="none"/>
      <w:pStyle w:val="Heading3"/>
      <w:suff w:val="nothing"/>
      <w:lvlText w:val=""/>
      <w:lvlJc w:val="left"/>
      <w:pPr>
        <w:ind w:left="0" w:firstLine="0"/>
      </w:pPr>
      <w:rPr>
        <w:rFonts w:hint="default"/>
      </w:rPr>
    </w:lvl>
    <w:lvl w:ilvl="3">
      <w:start w:val="1"/>
      <w:numFmt w:val="none"/>
      <w:pStyle w:val="Heading4"/>
      <w:suff w:val="nothing"/>
      <w:lvlText w:val=""/>
      <w:lvlJc w:val="left"/>
      <w:pPr>
        <w:ind w:left="0" w:firstLine="0"/>
      </w:pPr>
      <w:rPr>
        <w:rFonts w:hint="default"/>
      </w:rPr>
    </w:lvl>
    <w:lvl w:ilvl="4">
      <w:start w:val="1"/>
      <w:numFmt w:val="none"/>
      <w:pStyle w:val="Heading5"/>
      <w:suff w:val="nothing"/>
      <w:lvlText w:val=""/>
      <w:lvlJc w:val="left"/>
      <w:pPr>
        <w:ind w:left="0" w:firstLine="0"/>
      </w:pPr>
      <w:rPr>
        <w:rFonts w:hint="default"/>
      </w:rPr>
    </w:lvl>
    <w:lvl w:ilvl="5">
      <w:start w:val="1"/>
      <w:numFmt w:val="none"/>
      <w:pStyle w:val="Heading6"/>
      <w:suff w:val="nothing"/>
      <w:lvlText w:val=""/>
      <w:lvlJc w:val="left"/>
      <w:pPr>
        <w:ind w:left="0" w:firstLine="0"/>
      </w:pPr>
      <w:rPr>
        <w:rFonts w:hint="default"/>
      </w:rPr>
    </w:lvl>
    <w:lvl w:ilvl="6">
      <w:start w:val="1"/>
      <w:numFmt w:val="none"/>
      <w:pStyle w:val="Heading7"/>
      <w:suff w:val="nothing"/>
      <w:lvlText w:val=""/>
      <w:lvlJc w:val="left"/>
      <w:pPr>
        <w:ind w:left="0" w:firstLine="0"/>
      </w:pPr>
      <w:rPr>
        <w:rFonts w:hint="default"/>
      </w:rPr>
    </w:lvl>
    <w:lvl w:ilvl="7">
      <w:start w:val="1"/>
      <w:numFmt w:val="none"/>
      <w:pStyle w:val="Heading8"/>
      <w:suff w:val="nothing"/>
      <w:lvlText w:val=""/>
      <w:lvlJc w:val="left"/>
      <w:pPr>
        <w:ind w:left="0" w:firstLine="0"/>
      </w:pPr>
      <w:rPr>
        <w:rFonts w:hint="default"/>
      </w:rPr>
    </w:lvl>
    <w:lvl w:ilvl="8">
      <w:start w:val="1"/>
      <w:numFmt w:val="none"/>
      <w:pStyle w:val="Heading9"/>
      <w:suff w:val="nothing"/>
      <w:lvlText w:val=""/>
      <w:lvlJc w:val="left"/>
      <w:pPr>
        <w:ind w:left="0" w:firstLine="0"/>
      </w:pPr>
      <w:rPr>
        <w:rFonts w:hint="default"/>
      </w:rPr>
    </w:lvl>
  </w:abstractNum>
  <w:abstractNum w:abstractNumId="11">
    <w:nsid w:val="24243D6C"/>
    <w:multiLevelType w:val="hybridMultilevel"/>
    <w:tmpl w:val="1C4E24F8"/>
    <w:lvl w:ilvl="0" w:tplc="C63224BC">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nsid w:val="282001AF"/>
    <w:multiLevelType w:val="hybridMultilevel"/>
    <w:tmpl w:val="A836D1DC"/>
    <w:lvl w:ilvl="0" w:tplc="C63224BC">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nsid w:val="30211C7F"/>
    <w:multiLevelType w:val="hybridMultilevel"/>
    <w:tmpl w:val="DFA0A2D2"/>
    <w:lvl w:ilvl="0" w:tplc="C63224BC">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nsid w:val="30962A72"/>
    <w:multiLevelType w:val="hybridMultilevel"/>
    <w:tmpl w:val="E9EEFFFC"/>
    <w:lvl w:ilvl="0" w:tplc="96469F9E">
      <w:start w:val="1"/>
      <w:numFmt w:val="decimal"/>
      <w:lvlText w:val="(%1)"/>
      <w:lvlJc w:val="left"/>
      <w:pPr>
        <w:ind w:left="1140" w:hanging="360"/>
      </w:pPr>
      <w:rPr>
        <w:rFonts w:hint="default"/>
      </w:rPr>
    </w:lvl>
    <w:lvl w:ilvl="1" w:tplc="08090019" w:tentative="1">
      <w:start w:val="1"/>
      <w:numFmt w:val="lowerLetter"/>
      <w:lvlText w:val="%2."/>
      <w:lvlJc w:val="left"/>
      <w:pPr>
        <w:ind w:left="1860" w:hanging="360"/>
      </w:pPr>
    </w:lvl>
    <w:lvl w:ilvl="2" w:tplc="0809001B" w:tentative="1">
      <w:start w:val="1"/>
      <w:numFmt w:val="lowerRoman"/>
      <w:lvlText w:val="%3."/>
      <w:lvlJc w:val="right"/>
      <w:pPr>
        <w:ind w:left="2580" w:hanging="180"/>
      </w:pPr>
    </w:lvl>
    <w:lvl w:ilvl="3" w:tplc="0809000F" w:tentative="1">
      <w:start w:val="1"/>
      <w:numFmt w:val="decimal"/>
      <w:lvlText w:val="%4."/>
      <w:lvlJc w:val="left"/>
      <w:pPr>
        <w:ind w:left="3300" w:hanging="360"/>
      </w:pPr>
    </w:lvl>
    <w:lvl w:ilvl="4" w:tplc="08090019" w:tentative="1">
      <w:start w:val="1"/>
      <w:numFmt w:val="lowerLetter"/>
      <w:lvlText w:val="%5."/>
      <w:lvlJc w:val="left"/>
      <w:pPr>
        <w:ind w:left="4020" w:hanging="360"/>
      </w:pPr>
    </w:lvl>
    <w:lvl w:ilvl="5" w:tplc="0809001B" w:tentative="1">
      <w:start w:val="1"/>
      <w:numFmt w:val="lowerRoman"/>
      <w:lvlText w:val="%6."/>
      <w:lvlJc w:val="right"/>
      <w:pPr>
        <w:ind w:left="4740" w:hanging="180"/>
      </w:pPr>
    </w:lvl>
    <w:lvl w:ilvl="6" w:tplc="0809000F" w:tentative="1">
      <w:start w:val="1"/>
      <w:numFmt w:val="decimal"/>
      <w:lvlText w:val="%7."/>
      <w:lvlJc w:val="left"/>
      <w:pPr>
        <w:ind w:left="5460" w:hanging="360"/>
      </w:pPr>
    </w:lvl>
    <w:lvl w:ilvl="7" w:tplc="08090019" w:tentative="1">
      <w:start w:val="1"/>
      <w:numFmt w:val="lowerLetter"/>
      <w:lvlText w:val="%8."/>
      <w:lvlJc w:val="left"/>
      <w:pPr>
        <w:ind w:left="6180" w:hanging="360"/>
      </w:pPr>
    </w:lvl>
    <w:lvl w:ilvl="8" w:tplc="0809001B" w:tentative="1">
      <w:start w:val="1"/>
      <w:numFmt w:val="lowerRoman"/>
      <w:lvlText w:val="%9."/>
      <w:lvlJc w:val="right"/>
      <w:pPr>
        <w:ind w:left="6900" w:hanging="180"/>
      </w:pPr>
    </w:lvl>
  </w:abstractNum>
  <w:abstractNum w:abstractNumId="15">
    <w:nsid w:val="389B4AF4"/>
    <w:multiLevelType w:val="hybridMultilevel"/>
    <w:tmpl w:val="DEEC8334"/>
    <w:lvl w:ilvl="0" w:tplc="EDC6497E">
      <w:start w:val="1"/>
      <w:numFmt w:val="decimal"/>
      <w:lvlText w:val="%1."/>
      <w:lvlJc w:val="left"/>
      <w:pPr>
        <w:ind w:left="360" w:hanging="360"/>
      </w:pPr>
      <w:rPr>
        <w:rFonts w:ascii="Times New Roman" w:hAnsi="Times New Roman" w:hint="default"/>
        <w:b w:val="0"/>
        <w:i w:val="0"/>
        <w:sz w:val="24"/>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6">
    <w:nsid w:val="3DF35DE0"/>
    <w:multiLevelType w:val="hybridMultilevel"/>
    <w:tmpl w:val="15A2649E"/>
    <w:lvl w:ilvl="0" w:tplc="C63224BC">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nsid w:val="4305534D"/>
    <w:multiLevelType w:val="hybridMultilevel"/>
    <w:tmpl w:val="10BC4D8E"/>
    <w:lvl w:ilvl="0" w:tplc="C63224BC">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nsid w:val="48B21771"/>
    <w:multiLevelType w:val="hybridMultilevel"/>
    <w:tmpl w:val="AB1E1B5A"/>
    <w:lvl w:ilvl="0" w:tplc="C63224BC">
      <w:start w:val="1"/>
      <w:numFmt w:val="decimal"/>
      <w:lvlText w:val="(%1)"/>
      <w:lvlJc w:val="left"/>
      <w:pPr>
        <w:ind w:left="780" w:hanging="360"/>
      </w:pPr>
      <w:rPr>
        <w:rFonts w:hint="default"/>
      </w:rPr>
    </w:lvl>
    <w:lvl w:ilvl="1" w:tplc="08090019" w:tentative="1">
      <w:start w:val="1"/>
      <w:numFmt w:val="lowerLetter"/>
      <w:lvlText w:val="%2."/>
      <w:lvlJc w:val="left"/>
      <w:pPr>
        <w:ind w:left="1500" w:hanging="360"/>
      </w:pPr>
    </w:lvl>
    <w:lvl w:ilvl="2" w:tplc="0809001B" w:tentative="1">
      <w:start w:val="1"/>
      <w:numFmt w:val="lowerRoman"/>
      <w:lvlText w:val="%3."/>
      <w:lvlJc w:val="right"/>
      <w:pPr>
        <w:ind w:left="2220" w:hanging="180"/>
      </w:pPr>
    </w:lvl>
    <w:lvl w:ilvl="3" w:tplc="0809000F" w:tentative="1">
      <w:start w:val="1"/>
      <w:numFmt w:val="decimal"/>
      <w:lvlText w:val="%4."/>
      <w:lvlJc w:val="left"/>
      <w:pPr>
        <w:ind w:left="2940" w:hanging="360"/>
      </w:pPr>
    </w:lvl>
    <w:lvl w:ilvl="4" w:tplc="08090019" w:tentative="1">
      <w:start w:val="1"/>
      <w:numFmt w:val="lowerLetter"/>
      <w:lvlText w:val="%5."/>
      <w:lvlJc w:val="left"/>
      <w:pPr>
        <w:ind w:left="3660" w:hanging="360"/>
      </w:pPr>
    </w:lvl>
    <w:lvl w:ilvl="5" w:tplc="0809001B" w:tentative="1">
      <w:start w:val="1"/>
      <w:numFmt w:val="lowerRoman"/>
      <w:lvlText w:val="%6."/>
      <w:lvlJc w:val="right"/>
      <w:pPr>
        <w:ind w:left="4380" w:hanging="180"/>
      </w:pPr>
    </w:lvl>
    <w:lvl w:ilvl="6" w:tplc="0809000F" w:tentative="1">
      <w:start w:val="1"/>
      <w:numFmt w:val="decimal"/>
      <w:lvlText w:val="%7."/>
      <w:lvlJc w:val="left"/>
      <w:pPr>
        <w:ind w:left="5100" w:hanging="360"/>
      </w:pPr>
    </w:lvl>
    <w:lvl w:ilvl="7" w:tplc="08090019" w:tentative="1">
      <w:start w:val="1"/>
      <w:numFmt w:val="lowerLetter"/>
      <w:lvlText w:val="%8."/>
      <w:lvlJc w:val="left"/>
      <w:pPr>
        <w:ind w:left="5820" w:hanging="360"/>
      </w:pPr>
    </w:lvl>
    <w:lvl w:ilvl="8" w:tplc="0809001B" w:tentative="1">
      <w:start w:val="1"/>
      <w:numFmt w:val="lowerRoman"/>
      <w:lvlText w:val="%9."/>
      <w:lvlJc w:val="right"/>
      <w:pPr>
        <w:ind w:left="6540" w:hanging="180"/>
      </w:pPr>
    </w:lvl>
  </w:abstractNum>
  <w:abstractNum w:abstractNumId="19">
    <w:nsid w:val="513401D5"/>
    <w:multiLevelType w:val="multilevel"/>
    <w:tmpl w:val="5B344BB8"/>
    <w:lvl w:ilvl="0">
      <w:start w:val="1"/>
      <w:numFmt w:val="decimal"/>
      <w:lvlText w:val="%1."/>
      <w:lvlJc w:val="left"/>
      <w:pPr>
        <w:ind w:left="360" w:hanging="360"/>
      </w:pPr>
      <w:rPr>
        <w:rFonts w:ascii="Times New Roman" w:eastAsiaTheme="minorEastAsia" w:hAnsi="Times New Roman" w:cstheme="minorBidi"/>
      </w:rPr>
    </w:lvl>
    <w:lvl w:ilvl="1">
      <w:start w:val="1"/>
      <w:numFmt w:val="decimal"/>
      <w:isLgl/>
      <w:lvlText w:val="%1.%2"/>
      <w:lvlJc w:val="left"/>
      <w:pPr>
        <w:ind w:left="502" w:hanging="360"/>
      </w:pPr>
      <w:rPr>
        <w:rFonts w:hint="default"/>
      </w:rPr>
    </w:lvl>
    <w:lvl w:ilvl="2">
      <w:start w:val="1"/>
      <w:numFmt w:val="decimal"/>
      <w:isLgl/>
      <w:lvlText w:val="%1.%2.%3"/>
      <w:lvlJc w:val="left"/>
      <w:pPr>
        <w:ind w:left="1146" w:hanging="720"/>
      </w:pPr>
      <w:rPr>
        <w:rFonts w:hint="default"/>
      </w:rPr>
    </w:lvl>
    <w:lvl w:ilvl="3">
      <w:start w:val="1"/>
      <w:numFmt w:val="decimal"/>
      <w:isLgl/>
      <w:lvlText w:val="%1.%2.%3.%4"/>
      <w:lvlJc w:val="left"/>
      <w:pPr>
        <w:ind w:left="1429"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0">
    <w:nsid w:val="5C64231B"/>
    <w:multiLevelType w:val="hybridMultilevel"/>
    <w:tmpl w:val="00B201A0"/>
    <w:lvl w:ilvl="0" w:tplc="C63224BC">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nsid w:val="62076A04"/>
    <w:multiLevelType w:val="hybridMultilevel"/>
    <w:tmpl w:val="20F83C38"/>
    <w:lvl w:ilvl="0" w:tplc="0809000F">
      <w:start w:val="1"/>
      <w:numFmt w:val="decimal"/>
      <w:lvlText w:val="%1."/>
      <w:lvlJc w:val="left"/>
      <w:pPr>
        <w:ind w:left="360" w:hanging="360"/>
      </w:pPr>
      <w:rPr>
        <w:rFonts w:hint="default"/>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2">
    <w:nsid w:val="69437866"/>
    <w:multiLevelType w:val="hybridMultilevel"/>
    <w:tmpl w:val="6A304B6E"/>
    <w:lvl w:ilvl="0" w:tplc="C63224BC">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nsid w:val="69DD1D77"/>
    <w:multiLevelType w:val="hybridMultilevel"/>
    <w:tmpl w:val="073AB26E"/>
    <w:lvl w:ilvl="0" w:tplc="C63224BC">
      <w:start w:val="1"/>
      <w:numFmt w:val="decimal"/>
      <w:lvlText w:val="(%1)"/>
      <w:lvlJc w:val="left"/>
      <w:pPr>
        <w:ind w:left="927" w:hanging="360"/>
      </w:pPr>
      <w:rPr>
        <w:rFonts w:hint="default"/>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4">
    <w:nsid w:val="6D6624CD"/>
    <w:multiLevelType w:val="hybridMultilevel"/>
    <w:tmpl w:val="BB0EA940"/>
    <w:lvl w:ilvl="0" w:tplc="75BE5950">
      <w:start w:val="1"/>
      <w:numFmt w:val="decimal"/>
      <w:lvlText w:val="(%1)"/>
      <w:lvlJc w:val="left"/>
      <w:pPr>
        <w:ind w:left="1140" w:hanging="360"/>
      </w:pPr>
      <w:rPr>
        <w:rFonts w:hint="default"/>
      </w:rPr>
    </w:lvl>
    <w:lvl w:ilvl="1" w:tplc="08090019" w:tentative="1">
      <w:start w:val="1"/>
      <w:numFmt w:val="lowerLetter"/>
      <w:lvlText w:val="%2."/>
      <w:lvlJc w:val="left"/>
      <w:pPr>
        <w:ind w:left="1860" w:hanging="360"/>
      </w:pPr>
    </w:lvl>
    <w:lvl w:ilvl="2" w:tplc="0809001B" w:tentative="1">
      <w:start w:val="1"/>
      <w:numFmt w:val="lowerRoman"/>
      <w:lvlText w:val="%3."/>
      <w:lvlJc w:val="right"/>
      <w:pPr>
        <w:ind w:left="2580" w:hanging="180"/>
      </w:pPr>
    </w:lvl>
    <w:lvl w:ilvl="3" w:tplc="0809000F" w:tentative="1">
      <w:start w:val="1"/>
      <w:numFmt w:val="decimal"/>
      <w:lvlText w:val="%4."/>
      <w:lvlJc w:val="left"/>
      <w:pPr>
        <w:ind w:left="3300" w:hanging="360"/>
      </w:pPr>
    </w:lvl>
    <w:lvl w:ilvl="4" w:tplc="08090019" w:tentative="1">
      <w:start w:val="1"/>
      <w:numFmt w:val="lowerLetter"/>
      <w:lvlText w:val="%5."/>
      <w:lvlJc w:val="left"/>
      <w:pPr>
        <w:ind w:left="4020" w:hanging="360"/>
      </w:pPr>
    </w:lvl>
    <w:lvl w:ilvl="5" w:tplc="0809001B" w:tentative="1">
      <w:start w:val="1"/>
      <w:numFmt w:val="lowerRoman"/>
      <w:lvlText w:val="%6."/>
      <w:lvlJc w:val="right"/>
      <w:pPr>
        <w:ind w:left="4740" w:hanging="180"/>
      </w:pPr>
    </w:lvl>
    <w:lvl w:ilvl="6" w:tplc="0809000F" w:tentative="1">
      <w:start w:val="1"/>
      <w:numFmt w:val="decimal"/>
      <w:lvlText w:val="%7."/>
      <w:lvlJc w:val="left"/>
      <w:pPr>
        <w:ind w:left="5460" w:hanging="360"/>
      </w:pPr>
    </w:lvl>
    <w:lvl w:ilvl="7" w:tplc="08090019" w:tentative="1">
      <w:start w:val="1"/>
      <w:numFmt w:val="lowerLetter"/>
      <w:lvlText w:val="%8."/>
      <w:lvlJc w:val="left"/>
      <w:pPr>
        <w:ind w:left="6180" w:hanging="360"/>
      </w:pPr>
    </w:lvl>
    <w:lvl w:ilvl="8" w:tplc="0809001B" w:tentative="1">
      <w:start w:val="1"/>
      <w:numFmt w:val="lowerRoman"/>
      <w:lvlText w:val="%9."/>
      <w:lvlJc w:val="right"/>
      <w:pPr>
        <w:ind w:left="6900" w:hanging="180"/>
      </w:pPr>
    </w:lvl>
  </w:abstractNum>
  <w:abstractNum w:abstractNumId="25">
    <w:nsid w:val="71326DD4"/>
    <w:multiLevelType w:val="multilevel"/>
    <w:tmpl w:val="6590E686"/>
    <w:lvl w:ilvl="0">
      <w:start w:val="1"/>
      <w:numFmt w:val="decimal"/>
      <w:lvlText w:val="%1."/>
      <w:lvlJc w:val="left"/>
      <w:pPr>
        <w:ind w:left="360" w:hanging="360"/>
      </w:pPr>
      <w:rPr>
        <w:rFonts w:hint="default"/>
      </w:rPr>
    </w:lvl>
    <w:lvl w:ilvl="1">
      <w:start w:val="2"/>
      <w:numFmt w:val="decimal"/>
      <w:isLgl/>
      <w:lvlText w:val="%1.%2"/>
      <w:lvlJc w:val="left"/>
      <w:pPr>
        <w:ind w:left="750" w:hanging="540"/>
      </w:pPr>
      <w:rPr>
        <w:rFonts w:hint="default"/>
      </w:rPr>
    </w:lvl>
    <w:lvl w:ilvl="2">
      <w:start w:val="2"/>
      <w:numFmt w:val="decimal"/>
      <w:isLgl/>
      <w:lvlText w:val="%1.%2.%3"/>
      <w:lvlJc w:val="left"/>
      <w:pPr>
        <w:ind w:left="1140" w:hanging="720"/>
      </w:pPr>
      <w:rPr>
        <w:rFonts w:hint="default"/>
      </w:rPr>
    </w:lvl>
    <w:lvl w:ilvl="3">
      <w:start w:val="1"/>
      <w:numFmt w:val="decimal"/>
      <w:isLgl/>
      <w:lvlText w:val="%1.%2.%3.%4"/>
      <w:lvlJc w:val="left"/>
      <w:pPr>
        <w:ind w:left="1350" w:hanging="720"/>
      </w:pPr>
      <w:rPr>
        <w:rFonts w:hint="default"/>
      </w:rPr>
    </w:lvl>
    <w:lvl w:ilvl="4">
      <w:start w:val="1"/>
      <w:numFmt w:val="decimal"/>
      <w:isLgl/>
      <w:lvlText w:val="%1.%2.%3.%4.%5"/>
      <w:lvlJc w:val="left"/>
      <w:pPr>
        <w:ind w:left="1920" w:hanging="1080"/>
      </w:pPr>
      <w:rPr>
        <w:rFonts w:hint="default"/>
      </w:rPr>
    </w:lvl>
    <w:lvl w:ilvl="5">
      <w:start w:val="1"/>
      <w:numFmt w:val="decimal"/>
      <w:isLgl/>
      <w:lvlText w:val="%1.%2.%3.%4.%5.%6"/>
      <w:lvlJc w:val="left"/>
      <w:pPr>
        <w:ind w:left="2130" w:hanging="1080"/>
      </w:pPr>
      <w:rPr>
        <w:rFonts w:hint="default"/>
      </w:rPr>
    </w:lvl>
    <w:lvl w:ilvl="6">
      <w:start w:val="1"/>
      <w:numFmt w:val="decimal"/>
      <w:isLgl/>
      <w:lvlText w:val="%1.%2.%3.%4.%5.%6.%7"/>
      <w:lvlJc w:val="left"/>
      <w:pPr>
        <w:ind w:left="2700" w:hanging="1440"/>
      </w:pPr>
      <w:rPr>
        <w:rFonts w:hint="default"/>
      </w:rPr>
    </w:lvl>
    <w:lvl w:ilvl="7">
      <w:start w:val="1"/>
      <w:numFmt w:val="decimal"/>
      <w:isLgl/>
      <w:lvlText w:val="%1.%2.%3.%4.%5.%6.%7.%8"/>
      <w:lvlJc w:val="left"/>
      <w:pPr>
        <w:ind w:left="2910" w:hanging="1440"/>
      </w:pPr>
      <w:rPr>
        <w:rFonts w:hint="default"/>
      </w:rPr>
    </w:lvl>
    <w:lvl w:ilvl="8">
      <w:start w:val="1"/>
      <w:numFmt w:val="decimal"/>
      <w:isLgl/>
      <w:lvlText w:val="%1.%2.%3.%4.%5.%6.%7.%8.%9"/>
      <w:lvlJc w:val="left"/>
      <w:pPr>
        <w:ind w:left="3480" w:hanging="1800"/>
      </w:pPr>
      <w:rPr>
        <w:rFonts w:hint="default"/>
      </w:rPr>
    </w:lvl>
  </w:abstractNum>
  <w:num w:numId="1">
    <w:abstractNumId w:val="18"/>
  </w:num>
  <w:num w:numId="2">
    <w:abstractNumId w:val="9"/>
  </w:num>
  <w:num w:numId="3">
    <w:abstractNumId w:val="1"/>
  </w:num>
  <w:num w:numId="4">
    <w:abstractNumId w:val="25"/>
  </w:num>
  <w:num w:numId="5">
    <w:abstractNumId w:val="2"/>
  </w:num>
  <w:num w:numId="6">
    <w:abstractNumId w:val="19"/>
  </w:num>
  <w:num w:numId="7">
    <w:abstractNumId w:val="14"/>
  </w:num>
  <w:num w:numId="8">
    <w:abstractNumId w:val="24"/>
  </w:num>
  <w:num w:numId="9">
    <w:abstractNumId w:val="21"/>
  </w:num>
  <w:num w:numId="10">
    <w:abstractNumId w:val="15"/>
  </w:num>
  <w:num w:numId="11">
    <w:abstractNumId w:val="8"/>
  </w:num>
  <w:num w:numId="12">
    <w:abstractNumId w:val="8"/>
  </w:num>
  <w:num w:numId="13">
    <w:abstractNumId w:val="10"/>
  </w:num>
  <w:num w:numId="14">
    <w:abstractNumId w:val="5"/>
  </w:num>
  <w:num w:numId="15">
    <w:abstractNumId w:val="23"/>
  </w:num>
  <w:num w:numId="16">
    <w:abstractNumId w:val="16"/>
  </w:num>
  <w:num w:numId="17">
    <w:abstractNumId w:val="12"/>
  </w:num>
  <w:num w:numId="18">
    <w:abstractNumId w:val="17"/>
  </w:num>
  <w:num w:numId="19">
    <w:abstractNumId w:val="7"/>
  </w:num>
  <w:num w:numId="20">
    <w:abstractNumId w:val="11"/>
  </w:num>
  <w:num w:numId="21">
    <w:abstractNumId w:val="20"/>
  </w:num>
  <w:num w:numId="22">
    <w:abstractNumId w:val="22"/>
  </w:num>
  <w:num w:numId="23">
    <w:abstractNumId w:val="13"/>
  </w:num>
  <w:num w:numId="24">
    <w:abstractNumId w:val="4"/>
  </w:num>
  <w:num w:numId="25">
    <w:abstractNumId w:val="10"/>
  </w:num>
  <w:num w:numId="26">
    <w:abstractNumId w:val="10"/>
  </w:num>
  <w:num w:numId="27">
    <w:abstractNumId w:val="6"/>
  </w:num>
  <w:num w:numId="28">
    <w:abstractNumId w:val="0"/>
  </w:num>
  <w:num w:numId="29">
    <w:abstractNumId w:val="3"/>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5"/>
  <w:bordersDoNotSurroundHeader/>
  <w:bordersDoNotSurroundFooter/>
  <w:defaultTabStop w:val="420"/>
  <w:drawingGridHorizontalSpacing w:val="120"/>
  <w:drawingGridVerticalSpacing w:val="163"/>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0NjI3NDAzsTA1NTO0MDdU0lEKTi0uzszPAykwrAUAU8/doCwAAAA="/>
    <w:docVar w:name="EN.InstantFormat" w:val="&lt;ENInstantFormat&gt;&lt;Enabled&gt;0&lt;/Enabled&gt;&lt;ScanUnformatted&gt;1&lt;/ScanUnformatted&gt;&lt;ScanChanges&gt;1&lt;/ScanChanges&gt;&lt;Suspended&gt;0&lt;/Suspended&gt;&lt;/ENInstantFormat&gt;"/>
    <w:docVar w:name="EN.Layout" w:val="&lt;ENLayout&gt;&lt;Style&gt;Circulation&lt;/Style&gt;&lt;LeftDelim&gt;{&lt;/LeftDelim&gt;&lt;RightDelim&gt;}&lt;/RightDelim&gt;&lt;FontName&gt;Calibri&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zpprzzpv30re5ce905w5pvahwdpra9za0wfa&quot;&gt;综述 Copy&lt;record-ids&gt;&lt;item&gt;168&lt;/item&gt;&lt;item&gt;302&lt;/item&gt;&lt;item&gt;834&lt;/item&gt;&lt;item&gt;841&lt;/item&gt;&lt;item&gt;6653&lt;/item&gt;&lt;item&gt;11938&lt;/item&gt;&lt;item&gt;11953&lt;/item&gt;&lt;item&gt;11972&lt;/item&gt;&lt;item&gt;11982&lt;/item&gt;&lt;item&gt;25047&lt;/item&gt;&lt;item&gt;25169&lt;/item&gt;&lt;item&gt;25364&lt;/item&gt;&lt;item&gt;25368&lt;/item&gt;&lt;item&gt;25369&lt;/item&gt;&lt;item&gt;25429&lt;/item&gt;&lt;item&gt;25475&lt;/item&gt;&lt;item&gt;28404&lt;/item&gt;&lt;item&gt;28831&lt;/item&gt;&lt;item&gt;28832&lt;/item&gt;&lt;item&gt;28840&lt;/item&gt;&lt;item&gt;28842&lt;/item&gt;&lt;item&gt;28843&lt;/item&gt;&lt;item&gt;28850&lt;/item&gt;&lt;item&gt;28869&lt;/item&gt;&lt;item&gt;28958&lt;/item&gt;&lt;item&gt;28959&lt;/item&gt;&lt;item&gt;28960&lt;/item&gt;&lt;item&gt;28962&lt;/item&gt;&lt;item&gt;28963&lt;/item&gt;&lt;item&gt;28964&lt;/item&gt;&lt;item&gt;28965&lt;/item&gt;&lt;item&gt;28966&lt;/item&gt;&lt;item&gt;28967&lt;/item&gt;&lt;item&gt;29125&lt;/item&gt;&lt;item&gt;29607&lt;/item&gt;&lt;item&gt;29608&lt;/item&gt;&lt;item&gt;29609&lt;/item&gt;&lt;item&gt;29610&lt;/item&gt;&lt;item&gt;29611&lt;/item&gt;&lt;item&gt;29612&lt;/item&gt;&lt;item&gt;29613&lt;/item&gt;&lt;item&gt;29616&lt;/item&gt;&lt;item&gt;29619&lt;/item&gt;&lt;item&gt;29632&lt;/item&gt;&lt;item&gt;29634&lt;/item&gt;&lt;item&gt;29635&lt;/item&gt;&lt;item&gt;29637&lt;/item&gt;&lt;item&gt;29638&lt;/item&gt;&lt;item&gt;29640&lt;/item&gt;&lt;item&gt;29646&lt;/item&gt;&lt;item&gt;29647&lt;/item&gt;&lt;item&gt;29650&lt;/item&gt;&lt;item&gt;29651&lt;/item&gt;&lt;item&gt;29654&lt;/item&gt;&lt;item&gt;29657&lt;/item&gt;&lt;item&gt;29662&lt;/item&gt;&lt;item&gt;29664&lt;/item&gt;&lt;item&gt;29665&lt;/item&gt;&lt;item&gt;29670&lt;/item&gt;&lt;item&gt;29693&lt;/item&gt;&lt;item&gt;29694&lt;/item&gt;&lt;item&gt;29696&lt;/item&gt;&lt;item&gt;29697&lt;/item&gt;&lt;item&gt;29699&lt;/item&gt;&lt;item&gt;29701&lt;/item&gt;&lt;item&gt;29702&lt;/item&gt;&lt;item&gt;29703&lt;/item&gt;&lt;item&gt;29708&lt;/item&gt;&lt;item&gt;29711&lt;/item&gt;&lt;item&gt;29716&lt;/item&gt;&lt;item&gt;29719&lt;/item&gt;&lt;item&gt;29721&lt;/item&gt;&lt;item&gt;29723&lt;/item&gt;&lt;item&gt;29726&lt;/item&gt;&lt;item&gt;29747&lt;/item&gt;&lt;item&gt;29756&lt;/item&gt;&lt;item&gt;29770&lt;/item&gt;&lt;item&gt;29781&lt;/item&gt;&lt;item&gt;29797&lt;/item&gt;&lt;item&gt;29810&lt;/item&gt;&lt;item&gt;29815&lt;/item&gt;&lt;item&gt;29816&lt;/item&gt;&lt;item&gt;29833&lt;/item&gt;&lt;item&gt;29834&lt;/item&gt;&lt;item&gt;29847&lt;/item&gt;&lt;item&gt;29854&lt;/item&gt;&lt;item&gt;29862&lt;/item&gt;&lt;item&gt;29876&lt;/item&gt;&lt;item&gt;29878&lt;/item&gt;&lt;item&gt;29890&lt;/item&gt;&lt;item&gt;29898&lt;/item&gt;&lt;item&gt;29902&lt;/item&gt;&lt;item&gt;29903&lt;/item&gt;&lt;item&gt;29904&lt;/item&gt;&lt;item&gt;29917&lt;/item&gt;&lt;item&gt;29931&lt;/item&gt;&lt;item&gt;29936&lt;/item&gt;&lt;item&gt;29937&lt;/item&gt;&lt;item&gt;29938&lt;/item&gt;&lt;item&gt;29939&lt;/item&gt;&lt;item&gt;29943&lt;/item&gt;&lt;item&gt;29966&lt;/item&gt;&lt;item&gt;29994&lt;/item&gt;&lt;item&gt;30052&lt;/item&gt;&lt;item&gt;30064&lt;/item&gt;&lt;item&gt;30073&lt;/item&gt;&lt;item&gt;30083&lt;/item&gt;&lt;item&gt;30096&lt;/item&gt;&lt;item&gt;30244&lt;/item&gt;&lt;item&gt;30291&lt;/item&gt;&lt;item&gt;30379&lt;/item&gt;&lt;item&gt;30389&lt;/item&gt;&lt;item&gt;30492&lt;/item&gt;&lt;item&gt;30547&lt;/item&gt;&lt;item&gt;30549&lt;/item&gt;&lt;item&gt;30595&lt;/item&gt;&lt;item&gt;30596&lt;/item&gt;&lt;item&gt;30664&lt;/item&gt;&lt;item&gt;30669&lt;/item&gt;&lt;item&gt;30708&lt;/item&gt;&lt;item&gt;30868&lt;/item&gt;&lt;item&gt;30869&lt;/item&gt;&lt;item&gt;30870&lt;/item&gt;&lt;item&gt;30881&lt;/item&gt;&lt;item&gt;30882&lt;/item&gt;&lt;item&gt;32859&lt;/item&gt;&lt;item&gt;38006&lt;/item&gt;&lt;item&gt;38008&lt;/item&gt;&lt;item&gt;38099&lt;/item&gt;&lt;item&gt;38220&lt;/item&gt;&lt;item&gt;38262&lt;/item&gt;&lt;item&gt;38306&lt;/item&gt;&lt;item&gt;39113&lt;/item&gt;&lt;item&gt;40139&lt;/item&gt;&lt;item&gt;40140&lt;/item&gt;&lt;item&gt;40209&lt;/item&gt;&lt;item&gt;40489&lt;/item&gt;&lt;item&gt;41645&lt;/item&gt;&lt;item&gt;41679&lt;/item&gt;&lt;item&gt;41693&lt;/item&gt;&lt;item&gt;41885&lt;/item&gt;&lt;item&gt;41959&lt;/item&gt;&lt;item&gt;42063&lt;/item&gt;&lt;item&gt;42074&lt;/item&gt;&lt;item&gt;42156&lt;/item&gt;&lt;item&gt;42162&lt;/item&gt;&lt;item&gt;43282&lt;/item&gt;&lt;item&gt;44358&lt;/item&gt;&lt;item&gt;44361&lt;/item&gt;&lt;item&gt;44367&lt;/item&gt;&lt;item&gt;46016&lt;/item&gt;&lt;item&gt;46090&lt;/item&gt;&lt;item&gt;46092&lt;/item&gt;&lt;item&gt;46093&lt;/item&gt;&lt;item&gt;46094&lt;/item&gt;&lt;item&gt;46099&lt;/item&gt;&lt;item&gt;46104&lt;/item&gt;&lt;item&gt;46105&lt;/item&gt;&lt;item&gt;46107&lt;/item&gt;&lt;item&gt;46108&lt;/item&gt;&lt;item&gt;46109&lt;/item&gt;&lt;item&gt;46110&lt;/item&gt;&lt;item&gt;46114&lt;/item&gt;&lt;item&gt;46115&lt;/item&gt;&lt;item&gt;46124&lt;/item&gt;&lt;item&gt;46125&lt;/item&gt;&lt;item&gt;46138&lt;/item&gt;&lt;item&gt;46145&lt;/item&gt;&lt;item&gt;46147&lt;/item&gt;&lt;item&gt;46149&lt;/item&gt;&lt;item&gt;46150&lt;/item&gt;&lt;item&gt;46151&lt;/item&gt;&lt;item&gt;46152&lt;/item&gt;&lt;item&gt;46153&lt;/item&gt;&lt;item&gt;46154&lt;/item&gt;&lt;item&gt;46156&lt;/item&gt;&lt;item&gt;46157&lt;/item&gt;&lt;item&gt;46161&lt;/item&gt;&lt;item&gt;46162&lt;/item&gt;&lt;item&gt;46163&lt;/item&gt;&lt;item&gt;46165&lt;/item&gt;&lt;item&gt;46168&lt;/item&gt;&lt;item&gt;46169&lt;/item&gt;&lt;item&gt;46170&lt;/item&gt;&lt;item&gt;46177&lt;/item&gt;&lt;item&gt;46185&lt;/item&gt;&lt;item&gt;46186&lt;/item&gt;&lt;item&gt;46187&lt;/item&gt;&lt;item&gt;46188&lt;/item&gt;&lt;item&gt;46189&lt;/item&gt;&lt;item&gt;46190&lt;/item&gt;&lt;item&gt;46196&lt;/item&gt;&lt;item&gt;46198&lt;/item&gt;&lt;item&gt;46202&lt;/item&gt;&lt;item&gt;46203&lt;/item&gt;&lt;item&gt;46204&lt;/item&gt;&lt;item&gt;46205&lt;/item&gt;&lt;item&gt;46207&lt;/item&gt;&lt;item&gt;46209&lt;/item&gt;&lt;item&gt;46222&lt;/item&gt;&lt;item&gt;46227&lt;/item&gt;&lt;item&gt;46231&lt;/item&gt;&lt;item&gt;46232&lt;/item&gt;&lt;item&gt;46235&lt;/item&gt;&lt;item&gt;46238&lt;/item&gt;&lt;item&gt;46240&lt;/item&gt;&lt;item&gt;46243&lt;/item&gt;&lt;item&gt;46245&lt;/item&gt;&lt;item&gt;46246&lt;/item&gt;&lt;item&gt;46247&lt;/item&gt;&lt;item&gt;46248&lt;/item&gt;&lt;item&gt;46251&lt;/item&gt;&lt;item&gt;46258&lt;/item&gt;&lt;item&gt;46259&lt;/item&gt;&lt;item&gt;46262&lt;/item&gt;&lt;item&gt;46263&lt;/item&gt;&lt;item&gt;46264&lt;/item&gt;&lt;item&gt;46265&lt;/item&gt;&lt;item&gt;46267&lt;/item&gt;&lt;item&gt;46270&lt;/item&gt;&lt;item&gt;46271&lt;/item&gt;&lt;item&gt;46274&lt;/item&gt;&lt;item&gt;46277&lt;/item&gt;&lt;item&gt;46280&lt;/item&gt;&lt;item&gt;46286&lt;/item&gt;&lt;item&gt;46288&lt;/item&gt;&lt;item&gt;46289&lt;/item&gt;&lt;item&gt;46290&lt;/item&gt;&lt;item&gt;46291&lt;/item&gt;&lt;item&gt;46292&lt;/item&gt;&lt;item&gt;46293&lt;/item&gt;&lt;item&gt;46294&lt;/item&gt;&lt;item&gt;46295&lt;/item&gt;&lt;item&gt;46299&lt;/item&gt;&lt;item&gt;46310&lt;/item&gt;&lt;item&gt;46312&lt;/item&gt;&lt;item&gt;46313&lt;/item&gt;&lt;item&gt;46320&lt;/item&gt;&lt;item&gt;46322&lt;/item&gt;&lt;item&gt;46326&lt;/item&gt;&lt;item&gt;46327&lt;/item&gt;&lt;item&gt;46328&lt;/item&gt;&lt;item&gt;46329&lt;/item&gt;&lt;item&gt;46331&lt;/item&gt;&lt;item&gt;46337&lt;/item&gt;&lt;item&gt;46338&lt;/item&gt;&lt;item&gt;46340&lt;/item&gt;&lt;item&gt;46341&lt;/item&gt;&lt;item&gt;46343&lt;/item&gt;&lt;item&gt;46344&lt;/item&gt;&lt;item&gt;46345&lt;/item&gt;&lt;item&gt;46346&lt;/item&gt;&lt;item&gt;46347&lt;/item&gt;&lt;item&gt;46348&lt;/item&gt;&lt;item&gt;46349&lt;/item&gt;&lt;item&gt;46350&lt;/item&gt;&lt;item&gt;46351&lt;/item&gt;&lt;item&gt;46352&lt;/item&gt;&lt;item&gt;46353&lt;/item&gt;&lt;item&gt;46354&lt;/item&gt;&lt;item&gt;46355&lt;/item&gt;&lt;item&gt;46357&lt;/item&gt;&lt;item&gt;46361&lt;/item&gt;&lt;item&gt;46362&lt;/item&gt;&lt;item&gt;46363&lt;/item&gt;&lt;item&gt;46364&lt;/item&gt;&lt;item&gt;46365&lt;/item&gt;&lt;item&gt;46366&lt;/item&gt;&lt;item&gt;46367&lt;/item&gt;&lt;item&gt;46368&lt;/item&gt;&lt;item&gt;46369&lt;/item&gt;&lt;item&gt;46370&lt;/item&gt;&lt;item&gt;46371&lt;/item&gt;&lt;item&gt;46372&lt;/item&gt;&lt;item&gt;46373&lt;/item&gt;&lt;item&gt;46374&lt;/item&gt;&lt;item&gt;46375&lt;/item&gt;&lt;item&gt;46376&lt;/item&gt;&lt;item&gt;46377&lt;/item&gt;&lt;item&gt;46378&lt;/item&gt;&lt;item&gt;46379&lt;/item&gt;&lt;item&gt;46380&lt;/item&gt;&lt;item&gt;46381&lt;/item&gt;&lt;item&gt;46382&lt;/item&gt;&lt;item&gt;46383&lt;/item&gt;&lt;item&gt;46384&lt;/item&gt;&lt;item&gt;46385&lt;/item&gt;&lt;item&gt;46386&lt;/item&gt;&lt;item&gt;46387&lt;/item&gt;&lt;item&gt;46388&lt;/item&gt;&lt;item&gt;46389&lt;/item&gt;&lt;item&gt;46390&lt;/item&gt;&lt;item&gt;46391&lt;/item&gt;&lt;item&gt;46392&lt;/item&gt;&lt;item&gt;46393&lt;/item&gt;&lt;item&gt;46394&lt;/item&gt;&lt;item&gt;46395&lt;/item&gt;&lt;item&gt;46396&lt;/item&gt;&lt;item&gt;46399&lt;/item&gt;&lt;item&gt;46402&lt;/item&gt;&lt;item&gt;46403&lt;/item&gt;&lt;item&gt;46404&lt;/item&gt;&lt;item&gt;46405&lt;/item&gt;&lt;item&gt;46406&lt;/item&gt;&lt;item&gt;46407&lt;/item&gt;&lt;item&gt;46408&lt;/item&gt;&lt;item&gt;46409&lt;/item&gt;&lt;item&gt;46410&lt;/item&gt;&lt;item&gt;46411&lt;/item&gt;&lt;item&gt;46412&lt;/item&gt;&lt;item&gt;46413&lt;/item&gt;&lt;item&gt;46414&lt;/item&gt;&lt;item&gt;46415&lt;/item&gt;&lt;item&gt;46416&lt;/item&gt;&lt;item&gt;46417&lt;/item&gt;&lt;item&gt;46418&lt;/item&gt;&lt;item&gt;46419&lt;/item&gt;&lt;item&gt;46421&lt;/item&gt;&lt;item&gt;46422&lt;/item&gt;&lt;item&gt;46423&lt;/item&gt;&lt;item&gt;46424&lt;/item&gt;&lt;item&gt;46425&lt;/item&gt;&lt;item&gt;46426&lt;/item&gt;&lt;item&gt;46428&lt;/item&gt;&lt;item&gt;46429&lt;/item&gt;&lt;item&gt;46430&lt;/item&gt;&lt;item&gt;46431&lt;/item&gt;&lt;item&gt;46432&lt;/item&gt;&lt;item&gt;46433&lt;/item&gt;&lt;item&gt;46434&lt;/item&gt;&lt;item&gt;46436&lt;/item&gt;&lt;item&gt;46437&lt;/item&gt;&lt;item&gt;46438&lt;/item&gt;&lt;item&gt;46439&lt;/item&gt;&lt;item&gt;46440&lt;/item&gt;&lt;item&gt;46441&lt;/item&gt;&lt;item&gt;46442&lt;/item&gt;&lt;item&gt;46443&lt;/item&gt;&lt;item&gt;46451&lt;/item&gt;&lt;item&gt;46466&lt;/item&gt;&lt;item&gt;46469&lt;/item&gt;&lt;item&gt;46492&lt;/item&gt;&lt;item&gt;46493&lt;/item&gt;&lt;item&gt;46494&lt;/item&gt;&lt;item&gt;46495&lt;/item&gt;&lt;item&gt;46496&lt;/item&gt;&lt;item&gt;46497&lt;/item&gt;&lt;item&gt;46498&lt;/item&gt;&lt;item&gt;46499&lt;/item&gt;&lt;item&gt;46500&lt;/item&gt;&lt;item&gt;46501&lt;/item&gt;&lt;item&gt;46502&lt;/item&gt;&lt;item&gt;46503&lt;/item&gt;&lt;item&gt;46504&lt;/item&gt;&lt;item&gt;46505&lt;/item&gt;&lt;item&gt;46506&lt;/item&gt;&lt;item&gt;46507&lt;/item&gt;&lt;item&gt;46508&lt;/item&gt;&lt;item&gt;46509&lt;/item&gt;&lt;item&gt;46510&lt;/item&gt;&lt;item&gt;46511&lt;/item&gt;&lt;item&gt;46512&lt;/item&gt;&lt;item&gt;46513&lt;/item&gt;&lt;item&gt;46514&lt;/item&gt;&lt;item&gt;46515&lt;/item&gt;&lt;item&gt;46516&lt;/item&gt;&lt;item&gt;46517&lt;/item&gt;&lt;item&gt;46518&lt;/item&gt;&lt;item&gt;46519&lt;/item&gt;&lt;item&gt;46520&lt;/item&gt;&lt;item&gt;46521&lt;/item&gt;&lt;item&gt;46522&lt;/item&gt;&lt;/record-ids&gt;&lt;/item&gt;&lt;/Libraries&gt;"/>
  </w:docVars>
  <w:rsids>
    <w:rsidRoot w:val="002B2946"/>
    <w:rsid w:val="00000B61"/>
    <w:rsid w:val="00000D93"/>
    <w:rsid w:val="00001397"/>
    <w:rsid w:val="00001D8A"/>
    <w:rsid w:val="00002001"/>
    <w:rsid w:val="00002D29"/>
    <w:rsid w:val="00003094"/>
    <w:rsid w:val="00003D8E"/>
    <w:rsid w:val="000047C9"/>
    <w:rsid w:val="000047E6"/>
    <w:rsid w:val="00004CEC"/>
    <w:rsid w:val="00004D73"/>
    <w:rsid w:val="00006150"/>
    <w:rsid w:val="000062EA"/>
    <w:rsid w:val="0000745D"/>
    <w:rsid w:val="00007AB9"/>
    <w:rsid w:val="000117B6"/>
    <w:rsid w:val="00012F1D"/>
    <w:rsid w:val="00013791"/>
    <w:rsid w:val="00014919"/>
    <w:rsid w:val="00014B35"/>
    <w:rsid w:val="00015583"/>
    <w:rsid w:val="00020159"/>
    <w:rsid w:val="000217DF"/>
    <w:rsid w:val="00026FF5"/>
    <w:rsid w:val="0002702A"/>
    <w:rsid w:val="00027456"/>
    <w:rsid w:val="000277CD"/>
    <w:rsid w:val="000303E2"/>
    <w:rsid w:val="000357B5"/>
    <w:rsid w:val="00036076"/>
    <w:rsid w:val="000365C9"/>
    <w:rsid w:val="0003664E"/>
    <w:rsid w:val="00037D2A"/>
    <w:rsid w:val="00042606"/>
    <w:rsid w:val="00045D0F"/>
    <w:rsid w:val="0004709B"/>
    <w:rsid w:val="00051569"/>
    <w:rsid w:val="000521E6"/>
    <w:rsid w:val="00052402"/>
    <w:rsid w:val="00053BEC"/>
    <w:rsid w:val="00053CED"/>
    <w:rsid w:val="00053FA3"/>
    <w:rsid w:val="000558D3"/>
    <w:rsid w:val="00056E34"/>
    <w:rsid w:val="00056F58"/>
    <w:rsid w:val="00056FEB"/>
    <w:rsid w:val="00060AEA"/>
    <w:rsid w:val="00062F14"/>
    <w:rsid w:val="000644A0"/>
    <w:rsid w:val="00065306"/>
    <w:rsid w:val="000655F0"/>
    <w:rsid w:val="0006562D"/>
    <w:rsid w:val="0006570E"/>
    <w:rsid w:val="00065B3A"/>
    <w:rsid w:val="00065D33"/>
    <w:rsid w:val="000668CB"/>
    <w:rsid w:val="00067787"/>
    <w:rsid w:val="000678B5"/>
    <w:rsid w:val="00070815"/>
    <w:rsid w:val="00070F11"/>
    <w:rsid w:val="00071F2C"/>
    <w:rsid w:val="000720B8"/>
    <w:rsid w:val="00075536"/>
    <w:rsid w:val="00076C6E"/>
    <w:rsid w:val="00077236"/>
    <w:rsid w:val="0007757D"/>
    <w:rsid w:val="0007775F"/>
    <w:rsid w:val="00077E4C"/>
    <w:rsid w:val="00080128"/>
    <w:rsid w:val="00081B92"/>
    <w:rsid w:val="00081BBC"/>
    <w:rsid w:val="00083123"/>
    <w:rsid w:val="00083775"/>
    <w:rsid w:val="000846A6"/>
    <w:rsid w:val="00084CF7"/>
    <w:rsid w:val="00084D58"/>
    <w:rsid w:val="0008524D"/>
    <w:rsid w:val="00085E17"/>
    <w:rsid w:val="00092525"/>
    <w:rsid w:val="0009294F"/>
    <w:rsid w:val="000957BF"/>
    <w:rsid w:val="00095964"/>
    <w:rsid w:val="000969C6"/>
    <w:rsid w:val="000972A5"/>
    <w:rsid w:val="00097EB2"/>
    <w:rsid w:val="000A0E46"/>
    <w:rsid w:val="000A1449"/>
    <w:rsid w:val="000A2109"/>
    <w:rsid w:val="000A2E54"/>
    <w:rsid w:val="000A3573"/>
    <w:rsid w:val="000A5A42"/>
    <w:rsid w:val="000A611D"/>
    <w:rsid w:val="000A6D22"/>
    <w:rsid w:val="000A7476"/>
    <w:rsid w:val="000B15EE"/>
    <w:rsid w:val="000B4D99"/>
    <w:rsid w:val="000B538E"/>
    <w:rsid w:val="000B5900"/>
    <w:rsid w:val="000B5A93"/>
    <w:rsid w:val="000B669D"/>
    <w:rsid w:val="000C0507"/>
    <w:rsid w:val="000C095A"/>
    <w:rsid w:val="000C3691"/>
    <w:rsid w:val="000C3699"/>
    <w:rsid w:val="000C3838"/>
    <w:rsid w:val="000C4B49"/>
    <w:rsid w:val="000C53E5"/>
    <w:rsid w:val="000C74E0"/>
    <w:rsid w:val="000C792F"/>
    <w:rsid w:val="000C7B85"/>
    <w:rsid w:val="000D055B"/>
    <w:rsid w:val="000D13C3"/>
    <w:rsid w:val="000D1B05"/>
    <w:rsid w:val="000D26EA"/>
    <w:rsid w:val="000D2E5C"/>
    <w:rsid w:val="000D2ECD"/>
    <w:rsid w:val="000D3B17"/>
    <w:rsid w:val="000D420B"/>
    <w:rsid w:val="000D4FA5"/>
    <w:rsid w:val="000D5342"/>
    <w:rsid w:val="000D55CC"/>
    <w:rsid w:val="000D565E"/>
    <w:rsid w:val="000D67A3"/>
    <w:rsid w:val="000D74E4"/>
    <w:rsid w:val="000D7669"/>
    <w:rsid w:val="000E0D9E"/>
    <w:rsid w:val="000E252E"/>
    <w:rsid w:val="000E524E"/>
    <w:rsid w:val="000E5E94"/>
    <w:rsid w:val="000E6CC2"/>
    <w:rsid w:val="000E6F6A"/>
    <w:rsid w:val="000E71CA"/>
    <w:rsid w:val="000E7DB4"/>
    <w:rsid w:val="000F1F5F"/>
    <w:rsid w:val="000F25D0"/>
    <w:rsid w:val="000F32CD"/>
    <w:rsid w:val="000F3715"/>
    <w:rsid w:val="000F388E"/>
    <w:rsid w:val="000F42CF"/>
    <w:rsid w:val="000F43DC"/>
    <w:rsid w:val="000F4448"/>
    <w:rsid w:val="000F4F66"/>
    <w:rsid w:val="000F53BD"/>
    <w:rsid w:val="000F5B2C"/>
    <w:rsid w:val="000F6FA7"/>
    <w:rsid w:val="000F739B"/>
    <w:rsid w:val="000F7F23"/>
    <w:rsid w:val="00104196"/>
    <w:rsid w:val="00104221"/>
    <w:rsid w:val="001045A3"/>
    <w:rsid w:val="00104DA9"/>
    <w:rsid w:val="00105CC9"/>
    <w:rsid w:val="00112967"/>
    <w:rsid w:val="00113247"/>
    <w:rsid w:val="00114283"/>
    <w:rsid w:val="00114CE3"/>
    <w:rsid w:val="00115889"/>
    <w:rsid w:val="001170D6"/>
    <w:rsid w:val="001172C1"/>
    <w:rsid w:val="001204FE"/>
    <w:rsid w:val="00121F8E"/>
    <w:rsid w:val="00121FA4"/>
    <w:rsid w:val="0012259D"/>
    <w:rsid w:val="00123476"/>
    <w:rsid w:val="0012443C"/>
    <w:rsid w:val="00125B87"/>
    <w:rsid w:val="00136C0F"/>
    <w:rsid w:val="00137DBA"/>
    <w:rsid w:val="00140CAE"/>
    <w:rsid w:val="0014113F"/>
    <w:rsid w:val="00142CF5"/>
    <w:rsid w:val="00143A46"/>
    <w:rsid w:val="00144A9C"/>
    <w:rsid w:val="00146675"/>
    <w:rsid w:val="001467C8"/>
    <w:rsid w:val="00146F8D"/>
    <w:rsid w:val="001507B8"/>
    <w:rsid w:val="00152CC3"/>
    <w:rsid w:val="00153A1A"/>
    <w:rsid w:val="001543CD"/>
    <w:rsid w:val="0015534B"/>
    <w:rsid w:val="00155580"/>
    <w:rsid w:val="00161AE3"/>
    <w:rsid w:val="00161C10"/>
    <w:rsid w:val="0016377B"/>
    <w:rsid w:val="00163CB4"/>
    <w:rsid w:val="001647C9"/>
    <w:rsid w:val="00165744"/>
    <w:rsid w:val="00165F79"/>
    <w:rsid w:val="0016681D"/>
    <w:rsid w:val="00171CA7"/>
    <w:rsid w:val="0017221A"/>
    <w:rsid w:val="00173835"/>
    <w:rsid w:val="00173A8C"/>
    <w:rsid w:val="00173FDF"/>
    <w:rsid w:val="00174784"/>
    <w:rsid w:val="00175D05"/>
    <w:rsid w:val="001775DF"/>
    <w:rsid w:val="00183AE7"/>
    <w:rsid w:val="00185981"/>
    <w:rsid w:val="00185CE3"/>
    <w:rsid w:val="00186F93"/>
    <w:rsid w:val="0019042D"/>
    <w:rsid w:val="00190B61"/>
    <w:rsid w:val="00191246"/>
    <w:rsid w:val="001926C0"/>
    <w:rsid w:val="00192C40"/>
    <w:rsid w:val="00193D80"/>
    <w:rsid w:val="00193E4D"/>
    <w:rsid w:val="00197648"/>
    <w:rsid w:val="001A693C"/>
    <w:rsid w:val="001B1BDB"/>
    <w:rsid w:val="001B241C"/>
    <w:rsid w:val="001B68F9"/>
    <w:rsid w:val="001B7180"/>
    <w:rsid w:val="001B71B1"/>
    <w:rsid w:val="001C09F6"/>
    <w:rsid w:val="001C2072"/>
    <w:rsid w:val="001C234A"/>
    <w:rsid w:val="001C3C6E"/>
    <w:rsid w:val="001C5A72"/>
    <w:rsid w:val="001C7474"/>
    <w:rsid w:val="001C7B46"/>
    <w:rsid w:val="001D0C42"/>
    <w:rsid w:val="001D1B70"/>
    <w:rsid w:val="001D27CB"/>
    <w:rsid w:val="001D3961"/>
    <w:rsid w:val="001D417B"/>
    <w:rsid w:val="001D489E"/>
    <w:rsid w:val="001D50E1"/>
    <w:rsid w:val="001D5132"/>
    <w:rsid w:val="001D7DB2"/>
    <w:rsid w:val="001D7FFB"/>
    <w:rsid w:val="001E07B0"/>
    <w:rsid w:val="001E20FD"/>
    <w:rsid w:val="001E2316"/>
    <w:rsid w:val="001E23F1"/>
    <w:rsid w:val="001E25E5"/>
    <w:rsid w:val="001E4116"/>
    <w:rsid w:val="001E4D83"/>
    <w:rsid w:val="001E618F"/>
    <w:rsid w:val="001E6E73"/>
    <w:rsid w:val="001F1BC3"/>
    <w:rsid w:val="001F418C"/>
    <w:rsid w:val="001F43F0"/>
    <w:rsid w:val="001F546E"/>
    <w:rsid w:val="001F5673"/>
    <w:rsid w:val="001F5AE8"/>
    <w:rsid w:val="001F7AD2"/>
    <w:rsid w:val="00202374"/>
    <w:rsid w:val="0020494D"/>
    <w:rsid w:val="00204E0D"/>
    <w:rsid w:val="00207E56"/>
    <w:rsid w:val="00211E95"/>
    <w:rsid w:val="00212412"/>
    <w:rsid w:val="00214FB7"/>
    <w:rsid w:val="002150A8"/>
    <w:rsid w:val="002168D0"/>
    <w:rsid w:val="00220737"/>
    <w:rsid w:val="00221ED6"/>
    <w:rsid w:val="0022230D"/>
    <w:rsid w:val="00224015"/>
    <w:rsid w:val="00224433"/>
    <w:rsid w:val="00225911"/>
    <w:rsid w:val="00226641"/>
    <w:rsid w:val="00227D06"/>
    <w:rsid w:val="0023002B"/>
    <w:rsid w:val="00230077"/>
    <w:rsid w:val="002350A2"/>
    <w:rsid w:val="00236395"/>
    <w:rsid w:val="002364DD"/>
    <w:rsid w:val="00236741"/>
    <w:rsid w:val="0023777C"/>
    <w:rsid w:val="00237E0E"/>
    <w:rsid w:val="0024059D"/>
    <w:rsid w:val="0024176B"/>
    <w:rsid w:val="002431C4"/>
    <w:rsid w:val="00243A04"/>
    <w:rsid w:val="00243B1E"/>
    <w:rsid w:val="00243B84"/>
    <w:rsid w:val="00244A95"/>
    <w:rsid w:val="002451FA"/>
    <w:rsid w:val="00245480"/>
    <w:rsid w:val="00246D42"/>
    <w:rsid w:val="00247767"/>
    <w:rsid w:val="00247BD6"/>
    <w:rsid w:val="0025030C"/>
    <w:rsid w:val="00250E3F"/>
    <w:rsid w:val="00252071"/>
    <w:rsid w:val="00252B5D"/>
    <w:rsid w:val="00253DE1"/>
    <w:rsid w:val="00254374"/>
    <w:rsid w:val="00256913"/>
    <w:rsid w:val="00256AF0"/>
    <w:rsid w:val="002610AC"/>
    <w:rsid w:val="0026154F"/>
    <w:rsid w:val="00261EED"/>
    <w:rsid w:val="00262E37"/>
    <w:rsid w:val="002649AD"/>
    <w:rsid w:val="00264B90"/>
    <w:rsid w:val="002672A1"/>
    <w:rsid w:val="00272F0F"/>
    <w:rsid w:val="0027390D"/>
    <w:rsid w:val="00274457"/>
    <w:rsid w:val="00277B1B"/>
    <w:rsid w:val="00280D8D"/>
    <w:rsid w:val="0028214E"/>
    <w:rsid w:val="0028240F"/>
    <w:rsid w:val="00282E5D"/>
    <w:rsid w:val="0028322B"/>
    <w:rsid w:val="00283609"/>
    <w:rsid w:val="00286BEC"/>
    <w:rsid w:val="00290929"/>
    <w:rsid w:val="00292B5D"/>
    <w:rsid w:val="00293276"/>
    <w:rsid w:val="00293BA8"/>
    <w:rsid w:val="00294F64"/>
    <w:rsid w:val="00295B93"/>
    <w:rsid w:val="002A0274"/>
    <w:rsid w:val="002A35A6"/>
    <w:rsid w:val="002A3A30"/>
    <w:rsid w:val="002A527F"/>
    <w:rsid w:val="002A5BD7"/>
    <w:rsid w:val="002B1168"/>
    <w:rsid w:val="002B2946"/>
    <w:rsid w:val="002B3C14"/>
    <w:rsid w:val="002B3F6B"/>
    <w:rsid w:val="002B5AA9"/>
    <w:rsid w:val="002B67BD"/>
    <w:rsid w:val="002B72A0"/>
    <w:rsid w:val="002C0BC6"/>
    <w:rsid w:val="002C1A62"/>
    <w:rsid w:val="002C393F"/>
    <w:rsid w:val="002C3C2F"/>
    <w:rsid w:val="002C45A8"/>
    <w:rsid w:val="002C5664"/>
    <w:rsid w:val="002C720A"/>
    <w:rsid w:val="002D0170"/>
    <w:rsid w:val="002D6996"/>
    <w:rsid w:val="002E0AD9"/>
    <w:rsid w:val="002E1213"/>
    <w:rsid w:val="002E246D"/>
    <w:rsid w:val="002E3CDD"/>
    <w:rsid w:val="002E4F75"/>
    <w:rsid w:val="002E5B1B"/>
    <w:rsid w:val="002E7F77"/>
    <w:rsid w:val="002F011C"/>
    <w:rsid w:val="002F1AB1"/>
    <w:rsid w:val="002F2312"/>
    <w:rsid w:val="002F3253"/>
    <w:rsid w:val="002F3AF9"/>
    <w:rsid w:val="002F3B5E"/>
    <w:rsid w:val="002F5AC4"/>
    <w:rsid w:val="003003C4"/>
    <w:rsid w:val="00301057"/>
    <w:rsid w:val="003056EC"/>
    <w:rsid w:val="00306060"/>
    <w:rsid w:val="0030614A"/>
    <w:rsid w:val="00310B11"/>
    <w:rsid w:val="00310B1D"/>
    <w:rsid w:val="00311E87"/>
    <w:rsid w:val="003120F1"/>
    <w:rsid w:val="00313108"/>
    <w:rsid w:val="00313B24"/>
    <w:rsid w:val="00313D2E"/>
    <w:rsid w:val="00313D66"/>
    <w:rsid w:val="00316594"/>
    <w:rsid w:val="0032014D"/>
    <w:rsid w:val="00321133"/>
    <w:rsid w:val="00321B23"/>
    <w:rsid w:val="003222ED"/>
    <w:rsid w:val="003229DA"/>
    <w:rsid w:val="00322C34"/>
    <w:rsid w:val="00325391"/>
    <w:rsid w:val="00326078"/>
    <w:rsid w:val="0032612E"/>
    <w:rsid w:val="0032742D"/>
    <w:rsid w:val="00327C76"/>
    <w:rsid w:val="003324EB"/>
    <w:rsid w:val="00333985"/>
    <w:rsid w:val="003340DD"/>
    <w:rsid w:val="00336047"/>
    <w:rsid w:val="003362A4"/>
    <w:rsid w:val="003363AC"/>
    <w:rsid w:val="003405FC"/>
    <w:rsid w:val="00340734"/>
    <w:rsid w:val="00341FE9"/>
    <w:rsid w:val="003422BE"/>
    <w:rsid w:val="0034277A"/>
    <w:rsid w:val="003441BF"/>
    <w:rsid w:val="0034492D"/>
    <w:rsid w:val="0034502A"/>
    <w:rsid w:val="0034694B"/>
    <w:rsid w:val="0034713D"/>
    <w:rsid w:val="00351066"/>
    <w:rsid w:val="003527AF"/>
    <w:rsid w:val="00355312"/>
    <w:rsid w:val="00355523"/>
    <w:rsid w:val="00356842"/>
    <w:rsid w:val="00356C9D"/>
    <w:rsid w:val="00357036"/>
    <w:rsid w:val="0035711D"/>
    <w:rsid w:val="0035730D"/>
    <w:rsid w:val="0035771C"/>
    <w:rsid w:val="003639B9"/>
    <w:rsid w:val="00363FE2"/>
    <w:rsid w:val="00365686"/>
    <w:rsid w:val="00366826"/>
    <w:rsid w:val="00367400"/>
    <w:rsid w:val="003703E3"/>
    <w:rsid w:val="00370C79"/>
    <w:rsid w:val="003715D3"/>
    <w:rsid w:val="003718F1"/>
    <w:rsid w:val="00371B13"/>
    <w:rsid w:val="003725A6"/>
    <w:rsid w:val="00373B69"/>
    <w:rsid w:val="003762A8"/>
    <w:rsid w:val="00377E44"/>
    <w:rsid w:val="00382444"/>
    <w:rsid w:val="00382EEA"/>
    <w:rsid w:val="00385C7C"/>
    <w:rsid w:val="0038616F"/>
    <w:rsid w:val="003872F6"/>
    <w:rsid w:val="003910B8"/>
    <w:rsid w:val="003919CC"/>
    <w:rsid w:val="00392376"/>
    <w:rsid w:val="00392617"/>
    <w:rsid w:val="00392BAC"/>
    <w:rsid w:val="003958FF"/>
    <w:rsid w:val="003961A0"/>
    <w:rsid w:val="00396819"/>
    <w:rsid w:val="003A1101"/>
    <w:rsid w:val="003A1588"/>
    <w:rsid w:val="003A1A7A"/>
    <w:rsid w:val="003A1ACC"/>
    <w:rsid w:val="003A262C"/>
    <w:rsid w:val="003A4326"/>
    <w:rsid w:val="003A767F"/>
    <w:rsid w:val="003A7762"/>
    <w:rsid w:val="003B08B7"/>
    <w:rsid w:val="003B4696"/>
    <w:rsid w:val="003B5548"/>
    <w:rsid w:val="003B5829"/>
    <w:rsid w:val="003B5CA9"/>
    <w:rsid w:val="003B6703"/>
    <w:rsid w:val="003C064C"/>
    <w:rsid w:val="003C0FEE"/>
    <w:rsid w:val="003C2A39"/>
    <w:rsid w:val="003C2DBA"/>
    <w:rsid w:val="003C3742"/>
    <w:rsid w:val="003C4894"/>
    <w:rsid w:val="003C71FB"/>
    <w:rsid w:val="003D0394"/>
    <w:rsid w:val="003D085C"/>
    <w:rsid w:val="003D0A52"/>
    <w:rsid w:val="003D13A0"/>
    <w:rsid w:val="003D1BFB"/>
    <w:rsid w:val="003D21FF"/>
    <w:rsid w:val="003D43C1"/>
    <w:rsid w:val="003D4816"/>
    <w:rsid w:val="003D4D05"/>
    <w:rsid w:val="003D610D"/>
    <w:rsid w:val="003D6AE3"/>
    <w:rsid w:val="003D6C72"/>
    <w:rsid w:val="003D7B4F"/>
    <w:rsid w:val="003E0157"/>
    <w:rsid w:val="003E04DF"/>
    <w:rsid w:val="003E0D1F"/>
    <w:rsid w:val="003E1967"/>
    <w:rsid w:val="003E2109"/>
    <w:rsid w:val="003E2DE1"/>
    <w:rsid w:val="003E380C"/>
    <w:rsid w:val="003E3C27"/>
    <w:rsid w:val="003E3C87"/>
    <w:rsid w:val="003E3F53"/>
    <w:rsid w:val="003E455E"/>
    <w:rsid w:val="003E48AB"/>
    <w:rsid w:val="003E5D8C"/>
    <w:rsid w:val="003E643A"/>
    <w:rsid w:val="003F1AA6"/>
    <w:rsid w:val="003F1F48"/>
    <w:rsid w:val="003F27D8"/>
    <w:rsid w:val="003F2DC2"/>
    <w:rsid w:val="00402FD1"/>
    <w:rsid w:val="004037A9"/>
    <w:rsid w:val="00404FA8"/>
    <w:rsid w:val="00405404"/>
    <w:rsid w:val="00405F6E"/>
    <w:rsid w:val="00406483"/>
    <w:rsid w:val="004071FA"/>
    <w:rsid w:val="00410197"/>
    <w:rsid w:val="00411144"/>
    <w:rsid w:val="00411709"/>
    <w:rsid w:val="00411D82"/>
    <w:rsid w:val="00412E9E"/>
    <w:rsid w:val="00413395"/>
    <w:rsid w:val="00414D30"/>
    <w:rsid w:val="00415FF8"/>
    <w:rsid w:val="0041718D"/>
    <w:rsid w:val="004172FD"/>
    <w:rsid w:val="00417CBD"/>
    <w:rsid w:val="00421AB3"/>
    <w:rsid w:val="004220DD"/>
    <w:rsid w:val="00423B3D"/>
    <w:rsid w:val="004243F5"/>
    <w:rsid w:val="00426D30"/>
    <w:rsid w:val="00426F32"/>
    <w:rsid w:val="004301F2"/>
    <w:rsid w:val="004302A3"/>
    <w:rsid w:val="0043066B"/>
    <w:rsid w:val="0043413D"/>
    <w:rsid w:val="00437710"/>
    <w:rsid w:val="00437B65"/>
    <w:rsid w:val="00440171"/>
    <w:rsid w:val="00440386"/>
    <w:rsid w:val="00442735"/>
    <w:rsid w:val="00443741"/>
    <w:rsid w:val="004440C3"/>
    <w:rsid w:val="00444304"/>
    <w:rsid w:val="004447DA"/>
    <w:rsid w:val="00444CBF"/>
    <w:rsid w:val="00445339"/>
    <w:rsid w:val="0044580D"/>
    <w:rsid w:val="00445F20"/>
    <w:rsid w:val="00446205"/>
    <w:rsid w:val="004473C3"/>
    <w:rsid w:val="00447DD8"/>
    <w:rsid w:val="00451474"/>
    <w:rsid w:val="004514BF"/>
    <w:rsid w:val="004529D6"/>
    <w:rsid w:val="004542D1"/>
    <w:rsid w:val="0045441E"/>
    <w:rsid w:val="004557E1"/>
    <w:rsid w:val="004562CA"/>
    <w:rsid w:val="004571DB"/>
    <w:rsid w:val="004600EF"/>
    <w:rsid w:val="004612F1"/>
    <w:rsid w:val="004615BA"/>
    <w:rsid w:val="00462038"/>
    <w:rsid w:val="00462138"/>
    <w:rsid w:val="0046476F"/>
    <w:rsid w:val="004657CF"/>
    <w:rsid w:val="00470205"/>
    <w:rsid w:val="00470AFC"/>
    <w:rsid w:val="0047147F"/>
    <w:rsid w:val="00471BF8"/>
    <w:rsid w:val="00472B7A"/>
    <w:rsid w:val="004736E5"/>
    <w:rsid w:val="004759FD"/>
    <w:rsid w:val="00475E76"/>
    <w:rsid w:val="004760EC"/>
    <w:rsid w:val="004763B2"/>
    <w:rsid w:val="0047746C"/>
    <w:rsid w:val="004779B8"/>
    <w:rsid w:val="00482DA5"/>
    <w:rsid w:val="004830CB"/>
    <w:rsid w:val="0048310C"/>
    <w:rsid w:val="00484CC6"/>
    <w:rsid w:val="0048650B"/>
    <w:rsid w:val="00487995"/>
    <w:rsid w:val="004902BD"/>
    <w:rsid w:val="004914E0"/>
    <w:rsid w:val="00491A91"/>
    <w:rsid w:val="00491B55"/>
    <w:rsid w:val="0049369E"/>
    <w:rsid w:val="00496111"/>
    <w:rsid w:val="00496947"/>
    <w:rsid w:val="004A0C0F"/>
    <w:rsid w:val="004A2C88"/>
    <w:rsid w:val="004A2F1C"/>
    <w:rsid w:val="004A39FC"/>
    <w:rsid w:val="004A3C66"/>
    <w:rsid w:val="004A49CD"/>
    <w:rsid w:val="004A50A3"/>
    <w:rsid w:val="004A588C"/>
    <w:rsid w:val="004A5AEC"/>
    <w:rsid w:val="004A6639"/>
    <w:rsid w:val="004A6C85"/>
    <w:rsid w:val="004A7A26"/>
    <w:rsid w:val="004B2184"/>
    <w:rsid w:val="004B292A"/>
    <w:rsid w:val="004B2B29"/>
    <w:rsid w:val="004B37B7"/>
    <w:rsid w:val="004B44B4"/>
    <w:rsid w:val="004B6636"/>
    <w:rsid w:val="004B6ACC"/>
    <w:rsid w:val="004B766F"/>
    <w:rsid w:val="004C21C1"/>
    <w:rsid w:val="004C2845"/>
    <w:rsid w:val="004C328D"/>
    <w:rsid w:val="004C3A00"/>
    <w:rsid w:val="004C403B"/>
    <w:rsid w:val="004C4379"/>
    <w:rsid w:val="004C471E"/>
    <w:rsid w:val="004C50A2"/>
    <w:rsid w:val="004C5D3F"/>
    <w:rsid w:val="004C6CC7"/>
    <w:rsid w:val="004C73E8"/>
    <w:rsid w:val="004C7D2B"/>
    <w:rsid w:val="004D0823"/>
    <w:rsid w:val="004D16FE"/>
    <w:rsid w:val="004D1E9F"/>
    <w:rsid w:val="004D2C68"/>
    <w:rsid w:val="004D2E9D"/>
    <w:rsid w:val="004D334A"/>
    <w:rsid w:val="004D3BA6"/>
    <w:rsid w:val="004D3F94"/>
    <w:rsid w:val="004D4134"/>
    <w:rsid w:val="004D51C0"/>
    <w:rsid w:val="004D7B42"/>
    <w:rsid w:val="004E01EA"/>
    <w:rsid w:val="004E07AB"/>
    <w:rsid w:val="004E0AFD"/>
    <w:rsid w:val="004E2DCD"/>
    <w:rsid w:val="004E2EBA"/>
    <w:rsid w:val="004E3D3A"/>
    <w:rsid w:val="004E5D88"/>
    <w:rsid w:val="004E6560"/>
    <w:rsid w:val="004E6C7D"/>
    <w:rsid w:val="004F2D0B"/>
    <w:rsid w:val="004F43DC"/>
    <w:rsid w:val="004F7457"/>
    <w:rsid w:val="004F79B1"/>
    <w:rsid w:val="004F7D8C"/>
    <w:rsid w:val="004F7FF4"/>
    <w:rsid w:val="00500942"/>
    <w:rsid w:val="005012B4"/>
    <w:rsid w:val="00501624"/>
    <w:rsid w:val="00502A1D"/>
    <w:rsid w:val="005038AD"/>
    <w:rsid w:val="00504101"/>
    <w:rsid w:val="00504394"/>
    <w:rsid w:val="00504430"/>
    <w:rsid w:val="00507878"/>
    <w:rsid w:val="0051044C"/>
    <w:rsid w:val="00514A2C"/>
    <w:rsid w:val="005214C8"/>
    <w:rsid w:val="00523995"/>
    <w:rsid w:val="0052399B"/>
    <w:rsid w:val="00523CFB"/>
    <w:rsid w:val="00524154"/>
    <w:rsid w:val="005255C7"/>
    <w:rsid w:val="005275FD"/>
    <w:rsid w:val="00532A8D"/>
    <w:rsid w:val="00532BDA"/>
    <w:rsid w:val="005330E6"/>
    <w:rsid w:val="0053586F"/>
    <w:rsid w:val="005359EE"/>
    <w:rsid w:val="00535BE5"/>
    <w:rsid w:val="00535E54"/>
    <w:rsid w:val="00536D14"/>
    <w:rsid w:val="00537B08"/>
    <w:rsid w:val="0054036E"/>
    <w:rsid w:val="0054078D"/>
    <w:rsid w:val="00540D80"/>
    <w:rsid w:val="00541631"/>
    <w:rsid w:val="0054279A"/>
    <w:rsid w:val="00542EBD"/>
    <w:rsid w:val="00542FA5"/>
    <w:rsid w:val="00544D0D"/>
    <w:rsid w:val="00546B14"/>
    <w:rsid w:val="00551BE2"/>
    <w:rsid w:val="00553A9D"/>
    <w:rsid w:val="0055448E"/>
    <w:rsid w:val="00555DB5"/>
    <w:rsid w:val="005561BB"/>
    <w:rsid w:val="005575A6"/>
    <w:rsid w:val="00557632"/>
    <w:rsid w:val="005578BD"/>
    <w:rsid w:val="0056091D"/>
    <w:rsid w:val="00560F47"/>
    <w:rsid w:val="00561F97"/>
    <w:rsid w:val="005627FF"/>
    <w:rsid w:val="00563308"/>
    <w:rsid w:val="00563466"/>
    <w:rsid w:val="00563701"/>
    <w:rsid w:val="005637F1"/>
    <w:rsid w:val="00566141"/>
    <w:rsid w:val="00570408"/>
    <w:rsid w:val="005712D1"/>
    <w:rsid w:val="00571E0E"/>
    <w:rsid w:val="005723A9"/>
    <w:rsid w:val="005726E7"/>
    <w:rsid w:val="0057473E"/>
    <w:rsid w:val="00574F21"/>
    <w:rsid w:val="0057690B"/>
    <w:rsid w:val="005769AC"/>
    <w:rsid w:val="00582016"/>
    <w:rsid w:val="00583CA6"/>
    <w:rsid w:val="00584572"/>
    <w:rsid w:val="00586077"/>
    <w:rsid w:val="0058607F"/>
    <w:rsid w:val="005864B2"/>
    <w:rsid w:val="00587300"/>
    <w:rsid w:val="0058755B"/>
    <w:rsid w:val="0059017D"/>
    <w:rsid w:val="005905B7"/>
    <w:rsid w:val="00590CDE"/>
    <w:rsid w:val="00592C56"/>
    <w:rsid w:val="00595791"/>
    <w:rsid w:val="00595FAF"/>
    <w:rsid w:val="005960E7"/>
    <w:rsid w:val="00596B76"/>
    <w:rsid w:val="005977ED"/>
    <w:rsid w:val="005978B2"/>
    <w:rsid w:val="005A02CB"/>
    <w:rsid w:val="005A061B"/>
    <w:rsid w:val="005A2364"/>
    <w:rsid w:val="005A323D"/>
    <w:rsid w:val="005A3AA5"/>
    <w:rsid w:val="005A414B"/>
    <w:rsid w:val="005A4858"/>
    <w:rsid w:val="005A4BC2"/>
    <w:rsid w:val="005A515E"/>
    <w:rsid w:val="005A60C2"/>
    <w:rsid w:val="005A690E"/>
    <w:rsid w:val="005A78AD"/>
    <w:rsid w:val="005A7BD5"/>
    <w:rsid w:val="005B110F"/>
    <w:rsid w:val="005B188D"/>
    <w:rsid w:val="005B2944"/>
    <w:rsid w:val="005B2B82"/>
    <w:rsid w:val="005B4C34"/>
    <w:rsid w:val="005B4CCB"/>
    <w:rsid w:val="005B55BB"/>
    <w:rsid w:val="005B5D82"/>
    <w:rsid w:val="005B6ABE"/>
    <w:rsid w:val="005B6C2C"/>
    <w:rsid w:val="005B7008"/>
    <w:rsid w:val="005B76E0"/>
    <w:rsid w:val="005C143F"/>
    <w:rsid w:val="005C7080"/>
    <w:rsid w:val="005C7C70"/>
    <w:rsid w:val="005C7FD7"/>
    <w:rsid w:val="005D2118"/>
    <w:rsid w:val="005D3080"/>
    <w:rsid w:val="005D3E59"/>
    <w:rsid w:val="005D4061"/>
    <w:rsid w:val="005D61CC"/>
    <w:rsid w:val="005D6824"/>
    <w:rsid w:val="005E0168"/>
    <w:rsid w:val="005E07AE"/>
    <w:rsid w:val="005E281F"/>
    <w:rsid w:val="005E41CF"/>
    <w:rsid w:val="005E58B5"/>
    <w:rsid w:val="005E6BC6"/>
    <w:rsid w:val="005E71A8"/>
    <w:rsid w:val="005F046C"/>
    <w:rsid w:val="005F2C90"/>
    <w:rsid w:val="005F3ACC"/>
    <w:rsid w:val="005F6DCE"/>
    <w:rsid w:val="005F72DB"/>
    <w:rsid w:val="00601E6C"/>
    <w:rsid w:val="00602EE8"/>
    <w:rsid w:val="0060414E"/>
    <w:rsid w:val="00605778"/>
    <w:rsid w:val="006058C1"/>
    <w:rsid w:val="00606400"/>
    <w:rsid w:val="00613661"/>
    <w:rsid w:val="00614D01"/>
    <w:rsid w:val="0061743D"/>
    <w:rsid w:val="0061762E"/>
    <w:rsid w:val="006202F4"/>
    <w:rsid w:val="00622358"/>
    <w:rsid w:val="00623420"/>
    <w:rsid w:val="00623744"/>
    <w:rsid w:val="006261B1"/>
    <w:rsid w:val="006264E9"/>
    <w:rsid w:val="00626562"/>
    <w:rsid w:val="006273D4"/>
    <w:rsid w:val="00630637"/>
    <w:rsid w:val="00632B10"/>
    <w:rsid w:val="0063541F"/>
    <w:rsid w:val="00635BBB"/>
    <w:rsid w:val="006361B4"/>
    <w:rsid w:val="00636851"/>
    <w:rsid w:val="00640157"/>
    <w:rsid w:val="006417B3"/>
    <w:rsid w:val="00641B40"/>
    <w:rsid w:val="00641BD8"/>
    <w:rsid w:val="00642140"/>
    <w:rsid w:val="00642BC3"/>
    <w:rsid w:val="00642D02"/>
    <w:rsid w:val="00642E7B"/>
    <w:rsid w:val="00644A87"/>
    <w:rsid w:val="006457F5"/>
    <w:rsid w:val="00646D0D"/>
    <w:rsid w:val="00647421"/>
    <w:rsid w:val="00647DEE"/>
    <w:rsid w:val="006502A2"/>
    <w:rsid w:val="0065037F"/>
    <w:rsid w:val="00651988"/>
    <w:rsid w:val="0065403F"/>
    <w:rsid w:val="00655CF8"/>
    <w:rsid w:val="00655E66"/>
    <w:rsid w:val="0065696E"/>
    <w:rsid w:val="00657A2D"/>
    <w:rsid w:val="00657AC8"/>
    <w:rsid w:val="00660139"/>
    <w:rsid w:val="00661274"/>
    <w:rsid w:val="00662012"/>
    <w:rsid w:val="00664435"/>
    <w:rsid w:val="00665BBE"/>
    <w:rsid w:val="006662A4"/>
    <w:rsid w:val="006668C0"/>
    <w:rsid w:val="006700D1"/>
    <w:rsid w:val="00670F5A"/>
    <w:rsid w:val="006724E0"/>
    <w:rsid w:val="00672FF7"/>
    <w:rsid w:val="00674C1E"/>
    <w:rsid w:val="00675767"/>
    <w:rsid w:val="00677253"/>
    <w:rsid w:val="00681D0B"/>
    <w:rsid w:val="006824A7"/>
    <w:rsid w:val="006846E7"/>
    <w:rsid w:val="0068530D"/>
    <w:rsid w:val="00686477"/>
    <w:rsid w:val="00686598"/>
    <w:rsid w:val="0068683C"/>
    <w:rsid w:val="00686F65"/>
    <w:rsid w:val="00687694"/>
    <w:rsid w:val="00690ED1"/>
    <w:rsid w:val="00691033"/>
    <w:rsid w:val="00693533"/>
    <w:rsid w:val="00693A05"/>
    <w:rsid w:val="006942AF"/>
    <w:rsid w:val="00694547"/>
    <w:rsid w:val="00694E49"/>
    <w:rsid w:val="0069586F"/>
    <w:rsid w:val="00695AB7"/>
    <w:rsid w:val="00695ADA"/>
    <w:rsid w:val="00697F9D"/>
    <w:rsid w:val="006A11B5"/>
    <w:rsid w:val="006A15B2"/>
    <w:rsid w:val="006A1F2A"/>
    <w:rsid w:val="006A29AC"/>
    <w:rsid w:val="006A3726"/>
    <w:rsid w:val="006A3815"/>
    <w:rsid w:val="006A60D5"/>
    <w:rsid w:val="006A6E20"/>
    <w:rsid w:val="006A75C7"/>
    <w:rsid w:val="006B02E9"/>
    <w:rsid w:val="006B0FA3"/>
    <w:rsid w:val="006B2CB9"/>
    <w:rsid w:val="006B4760"/>
    <w:rsid w:val="006B4998"/>
    <w:rsid w:val="006B6F90"/>
    <w:rsid w:val="006B7D42"/>
    <w:rsid w:val="006C2B59"/>
    <w:rsid w:val="006C54D0"/>
    <w:rsid w:val="006C5893"/>
    <w:rsid w:val="006C5EE4"/>
    <w:rsid w:val="006C6078"/>
    <w:rsid w:val="006C662A"/>
    <w:rsid w:val="006C690C"/>
    <w:rsid w:val="006C78D7"/>
    <w:rsid w:val="006D012D"/>
    <w:rsid w:val="006D099F"/>
    <w:rsid w:val="006D1F69"/>
    <w:rsid w:val="006D4006"/>
    <w:rsid w:val="006D6154"/>
    <w:rsid w:val="006D6B2D"/>
    <w:rsid w:val="006D6B80"/>
    <w:rsid w:val="006D7DBF"/>
    <w:rsid w:val="006E02A2"/>
    <w:rsid w:val="006E0480"/>
    <w:rsid w:val="006E050F"/>
    <w:rsid w:val="006E164D"/>
    <w:rsid w:val="006E1BF9"/>
    <w:rsid w:val="006E1CCD"/>
    <w:rsid w:val="006E23C4"/>
    <w:rsid w:val="006E276D"/>
    <w:rsid w:val="006E3182"/>
    <w:rsid w:val="006E44FA"/>
    <w:rsid w:val="006E5518"/>
    <w:rsid w:val="006E687A"/>
    <w:rsid w:val="006E7A05"/>
    <w:rsid w:val="006E7E4A"/>
    <w:rsid w:val="006F16DE"/>
    <w:rsid w:val="006F2A05"/>
    <w:rsid w:val="006F2D50"/>
    <w:rsid w:val="006F5C12"/>
    <w:rsid w:val="006F5FAE"/>
    <w:rsid w:val="006F729D"/>
    <w:rsid w:val="007003CA"/>
    <w:rsid w:val="00702749"/>
    <w:rsid w:val="00702863"/>
    <w:rsid w:val="007039F6"/>
    <w:rsid w:val="00705CFA"/>
    <w:rsid w:val="007069D6"/>
    <w:rsid w:val="00707068"/>
    <w:rsid w:val="00711DAD"/>
    <w:rsid w:val="007121A3"/>
    <w:rsid w:val="0071454B"/>
    <w:rsid w:val="007150B0"/>
    <w:rsid w:val="00716833"/>
    <w:rsid w:val="0071694B"/>
    <w:rsid w:val="007176B2"/>
    <w:rsid w:val="007217B9"/>
    <w:rsid w:val="00722121"/>
    <w:rsid w:val="007229E3"/>
    <w:rsid w:val="00724413"/>
    <w:rsid w:val="00724965"/>
    <w:rsid w:val="007258FB"/>
    <w:rsid w:val="00725B7A"/>
    <w:rsid w:val="00727754"/>
    <w:rsid w:val="0073273B"/>
    <w:rsid w:val="00733C99"/>
    <w:rsid w:val="00733D8C"/>
    <w:rsid w:val="00734C45"/>
    <w:rsid w:val="00735C29"/>
    <w:rsid w:val="00737C71"/>
    <w:rsid w:val="007401C7"/>
    <w:rsid w:val="0074345B"/>
    <w:rsid w:val="0074474A"/>
    <w:rsid w:val="00744ACA"/>
    <w:rsid w:val="00745AD8"/>
    <w:rsid w:val="00746787"/>
    <w:rsid w:val="007470B7"/>
    <w:rsid w:val="0075119C"/>
    <w:rsid w:val="00751E5C"/>
    <w:rsid w:val="00752916"/>
    <w:rsid w:val="00752DE7"/>
    <w:rsid w:val="0075405E"/>
    <w:rsid w:val="007605C6"/>
    <w:rsid w:val="00760E2C"/>
    <w:rsid w:val="00761192"/>
    <w:rsid w:val="007626FF"/>
    <w:rsid w:val="00763096"/>
    <w:rsid w:val="00764594"/>
    <w:rsid w:val="007670C7"/>
    <w:rsid w:val="00767894"/>
    <w:rsid w:val="00771767"/>
    <w:rsid w:val="00771DCB"/>
    <w:rsid w:val="00773262"/>
    <w:rsid w:val="007744FA"/>
    <w:rsid w:val="00776740"/>
    <w:rsid w:val="00777712"/>
    <w:rsid w:val="00780510"/>
    <w:rsid w:val="007807DD"/>
    <w:rsid w:val="007821F6"/>
    <w:rsid w:val="00782ABF"/>
    <w:rsid w:val="00782EFD"/>
    <w:rsid w:val="00783F99"/>
    <w:rsid w:val="00786639"/>
    <w:rsid w:val="00786866"/>
    <w:rsid w:val="0079141B"/>
    <w:rsid w:val="0079164B"/>
    <w:rsid w:val="00792122"/>
    <w:rsid w:val="00792B1E"/>
    <w:rsid w:val="0079369E"/>
    <w:rsid w:val="00797A99"/>
    <w:rsid w:val="007A07D6"/>
    <w:rsid w:val="007A12B2"/>
    <w:rsid w:val="007A5B9F"/>
    <w:rsid w:val="007A5BFE"/>
    <w:rsid w:val="007B043D"/>
    <w:rsid w:val="007B1EAA"/>
    <w:rsid w:val="007B211B"/>
    <w:rsid w:val="007B51E4"/>
    <w:rsid w:val="007B7C7B"/>
    <w:rsid w:val="007B7F20"/>
    <w:rsid w:val="007C1DEE"/>
    <w:rsid w:val="007C22B6"/>
    <w:rsid w:val="007C3CDE"/>
    <w:rsid w:val="007C4C46"/>
    <w:rsid w:val="007C4EB2"/>
    <w:rsid w:val="007C5506"/>
    <w:rsid w:val="007C6611"/>
    <w:rsid w:val="007D4088"/>
    <w:rsid w:val="007D47A6"/>
    <w:rsid w:val="007D6103"/>
    <w:rsid w:val="007D7B9B"/>
    <w:rsid w:val="007D7DFB"/>
    <w:rsid w:val="007E1F3E"/>
    <w:rsid w:val="007E310C"/>
    <w:rsid w:val="007E3B1D"/>
    <w:rsid w:val="007E5BE1"/>
    <w:rsid w:val="007E6B5D"/>
    <w:rsid w:val="007F0200"/>
    <w:rsid w:val="007F0EA8"/>
    <w:rsid w:val="007F1799"/>
    <w:rsid w:val="007F1DC2"/>
    <w:rsid w:val="007F276E"/>
    <w:rsid w:val="007F3311"/>
    <w:rsid w:val="007F467A"/>
    <w:rsid w:val="007F48CC"/>
    <w:rsid w:val="007F4D10"/>
    <w:rsid w:val="007F6580"/>
    <w:rsid w:val="0080007C"/>
    <w:rsid w:val="008019B8"/>
    <w:rsid w:val="00802F48"/>
    <w:rsid w:val="008033F1"/>
    <w:rsid w:val="0080379F"/>
    <w:rsid w:val="00803CCF"/>
    <w:rsid w:val="00804A3F"/>
    <w:rsid w:val="00804F67"/>
    <w:rsid w:val="00805244"/>
    <w:rsid w:val="0080676E"/>
    <w:rsid w:val="008068CB"/>
    <w:rsid w:val="008076CC"/>
    <w:rsid w:val="0081012C"/>
    <w:rsid w:val="008113D9"/>
    <w:rsid w:val="00812CF3"/>
    <w:rsid w:val="00813311"/>
    <w:rsid w:val="00813CFE"/>
    <w:rsid w:val="00815E96"/>
    <w:rsid w:val="00820C86"/>
    <w:rsid w:val="0082177B"/>
    <w:rsid w:val="00821859"/>
    <w:rsid w:val="008222D0"/>
    <w:rsid w:val="00822835"/>
    <w:rsid w:val="00823131"/>
    <w:rsid w:val="008240B6"/>
    <w:rsid w:val="008243CA"/>
    <w:rsid w:val="00825655"/>
    <w:rsid w:val="00825955"/>
    <w:rsid w:val="00827017"/>
    <w:rsid w:val="00827C01"/>
    <w:rsid w:val="008301E7"/>
    <w:rsid w:val="00831592"/>
    <w:rsid w:val="008318F3"/>
    <w:rsid w:val="00831AE8"/>
    <w:rsid w:val="00831D25"/>
    <w:rsid w:val="00831FEB"/>
    <w:rsid w:val="008339AA"/>
    <w:rsid w:val="00834D82"/>
    <w:rsid w:val="008364C9"/>
    <w:rsid w:val="00836CD7"/>
    <w:rsid w:val="00840E08"/>
    <w:rsid w:val="00843596"/>
    <w:rsid w:val="008465C5"/>
    <w:rsid w:val="00847A6E"/>
    <w:rsid w:val="00850415"/>
    <w:rsid w:val="0085290C"/>
    <w:rsid w:val="008529F1"/>
    <w:rsid w:val="00852C05"/>
    <w:rsid w:val="00852DFC"/>
    <w:rsid w:val="008532E3"/>
    <w:rsid w:val="00855959"/>
    <w:rsid w:val="0085631C"/>
    <w:rsid w:val="00860060"/>
    <w:rsid w:val="00860820"/>
    <w:rsid w:val="0086212E"/>
    <w:rsid w:val="0086389A"/>
    <w:rsid w:val="00863B92"/>
    <w:rsid w:val="00863CC0"/>
    <w:rsid w:val="0086479D"/>
    <w:rsid w:val="0086567E"/>
    <w:rsid w:val="00867192"/>
    <w:rsid w:val="00867880"/>
    <w:rsid w:val="008678C9"/>
    <w:rsid w:val="00867DB0"/>
    <w:rsid w:val="00867EFA"/>
    <w:rsid w:val="008704BE"/>
    <w:rsid w:val="00870C54"/>
    <w:rsid w:val="00870F30"/>
    <w:rsid w:val="00871233"/>
    <w:rsid w:val="008719DC"/>
    <w:rsid w:val="00871B6D"/>
    <w:rsid w:val="00872280"/>
    <w:rsid w:val="0087230F"/>
    <w:rsid w:val="00872D1C"/>
    <w:rsid w:val="00873B58"/>
    <w:rsid w:val="00874CAE"/>
    <w:rsid w:val="0087574B"/>
    <w:rsid w:val="00877A6F"/>
    <w:rsid w:val="00881889"/>
    <w:rsid w:val="00882383"/>
    <w:rsid w:val="00885349"/>
    <w:rsid w:val="008867F3"/>
    <w:rsid w:val="00892555"/>
    <w:rsid w:val="00892850"/>
    <w:rsid w:val="00892A06"/>
    <w:rsid w:val="0089376A"/>
    <w:rsid w:val="00894633"/>
    <w:rsid w:val="00894FE7"/>
    <w:rsid w:val="008953A8"/>
    <w:rsid w:val="008959F7"/>
    <w:rsid w:val="00896244"/>
    <w:rsid w:val="00897E00"/>
    <w:rsid w:val="008A02DC"/>
    <w:rsid w:val="008A04C1"/>
    <w:rsid w:val="008A22A1"/>
    <w:rsid w:val="008A29A7"/>
    <w:rsid w:val="008A2A35"/>
    <w:rsid w:val="008A30EF"/>
    <w:rsid w:val="008A385D"/>
    <w:rsid w:val="008A54D4"/>
    <w:rsid w:val="008A5785"/>
    <w:rsid w:val="008A6C16"/>
    <w:rsid w:val="008B0E6A"/>
    <w:rsid w:val="008B10C6"/>
    <w:rsid w:val="008B1557"/>
    <w:rsid w:val="008B28B1"/>
    <w:rsid w:val="008B50AF"/>
    <w:rsid w:val="008B6449"/>
    <w:rsid w:val="008B6872"/>
    <w:rsid w:val="008B6F6B"/>
    <w:rsid w:val="008B707B"/>
    <w:rsid w:val="008C1A34"/>
    <w:rsid w:val="008C34C1"/>
    <w:rsid w:val="008C5CD3"/>
    <w:rsid w:val="008C740A"/>
    <w:rsid w:val="008C78FE"/>
    <w:rsid w:val="008D067B"/>
    <w:rsid w:val="008D14AE"/>
    <w:rsid w:val="008D2C1E"/>
    <w:rsid w:val="008D3C69"/>
    <w:rsid w:val="008D498E"/>
    <w:rsid w:val="008E087F"/>
    <w:rsid w:val="008E3141"/>
    <w:rsid w:val="008E4FD1"/>
    <w:rsid w:val="008E7217"/>
    <w:rsid w:val="008E730E"/>
    <w:rsid w:val="008E791E"/>
    <w:rsid w:val="008F180B"/>
    <w:rsid w:val="008F28AD"/>
    <w:rsid w:val="008F2A3B"/>
    <w:rsid w:val="008F2A3D"/>
    <w:rsid w:val="008F313A"/>
    <w:rsid w:val="008F4B45"/>
    <w:rsid w:val="008F5E53"/>
    <w:rsid w:val="008F74FB"/>
    <w:rsid w:val="008F7DB4"/>
    <w:rsid w:val="00901498"/>
    <w:rsid w:val="00902862"/>
    <w:rsid w:val="00902FA1"/>
    <w:rsid w:val="00903D0D"/>
    <w:rsid w:val="009055AB"/>
    <w:rsid w:val="00906AE2"/>
    <w:rsid w:val="00906B0D"/>
    <w:rsid w:val="00906EC0"/>
    <w:rsid w:val="00906EED"/>
    <w:rsid w:val="00907497"/>
    <w:rsid w:val="00910FC2"/>
    <w:rsid w:val="00913665"/>
    <w:rsid w:val="00914FD9"/>
    <w:rsid w:val="00916E3F"/>
    <w:rsid w:val="009202D1"/>
    <w:rsid w:val="0092081B"/>
    <w:rsid w:val="00921682"/>
    <w:rsid w:val="009235B6"/>
    <w:rsid w:val="009248FD"/>
    <w:rsid w:val="00925AAC"/>
    <w:rsid w:val="00925BAC"/>
    <w:rsid w:val="00926DD1"/>
    <w:rsid w:val="009278D4"/>
    <w:rsid w:val="009307A6"/>
    <w:rsid w:val="00931FA1"/>
    <w:rsid w:val="0093323F"/>
    <w:rsid w:val="009344EB"/>
    <w:rsid w:val="00935C7D"/>
    <w:rsid w:val="00940567"/>
    <w:rsid w:val="00941F80"/>
    <w:rsid w:val="00943EE1"/>
    <w:rsid w:val="00944172"/>
    <w:rsid w:val="00945FDC"/>
    <w:rsid w:val="0094646E"/>
    <w:rsid w:val="00946D4B"/>
    <w:rsid w:val="00946EAC"/>
    <w:rsid w:val="00947531"/>
    <w:rsid w:val="009501D3"/>
    <w:rsid w:val="009505C5"/>
    <w:rsid w:val="00956BA9"/>
    <w:rsid w:val="00956C42"/>
    <w:rsid w:val="009575A6"/>
    <w:rsid w:val="00960085"/>
    <w:rsid w:val="009600E4"/>
    <w:rsid w:val="009629E2"/>
    <w:rsid w:val="0096393B"/>
    <w:rsid w:val="00963DD4"/>
    <w:rsid w:val="0096536F"/>
    <w:rsid w:val="00966057"/>
    <w:rsid w:val="00966A6E"/>
    <w:rsid w:val="009717D0"/>
    <w:rsid w:val="0097238E"/>
    <w:rsid w:val="00972BE5"/>
    <w:rsid w:val="00973D99"/>
    <w:rsid w:val="00973F02"/>
    <w:rsid w:val="0097469B"/>
    <w:rsid w:val="00974C5E"/>
    <w:rsid w:val="0098086C"/>
    <w:rsid w:val="00980913"/>
    <w:rsid w:val="009831B3"/>
    <w:rsid w:val="00983632"/>
    <w:rsid w:val="009837FB"/>
    <w:rsid w:val="00984420"/>
    <w:rsid w:val="00984507"/>
    <w:rsid w:val="0098463B"/>
    <w:rsid w:val="0098545F"/>
    <w:rsid w:val="009862FE"/>
    <w:rsid w:val="00994943"/>
    <w:rsid w:val="00995834"/>
    <w:rsid w:val="00995A1A"/>
    <w:rsid w:val="00997FF4"/>
    <w:rsid w:val="009A0423"/>
    <w:rsid w:val="009A0447"/>
    <w:rsid w:val="009A1657"/>
    <w:rsid w:val="009A1F7C"/>
    <w:rsid w:val="009A3FB5"/>
    <w:rsid w:val="009A40F7"/>
    <w:rsid w:val="009A5DC0"/>
    <w:rsid w:val="009A65B0"/>
    <w:rsid w:val="009A6639"/>
    <w:rsid w:val="009A76C3"/>
    <w:rsid w:val="009B01E6"/>
    <w:rsid w:val="009B1157"/>
    <w:rsid w:val="009B34EF"/>
    <w:rsid w:val="009B3C8F"/>
    <w:rsid w:val="009B6917"/>
    <w:rsid w:val="009B7200"/>
    <w:rsid w:val="009B7EF0"/>
    <w:rsid w:val="009C1062"/>
    <w:rsid w:val="009C2128"/>
    <w:rsid w:val="009C2722"/>
    <w:rsid w:val="009C2B2F"/>
    <w:rsid w:val="009C3981"/>
    <w:rsid w:val="009C658B"/>
    <w:rsid w:val="009C79BC"/>
    <w:rsid w:val="009D0E64"/>
    <w:rsid w:val="009D1BCC"/>
    <w:rsid w:val="009D31DF"/>
    <w:rsid w:val="009D4362"/>
    <w:rsid w:val="009D6256"/>
    <w:rsid w:val="009D657D"/>
    <w:rsid w:val="009D6A6E"/>
    <w:rsid w:val="009D6F80"/>
    <w:rsid w:val="009D7B9B"/>
    <w:rsid w:val="009E1868"/>
    <w:rsid w:val="009E21A0"/>
    <w:rsid w:val="009E71FC"/>
    <w:rsid w:val="009E795C"/>
    <w:rsid w:val="009F5103"/>
    <w:rsid w:val="009F5755"/>
    <w:rsid w:val="009F7962"/>
    <w:rsid w:val="00A0356E"/>
    <w:rsid w:val="00A03951"/>
    <w:rsid w:val="00A03A0B"/>
    <w:rsid w:val="00A052D0"/>
    <w:rsid w:val="00A0603C"/>
    <w:rsid w:val="00A07104"/>
    <w:rsid w:val="00A1027B"/>
    <w:rsid w:val="00A123F1"/>
    <w:rsid w:val="00A12C02"/>
    <w:rsid w:val="00A15F1B"/>
    <w:rsid w:val="00A15FAB"/>
    <w:rsid w:val="00A20407"/>
    <w:rsid w:val="00A20AA0"/>
    <w:rsid w:val="00A225C6"/>
    <w:rsid w:val="00A22993"/>
    <w:rsid w:val="00A22F07"/>
    <w:rsid w:val="00A253BD"/>
    <w:rsid w:val="00A25C6B"/>
    <w:rsid w:val="00A313B6"/>
    <w:rsid w:val="00A34AE2"/>
    <w:rsid w:val="00A366A7"/>
    <w:rsid w:val="00A37291"/>
    <w:rsid w:val="00A3753C"/>
    <w:rsid w:val="00A425FE"/>
    <w:rsid w:val="00A430C5"/>
    <w:rsid w:val="00A4322C"/>
    <w:rsid w:val="00A43445"/>
    <w:rsid w:val="00A43D6A"/>
    <w:rsid w:val="00A43E3F"/>
    <w:rsid w:val="00A44184"/>
    <w:rsid w:val="00A44CAE"/>
    <w:rsid w:val="00A538EC"/>
    <w:rsid w:val="00A53CBE"/>
    <w:rsid w:val="00A55250"/>
    <w:rsid w:val="00A553DA"/>
    <w:rsid w:val="00A565C7"/>
    <w:rsid w:val="00A572A1"/>
    <w:rsid w:val="00A57D3D"/>
    <w:rsid w:val="00A62AB9"/>
    <w:rsid w:val="00A62C29"/>
    <w:rsid w:val="00A6417A"/>
    <w:rsid w:val="00A658E2"/>
    <w:rsid w:val="00A66DDE"/>
    <w:rsid w:val="00A7014D"/>
    <w:rsid w:val="00A706BC"/>
    <w:rsid w:val="00A72064"/>
    <w:rsid w:val="00A73AC3"/>
    <w:rsid w:val="00A73E19"/>
    <w:rsid w:val="00A741A9"/>
    <w:rsid w:val="00A75180"/>
    <w:rsid w:val="00A75403"/>
    <w:rsid w:val="00A7681E"/>
    <w:rsid w:val="00A77416"/>
    <w:rsid w:val="00A8188A"/>
    <w:rsid w:val="00A82D72"/>
    <w:rsid w:val="00A83F75"/>
    <w:rsid w:val="00A8440E"/>
    <w:rsid w:val="00A85A44"/>
    <w:rsid w:val="00A870DC"/>
    <w:rsid w:val="00A8741B"/>
    <w:rsid w:val="00A9079B"/>
    <w:rsid w:val="00A907B8"/>
    <w:rsid w:val="00A91007"/>
    <w:rsid w:val="00A936A6"/>
    <w:rsid w:val="00A9392C"/>
    <w:rsid w:val="00A949BF"/>
    <w:rsid w:val="00A958FA"/>
    <w:rsid w:val="00A95E24"/>
    <w:rsid w:val="00A969CD"/>
    <w:rsid w:val="00A9762E"/>
    <w:rsid w:val="00A97AE9"/>
    <w:rsid w:val="00A97E3C"/>
    <w:rsid w:val="00AA1DB6"/>
    <w:rsid w:val="00AA1FAE"/>
    <w:rsid w:val="00AA3279"/>
    <w:rsid w:val="00AA3816"/>
    <w:rsid w:val="00AA4E51"/>
    <w:rsid w:val="00AA6546"/>
    <w:rsid w:val="00AA7A23"/>
    <w:rsid w:val="00AA7C96"/>
    <w:rsid w:val="00AA7E54"/>
    <w:rsid w:val="00AA7EB6"/>
    <w:rsid w:val="00AB0C0A"/>
    <w:rsid w:val="00AB2A14"/>
    <w:rsid w:val="00AB3196"/>
    <w:rsid w:val="00AB3A34"/>
    <w:rsid w:val="00AB7EEE"/>
    <w:rsid w:val="00AC0CDF"/>
    <w:rsid w:val="00AC1162"/>
    <w:rsid w:val="00AC193C"/>
    <w:rsid w:val="00AC42BA"/>
    <w:rsid w:val="00AC5227"/>
    <w:rsid w:val="00AC5B01"/>
    <w:rsid w:val="00AC63A0"/>
    <w:rsid w:val="00AC6C46"/>
    <w:rsid w:val="00AC6E2D"/>
    <w:rsid w:val="00AC73F9"/>
    <w:rsid w:val="00AC7522"/>
    <w:rsid w:val="00AD0FF1"/>
    <w:rsid w:val="00AD11D9"/>
    <w:rsid w:val="00AD21AB"/>
    <w:rsid w:val="00AD257F"/>
    <w:rsid w:val="00AD2F58"/>
    <w:rsid w:val="00AD33FA"/>
    <w:rsid w:val="00AD6E1C"/>
    <w:rsid w:val="00AE058B"/>
    <w:rsid w:val="00AE0C66"/>
    <w:rsid w:val="00AE0E30"/>
    <w:rsid w:val="00AE0FEA"/>
    <w:rsid w:val="00AE1851"/>
    <w:rsid w:val="00AE1869"/>
    <w:rsid w:val="00AE1996"/>
    <w:rsid w:val="00AE2328"/>
    <w:rsid w:val="00AE2DD9"/>
    <w:rsid w:val="00AE2FD2"/>
    <w:rsid w:val="00AE3113"/>
    <w:rsid w:val="00AE3132"/>
    <w:rsid w:val="00AE4A4D"/>
    <w:rsid w:val="00AE5367"/>
    <w:rsid w:val="00AE5C99"/>
    <w:rsid w:val="00AE64AE"/>
    <w:rsid w:val="00AF0129"/>
    <w:rsid w:val="00AF1456"/>
    <w:rsid w:val="00AF1A20"/>
    <w:rsid w:val="00AF30DA"/>
    <w:rsid w:val="00AF336B"/>
    <w:rsid w:val="00AF382C"/>
    <w:rsid w:val="00AF3C4F"/>
    <w:rsid w:val="00AF3ECD"/>
    <w:rsid w:val="00AF3F39"/>
    <w:rsid w:val="00AF4CC4"/>
    <w:rsid w:val="00AF6090"/>
    <w:rsid w:val="00AF7A1B"/>
    <w:rsid w:val="00B028D4"/>
    <w:rsid w:val="00B03E93"/>
    <w:rsid w:val="00B04093"/>
    <w:rsid w:val="00B04535"/>
    <w:rsid w:val="00B0524E"/>
    <w:rsid w:val="00B06652"/>
    <w:rsid w:val="00B06669"/>
    <w:rsid w:val="00B07EEC"/>
    <w:rsid w:val="00B129D3"/>
    <w:rsid w:val="00B13B62"/>
    <w:rsid w:val="00B15DF7"/>
    <w:rsid w:val="00B16BC5"/>
    <w:rsid w:val="00B17144"/>
    <w:rsid w:val="00B17AC8"/>
    <w:rsid w:val="00B17FD3"/>
    <w:rsid w:val="00B2096C"/>
    <w:rsid w:val="00B219DA"/>
    <w:rsid w:val="00B2213B"/>
    <w:rsid w:val="00B23842"/>
    <w:rsid w:val="00B25EC5"/>
    <w:rsid w:val="00B270C2"/>
    <w:rsid w:val="00B27FEA"/>
    <w:rsid w:val="00B313B7"/>
    <w:rsid w:val="00B31759"/>
    <w:rsid w:val="00B3273E"/>
    <w:rsid w:val="00B33828"/>
    <w:rsid w:val="00B34B8C"/>
    <w:rsid w:val="00B35FA4"/>
    <w:rsid w:val="00B3640B"/>
    <w:rsid w:val="00B37E99"/>
    <w:rsid w:val="00B408FB"/>
    <w:rsid w:val="00B40FA8"/>
    <w:rsid w:val="00B4274C"/>
    <w:rsid w:val="00B4312C"/>
    <w:rsid w:val="00B438A3"/>
    <w:rsid w:val="00B4450C"/>
    <w:rsid w:val="00B449AD"/>
    <w:rsid w:val="00B46C4C"/>
    <w:rsid w:val="00B46D35"/>
    <w:rsid w:val="00B47EA8"/>
    <w:rsid w:val="00B504C8"/>
    <w:rsid w:val="00B51780"/>
    <w:rsid w:val="00B53155"/>
    <w:rsid w:val="00B548B9"/>
    <w:rsid w:val="00B56780"/>
    <w:rsid w:val="00B56FC6"/>
    <w:rsid w:val="00B654EC"/>
    <w:rsid w:val="00B67778"/>
    <w:rsid w:val="00B70BBD"/>
    <w:rsid w:val="00B70CE1"/>
    <w:rsid w:val="00B72120"/>
    <w:rsid w:val="00B72488"/>
    <w:rsid w:val="00B7280B"/>
    <w:rsid w:val="00B72BCF"/>
    <w:rsid w:val="00B74739"/>
    <w:rsid w:val="00B751D8"/>
    <w:rsid w:val="00B82C82"/>
    <w:rsid w:val="00B84B9A"/>
    <w:rsid w:val="00B84F56"/>
    <w:rsid w:val="00B86B82"/>
    <w:rsid w:val="00B8788D"/>
    <w:rsid w:val="00B878A8"/>
    <w:rsid w:val="00B904F2"/>
    <w:rsid w:val="00B90FA0"/>
    <w:rsid w:val="00B926E8"/>
    <w:rsid w:val="00B92B68"/>
    <w:rsid w:val="00B93AF8"/>
    <w:rsid w:val="00B95925"/>
    <w:rsid w:val="00B96FC4"/>
    <w:rsid w:val="00BA1252"/>
    <w:rsid w:val="00BA28A2"/>
    <w:rsid w:val="00BA396B"/>
    <w:rsid w:val="00BA3A09"/>
    <w:rsid w:val="00BA401C"/>
    <w:rsid w:val="00BA5743"/>
    <w:rsid w:val="00BA5B4B"/>
    <w:rsid w:val="00BA64E7"/>
    <w:rsid w:val="00BA6F55"/>
    <w:rsid w:val="00BB002E"/>
    <w:rsid w:val="00BB1657"/>
    <w:rsid w:val="00BB1DC3"/>
    <w:rsid w:val="00BB1FCE"/>
    <w:rsid w:val="00BB21FB"/>
    <w:rsid w:val="00BB22A3"/>
    <w:rsid w:val="00BB2A48"/>
    <w:rsid w:val="00BB2A9C"/>
    <w:rsid w:val="00BB3B0B"/>
    <w:rsid w:val="00BB3E22"/>
    <w:rsid w:val="00BB3E98"/>
    <w:rsid w:val="00BB4B86"/>
    <w:rsid w:val="00BB5BE4"/>
    <w:rsid w:val="00BB64FD"/>
    <w:rsid w:val="00BB6AD0"/>
    <w:rsid w:val="00BB7D27"/>
    <w:rsid w:val="00BC07D2"/>
    <w:rsid w:val="00BC0DE8"/>
    <w:rsid w:val="00BC18D4"/>
    <w:rsid w:val="00BC1EE7"/>
    <w:rsid w:val="00BC2C4B"/>
    <w:rsid w:val="00BC6BD7"/>
    <w:rsid w:val="00BD04D8"/>
    <w:rsid w:val="00BD05E9"/>
    <w:rsid w:val="00BD1360"/>
    <w:rsid w:val="00BD157A"/>
    <w:rsid w:val="00BD256C"/>
    <w:rsid w:val="00BD3129"/>
    <w:rsid w:val="00BD3E84"/>
    <w:rsid w:val="00BE06FB"/>
    <w:rsid w:val="00BE0792"/>
    <w:rsid w:val="00BE0E8D"/>
    <w:rsid w:val="00BE16B8"/>
    <w:rsid w:val="00BE28A9"/>
    <w:rsid w:val="00BE393A"/>
    <w:rsid w:val="00BE3BFF"/>
    <w:rsid w:val="00BE3F63"/>
    <w:rsid w:val="00BE40DB"/>
    <w:rsid w:val="00BE44DD"/>
    <w:rsid w:val="00BE534A"/>
    <w:rsid w:val="00BE5B42"/>
    <w:rsid w:val="00BE6341"/>
    <w:rsid w:val="00BE6607"/>
    <w:rsid w:val="00BE6F2F"/>
    <w:rsid w:val="00BF074B"/>
    <w:rsid w:val="00BF0A77"/>
    <w:rsid w:val="00BF393A"/>
    <w:rsid w:val="00BF56D0"/>
    <w:rsid w:val="00BF7DAA"/>
    <w:rsid w:val="00C00BAA"/>
    <w:rsid w:val="00C022DF"/>
    <w:rsid w:val="00C02EBD"/>
    <w:rsid w:val="00C02ED4"/>
    <w:rsid w:val="00C0475C"/>
    <w:rsid w:val="00C04A0E"/>
    <w:rsid w:val="00C05558"/>
    <w:rsid w:val="00C05948"/>
    <w:rsid w:val="00C05BC1"/>
    <w:rsid w:val="00C074B6"/>
    <w:rsid w:val="00C11FD4"/>
    <w:rsid w:val="00C13039"/>
    <w:rsid w:val="00C15C9D"/>
    <w:rsid w:val="00C165A4"/>
    <w:rsid w:val="00C16A95"/>
    <w:rsid w:val="00C232F6"/>
    <w:rsid w:val="00C2467F"/>
    <w:rsid w:val="00C25254"/>
    <w:rsid w:val="00C2791D"/>
    <w:rsid w:val="00C27D62"/>
    <w:rsid w:val="00C31E8E"/>
    <w:rsid w:val="00C346E2"/>
    <w:rsid w:val="00C36B93"/>
    <w:rsid w:val="00C4076A"/>
    <w:rsid w:val="00C40C8B"/>
    <w:rsid w:val="00C41876"/>
    <w:rsid w:val="00C424A0"/>
    <w:rsid w:val="00C50D67"/>
    <w:rsid w:val="00C51677"/>
    <w:rsid w:val="00C51898"/>
    <w:rsid w:val="00C52511"/>
    <w:rsid w:val="00C553AA"/>
    <w:rsid w:val="00C55B7F"/>
    <w:rsid w:val="00C57C23"/>
    <w:rsid w:val="00C618FA"/>
    <w:rsid w:val="00C619AC"/>
    <w:rsid w:val="00C619CB"/>
    <w:rsid w:val="00C62A84"/>
    <w:rsid w:val="00C62DB9"/>
    <w:rsid w:val="00C62E1A"/>
    <w:rsid w:val="00C62F46"/>
    <w:rsid w:val="00C639E0"/>
    <w:rsid w:val="00C63B0D"/>
    <w:rsid w:val="00C64DF8"/>
    <w:rsid w:val="00C66102"/>
    <w:rsid w:val="00C66549"/>
    <w:rsid w:val="00C738E2"/>
    <w:rsid w:val="00C73B93"/>
    <w:rsid w:val="00C74FE1"/>
    <w:rsid w:val="00C75A34"/>
    <w:rsid w:val="00C76223"/>
    <w:rsid w:val="00C7767A"/>
    <w:rsid w:val="00C778FF"/>
    <w:rsid w:val="00C77C32"/>
    <w:rsid w:val="00C80B2E"/>
    <w:rsid w:val="00C82271"/>
    <w:rsid w:val="00C828AB"/>
    <w:rsid w:val="00C83669"/>
    <w:rsid w:val="00C860C7"/>
    <w:rsid w:val="00C86746"/>
    <w:rsid w:val="00C86C29"/>
    <w:rsid w:val="00C877D3"/>
    <w:rsid w:val="00C904A0"/>
    <w:rsid w:val="00C9097F"/>
    <w:rsid w:val="00C9103C"/>
    <w:rsid w:val="00C92E87"/>
    <w:rsid w:val="00C932E9"/>
    <w:rsid w:val="00C933F1"/>
    <w:rsid w:val="00C93E06"/>
    <w:rsid w:val="00C961C3"/>
    <w:rsid w:val="00C9637F"/>
    <w:rsid w:val="00C96BB6"/>
    <w:rsid w:val="00CA00BE"/>
    <w:rsid w:val="00CA0E8D"/>
    <w:rsid w:val="00CA169C"/>
    <w:rsid w:val="00CA1A02"/>
    <w:rsid w:val="00CA1C0F"/>
    <w:rsid w:val="00CA1E23"/>
    <w:rsid w:val="00CA338E"/>
    <w:rsid w:val="00CA45F4"/>
    <w:rsid w:val="00CA71F9"/>
    <w:rsid w:val="00CA7A43"/>
    <w:rsid w:val="00CB086F"/>
    <w:rsid w:val="00CB1FDA"/>
    <w:rsid w:val="00CB2431"/>
    <w:rsid w:val="00CB377B"/>
    <w:rsid w:val="00CB4F78"/>
    <w:rsid w:val="00CB5598"/>
    <w:rsid w:val="00CB604B"/>
    <w:rsid w:val="00CB72E6"/>
    <w:rsid w:val="00CB7B85"/>
    <w:rsid w:val="00CC040E"/>
    <w:rsid w:val="00CC0914"/>
    <w:rsid w:val="00CC3B03"/>
    <w:rsid w:val="00CC5ABE"/>
    <w:rsid w:val="00CC694C"/>
    <w:rsid w:val="00CD09A2"/>
    <w:rsid w:val="00CD1759"/>
    <w:rsid w:val="00CD20E1"/>
    <w:rsid w:val="00CD3B45"/>
    <w:rsid w:val="00CD3DF3"/>
    <w:rsid w:val="00CD4AEC"/>
    <w:rsid w:val="00CD4BCC"/>
    <w:rsid w:val="00CD69CC"/>
    <w:rsid w:val="00CE0F18"/>
    <w:rsid w:val="00CE11EF"/>
    <w:rsid w:val="00CE18E2"/>
    <w:rsid w:val="00CE28B9"/>
    <w:rsid w:val="00CE37F7"/>
    <w:rsid w:val="00CE66BC"/>
    <w:rsid w:val="00CE6BB1"/>
    <w:rsid w:val="00CE7437"/>
    <w:rsid w:val="00CF0973"/>
    <w:rsid w:val="00CF0CBB"/>
    <w:rsid w:val="00CF2290"/>
    <w:rsid w:val="00CF2DF0"/>
    <w:rsid w:val="00CF5B78"/>
    <w:rsid w:val="00CF6B51"/>
    <w:rsid w:val="00CF76A7"/>
    <w:rsid w:val="00CF7FA7"/>
    <w:rsid w:val="00CF7FC0"/>
    <w:rsid w:val="00D00670"/>
    <w:rsid w:val="00D0088F"/>
    <w:rsid w:val="00D030C2"/>
    <w:rsid w:val="00D039A7"/>
    <w:rsid w:val="00D04828"/>
    <w:rsid w:val="00D05FE3"/>
    <w:rsid w:val="00D07B77"/>
    <w:rsid w:val="00D10E82"/>
    <w:rsid w:val="00D1295A"/>
    <w:rsid w:val="00D171D2"/>
    <w:rsid w:val="00D17710"/>
    <w:rsid w:val="00D17D3C"/>
    <w:rsid w:val="00D20625"/>
    <w:rsid w:val="00D21B83"/>
    <w:rsid w:val="00D21DDA"/>
    <w:rsid w:val="00D21E7E"/>
    <w:rsid w:val="00D221CA"/>
    <w:rsid w:val="00D22582"/>
    <w:rsid w:val="00D2297B"/>
    <w:rsid w:val="00D235B2"/>
    <w:rsid w:val="00D2413A"/>
    <w:rsid w:val="00D2508A"/>
    <w:rsid w:val="00D26461"/>
    <w:rsid w:val="00D26ECB"/>
    <w:rsid w:val="00D35BCF"/>
    <w:rsid w:val="00D36953"/>
    <w:rsid w:val="00D422DF"/>
    <w:rsid w:val="00D42629"/>
    <w:rsid w:val="00D4592E"/>
    <w:rsid w:val="00D4699B"/>
    <w:rsid w:val="00D46EA6"/>
    <w:rsid w:val="00D46F5B"/>
    <w:rsid w:val="00D47A10"/>
    <w:rsid w:val="00D504BE"/>
    <w:rsid w:val="00D50758"/>
    <w:rsid w:val="00D50BB5"/>
    <w:rsid w:val="00D52594"/>
    <w:rsid w:val="00D52F82"/>
    <w:rsid w:val="00D534B0"/>
    <w:rsid w:val="00D5399B"/>
    <w:rsid w:val="00D5450A"/>
    <w:rsid w:val="00D54B2E"/>
    <w:rsid w:val="00D55005"/>
    <w:rsid w:val="00D553B6"/>
    <w:rsid w:val="00D556AD"/>
    <w:rsid w:val="00D571C2"/>
    <w:rsid w:val="00D60CE2"/>
    <w:rsid w:val="00D612D2"/>
    <w:rsid w:val="00D614E2"/>
    <w:rsid w:val="00D63D74"/>
    <w:rsid w:val="00D655B6"/>
    <w:rsid w:val="00D701DA"/>
    <w:rsid w:val="00D70CCA"/>
    <w:rsid w:val="00D715A2"/>
    <w:rsid w:val="00D720EF"/>
    <w:rsid w:val="00D73F5B"/>
    <w:rsid w:val="00D760BC"/>
    <w:rsid w:val="00D7746F"/>
    <w:rsid w:val="00D81765"/>
    <w:rsid w:val="00D817FF"/>
    <w:rsid w:val="00D82270"/>
    <w:rsid w:val="00D82FC9"/>
    <w:rsid w:val="00D842DF"/>
    <w:rsid w:val="00D84573"/>
    <w:rsid w:val="00D84CAA"/>
    <w:rsid w:val="00D90224"/>
    <w:rsid w:val="00D9031B"/>
    <w:rsid w:val="00D90692"/>
    <w:rsid w:val="00D9264F"/>
    <w:rsid w:val="00D9330F"/>
    <w:rsid w:val="00D94381"/>
    <w:rsid w:val="00D94828"/>
    <w:rsid w:val="00D952B9"/>
    <w:rsid w:val="00D9533F"/>
    <w:rsid w:val="00D953BC"/>
    <w:rsid w:val="00D95A25"/>
    <w:rsid w:val="00D95D6C"/>
    <w:rsid w:val="00D95E47"/>
    <w:rsid w:val="00D97AA0"/>
    <w:rsid w:val="00DA0687"/>
    <w:rsid w:val="00DA1507"/>
    <w:rsid w:val="00DA1BB4"/>
    <w:rsid w:val="00DA1E66"/>
    <w:rsid w:val="00DA480D"/>
    <w:rsid w:val="00DA4D47"/>
    <w:rsid w:val="00DA510C"/>
    <w:rsid w:val="00DA5A56"/>
    <w:rsid w:val="00DA705F"/>
    <w:rsid w:val="00DB0496"/>
    <w:rsid w:val="00DB2FEB"/>
    <w:rsid w:val="00DB362F"/>
    <w:rsid w:val="00DB3785"/>
    <w:rsid w:val="00DB52B3"/>
    <w:rsid w:val="00DB56B7"/>
    <w:rsid w:val="00DB7071"/>
    <w:rsid w:val="00DB76BF"/>
    <w:rsid w:val="00DC06AE"/>
    <w:rsid w:val="00DC0A77"/>
    <w:rsid w:val="00DC462D"/>
    <w:rsid w:val="00DC52B4"/>
    <w:rsid w:val="00DC7B44"/>
    <w:rsid w:val="00DD04D9"/>
    <w:rsid w:val="00DD115A"/>
    <w:rsid w:val="00DD199F"/>
    <w:rsid w:val="00DD1D48"/>
    <w:rsid w:val="00DD35F2"/>
    <w:rsid w:val="00DD3664"/>
    <w:rsid w:val="00DD3A63"/>
    <w:rsid w:val="00DD54CC"/>
    <w:rsid w:val="00DD5A50"/>
    <w:rsid w:val="00DD684B"/>
    <w:rsid w:val="00DD7BA8"/>
    <w:rsid w:val="00DE0DF2"/>
    <w:rsid w:val="00DE17E8"/>
    <w:rsid w:val="00DE2A27"/>
    <w:rsid w:val="00DE30BF"/>
    <w:rsid w:val="00DE3F0F"/>
    <w:rsid w:val="00DE64CF"/>
    <w:rsid w:val="00DE6BFD"/>
    <w:rsid w:val="00DE6DF3"/>
    <w:rsid w:val="00DE7732"/>
    <w:rsid w:val="00DF2C8B"/>
    <w:rsid w:val="00DF38E9"/>
    <w:rsid w:val="00DF56AD"/>
    <w:rsid w:val="00E00227"/>
    <w:rsid w:val="00E00D80"/>
    <w:rsid w:val="00E0160B"/>
    <w:rsid w:val="00E02B69"/>
    <w:rsid w:val="00E03519"/>
    <w:rsid w:val="00E04BBB"/>
    <w:rsid w:val="00E057DD"/>
    <w:rsid w:val="00E05D88"/>
    <w:rsid w:val="00E06CC1"/>
    <w:rsid w:val="00E07E34"/>
    <w:rsid w:val="00E102E5"/>
    <w:rsid w:val="00E11E23"/>
    <w:rsid w:val="00E126F0"/>
    <w:rsid w:val="00E128A3"/>
    <w:rsid w:val="00E147EC"/>
    <w:rsid w:val="00E15D1C"/>
    <w:rsid w:val="00E163B0"/>
    <w:rsid w:val="00E169FE"/>
    <w:rsid w:val="00E16CA6"/>
    <w:rsid w:val="00E17F52"/>
    <w:rsid w:val="00E210FA"/>
    <w:rsid w:val="00E21363"/>
    <w:rsid w:val="00E220FD"/>
    <w:rsid w:val="00E223FE"/>
    <w:rsid w:val="00E22FA5"/>
    <w:rsid w:val="00E23910"/>
    <w:rsid w:val="00E27159"/>
    <w:rsid w:val="00E27F07"/>
    <w:rsid w:val="00E300D4"/>
    <w:rsid w:val="00E318D1"/>
    <w:rsid w:val="00E32ED2"/>
    <w:rsid w:val="00E364BF"/>
    <w:rsid w:val="00E3782E"/>
    <w:rsid w:val="00E37AD5"/>
    <w:rsid w:val="00E43FE0"/>
    <w:rsid w:val="00E456BD"/>
    <w:rsid w:val="00E45FA6"/>
    <w:rsid w:val="00E469D1"/>
    <w:rsid w:val="00E46A87"/>
    <w:rsid w:val="00E51099"/>
    <w:rsid w:val="00E51520"/>
    <w:rsid w:val="00E52C04"/>
    <w:rsid w:val="00E53185"/>
    <w:rsid w:val="00E5375C"/>
    <w:rsid w:val="00E5634E"/>
    <w:rsid w:val="00E5754B"/>
    <w:rsid w:val="00E62383"/>
    <w:rsid w:val="00E65E3E"/>
    <w:rsid w:val="00E65F94"/>
    <w:rsid w:val="00E66330"/>
    <w:rsid w:val="00E66664"/>
    <w:rsid w:val="00E669D3"/>
    <w:rsid w:val="00E674D2"/>
    <w:rsid w:val="00E72549"/>
    <w:rsid w:val="00E741BD"/>
    <w:rsid w:val="00E744C5"/>
    <w:rsid w:val="00E76F7B"/>
    <w:rsid w:val="00E7759C"/>
    <w:rsid w:val="00E77B06"/>
    <w:rsid w:val="00E77D82"/>
    <w:rsid w:val="00E80126"/>
    <w:rsid w:val="00E81AF7"/>
    <w:rsid w:val="00E82FEA"/>
    <w:rsid w:val="00E84A79"/>
    <w:rsid w:val="00E8709B"/>
    <w:rsid w:val="00E8721A"/>
    <w:rsid w:val="00E90723"/>
    <w:rsid w:val="00E9323F"/>
    <w:rsid w:val="00E950D9"/>
    <w:rsid w:val="00E9604C"/>
    <w:rsid w:val="00E974D3"/>
    <w:rsid w:val="00E97DE0"/>
    <w:rsid w:val="00EA1890"/>
    <w:rsid w:val="00EA37DF"/>
    <w:rsid w:val="00EA4FBB"/>
    <w:rsid w:val="00EA72CE"/>
    <w:rsid w:val="00EB216E"/>
    <w:rsid w:val="00EB26CA"/>
    <w:rsid w:val="00EB4A18"/>
    <w:rsid w:val="00EB536E"/>
    <w:rsid w:val="00EB6B57"/>
    <w:rsid w:val="00EB6EB7"/>
    <w:rsid w:val="00EB7668"/>
    <w:rsid w:val="00EC0684"/>
    <w:rsid w:val="00EC0B8F"/>
    <w:rsid w:val="00EC1E76"/>
    <w:rsid w:val="00EC25BB"/>
    <w:rsid w:val="00EC3076"/>
    <w:rsid w:val="00EC35BE"/>
    <w:rsid w:val="00EC7DC0"/>
    <w:rsid w:val="00ED04D0"/>
    <w:rsid w:val="00ED0B82"/>
    <w:rsid w:val="00ED1115"/>
    <w:rsid w:val="00ED1233"/>
    <w:rsid w:val="00ED1B08"/>
    <w:rsid w:val="00ED1E76"/>
    <w:rsid w:val="00ED235F"/>
    <w:rsid w:val="00ED31CC"/>
    <w:rsid w:val="00ED58C7"/>
    <w:rsid w:val="00ED68A1"/>
    <w:rsid w:val="00ED748E"/>
    <w:rsid w:val="00EE01CA"/>
    <w:rsid w:val="00EE1A2C"/>
    <w:rsid w:val="00EE299E"/>
    <w:rsid w:val="00EE2B12"/>
    <w:rsid w:val="00EE5F01"/>
    <w:rsid w:val="00EE7D9F"/>
    <w:rsid w:val="00EF0DC3"/>
    <w:rsid w:val="00EF218D"/>
    <w:rsid w:val="00EF3129"/>
    <w:rsid w:val="00EF38C6"/>
    <w:rsid w:val="00EF42E1"/>
    <w:rsid w:val="00EF6784"/>
    <w:rsid w:val="00EF69F6"/>
    <w:rsid w:val="00F007B1"/>
    <w:rsid w:val="00F00966"/>
    <w:rsid w:val="00F01079"/>
    <w:rsid w:val="00F0202C"/>
    <w:rsid w:val="00F02AFB"/>
    <w:rsid w:val="00F0595B"/>
    <w:rsid w:val="00F05CB3"/>
    <w:rsid w:val="00F065E5"/>
    <w:rsid w:val="00F06AF3"/>
    <w:rsid w:val="00F07479"/>
    <w:rsid w:val="00F07CA8"/>
    <w:rsid w:val="00F10552"/>
    <w:rsid w:val="00F11258"/>
    <w:rsid w:val="00F121E3"/>
    <w:rsid w:val="00F131B4"/>
    <w:rsid w:val="00F135B8"/>
    <w:rsid w:val="00F135E8"/>
    <w:rsid w:val="00F13D4C"/>
    <w:rsid w:val="00F151D8"/>
    <w:rsid w:val="00F152B8"/>
    <w:rsid w:val="00F15BF3"/>
    <w:rsid w:val="00F207A6"/>
    <w:rsid w:val="00F2120D"/>
    <w:rsid w:val="00F22CE2"/>
    <w:rsid w:val="00F22DDB"/>
    <w:rsid w:val="00F23A0C"/>
    <w:rsid w:val="00F26062"/>
    <w:rsid w:val="00F27278"/>
    <w:rsid w:val="00F311B4"/>
    <w:rsid w:val="00F31D8A"/>
    <w:rsid w:val="00F31E65"/>
    <w:rsid w:val="00F321A3"/>
    <w:rsid w:val="00F3273D"/>
    <w:rsid w:val="00F3293E"/>
    <w:rsid w:val="00F35E80"/>
    <w:rsid w:val="00F41FF5"/>
    <w:rsid w:val="00F42148"/>
    <w:rsid w:val="00F4338F"/>
    <w:rsid w:val="00F43B27"/>
    <w:rsid w:val="00F443E9"/>
    <w:rsid w:val="00F44DE0"/>
    <w:rsid w:val="00F4581C"/>
    <w:rsid w:val="00F47107"/>
    <w:rsid w:val="00F51E10"/>
    <w:rsid w:val="00F52232"/>
    <w:rsid w:val="00F53A5D"/>
    <w:rsid w:val="00F53DC6"/>
    <w:rsid w:val="00F547B4"/>
    <w:rsid w:val="00F55214"/>
    <w:rsid w:val="00F56CD2"/>
    <w:rsid w:val="00F57103"/>
    <w:rsid w:val="00F60822"/>
    <w:rsid w:val="00F62119"/>
    <w:rsid w:val="00F64F43"/>
    <w:rsid w:val="00F701C7"/>
    <w:rsid w:val="00F70346"/>
    <w:rsid w:val="00F70505"/>
    <w:rsid w:val="00F70653"/>
    <w:rsid w:val="00F71691"/>
    <w:rsid w:val="00F71E30"/>
    <w:rsid w:val="00F71EA1"/>
    <w:rsid w:val="00F7212D"/>
    <w:rsid w:val="00F72939"/>
    <w:rsid w:val="00F75B7E"/>
    <w:rsid w:val="00F77E2A"/>
    <w:rsid w:val="00F80711"/>
    <w:rsid w:val="00F83545"/>
    <w:rsid w:val="00F835D8"/>
    <w:rsid w:val="00F8389A"/>
    <w:rsid w:val="00F83B67"/>
    <w:rsid w:val="00F83BB1"/>
    <w:rsid w:val="00F83F65"/>
    <w:rsid w:val="00F83FF3"/>
    <w:rsid w:val="00F842CB"/>
    <w:rsid w:val="00F84411"/>
    <w:rsid w:val="00F86289"/>
    <w:rsid w:val="00F8666E"/>
    <w:rsid w:val="00F86AFC"/>
    <w:rsid w:val="00F87482"/>
    <w:rsid w:val="00F87718"/>
    <w:rsid w:val="00F87B19"/>
    <w:rsid w:val="00F9198E"/>
    <w:rsid w:val="00F931C6"/>
    <w:rsid w:val="00F93787"/>
    <w:rsid w:val="00F94F3F"/>
    <w:rsid w:val="00F954A6"/>
    <w:rsid w:val="00F968E1"/>
    <w:rsid w:val="00F96AEF"/>
    <w:rsid w:val="00FA167B"/>
    <w:rsid w:val="00FA2D45"/>
    <w:rsid w:val="00FA2F7A"/>
    <w:rsid w:val="00FA7635"/>
    <w:rsid w:val="00FB114B"/>
    <w:rsid w:val="00FB12D6"/>
    <w:rsid w:val="00FB2316"/>
    <w:rsid w:val="00FB231D"/>
    <w:rsid w:val="00FB362E"/>
    <w:rsid w:val="00FB391D"/>
    <w:rsid w:val="00FB3D76"/>
    <w:rsid w:val="00FB4F76"/>
    <w:rsid w:val="00FB56A0"/>
    <w:rsid w:val="00FB646C"/>
    <w:rsid w:val="00FB6B0A"/>
    <w:rsid w:val="00FC0686"/>
    <w:rsid w:val="00FC0AAC"/>
    <w:rsid w:val="00FC0EBA"/>
    <w:rsid w:val="00FC14EB"/>
    <w:rsid w:val="00FC3829"/>
    <w:rsid w:val="00FC5768"/>
    <w:rsid w:val="00FC5ED8"/>
    <w:rsid w:val="00FC6DE7"/>
    <w:rsid w:val="00FC7402"/>
    <w:rsid w:val="00FC783C"/>
    <w:rsid w:val="00FD06F2"/>
    <w:rsid w:val="00FD0D83"/>
    <w:rsid w:val="00FD15A8"/>
    <w:rsid w:val="00FD1CD0"/>
    <w:rsid w:val="00FD2935"/>
    <w:rsid w:val="00FD38DE"/>
    <w:rsid w:val="00FD3C92"/>
    <w:rsid w:val="00FD427C"/>
    <w:rsid w:val="00FD4866"/>
    <w:rsid w:val="00FD698D"/>
    <w:rsid w:val="00FD6C72"/>
    <w:rsid w:val="00FE2632"/>
    <w:rsid w:val="00FE36A1"/>
    <w:rsid w:val="00FE3A12"/>
    <w:rsid w:val="00FE3FD5"/>
    <w:rsid w:val="00FE4582"/>
    <w:rsid w:val="00FF0784"/>
    <w:rsid w:val="00FF1E0E"/>
    <w:rsid w:val="00FF1EB4"/>
    <w:rsid w:val="00FF2FAC"/>
    <w:rsid w:val="00FF358D"/>
    <w:rsid w:val="00FF3B50"/>
    <w:rsid w:val="00FF3BA5"/>
    <w:rsid w:val="00FF3E28"/>
    <w:rsid w:val="00FF49E9"/>
    <w:rsid w:val="00FF5702"/>
    <w:rsid w:val="00FF59AA"/>
    <w:rsid w:val="00FF5B4F"/>
    <w:rsid w:val="00FF640C"/>
    <w:rsid w:val="00FF65D3"/>
    <w:rsid w:val="00FF678F"/>
  </w:rsids>
  <m:mathPr>
    <m:mathFont m:val="Cambria Math"/>
    <m:brkBin m:val="before"/>
    <m:brkBinSub m:val="--"/>
    <m:smallFrac m:val="0"/>
    <m:dispDef/>
    <m:lMargin m:val="0"/>
    <m:rMargin m:val="0"/>
    <m:defJc m:val="centerGroup"/>
    <m:wrapIndent m:val="1440"/>
    <m:intLim m:val="subSup"/>
    <m:naryLim m:val="undOvr"/>
  </m:mathPr>
  <w:themeFontLang w:val="en-US" w:eastAsia="zh-CN" w:bidi="x-non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A6E90F5"/>
  <w15:chartTrackingRefBased/>
  <w15:docId w15:val="{EC7B819E-7F44-4128-A59B-FA61365A6E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72"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A03A0B"/>
    <w:rPr>
      <w:rFonts w:ascii="Times New Roman" w:hAnsi="Times New Roman" w:cs="Times New Roman"/>
      <w:kern w:val="0"/>
      <w:sz w:val="24"/>
      <w:szCs w:val="24"/>
      <w:lang w:val="en-GB"/>
    </w:rPr>
  </w:style>
  <w:style w:type="paragraph" w:styleId="Heading1">
    <w:name w:val="heading 1"/>
    <w:aliases w:val="Chapter"/>
    <w:basedOn w:val="Normal"/>
    <w:next w:val="Normal"/>
    <w:link w:val="Heading1Char"/>
    <w:uiPriority w:val="9"/>
    <w:qFormat/>
    <w:rsid w:val="007D4088"/>
    <w:pPr>
      <w:keepNext/>
      <w:keepLines/>
      <w:widowControl w:val="0"/>
      <w:spacing w:before="480" w:after="360"/>
      <w:jc w:val="center"/>
      <w:outlineLvl w:val="0"/>
    </w:pPr>
    <w:rPr>
      <w:rFonts w:eastAsiaTheme="majorEastAsia"/>
      <w:b/>
      <w:caps/>
      <w:color w:val="000000" w:themeColor="text1"/>
      <w:kern w:val="2"/>
      <w:sz w:val="32"/>
      <w:szCs w:val="32"/>
      <w:lang w:val="en-US"/>
    </w:rPr>
  </w:style>
  <w:style w:type="paragraph" w:styleId="Heading2">
    <w:name w:val="heading 2"/>
    <w:aliases w:val="First Grade"/>
    <w:basedOn w:val="Normal"/>
    <w:next w:val="Normal"/>
    <w:link w:val="Heading2Char"/>
    <w:uiPriority w:val="9"/>
    <w:unhideWhenUsed/>
    <w:qFormat/>
    <w:rsid w:val="00E669D3"/>
    <w:pPr>
      <w:keepNext/>
      <w:keepLines/>
      <w:numPr>
        <w:ilvl w:val="1"/>
        <w:numId w:val="14"/>
      </w:numPr>
      <w:spacing w:before="480" w:after="120" w:line="360" w:lineRule="auto"/>
      <w:outlineLvl w:val="1"/>
    </w:pPr>
    <w:rPr>
      <w:rFonts w:eastAsiaTheme="majorEastAsia"/>
      <w:b/>
      <w:color w:val="000000" w:themeColor="text1"/>
      <w:sz w:val="30"/>
      <w:szCs w:val="26"/>
    </w:rPr>
  </w:style>
  <w:style w:type="paragraph" w:styleId="Heading3">
    <w:name w:val="heading 3"/>
    <w:aliases w:val="Second Grade"/>
    <w:basedOn w:val="Normal"/>
    <w:next w:val="Normal"/>
    <w:link w:val="Heading3Char"/>
    <w:uiPriority w:val="9"/>
    <w:unhideWhenUsed/>
    <w:qFormat/>
    <w:rsid w:val="00CA1C0F"/>
    <w:pPr>
      <w:keepNext/>
      <w:keepLines/>
      <w:numPr>
        <w:ilvl w:val="2"/>
        <w:numId w:val="13"/>
      </w:numPr>
      <w:spacing w:before="240" w:after="120"/>
      <w:outlineLvl w:val="2"/>
    </w:pPr>
    <w:rPr>
      <w:rFonts w:eastAsiaTheme="majorEastAsia"/>
      <w:b/>
      <w:color w:val="000000" w:themeColor="text1"/>
      <w:sz w:val="28"/>
    </w:rPr>
  </w:style>
  <w:style w:type="paragraph" w:styleId="Heading4">
    <w:name w:val="heading 4"/>
    <w:aliases w:val="Thirrd Grade"/>
    <w:basedOn w:val="Normal"/>
    <w:next w:val="Normal"/>
    <w:link w:val="Heading4Char"/>
    <w:uiPriority w:val="9"/>
    <w:unhideWhenUsed/>
    <w:qFormat/>
    <w:rsid w:val="00CA1C0F"/>
    <w:pPr>
      <w:keepNext/>
      <w:keepLines/>
      <w:numPr>
        <w:ilvl w:val="3"/>
        <w:numId w:val="13"/>
      </w:numPr>
      <w:spacing w:before="240" w:after="120"/>
      <w:outlineLvl w:val="3"/>
    </w:pPr>
    <w:rPr>
      <w:rFonts w:eastAsiaTheme="majorEastAsia"/>
      <w:b/>
      <w:iCs/>
      <w:color w:val="000000" w:themeColor="text1"/>
    </w:rPr>
  </w:style>
  <w:style w:type="paragraph" w:styleId="Heading5">
    <w:name w:val="heading 5"/>
    <w:basedOn w:val="Normal"/>
    <w:next w:val="Normal"/>
    <w:link w:val="Heading5Char"/>
    <w:uiPriority w:val="9"/>
    <w:semiHidden/>
    <w:unhideWhenUsed/>
    <w:qFormat/>
    <w:rsid w:val="004C50A2"/>
    <w:pPr>
      <w:keepNext/>
      <w:keepLines/>
      <w:numPr>
        <w:ilvl w:val="4"/>
        <w:numId w:val="13"/>
      </w:numPr>
      <w:spacing w:before="40"/>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uiPriority w:val="9"/>
    <w:semiHidden/>
    <w:unhideWhenUsed/>
    <w:qFormat/>
    <w:rsid w:val="004C50A2"/>
    <w:pPr>
      <w:keepNext/>
      <w:keepLines/>
      <w:numPr>
        <w:ilvl w:val="5"/>
        <w:numId w:val="13"/>
      </w:numPr>
      <w:spacing w:before="4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iPriority w:val="9"/>
    <w:semiHidden/>
    <w:unhideWhenUsed/>
    <w:qFormat/>
    <w:rsid w:val="004C50A2"/>
    <w:pPr>
      <w:keepNext/>
      <w:keepLines/>
      <w:numPr>
        <w:ilvl w:val="6"/>
        <w:numId w:val="13"/>
      </w:numPr>
      <w:spacing w:before="4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iPriority w:val="9"/>
    <w:semiHidden/>
    <w:unhideWhenUsed/>
    <w:qFormat/>
    <w:rsid w:val="004C50A2"/>
    <w:pPr>
      <w:keepNext/>
      <w:keepLines/>
      <w:numPr>
        <w:ilvl w:val="7"/>
        <w:numId w:val="13"/>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4C50A2"/>
    <w:pPr>
      <w:keepNext/>
      <w:keepLines/>
      <w:numPr>
        <w:ilvl w:val="8"/>
        <w:numId w:val="13"/>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03094"/>
    <w:pPr>
      <w:widowControl w:val="0"/>
      <w:pBdr>
        <w:bottom w:val="single" w:sz="6" w:space="1" w:color="auto"/>
      </w:pBdr>
      <w:tabs>
        <w:tab w:val="center" w:pos="4153"/>
        <w:tab w:val="right" w:pos="8306"/>
      </w:tabs>
      <w:snapToGrid w:val="0"/>
      <w:jc w:val="center"/>
    </w:pPr>
    <w:rPr>
      <w:rFonts w:asciiTheme="minorHAnsi" w:hAnsiTheme="minorHAnsi" w:cstheme="minorBidi"/>
      <w:kern w:val="2"/>
      <w:sz w:val="18"/>
      <w:szCs w:val="18"/>
      <w:lang w:val="en-US"/>
    </w:rPr>
  </w:style>
  <w:style w:type="character" w:customStyle="1" w:styleId="HeaderChar">
    <w:name w:val="Header Char"/>
    <w:basedOn w:val="DefaultParagraphFont"/>
    <w:link w:val="Header"/>
    <w:uiPriority w:val="99"/>
    <w:rsid w:val="00003094"/>
    <w:rPr>
      <w:sz w:val="18"/>
      <w:szCs w:val="18"/>
    </w:rPr>
  </w:style>
  <w:style w:type="paragraph" w:styleId="Footer">
    <w:name w:val="footer"/>
    <w:basedOn w:val="Normal"/>
    <w:link w:val="FooterChar"/>
    <w:uiPriority w:val="99"/>
    <w:unhideWhenUsed/>
    <w:rsid w:val="00003094"/>
    <w:pPr>
      <w:widowControl w:val="0"/>
      <w:tabs>
        <w:tab w:val="center" w:pos="4153"/>
        <w:tab w:val="right" w:pos="8306"/>
      </w:tabs>
      <w:snapToGrid w:val="0"/>
    </w:pPr>
    <w:rPr>
      <w:rFonts w:asciiTheme="minorHAnsi" w:hAnsiTheme="minorHAnsi" w:cstheme="minorBidi"/>
      <w:kern w:val="2"/>
      <w:sz w:val="18"/>
      <w:szCs w:val="18"/>
      <w:lang w:val="en-US"/>
    </w:rPr>
  </w:style>
  <w:style w:type="character" w:customStyle="1" w:styleId="FooterChar">
    <w:name w:val="Footer Char"/>
    <w:basedOn w:val="DefaultParagraphFont"/>
    <w:link w:val="Footer"/>
    <w:uiPriority w:val="99"/>
    <w:rsid w:val="00003094"/>
    <w:rPr>
      <w:sz w:val="18"/>
      <w:szCs w:val="18"/>
    </w:rPr>
  </w:style>
  <w:style w:type="paragraph" w:styleId="ListParagraph">
    <w:name w:val="List Paragraph"/>
    <w:basedOn w:val="Normal"/>
    <w:uiPriority w:val="72"/>
    <w:qFormat/>
    <w:rsid w:val="00190B61"/>
    <w:pPr>
      <w:widowControl w:val="0"/>
      <w:ind w:firstLineChars="200" w:firstLine="420"/>
      <w:jc w:val="both"/>
    </w:pPr>
    <w:rPr>
      <w:rFonts w:ascii="Calibri" w:eastAsia="宋体" w:hAnsi="Calibri"/>
      <w:kern w:val="2"/>
      <w:sz w:val="21"/>
      <w:szCs w:val="22"/>
      <w:lang w:val="en-US"/>
    </w:rPr>
  </w:style>
  <w:style w:type="paragraph" w:styleId="NormalWeb">
    <w:name w:val="Normal (Web)"/>
    <w:basedOn w:val="Normal"/>
    <w:uiPriority w:val="99"/>
    <w:semiHidden/>
    <w:unhideWhenUsed/>
    <w:rsid w:val="00341FE9"/>
    <w:pPr>
      <w:spacing w:before="100" w:beforeAutospacing="1" w:after="100" w:afterAutospacing="1"/>
    </w:pPr>
  </w:style>
  <w:style w:type="table" w:styleId="TableGrid">
    <w:name w:val="Table Grid"/>
    <w:basedOn w:val="TableNormal"/>
    <w:uiPriority w:val="59"/>
    <w:rsid w:val="00BE534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EndNoteBibliographyTitle">
    <w:name w:val="EndNote Bibliography Title"/>
    <w:basedOn w:val="Normal"/>
    <w:rsid w:val="00867880"/>
    <w:pPr>
      <w:widowControl w:val="0"/>
      <w:jc w:val="center"/>
    </w:pPr>
    <w:rPr>
      <w:rFonts w:ascii="Calibri" w:hAnsi="Calibri" w:cstheme="minorBidi"/>
      <w:kern w:val="2"/>
      <w:sz w:val="20"/>
      <w:szCs w:val="22"/>
      <w:lang w:val="en-US"/>
    </w:rPr>
  </w:style>
  <w:style w:type="paragraph" w:customStyle="1" w:styleId="EndNoteBibliography">
    <w:name w:val="EndNote Bibliography"/>
    <w:basedOn w:val="Normal"/>
    <w:rsid w:val="00867880"/>
    <w:pPr>
      <w:widowControl w:val="0"/>
    </w:pPr>
    <w:rPr>
      <w:rFonts w:ascii="Calibri" w:hAnsi="Calibri" w:cstheme="minorBidi"/>
      <w:kern w:val="2"/>
      <w:sz w:val="20"/>
      <w:szCs w:val="22"/>
      <w:lang w:val="en-US"/>
    </w:rPr>
  </w:style>
  <w:style w:type="character" w:customStyle="1" w:styleId="Heading1Char">
    <w:name w:val="Heading 1 Char"/>
    <w:aliases w:val="Chapter Char"/>
    <w:basedOn w:val="DefaultParagraphFont"/>
    <w:link w:val="Heading1"/>
    <w:uiPriority w:val="9"/>
    <w:rsid w:val="007D4088"/>
    <w:rPr>
      <w:rFonts w:ascii="Times New Roman" w:eastAsiaTheme="majorEastAsia" w:hAnsi="Times New Roman" w:cs="Times New Roman"/>
      <w:b/>
      <w:caps/>
      <w:color w:val="000000" w:themeColor="text1"/>
      <w:sz w:val="32"/>
      <w:szCs w:val="32"/>
    </w:rPr>
  </w:style>
  <w:style w:type="paragraph" w:styleId="Title">
    <w:name w:val="Title"/>
    <w:basedOn w:val="Normal"/>
    <w:next w:val="Normal"/>
    <w:link w:val="TitleChar"/>
    <w:uiPriority w:val="10"/>
    <w:qFormat/>
    <w:rsid w:val="00863B92"/>
    <w:pPr>
      <w:widowControl w:val="0"/>
      <w:contextualSpacing/>
      <w:jc w:val="both"/>
    </w:pPr>
    <w:rPr>
      <w:rFonts w:asciiTheme="majorHAnsi" w:eastAsiaTheme="majorEastAsia" w:hAnsiTheme="majorHAnsi" w:cstheme="majorBidi"/>
      <w:spacing w:val="-10"/>
      <w:kern w:val="28"/>
      <w:sz w:val="56"/>
      <w:szCs w:val="56"/>
      <w:lang w:val="en-US"/>
    </w:rPr>
  </w:style>
  <w:style w:type="character" w:customStyle="1" w:styleId="TitleChar">
    <w:name w:val="Title Char"/>
    <w:basedOn w:val="DefaultParagraphFont"/>
    <w:link w:val="Title"/>
    <w:uiPriority w:val="10"/>
    <w:rsid w:val="00863B92"/>
    <w:rPr>
      <w:rFonts w:asciiTheme="majorHAnsi" w:eastAsiaTheme="majorEastAsia" w:hAnsiTheme="majorHAnsi" w:cstheme="majorBidi"/>
      <w:spacing w:val="-10"/>
      <w:kern w:val="28"/>
      <w:sz w:val="56"/>
      <w:szCs w:val="56"/>
    </w:rPr>
  </w:style>
  <w:style w:type="character" w:styleId="BookTitle">
    <w:name w:val="Book Title"/>
    <w:basedOn w:val="DefaultParagraphFont"/>
    <w:uiPriority w:val="33"/>
    <w:qFormat/>
    <w:rsid w:val="00863B92"/>
    <w:rPr>
      <w:b/>
      <w:bCs/>
      <w:i/>
      <w:iCs/>
      <w:spacing w:val="5"/>
    </w:rPr>
  </w:style>
  <w:style w:type="character" w:styleId="CommentReference">
    <w:name w:val="annotation reference"/>
    <w:uiPriority w:val="99"/>
    <w:semiHidden/>
    <w:unhideWhenUsed/>
    <w:rsid w:val="00C27D62"/>
    <w:rPr>
      <w:sz w:val="21"/>
      <w:szCs w:val="21"/>
    </w:rPr>
  </w:style>
  <w:style w:type="paragraph" w:styleId="CommentText">
    <w:name w:val="annotation text"/>
    <w:basedOn w:val="Normal"/>
    <w:link w:val="CommentTextChar"/>
    <w:uiPriority w:val="99"/>
    <w:semiHidden/>
    <w:unhideWhenUsed/>
    <w:rsid w:val="00C27D62"/>
    <w:pPr>
      <w:widowControl w:val="0"/>
    </w:pPr>
    <w:rPr>
      <w:rFonts w:ascii="Calibri" w:eastAsia="宋体" w:hAnsi="Calibri"/>
      <w:kern w:val="2"/>
      <w:sz w:val="21"/>
      <w:szCs w:val="22"/>
      <w:lang w:val="en-US"/>
    </w:rPr>
  </w:style>
  <w:style w:type="character" w:customStyle="1" w:styleId="CommentTextChar">
    <w:name w:val="Comment Text Char"/>
    <w:basedOn w:val="DefaultParagraphFont"/>
    <w:link w:val="CommentText"/>
    <w:uiPriority w:val="99"/>
    <w:semiHidden/>
    <w:rsid w:val="00C27D62"/>
    <w:rPr>
      <w:rFonts w:ascii="Calibri" w:eastAsia="宋体" w:hAnsi="Calibri" w:cs="Times New Roman"/>
    </w:rPr>
  </w:style>
  <w:style w:type="paragraph" w:styleId="BalloonText">
    <w:name w:val="Balloon Text"/>
    <w:basedOn w:val="Normal"/>
    <w:link w:val="BalloonTextChar"/>
    <w:uiPriority w:val="99"/>
    <w:semiHidden/>
    <w:unhideWhenUsed/>
    <w:rsid w:val="00C27D62"/>
    <w:pPr>
      <w:widowControl w:val="0"/>
      <w:jc w:val="both"/>
    </w:pPr>
    <w:rPr>
      <w:kern w:val="2"/>
      <w:sz w:val="18"/>
      <w:szCs w:val="18"/>
      <w:lang w:val="en-US"/>
    </w:rPr>
  </w:style>
  <w:style w:type="character" w:customStyle="1" w:styleId="BalloonTextChar">
    <w:name w:val="Balloon Text Char"/>
    <w:basedOn w:val="DefaultParagraphFont"/>
    <w:link w:val="BalloonText"/>
    <w:uiPriority w:val="99"/>
    <w:semiHidden/>
    <w:rsid w:val="00C27D62"/>
    <w:rPr>
      <w:rFonts w:ascii="Times New Roman" w:hAnsi="Times New Roman" w:cs="Times New Roman"/>
      <w:sz w:val="18"/>
      <w:szCs w:val="18"/>
    </w:rPr>
  </w:style>
  <w:style w:type="paragraph" w:styleId="PlainText">
    <w:name w:val="Plain Text"/>
    <w:basedOn w:val="Normal"/>
    <w:link w:val="PlainTextChar"/>
    <w:uiPriority w:val="99"/>
    <w:rsid w:val="008A385D"/>
    <w:rPr>
      <w:rFonts w:ascii="Courier New" w:eastAsia="Times New Roman" w:hAnsi="Courier New"/>
      <w:sz w:val="20"/>
      <w:szCs w:val="20"/>
      <w:lang w:val="en-US" w:eastAsia="en-US"/>
    </w:rPr>
  </w:style>
  <w:style w:type="character" w:customStyle="1" w:styleId="PlainTextChar">
    <w:name w:val="Plain Text Char"/>
    <w:basedOn w:val="DefaultParagraphFont"/>
    <w:link w:val="PlainText"/>
    <w:uiPriority w:val="99"/>
    <w:rsid w:val="008A385D"/>
    <w:rPr>
      <w:rFonts w:ascii="Courier New" w:eastAsia="Times New Roman" w:hAnsi="Courier New" w:cs="Times New Roman"/>
      <w:kern w:val="0"/>
      <w:sz w:val="20"/>
      <w:szCs w:val="20"/>
      <w:lang w:eastAsia="en-US"/>
    </w:rPr>
  </w:style>
  <w:style w:type="character" w:styleId="Hyperlink">
    <w:name w:val="Hyperlink"/>
    <w:uiPriority w:val="99"/>
    <w:unhideWhenUsed/>
    <w:rsid w:val="000062EA"/>
    <w:rPr>
      <w:color w:val="0000FF"/>
      <w:u w:val="single"/>
    </w:rPr>
  </w:style>
  <w:style w:type="character" w:customStyle="1" w:styleId="apple-converted-space">
    <w:name w:val="apple-converted-space"/>
    <w:basedOn w:val="DefaultParagraphFont"/>
    <w:rsid w:val="009C2B2F"/>
  </w:style>
  <w:style w:type="paragraph" w:styleId="NoSpacing">
    <w:name w:val="No Spacing"/>
    <w:uiPriority w:val="1"/>
    <w:qFormat/>
    <w:rsid w:val="00185981"/>
    <w:rPr>
      <w:rFonts w:ascii="Times New Roman" w:hAnsi="Times New Roman" w:cs="Times New Roman"/>
      <w:kern w:val="0"/>
      <w:sz w:val="24"/>
      <w:szCs w:val="24"/>
      <w:lang w:val="en-GB"/>
    </w:rPr>
  </w:style>
  <w:style w:type="character" w:styleId="Strong">
    <w:name w:val="Strong"/>
    <w:basedOn w:val="DefaultParagraphFont"/>
    <w:autoRedefine/>
    <w:uiPriority w:val="22"/>
    <w:qFormat/>
    <w:rsid w:val="000E6F6A"/>
    <w:rPr>
      <w:b/>
      <w:bCs/>
    </w:rPr>
  </w:style>
  <w:style w:type="paragraph" w:styleId="Index1">
    <w:name w:val="index 1"/>
    <w:basedOn w:val="Normal"/>
    <w:next w:val="Normal"/>
    <w:autoRedefine/>
    <w:uiPriority w:val="99"/>
    <w:unhideWhenUsed/>
    <w:rsid w:val="00FC3829"/>
    <w:pPr>
      <w:ind w:left="240" w:hanging="240"/>
    </w:pPr>
    <w:rPr>
      <w:rFonts w:asciiTheme="minorHAnsi" w:hAnsiTheme="minorHAnsi"/>
      <w:sz w:val="18"/>
      <w:szCs w:val="18"/>
    </w:rPr>
  </w:style>
  <w:style w:type="paragraph" w:styleId="Index2">
    <w:name w:val="index 2"/>
    <w:basedOn w:val="Normal"/>
    <w:next w:val="Normal"/>
    <w:autoRedefine/>
    <w:uiPriority w:val="99"/>
    <w:unhideWhenUsed/>
    <w:rsid w:val="00FC3829"/>
    <w:pPr>
      <w:ind w:left="480" w:hanging="240"/>
    </w:pPr>
    <w:rPr>
      <w:rFonts w:asciiTheme="minorHAnsi" w:hAnsiTheme="minorHAnsi"/>
      <w:sz w:val="18"/>
      <w:szCs w:val="18"/>
    </w:rPr>
  </w:style>
  <w:style w:type="paragraph" w:styleId="Index3">
    <w:name w:val="index 3"/>
    <w:basedOn w:val="Normal"/>
    <w:next w:val="Normal"/>
    <w:autoRedefine/>
    <w:uiPriority w:val="99"/>
    <w:unhideWhenUsed/>
    <w:rsid w:val="00FC3829"/>
    <w:pPr>
      <w:ind w:left="720" w:hanging="240"/>
    </w:pPr>
    <w:rPr>
      <w:rFonts w:asciiTheme="minorHAnsi" w:hAnsiTheme="minorHAnsi"/>
      <w:sz w:val="18"/>
      <w:szCs w:val="18"/>
    </w:rPr>
  </w:style>
  <w:style w:type="paragraph" w:styleId="Index4">
    <w:name w:val="index 4"/>
    <w:basedOn w:val="Normal"/>
    <w:next w:val="Normal"/>
    <w:autoRedefine/>
    <w:uiPriority w:val="99"/>
    <w:unhideWhenUsed/>
    <w:rsid w:val="00FC3829"/>
    <w:pPr>
      <w:ind w:left="960" w:hanging="240"/>
    </w:pPr>
    <w:rPr>
      <w:rFonts w:asciiTheme="minorHAnsi" w:hAnsiTheme="minorHAnsi"/>
      <w:sz w:val="18"/>
      <w:szCs w:val="18"/>
    </w:rPr>
  </w:style>
  <w:style w:type="paragraph" w:styleId="Index5">
    <w:name w:val="index 5"/>
    <w:basedOn w:val="Normal"/>
    <w:next w:val="Normal"/>
    <w:autoRedefine/>
    <w:uiPriority w:val="99"/>
    <w:unhideWhenUsed/>
    <w:rsid w:val="00FC3829"/>
    <w:pPr>
      <w:ind w:left="1200" w:hanging="240"/>
    </w:pPr>
    <w:rPr>
      <w:rFonts w:asciiTheme="minorHAnsi" w:hAnsiTheme="minorHAnsi"/>
      <w:sz w:val="18"/>
      <w:szCs w:val="18"/>
    </w:rPr>
  </w:style>
  <w:style w:type="paragraph" w:styleId="Index6">
    <w:name w:val="index 6"/>
    <w:basedOn w:val="Normal"/>
    <w:next w:val="Normal"/>
    <w:autoRedefine/>
    <w:uiPriority w:val="99"/>
    <w:unhideWhenUsed/>
    <w:rsid w:val="00FC3829"/>
    <w:pPr>
      <w:ind w:left="1440" w:hanging="240"/>
    </w:pPr>
    <w:rPr>
      <w:rFonts w:asciiTheme="minorHAnsi" w:hAnsiTheme="minorHAnsi"/>
      <w:sz w:val="18"/>
      <w:szCs w:val="18"/>
    </w:rPr>
  </w:style>
  <w:style w:type="paragraph" w:styleId="Index7">
    <w:name w:val="index 7"/>
    <w:basedOn w:val="Normal"/>
    <w:next w:val="Normal"/>
    <w:autoRedefine/>
    <w:uiPriority w:val="99"/>
    <w:unhideWhenUsed/>
    <w:rsid w:val="00FC3829"/>
    <w:pPr>
      <w:ind w:left="1680" w:hanging="240"/>
    </w:pPr>
    <w:rPr>
      <w:rFonts w:asciiTheme="minorHAnsi" w:hAnsiTheme="minorHAnsi"/>
      <w:sz w:val="18"/>
      <w:szCs w:val="18"/>
    </w:rPr>
  </w:style>
  <w:style w:type="paragraph" w:styleId="Index8">
    <w:name w:val="index 8"/>
    <w:basedOn w:val="Normal"/>
    <w:next w:val="Normal"/>
    <w:autoRedefine/>
    <w:uiPriority w:val="99"/>
    <w:unhideWhenUsed/>
    <w:rsid w:val="00FC3829"/>
    <w:pPr>
      <w:ind w:left="1920" w:hanging="240"/>
    </w:pPr>
    <w:rPr>
      <w:rFonts w:asciiTheme="minorHAnsi" w:hAnsiTheme="minorHAnsi"/>
      <w:sz w:val="18"/>
      <w:szCs w:val="18"/>
    </w:rPr>
  </w:style>
  <w:style w:type="paragraph" w:styleId="Index9">
    <w:name w:val="index 9"/>
    <w:basedOn w:val="Normal"/>
    <w:next w:val="Normal"/>
    <w:autoRedefine/>
    <w:uiPriority w:val="99"/>
    <w:unhideWhenUsed/>
    <w:rsid w:val="00FC3829"/>
    <w:pPr>
      <w:ind w:left="2160" w:hanging="240"/>
    </w:pPr>
    <w:rPr>
      <w:rFonts w:asciiTheme="minorHAnsi" w:hAnsiTheme="minorHAnsi"/>
      <w:sz w:val="18"/>
      <w:szCs w:val="18"/>
    </w:rPr>
  </w:style>
  <w:style w:type="paragraph" w:styleId="IndexHeading">
    <w:name w:val="index heading"/>
    <w:basedOn w:val="Normal"/>
    <w:next w:val="Index1"/>
    <w:uiPriority w:val="99"/>
    <w:unhideWhenUsed/>
    <w:rsid w:val="00FC3829"/>
    <w:pPr>
      <w:spacing w:before="240" w:after="120"/>
      <w:jc w:val="center"/>
    </w:pPr>
    <w:rPr>
      <w:rFonts w:asciiTheme="minorHAnsi" w:hAnsiTheme="minorHAnsi"/>
      <w:b/>
      <w:bCs/>
      <w:sz w:val="26"/>
      <w:szCs w:val="26"/>
    </w:rPr>
  </w:style>
  <w:style w:type="paragraph" w:styleId="TOC1">
    <w:name w:val="toc 1"/>
    <w:basedOn w:val="Normal"/>
    <w:next w:val="Normal"/>
    <w:autoRedefine/>
    <w:uiPriority w:val="39"/>
    <w:unhideWhenUsed/>
    <w:rsid w:val="000E6F6A"/>
    <w:pPr>
      <w:spacing w:before="120"/>
    </w:pPr>
    <w:rPr>
      <w:rFonts w:asciiTheme="minorHAnsi" w:hAnsiTheme="minorHAnsi"/>
      <w:b/>
      <w:bCs/>
    </w:rPr>
  </w:style>
  <w:style w:type="paragraph" w:styleId="TOC2">
    <w:name w:val="toc 2"/>
    <w:basedOn w:val="Normal"/>
    <w:next w:val="Normal"/>
    <w:autoRedefine/>
    <w:uiPriority w:val="39"/>
    <w:unhideWhenUsed/>
    <w:rsid w:val="000E6F6A"/>
    <w:pPr>
      <w:ind w:left="240"/>
    </w:pPr>
    <w:rPr>
      <w:rFonts w:asciiTheme="minorHAnsi" w:hAnsiTheme="minorHAnsi"/>
      <w:b/>
      <w:bCs/>
      <w:sz w:val="22"/>
      <w:szCs w:val="22"/>
    </w:rPr>
  </w:style>
  <w:style w:type="paragraph" w:styleId="TOC3">
    <w:name w:val="toc 3"/>
    <w:basedOn w:val="Normal"/>
    <w:next w:val="Normal"/>
    <w:autoRedefine/>
    <w:uiPriority w:val="39"/>
    <w:unhideWhenUsed/>
    <w:rsid w:val="000E6F6A"/>
    <w:pPr>
      <w:ind w:left="480"/>
    </w:pPr>
    <w:rPr>
      <w:rFonts w:asciiTheme="minorHAnsi" w:hAnsiTheme="minorHAnsi"/>
      <w:sz w:val="22"/>
      <w:szCs w:val="22"/>
    </w:rPr>
  </w:style>
  <w:style w:type="paragraph" w:styleId="TOC4">
    <w:name w:val="toc 4"/>
    <w:basedOn w:val="Normal"/>
    <w:next w:val="Normal"/>
    <w:autoRedefine/>
    <w:uiPriority w:val="39"/>
    <w:unhideWhenUsed/>
    <w:rsid w:val="000E6F6A"/>
    <w:pPr>
      <w:ind w:left="720"/>
    </w:pPr>
    <w:rPr>
      <w:rFonts w:asciiTheme="minorHAnsi" w:hAnsiTheme="minorHAnsi"/>
      <w:sz w:val="20"/>
      <w:szCs w:val="20"/>
    </w:rPr>
  </w:style>
  <w:style w:type="paragraph" w:styleId="TOC5">
    <w:name w:val="toc 5"/>
    <w:basedOn w:val="Normal"/>
    <w:next w:val="Normal"/>
    <w:autoRedefine/>
    <w:uiPriority w:val="39"/>
    <w:unhideWhenUsed/>
    <w:rsid w:val="000E6F6A"/>
    <w:pPr>
      <w:ind w:left="960"/>
    </w:pPr>
    <w:rPr>
      <w:rFonts w:asciiTheme="minorHAnsi" w:hAnsiTheme="minorHAnsi"/>
      <w:sz w:val="20"/>
      <w:szCs w:val="20"/>
    </w:rPr>
  </w:style>
  <w:style w:type="paragraph" w:styleId="TOC6">
    <w:name w:val="toc 6"/>
    <w:basedOn w:val="Normal"/>
    <w:next w:val="Normal"/>
    <w:autoRedefine/>
    <w:uiPriority w:val="39"/>
    <w:unhideWhenUsed/>
    <w:rsid w:val="000E6F6A"/>
    <w:pPr>
      <w:ind w:left="1200"/>
    </w:pPr>
    <w:rPr>
      <w:rFonts w:asciiTheme="minorHAnsi" w:hAnsiTheme="minorHAnsi"/>
      <w:sz w:val="20"/>
      <w:szCs w:val="20"/>
    </w:rPr>
  </w:style>
  <w:style w:type="paragraph" w:styleId="TOC7">
    <w:name w:val="toc 7"/>
    <w:basedOn w:val="Normal"/>
    <w:next w:val="Normal"/>
    <w:autoRedefine/>
    <w:uiPriority w:val="39"/>
    <w:unhideWhenUsed/>
    <w:rsid w:val="000E6F6A"/>
    <w:pPr>
      <w:ind w:left="1440"/>
    </w:pPr>
    <w:rPr>
      <w:rFonts w:asciiTheme="minorHAnsi" w:hAnsiTheme="minorHAnsi"/>
      <w:sz w:val="20"/>
      <w:szCs w:val="20"/>
    </w:rPr>
  </w:style>
  <w:style w:type="paragraph" w:styleId="TOC8">
    <w:name w:val="toc 8"/>
    <w:basedOn w:val="Normal"/>
    <w:next w:val="Normal"/>
    <w:autoRedefine/>
    <w:uiPriority w:val="39"/>
    <w:unhideWhenUsed/>
    <w:rsid w:val="000E6F6A"/>
    <w:pPr>
      <w:ind w:left="1680"/>
    </w:pPr>
    <w:rPr>
      <w:rFonts w:asciiTheme="minorHAnsi" w:hAnsiTheme="minorHAnsi"/>
      <w:sz w:val="20"/>
      <w:szCs w:val="20"/>
    </w:rPr>
  </w:style>
  <w:style w:type="paragraph" w:styleId="TOC9">
    <w:name w:val="toc 9"/>
    <w:basedOn w:val="Normal"/>
    <w:next w:val="Normal"/>
    <w:autoRedefine/>
    <w:uiPriority w:val="39"/>
    <w:unhideWhenUsed/>
    <w:rsid w:val="000E6F6A"/>
    <w:pPr>
      <w:ind w:left="1920"/>
    </w:pPr>
    <w:rPr>
      <w:rFonts w:asciiTheme="minorHAnsi" w:hAnsiTheme="minorHAnsi"/>
      <w:sz w:val="20"/>
      <w:szCs w:val="20"/>
    </w:rPr>
  </w:style>
  <w:style w:type="character" w:customStyle="1" w:styleId="Heading2Char">
    <w:name w:val="Heading 2 Char"/>
    <w:aliases w:val="First Grade Char"/>
    <w:basedOn w:val="DefaultParagraphFont"/>
    <w:link w:val="Heading2"/>
    <w:uiPriority w:val="9"/>
    <w:rsid w:val="00E669D3"/>
    <w:rPr>
      <w:rFonts w:ascii="Times New Roman" w:eastAsiaTheme="majorEastAsia" w:hAnsi="Times New Roman" w:cs="Times New Roman"/>
      <w:b/>
      <w:color w:val="000000" w:themeColor="text1"/>
      <w:kern w:val="0"/>
      <w:sz w:val="30"/>
      <w:szCs w:val="26"/>
      <w:lang w:val="en-GB"/>
    </w:rPr>
  </w:style>
  <w:style w:type="character" w:customStyle="1" w:styleId="Heading3Char">
    <w:name w:val="Heading 3 Char"/>
    <w:aliases w:val="Second Grade Char"/>
    <w:basedOn w:val="DefaultParagraphFont"/>
    <w:link w:val="Heading3"/>
    <w:uiPriority w:val="9"/>
    <w:rsid w:val="00CA1C0F"/>
    <w:rPr>
      <w:rFonts w:ascii="Times New Roman" w:eastAsiaTheme="majorEastAsia" w:hAnsi="Times New Roman" w:cs="Times New Roman"/>
      <w:b/>
      <w:color w:val="000000" w:themeColor="text1"/>
      <w:kern w:val="0"/>
      <w:sz w:val="28"/>
      <w:szCs w:val="24"/>
      <w:lang w:val="en-GB"/>
    </w:rPr>
  </w:style>
  <w:style w:type="character" w:customStyle="1" w:styleId="Heading4Char">
    <w:name w:val="Heading 4 Char"/>
    <w:aliases w:val="Thirrd Grade Char"/>
    <w:basedOn w:val="DefaultParagraphFont"/>
    <w:link w:val="Heading4"/>
    <w:uiPriority w:val="9"/>
    <w:rsid w:val="00CA1C0F"/>
    <w:rPr>
      <w:rFonts w:ascii="Times New Roman" w:eastAsiaTheme="majorEastAsia" w:hAnsi="Times New Roman" w:cs="Times New Roman"/>
      <w:b/>
      <w:iCs/>
      <w:color w:val="000000" w:themeColor="text1"/>
      <w:kern w:val="0"/>
      <w:sz w:val="24"/>
      <w:szCs w:val="24"/>
      <w:lang w:val="en-GB"/>
    </w:rPr>
  </w:style>
  <w:style w:type="character" w:styleId="PageNumber">
    <w:name w:val="page number"/>
    <w:basedOn w:val="DefaultParagraphFont"/>
    <w:uiPriority w:val="99"/>
    <w:semiHidden/>
    <w:unhideWhenUsed/>
    <w:rsid w:val="00A425FE"/>
  </w:style>
  <w:style w:type="paragraph" w:styleId="TableofFigures">
    <w:name w:val="table of figures"/>
    <w:basedOn w:val="Normal"/>
    <w:next w:val="Normal"/>
    <w:uiPriority w:val="99"/>
    <w:unhideWhenUsed/>
    <w:rsid w:val="00FF640C"/>
    <w:pPr>
      <w:spacing w:line="360" w:lineRule="auto"/>
      <w:ind w:left="482" w:hanging="482"/>
    </w:pPr>
  </w:style>
  <w:style w:type="paragraph" w:styleId="Caption">
    <w:name w:val="caption"/>
    <w:basedOn w:val="Normal"/>
    <w:next w:val="Normal"/>
    <w:uiPriority w:val="35"/>
    <w:unhideWhenUsed/>
    <w:qFormat/>
    <w:rsid w:val="003725A6"/>
    <w:pPr>
      <w:spacing w:before="120" w:after="240"/>
    </w:pPr>
    <w:rPr>
      <w:iCs/>
      <w:color w:val="000000" w:themeColor="text1"/>
      <w:sz w:val="21"/>
      <w:szCs w:val="18"/>
    </w:rPr>
  </w:style>
  <w:style w:type="character" w:customStyle="1" w:styleId="Heading5Char">
    <w:name w:val="Heading 5 Char"/>
    <w:basedOn w:val="DefaultParagraphFont"/>
    <w:link w:val="Heading5"/>
    <w:uiPriority w:val="9"/>
    <w:semiHidden/>
    <w:rsid w:val="004C50A2"/>
    <w:rPr>
      <w:rFonts w:asciiTheme="majorHAnsi" w:eastAsiaTheme="majorEastAsia" w:hAnsiTheme="majorHAnsi" w:cstheme="majorBidi"/>
      <w:color w:val="2E74B5" w:themeColor="accent1" w:themeShade="BF"/>
      <w:kern w:val="0"/>
      <w:sz w:val="24"/>
      <w:szCs w:val="24"/>
      <w:lang w:val="en-GB"/>
    </w:rPr>
  </w:style>
  <w:style w:type="character" w:customStyle="1" w:styleId="Heading6Char">
    <w:name w:val="Heading 6 Char"/>
    <w:basedOn w:val="DefaultParagraphFont"/>
    <w:link w:val="Heading6"/>
    <w:uiPriority w:val="9"/>
    <w:semiHidden/>
    <w:rsid w:val="004C50A2"/>
    <w:rPr>
      <w:rFonts w:asciiTheme="majorHAnsi" w:eastAsiaTheme="majorEastAsia" w:hAnsiTheme="majorHAnsi" w:cstheme="majorBidi"/>
      <w:color w:val="1F4D78" w:themeColor="accent1" w:themeShade="7F"/>
      <w:kern w:val="0"/>
      <w:sz w:val="24"/>
      <w:szCs w:val="24"/>
      <w:lang w:val="en-GB"/>
    </w:rPr>
  </w:style>
  <w:style w:type="character" w:customStyle="1" w:styleId="Heading7Char">
    <w:name w:val="Heading 7 Char"/>
    <w:basedOn w:val="DefaultParagraphFont"/>
    <w:link w:val="Heading7"/>
    <w:uiPriority w:val="9"/>
    <w:semiHidden/>
    <w:rsid w:val="004C50A2"/>
    <w:rPr>
      <w:rFonts w:asciiTheme="majorHAnsi" w:eastAsiaTheme="majorEastAsia" w:hAnsiTheme="majorHAnsi" w:cstheme="majorBidi"/>
      <w:i/>
      <w:iCs/>
      <w:color w:val="1F4D78" w:themeColor="accent1" w:themeShade="7F"/>
      <w:kern w:val="0"/>
      <w:sz w:val="24"/>
      <w:szCs w:val="24"/>
      <w:lang w:val="en-GB"/>
    </w:rPr>
  </w:style>
  <w:style w:type="character" w:customStyle="1" w:styleId="Heading8Char">
    <w:name w:val="Heading 8 Char"/>
    <w:basedOn w:val="DefaultParagraphFont"/>
    <w:link w:val="Heading8"/>
    <w:uiPriority w:val="9"/>
    <w:semiHidden/>
    <w:rsid w:val="004C50A2"/>
    <w:rPr>
      <w:rFonts w:asciiTheme="majorHAnsi" w:eastAsiaTheme="majorEastAsia" w:hAnsiTheme="majorHAnsi" w:cstheme="majorBidi"/>
      <w:color w:val="272727" w:themeColor="text1" w:themeTint="D8"/>
      <w:kern w:val="0"/>
      <w:szCs w:val="21"/>
      <w:lang w:val="en-GB"/>
    </w:rPr>
  </w:style>
  <w:style w:type="character" w:customStyle="1" w:styleId="Heading9Char">
    <w:name w:val="Heading 9 Char"/>
    <w:basedOn w:val="DefaultParagraphFont"/>
    <w:link w:val="Heading9"/>
    <w:uiPriority w:val="9"/>
    <w:semiHidden/>
    <w:rsid w:val="004C50A2"/>
    <w:rPr>
      <w:rFonts w:asciiTheme="majorHAnsi" w:eastAsiaTheme="majorEastAsia" w:hAnsiTheme="majorHAnsi" w:cstheme="majorBidi"/>
      <w:i/>
      <w:iCs/>
      <w:color w:val="272727" w:themeColor="text1" w:themeTint="D8"/>
      <w:kern w:val="0"/>
      <w:szCs w:val="21"/>
      <w:lang w:val="en-GB"/>
    </w:rPr>
  </w:style>
  <w:style w:type="character" w:styleId="Emphasis">
    <w:name w:val="Emphasis"/>
    <w:basedOn w:val="DefaultParagraphFont"/>
    <w:uiPriority w:val="20"/>
    <w:qFormat/>
    <w:rsid w:val="005A60C2"/>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0469886">
      <w:bodyDiv w:val="1"/>
      <w:marLeft w:val="0"/>
      <w:marRight w:val="0"/>
      <w:marTop w:val="0"/>
      <w:marBottom w:val="0"/>
      <w:divBdr>
        <w:top w:val="none" w:sz="0" w:space="0" w:color="auto"/>
        <w:left w:val="none" w:sz="0" w:space="0" w:color="auto"/>
        <w:bottom w:val="none" w:sz="0" w:space="0" w:color="auto"/>
        <w:right w:val="none" w:sz="0" w:space="0" w:color="auto"/>
      </w:divBdr>
    </w:div>
    <w:div w:id="142624060">
      <w:bodyDiv w:val="1"/>
      <w:marLeft w:val="0"/>
      <w:marRight w:val="0"/>
      <w:marTop w:val="0"/>
      <w:marBottom w:val="0"/>
      <w:divBdr>
        <w:top w:val="none" w:sz="0" w:space="0" w:color="auto"/>
        <w:left w:val="none" w:sz="0" w:space="0" w:color="auto"/>
        <w:bottom w:val="none" w:sz="0" w:space="0" w:color="auto"/>
        <w:right w:val="none" w:sz="0" w:space="0" w:color="auto"/>
      </w:divBdr>
    </w:div>
    <w:div w:id="201066308">
      <w:bodyDiv w:val="1"/>
      <w:marLeft w:val="0"/>
      <w:marRight w:val="0"/>
      <w:marTop w:val="0"/>
      <w:marBottom w:val="0"/>
      <w:divBdr>
        <w:top w:val="none" w:sz="0" w:space="0" w:color="auto"/>
        <w:left w:val="none" w:sz="0" w:space="0" w:color="auto"/>
        <w:bottom w:val="none" w:sz="0" w:space="0" w:color="auto"/>
        <w:right w:val="none" w:sz="0" w:space="0" w:color="auto"/>
      </w:divBdr>
    </w:div>
    <w:div w:id="222327110">
      <w:bodyDiv w:val="1"/>
      <w:marLeft w:val="0"/>
      <w:marRight w:val="0"/>
      <w:marTop w:val="0"/>
      <w:marBottom w:val="0"/>
      <w:divBdr>
        <w:top w:val="none" w:sz="0" w:space="0" w:color="auto"/>
        <w:left w:val="none" w:sz="0" w:space="0" w:color="auto"/>
        <w:bottom w:val="none" w:sz="0" w:space="0" w:color="auto"/>
        <w:right w:val="none" w:sz="0" w:space="0" w:color="auto"/>
      </w:divBdr>
    </w:div>
    <w:div w:id="308828369">
      <w:bodyDiv w:val="1"/>
      <w:marLeft w:val="0"/>
      <w:marRight w:val="0"/>
      <w:marTop w:val="0"/>
      <w:marBottom w:val="0"/>
      <w:divBdr>
        <w:top w:val="none" w:sz="0" w:space="0" w:color="auto"/>
        <w:left w:val="none" w:sz="0" w:space="0" w:color="auto"/>
        <w:bottom w:val="none" w:sz="0" w:space="0" w:color="auto"/>
        <w:right w:val="none" w:sz="0" w:space="0" w:color="auto"/>
      </w:divBdr>
    </w:div>
    <w:div w:id="350766482">
      <w:bodyDiv w:val="1"/>
      <w:marLeft w:val="0"/>
      <w:marRight w:val="0"/>
      <w:marTop w:val="0"/>
      <w:marBottom w:val="0"/>
      <w:divBdr>
        <w:top w:val="none" w:sz="0" w:space="0" w:color="auto"/>
        <w:left w:val="none" w:sz="0" w:space="0" w:color="auto"/>
        <w:bottom w:val="none" w:sz="0" w:space="0" w:color="auto"/>
        <w:right w:val="none" w:sz="0" w:space="0" w:color="auto"/>
      </w:divBdr>
    </w:div>
    <w:div w:id="368453034">
      <w:bodyDiv w:val="1"/>
      <w:marLeft w:val="0"/>
      <w:marRight w:val="0"/>
      <w:marTop w:val="0"/>
      <w:marBottom w:val="0"/>
      <w:divBdr>
        <w:top w:val="none" w:sz="0" w:space="0" w:color="auto"/>
        <w:left w:val="none" w:sz="0" w:space="0" w:color="auto"/>
        <w:bottom w:val="none" w:sz="0" w:space="0" w:color="auto"/>
        <w:right w:val="none" w:sz="0" w:space="0" w:color="auto"/>
      </w:divBdr>
    </w:div>
    <w:div w:id="441538286">
      <w:bodyDiv w:val="1"/>
      <w:marLeft w:val="0"/>
      <w:marRight w:val="0"/>
      <w:marTop w:val="0"/>
      <w:marBottom w:val="0"/>
      <w:divBdr>
        <w:top w:val="none" w:sz="0" w:space="0" w:color="auto"/>
        <w:left w:val="none" w:sz="0" w:space="0" w:color="auto"/>
        <w:bottom w:val="none" w:sz="0" w:space="0" w:color="auto"/>
        <w:right w:val="none" w:sz="0" w:space="0" w:color="auto"/>
      </w:divBdr>
    </w:div>
    <w:div w:id="516652575">
      <w:bodyDiv w:val="1"/>
      <w:marLeft w:val="0"/>
      <w:marRight w:val="0"/>
      <w:marTop w:val="0"/>
      <w:marBottom w:val="0"/>
      <w:divBdr>
        <w:top w:val="none" w:sz="0" w:space="0" w:color="auto"/>
        <w:left w:val="none" w:sz="0" w:space="0" w:color="auto"/>
        <w:bottom w:val="none" w:sz="0" w:space="0" w:color="auto"/>
        <w:right w:val="none" w:sz="0" w:space="0" w:color="auto"/>
      </w:divBdr>
    </w:div>
    <w:div w:id="521550468">
      <w:bodyDiv w:val="1"/>
      <w:marLeft w:val="0"/>
      <w:marRight w:val="0"/>
      <w:marTop w:val="0"/>
      <w:marBottom w:val="0"/>
      <w:divBdr>
        <w:top w:val="none" w:sz="0" w:space="0" w:color="auto"/>
        <w:left w:val="none" w:sz="0" w:space="0" w:color="auto"/>
        <w:bottom w:val="none" w:sz="0" w:space="0" w:color="auto"/>
        <w:right w:val="none" w:sz="0" w:space="0" w:color="auto"/>
      </w:divBdr>
    </w:div>
    <w:div w:id="533271576">
      <w:bodyDiv w:val="1"/>
      <w:marLeft w:val="0"/>
      <w:marRight w:val="0"/>
      <w:marTop w:val="0"/>
      <w:marBottom w:val="0"/>
      <w:divBdr>
        <w:top w:val="none" w:sz="0" w:space="0" w:color="auto"/>
        <w:left w:val="none" w:sz="0" w:space="0" w:color="auto"/>
        <w:bottom w:val="none" w:sz="0" w:space="0" w:color="auto"/>
        <w:right w:val="none" w:sz="0" w:space="0" w:color="auto"/>
      </w:divBdr>
    </w:div>
    <w:div w:id="544876927">
      <w:bodyDiv w:val="1"/>
      <w:marLeft w:val="0"/>
      <w:marRight w:val="0"/>
      <w:marTop w:val="0"/>
      <w:marBottom w:val="0"/>
      <w:divBdr>
        <w:top w:val="none" w:sz="0" w:space="0" w:color="auto"/>
        <w:left w:val="none" w:sz="0" w:space="0" w:color="auto"/>
        <w:bottom w:val="none" w:sz="0" w:space="0" w:color="auto"/>
        <w:right w:val="none" w:sz="0" w:space="0" w:color="auto"/>
      </w:divBdr>
    </w:div>
    <w:div w:id="552622173">
      <w:bodyDiv w:val="1"/>
      <w:marLeft w:val="0"/>
      <w:marRight w:val="0"/>
      <w:marTop w:val="0"/>
      <w:marBottom w:val="0"/>
      <w:divBdr>
        <w:top w:val="none" w:sz="0" w:space="0" w:color="auto"/>
        <w:left w:val="none" w:sz="0" w:space="0" w:color="auto"/>
        <w:bottom w:val="none" w:sz="0" w:space="0" w:color="auto"/>
        <w:right w:val="none" w:sz="0" w:space="0" w:color="auto"/>
      </w:divBdr>
    </w:div>
    <w:div w:id="577134699">
      <w:bodyDiv w:val="1"/>
      <w:marLeft w:val="0"/>
      <w:marRight w:val="0"/>
      <w:marTop w:val="0"/>
      <w:marBottom w:val="0"/>
      <w:divBdr>
        <w:top w:val="none" w:sz="0" w:space="0" w:color="auto"/>
        <w:left w:val="none" w:sz="0" w:space="0" w:color="auto"/>
        <w:bottom w:val="none" w:sz="0" w:space="0" w:color="auto"/>
        <w:right w:val="none" w:sz="0" w:space="0" w:color="auto"/>
      </w:divBdr>
    </w:div>
    <w:div w:id="595213375">
      <w:bodyDiv w:val="1"/>
      <w:marLeft w:val="0"/>
      <w:marRight w:val="0"/>
      <w:marTop w:val="0"/>
      <w:marBottom w:val="0"/>
      <w:divBdr>
        <w:top w:val="none" w:sz="0" w:space="0" w:color="auto"/>
        <w:left w:val="none" w:sz="0" w:space="0" w:color="auto"/>
        <w:bottom w:val="none" w:sz="0" w:space="0" w:color="auto"/>
        <w:right w:val="none" w:sz="0" w:space="0" w:color="auto"/>
      </w:divBdr>
    </w:div>
    <w:div w:id="658462086">
      <w:bodyDiv w:val="1"/>
      <w:marLeft w:val="0"/>
      <w:marRight w:val="0"/>
      <w:marTop w:val="0"/>
      <w:marBottom w:val="0"/>
      <w:divBdr>
        <w:top w:val="none" w:sz="0" w:space="0" w:color="auto"/>
        <w:left w:val="none" w:sz="0" w:space="0" w:color="auto"/>
        <w:bottom w:val="none" w:sz="0" w:space="0" w:color="auto"/>
        <w:right w:val="none" w:sz="0" w:space="0" w:color="auto"/>
      </w:divBdr>
    </w:div>
    <w:div w:id="681126949">
      <w:bodyDiv w:val="1"/>
      <w:marLeft w:val="0"/>
      <w:marRight w:val="0"/>
      <w:marTop w:val="0"/>
      <w:marBottom w:val="0"/>
      <w:divBdr>
        <w:top w:val="none" w:sz="0" w:space="0" w:color="auto"/>
        <w:left w:val="none" w:sz="0" w:space="0" w:color="auto"/>
        <w:bottom w:val="none" w:sz="0" w:space="0" w:color="auto"/>
        <w:right w:val="none" w:sz="0" w:space="0" w:color="auto"/>
      </w:divBdr>
    </w:div>
    <w:div w:id="782186315">
      <w:bodyDiv w:val="1"/>
      <w:marLeft w:val="0"/>
      <w:marRight w:val="0"/>
      <w:marTop w:val="0"/>
      <w:marBottom w:val="0"/>
      <w:divBdr>
        <w:top w:val="none" w:sz="0" w:space="0" w:color="auto"/>
        <w:left w:val="none" w:sz="0" w:space="0" w:color="auto"/>
        <w:bottom w:val="none" w:sz="0" w:space="0" w:color="auto"/>
        <w:right w:val="none" w:sz="0" w:space="0" w:color="auto"/>
      </w:divBdr>
    </w:div>
    <w:div w:id="839739657">
      <w:bodyDiv w:val="1"/>
      <w:marLeft w:val="0"/>
      <w:marRight w:val="0"/>
      <w:marTop w:val="0"/>
      <w:marBottom w:val="0"/>
      <w:divBdr>
        <w:top w:val="none" w:sz="0" w:space="0" w:color="auto"/>
        <w:left w:val="none" w:sz="0" w:space="0" w:color="auto"/>
        <w:bottom w:val="none" w:sz="0" w:space="0" w:color="auto"/>
        <w:right w:val="none" w:sz="0" w:space="0" w:color="auto"/>
      </w:divBdr>
    </w:div>
    <w:div w:id="897403118">
      <w:bodyDiv w:val="1"/>
      <w:marLeft w:val="0"/>
      <w:marRight w:val="0"/>
      <w:marTop w:val="0"/>
      <w:marBottom w:val="0"/>
      <w:divBdr>
        <w:top w:val="none" w:sz="0" w:space="0" w:color="auto"/>
        <w:left w:val="none" w:sz="0" w:space="0" w:color="auto"/>
        <w:bottom w:val="none" w:sz="0" w:space="0" w:color="auto"/>
        <w:right w:val="none" w:sz="0" w:space="0" w:color="auto"/>
      </w:divBdr>
    </w:div>
    <w:div w:id="919414634">
      <w:bodyDiv w:val="1"/>
      <w:marLeft w:val="0"/>
      <w:marRight w:val="0"/>
      <w:marTop w:val="0"/>
      <w:marBottom w:val="0"/>
      <w:divBdr>
        <w:top w:val="none" w:sz="0" w:space="0" w:color="auto"/>
        <w:left w:val="none" w:sz="0" w:space="0" w:color="auto"/>
        <w:bottom w:val="none" w:sz="0" w:space="0" w:color="auto"/>
        <w:right w:val="none" w:sz="0" w:space="0" w:color="auto"/>
      </w:divBdr>
    </w:div>
    <w:div w:id="927159555">
      <w:bodyDiv w:val="1"/>
      <w:marLeft w:val="0"/>
      <w:marRight w:val="0"/>
      <w:marTop w:val="0"/>
      <w:marBottom w:val="0"/>
      <w:divBdr>
        <w:top w:val="none" w:sz="0" w:space="0" w:color="auto"/>
        <w:left w:val="none" w:sz="0" w:space="0" w:color="auto"/>
        <w:bottom w:val="none" w:sz="0" w:space="0" w:color="auto"/>
        <w:right w:val="none" w:sz="0" w:space="0" w:color="auto"/>
      </w:divBdr>
    </w:div>
    <w:div w:id="948779692">
      <w:bodyDiv w:val="1"/>
      <w:marLeft w:val="0"/>
      <w:marRight w:val="0"/>
      <w:marTop w:val="0"/>
      <w:marBottom w:val="0"/>
      <w:divBdr>
        <w:top w:val="none" w:sz="0" w:space="0" w:color="auto"/>
        <w:left w:val="none" w:sz="0" w:space="0" w:color="auto"/>
        <w:bottom w:val="none" w:sz="0" w:space="0" w:color="auto"/>
        <w:right w:val="none" w:sz="0" w:space="0" w:color="auto"/>
      </w:divBdr>
    </w:div>
    <w:div w:id="961961604">
      <w:bodyDiv w:val="1"/>
      <w:marLeft w:val="0"/>
      <w:marRight w:val="0"/>
      <w:marTop w:val="0"/>
      <w:marBottom w:val="0"/>
      <w:divBdr>
        <w:top w:val="none" w:sz="0" w:space="0" w:color="auto"/>
        <w:left w:val="none" w:sz="0" w:space="0" w:color="auto"/>
        <w:bottom w:val="none" w:sz="0" w:space="0" w:color="auto"/>
        <w:right w:val="none" w:sz="0" w:space="0" w:color="auto"/>
      </w:divBdr>
    </w:div>
    <w:div w:id="978535971">
      <w:bodyDiv w:val="1"/>
      <w:marLeft w:val="0"/>
      <w:marRight w:val="0"/>
      <w:marTop w:val="0"/>
      <w:marBottom w:val="0"/>
      <w:divBdr>
        <w:top w:val="none" w:sz="0" w:space="0" w:color="auto"/>
        <w:left w:val="none" w:sz="0" w:space="0" w:color="auto"/>
        <w:bottom w:val="none" w:sz="0" w:space="0" w:color="auto"/>
        <w:right w:val="none" w:sz="0" w:space="0" w:color="auto"/>
      </w:divBdr>
    </w:div>
    <w:div w:id="1005015035">
      <w:bodyDiv w:val="1"/>
      <w:marLeft w:val="0"/>
      <w:marRight w:val="0"/>
      <w:marTop w:val="0"/>
      <w:marBottom w:val="0"/>
      <w:divBdr>
        <w:top w:val="none" w:sz="0" w:space="0" w:color="auto"/>
        <w:left w:val="none" w:sz="0" w:space="0" w:color="auto"/>
        <w:bottom w:val="none" w:sz="0" w:space="0" w:color="auto"/>
        <w:right w:val="none" w:sz="0" w:space="0" w:color="auto"/>
      </w:divBdr>
    </w:div>
    <w:div w:id="1030568122">
      <w:bodyDiv w:val="1"/>
      <w:marLeft w:val="0"/>
      <w:marRight w:val="0"/>
      <w:marTop w:val="0"/>
      <w:marBottom w:val="0"/>
      <w:divBdr>
        <w:top w:val="none" w:sz="0" w:space="0" w:color="auto"/>
        <w:left w:val="none" w:sz="0" w:space="0" w:color="auto"/>
        <w:bottom w:val="none" w:sz="0" w:space="0" w:color="auto"/>
        <w:right w:val="none" w:sz="0" w:space="0" w:color="auto"/>
      </w:divBdr>
    </w:div>
    <w:div w:id="1060982124">
      <w:bodyDiv w:val="1"/>
      <w:marLeft w:val="0"/>
      <w:marRight w:val="0"/>
      <w:marTop w:val="0"/>
      <w:marBottom w:val="0"/>
      <w:divBdr>
        <w:top w:val="none" w:sz="0" w:space="0" w:color="auto"/>
        <w:left w:val="none" w:sz="0" w:space="0" w:color="auto"/>
        <w:bottom w:val="none" w:sz="0" w:space="0" w:color="auto"/>
        <w:right w:val="none" w:sz="0" w:space="0" w:color="auto"/>
      </w:divBdr>
    </w:div>
    <w:div w:id="1180005439">
      <w:bodyDiv w:val="1"/>
      <w:marLeft w:val="0"/>
      <w:marRight w:val="0"/>
      <w:marTop w:val="0"/>
      <w:marBottom w:val="0"/>
      <w:divBdr>
        <w:top w:val="none" w:sz="0" w:space="0" w:color="auto"/>
        <w:left w:val="none" w:sz="0" w:space="0" w:color="auto"/>
        <w:bottom w:val="none" w:sz="0" w:space="0" w:color="auto"/>
        <w:right w:val="none" w:sz="0" w:space="0" w:color="auto"/>
      </w:divBdr>
    </w:div>
    <w:div w:id="1197809767">
      <w:bodyDiv w:val="1"/>
      <w:marLeft w:val="0"/>
      <w:marRight w:val="0"/>
      <w:marTop w:val="0"/>
      <w:marBottom w:val="0"/>
      <w:divBdr>
        <w:top w:val="none" w:sz="0" w:space="0" w:color="auto"/>
        <w:left w:val="none" w:sz="0" w:space="0" w:color="auto"/>
        <w:bottom w:val="none" w:sz="0" w:space="0" w:color="auto"/>
        <w:right w:val="none" w:sz="0" w:space="0" w:color="auto"/>
      </w:divBdr>
    </w:div>
    <w:div w:id="1206024066">
      <w:bodyDiv w:val="1"/>
      <w:marLeft w:val="0"/>
      <w:marRight w:val="0"/>
      <w:marTop w:val="0"/>
      <w:marBottom w:val="0"/>
      <w:divBdr>
        <w:top w:val="none" w:sz="0" w:space="0" w:color="auto"/>
        <w:left w:val="none" w:sz="0" w:space="0" w:color="auto"/>
        <w:bottom w:val="none" w:sz="0" w:space="0" w:color="auto"/>
        <w:right w:val="none" w:sz="0" w:space="0" w:color="auto"/>
      </w:divBdr>
    </w:div>
    <w:div w:id="1273628811">
      <w:bodyDiv w:val="1"/>
      <w:marLeft w:val="0"/>
      <w:marRight w:val="0"/>
      <w:marTop w:val="0"/>
      <w:marBottom w:val="0"/>
      <w:divBdr>
        <w:top w:val="none" w:sz="0" w:space="0" w:color="auto"/>
        <w:left w:val="none" w:sz="0" w:space="0" w:color="auto"/>
        <w:bottom w:val="none" w:sz="0" w:space="0" w:color="auto"/>
        <w:right w:val="none" w:sz="0" w:space="0" w:color="auto"/>
      </w:divBdr>
    </w:div>
    <w:div w:id="1281760994">
      <w:bodyDiv w:val="1"/>
      <w:marLeft w:val="0"/>
      <w:marRight w:val="0"/>
      <w:marTop w:val="0"/>
      <w:marBottom w:val="0"/>
      <w:divBdr>
        <w:top w:val="none" w:sz="0" w:space="0" w:color="auto"/>
        <w:left w:val="none" w:sz="0" w:space="0" w:color="auto"/>
        <w:bottom w:val="none" w:sz="0" w:space="0" w:color="auto"/>
        <w:right w:val="none" w:sz="0" w:space="0" w:color="auto"/>
      </w:divBdr>
    </w:div>
    <w:div w:id="1282418821">
      <w:bodyDiv w:val="1"/>
      <w:marLeft w:val="0"/>
      <w:marRight w:val="0"/>
      <w:marTop w:val="0"/>
      <w:marBottom w:val="0"/>
      <w:divBdr>
        <w:top w:val="none" w:sz="0" w:space="0" w:color="auto"/>
        <w:left w:val="none" w:sz="0" w:space="0" w:color="auto"/>
        <w:bottom w:val="none" w:sz="0" w:space="0" w:color="auto"/>
        <w:right w:val="none" w:sz="0" w:space="0" w:color="auto"/>
      </w:divBdr>
    </w:div>
    <w:div w:id="1294556753">
      <w:bodyDiv w:val="1"/>
      <w:marLeft w:val="0"/>
      <w:marRight w:val="0"/>
      <w:marTop w:val="0"/>
      <w:marBottom w:val="0"/>
      <w:divBdr>
        <w:top w:val="none" w:sz="0" w:space="0" w:color="auto"/>
        <w:left w:val="none" w:sz="0" w:space="0" w:color="auto"/>
        <w:bottom w:val="none" w:sz="0" w:space="0" w:color="auto"/>
        <w:right w:val="none" w:sz="0" w:space="0" w:color="auto"/>
      </w:divBdr>
    </w:div>
    <w:div w:id="1391198320">
      <w:bodyDiv w:val="1"/>
      <w:marLeft w:val="0"/>
      <w:marRight w:val="0"/>
      <w:marTop w:val="0"/>
      <w:marBottom w:val="0"/>
      <w:divBdr>
        <w:top w:val="none" w:sz="0" w:space="0" w:color="auto"/>
        <w:left w:val="none" w:sz="0" w:space="0" w:color="auto"/>
        <w:bottom w:val="none" w:sz="0" w:space="0" w:color="auto"/>
        <w:right w:val="none" w:sz="0" w:space="0" w:color="auto"/>
      </w:divBdr>
    </w:div>
    <w:div w:id="1401444330">
      <w:bodyDiv w:val="1"/>
      <w:marLeft w:val="0"/>
      <w:marRight w:val="0"/>
      <w:marTop w:val="0"/>
      <w:marBottom w:val="0"/>
      <w:divBdr>
        <w:top w:val="none" w:sz="0" w:space="0" w:color="auto"/>
        <w:left w:val="none" w:sz="0" w:space="0" w:color="auto"/>
        <w:bottom w:val="none" w:sz="0" w:space="0" w:color="auto"/>
        <w:right w:val="none" w:sz="0" w:space="0" w:color="auto"/>
      </w:divBdr>
      <w:divsChild>
        <w:div w:id="1695106172">
          <w:marLeft w:val="0"/>
          <w:marRight w:val="0"/>
          <w:marTop w:val="0"/>
          <w:marBottom w:val="0"/>
          <w:divBdr>
            <w:top w:val="none" w:sz="0" w:space="0" w:color="auto"/>
            <w:left w:val="none" w:sz="0" w:space="0" w:color="auto"/>
            <w:bottom w:val="none" w:sz="0" w:space="0" w:color="auto"/>
            <w:right w:val="none" w:sz="0" w:space="0" w:color="auto"/>
          </w:divBdr>
        </w:div>
      </w:divsChild>
    </w:div>
    <w:div w:id="1423719280">
      <w:bodyDiv w:val="1"/>
      <w:marLeft w:val="0"/>
      <w:marRight w:val="0"/>
      <w:marTop w:val="0"/>
      <w:marBottom w:val="0"/>
      <w:divBdr>
        <w:top w:val="none" w:sz="0" w:space="0" w:color="auto"/>
        <w:left w:val="none" w:sz="0" w:space="0" w:color="auto"/>
        <w:bottom w:val="none" w:sz="0" w:space="0" w:color="auto"/>
        <w:right w:val="none" w:sz="0" w:space="0" w:color="auto"/>
      </w:divBdr>
    </w:div>
    <w:div w:id="1437939626">
      <w:bodyDiv w:val="1"/>
      <w:marLeft w:val="0"/>
      <w:marRight w:val="0"/>
      <w:marTop w:val="0"/>
      <w:marBottom w:val="0"/>
      <w:divBdr>
        <w:top w:val="none" w:sz="0" w:space="0" w:color="auto"/>
        <w:left w:val="none" w:sz="0" w:space="0" w:color="auto"/>
        <w:bottom w:val="none" w:sz="0" w:space="0" w:color="auto"/>
        <w:right w:val="none" w:sz="0" w:space="0" w:color="auto"/>
      </w:divBdr>
    </w:div>
    <w:div w:id="1504467431">
      <w:bodyDiv w:val="1"/>
      <w:marLeft w:val="0"/>
      <w:marRight w:val="0"/>
      <w:marTop w:val="0"/>
      <w:marBottom w:val="0"/>
      <w:divBdr>
        <w:top w:val="none" w:sz="0" w:space="0" w:color="auto"/>
        <w:left w:val="none" w:sz="0" w:space="0" w:color="auto"/>
        <w:bottom w:val="none" w:sz="0" w:space="0" w:color="auto"/>
        <w:right w:val="none" w:sz="0" w:space="0" w:color="auto"/>
      </w:divBdr>
    </w:div>
    <w:div w:id="1529485689">
      <w:bodyDiv w:val="1"/>
      <w:marLeft w:val="0"/>
      <w:marRight w:val="0"/>
      <w:marTop w:val="0"/>
      <w:marBottom w:val="0"/>
      <w:divBdr>
        <w:top w:val="none" w:sz="0" w:space="0" w:color="auto"/>
        <w:left w:val="none" w:sz="0" w:space="0" w:color="auto"/>
        <w:bottom w:val="none" w:sz="0" w:space="0" w:color="auto"/>
        <w:right w:val="none" w:sz="0" w:space="0" w:color="auto"/>
      </w:divBdr>
    </w:div>
    <w:div w:id="1550452444">
      <w:bodyDiv w:val="1"/>
      <w:marLeft w:val="0"/>
      <w:marRight w:val="0"/>
      <w:marTop w:val="0"/>
      <w:marBottom w:val="0"/>
      <w:divBdr>
        <w:top w:val="none" w:sz="0" w:space="0" w:color="auto"/>
        <w:left w:val="none" w:sz="0" w:space="0" w:color="auto"/>
        <w:bottom w:val="none" w:sz="0" w:space="0" w:color="auto"/>
        <w:right w:val="none" w:sz="0" w:space="0" w:color="auto"/>
      </w:divBdr>
    </w:div>
    <w:div w:id="1567059893">
      <w:bodyDiv w:val="1"/>
      <w:marLeft w:val="0"/>
      <w:marRight w:val="0"/>
      <w:marTop w:val="0"/>
      <w:marBottom w:val="0"/>
      <w:divBdr>
        <w:top w:val="none" w:sz="0" w:space="0" w:color="auto"/>
        <w:left w:val="none" w:sz="0" w:space="0" w:color="auto"/>
        <w:bottom w:val="none" w:sz="0" w:space="0" w:color="auto"/>
        <w:right w:val="none" w:sz="0" w:space="0" w:color="auto"/>
      </w:divBdr>
    </w:div>
    <w:div w:id="1570070162">
      <w:bodyDiv w:val="1"/>
      <w:marLeft w:val="0"/>
      <w:marRight w:val="0"/>
      <w:marTop w:val="0"/>
      <w:marBottom w:val="0"/>
      <w:divBdr>
        <w:top w:val="none" w:sz="0" w:space="0" w:color="auto"/>
        <w:left w:val="none" w:sz="0" w:space="0" w:color="auto"/>
        <w:bottom w:val="none" w:sz="0" w:space="0" w:color="auto"/>
        <w:right w:val="none" w:sz="0" w:space="0" w:color="auto"/>
      </w:divBdr>
    </w:div>
    <w:div w:id="1571964780">
      <w:bodyDiv w:val="1"/>
      <w:marLeft w:val="0"/>
      <w:marRight w:val="0"/>
      <w:marTop w:val="0"/>
      <w:marBottom w:val="0"/>
      <w:divBdr>
        <w:top w:val="none" w:sz="0" w:space="0" w:color="auto"/>
        <w:left w:val="none" w:sz="0" w:space="0" w:color="auto"/>
        <w:bottom w:val="none" w:sz="0" w:space="0" w:color="auto"/>
        <w:right w:val="none" w:sz="0" w:space="0" w:color="auto"/>
      </w:divBdr>
    </w:div>
    <w:div w:id="1615290792">
      <w:bodyDiv w:val="1"/>
      <w:marLeft w:val="0"/>
      <w:marRight w:val="0"/>
      <w:marTop w:val="0"/>
      <w:marBottom w:val="0"/>
      <w:divBdr>
        <w:top w:val="none" w:sz="0" w:space="0" w:color="auto"/>
        <w:left w:val="none" w:sz="0" w:space="0" w:color="auto"/>
        <w:bottom w:val="none" w:sz="0" w:space="0" w:color="auto"/>
        <w:right w:val="none" w:sz="0" w:space="0" w:color="auto"/>
      </w:divBdr>
    </w:div>
    <w:div w:id="1787962379">
      <w:bodyDiv w:val="1"/>
      <w:marLeft w:val="0"/>
      <w:marRight w:val="0"/>
      <w:marTop w:val="0"/>
      <w:marBottom w:val="0"/>
      <w:divBdr>
        <w:top w:val="none" w:sz="0" w:space="0" w:color="auto"/>
        <w:left w:val="none" w:sz="0" w:space="0" w:color="auto"/>
        <w:bottom w:val="none" w:sz="0" w:space="0" w:color="auto"/>
        <w:right w:val="none" w:sz="0" w:space="0" w:color="auto"/>
      </w:divBdr>
    </w:div>
    <w:div w:id="1792824801">
      <w:bodyDiv w:val="1"/>
      <w:marLeft w:val="0"/>
      <w:marRight w:val="0"/>
      <w:marTop w:val="0"/>
      <w:marBottom w:val="0"/>
      <w:divBdr>
        <w:top w:val="none" w:sz="0" w:space="0" w:color="auto"/>
        <w:left w:val="none" w:sz="0" w:space="0" w:color="auto"/>
        <w:bottom w:val="none" w:sz="0" w:space="0" w:color="auto"/>
        <w:right w:val="none" w:sz="0" w:space="0" w:color="auto"/>
      </w:divBdr>
    </w:div>
    <w:div w:id="1821842475">
      <w:bodyDiv w:val="1"/>
      <w:marLeft w:val="0"/>
      <w:marRight w:val="0"/>
      <w:marTop w:val="0"/>
      <w:marBottom w:val="0"/>
      <w:divBdr>
        <w:top w:val="none" w:sz="0" w:space="0" w:color="auto"/>
        <w:left w:val="none" w:sz="0" w:space="0" w:color="auto"/>
        <w:bottom w:val="none" w:sz="0" w:space="0" w:color="auto"/>
        <w:right w:val="none" w:sz="0" w:space="0" w:color="auto"/>
      </w:divBdr>
    </w:div>
    <w:div w:id="1878350901">
      <w:bodyDiv w:val="1"/>
      <w:marLeft w:val="0"/>
      <w:marRight w:val="0"/>
      <w:marTop w:val="0"/>
      <w:marBottom w:val="0"/>
      <w:divBdr>
        <w:top w:val="none" w:sz="0" w:space="0" w:color="auto"/>
        <w:left w:val="none" w:sz="0" w:space="0" w:color="auto"/>
        <w:bottom w:val="none" w:sz="0" w:space="0" w:color="auto"/>
        <w:right w:val="none" w:sz="0" w:space="0" w:color="auto"/>
      </w:divBdr>
    </w:div>
    <w:div w:id="1912499922">
      <w:bodyDiv w:val="1"/>
      <w:marLeft w:val="0"/>
      <w:marRight w:val="0"/>
      <w:marTop w:val="0"/>
      <w:marBottom w:val="0"/>
      <w:divBdr>
        <w:top w:val="none" w:sz="0" w:space="0" w:color="auto"/>
        <w:left w:val="none" w:sz="0" w:space="0" w:color="auto"/>
        <w:bottom w:val="none" w:sz="0" w:space="0" w:color="auto"/>
        <w:right w:val="none" w:sz="0" w:space="0" w:color="auto"/>
      </w:divBdr>
    </w:div>
    <w:div w:id="1924339416">
      <w:bodyDiv w:val="1"/>
      <w:marLeft w:val="0"/>
      <w:marRight w:val="0"/>
      <w:marTop w:val="0"/>
      <w:marBottom w:val="0"/>
      <w:divBdr>
        <w:top w:val="none" w:sz="0" w:space="0" w:color="auto"/>
        <w:left w:val="none" w:sz="0" w:space="0" w:color="auto"/>
        <w:bottom w:val="none" w:sz="0" w:space="0" w:color="auto"/>
        <w:right w:val="none" w:sz="0" w:space="0" w:color="auto"/>
      </w:divBdr>
    </w:div>
    <w:div w:id="1952660494">
      <w:bodyDiv w:val="1"/>
      <w:marLeft w:val="0"/>
      <w:marRight w:val="0"/>
      <w:marTop w:val="0"/>
      <w:marBottom w:val="0"/>
      <w:divBdr>
        <w:top w:val="none" w:sz="0" w:space="0" w:color="auto"/>
        <w:left w:val="none" w:sz="0" w:space="0" w:color="auto"/>
        <w:bottom w:val="none" w:sz="0" w:space="0" w:color="auto"/>
        <w:right w:val="none" w:sz="0" w:space="0" w:color="auto"/>
      </w:divBdr>
    </w:div>
    <w:div w:id="2015262832">
      <w:bodyDiv w:val="1"/>
      <w:marLeft w:val="0"/>
      <w:marRight w:val="0"/>
      <w:marTop w:val="0"/>
      <w:marBottom w:val="0"/>
      <w:divBdr>
        <w:top w:val="none" w:sz="0" w:space="0" w:color="auto"/>
        <w:left w:val="none" w:sz="0" w:space="0" w:color="auto"/>
        <w:bottom w:val="none" w:sz="0" w:space="0" w:color="auto"/>
        <w:right w:val="none" w:sz="0" w:space="0" w:color="auto"/>
      </w:divBdr>
    </w:div>
    <w:div w:id="2079087128">
      <w:bodyDiv w:val="1"/>
      <w:marLeft w:val="0"/>
      <w:marRight w:val="0"/>
      <w:marTop w:val="0"/>
      <w:marBottom w:val="0"/>
      <w:divBdr>
        <w:top w:val="none" w:sz="0" w:space="0" w:color="auto"/>
        <w:left w:val="none" w:sz="0" w:space="0" w:color="auto"/>
        <w:bottom w:val="none" w:sz="0" w:space="0" w:color="auto"/>
        <w:right w:val="none" w:sz="0" w:space="0" w:color="auto"/>
      </w:divBdr>
    </w:div>
    <w:div w:id="2118013553">
      <w:bodyDiv w:val="1"/>
      <w:marLeft w:val="0"/>
      <w:marRight w:val="0"/>
      <w:marTop w:val="0"/>
      <w:marBottom w:val="0"/>
      <w:divBdr>
        <w:top w:val="none" w:sz="0" w:space="0" w:color="auto"/>
        <w:left w:val="none" w:sz="0" w:space="0" w:color="auto"/>
        <w:bottom w:val="none" w:sz="0" w:space="0" w:color="auto"/>
        <w:right w:val="none" w:sz="0" w:space="0" w:color="auto"/>
      </w:divBdr>
    </w:div>
    <w:div w:id="2125805505">
      <w:bodyDiv w:val="1"/>
      <w:marLeft w:val="0"/>
      <w:marRight w:val="0"/>
      <w:marTop w:val="0"/>
      <w:marBottom w:val="0"/>
      <w:divBdr>
        <w:top w:val="none" w:sz="0" w:space="0" w:color="auto"/>
        <w:left w:val="none" w:sz="0" w:space="0" w:color="auto"/>
        <w:bottom w:val="none" w:sz="0" w:space="0" w:color="auto"/>
        <w:right w:val="none" w:sz="0" w:space="0" w:color="auto"/>
      </w:divBdr>
    </w:div>
    <w:div w:id="21319747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4.tiff"/><Relationship Id="rId14" Type="http://schemas.openxmlformats.org/officeDocument/2006/relationships/image" Target="media/image5.jpeg"/><Relationship Id="rId15" Type="http://schemas.openxmlformats.org/officeDocument/2006/relationships/image" Target="media/image6.jpeg"/><Relationship Id="rId16" Type="http://schemas.openxmlformats.org/officeDocument/2006/relationships/image" Target="media/image7.jpeg"/><Relationship Id="rId17" Type="http://schemas.openxmlformats.org/officeDocument/2006/relationships/image" Target="media/image8.jpeg"/><Relationship Id="rId18" Type="http://schemas.openxmlformats.org/officeDocument/2006/relationships/image" Target="media/image9.jpeg"/><Relationship Id="rId19" Type="http://schemas.openxmlformats.org/officeDocument/2006/relationships/image" Target="media/image10.jpeg"/><Relationship Id="rId63" Type="http://schemas.openxmlformats.org/officeDocument/2006/relationships/image" Target="media/image51.jpeg"/><Relationship Id="rId64" Type="http://schemas.openxmlformats.org/officeDocument/2006/relationships/image" Target="media/image52.jpeg"/><Relationship Id="rId65" Type="http://schemas.openxmlformats.org/officeDocument/2006/relationships/image" Target="media/image53.jpeg"/><Relationship Id="rId66" Type="http://schemas.openxmlformats.org/officeDocument/2006/relationships/image" Target="media/image54.jpeg"/><Relationship Id="rId67" Type="http://schemas.openxmlformats.org/officeDocument/2006/relationships/image" Target="media/image55.jpeg"/><Relationship Id="rId68" Type="http://schemas.openxmlformats.org/officeDocument/2006/relationships/image" Target="media/image56.jpeg"/><Relationship Id="rId69" Type="http://schemas.openxmlformats.org/officeDocument/2006/relationships/image" Target="media/image57.jpeg"/><Relationship Id="rId50" Type="http://schemas.openxmlformats.org/officeDocument/2006/relationships/image" Target="media/image38.emf"/><Relationship Id="rId51" Type="http://schemas.openxmlformats.org/officeDocument/2006/relationships/image" Target="media/image39.emf"/><Relationship Id="rId52" Type="http://schemas.openxmlformats.org/officeDocument/2006/relationships/image" Target="media/image40.emf"/><Relationship Id="rId53" Type="http://schemas.openxmlformats.org/officeDocument/2006/relationships/image" Target="media/image41.emf"/><Relationship Id="rId54" Type="http://schemas.openxmlformats.org/officeDocument/2006/relationships/image" Target="media/image42.emf"/><Relationship Id="rId55" Type="http://schemas.openxmlformats.org/officeDocument/2006/relationships/image" Target="media/image43.jpeg"/><Relationship Id="rId56" Type="http://schemas.openxmlformats.org/officeDocument/2006/relationships/image" Target="media/image44.jpeg"/><Relationship Id="rId57" Type="http://schemas.openxmlformats.org/officeDocument/2006/relationships/image" Target="media/image45.jpeg"/><Relationship Id="rId58" Type="http://schemas.openxmlformats.org/officeDocument/2006/relationships/image" Target="media/image46.jpeg"/><Relationship Id="rId59" Type="http://schemas.openxmlformats.org/officeDocument/2006/relationships/image" Target="media/image47.jpeg"/><Relationship Id="rId40" Type="http://schemas.openxmlformats.org/officeDocument/2006/relationships/image" Target="media/image28.jpeg"/><Relationship Id="rId41" Type="http://schemas.openxmlformats.org/officeDocument/2006/relationships/image" Target="media/image29.emf"/><Relationship Id="rId42" Type="http://schemas.openxmlformats.org/officeDocument/2006/relationships/image" Target="media/image30.tif"/><Relationship Id="rId43" Type="http://schemas.openxmlformats.org/officeDocument/2006/relationships/image" Target="media/image31.tiff"/><Relationship Id="rId44" Type="http://schemas.openxmlformats.org/officeDocument/2006/relationships/image" Target="media/image32.emf"/><Relationship Id="rId45" Type="http://schemas.openxmlformats.org/officeDocument/2006/relationships/image" Target="media/image33.emf"/><Relationship Id="rId46" Type="http://schemas.openxmlformats.org/officeDocument/2006/relationships/image" Target="media/image34.tif"/><Relationship Id="rId47" Type="http://schemas.openxmlformats.org/officeDocument/2006/relationships/image" Target="media/image35.tiff"/><Relationship Id="rId48" Type="http://schemas.openxmlformats.org/officeDocument/2006/relationships/image" Target="media/image36.emf"/><Relationship Id="rId49" Type="http://schemas.openxmlformats.org/officeDocument/2006/relationships/image" Target="media/image37.jpe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 Id="rId9" Type="http://schemas.openxmlformats.org/officeDocument/2006/relationships/image" Target="media/image2.jpeg"/><Relationship Id="rId30" Type="http://schemas.openxmlformats.org/officeDocument/2006/relationships/image" Target="media/image21.jpeg"/><Relationship Id="rId31" Type="http://schemas.openxmlformats.org/officeDocument/2006/relationships/hyperlink" Target="http://www.jkchemical.com/CH/products/J07H0143.html" TargetMode="External"/><Relationship Id="rId32" Type="http://schemas.openxmlformats.org/officeDocument/2006/relationships/hyperlink" Target="http://www.jkchemical.com/CH/products/J07U0018.html" TargetMode="External"/><Relationship Id="rId33" Type="http://schemas.openxmlformats.org/officeDocument/2006/relationships/hyperlink" Target="https://en.wikipedia.org/wiki/Linoleic_acid" TargetMode="External"/><Relationship Id="rId34" Type="http://schemas.openxmlformats.org/officeDocument/2006/relationships/image" Target="media/image22.tiff"/><Relationship Id="rId35" Type="http://schemas.openxmlformats.org/officeDocument/2006/relationships/image" Target="media/image23.tiff"/><Relationship Id="rId36" Type="http://schemas.openxmlformats.org/officeDocument/2006/relationships/image" Target="media/image24.tiff"/><Relationship Id="rId37" Type="http://schemas.openxmlformats.org/officeDocument/2006/relationships/image" Target="media/image25.jpeg"/><Relationship Id="rId38" Type="http://schemas.openxmlformats.org/officeDocument/2006/relationships/image" Target="media/image26.jpeg"/><Relationship Id="rId39" Type="http://schemas.openxmlformats.org/officeDocument/2006/relationships/image" Target="media/image27.jpeg"/><Relationship Id="rId70" Type="http://schemas.openxmlformats.org/officeDocument/2006/relationships/image" Target="media/image58.emf"/><Relationship Id="rId71" Type="http://schemas.openxmlformats.org/officeDocument/2006/relationships/hyperlink" Target="mailto:zhanghongda213@163.com" TargetMode="External"/><Relationship Id="rId72" Type="http://schemas.openxmlformats.org/officeDocument/2006/relationships/fontTable" Target="fontTable.xml"/><Relationship Id="rId20" Type="http://schemas.openxmlformats.org/officeDocument/2006/relationships/image" Target="media/image11.jpeg"/><Relationship Id="rId21" Type="http://schemas.openxmlformats.org/officeDocument/2006/relationships/image" Target="media/image12.jpeg"/><Relationship Id="rId22" Type="http://schemas.openxmlformats.org/officeDocument/2006/relationships/image" Target="media/image13.jpeg"/><Relationship Id="rId23" Type="http://schemas.openxmlformats.org/officeDocument/2006/relationships/image" Target="media/image14.jpg"/><Relationship Id="rId24" Type="http://schemas.openxmlformats.org/officeDocument/2006/relationships/image" Target="media/image15.jpeg"/><Relationship Id="rId25" Type="http://schemas.openxmlformats.org/officeDocument/2006/relationships/image" Target="media/image16.jpeg"/><Relationship Id="rId26" Type="http://schemas.openxmlformats.org/officeDocument/2006/relationships/image" Target="media/image17.jpeg"/><Relationship Id="rId27" Type="http://schemas.openxmlformats.org/officeDocument/2006/relationships/image" Target="media/image18.jpeg"/><Relationship Id="rId28" Type="http://schemas.openxmlformats.org/officeDocument/2006/relationships/image" Target="media/image19.jpeg"/><Relationship Id="rId29" Type="http://schemas.openxmlformats.org/officeDocument/2006/relationships/image" Target="media/image20.jpeg"/><Relationship Id="rId73" Type="http://schemas.openxmlformats.org/officeDocument/2006/relationships/theme" Target="theme/theme1.xml"/><Relationship Id="rId60" Type="http://schemas.openxmlformats.org/officeDocument/2006/relationships/image" Target="media/image48.jpeg"/><Relationship Id="rId61" Type="http://schemas.openxmlformats.org/officeDocument/2006/relationships/image" Target="media/image49.jpeg"/><Relationship Id="rId62" Type="http://schemas.openxmlformats.org/officeDocument/2006/relationships/image" Target="media/image50.jpeg"/><Relationship Id="rId10" Type="http://schemas.openxmlformats.org/officeDocument/2006/relationships/footer" Target="footer1.xml"/><Relationship Id="rId11" Type="http://schemas.openxmlformats.org/officeDocument/2006/relationships/footer" Target="footer2.xml"/><Relationship Id="rId12" Type="http://schemas.openxmlformats.org/officeDocument/2006/relationships/image" Target="media/image3.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994C56A4-0186-D347-93AD-8E9450F092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210</Pages>
  <Words>64975</Words>
  <Characters>370359</Characters>
  <Application>Microsoft Macintosh Word</Application>
  <DocSecurity>0</DocSecurity>
  <Lines>3086</Lines>
  <Paragraphs>868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434466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Jie Dai</dc:creator>
  <cp:keywords/>
  <dc:description/>
  <cp:lastModifiedBy>Hong-Da ZHANG</cp:lastModifiedBy>
  <cp:revision>2</cp:revision>
  <cp:lastPrinted>2017-03-31T21:51:00Z</cp:lastPrinted>
  <dcterms:created xsi:type="dcterms:W3CDTF">2017-09-10T15:23:00Z</dcterms:created>
  <dcterms:modified xsi:type="dcterms:W3CDTF">2017-09-10T15:23:00Z</dcterms:modified>
</cp:coreProperties>
</file>