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13A" w:rsidRPr="008F013A" w:rsidRDefault="008F013A" w:rsidP="008F013A">
      <w:pPr>
        <w:jc w:val="center"/>
        <w:rPr>
          <w:rFonts w:ascii="Times New Roman" w:hAnsi="Times New Roman" w:cs="Times New Roman"/>
          <w:b/>
          <w:sz w:val="40"/>
        </w:rPr>
      </w:pPr>
      <w:bookmarkStart w:id="0" w:name="OLE_LINK26"/>
      <w:bookmarkStart w:id="1" w:name="OLE_LINK27"/>
      <w:r w:rsidRPr="008F013A">
        <w:rPr>
          <w:rFonts w:ascii="Times New Roman" w:hAnsi="Times New Roman" w:cs="Times New Roman"/>
          <w:b/>
          <w:sz w:val="40"/>
        </w:rPr>
        <w:t>Neutron Diffraction Studies of Lithium-based Battery Materials</w:t>
      </w:r>
    </w:p>
    <w:bookmarkEnd w:id="0"/>
    <w:bookmarkEnd w:id="1"/>
    <w:p w:rsidR="008F013A" w:rsidRPr="008F013A" w:rsidRDefault="008F013A" w:rsidP="008F013A">
      <w:pPr>
        <w:jc w:val="center"/>
        <w:rPr>
          <w:rFonts w:ascii="Times New Roman" w:hAnsi="Times New Roman" w:cs="Times New Roman"/>
          <w:b/>
          <w:sz w:val="32"/>
        </w:rPr>
      </w:pPr>
      <w:r w:rsidRPr="008F013A">
        <w:rPr>
          <w:rFonts w:ascii="Times New Roman" w:hAnsi="Times New Roman" w:cs="Times New Roman"/>
          <w:b/>
          <w:noProof/>
          <w:sz w:val="32"/>
        </w:rPr>
        <w:drawing>
          <wp:inline distT="0" distB="0" distL="0" distR="0" wp14:anchorId="45481827" wp14:editId="79D36429">
            <wp:extent cx="2590800" cy="2971800"/>
            <wp:effectExtent l="0" t="0" r="0" b="0"/>
            <wp:docPr id="51" name="图片 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0800" cy="297180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32"/>
        </w:rPr>
      </w:pPr>
      <w:r w:rsidRPr="008F013A">
        <w:rPr>
          <w:rFonts w:ascii="Times New Roman" w:hAnsi="Times New Roman" w:cs="Times New Roman" w:hint="eastAsia"/>
          <w:sz w:val="32"/>
        </w:rPr>
        <w:t>Submitted for the Degree of Doctor of Philosophy</w:t>
      </w:r>
    </w:p>
    <w:p w:rsidR="008F013A" w:rsidRPr="008F013A" w:rsidRDefault="008F013A" w:rsidP="008F013A">
      <w:pPr>
        <w:jc w:val="center"/>
        <w:rPr>
          <w:rFonts w:ascii="Times New Roman" w:hAnsi="Times New Roman" w:cs="Times New Roman"/>
          <w:sz w:val="32"/>
        </w:rPr>
      </w:pPr>
    </w:p>
    <w:p w:rsidR="008F013A" w:rsidRPr="008F013A" w:rsidRDefault="008F013A" w:rsidP="008F013A">
      <w:pPr>
        <w:jc w:val="center"/>
        <w:rPr>
          <w:rFonts w:ascii="Times New Roman" w:hAnsi="Times New Roman" w:cs="Times New Roman"/>
          <w:sz w:val="32"/>
        </w:rPr>
      </w:pPr>
      <w:r w:rsidRPr="008F013A">
        <w:rPr>
          <w:rFonts w:ascii="Times New Roman" w:hAnsi="Times New Roman" w:cs="Times New Roman"/>
          <w:sz w:val="32"/>
        </w:rPr>
        <w:t>Bo Dong</w:t>
      </w:r>
    </w:p>
    <w:p w:rsidR="008F013A" w:rsidRPr="008F013A" w:rsidRDefault="008F013A" w:rsidP="008F013A">
      <w:pPr>
        <w:jc w:val="center"/>
        <w:rPr>
          <w:rFonts w:ascii="Times New Roman" w:hAnsi="Times New Roman" w:cs="Times New Roman"/>
          <w:sz w:val="32"/>
        </w:rPr>
      </w:pPr>
    </w:p>
    <w:p w:rsidR="008F013A" w:rsidRPr="008F013A" w:rsidRDefault="008F013A" w:rsidP="008F013A">
      <w:pPr>
        <w:jc w:val="center"/>
        <w:rPr>
          <w:rFonts w:ascii="Times New Roman" w:hAnsi="Times New Roman" w:cs="Times New Roman"/>
          <w:sz w:val="32"/>
        </w:rPr>
      </w:pPr>
      <w:r w:rsidRPr="008F013A">
        <w:rPr>
          <w:rFonts w:ascii="Times New Roman" w:hAnsi="Times New Roman" w:cs="Times New Roman"/>
          <w:sz w:val="32"/>
        </w:rPr>
        <w:t>Supervisor: Professor Anthony R West</w:t>
      </w:r>
    </w:p>
    <w:p w:rsidR="008F013A" w:rsidRPr="008F013A" w:rsidRDefault="008F013A" w:rsidP="008F013A">
      <w:pPr>
        <w:jc w:val="center"/>
        <w:rPr>
          <w:rFonts w:ascii="Times New Roman" w:hAnsi="Times New Roman" w:cs="Times New Roman"/>
          <w:sz w:val="32"/>
        </w:rPr>
      </w:pPr>
      <w:r w:rsidRPr="008F013A">
        <w:rPr>
          <w:rFonts w:ascii="Times New Roman" w:hAnsi="Times New Roman" w:cs="Times New Roman"/>
          <w:sz w:val="32"/>
        </w:rPr>
        <w:t xml:space="preserve">       Professor Stephen Hull</w:t>
      </w:r>
    </w:p>
    <w:p w:rsidR="008F013A" w:rsidRPr="008F013A" w:rsidRDefault="008F013A" w:rsidP="008F013A">
      <w:pPr>
        <w:jc w:val="center"/>
        <w:rPr>
          <w:rFonts w:ascii="Times New Roman" w:hAnsi="Times New Roman" w:cs="Times New Roman"/>
          <w:sz w:val="32"/>
        </w:rPr>
      </w:pPr>
    </w:p>
    <w:p w:rsidR="008F013A" w:rsidRPr="008F013A" w:rsidRDefault="008F013A" w:rsidP="008F013A">
      <w:pPr>
        <w:jc w:val="center"/>
        <w:rPr>
          <w:rFonts w:ascii="Times New Roman" w:hAnsi="Times New Roman" w:cs="Times New Roman"/>
          <w:sz w:val="32"/>
        </w:rPr>
      </w:pPr>
    </w:p>
    <w:p w:rsidR="008F013A" w:rsidRPr="008F013A" w:rsidRDefault="008F013A" w:rsidP="008F013A">
      <w:pPr>
        <w:jc w:val="center"/>
        <w:rPr>
          <w:rFonts w:ascii="Times New Roman" w:hAnsi="Times New Roman" w:cs="Times New Roman"/>
          <w:sz w:val="32"/>
        </w:rPr>
      </w:pPr>
      <w:r w:rsidRPr="008F013A">
        <w:rPr>
          <w:rFonts w:ascii="Times New Roman" w:hAnsi="Times New Roman" w:cs="Times New Roman"/>
          <w:sz w:val="32"/>
        </w:rPr>
        <w:t>The Department of Materials Science and Engineering</w:t>
      </w:r>
    </w:p>
    <w:p w:rsidR="008F013A" w:rsidRPr="008F013A" w:rsidRDefault="008F013A" w:rsidP="008F013A">
      <w:pPr>
        <w:jc w:val="center"/>
        <w:rPr>
          <w:rFonts w:ascii="Times New Roman" w:hAnsi="Times New Roman" w:cs="Times New Roman"/>
          <w:sz w:val="32"/>
        </w:rPr>
      </w:pPr>
      <w:r w:rsidRPr="008F013A">
        <w:rPr>
          <w:rFonts w:ascii="Times New Roman" w:hAnsi="Times New Roman" w:cs="Times New Roman"/>
          <w:sz w:val="32"/>
        </w:rPr>
        <w:t>The University of Sheffield</w:t>
      </w:r>
    </w:p>
    <w:p w:rsidR="008F013A" w:rsidRPr="008F013A" w:rsidRDefault="008F013A" w:rsidP="008F013A">
      <w:pPr>
        <w:jc w:val="center"/>
        <w:rPr>
          <w:rFonts w:ascii="Times New Roman" w:hAnsi="Times New Roman" w:cs="Times New Roman"/>
          <w:sz w:val="32"/>
        </w:rPr>
      </w:pPr>
      <w:r w:rsidRPr="008F013A">
        <w:rPr>
          <w:rFonts w:ascii="Times New Roman" w:hAnsi="Times New Roman" w:cs="Times New Roman"/>
          <w:sz w:val="32"/>
        </w:rPr>
        <w:t xml:space="preserve">10/2013 – </w:t>
      </w:r>
      <w:r w:rsidR="00CF4984">
        <w:rPr>
          <w:rFonts w:ascii="Times New Roman" w:hAnsi="Times New Roman" w:cs="Times New Roman"/>
          <w:sz w:val="32"/>
        </w:rPr>
        <w:t>10</w:t>
      </w:r>
      <w:r w:rsidRPr="008F013A">
        <w:rPr>
          <w:rFonts w:ascii="Times New Roman" w:hAnsi="Times New Roman" w:cs="Times New Roman"/>
          <w:sz w:val="32"/>
        </w:rPr>
        <w:t>/2017</w:t>
      </w:r>
    </w:p>
    <w:p w:rsidR="008F013A" w:rsidRPr="008F013A" w:rsidRDefault="008F013A" w:rsidP="008F013A">
      <w:pPr>
        <w:rPr>
          <w:rFonts w:ascii="Times New Roman" w:hAnsi="Times New Roman" w:cs="Times New Roman"/>
          <w:sz w:val="32"/>
        </w:rPr>
        <w:sectPr w:rsidR="008F013A" w:rsidRPr="008F013A">
          <w:footerReference w:type="default" r:id="rId7"/>
          <w:pgSz w:w="11906" w:h="16838"/>
          <w:pgMar w:top="1440" w:right="1800" w:bottom="1440" w:left="1800" w:header="851" w:footer="992" w:gutter="0"/>
          <w:cols w:space="425"/>
          <w:docGrid w:type="lines" w:linePitch="312"/>
        </w:sectPr>
      </w:pPr>
    </w:p>
    <w:p w:rsidR="008F013A" w:rsidRPr="008F013A" w:rsidRDefault="008F013A" w:rsidP="008F013A">
      <w:pPr>
        <w:rPr>
          <w:rFonts w:ascii="Times New Roman" w:hAnsi="Times New Roman" w:cs="Times New Roman"/>
          <w:sz w:val="32"/>
        </w:rPr>
      </w:pPr>
    </w:p>
    <w:p w:rsidR="008F013A" w:rsidRPr="008F013A" w:rsidRDefault="008F013A" w:rsidP="008F013A">
      <w:pPr>
        <w:spacing w:after="240"/>
        <w:jc w:val="center"/>
        <w:rPr>
          <w:rFonts w:ascii="Times New Roman" w:hAnsi="Times New Roman" w:cs="Times New Roman"/>
          <w:b/>
          <w:sz w:val="32"/>
        </w:rPr>
      </w:pPr>
      <w:r w:rsidRPr="008F013A">
        <w:rPr>
          <w:rFonts w:ascii="Times New Roman" w:hAnsi="Times New Roman" w:cs="Times New Roman" w:hint="eastAsia"/>
          <w:b/>
          <w:sz w:val="32"/>
        </w:rPr>
        <w:t>Declaration</w:t>
      </w:r>
    </w:p>
    <w:p w:rsidR="008F013A" w:rsidRPr="008F013A" w:rsidRDefault="008F013A" w:rsidP="008F013A">
      <w:pPr>
        <w:spacing w:line="360" w:lineRule="auto"/>
        <w:rPr>
          <w:rFonts w:ascii="Times New Roman" w:hAnsi="Times New Roman" w:cs="Times New Roman"/>
          <w:sz w:val="24"/>
        </w:rPr>
      </w:pPr>
      <w:r w:rsidRPr="008F013A">
        <w:rPr>
          <w:rFonts w:ascii="Times New Roman" w:hAnsi="Times New Roman" w:cs="Times New Roman" w:hint="eastAsia"/>
          <w:sz w:val="24"/>
        </w:rPr>
        <w:t xml:space="preserve">This </w:t>
      </w:r>
      <w:r w:rsidRPr="008F013A">
        <w:rPr>
          <w:rFonts w:ascii="Times New Roman" w:hAnsi="Times New Roman" w:cs="Times New Roman"/>
          <w:sz w:val="24"/>
        </w:rPr>
        <w:t>synthesis is submitted in consideration for the award of Doctor of Philosophy. It is believed to be completely original, except where references have been made.</w:t>
      </w: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line="360" w:lineRule="auto"/>
        <w:jc w:val="center"/>
        <w:rPr>
          <w:rFonts w:ascii="Times New Roman" w:hAnsi="Times New Roman" w:cs="Times New Roman"/>
          <w:sz w:val="24"/>
        </w:rPr>
      </w:pPr>
      <w:r w:rsidRPr="008F013A">
        <w:rPr>
          <w:rFonts w:ascii="Times New Roman" w:hAnsi="Times New Roman" w:cs="Times New Roman"/>
          <w:sz w:val="24"/>
        </w:rPr>
        <w:t>Bo Dong</w:t>
      </w:r>
    </w:p>
    <w:p w:rsidR="008F013A" w:rsidRPr="008F013A" w:rsidRDefault="008F013A" w:rsidP="008F013A">
      <w:pPr>
        <w:spacing w:line="360" w:lineRule="auto"/>
        <w:jc w:val="center"/>
        <w:rPr>
          <w:rFonts w:ascii="Times New Roman" w:hAnsi="Times New Roman" w:cs="Times New Roman"/>
          <w:sz w:val="24"/>
        </w:rPr>
      </w:pPr>
      <w:r w:rsidRPr="008F013A">
        <w:rPr>
          <w:rFonts w:ascii="Times New Roman" w:hAnsi="Times New Roman" w:cs="Times New Roman"/>
          <w:sz w:val="24"/>
        </w:rPr>
        <w:t>September 2017</w:t>
      </w:r>
    </w:p>
    <w:p w:rsidR="008F013A" w:rsidRPr="008F013A" w:rsidRDefault="008F013A" w:rsidP="008F013A">
      <w:pPr>
        <w:spacing w:line="360" w:lineRule="auto"/>
        <w:rPr>
          <w:rFonts w:ascii="Times New Roman" w:hAnsi="Times New Roman" w:cs="Times New Roman"/>
          <w:sz w:val="24"/>
        </w:rPr>
      </w:pPr>
    </w:p>
    <w:p w:rsidR="008F013A" w:rsidRPr="00584E54" w:rsidRDefault="008F013A" w:rsidP="008F013A">
      <w:pPr>
        <w:spacing w:line="360" w:lineRule="auto"/>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tabs>
          <w:tab w:val="left" w:pos="5530"/>
        </w:tabs>
        <w:spacing w:line="360" w:lineRule="auto"/>
        <w:rPr>
          <w:rFonts w:ascii="Times New Roman" w:hAnsi="Times New Roman" w:cs="Times New Roman"/>
          <w:sz w:val="24"/>
        </w:rPr>
      </w:pPr>
    </w:p>
    <w:p w:rsidR="008F013A" w:rsidRPr="008F013A" w:rsidRDefault="008F013A" w:rsidP="008F013A">
      <w:pPr>
        <w:tabs>
          <w:tab w:val="left" w:pos="5530"/>
        </w:tabs>
        <w:spacing w:line="360" w:lineRule="auto"/>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after="240"/>
        <w:jc w:val="center"/>
        <w:rPr>
          <w:rFonts w:ascii="Times New Roman" w:hAnsi="Times New Roman" w:cs="Times New Roman"/>
          <w:b/>
          <w:sz w:val="32"/>
        </w:rPr>
      </w:pPr>
      <w:r w:rsidRPr="008F013A">
        <w:rPr>
          <w:rFonts w:ascii="Times New Roman" w:hAnsi="Times New Roman" w:cs="Times New Roman" w:hint="eastAsia"/>
          <w:b/>
          <w:sz w:val="32"/>
        </w:rPr>
        <w:lastRenderedPageBreak/>
        <w:t>Acknowledg</w:t>
      </w:r>
      <w:r w:rsidRPr="008F013A">
        <w:rPr>
          <w:rFonts w:ascii="Times New Roman" w:hAnsi="Times New Roman" w:cs="Times New Roman"/>
          <w:b/>
          <w:sz w:val="32"/>
        </w:rPr>
        <w:t>e</w:t>
      </w:r>
      <w:r w:rsidRPr="008F013A">
        <w:rPr>
          <w:rFonts w:ascii="Times New Roman" w:hAnsi="Times New Roman" w:cs="Times New Roman" w:hint="eastAsia"/>
          <w:b/>
          <w:sz w:val="32"/>
        </w:rPr>
        <w:t>ments</w:t>
      </w:r>
    </w:p>
    <w:p w:rsidR="008F013A" w:rsidRPr="008F013A" w:rsidRDefault="008F013A" w:rsidP="008F013A">
      <w:pPr>
        <w:spacing w:line="360" w:lineRule="auto"/>
        <w:rPr>
          <w:rFonts w:ascii="Times New Roman" w:hAnsi="Times New Roman" w:cs="Times New Roman"/>
          <w:sz w:val="24"/>
        </w:rPr>
      </w:pPr>
      <w:r w:rsidRPr="008F013A">
        <w:rPr>
          <w:rFonts w:ascii="Times New Roman" w:hAnsi="Times New Roman" w:cs="Times New Roman" w:hint="eastAsia"/>
          <w:sz w:val="24"/>
        </w:rPr>
        <w:t xml:space="preserve">First and </w:t>
      </w:r>
      <w:r w:rsidRPr="008F013A">
        <w:rPr>
          <w:rFonts w:ascii="Times New Roman" w:hAnsi="Times New Roman" w:cs="Times New Roman"/>
          <w:sz w:val="24"/>
        </w:rPr>
        <w:t>f</w:t>
      </w:r>
      <w:r w:rsidRPr="008F013A">
        <w:rPr>
          <w:rFonts w:ascii="Times New Roman" w:hAnsi="Times New Roman" w:cs="Times New Roman" w:hint="eastAsia"/>
          <w:sz w:val="24"/>
        </w:rPr>
        <w:t>oremost, I would like to</w:t>
      </w:r>
      <w:r w:rsidRPr="008F013A">
        <w:rPr>
          <w:rFonts w:ascii="Times New Roman" w:hAnsi="Times New Roman" w:cs="Times New Roman"/>
          <w:sz w:val="24"/>
        </w:rPr>
        <w:t xml:space="preserve"> express my great gratitude to </w:t>
      </w:r>
      <w:r w:rsidRPr="008F013A">
        <w:rPr>
          <w:rFonts w:ascii="Times New Roman" w:hAnsi="Times New Roman" w:cs="Times New Roman" w:hint="eastAsia"/>
          <w:sz w:val="24"/>
        </w:rPr>
        <w:t xml:space="preserve">Professor </w:t>
      </w:r>
      <w:r w:rsidRPr="008F013A">
        <w:rPr>
          <w:rFonts w:ascii="Times New Roman" w:hAnsi="Times New Roman" w:cs="Times New Roman"/>
          <w:sz w:val="24"/>
        </w:rPr>
        <w:t xml:space="preserve">Anthony R West for his continuous support, guidance and dedication to make the PhD thesis possible. Secondly, I would like to thank Professor Stephen Hull for his support and direction of </w:t>
      </w:r>
      <w:r w:rsidRPr="008F013A">
        <w:rPr>
          <w:rFonts w:ascii="Times New Roman" w:hAnsi="Times New Roman" w:cs="Times New Roman"/>
          <w:i/>
          <w:sz w:val="24"/>
        </w:rPr>
        <w:t>in-situ</w:t>
      </w:r>
      <w:r w:rsidRPr="008F013A">
        <w:rPr>
          <w:rFonts w:ascii="Times New Roman" w:hAnsi="Times New Roman" w:cs="Times New Roman"/>
          <w:sz w:val="24"/>
        </w:rPr>
        <w:t xml:space="preserve"> neutron diffraction work in Polaris, ISIS. In addition, I would like to thank Dr Nik Reeves-McLaren and Dr Jordi Jacas Biendicho for sharing the knowledge of Rietveld refinement and electrochemical testing. </w:t>
      </w: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rPr>
      </w:pPr>
      <w:r w:rsidRPr="008F013A">
        <w:rPr>
          <w:rFonts w:ascii="Times New Roman" w:hAnsi="Times New Roman" w:cs="Times New Roman"/>
          <w:sz w:val="24"/>
        </w:rPr>
        <w:t xml:space="preserve">I would like to thank my colleagues from the Electroceramics Research Group, Department of Materials Science and Engineering for their support, discussion and interaction: Andrew Mould, Dr Linhao Li, Yen-Ju Wu, Yun Dang, Wan Fareen Shazli, Dr Xavier Vendrell, Dr Fan Yang, Dr Dawei Wang, Dr Brant Walkley, Dr Whitney Schmidt, Dr Di Zhou, Dr Rebecca Boston, Dr Christopher Handley, Philip Foeller, Emilio Velázquez, Shunsuke Murakami, Sinan El-Faouri, Laurence Middlemiss, Julia Ramirez and others that have already left the department: Gordon Brown, Dr Yang Liu, Dr Rouzbeh Jarkaneh, Dr Kuang-Che Hsiao, Dr Zhilun Lu, Dr Adil Alshoaibi, Dr Nouf Alotaibi, Dr Abtsam Alagdl, Dr Amir Khesro, Dr Fayaz Hussain, Dr Simon Nicholls. I would also like to thank instrumental scientists from ISIS for their help with neutron diffraction work: Dr Ron Smith, Dr Kevin Knight and Dr Helen Playford. </w:t>
      </w: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rPr>
      </w:pPr>
      <w:r w:rsidRPr="008F013A">
        <w:rPr>
          <w:rFonts w:ascii="Times New Roman" w:hAnsi="Times New Roman" w:cs="Times New Roman"/>
          <w:sz w:val="24"/>
        </w:rPr>
        <w:t xml:space="preserve">Most of all, I would like to thank my family, especially my parents, Mr Liangcai Dong and Mrs Huiping Yao for their love, understanding and care. </w:t>
      </w: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after="240"/>
        <w:jc w:val="center"/>
        <w:rPr>
          <w:rFonts w:ascii="Times New Roman" w:hAnsi="Times New Roman" w:cs="Times New Roman"/>
          <w:b/>
          <w:sz w:val="32"/>
        </w:rPr>
      </w:pPr>
      <w:r w:rsidRPr="008F013A">
        <w:rPr>
          <w:rFonts w:ascii="Times New Roman" w:hAnsi="Times New Roman" w:cs="Times New Roman" w:hint="eastAsia"/>
          <w:b/>
          <w:sz w:val="32"/>
        </w:rPr>
        <w:lastRenderedPageBreak/>
        <w:t>Publication</w:t>
      </w:r>
      <w:r w:rsidRPr="008F013A">
        <w:rPr>
          <w:rFonts w:ascii="Times New Roman" w:hAnsi="Times New Roman" w:cs="Times New Roman"/>
          <w:b/>
          <w:sz w:val="32"/>
        </w:rPr>
        <w:t>s</w:t>
      </w:r>
    </w:p>
    <w:p w:rsidR="008F013A" w:rsidRPr="008F013A" w:rsidRDefault="008F013A" w:rsidP="008F013A">
      <w:pPr>
        <w:spacing w:after="240" w:line="360" w:lineRule="auto"/>
        <w:rPr>
          <w:rFonts w:ascii="Times New Roman" w:hAnsi="Times New Roman" w:cs="Times New Roman"/>
          <w:sz w:val="24"/>
        </w:rPr>
      </w:pPr>
      <w:r w:rsidRPr="008F013A">
        <w:rPr>
          <w:rFonts w:ascii="Times New Roman" w:hAnsi="Times New Roman" w:cs="Times New Roman"/>
          <w:sz w:val="24"/>
        </w:rPr>
        <w:t>1. Bo Dong; Rouzbeh Jarkaneh; Stephen Hull; Nik Reeves-Mclaren; Jordi Jacas Biendicho; Anthony R. West. Synthesis, Structure and Electrical Properties of N-doped Li</w:t>
      </w:r>
      <w:r w:rsidRPr="008F013A">
        <w:rPr>
          <w:rFonts w:ascii="Times New Roman" w:hAnsi="Times New Roman" w:cs="Times New Roman"/>
          <w:sz w:val="24"/>
          <w:vertAlign w:val="subscript"/>
        </w:rPr>
        <w:t>3</w:t>
      </w:r>
      <w:r w:rsidRPr="008F013A">
        <w:rPr>
          <w:rFonts w:ascii="Times New Roman" w:hAnsi="Times New Roman" w:cs="Times New Roman"/>
          <w:sz w:val="24"/>
        </w:rPr>
        <w:t>VO</w:t>
      </w:r>
      <w:r w:rsidRPr="008F013A">
        <w:rPr>
          <w:rFonts w:ascii="Times New Roman" w:hAnsi="Times New Roman" w:cs="Times New Roman"/>
          <w:sz w:val="24"/>
          <w:vertAlign w:val="subscript"/>
        </w:rPr>
        <w:t>4</w:t>
      </w:r>
      <w:r w:rsidRPr="008F013A">
        <w:rPr>
          <w:rFonts w:ascii="Times New Roman" w:hAnsi="Times New Roman" w:cs="Times New Roman"/>
          <w:sz w:val="24"/>
        </w:rPr>
        <w:t xml:space="preserve">. J Mater Chem A. 2016, 4, 1408. </w:t>
      </w:r>
    </w:p>
    <w:p w:rsidR="008F013A" w:rsidRPr="008F013A" w:rsidRDefault="008F013A" w:rsidP="008F013A">
      <w:pPr>
        <w:spacing w:after="240" w:line="360" w:lineRule="auto"/>
        <w:rPr>
          <w:rFonts w:ascii="Times New Roman" w:hAnsi="Times New Roman" w:cs="Times New Roman"/>
          <w:sz w:val="24"/>
        </w:rPr>
      </w:pPr>
      <w:r w:rsidRPr="008F013A">
        <w:rPr>
          <w:rFonts w:ascii="Times New Roman" w:hAnsi="Times New Roman" w:cs="Times New Roman"/>
          <w:sz w:val="24"/>
        </w:rPr>
        <w:t>2. Bo Dong; Jinhui Yan. Stephen Hull; Anthony R. West. Synthesis and Characterisation of Li</w:t>
      </w:r>
      <w:r w:rsidRPr="008F013A">
        <w:rPr>
          <w:rFonts w:ascii="Times New Roman" w:hAnsi="Times New Roman" w:cs="Times New Roman"/>
          <w:sz w:val="24"/>
          <w:vertAlign w:val="subscript"/>
        </w:rPr>
        <w:t>5</w:t>
      </w:r>
      <w:r w:rsidRPr="008F013A">
        <w:rPr>
          <w:rFonts w:ascii="Times New Roman" w:hAnsi="Times New Roman" w:cs="Times New Roman"/>
          <w:sz w:val="24"/>
        </w:rPr>
        <w:t>SiO</w:t>
      </w:r>
      <w:r w:rsidRPr="008F013A">
        <w:rPr>
          <w:rFonts w:ascii="Times New Roman" w:hAnsi="Times New Roman" w:cs="Times New Roman"/>
          <w:sz w:val="24"/>
          <w:vertAlign w:val="subscript"/>
        </w:rPr>
        <w:t>4</w:t>
      </w:r>
      <w:r w:rsidRPr="008F013A">
        <w:rPr>
          <w:rFonts w:ascii="Times New Roman" w:hAnsi="Times New Roman" w:cs="Times New Roman"/>
          <w:sz w:val="24"/>
        </w:rPr>
        <w:t>F. In preparation.</w:t>
      </w:r>
    </w:p>
    <w:p w:rsidR="008F013A" w:rsidRPr="008F013A" w:rsidRDefault="008F013A" w:rsidP="008F013A">
      <w:pPr>
        <w:spacing w:after="240" w:line="360" w:lineRule="auto"/>
        <w:rPr>
          <w:rFonts w:ascii="Times New Roman" w:hAnsi="Times New Roman" w:cs="Times New Roman"/>
          <w:sz w:val="24"/>
        </w:rPr>
      </w:pPr>
      <w:r w:rsidRPr="008F013A">
        <w:rPr>
          <w:rFonts w:ascii="Times New Roman" w:hAnsi="Times New Roman" w:cs="Times New Roman"/>
          <w:sz w:val="24"/>
        </w:rPr>
        <w:t>3. Bo Dong; Stephen Hull, Anthony R. West. Synthesis and Characterization of lithium manganese silicates. In preparation.</w:t>
      </w:r>
    </w:p>
    <w:p w:rsidR="008F013A" w:rsidRPr="008F013A" w:rsidRDefault="008F013A" w:rsidP="008F013A">
      <w:pPr>
        <w:spacing w:after="240" w:line="360" w:lineRule="auto"/>
        <w:rPr>
          <w:rFonts w:ascii="Times New Roman" w:hAnsi="Times New Roman" w:cs="Times New Roman"/>
          <w:sz w:val="24"/>
        </w:rPr>
      </w:pPr>
      <w:r w:rsidRPr="008F013A">
        <w:rPr>
          <w:rFonts w:ascii="Times New Roman" w:hAnsi="Times New Roman" w:cs="Times New Roman"/>
          <w:sz w:val="24"/>
        </w:rPr>
        <w:t xml:space="preserve">4. Bo Dong; Jordi Jacas Biendicho; Stephen Hull; Anthony R. West. New electrochemical cell for </w:t>
      </w:r>
      <w:r w:rsidRPr="008F013A">
        <w:rPr>
          <w:rFonts w:ascii="Times New Roman" w:hAnsi="Times New Roman" w:cs="Times New Roman"/>
          <w:i/>
          <w:sz w:val="24"/>
        </w:rPr>
        <w:t>in-situ</w:t>
      </w:r>
      <w:r w:rsidRPr="008F013A">
        <w:rPr>
          <w:rFonts w:ascii="Times New Roman" w:hAnsi="Times New Roman" w:cs="Times New Roman"/>
          <w:sz w:val="24"/>
        </w:rPr>
        <w:t xml:space="preserve"> neutron diffraction studies of lithium ion batteries. In preparation.</w:t>
      </w:r>
    </w:p>
    <w:p w:rsidR="008F013A" w:rsidRPr="008F013A" w:rsidRDefault="008F013A" w:rsidP="008F013A">
      <w:pPr>
        <w:spacing w:after="240"/>
        <w:rPr>
          <w:rFonts w:ascii="Times New Roman" w:hAnsi="Times New Roman" w:cs="Times New Roman"/>
          <w:sz w:val="24"/>
        </w:rPr>
      </w:pPr>
    </w:p>
    <w:p w:rsidR="008F013A" w:rsidRPr="008F013A" w:rsidRDefault="008F013A" w:rsidP="008F013A">
      <w:pPr>
        <w:spacing w:after="240"/>
        <w:rPr>
          <w:rFonts w:ascii="Times New Roman" w:hAnsi="Times New Roman" w:cs="Times New Roman"/>
          <w:sz w:val="24"/>
        </w:rPr>
      </w:pPr>
    </w:p>
    <w:p w:rsidR="008F013A" w:rsidRPr="008F013A" w:rsidRDefault="008F013A" w:rsidP="008F013A">
      <w:pPr>
        <w:spacing w:after="240"/>
        <w:rPr>
          <w:rFonts w:ascii="Times New Roman" w:hAnsi="Times New Roman" w:cs="Times New Roman"/>
          <w:sz w:val="24"/>
        </w:rPr>
      </w:pPr>
    </w:p>
    <w:p w:rsidR="008F013A" w:rsidRPr="008F013A" w:rsidRDefault="008F013A" w:rsidP="008F013A">
      <w:pPr>
        <w:spacing w:after="240"/>
        <w:rPr>
          <w:rFonts w:ascii="Times New Roman" w:hAnsi="Times New Roman" w:cs="Times New Roman"/>
          <w:sz w:val="24"/>
        </w:rPr>
      </w:pPr>
    </w:p>
    <w:p w:rsidR="008F013A" w:rsidRPr="008F013A" w:rsidRDefault="008F013A" w:rsidP="008F013A">
      <w:pPr>
        <w:spacing w:after="240"/>
        <w:rPr>
          <w:rFonts w:ascii="Times New Roman" w:hAnsi="Times New Roman" w:cs="Times New Roman"/>
          <w:sz w:val="24"/>
        </w:rPr>
      </w:pPr>
    </w:p>
    <w:p w:rsidR="008F013A" w:rsidRPr="008F013A" w:rsidRDefault="008F013A" w:rsidP="008F013A">
      <w:pPr>
        <w:spacing w:after="240"/>
        <w:rPr>
          <w:rFonts w:ascii="Times New Roman" w:hAnsi="Times New Roman" w:cs="Times New Roman"/>
          <w:sz w:val="24"/>
        </w:rPr>
      </w:pPr>
    </w:p>
    <w:p w:rsidR="008F013A" w:rsidRPr="008F013A" w:rsidRDefault="008F013A" w:rsidP="008F013A">
      <w:pPr>
        <w:spacing w:after="240"/>
        <w:rPr>
          <w:rFonts w:ascii="Times New Roman" w:hAnsi="Times New Roman" w:cs="Times New Roman"/>
          <w:sz w:val="24"/>
        </w:rPr>
      </w:pPr>
    </w:p>
    <w:p w:rsidR="008F013A" w:rsidRPr="008F013A" w:rsidRDefault="008F013A" w:rsidP="008F013A">
      <w:pPr>
        <w:spacing w:after="240"/>
        <w:rPr>
          <w:rFonts w:ascii="Times New Roman" w:hAnsi="Times New Roman" w:cs="Times New Roman"/>
          <w:sz w:val="24"/>
        </w:rPr>
      </w:pPr>
    </w:p>
    <w:p w:rsidR="008F013A" w:rsidRPr="008F013A" w:rsidRDefault="008F013A" w:rsidP="008F013A">
      <w:pPr>
        <w:spacing w:after="240"/>
        <w:rPr>
          <w:rFonts w:ascii="Times New Roman" w:hAnsi="Times New Roman" w:cs="Times New Roman"/>
          <w:sz w:val="24"/>
        </w:rPr>
      </w:pPr>
    </w:p>
    <w:p w:rsidR="008F013A" w:rsidRPr="008F013A" w:rsidRDefault="008F013A" w:rsidP="008F013A">
      <w:pPr>
        <w:spacing w:after="240"/>
        <w:rPr>
          <w:rFonts w:ascii="Times New Roman" w:hAnsi="Times New Roman" w:cs="Times New Roman"/>
          <w:sz w:val="24"/>
        </w:rPr>
      </w:pPr>
    </w:p>
    <w:p w:rsidR="008F013A" w:rsidRPr="008F013A" w:rsidRDefault="008F013A" w:rsidP="008F013A">
      <w:pPr>
        <w:spacing w:after="240"/>
        <w:rPr>
          <w:rFonts w:ascii="Times New Roman" w:hAnsi="Times New Roman" w:cs="Times New Roman"/>
          <w:sz w:val="24"/>
        </w:rPr>
      </w:pPr>
    </w:p>
    <w:p w:rsidR="008F013A" w:rsidRPr="008F013A" w:rsidRDefault="008F013A" w:rsidP="008F013A">
      <w:pPr>
        <w:spacing w:after="240"/>
        <w:rPr>
          <w:rFonts w:ascii="Times New Roman" w:hAnsi="Times New Roman" w:cs="Times New Roman"/>
          <w:sz w:val="24"/>
        </w:rPr>
      </w:pPr>
    </w:p>
    <w:p w:rsidR="008F013A" w:rsidRPr="008F013A" w:rsidRDefault="008F013A" w:rsidP="008F013A">
      <w:pPr>
        <w:spacing w:after="240"/>
        <w:rPr>
          <w:rFonts w:ascii="Times New Roman" w:hAnsi="Times New Roman" w:cs="Times New Roman"/>
          <w:sz w:val="24"/>
        </w:rPr>
      </w:pPr>
    </w:p>
    <w:p w:rsidR="008F013A" w:rsidRPr="008F013A" w:rsidRDefault="008F013A" w:rsidP="008F013A">
      <w:pPr>
        <w:spacing w:after="240"/>
        <w:jc w:val="center"/>
        <w:rPr>
          <w:rFonts w:ascii="Times New Roman" w:hAnsi="Times New Roman" w:cs="Times New Roman"/>
          <w:b/>
          <w:sz w:val="32"/>
        </w:rPr>
      </w:pPr>
      <w:r w:rsidRPr="008F013A">
        <w:rPr>
          <w:rFonts w:ascii="Times New Roman" w:hAnsi="Times New Roman" w:cs="Times New Roman" w:hint="eastAsia"/>
          <w:b/>
          <w:sz w:val="32"/>
        </w:rPr>
        <w:lastRenderedPageBreak/>
        <w:t>A</w:t>
      </w:r>
      <w:r w:rsidRPr="008F013A">
        <w:rPr>
          <w:rFonts w:ascii="Times New Roman" w:hAnsi="Times New Roman" w:cs="Times New Roman"/>
          <w:b/>
          <w:sz w:val="32"/>
        </w:rPr>
        <w:t>bstract</w:t>
      </w:r>
    </w:p>
    <w:p w:rsidR="008F013A" w:rsidRPr="008F013A" w:rsidRDefault="008F013A" w:rsidP="008F013A">
      <w:pPr>
        <w:spacing w:line="360" w:lineRule="auto"/>
        <w:rPr>
          <w:rFonts w:ascii="Times New Roman" w:hAnsi="Times New Roman" w:cs="Times New Roman"/>
          <w:sz w:val="24"/>
        </w:rPr>
      </w:pPr>
      <w:bookmarkStart w:id="2" w:name="OLE_LINK28"/>
      <w:bookmarkStart w:id="3" w:name="OLE_LINK29"/>
      <w:bookmarkStart w:id="4" w:name="_GoBack"/>
      <w:r w:rsidRPr="008F013A">
        <w:rPr>
          <w:rFonts w:ascii="Times New Roman" w:hAnsi="Times New Roman" w:cs="Times New Roman"/>
          <w:sz w:val="24"/>
        </w:rPr>
        <w:t>N-doped Li</w:t>
      </w:r>
      <w:r w:rsidRPr="008F013A">
        <w:rPr>
          <w:rFonts w:ascii="Times New Roman" w:hAnsi="Times New Roman" w:cs="Times New Roman"/>
          <w:sz w:val="24"/>
          <w:vertAlign w:val="subscript"/>
        </w:rPr>
        <w:t>3</w:t>
      </w:r>
      <w:r w:rsidRPr="008F013A">
        <w:rPr>
          <w:rFonts w:ascii="Times New Roman" w:hAnsi="Times New Roman" w:cs="Times New Roman"/>
          <w:sz w:val="24"/>
        </w:rPr>
        <w:t>VO</w:t>
      </w:r>
      <w:r w:rsidRPr="008F013A">
        <w:rPr>
          <w:rFonts w:ascii="Times New Roman" w:hAnsi="Times New Roman" w:cs="Times New Roman"/>
          <w:sz w:val="24"/>
          <w:vertAlign w:val="subscript"/>
        </w:rPr>
        <w:t>4</w:t>
      </w:r>
      <w:r w:rsidRPr="008F013A">
        <w:rPr>
          <w:rFonts w:ascii="Times New Roman" w:hAnsi="Times New Roman" w:cs="Times New Roman"/>
          <w:sz w:val="24"/>
        </w:rPr>
        <w:t xml:space="preserve"> of general formula Li</w:t>
      </w:r>
      <w:r w:rsidRPr="008F013A">
        <w:rPr>
          <w:rFonts w:ascii="Times New Roman" w:hAnsi="Times New Roman" w:cs="Times New Roman"/>
          <w:sz w:val="24"/>
          <w:vertAlign w:val="subscript"/>
        </w:rPr>
        <w:t>3+x</w:t>
      </w:r>
      <w:r w:rsidRPr="008F013A">
        <w:rPr>
          <w:rFonts w:ascii="Times New Roman" w:hAnsi="Times New Roman" w:cs="Times New Roman"/>
          <w:sz w:val="24"/>
        </w:rPr>
        <w:t>VO</w:t>
      </w:r>
      <w:r w:rsidRPr="008F013A">
        <w:rPr>
          <w:rFonts w:ascii="Times New Roman" w:hAnsi="Times New Roman" w:cs="Times New Roman"/>
          <w:sz w:val="24"/>
          <w:vertAlign w:val="subscript"/>
        </w:rPr>
        <w:t>4-x</w:t>
      </w:r>
      <w:r w:rsidRPr="008F013A">
        <w:rPr>
          <w:rFonts w:ascii="Times New Roman" w:hAnsi="Times New Roman" w:cs="Times New Roman"/>
          <w:sz w:val="24"/>
        </w:rPr>
        <w:t>N</w:t>
      </w:r>
      <w:r w:rsidRPr="008F013A">
        <w:rPr>
          <w:rFonts w:ascii="Times New Roman" w:hAnsi="Times New Roman" w:cs="Times New Roman"/>
          <w:sz w:val="24"/>
          <w:vertAlign w:val="subscript"/>
        </w:rPr>
        <w:t>x</w:t>
      </w:r>
      <w:r w:rsidRPr="008F013A">
        <w:rPr>
          <w:rFonts w:ascii="Times New Roman" w:hAnsi="Times New Roman" w:cs="Times New Roman"/>
          <w:sz w:val="24"/>
        </w:rPr>
        <w:t xml:space="preserve"> was prepared by solid state reaction of Li</w:t>
      </w:r>
      <w:r w:rsidRPr="008F013A">
        <w:rPr>
          <w:rFonts w:ascii="Times New Roman" w:hAnsi="Times New Roman" w:cs="Times New Roman"/>
          <w:sz w:val="24"/>
          <w:vertAlign w:val="subscript"/>
        </w:rPr>
        <w:t>3</w:t>
      </w:r>
      <w:r w:rsidRPr="008F013A">
        <w:rPr>
          <w:rFonts w:ascii="Times New Roman" w:hAnsi="Times New Roman" w:cs="Times New Roman"/>
          <w:sz w:val="24"/>
        </w:rPr>
        <w:t>N, V</w:t>
      </w:r>
      <w:r w:rsidRPr="008F013A">
        <w:rPr>
          <w:rFonts w:ascii="Times New Roman" w:hAnsi="Times New Roman" w:cs="Times New Roman"/>
          <w:sz w:val="24"/>
          <w:vertAlign w:val="subscript"/>
        </w:rPr>
        <w:t>2</w:t>
      </w:r>
      <w:r w:rsidRPr="008F013A">
        <w:rPr>
          <w:rFonts w:ascii="Times New Roman" w:hAnsi="Times New Roman" w:cs="Times New Roman"/>
          <w:sz w:val="24"/>
        </w:rPr>
        <w:t>O</w:t>
      </w:r>
      <w:r w:rsidRPr="008F013A">
        <w:rPr>
          <w:rFonts w:ascii="Times New Roman" w:hAnsi="Times New Roman" w:cs="Times New Roman"/>
          <w:sz w:val="24"/>
          <w:vertAlign w:val="subscript"/>
        </w:rPr>
        <w:t>5</w:t>
      </w:r>
      <w:r w:rsidRPr="008F013A">
        <w:rPr>
          <w:rFonts w:ascii="Times New Roman" w:hAnsi="Times New Roman" w:cs="Times New Roman"/>
          <w:sz w:val="24"/>
        </w:rPr>
        <w:t xml:space="preserve"> and either Li</w:t>
      </w:r>
      <w:r w:rsidRPr="008F013A">
        <w:rPr>
          <w:rFonts w:ascii="Times New Roman" w:hAnsi="Times New Roman" w:cs="Times New Roman"/>
          <w:sz w:val="24"/>
          <w:vertAlign w:val="subscript"/>
        </w:rPr>
        <w:t>2</w:t>
      </w:r>
      <w:r w:rsidRPr="008F013A">
        <w:rPr>
          <w:rFonts w:ascii="Times New Roman" w:hAnsi="Times New Roman" w:cs="Times New Roman"/>
          <w:sz w:val="24"/>
        </w:rPr>
        <w:t>CO</w:t>
      </w:r>
      <w:r w:rsidRPr="008F013A">
        <w:rPr>
          <w:rFonts w:ascii="Times New Roman" w:hAnsi="Times New Roman" w:cs="Times New Roman"/>
          <w:sz w:val="24"/>
          <w:vertAlign w:val="subscript"/>
        </w:rPr>
        <w:t>3</w:t>
      </w:r>
      <w:r w:rsidRPr="008F013A">
        <w:rPr>
          <w:rFonts w:ascii="Times New Roman" w:hAnsi="Times New Roman" w:cs="Times New Roman"/>
          <w:sz w:val="24"/>
        </w:rPr>
        <w:t xml:space="preserve"> or LiOH·H</w:t>
      </w:r>
      <w:r w:rsidRPr="008F013A">
        <w:rPr>
          <w:rFonts w:ascii="Times New Roman" w:hAnsi="Times New Roman" w:cs="Times New Roman"/>
          <w:sz w:val="24"/>
          <w:vertAlign w:val="subscript"/>
        </w:rPr>
        <w:t>2</w:t>
      </w:r>
      <w:r w:rsidRPr="008F013A">
        <w:rPr>
          <w:rFonts w:ascii="Times New Roman" w:hAnsi="Times New Roman" w:cs="Times New Roman"/>
          <w:sz w:val="24"/>
        </w:rPr>
        <w:t>O. A solid solution based on the low temperature β polymorph of Li</w:t>
      </w:r>
      <w:r w:rsidRPr="008F013A">
        <w:rPr>
          <w:rFonts w:ascii="Times New Roman" w:hAnsi="Times New Roman" w:cs="Times New Roman"/>
          <w:sz w:val="24"/>
          <w:vertAlign w:val="subscript"/>
        </w:rPr>
        <w:t>3</w:t>
      </w:r>
      <w:r w:rsidRPr="008F013A">
        <w:rPr>
          <w:rFonts w:ascii="Times New Roman" w:hAnsi="Times New Roman" w:cs="Times New Roman"/>
          <w:sz w:val="24"/>
        </w:rPr>
        <w:t>VO</w:t>
      </w:r>
      <w:r w:rsidRPr="008F013A">
        <w:rPr>
          <w:rFonts w:ascii="Times New Roman" w:hAnsi="Times New Roman" w:cs="Times New Roman"/>
          <w:sz w:val="24"/>
          <w:vertAlign w:val="subscript"/>
        </w:rPr>
        <w:t>4</w:t>
      </w:r>
      <w:r w:rsidRPr="008F013A">
        <w:rPr>
          <w:rFonts w:ascii="Times New Roman" w:hAnsi="Times New Roman" w:cs="Times New Roman"/>
          <w:sz w:val="24"/>
        </w:rPr>
        <w:t xml:space="preserve"> was obtained with composition 0 ≤ x ≤ 0.2. Structural studies by X-ray and neutron powder diffraction confirmed the partial replacement of oxygen on the O(1) sites by N together with creation of an equal number of Li</w:t>
      </w:r>
      <w:r w:rsidRPr="008F013A">
        <w:rPr>
          <w:rFonts w:ascii="Times New Roman" w:hAnsi="Times New Roman" w:cs="Times New Roman"/>
          <w:sz w:val="24"/>
          <w:vertAlign w:val="superscript"/>
        </w:rPr>
        <w:t>+</w:t>
      </w:r>
      <w:r w:rsidRPr="008F013A">
        <w:rPr>
          <w:rFonts w:ascii="Times New Roman" w:hAnsi="Times New Roman" w:cs="Times New Roman"/>
          <w:sz w:val="24"/>
        </w:rPr>
        <w:t xml:space="preserve"> ions which are located off-centre in adjacent octahedral Li(3) sites. Electrical property measurements on sintered pellets using impedance spectroscopy showed that the solid solutions are modest conductors of Li</w:t>
      </w:r>
      <w:r w:rsidRPr="008F013A">
        <w:rPr>
          <w:rFonts w:ascii="Times New Roman" w:hAnsi="Times New Roman" w:cs="Times New Roman"/>
          <w:sz w:val="24"/>
          <w:vertAlign w:val="superscript"/>
        </w:rPr>
        <w:t>+</w:t>
      </w:r>
      <w:r w:rsidRPr="008F013A">
        <w:rPr>
          <w:rFonts w:ascii="Times New Roman" w:hAnsi="Times New Roman" w:cs="Times New Roman"/>
          <w:sz w:val="24"/>
        </w:rPr>
        <w:t xml:space="preserve"> ions, consistent with the partial occupancy of Li</w:t>
      </w:r>
      <w:r w:rsidRPr="008F013A">
        <w:rPr>
          <w:rFonts w:ascii="Times New Roman" w:hAnsi="Times New Roman" w:cs="Times New Roman"/>
          <w:sz w:val="24"/>
          <w:vertAlign w:val="superscript"/>
        </w:rPr>
        <w:t>+</w:t>
      </w:r>
      <w:r w:rsidRPr="008F013A">
        <w:rPr>
          <w:rFonts w:ascii="Times New Roman" w:hAnsi="Times New Roman" w:cs="Times New Roman"/>
          <w:sz w:val="24"/>
        </w:rPr>
        <w:t xml:space="preserve"> ions in the interstitial octahedral sites. The activation energy for conduction of samples prepared using LiOH·H</w:t>
      </w:r>
      <w:r w:rsidRPr="008F013A">
        <w:rPr>
          <w:rFonts w:ascii="Times New Roman" w:hAnsi="Times New Roman" w:cs="Times New Roman"/>
          <w:sz w:val="24"/>
          <w:vertAlign w:val="subscript"/>
        </w:rPr>
        <w:t>2</w:t>
      </w:r>
      <w:r w:rsidRPr="008F013A">
        <w:rPr>
          <w:rFonts w:ascii="Times New Roman" w:hAnsi="Times New Roman" w:cs="Times New Roman"/>
          <w:sz w:val="24"/>
        </w:rPr>
        <w:t>O, 1.91 eV, is much greater than for samples prepared at higher temperature, using Li</w:t>
      </w:r>
      <w:r w:rsidRPr="008F013A">
        <w:rPr>
          <w:rFonts w:ascii="Times New Roman" w:hAnsi="Times New Roman" w:cs="Times New Roman"/>
          <w:sz w:val="24"/>
          <w:vertAlign w:val="subscript"/>
        </w:rPr>
        <w:t>2</w:t>
      </w:r>
      <w:r w:rsidRPr="008F013A">
        <w:rPr>
          <w:rFonts w:ascii="Times New Roman" w:hAnsi="Times New Roman" w:cs="Times New Roman"/>
          <w:sz w:val="24"/>
        </w:rPr>
        <w:t>CO</w:t>
      </w:r>
      <w:r w:rsidRPr="008F013A">
        <w:rPr>
          <w:rFonts w:ascii="Times New Roman" w:hAnsi="Times New Roman" w:cs="Times New Roman"/>
          <w:sz w:val="24"/>
          <w:vertAlign w:val="subscript"/>
        </w:rPr>
        <w:t>3</w:t>
      </w:r>
      <w:r w:rsidRPr="008F013A">
        <w:rPr>
          <w:rFonts w:ascii="Times New Roman" w:hAnsi="Times New Roman" w:cs="Times New Roman"/>
          <w:sz w:val="24"/>
        </w:rPr>
        <w:t xml:space="preserve">, 0.78 eV; it is speculated that this is due to ion trapping in defect clusters [1]. </w:t>
      </w: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line="360" w:lineRule="auto"/>
        <w:rPr>
          <w:rFonts w:ascii="Times New Roman" w:eastAsia="宋体" w:hAnsi="Times New Roman" w:cs="Times New Roman"/>
          <w:kern w:val="0"/>
          <w:sz w:val="24"/>
          <w:szCs w:val="24"/>
          <w:lang w:val="en-GB" w:eastAsia="en-US"/>
        </w:rPr>
      </w:pPr>
      <w:r w:rsidRPr="008F013A">
        <w:rPr>
          <w:rFonts w:ascii="Times New Roman" w:hAnsi="Times New Roman" w:cs="Times New Roman" w:hint="eastAsia"/>
          <w:sz w:val="24"/>
        </w:rPr>
        <w:t>F-dop</w:t>
      </w:r>
      <w:r w:rsidRPr="008F013A">
        <w:rPr>
          <w:rFonts w:ascii="Times New Roman" w:hAnsi="Times New Roman" w:cs="Times New Roman"/>
          <w:sz w:val="24"/>
        </w:rPr>
        <w:t>ed Li</w:t>
      </w:r>
      <w:r w:rsidRPr="008F013A">
        <w:rPr>
          <w:rFonts w:ascii="Times New Roman" w:hAnsi="Times New Roman" w:cs="Times New Roman"/>
          <w:sz w:val="24"/>
          <w:vertAlign w:val="subscript"/>
        </w:rPr>
        <w:t>4</w:t>
      </w:r>
      <w:r w:rsidRPr="008F013A">
        <w:rPr>
          <w:rFonts w:ascii="Times New Roman" w:hAnsi="Times New Roman" w:cs="Times New Roman"/>
          <w:sz w:val="24"/>
        </w:rPr>
        <w:t>SiO</w:t>
      </w:r>
      <w:r w:rsidRPr="008F013A">
        <w:rPr>
          <w:rFonts w:ascii="Times New Roman" w:hAnsi="Times New Roman" w:cs="Times New Roman"/>
          <w:sz w:val="24"/>
          <w:vertAlign w:val="subscript"/>
        </w:rPr>
        <w:t>4</w:t>
      </w:r>
      <w:r w:rsidRPr="008F013A">
        <w:rPr>
          <w:rFonts w:ascii="Times New Roman" w:hAnsi="Times New Roman" w:cs="Times New Roman"/>
          <w:sz w:val="24"/>
        </w:rPr>
        <w:t xml:space="preserve"> compositions were studied in the ternary system Li</w:t>
      </w:r>
      <w:r w:rsidRPr="008F013A">
        <w:rPr>
          <w:rFonts w:ascii="Times New Roman" w:hAnsi="Times New Roman" w:cs="Times New Roman"/>
          <w:sz w:val="24"/>
          <w:vertAlign w:val="subscript"/>
        </w:rPr>
        <w:t>2</w:t>
      </w:r>
      <w:r w:rsidRPr="008F013A">
        <w:rPr>
          <w:rFonts w:ascii="Times New Roman" w:hAnsi="Times New Roman" w:cs="Times New Roman"/>
          <w:sz w:val="24"/>
        </w:rPr>
        <w:t>O-SiO</w:t>
      </w:r>
      <w:r w:rsidRPr="008F013A">
        <w:rPr>
          <w:rFonts w:ascii="Times New Roman" w:hAnsi="Times New Roman" w:cs="Times New Roman"/>
          <w:sz w:val="24"/>
          <w:vertAlign w:val="subscript"/>
        </w:rPr>
        <w:t>2</w:t>
      </w:r>
      <w:r w:rsidRPr="008F013A">
        <w:rPr>
          <w:rFonts w:ascii="Times New Roman" w:hAnsi="Times New Roman" w:cs="Times New Roman"/>
          <w:sz w:val="24"/>
        </w:rPr>
        <w:t xml:space="preserve">-LiF. </w:t>
      </w:r>
      <w:r w:rsidRPr="008F013A">
        <w:rPr>
          <w:rFonts w:ascii="Times New Roman" w:eastAsia="宋体" w:hAnsi="Times New Roman" w:cs="Times New Roman"/>
          <w:kern w:val="0"/>
          <w:sz w:val="24"/>
          <w:szCs w:val="24"/>
          <w:lang w:val="en-GB" w:eastAsia="en-US"/>
        </w:rPr>
        <w:t>Appropriate reaction conditions to avoid loss of fluoride on heating mixtures of 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CO</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 LiF and SiO</w:t>
      </w:r>
      <w:r w:rsidRPr="008F013A">
        <w:rPr>
          <w:rFonts w:ascii="Times New Roman" w:eastAsia="宋体" w:hAnsi="Times New Roman" w:cs="Times New Roman"/>
          <w:kern w:val="0"/>
          <w:sz w:val="24"/>
          <w:szCs w:val="24"/>
          <w:vertAlign w:val="subscript"/>
          <w:lang w:val="en-GB" w:eastAsia="en-US"/>
        </w:rPr>
        <w:t xml:space="preserve">2 </w:t>
      </w:r>
      <w:r w:rsidRPr="008F013A">
        <w:rPr>
          <w:rFonts w:ascii="Times New Roman" w:eastAsia="宋体" w:hAnsi="Times New Roman" w:cs="Times New Roman"/>
          <w:kern w:val="0"/>
          <w:sz w:val="24"/>
          <w:szCs w:val="24"/>
          <w:lang w:val="en-GB" w:eastAsia="en-US"/>
        </w:rPr>
        <w:t>have been determined. On the join Li</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-LiF, a new phase, Li</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F</w:t>
      </w:r>
      <w:r w:rsidRPr="008F013A">
        <w:rPr>
          <w:rFonts w:ascii="Times New Roman" w:eastAsia="宋体" w:hAnsi="Times New Roman" w:cs="Times New Roman"/>
          <w:kern w:val="0"/>
          <w:sz w:val="24"/>
          <w:szCs w:val="24"/>
          <w:vertAlign w:val="subscript"/>
          <w:lang w:val="en-GB" w:eastAsia="en-US"/>
        </w:rPr>
        <w:t xml:space="preserve">, </w:t>
      </w:r>
      <w:r w:rsidRPr="008F013A">
        <w:rPr>
          <w:rFonts w:ascii="Times New Roman" w:eastAsia="宋体" w:hAnsi="Times New Roman" w:cs="Times New Roman"/>
          <w:kern w:val="0"/>
          <w:sz w:val="24"/>
          <w:szCs w:val="24"/>
          <w:lang w:val="en-GB" w:eastAsia="en-US"/>
        </w:rPr>
        <w:t xml:space="preserve">stable to ~ 800 </w:t>
      </w:r>
      <w:r w:rsidRPr="008F013A">
        <w:rPr>
          <w:rFonts w:ascii="Times New Roman" w:eastAsia="宋体" w:hAnsi="Times New Roman" w:cs="Times New Roman"/>
          <w:kern w:val="0"/>
          <w:sz w:val="24"/>
          <w:szCs w:val="24"/>
          <w:vertAlign w:val="superscript"/>
          <w:lang w:val="en-GB" w:eastAsia="en-US"/>
        </w:rPr>
        <w:t xml:space="preserve">o </w:t>
      </w:r>
      <w:r w:rsidRPr="008F013A">
        <w:rPr>
          <w:rFonts w:ascii="Times New Roman" w:eastAsia="宋体" w:hAnsi="Times New Roman" w:cs="Times New Roman"/>
          <w:kern w:val="0"/>
          <w:sz w:val="24"/>
          <w:szCs w:val="24"/>
          <w:lang w:val="en-GB" w:eastAsia="en-US"/>
        </w:rPr>
        <w:t>C has been prepared; XRF analysis confirmed its composition and showed that F loss did not occur during synthesis. Li</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 xml:space="preserve">F is monoclinic, </w:t>
      </w:r>
      <w:r w:rsidRPr="008F013A">
        <w:rPr>
          <w:rFonts w:ascii="Times New Roman" w:eastAsia="宋体" w:hAnsi="Times New Roman" w:cs="Times New Roman"/>
          <w:kern w:val="0"/>
          <w:sz w:val="24"/>
          <w:szCs w:val="24"/>
          <w:u w:val="single"/>
          <w:lang w:val="en-GB" w:eastAsia="en-US"/>
        </w:rPr>
        <w:t>a</w:t>
      </w:r>
      <w:r w:rsidRPr="008F013A">
        <w:rPr>
          <w:rFonts w:ascii="Times New Roman" w:eastAsia="宋体" w:hAnsi="Times New Roman" w:cs="Times New Roman"/>
          <w:kern w:val="0"/>
          <w:sz w:val="24"/>
          <w:szCs w:val="24"/>
          <w:lang w:val="en-GB" w:eastAsia="en-US"/>
        </w:rPr>
        <w:t xml:space="preserve"> = 7.900(11) (Å), </w:t>
      </w:r>
      <w:r w:rsidRPr="008F013A">
        <w:rPr>
          <w:rFonts w:ascii="Times New Roman" w:eastAsia="宋体" w:hAnsi="Times New Roman" w:cs="Times New Roman"/>
          <w:kern w:val="0"/>
          <w:sz w:val="24"/>
          <w:szCs w:val="24"/>
          <w:u w:val="single"/>
          <w:lang w:val="en-GB" w:eastAsia="en-US"/>
        </w:rPr>
        <w:t>b</w:t>
      </w:r>
      <w:r w:rsidRPr="008F013A">
        <w:rPr>
          <w:rFonts w:ascii="Times New Roman" w:eastAsia="宋体" w:hAnsi="Times New Roman" w:cs="Times New Roman"/>
          <w:kern w:val="0"/>
          <w:sz w:val="24"/>
          <w:szCs w:val="24"/>
          <w:lang w:val="en-GB" w:eastAsia="en-US"/>
        </w:rPr>
        <w:t xml:space="preserve"> = 13.506(12) (Å), </w:t>
      </w:r>
      <w:r w:rsidRPr="008F013A">
        <w:rPr>
          <w:rFonts w:ascii="Times New Roman" w:eastAsia="宋体" w:hAnsi="Times New Roman" w:cs="Times New Roman"/>
          <w:kern w:val="0"/>
          <w:sz w:val="24"/>
          <w:szCs w:val="24"/>
          <w:u w:val="single"/>
          <w:lang w:val="en-GB" w:eastAsia="en-US"/>
        </w:rPr>
        <w:t>c</w:t>
      </w:r>
      <w:r w:rsidRPr="008F013A">
        <w:rPr>
          <w:rFonts w:ascii="Times New Roman" w:eastAsia="宋体" w:hAnsi="Times New Roman" w:cs="Times New Roman"/>
          <w:kern w:val="0"/>
          <w:sz w:val="24"/>
          <w:szCs w:val="24"/>
          <w:lang w:val="en-GB" w:eastAsia="en-US"/>
        </w:rPr>
        <w:t xml:space="preserve"> = 13.041(15) (Å), β = 97.39(6) (</w:t>
      </w:r>
      <w:r w:rsidRPr="008F013A">
        <w:rPr>
          <w:rFonts w:ascii="Times New Roman" w:eastAsia="宋体" w:hAnsi="Times New Roman" w:cs="Times New Roman"/>
          <w:kern w:val="0"/>
          <w:sz w:val="24"/>
          <w:szCs w:val="24"/>
          <w:vertAlign w:val="superscript"/>
          <w:lang w:val="en-GB" w:eastAsia="en-US"/>
        </w:rPr>
        <w:t>o</w:t>
      </w:r>
      <w:r w:rsidRPr="008F013A">
        <w:rPr>
          <w:rFonts w:ascii="Times New Roman" w:eastAsia="宋体" w:hAnsi="Times New Roman" w:cs="Times New Roman"/>
          <w:kern w:val="0"/>
          <w:sz w:val="24"/>
          <w:szCs w:val="24"/>
          <w:lang w:val="en-GB" w:eastAsia="en-US"/>
        </w:rPr>
        <w:t xml:space="preserve">) and </w:t>
      </w:r>
      <w:r w:rsidRPr="008F013A">
        <w:rPr>
          <w:rFonts w:ascii="Times New Roman" w:eastAsia="宋体" w:hAnsi="Times New Roman" w:cs="Times New Roman"/>
          <w:kern w:val="0"/>
          <w:sz w:val="24"/>
          <w:szCs w:val="24"/>
          <w:u w:val="single"/>
          <w:lang w:val="en-GB" w:eastAsia="en-US"/>
        </w:rPr>
        <w:t>V</w:t>
      </w:r>
      <w:r w:rsidRPr="008F013A">
        <w:rPr>
          <w:rFonts w:ascii="Times New Roman" w:eastAsia="宋体" w:hAnsi="Times New Roman" w:cs="Times New Roman"/>
          <w:kern w:val="0"/>
          <w:sz w:val="24"/>
          <w:szCs w:val="24"/>
          <w:lang w:val="en-GB" w:eastAsia="en-US"/>
        </w:rPr>
        <w:t xml:space="preserve"> = 1379.8(42) (Å</w:t>
      </w:r>
      <w:r w:rsidRPr="008F013A">
        <w:rPr>
          <w:rFonts w:ascii="Times New Roman" w:eastAsia="宋体" w:hAnsi="Times New Roman" w:cs="Times New Roman"/>
          <w:kern w:val="0"/>
          <w:sz w:val="24"/>
          <w:szCs w:val="24"/>
          <w:vertAlign w:val="superscript"/>
          <w:lang w:val="en-GB" w:eastAsia="en-US"/>
        </w:rPr>
        <w:t>3</w:t>
      </w:r>
      <w:r w:rsidRPr="008F013A">
        <w:rPr>
          <w:rFonts w:ascii="Times New Roman" w:eastAsia="宋体" w:hAnsi="Times New Roman" w:cs="Times New Roman"/>
          <w:kern w:val="0"/>
          <w:sz w:val="24"/>
          <w:szCs w:val="24"/>
          <w:lang w:val="en-GB" w:eastAsia="en-US"/>
        </w:rPr>
        <w:t>).</w:t>
      </w:r>
      <w:r w:rsidRPr="008F013A">
        <w:rPr>
          <w:rFonts w:ascii="Times New Roman" w:eastAsia="宋体" w:hAnsi="Times New Roman" w:cs="Times New Roman"/>
          <w:i/>
          <w:kern w:val="0"/>
          <w:sz w:val="24"/>
          <w:szCs w:val="24"/>
          <w:lang w:val="en-GB" w:eastAsia="en-US"/>
        </w:rPr>
        <w:t xml:space="preserve"> </w:t>
      </w:r>
      <w:r w:rsidRPr="008F013A">
        <w:rPr>
          <w:rFonts w:ascii="Times New Roman" w:eastAsia="宋体" w:hAnsi="Times New Roman" w:cs="Times New Roman"/>
          <w:kern w:val="0"/>
          <w:sz w:val="24"/>
          <w:szCs w:val="24"/>
          <w:lang w:val="en-GB" w:eastAsia="en-US"/>
        </w:rPr>
        <w:t>Impedance measurements showed that the conductivity of Li</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 xml:space="preserve">F at 50 </w:t>
      </w:r>
      <w:r w:rsidRPr="008F013A">
        <w:rPr>
          <w:rFonts w:ascii="Times New Roman" w:eastAsia="宋体" w:hAnsi="Times New Roman" w:cs="Times New Roman"/>
          <w:kern w:val="0"/>
          <w:sz w:val="24"/>
          <w:szCs w:val="24"/>
          <w:vertAlign w:val="superscript"/>
          <w:lang w:val="en-GB" w:eastAsia="en-US"/>
        </w:rPr>
        <w:t>o</w:t>
      </w:r>
      <w:r w:rsidRPr="008F013A">
        <w:rPr>
          <w:rFonts w:ascii="Times New Roman" w:eastAsia="宋体" w:hAnsi="Times New Roman" w:cs="Times New Roman"/>
          <w:kern w:val="0"/>
          <w:sz w:val="24"/>
          <w:szCs w:val="24"/>
          <w:lang w:val="en-GB" w:eastAsia="en-US"/>
        </w:rPr>
        <w:t>C, ~ 1x10</w:t>
      </w:r>
      <w:r w:rsidRPr="008F013A">
        <w:rPr>
          <w:rFonts w:ascii="Times New Roman" w:eastAsia="宋体" w:hAnsi="Times New Roman" w:cs="Times New Roman"/>
          <w:kern w:val="0"/>
          <w:sz w:val="24"/>
          <w:szCs w:val="24"/>
          <w:vertAlign w:val="superscript"/>
          <w:lang w:val="en-GB" w:eastAsia="en-US"/>
        </w:rPr>
        <w:t>-7</w:t>
      </w:r>
      <w:r w:rsidRPr="008F013A">
        <w:rPr>
          <w:rFonts w:ascii="Times New Roman" w:eastAsia="宋体" w:hAnsi="Times New Roman" w:cs="Times New Roman"/>
          <w:kern w:val="0"/>
          <w:sz w:val="24"/>
          <w:szCs w:val="24"/>
          <w:lang w:val="en-GB" w:eastAsia="en-US"/>
        </w:rPr>
        <w:t xml:space="preserve"> S cm</w:t>
      </w:r>
      <w:r w:rsidRPr="008F013A">
        <w:rPr>
          <w:rFonts w:ascii="Times New Roman" w:eastAsia="宋体" w:hAnsi="Times New Roman" w:cs="Times New Roman"/>
          <w:kern w:val="0"/>
          <w:sz w:val="24"/>
          <w:szCs w:val="24"/>
          <w:vertAlign w:val="superscript"/>
          <w:lang w:val="en-GB" w:eastAsia="en-US"/>
        </w:rPr>
        <w:t>-1</w:t>
      </w:r>
      <w:r w:rsidRPr="008F013A">
        <w:rPr>
          <w:rFonts w:ascii="Times New Roman" w:eastAsia="宋体" w:hAnsi="Times New Roman" w:cs="Times New Roman"/>
          <w:kern w:val="0"/>
          <w:sz w:val="24"/>
          <w:szCs w:val="24"/>
          <w:lang w:val="en-GB" w:eastAsia="en-US"/>
        </w:rPr>
        <w:t>, is several orders of magnitude higher than that of undoped Li</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 xml:space="preserve">4 </w:t>
      </w:r>
      <w:r w:rsidRPr="008F013A">
        <w:rPr>
          <w:rFonts w:ascii="Times New Roman" w:eastAsia="宋体" w:hAnsi="Times New Roman" w:cs="Times New Roman"/>
          <w:kern w:val="0"/>
          <w:sz w:val="24"/>
          <w:szCs w:val="24"/>
          <w:lang w:val="en-GB" w:eastAsia="en-US"/>
        </w:rPr>
        <w:t>and has a small</w:t>
      </w:r>
      <w:r w:rsidRPr="008F013A">
        <w:rPr>
          <w:rFonts w:ascii="Times New Roman" w:eastAsia="宋体" w:hAnsi="Times New Roman" w:cs="Times New Roman"/>
          <w:kern w:val="0"/>
          <w:sz w:val="24"/>
          <w:szCs w:val="24"/>
          <w:vertAlign w:val="subscript"/>
          <w:lang w:val="en-GB" w:eastAsia="en-US"/>
        </w:rPr>
        <w:t xml:space="preserve"> </w:t>
      </w:r>
      <w:r w:rsidRPr="008F013A">
        <w:rPr>
          <w:rFonts w:ascii="Times New Roman" w:eastAsia="宋体" w:hAnsi="Times New Roman" w:cs="Times New Roman"/>
          <w:kern w:val="0"/>
          <w:sz w:val="24"/>
          <w:szCs w:val="24"/>
          <w:lang w:val="en-GB" w:eastAsia="en-US"/>
        </w:rPr>
        <w:t>activation energy, 0.51(1) eV. Li</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 xml:space="preserve">F is stable in contact with Li metal and may find possible application in thin film solid state battery development. </w:t>
      </w:r>
    </w:p>
    <w:p w:rsidR="008F013A" w:rsidRPr="008F013A" w:rsidRDefault="008F013A" w:rsidP="008F013A">
      <w:pPr>
        <w:spacing w:line="360" w:lineRule="auto"/>
        <w:rPr>
          <w:rFonts w:ascii="Times New Roman" w:eastAsia="宋体" w:hAnsi="Times New Roman" w:cs="Times New Roman"/>
          <w:kern w:val="0"/>
          <w:sz w:val="24"/>
          <w:szCs w:val="24"/>
          <w:lang w:val="en-GB" w:eastAsia="en-US"/>
        </w:rPr>
      </w:pPr>
    </w:p>
    <w:p w:rsidR="008F013A" w:rsidRPr="008F013A" w:rsidRDefault="008F013A" w:rsidP="008F013A">
      <w:pPr>
        <w:spacing w:line="360" w:lineRule="auto"/>
        <w:rPr>
          <w:rFonts w:ascii="Times New Roman" w:eastAsia="宋体" w:hAnsi="Times New Roman" w:cs="Times New Roman"/>
          <w:kern w:val="0"/>
          <w:sz w:val="24"/>
          <w:szCs w:val="24"/>
          <w:lang w:val="en-GB"/>
        </w:rPr>
      </w:pPr>
      <w:r w:rsidRPr="008F013A">
        <w:rPr>
          <w:rFonts w:ascii="Times New Roman" w:eastAsia="宋体" w:hAnsi="Times New Roman" w:cs="Times New Roman"/>
          <w:kern w:val="0"/>
          <w:sz w:val="24"/>
          <w:szCs w:val="24"/>
          <w:lang w:val="en-GB" w:eastAsia="en-US"/>
        </w:rPr>
        <w:t>Non-stoichiometric compositions related to 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MSiO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(M = Mn, Zn) in the </w:t>
      </w:r>
      <w:r w:rsidRPr="008F013A">
        <w:rPr>
          <w:rFonts w:ascii="Times New Roman" w:eastAsia="宋体" w:hAnsi="Times New Roman" w:cs="Times New Roman" w:hint="eastAsia"/>
          <w:kern w:val="0"/>
          <w:sz w:val="24"/>
          <w:szCs w:val="24"/>
          <w:lang w:val="en-GB" w:eastAsia="en-US"/>
        </w:rPr>
        <w:t>Li</w:t>
      </w:r>
      <w:r w:rsidRPr="008F013A">
        <w:rPr>
          <w:rFonts w:ascii="Times New Roman" w:eastAsia="宋体" w:hAnsi="Times New Roman" w:cs="Times New Roman" w:hint="eastAsia"/>
          <w:kern w:val="0"/>
          <w:sz w:val="24"/>
          <w:szCs w:val="24"/>
          <w:vertAlign w:val="subscript"/>
          <w:lang w:val="en-GB" w:eastAsia="en-US"/>
        </w:rPr>
        <w:t>4</w:t>
      </w:r>
      <w:r w:rsidRPr="008F013A">
        <w:rPr>
          <w:rFonts w:ascii="Times New Roman" w:eastAsia="宋体" w:hAnsi="Times New Roman" w:cs="Times New Roman" w:hint="eastAsia"/>
          <w:kern w:val="0"/>
          <w:sz w:val="24"/>
          <w:szCs w:val="24"/>
          <w:lang w:val="en-GB" w:eastAsia="en-US"/>
        </w:rPr>
        <w:t>SiO</w:t>
      </w:r>
      <w:r w:rsidRPr="008F013A">
        <w:rPr>
          <w:rFonts w:ascii="Times New Roman" w:eastAsia="宋体" w:hAnsi="Times New Roman" w:cs="Times New Roman" w:hint="eastAsia"/>
          <w:kern w:val="0"/>
          <w:sz w:val="24"/>
          <w:szCs w:val="24"/>
          <w:vertAlign w:val="subscript"/>
          <w:lang w:val="en-GB" w:eastAsia="en-US"/>
        </w:rPr>
        <w:t>4</w:t>
      </w:r>
      <w:r w:rsidRPr="008F013A">
        <w:rPr>
          <w:rFonts w:ascii="Times New Roman" w:eastAsia="宋体" w:hAnsi="Times New Roman" w:cs="Times New Roman" w:hint="eastAsia"/>
          <w:kern w:val="0"/>
          <w:sz w:val="24"/>
          <w:szCs w:val="24"/>
          <w:lang w:val="en-GB" w:eastAsia="en-US"/>
        </w:rPr>
        <w:t xml:space="preserve"> </w:t>
      </w:r>
      <w:r w:rsidRPr="008F013A">
        <w:rPr>
          <w:rFonts w:ascii="Times New Roman" w:eastAsia="宋体" w:hAnsi="Times New Roman" w:cs="Times New Roman"/>
          <w:kern w:val="0"/>
          <w:sz w:val="24"/>
          <w:szCs w:val="24"/>
          <w:lang w:val="en-GB" w:eastAsia="en-US"/>
        </w:rPr>
        <w:t>–</w:t>
      </w:r>
      <w:r w:rsidRPr="008F013A">
        <w:rPr>
          <w:rFonts w:ascii="Times New Roman" w:eastAsia="宋体" w:hAnsi="Times New Roman" w:cs="Times New Roman" w:hint="eastAsia"/>
          <w:kern w:val="0"/>
          <w:sz w:val="24"/>
          <w:szCs w:val="24"/>
          <w:lang w:val="en-GB" w:eastAsia="en-US"/>
        </w:rPr>
        <w:t xml:space="preserve"> </w:t>
      </w:r>
      <w:r w:rsidRPr="008F013A">
        <w:rPr>
          <w:rFonts w:ascii="Times New Roman" w:eastAsia="宋体" w:hAnsi="Times New Roman" w:cs="Times New Roman"/>
          <w:kern w:val="0"/>
          <w:sz w:val="24"/>
          <w:szCs w:val="24"/>
          <w:lang w:val="en-GB" w:eastAsia="en-US"/>
        </w:rPr>
        <w:t>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hint="eastAsia"/>
          <w:kern w:val="0"/>
          <w:sz w:val="24"/>
          <w:szCs w:val="24"/>
          <w:lang w:val="en-GB" w:eastAsia="en-US"/>
        </w:rPr>
        <w:t>M</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(M = Mn, Zn) systems with formula, Li</w:t>
      </w:r>
      <w:r w:rsidRPr="008F013A">
        <w:rPr>
          <w:rFonts w:ascii="Times New Roman" w:eastAsia="宋体" w:hAnsi="Times New Roman" w:cs="Times New Roman"/>
          <w:kern w:val="0"/>
          <w:sz w:val="24"/>
          <w:szCs w:val="24"/>
          <w:vertAlign w:val="subscript"/>
          <w:lang w:val="en-GB" w:eastAsia="en-US"/>
        </w:rPr>
        <w:t>2+2x</w:t>
      </w:r>
      <w:r w:rsidRPr="008F013A">
        <w:rPr>
          <w:rFonts w:ascii="Times New Roman" w:eastAsia="宋体" w:hAnsi="Times New Roman" w:cs="Times New Roman"/>
          <w:kern w:val="0"/>
          <w:sz w:val="24"/>
          <w:szCs w:val="24"/>
          <w:lang w:val="en-GB" w:eastAsia="en-US"/>
        </w:rPr>
        <w:t>M</w:t>
      </w:r>
      <w:r w:rsidRPr="008F013A">
        <w:rPr>
          <w:rFonts w:ascii="Times New Roman" w:eastAsia="宋体" w:hAnsi="Times New Roman" w:cs="Times New Roman"/>
          <w:kern w:val="0"/>
          <w:sz w:val="24"/>
          <w:szCs w:val="24"/>
          <w:vertAlign w:val="subscript"/>
          <w:lang w:val="en-GB" w:eastAsia="en-US"/>
        </w:rPr>
        <w:t>1-x</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(M = Mn, Zn), have been synthesised by solid state reaction. A partial phase diagram of </w:t>
      </w:r>
      <w:r w:rsidRPr="008F013A">
        <w:rPr>
          <w:rFonts w:ascii="Times New Roman" w:eastAsia="宋体" w:hAnsi="Times New Roman" w:cs="Times New Roman" w:hint="eastAsia"/>
          <w:kern w:val="0"/>
          <w:sz w:val="24"/>
          <w:szCs w:val="24"/>
          <w:lang w:val="en-GB" w:eastAsia="en-US"/>
        </w:rPr>
        <w:t>Li</w:t>
      </w:r>
      <w:r w:rsidRPr="008F013A">
        <w:rPr>
          <w:rFonts w:ascii="Times New Roman" w:eastAsia="宋体" w:hAnsi="Times New Roman" w:cs="Times New Roman" w:hint="eastAsia"/>
          <w:kern w:val="0"/>
          <w:sz w:val="24"/>
          <w:szCs w:val="24"/>
          <w:vertAlign w:val="subscript"/>
          <w:lang w:val="en-GB" w:eastAsia="en-US"/>
        </w:rPr>
        <w:t>4</w:t>
      </w:r>
      <w:r w:rsidRPr="008F013A">
        <w:rPr>
          <w:rFonts w:ascii="Times New Roman" w:eastAsia="宋体" w:hAnsi="Times New Roman" w:cs="Times New Roman" w:hint="eastAsia"/>
          <w:kern w:val="0"/>
          <w:sz w:val="24"/>
          <w:szCs w:val="24"/>
          <w:lang w:val="en-GB" w:eastAsia="en-US"/>
        </w:rPr>
        <w:t>SiO</w:t>
      </w:r>
      <w:r w:rsidRPr="008F013A">
        <w:rPr>
          <w:rFonts w:ascii="Times New Roman" w:eastAsia="宋体" w:hAnsi="Times New Roman" w:cs="Times New Roman" w:hint="eastAsia"/>
          <w:kern w:val="0"/>
          <w:sz w:val="24"/>
          <w:szCs w:val="24"/>
          <w:vertAlign w:val="subscript"/>
          <w:lang w:val="en-GB" w:eastAsia="en-US"/>
        </w:rPr>
        <w:t>4</w:t>
      </w:r>
      <w:r w:rsidRPr="008F013A">
        <w:rPr>
          <w:rFonts w:ascii="Times New Roman" w:eastAsia="宋体" w:hAnsi="Times New Roman" w:cs="Times New Roman" w:hint="eastAsia"/>
          <w:kern w:val="0"/>
          <w:sz w:val="24"/>
          <w:szCs w:val="24"/>
          <w:lang w:val="en-GB" w:eastAsia="en-US"/>
        </w:rPr>
        <w:t xml:space="preserve"> </w:t>
      </w:r>
      <w:r w:rsidRPr="008F013A">
        <w:rPr>
          <w:rFonts w:ascii="Times New Roman" w:eastAsia="宋体" w:hAnsi="Times New Roman" w:cs="Times New Roman"/>
          <w:kern w:val="0"/>
          <w:sz w:val="24"/>
          <w:szCs w:val="24"/>
          <w:lang w:val="en-GB" w:eastAsia="en-US"/>
        </w:rPr>
        <w:t>–</w:t>
      </w:r>
      <w:r w:rsidRPr="008F013A">
        <w:rPr>
          <w:rFonts w:ascii="Times New Roman" w:eastAsia="宋体" w:hAnsi="Times New Roman" w:cs="Times New Roman" w:hint="eastAsia"/>
          <w:kern w:val="0"/>
          <w:sz w:val="24"/>
          <w:szCs w:val="24"/>
          <w:lang w:val="en-GB" w:eastAsia="en-US"/>
        </w:rPr>
        <w:t xml:space="preserve"> M</w:t>
      </w:r>
      <w:r w:rsidRPr="008F013A">
        <w:rPr>
          <w:rFonts w:ascii="Times New Roman" w:eastAsia="宋体" w:hAnsi="Times New Roman" w:cs="Times New Roman"/>
          <w:kern w:val="0"/>
          <w:sz w:val="24"/>
          <w:szCs w:val="24"/>
          <w:lang w:val="en-GB" w:eastAsia="en-US"/>
        </w:rPr>
        <w:t>n</w:t>
      </w:r>
      <w:r w:rsidRPr="008F013A">
        <w:rPr>
          <w:rFonts w:ascii="Times New Roman" w:eastAsia="宋体" w:hAnsi="Times New Roman" w:cs="Times New Roman" w:hint="eastAsia"/>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vs temperature was determined: A limited range of β-Li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MnSiO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solid solution was </w:t>
      </w:r>
      <w:r w:rsidRPr="008F013A">
        <w:rPr>
          <w:rFonts w:ascii="Times New Roman" w:eastAsia="宋体" w:hAnsi="Times New Roman" w:cs="Times New Roman"/>
          <w:kern w:val="0"/>
          <w:sz w:val="24"/>
          <w:szCs w:val="24"/>
          <w:lang w:val="en-GB" w:eastAsia="en-US"/>
        </w:rPr>
        <w:lastRenderedPageBreak/>
        <w:t xml:space="preserve">obtained with composition 0 </w:t>
      </w:r>
      <w:r w:rsidRPr="008F013A">
        <w:rPr>
          <w:rFonts w:ascii="Times New Roman" w:hAnsi="Times New Roman" w:cs="Times New Roman"/>
          <w:sz w:val="24"/>
        </w:rPr>
        <w:t>≤</w:t>
      </w:r>
      <w:r w:rsidRPr="008F013A">
        <w:rPr>
          <w:rFonts w:ascii="Times New Roman" w:eastAsia="宋体" w:hAnsi="Times New Roman" w:cs="Times New Roman"/>
          <w:kern w:val="0"/>
          <w:sz w:val="24"/>
          <w:szCs w:val="24"/>
          <w:lang w:val="en-GB" w:eastAsia="en-US"/>
        </w:rPr>
        <w:t xml:space="preserve"> x </w:t>
      </w:r>
      <w:r w:rsidRPr="008F013A">
        <w:rPr>
          <w:rFonts w:ascii="Times New Roman" w:hAnsi="Times New Roman" w:cs="Times New Roman"/>
          <w:sz w:val="24"/>
        </w:rPr>
        <w:t xml:space="preserve">≤ </w:t>
      </w:r>
      <w:r w:rsidRPr="008F013A">
        <w:rPr>
          <w:rFonts w:ascii="Times New Roman" w:eastAsia="宋体" w:hAnsi="Times New Roman" w:cs="Times New Roman"/>
          <w:kern w:val="0"/>
          <w:sz w:val="24"/>
          <w:szCs w:val="24"/>
          <w:lang w:val="en-GB" w:eastAsia="en-US"/>
        </w:rPr>
        <w:t>0.1</w:t>
      </w:r>
      <w:r w:rsidRPr="008F013A">
        <w:rPr>
          <w:rFonts w:ascii="Times New Roman" w:eastAsia="宋体" w:hAnsi="Times New Roman" w:cs="Times New Roman"/>
          <w:kern w:val="0"/>
          <w:sz w:val="24"/>
          <w:szCs w:val="24"/>
          <w:lang w:val="en-GB"/>
        </w:rPr>
        <w:t xml:space="preserve">; A new phase at x = 0.5 </w:t>
      </w:r>
      <w:r w:rsidRPr="008F013A">
        <w:rPr>
          <w:rFonts w:ascii="Times New Roman" w:eastAsia="宋体" w:hAnsi="Times New Roman" w:cs="Times New Roman"/>
          <w:kern w:val="0"/>
          <w:sz w:val="24"/>
          <w:szCs w:val="24"/>
          <w:lang w:val="en-GB" w:eastAsia="en-US"/>
        </w:rPr>
        <w:t>with formula, Li</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Mn</w:t>
      </w:r>
      <w:r w:rsidRPr="008F013A">
        <w:rPr>
          <w:rFonts w:ascii="Times New Roman" w:eastAsia="宋体" w:hAnsi="Times New Roman" w:cs="Times New Roman"/>
          <w:kern w:val="0"/>
          <w:sz w:val="24"/>
          <w:szCs w:val="24"/>
          <w:vertAlign w:val="subscript"/>
          <w:lang w:val="en-GB" w:eastAsia="en-US"/>
        </w:rPr>
        <w:t>0.5</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was discovered and indexed with orthorhombic unit cell </w:t>
      </w:r>
      <w:r w:rsidRPr="008F013A">
        <w:rPr>
          <w:rFonts w:ascii="Times New Roman" w:eastAsia="宋体" w:hAnsi="Times New Roman" w:cs="Times New Roman"/>
          <w:kern w:val="0"/>
          <w:sz w:val="24"/>
          <w:szCs w:val="24"/>
          <w:lang w:eastAsia="en-US"/>
        </w:rPr>
        <w:t xml:space="preserve">with </w:t>
      </w:r>
      <w:r w:rsidRPr="008F013A">
        <w:rPr>
          <w:rFonts w:ascii="Times New Roman" w:eastAsia="宋体" w:hAnsi="Times New Roman" w:cs="Times New Roman"/>
          <w:kern w:val="0"/>
          <w:sz w:val="24"/>
          <w:szCs w:val="24"/>
          <w:u w:val="single"/>
          <w:lang w:eastAsia="en-US"/>
        </w:rPr>
        <w:t>a</w:t>
      </w:r>
      <w:r w:rsidRPr="008F013A">
        <w:rPr>
          <w:rFonts w:ascii="Times New Roman" w:eastAsia="宋体" w:hAnsi="Times New Roman" w:cs="Times New Roman"/>
          <w:kern w:val="0"/>
          <w:sz w:val="24"/>
          <w:szCs w:val="24"/>
          <w:lang w:eastAsia="en-US"/>
        </w:rPr>
        <w:t xml:space="preserve"> = 10.722(3) (Å), </w:t>
      </w:r>
      <w:r w:rsidRPr="008F013A">
        <w:rPr>
          <w:rFonts w:ascii="Times New Roman" w:eastAsia="宋体" w:hAnsi="Times New Roman" w:cs="Times New Roman"/>
          <w:kern w:val="0"/>
          <w:sz w:val="24"/>
          <w:szCs w:val="24"/>
          <w:u w:val="single"/>
          <w:lang w:eastAsia="en-US"/>
        </w:rPr>
        <w:t>b</w:t>
      </w:r>
      <w:r w:rsidRPr="008F013A">
        <w:rPr>
          <w:rFonts w:ascii="Times New Roman" w:eastAsia="宋体" w:hAnsi="Times New Roman" w:cs="Times New Roman"/>
          <w:kern w:val="0"/>
          <w:sz w:val="24"/>
          <w:szCs w:val="24"/>
          <w:lang w:eastAsia="en-US"/>
        </w:rPr>
        <w:t xml:space="preserve"> = 6.239(2) (Å), </w:t>
      </w:r>
      <w:r w:rsidRPr="008F013A">
        <w:rPr>
          <w:rFonts w:ascii="Times New Roman" w:eastAsia="宋体" w:hAnsi="Times New Roman" w:cs="Times New Roman"/>
          <w:kern w:val="0"/>
          <w:sz w:val="24"/>
          <w:szCs w:val="24"/>
          <w:u w:val="single"/>
          <w:lang w:eastAsia="en-US"/>
        </w:rPr>
        <w:t>c</w:t>
      </w:r>
      <w:r w:rsidRPr="008F013A">
        <w:rPr>
          <w:rFonts w:ascii="Times New Roman" w:eastAsia="宋体" w:hAnsi="Times New Roman" w:cs="Times New Roman"/>
          <w:kern w:val="0"/>
          <w:sz w:val="24"/>
          <w:szCs w:val="24"/>
          <w:lang w:eastAsia="en-US"/>
        </w:rPr>
        <w:t xml:space="preserve"> = 5.052(3) (Å), </w:t>
      </w:r>
      <w:r w:rsidRPr="008F013A">
        <w:rPr>
          <w:rFonts w:ascii="Times New Roman" w:eastAsia="宋体" w:hAnsi="Times New Roman" w:cs="Times New Roman"/>
          <w:kern w:val="0"/>
          <w:sz w:val="24"/>
          <w:szCs w:val="24"/>
          <w:u w:val="single"/>
          <w:lang w:eastAsia="en-US"/>
        </w:rPr>
        <w:t>V</w:t>
      </w:r>
      <w:r w:rsidRPr="008F013A">
        <w:rPr>
          <w:rFonts w:ascii="Times New Roman" w:eastAsia="宋体" w:hAnsi="Times New Roman" w:cs="Times New Roman"/>
          <w:kern w:val="0"/>
          <w:sz w:val="24"/>
          <w:szCs w:val="24"/>
          <w:lang w:eastAsia="en-US"/>
        </w:rPr>
        <w:t xml:space="preserve"> = 337.97(11) (Å</w:t>
      </w:r>
      <w:r w:rsidRPr="008F013A">
        <w:rPr>
          <w:rFonts w:ascii="Times New Roman" w:eastAsia="宋体" w:hAnsi="Times New Roman" w:cs="Times New Roman"/>
          <w:kern w:val="0"/>
          <w:sz w:val="24"/>
          <w:szCs w:val="24"/>
          <w:vertAlign w:val="superscript"/>
          <w:lang w:eastAsia="en-US"/>
        </w:rPr>
        <w:t>3</w:t>
      </w:r>
      <w:r w:rsidRPr="008F013A">
        <w:rPr>
          <w:rFonts w:ascii="Times New Roman" w:eastAsia="宋体" w:hAnsi="Times New Roman" w:cs="Times New Roman"/>
          <w:kern w:val="0"/>
          <w:sz w:val="24"/>
          <w:szCs w:val="24"/>
          <w:lang w:eastAsia="en-US"/>
        </w:rPr>
        <w:t xml:space="preserve">); </w:t>
      </w:r>
      <w:r w:rsidRPr="008F013A">
        <w:rPr>
          <w:rFonts w:ascii="Times New Roman" w:eastAsia="宋体" w:hAnsi="Times New Roman" w:cs="Times New Roman"/>
          <w:kern w:val="0"/>
          <w:sz w:val="24"/>
          <w:szCs w:val="24"/>
          <w:lang w:val="en-GB" w:eastAsia="en-US"/>
        </w:rPr>
        <w:t>A limited range of ordered Li</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was found with composition 0.7 </w:t>
      </w:r>
      <w:r w:rsidRPr="008F013A">
        <w:rPr>
          <w:rFonts w:ascii="Times New Roman" w:hAnsi="Times New Roman" w:cs="Times New Roman"/>
          <w:sz w:val="24"/>
        </w:rPr>
        <w:t>≤</w:t>
      </w:r>
      <w:r w:rsidRPr="008F013A">
        <w:rPr>
          <w:rFonts w:ascii="Times New Roman" w:eastAsia="宋体" w:hAnsi="Times New Roman" w:cs="Times New Roman"/>
          <w:kern w:val="0"/>
          <w:sz w:val="24"/>
          <w:szCs w:val="24"/>
          <w:lang w:val="en-GB" w:eastAsia="en-US"/>
        </w:rPr>
        <w:t xml:space="preserve"> x </w:t>
      </w:r>
      <w:r w:rsidRPr="008F013A">
        <w:rPr>
          <w:rFonts w:ascii="Times New Roman" w:hAnsi="Times New Roman" w:cs="Times New Roman"/>
          <w:sz w:val="24"/>
        </w:rPr>
        <w:t xml:space="preserve">≤ </w:t>
      </w:r>
      <w:r w:rsidRPr="008F013A">
        <w:rPr>
          <w:rFonts w:ascii="Times New Roman" w:eastAsia="宋体" w:hAnsi="Times New Roman" w:cs="Times New Roman"/>
          <w:kern w:val="0"/>
          <w:sz w:val="24"/>
          <w:szCs w:val="24"/>
          <w:lang w:val="en-GB" w:eastAsia="en-US"/>
        </w:rPr>
        <w:t>1, and the ordered Li</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transferred to disordered Li</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w:t>
      </w:r>
      <w:r w:rsidRPr="008F013A">
        <w:rPr>
          <w:rFonts w:ascii="Times New Roman" w:eastAsia="宋体" w:hAnsi="Times New Roman" w:cs="Times New Roman" w:hint="eastAsia"/>
          <w:kern w:val="0"/>
          <w:sz w:val="24"/>
          <w:szCs w:val="24"/>
          <w:lang w:val="en-GB"/>
        </w:rPr>
        <w:t>at</w:t>
      </w:r>
      <w:r w:rsidRPr="008F013A">
        <w:rPr>
          <w:rFonts w:ascii="Times New Roman" w:eastAsia="宋体" w:hAnsi="Times New Roman" w:cs="Times New Roman"/>
          <w:kern w:val="0"/>
          <w:sz w:val="24"/>
          <w:szCs w:val="24"/>
          <w:lang w:val="en-GB" w:eastAsia="en-US"/>
        </w:rPr>
        <w:t xml:space="preserve"> high temperature.</w:t>
      </w:r>
      <w:r w:rsidRPr="008F013A">
        <w:rPr>
          <w:rFonts w:ascii="Times New Roman" w:eastAsia="宋体" w:hAnsi="Times New Roman" w:cs="Times New Roman" w:hint="eastAsia"/>
          <w:kern w:val="0"/>
          <w:sz w:val="24"/>
          <w:szCs w:val="24"/>
          <w:lang w:val="en-GB"/>
        </w:rPr>
        <w:t xml:space="preserve"> </w:t>
      </w:r>
      <w:r w:rsidRPr="008F013A">
        <w:rPr>
          <w:rFonts w:ascii="Times New Roman" w:eastAsia="宋体" w:hAnsi="Times New Roman" w:cs="Times New Roman"/>
          <w:kern w:val="0"/>
          <w:sz w:val="24"/>
          <w:szCs w:val="24"/>
          <w:lang w:val="en-GB" w:eastAsia="en-US"/>
        </w:rPr>
        <w:t xml:space="preserve">In the </w:t>
      </w:r>
      <w:r w:rsidRPr="008F013A">
        <w:rPr>
          <w:rFonts w:ascii="Times New Roman" w:eastAsia="宋体" w:hAnsi="Times New Roman" w:cs="Times New Roman" w:hint="eastAsia"/>
          <w:kern w:val="0"/>
          <w:sz w:val="24"/>
          <w:szCs w:val="24"/>
          <w:lang w:val="en-GB" w:eastAsia="en-US"/>
        </w:rPr>
        <w:t>Li</w:t>
      </w:r>
      <w:r w:rsidRPr="008F013A">
        <w:rPr>
          <w:rFonts w:ascii="Times New Roman" w:eastAsia="宋体" w:hAnsi="Times New Roman" w:cs="Times New Roman" w:hint="eastAsia"/>
          <w:kern w:val="0"/>
          <w:sz w:val="24"/>
          <w:szCs w:val="24"/>
          <w:vertAlign w:val="subscript"/>
          <w:lang w:val="en-GB" w:eastAsia="en-US"/>
        </w:rPr>
        <w:t>4</w:t>
      </w:r>
      <w:r w:rsidRPr="008F013A">
        <w:rPr>
          <w:rFonts w:ascii="Times New Roman" w:eastAsia="宋体" w:hAnsi="Times New Roman" w:cs="Times New Roman" w:hint="eastAsia"/>
          <w:kern w:val="0"/>
          <w:sz w:val="24"/>
          <w:szCs w:val="24"/>
          <w:lang w:val="en-GB" w:eastAsia="en-US"/>
        </w:rPr>
        <w:t>SiO</w:t>
      </w:r>
      <w:r w:rsidRPr="008F013A">
        <w:rPr>
          <w:rFonts w:ascii="Times New Roman" w:eastAsia="宋体" w:hAnsi="Times New Roman" w:cs="Times New Roman" w:hint="eastAsia"/>
          <w:kern w:val="0"/>
          <w:sz w:val="24"/>
          <w:szCs w:val="24"/>
          <w:vertAlign w:val="subscript"/>
          <w:lang w:val="en-GB" w:eastAsia="en-US"/>
        </w:rPr>
        <w:t>4</w:t>
      </w:r>
      <w:r w:rsidRPr="008F013A">
        <w:rPr>
          <w:rFonts w:ascii="Times New Roman" w:eastAsia="宋体" w:hAnsi="Times New Roman" w:cs="Times New Roman" w:hint="eastAsia"/>
          <w:kern w:val="0"/>
          <w:sz w:val="24"/>
          <w:szCs w:val="24"/>
          <w:lang w:val="en-GB" w:eastAsia="en-US"/>
        </w:rPr>
        <w:t xml:space="preserve"> </w:t>
      </w:r>
      <w:r w:rsidRPr="008F013A">
        <w:rPr>
          <w:rFonts w:ascii="Times New Roman" w:eastAsia="宋体" w:hAnsi="Times New Roman" w:cs="Times New Roman"/>
          <w:kern w:val="0"/>
          <w:sz w:val="24"/>
          <w:szCs w:val="24"/>
          <w:lang w:val="en-GB" w:eastAsia="en-US"/>
        </w:rPr>
        <w:t>–</w:t>
      </w:r>
      <w:r w:rsidRPr="008F013A">
        <w:rPr>
          <w:rFonts w:ascii="Times New Roman" w:eastAsia="宋体" w:hAnsi="Times New Roman" w:cs="Times New Roman" w:hint="eastAsia"/>
          <w:kern w:val="0"/>
          <w:sz w:val="24"/>
          <w:szCs w:val="24"/>
          <w:lang w:val="en-GB" w:eastAsia="en-US"/>
        </w:rPr>
        <w:t xml:space="preserve"> </w:t>
      </w:r>
      <w:r w:rsidRPr="008F013A">
        <w:rPr>
          <w:rFonts w:ascii="Times New Roman" w:eastAsia="宋体" w:hAnsi="Times New Roman" w:cs="Times New Roman"/>
          <w:kern w:val="0"/>
          <w:sz w:val="24"/>
          <w:szCs w:val="24"/>
          <w:lang w:val="en-GB" w:eastAsia="en-US"/>
        </w:rPr>
        <w:t>Zn</w:t>
      </w:r>
      <w:r w:rsidRPr="008F013A">
        <w:rPr>
          <w:rFonts w:ascii="Times New Roman" w:eastAsia="宋体" w:hAnsi="Times New Roman" w:cs="Times New Roman" w:hint="eastAsia"/>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system, a similar phase Li</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Zn</w:t>
      </w:r>
      <w:r w:rsidRPr="008F013A">
        <w:rPr>
          <w:rFonts w:ascii="Times New Roman" w:eastAsia="宋体" w:hAnsi="Times New Roman" w:cs="Times New Roman"/>
          <w:kern w:val="0"/>
          <w:sz w:val="24"/>
          <w:szCs w:val="24"/>
          <w:vertAlign w:val="subscript"/>
          <w:lang w:val="en-GB" w:eastAsia="en-US"/>
        </w:rPr>
        <w:t>0.5</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w:t>
      </w:r>
      <w:r w:rsidRPr="008F013A">
        <w:rPr>
          <w:rFonts w:ascii="Times New Roman" w:eastAsia="宋体" w:hAnsi="Times New Roman" w:cs="Times New Roman"/>
          <w:kern w:val="0"/>
          <w:sz w:val="24"/>
          <w:szCs w:val="24"/>
          <w:vertAlign w:val="subscript"/>
          <w:lang w:val="en-GB" w:eastAsia="en-US"/>
        </w:rPr>
        <w:t xml:space="preserve"> </w:t>
      </w:r>
      <w:r w:rsidRPr="008F013A">
        <w:rPr>
          <w:rFonts w:ascii="Times New Roman" w:eastAsia="宋体" w:hAnsi="Times New Roman" w:cs="Times New Roman"/>
          <w:kern w:val="0"/>
          <w:sz w:val="24"/>
          <w:szCs w:val="24"/>
          <w:lang w:val="en-GB" w:eastAsia="en-US"/>
        </w:rPr>
        <w:t xml:space="preserve">was indexed with orthorhombic unit cell </w:t>
      </w:r>
      <w:r w:rsidRPr="008F013A">
        <w:rPr>
          <w:rFonts w:ascii="Times New Roman" w:eastAsia="宋体" w:hAnsi="Times New Roman" w:cs="Times New Roman"/>
          <w:kern w:val="0"/>
          <w:sz w:val="24"/>
          <w:szCs w:val="24"/>
          <w:lang w:eastAsia="en-US"/>
        </w:rPr>
        <w:t>with a = 10.6687(5) (Å), b = 6.2089(4) (Å), c = 5.0590(3) (Å), V = 335.11(5) (Å</w:t>
      </w:r>
      <w:r w:rsidRPr="008F013A">
        <w:rPr>
          <w:rFonts w:ascii="Times New Roman" w:eastAsia="宋体" w:hAnsi="Times New Roman" w:cs="Times New Roman"/>
          <w:kern w:val="0"/>
          <w:sz w:val="24"/>
          <w:szCs w:val="24"/>
          <w:vertAlign w:val="superscript"/>
          <w:lang w:eastAsia="en-US"/>
        </w:rPr>
        <w:t>3</w:t>
      </w:r>
      <w:r w:rsidRPr="008F013A">
        <w:rPr>
          <w:rFonts w:ascii="Times New Roman" w:eastAsia="宋体" w:hAnsi="Times New Roman" w:cs="Times New Roman"/>
          <w:kern w:val="0"/>
          <w:sz w:val="24"/>
          <w:szCs w:val="24"/>
          <w:lang w:eastAsia="en-US"/>
        </w:rPr>
        <w:t>).</w:t>
      </w:r>
      <w:r w:rsidRPr="008F013A">
        <w:rPr>
          <w:rFonts w:ascii="Times New Roman" w:eastAsia="宋体" w:hAnsi="Times New Roman" w:cs="Times New Roman"/>
          <w:kern w:val="0"/>
          <w:sz w:val="24"/>
          <w:szCs w:val="24"/>
          <w:lang w:val="en-GB" w:eastAsia="en-US"/>
        </w:rPr>
        <w:t xml:space="preserve"> The conductivity of Li</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M</w:t>
      </w:r>
      <w:r w:rsidRPr="008F013A">
        <w:rPr>
          <w:rFonts w:ascii="Times New Roman" w:eastAsia="宋体" w:hAnsi="Times New Roman" w:cs="Times New Roman"/>
          <w:kern w:val="0"/>
          <w:sz w:val="24"/>
          <w:szCs w:val="24"/>
          <w:vertAlign w:val="subscript"/>
          <w:lang w:val="en-GB" w:eastAsia="en-US"/>
        </w:rPr>
        <w:t>0.5</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 xml:space="preserve">4 </w:t>
      </w:r>
      <w:r w:rsidRPr="008F013A">
        <w:rPr>
          <w:rFonts w:ascii="Times New Roman" w:eastAsia="宋体" w:hAnsi="Times New Roman" w:cs="Times New Roman"/>
          <w:kern w:val="0"/>
          <w:sz w:val="24"/>
          <w:szCs w:val="24"/>
          <w:lang w:val="en-GB" w:eastAsia="en-US"/>
        </w:rPr>
        <w:t>(M = Zn, Mn) increased 5-7 orders compared to that of their parent materials 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MSiO</w:t>
      </w:r>
      <w:r w:rsidRPr="008F013A">
        <w:rPr>
          <w:rFonts w:ascii="Times New Roman" w:eastAsia="宋体" w:hAnsi="Times New Roman" w:cs="Times New Roman"/>
          <w:kern w:val="0"/>
          <w:sz w:val="24"/>
          <w:szCs w:val="24"/>
          <w:vertAlign w:val="subscript"/>
          <w:lang w:val="en-GB" w:eastAsia="en-US"/>
        </w:rPr>
        <w:t xml:space="preserve">4 </w:t>
      </w:r>
      <w:r w:rsidRPr="008F013A">
        <w:rPr>
          <w:rFonts w:ascii="Times New Roman" w:eastAsia="宋体" w:hAnsi="Times New Roman" w:cs="Times New Roman"/>
          <w:kern w:val="0"/>
          <w:sz w:val="24"/>
          <w:szCs w:val="24"/>
          <w:lang w:val="en-GB" w:eastAsia="en-US"/>
        </w:rPr>
        <w:t xml:space="preserve">(M = Zn, Mn) with decreased activation energies from 0.88 to 0.93 eV. </w:t>
      </w:r>
      <w:r w:rsidRPr="008F013A">
        <w:rPr>
          <w:rFonts w:ascii="Times New Roman" w:hAnsi="Times New Roman" w:cs="Times New Roman"/>
          <w:sz w:val="24"/>
          <w:szCs w:val="28"/>
        </w:rPr>
        <w:t>By changing the ratio of Li/M ratio, poor Li</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MnSiO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electronic conducting materials became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ionic conducting materials. </w:t>
      </w:r>
    </w:p>
    <w:p w:rsidR="008F013A" w:rsidRPr="008F013A" w:rsidRDefault="008F013A" w:rsidP="008F013A">
      <w:pPr>
        <w:spacing w:line="360" w:lineRule="auto"/>
        <w:rPr>
          <w:rFonts w:ascii="Times New Roman" w:eastAsia="宋体" w:hAnsi="Times New Roman" w:cs="Times New Roman"/>
          <w:kern w:val="0"/>
          <w:sz w:val="24"/>
          <w:szCs w:val="24"/>
          <w:lang w:val="en-GB" w:eastAsia="en-US"/>
        </w:rPr>
      </w:pPr>
    </w:p>
    <w:p w:rsidR="008F013A" w:rsidRPr="008F013A" w:rsidRDefault="008F013A" w:rsidP="008F013A">
      <w:pPr>
        <w:spacing w:line="360" w:lineRule="auto"/>
        <w:rPr>
          <w:rFonts w:ascii="Times New Roman" w:eastAsia="宋体" w:hAnsi="Times New Roman" w:cs="Times New Roman"/>
          <w:kern w:val="0"/>
          <w:sz w:val="24"/>
          <w:szCs w:val="24"/>
          <w:lang w:val="en-GB" w:eastAsia="en-US"/>
        </w:rPr>
      </w:pPr>
      <w:r w:rsidRPr="008F013A">
        <w:rPr>
          <w:rFonts w:ascii="Times New Roman" w:eastAsia="宋体" w:hAnsi="Times New Roman" w:cs="Times New Roman"/>
          <w:kern w:val="0"/>
          <w:sz w:val="24"/>
          <w:szCs w:val="24"/>
          <w:lang w:val="en-GB" w:eastAsia="en-US"/>
        </w:rPr>
        <w:t xml:space="preserve">A new electrochemical cell has been successfully designed and built for </w:t>
      </w:r>
      <w:r w:rsidRPr="008F013A">
        <w:rPr>
          <w:rFonts w:ascii="Times New Roman" w:eastAsia="宋体" w:hAnsi="Times New Roman" w:cs="Times New Roman" w:hint="eastAsia"/>
          <w:i/>
          <w:kern w:val="0"/>
          <w:sz w:val="24"/>
          <w:szCs w:val="24"/>
          <w:lang w:val="en-GB"/>
        </w:rPr>
        <w:t>i</w:t>
      </w:r>
      <w:r w:rsidRPr="008F013A">
        <w:rPr>
          <w:rFonts w:ascii="Times New Roman" w:eastAsia="宋体" w:hAnsi="Times New Roman" w:cs="Times New Roman"/>
          <w:i/>
          <w:kern w:val="0"/>
          <w:sz w:val="24"/>
          <w:szCs w:val="24"/>
          <w:lang w:val="en-GB" w:eastAsia="en-US"/>
        </w:rPr>
        <w:t>n-situ</w:t>
      </w:r>
      <w:r w:rsidRPr="008F013A">
        <w:rPr>
          <w:rFonts w:ascii="Times New Roman" w:eastAsia="宋体" w:hAnsi="Times New Roman" w:cs="Times New Roman"/>
          <w:kern w:val="0"/>
          <w:sz w:val="24"/>
          <w:szCs w:val="24"/>
          <w:lang w:val="en-GB" w:eastAsia="en-US"/>
        </w:rPr>
        <w:t xml:space="preserve"> neutron diffraction studies of lithium ion batteries on the Polaris diffractometer, ISIS. The new cell with a coin cell geometry consists of 15 cm diameter, circular disk-type components and can be assembled easily by stacking the components together and clamping tight with 16 polyetheretherketone (PEEK) screws. The background issue associated with the hydrogen from organic electrolyte was addressed by replacing normal electrolyte with deuterated electrolyte since the signal-to-noise ratio of </w:t>
      </w:r>
      <w:r w:rsidRPr="008F013A">
        <w:rPr>
          <w:rFonts w:ascii="Times New Roman" w:eastAsia="宋体" w:hAnsi="Times New Roman" w:cs="Times New Roman"/>
          <w:i/>
          <w:kern w:val="0"/>
          <w:sz w:val="24"/>
          <w:szCs w:val="24"/>
          <w:lang w:val="en-GB" w:eastAsia="en-US"/>
        </w:rPr>
        <w:t>in-situ</w:t>
      </w:r>
      <w:r w:rsidRPr="008F013A">
        <w:rPr>
          <w:rFonts w:ascii="Times New Roman" w:eastAsia="宋体" w:hAnsi="Times New Roman" w:cs="Times New Roman"/>
          <w:kern w:val="0"/>
          <w:sz w:val="24"/>
          <w:szCs w:val="24"/>
          <w:lang w:val="en-GB" w:eastAsia="en-US"/>
        </w:rPr>
        <w:t xml:space="preserve"> neutron data improved considerably. Initial </w:t>
      </w:r>
      <w:r w:rsidRPr="008F013A">
        <w:rPr>
          <w:rFonts w:ascii="Times New Roman" w:eastAsia="宋体" w:hAnsi="Times New Roman" w:cs="Times New Roman"/>
          <w:i/>
          <w:kern w:val="0"/>
          <w:sz w:val="24"/>
          <w:szCs w:val="24"/>
          <w:lang w:val="en-GB" w:eastAsia="en-US"/>
        </w:rPr>
        <w:t>in-situ</w:t>
      </w:r>
      <w:r w:rsidRPr="008F013A">
        <w:rPr>
          <w:rFonts w:ascii="Times New Roman" w:eastAsia="宋体" w:hAnsi="Times New Roman" w:cs="Times New Roman"/>
          <w:kern w:val="0"/>
          <w:sz w:val="24"/>
          <w:szCs w:val="24"/>
          <w:lang w:val="en-GB" w:eastAsia="en-US"/>
        </w:rPr>
        <w:t xml:space="preserve"> studies showed clear structural evolution of LiCoO</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 xml:space="preserve"> during charge in a half-cell with Li metal as counter electrode, which agrees with previous studies. A</w:t>
      </w:r>
      <w:r w:rsidRPr="008F013A">
        <w:rPr>
          <w:rFonts w:ascii="Times New Roman" w:eastAsia="宋体" w:hAnsi="Times New Roman" w:cs="Times New Roman" w:hint="eastAsia"/>
          <w:kern w:val="0"/>
          <w:sz w:val="24"/>
          <w:szCs w:val="24"/>
          <w:lang w:val="en-GB" w:eastAsia="en-US"/>
        </w:rPr>
        <w:t xml:space="preserve">tomic coordinates, thermal parameters and </w:t>
      </w:r>
      <w:r w:rsidRPr="008F013A">
        <w:rPr>
          <w:rFonts w:ascii="Times New Roman" w:eastAsia="宋体" w:hAnsi="Times New Roman" w:cs="Times New Roman"/>
          <w:kern w:val="0"/>
          <w:sz w:val="24"/>
          <w:szCs w:val="24"/>
          <w:lang w:val="en-GB" w:eastAsia="en-US"/>
        </w:rPr>
        <w:t>occupancies</w:t>
      </w:r>
      <w:r w:rsidRPr="008F013A">
        <w:rPr>
          <w:rFonts w:ascii="Times New Roman" w:eastAsia="宋体" w:hAnsi="Times New Roman" w:cs="Times New Roman" w:hint="eastAsia"/>
          <w:kern w:val="0"/>
          <w:sz w:val="24"/>
          <w:szCs w:val="24"/>
          <w:lang w:val="en-GB" w:eastAsia="en-US"/>
        </w:rPr>
        <w:t xml:space="preserve"> </w:t>
      </w:r>
      <w:r w:rsidRPr="008F013A">
        <w:rPr>
          <w:rFonts w:ascii="Times New Roman" w:eastAsia="宋体" w:hAnsi="Times New Roman" w:cs="Times New Roman"/>
          <w:kern w:val="0"/>
          <w:sz w:val="24"/>
          <w:szCs w:val="24"/>
          <w:lang w:val="en-GB" w:eastAsia="en-US"/>
        </w:rPr>
        <w:t>of each atom of Li</w:t>
      </w:r>
      <w:r w:rsidRPr="008F013A">
        <w:rPr>
          <w:rFonts w:ascii="Times New Roman" w:eastAsia="宋体" w:hAnsi="Times New Roman" w:cs="Times New Roman"/>
          <w:kern w:val="0"/>
          <w:sz w:val="24"/>
          <w:szCs w:val="24"/>
          <w:vertAlign w:val="subscript"/>
          <w:lang w:val="en-GB" w:eastAsia="en-US"/>
        </w:rPr>
        <w:t>x</w:t>
      </w:r>
      <w:r w:rsidRPr="008F013A">
        <w:rPr>
          <w:rFonts w:ascii="Times New Roman" w:eastAsia="宋体" w:hAnsi="Times New Roman" w:cs="Times New Roman"/>
          <w:kern w:val="0"/>
          <w:sz w:val="24"/>
          <w:szCs w:val="24"/>
          <w:lang w:val="en-GB" w:eastAsia="en-US"/>
        </w:rPr>
        <w:t>CoO</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 xml:space="preserve"> at different state of charge were refined to give good goodness (CHI</w:t>
      </w:r>
      <w:r w:rsidRPr="008F013A">
        <w:rPr>
          <w:rFonts w:ascii="Times New Roman" w:eastAsia="宋体" w:hAnsi="Times New Roman" w:cs="Times New Roman"/>
          <w:kern w:val="0"/>
          <w:sz w:val="24"/>
          <w:szCs w:val="24"/>
          <w:vertAlign w:val="superscript"/>
          <w:lang w:val="en-GB" w:eastAsia="en-US"/>
        </w:rPr>
        <w:t>2</w:t>
      </w:r>
      <w:r w:rsidRPr="008F013A">
        <w:rPr>
          <w:rFonts w:ascii="Times New Roman" w:eastAsia="宋体" w:hAnsi="Times New Roman" w:cs="Times New Roman"/>
          <w:kern w:val="0"/>
          <w:sz w:val="24"/>
          <w:szCs w:val="24"/>
          <w:lang w:val="en-GB" w:eastAsia="en-US"/>
        </w:rPr>
        <w:t xml:space="preserve"> = ~ 2.5) of fit and R</w:t>
      </w:r>
      <w:r w:rsidRPr="008F013A">
        <w:rPr>
          <w:rFonts w:ascii="Times New Roman" w:eastAsia="宋体" w:hAnsi="Times New Roman" w:cs="Times New Roman"/>
          <w:kern w:val="0"/>
          <w:sz w:val="24"/>
          <w:szCs w:val="24"/>
          <w:vertAlign w:val="subscript"/>
          <w:lang w:val="en-GB" w:eastAsia="en-US"/>
        </w:rPr>
        <w:t>wp</w:t>
      </w:r>
      <w:r w:rsidRPr="008F013A">
        <w:rPr>
          <w:rFonts w:ascii="Times New Roman" w:eastAsia="宋体" w:hAnsi="Times New Roman" w:cs="Times New Roman"/>
          <w:kern w:val="0"/>
          <w:sz w:val="24"/>
          <w:szCs w:val="24"/>
          <w:lang w:val="en-GB" w:eastAsia="en-US"/>
        </w:rPr>
        <w:t xml:space="preserve"> and R</w:t>
      </w:r>
      <w:r w:rsidRPr="008F013A">
        <w:rPr>
          <w:rFonts w:ascii="Times New Roman" w:eastAsia="宋体" w:hAnsi="Times New Roman" w:cs="Times New Roman"/>
          <w:kern w:val="0"/>
          <w:sz w:val="24"/>
          <w:szCs w:val="24"/>
          <w:vertAlign w:val="subscript"/>
          <w:lang w:val="en-GB" w:eastAsia="en-US"/>
        </w:rPr>
        <w:t>p</w:t>
      </w:r>
      <w:r w:rsidRPr="008F013A">
        <w:rPr>
          <w:rFonts w:ascii="Times New Roman" w:eastAsia="宋体" w:hAnsi="Times New Roman" w:cs="Times New Roman"/>
          <w:kern w:val="0"/>
          <w:sz w:val="24"/>
          <w:szCs w:val="24"/>
          <w:lang w:val="en-GB" w:eastAsia="en-US"/>
        </w:rPr>
        <w:t xml:space="preserve"> values. The cell now can be used to monitor </w:t>
      </w:r>
      <w:r w:rsidRPr="008F013A">
        <w:rPr>
          <w:rFonts w:ascii="Times New Roman" w:eastAsia="宋体" w:hAnsi="Times New Roman" w:cs="Times New Roman"/>
          <w:i/>
          <w:kern w:val="0"/>
          <w:sz w:val="24"/>
          <w:szCs w:val="24"/>
          <w:lang w:val="en-GB" w:eastAsia="en-US"/>
        </w:rPr>
        <w:t>in situ</w:t>
      </w:r>
      <w:r w:rsidRPr="008F013A">
        <w:rPr>
          <w:rFonts w:ascii="Times New Roman" w:eastAsia="宋体" w:hAnsi="Times New Roman" w:cs="Times New Roman"/>
          <w:kern w:val="0"/>
          <w:sz w:val="24"/>
          <w:szCs w:val="24"/>
          <w:lang w:val="en-GB" w:eastAsia="en-US"/>
        </w:rPr>
        <w:t xml:space="preserve"> phase transitions of Li electrode materials.</w:t>
      </w:r>
    </w:p>
    <w:bookmarkEnd w:id="2"/>
    <w:bookmarkEnd w:id="3"/>
    <w:bookmarkEnd w:id="4"/>
    <w:p w:rsidR="008F013A" w:rsidRPr="008F013A" w:rsidRDefault="008F013A" w:rsidP="008F013A">
      <w:pPr>
        <w:spacing w:line="360" w:lineRule="auto"/>
        <w:rPr>
          <w:rFonts w:ascii="Times New Roman" w:eastAsia="宋体" w:hAnsi="Times New Roman" w:cs="Times New Roman"/>
          <w:kern w:val="0"/>
          <w:sz w:val="24"/>
          <w:szCs w:val="24"/>
          <w:lang w:val="en-GB" w:eastAsia="en-US"/>
        </w:rPr>
      </w:pPr>
    </w:p>
    <w:p w:rsidR="008F013A" w:rsidRPr="008F013A" w:rsidRDefault="008F013A" w:rsidP="008F013A">
      <w:pPr>
        <w:spacing w:line="360" w:lineRule="auto"/>
        <w:rPr>
          <w:rFonts w:ascii="Times New Roman" w:eastAsia="宋体" w:hAnsi="Times New Roman" w:cs="Times New Roman"/>
          <w:kern w:val="0"/>
          <w:sz w:val="24"/>
          <w:szCs w:val="24"/>
          <w:lang w:val="en-GB"/>
        </w:rPr>
      </w:pPr>
      <w:r w:rsidRPr="008F013A">
        <w:rPr>
          <w:rFonts w:ascii="Times New Roman" w:eastAsia="宋体" w:hAnsi="Times New Roman" w:cs="Times New Roman" w:hint="eastAsia"/>
          <w:kern w:val="0"/>
          <w:sz w:val="24"/>
          <w:szCs w:val="24"/>
          <w:lang w:val="en-GB"/>
        </w:rPr>
        <w:t>Reference:</w:t>
      </w:r>
    </w:p>
    <w:p w:rsidR="008F013A" w:rsidRPr="008F013A" w:rsidRDefault="008F013A" w:rsidP="008F013A">
      <w:pPr>
        <w:rPr>
          <w:rFonts w:ascii="Times New Roman" w:eastAsia="宋体" w:hAnsi="Times New Roman" w:cs="Times New Roman"/>
          <w:kern w:val="0"/>
          <w:sz w:val="24"/>
          <w:szCs w:val="24"/>
          <w:lang w:val="en-GB"/>
        </w:rPr>
      </w:pPr>
      <w:r w:rsidRPr="008F013A">
        <w:rPr>
          <w:rFonts w:ascii="Times New Roman" w:eastAsia="宋体" w:hAnsi="Times New Roman" w:cs="Times New Roman" w:hint="eastAsia"/>
          <w:kern w:val="0"/>
          <w:sz w:val="24"/>
          <w:szCs w:val="24"/>
          <w:lang w:val="en-GB"/>
        </w:rPr>
        <w:t>[</w:t>
      </w:r>
      <w:r w:rsidRPr="008F013A">
        <w:rPr>
          <w:rFonts w:ascii="Times New Roman" w:eastAsia="宋体" w:hAnsi="Times New Roman" w:cs="Times New Roman"/>
          <w:kern w:val="0"/>
          <w:sz w:val="24"/>
          <w:szCs w:val="24"/>
          <w:lang w:val="en-GB"/>
        </w:rPr>
        <w:t>1</w:t>
      </w:r>
      <w:r w:rsidRPr="008F013A">
        <w:rPr>
          <w:rFonts w:ascii="Times New Roman" w:eastAsia="宋体" w:hAnsi="Times New Roman" w:cs="Times New Roman" w:hint="eastAsia"/>
          <w:kern w:val="0"/>
          <w:sz w:val="24"/>
          <w:szCs w:val="24"/>
          <w:lang w:val="en-GB"/>
        </w:rPr>
        <w:t>]</w:t>
      </w:r>
      <w:r w:rsidRPr="008F013A">
        <w:rPr>
          <w:rFonts w:ascii="Times New Roman" w:eastAsia="宋体" w:hAnsi="Times New Roman" w:cs="Times New Roman"/>
          <w:kern w:val="0"/>
          <w:sz w:val="24"/>
          <w:szCs w:val="24"/>
          <w:lang w:val="en-GB"/>
        </w:rPr>
        <w:t xml:space="preserve"> </w:t>
      </w:r>
      <w:r w:rsidRPr="008F013A">
        <w:rPr>
          <w:rFonts w:ascii="Times New Roman" w:eastAsia="宋体" w:hAnsi="Times New Roman" w:cs="Times New Roman"/>
          <w:kern w:val="0"/>
          <w:sz w:val="24"/>
          <w:szCs w:val="24"/>
        </w:rPr>
        <w:t>Bo Dong; Rouzbeh Jarkaneh; Stephen Hull; Nik Reeves-Mclaren; Jordi Jacas Biendicho; Anthony R. West. Synthesis, Structure and Electrical Properties of N-doped Li</w:t>
      </w:r>
      <w:r w:rsidRPr="008F013A">
        <w:rPr>
          <w:rFonts w:ascii="Times New Roman" w:eastAsia="宋体" w:hAnsi="Times New Roman" w:cs="Times New Roman"/>
          <w:kern w:val="0"/>
          <w:sz w:val="24"/>
          <w:szCs w:val="24"/>
          <w:vertAlign w:val="subscript"/>
        </w:rPr>
        <w:t>3</w:t>
      </w:r>
      <w:r w:rsidRPr="008F013A">
        <w:rPr>
          <w:rFonts w:ascii="Times New Roman" w:eastAsia="宋体" w:hAnsi="Times New Roman" w:cs="Times New Roman"/>
          <w:kern w:val="0"/>
          <w:sz w:val="24"/>
          <w:szCs w:val="24"/>
        </w:rPr>
        <w:t>VO</w:t>
      </w:r>
      <w:r w:rsidRPr="008F013A">
        <w:rPr>
          <w:rFonts w:ascii="Times New Roman" w:eastAsia="宋体" w:hAnsi="Times New Roman" w:cs="Times New Roman"/>
          <w:kern w:val="0"/>
          <w:sz w:val="24"/>
          <w:szCs w:val="24"/>
          <w:vertAlign w:val="subscript"/>
        </w:rPr>
        <w:t>4</w:t>
      </w:r>
      <w:r w:rsidRPr="008F013A">
        <w:rPr>
          <w:rFonts w:ascii="Times New Roman" w:eastAsia="宋体" w:hAnsi="Times New Roman" w:cs="Times New Roman"/>
          <w:kern w:val="0"/>
          <w:sz w:val="24"/>
          <w:szCs w:val="24"/>
        </w:rPr>
        <w:t>. Journal of Materials Chemistry A. 2016, 4, 1408.</w:t>
      </w:r>
    </w:p>
    <w:sdt>
      <w:sdtPr>
        <w:rPr>
          <w:rFonts w:asciiTheme="majorHAnsi" w:eastAsiaTheme="majorEastAsia" w:hAnsiTheme="majorHAnsi" w:cstheme="majorBidi"/>
          <w:color w:val="2E74B5" w:themeColor="accent1" w:themeShade="BF"/>
          <w:kern w:val="0"/>
          <w:sz w:val="32"/>
          <w:szCs w:val="32"/>
          <w:lang w:val="zh-CN"/>
        </w:rPr>
        <w:id w:val="1572084485"/>
        <w:docPartObj>
          <w:docPartGallery w:val="Table of Contents"/>
          <w:docPartUnique/>
        </w:docPartObj>
      </w:sdtPr>
      <w:sdtEndPr>
        <w:rPr>
          <w:rFonts w:ascii="Times New Roman" w:eastAsiaTheme="minorEastAsia" w:hAnsi="Times New Roman" w:cs="Times New Roman"/>
          <w:b/>
          <w:bCs/>
          <w:color w:val="000000" w:themeColor="text1"/>
          <w:kern w:val="2"/>
          <w:sz w:val="24"/>
          <w:szCs w:val="24"/>
        </w:rPr>
      </w:sdtEndPr>
      <w:sdtContent>
        <w:p w:rsidR="008F013A" w:rsidRPr="008F013A" w:rsidRDefault="008F013A" w:rsidP="008F013A">
          <w:pPr>
            <w:keepNext/>
            <w:keepLines/>
            <w:widowControl/>
            <w:spacing w:before="240" w:line="259" w:lineRule="auto"/>
            <w:jc w:val="center"/>
            <w:rPr>
              <w:rFonts w:ascii="Times New Roman" w:hAnsi="Times New Roman" w:cs="Times New Roman"/>
              <w:sz w:val="36"/>
            </w:rPr>
          </w:pPr>
          <w:r w:rsidRPr="008F013A">
            <w:rPr>
              <w:rFonts w:ascii="Times New Roman" w:hAnsi="Times New Roman" w:cs="Times New Roman"/>
              <w:sz w:val="36"/>
            </w:rPr>
            <w:t>Content</w:t>
          </w:r>
        </w:p>
        <w:p w:rsidR="005D0501" w:rsidRPr="005D0501" w:rsidRDefault="008F013A">
          <w:pPr>
            <w:pStyle w:val="13"/>
            <w:tabs>
              <w:tab w:val="right" w:leader="dot" w:pos="8296"/>
            </w:tabs>
            <w:rPr>
              <w:rFonts w:ascii="Times New Roman" w:hAnsi="Times New Roman"/>
              <w:noProof/>
              <w:kern w:val="2"/>
            </w:rPr>
          </w:pPr>
          <w:r w:rsidRPr="008F013A">
            <w:rPr>
              <w:rFonts w:ascii="Times New Roman" w:hAnsi="Times New Roman"/>
              <w:color w:val="000000" w:themeColor="text1"/>
              <w:sz w:val="28"/>
              <w:szCs w:val="24"/>
            </w:rPr>
            <w:fldChar w:fldCharType="begin"/>
          </w:r>
          <w:r w:rsidRPr="008F013A">
            <w:rPr>
              <w:rFonts w:ascii="Times New Roman" w:hAnsi="Times New Roman"/>
              <w:color w:val="000000" w:themeColor="text1"/>
              <w:sz w:val="28"/>
              <w:szCs w:val="24"/>
            </w:rPr>
            <w:instrText xml:space="preserve"> TOC \o "1-3" \h \z \u </w:instrText>
          </w:r>
          <w:r w:rsidRPr="008F013A">
            <w:rPr>
              <w:rFonts w:ascii="Times New Roman" w:hAnsi="Times New Roman"/>
              <w:color w:val="000000" w:themeColor="text1"/>
              <w:sz w:val="28"/>
              <w:szCs w:val="24"/>
            </w:rPr>
            <w:fldChar w:fldCharType="separate"/>
          </w:r>
          <w:hyperlink w:anchor="_Toc502686716" w:history="1">
            <w:r w:rsidR="005D0501" w:rsidRPr="005D0501">
              <w:rPr>
                <w:rStyle w:val="a7"/>
                <w:rFonts w:ascii="Times New Roman" w:eastAsia="Times New Roman" w:hAnsi="Times New Roman"/>
                <w:bCs/>
                <w:noProof/>
                <w:kern w:val="44"/>
                <w:sz w:val="24"/>
              </w:rPr>
              <w:t>Chapter 1 Literature Review</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_Toc502686716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17" w:history="1">
            <w:r w:rsidR="005D0501" w:rsidRPr="005D0501">
              <w:rPr>
                <w:rStyle w:val="a7"/>
                <w:rFonts w:ascii="Times New Roman" w:eastAsia="Times New Roman" w:hAnsi="Times New Roman"/>
                <w:bCs/>
                <w:noProof/>
                <w:sz w:val="24"/>
              </w:rPr>
              <w:t>Introduction</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_Toc502686717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18" w:history="1">
            <w:r w:rsidR="005D0501" w:rsidRPr="005D0501">
              <w:rPr>
                <w:rStyle w:val="a7"/>
                <w:rFonts w:ascii="Times New Roman" w:eastAsia="Times New Roman" w:hAnsi="Times New Roman"/>
                <w:bCs/>
                <w:noProof/>
                <w:sz w:val="24"/>
              </w:rPr>
              <w:t>1.1 Lithium ion batteries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_Toc502686718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2</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19" w:history="1">
            <w:r w:rsidR="005D0501" w:rsidRPr="005D0501">
              <w:rPr>
                <w:rStyle w:val="a7"/>
                <w:rFonts w:ascii="Times New Roman" w:eastAsia="Times New Roman" w:hAnsi="Times New Roman"/>
                <w:bCs/>
                <w:noProof/>
                <w:sz w:val="24"/>
              </w:rPr>
              <w:t>1.2 Cathode</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_Toc502686719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4</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20" w:history="1">
            <w:r w:rsidR="005D0501" w:rsidRPr="005D0501">
              <w:rPr>
                <w:rStyle w:val="a7"/>
                <w:rFonts w:ascii="Times New Roman" w:eastAsia="Times New Roman" w:hAnsi="Times New Roman"/>
                <w:bCs/>
                <w:noProof/>
                <w:sz w:val="24"/>
              </w:rPr>
              <w:t>1.2.1 Layered transition metal oxides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_Toc502686720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4</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21" w:history="1">
            <w:r w:rsidR="005D0501" w:rsidRPr="005D0501">
              <w:rPr>
                <w:rStyle w:val="a7"/>
                <w:rFonts w:ascii="Times New Roman" w:eastAsia="Times New Roman" w:hAnsi="Times New Roman"/>
                <w:bCs/>
                <w:noProof/>
                <w:sz w:val="24"/>
              </w:rPr>
              <w:t>1.2.2 Polyanion compounds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_Toc502686721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8</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22" w:history="1">
            <w:r w:rsidR="005D0501" w:rsidRPr="005D0501">
              <w:rPr>
                <w:rStyle w:val="a7"/>
                <w:rFonts w:ascii="Times New Roman" w:eastAsia="Times New Roman" w:hAnsi="Times New Roman"/>
                <w:bCs/>
                <w:noProof/>
                <w:sz w:val="24"/>
              </w:rPr>
              <w:t>1.3 Anode</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_Toc502686722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11</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23" w:history="1">
            <w:r w:rsidR="005D0501" w:rsidRPr="005D0501">
              <w:rPr>
                <w:rStyle w:val="a7"/>
                <w:rFonts w:ascii="Times New Roman" w:eastAsia="Times New Roman" w:hAnsi="Times New Roman"/>
                <w:bCs/>
                <w:noProof/>
                <w:sz w:val="24"/>
              </w:rPr>
              <w:t>1.3.1 Li</w:t>
            </w:r>
            <w:r w:rsidR="005D0501" w:rsidRPr="005D0501">
              <w:rPr>
                <w:rStyle w:val="a7"/>
                <w:rFonts w:ascii="Times New Roman" w:eastAsia="Times New Roman" w:hAnsi="Times New Roman"/>
                <w:bCs/>
                <w:noProof/>
                <w:sz w:val="24"/>
                <w:vertAlign w:val="subscript"/>
              </w:rPr>
              <w:t>4</w:t>
            </w:r>
            <w:r w:rsidR="005D0501" w:rsidRPr="005D0501">
              <w:rPr>
                <w:rStyle w:val="a7"/>
                <w:rFonts w:ascii="Times New Roman" w:eastAsia="Times New Roman" w:hAnsi="Times New Roman"/>
                <w:bCs/>
                <w:noProof/>
                <w:sz w:val="24"/>
              </w:rPr>
              <w:t>Ti</w:t>
            </w:r>
            <w:r w:rsidR="005D0501" w:rsidRPr="005D0501">
              <w:rPr>
                <w:rStyle w:val="a7"/>
                <w:rFonts w:ascii="Times New Roman" w:eastAsia="Times New Roman" w:hAnsi="Times New Roman"/>
                <w:bCs/>
                <w:noProof/>
                <w:sz w:val="24"/>
                <w:vertAlign w:val="subscript"/>
              </w:rPr>
              <w:t>5</w:t>
            </w:r>
            <w:r w:rsidR="005D0501" w:rsidRPr="005D0501">
              <w:rPr>
                <w:rStyle w:val="a7"/>
                <w:rFonts w:ascii="Times New Roman" w:eastAsia="Times New Roman" w:hAnsi="Times New Roman"/>
                <w:bCs/>
                <w:noProof/>
                <w:sz w:val="24"/>
              </w:rPr>
              <w:t>O</w:t>
            </w:r>
            <w:r w:rsidR="005D0501" w:rsidRPr="005D0501">
              <w:rPr>
                <w:rStyle w:val="a7"/>
                <w:rFonts w:ascii="Times New Roman" w:eastAsia="Times New Roman" w:hAnsi="Times New Roman"/>
                <w:bCs/>
                <w:noProof/>
                <w:sz w:val="24"/>
                <w:vertAlign w:val="subscript"/>
              </w:rPr>
              <w:t>12</w:t>
            </w:r>
            <w:r w:rsidR="005D0501" w:rsidRPr="005D0501">
              <w:rPr>
                <w:rStyle w:val="a7"/>
                <w:rFonts w:ascii="Times New Roman" w:eastAsia="Times New Roman" w:hAnsi="Times New Roman"/>
                <w:bCs/>
                <w:noProof/>
                <w:sz w:val="24"/>
              </w:rPr>
              <w:t xml:space="preserve"> (LTO)</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_Toc502686723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11</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24" w:history="1">
            <w:r w:rsidR="005D0501" w:rsidRPr="005D0501">
              <w:rPr>
                <w:rStyle w:val="a7"/>
                <w:rFonts w:ascii="Times New Roman" w:eastAsia="Times New Roman" w:hAnsi="Times New Roman"/>
                <w:bCs/>
                <w:noProof/>
                <w:sz w:val="24"/>
              </w:rPr>
              <w:t>1.4 Solid Electrolyte</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_Toc502686724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12</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25" w:history="1">
            <w:r w:rsidR="005D0501" w:rsidRPr="005D0501">
              <w:rPr>
                <w:rStyle w:val="a7"/>
                <w:rFonts w:ascii="Times New Roman" w:eastAsia="Times New Roman" w:hAnsi="Times New Roman"/>
                <w:bCs/>
                <w:noProof/>
                <w:sz w:val="24"/>
              </w:rPr>
              <w:t>1.5 Ionic conduction mechanisms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_Toc502686725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13</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26" w:history="1">
            <w:r w:rsidR="005D0501" w:rsidRPr="005D0501">
              <w:rPr>
                <w:rStyle w:val="a7"/>
                <w:rFonts w:ascii="Times New Roman" w:eastAsia="Times New Roman" w:hAnsi="Times New Roman"/>
                <w:bCs/>
                <w:noProof/>
                <w:sz w:val="24"/>
              </w:rPr>
              <w:t>1.6 Anionic substitution</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_Toc502686726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16</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27" w:history="1">
            <w:r w:rsidR="005D0501" w:rsidRPr="005D0501">
              <w:rPr>
                <w:rStyle w:val="a7"/>
                <w:rFonts w:ascii="Times New Roman" w:eastAsia="Times New Roman" w:hAnsi="Times New Roman"/>
                <w:bCs/>
                <w:noProof/>
                <w:sz w:val="24"/>
              </w:rPr>
              <w:t>1.7 In situ measurements of LIBs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_Toc502686727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17</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28" w:history="1">
            <w:r w:rsidR="005D0501" w:rsidRPr="005D0501">
              <w:rPr>
                <w:rStyle w:val="a7"/>
                <w:rFonts w:ascii="Times New Roman" w:eastAsia="Times New Roman" w:hAnsi="Times New Roman"/>
                <w:bCs/>
                <w:noProof/>
                <w:sz w:val="24"/>
              </w:rPr>
              <w:t>1.7.1 In situ neutron diffraction (ND) measurements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_Toc502686728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18</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29" w:history="1">
            <w:r w:rsidR="005D0501" w:rsidRPr="005D0501">
              <w:rPr>
                <w:rStyle w:val="a7"/>
                <w:rFonts w:ascii="Times New Roman" w:eastAsia="Times New Roman" w:hAnsi="Times New Roman"/>
                <w:bCs/>
                <w:noProof/>
                <w:sz w:val="24"/>
              </w:rPr>
              <w:t>1.8 Aims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_Toc502686729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20</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30" w:history="1">
            <w:r w:rsidR="005D0501" w:rsidRPr="005D0501">
              <w:rPr>
                <w:rStyle w:val="a7"/>
                <w:rFonts w:ascii="Times New Roman" w:eastAsia="Times New Roman" w:hAnsi="Times New Roman"/>
                <w:bCs/>
                <w:noProof/>
                <w:sz w:val="24"/>
              </w:rPr>
              <w:t>1.9 References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_Toc502686730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21</w:t>
            </w:r>
            <w:r w:rsidR="005D0501" w:rsidRPr="005D0501">
              <w:rPr>
                <w:rFonts w:ascii="Times New Roman" w:hAnsi="Times New Roman"/>
                <w:noProof/>
                <w:webHidden/>
                <w:sz w:val="24"/>
              </w:rPr>
              <w:fldChar w:fldCharType="end"/>
            </w:r>
          </w:hyperlink>
        </w:p>
        <w:p w:rsidR="005D0501" w:rsidRPr="005D0501" w:rsidRDefault="007532B3">
          <w:pPr>
            <w:pStyle w:val="13"/>
            <w:tabs>
              <w:tab w:val="right" w:leader="dot" w:pos="8296"/>
            </w:tabs>
            <w:rPr>
              <w:rFonts w:ascii="Times New Roman" w:hAnsi="Times New Roman"/>
              <w:noProof/>
              <w:kern w:val="2"/>
            </w:rPr>
          </w:pPr>
          <w:hyperlink w:anchor="_Toc502686731" w:history="1">
            <w:r w:rsidR="005D0501" w:rsidRPr="005D0501">
              <w:rPr>
                <w:rStyle w:val="a7"/>
                <w:rFonts w:ascii="Times New Roman" w:eastAsia="Times New Roman" w:hAnsi="Times New Roman"/>
                <w:bCs/>
                <w:noProof/>
                <w:kern w:val="44"/>
                <w:sz w:val="24"/>
              </w:rPr>
              <w:t>Chapter 2 Experimental Procedures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_Toc502686731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29</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32" w:history="1">
            <w:r w:rsidR="005D0501" w:rsidRPr="005D0501">
              <w:rPr>
                <w:rStyle w:val="a7"/>
                <w:rFonts w:ascii="Times New Roman" w:eastAsia="Times New Roman" w:hAnsi="Times New Roman"/>
                <w:bCs/>
                <w:noProof/>
                <w:sz w:val="24"/>
              </w:rPr>
              <w:t>2.1 Solid State Synthesis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_Toc502686732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29</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33" w:history="1">
            <w:r w:rsidR="005D0501" w:rsidRPr="005D0501">
              <w:rPr>
                <w:rStyle w:val="a7"/>
                <w:rFonts w:ascii="Times New Roman" w:eastAsia="Times New Roman" w:hAnsi="Times New Roman"/>
                <w:bCs/>
                <w:noProof/>
                <w:sz w:val="24"/>
              </w:rPr>
              <w:t>2.2 X-ray diffraction (XRD)</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_Toc502686733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29</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34" w:history="1">
            <w:r w:rsidR="005D0501" w:rsidRPr="005D0501">
              <w:rPr>
                <w:rStyle w:val="a7"/>
                <w:rFonts w:ascii="Times New Roman" w:eastAsia="Times New Roman" w:hAnsi="Times New Roman"/>
                <w:bCs/>
                <w:noProof/>
                <w:sz w:val="24"/>
              </w:rPr>
              <w:t>2.3 Neutron powder diffraction (ND)</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_Toc502686734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30</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35" w:history="1">
            <w:r w:rsidR="005D0501" w:rsidRPr="005D0501">
              <w:rPr>
                <w:rStyle w:val="a7"/>
                <w:rFonts w:ascii="Times New Roman" w:eastAsia="Times New Roman" w:hAnsi="Times New Roman"/>
                <w:bCs/>
                <w:noProof/>
                <w:sz w:val="24"/>
              </w:rPr>
              <w:t>2.4 Rietveld Refinement</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_Toc502686735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32</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36" w:history="1">
            <w:r w:rsidR="005D0501" w:rsidRPr="005D0501">
              <w:rPr>
                <w:rStyle w:val="a7"/>
                <w:rFonts w:ascii="Times New Roman" w:eastAsia="Times New Roman" w:hAnsi="Times New Roman"/>
                <w:bCs/>
                <w:noProof/>
                <w:sz w:val="24"/>
              </w:rPr>
              <w:t>2.5 Battery Tester</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_Toc502686736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35</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37" w:history="1">
            <w:r w:rsidR="005D0501" w:rsidRPr="005D0501">
              <w:rPr>
                <w:rStyle w:val="a7"/>
                <w:rFonts w:ascii="Times New Roman" w:eastAsia="Times New Roman" w:hAnsi="Times New Roman"/>
                <w:bCs/>
                <w:noProof/>
                <w:sz w:val="24"/>
                <w:lang w:val="en-GB"/>
              </w:rPr>
              <w:t>2.5.1 Electrode and cell preparation</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_Toc502686737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35</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38" w:history="1">
            <w:r w:rsidR="005D0501" w:rsidRPr="005D0501">
              <w:rPr>
                <w:rStyle w:val="a7"/>
                <w:rFonts w:ascii="Times New Roman" w:eastAsia="Times New Roman" w:hAnsi="Times New Roman"/>
                <w:bCs/>
                <w:noProof/>
                <w:sz w:val="24"/>
              </w:rPr>
              <w:t>2.5.2 Battery testing</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_Toc502686738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35</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39" w:history="1">
            <w:r w:rsidR="005D0501" w:rsidRPr="005D0501">
              <w:rPr>
                <w:rStyle w:val="a7"/>
                <w:rFonts w:ascii="Times New Roman" w:eastAsia="Times New Roman" w:hAnsi="Times New Roman"/>
                <w:bCs/>
                <w:noProof/>
                <w:sz w:val="24"/>
              </w:rPr>
              <w:t>2.6 Differential Scanning Calorimetry (DSC)</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_Toc502686739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37</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40" w:history="1">
            <w:r w:rsidR="005D0501" w:rsidRPr="005D0501">
              <w:rPr>
                <w:rStyle w:val="a7"/>
                <w:rFonts w:ascii="Times New Roman" w:eastAsia="Times New Roman" w:hAnsi="Times New Roman"/>
                <w:bCs/>
                <w:noProof/>
                <w:sz w:val="24"/>
              </w:rPr>
              <w:t>2.7 X-ray Fluorescence (XRF)</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_Toc502686740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37</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41" w:history="1">
            <w:r w:rsidR="005D0501" w:rsidRPr="005D0501">
              <w:rPr>
                <w:rStyle w:val="a7"/>
                <w:rFonts w:ascii="Times New Roman" w:eastAsia="Times New Roman" w:hAnsi="Times New Roman"/>
                <w:bCs/>
                <w:noProof/>
                <w:sz w:val="24"/>
              </w:rPr>
              <w:t>2.8 Impedance Spectroscopy (IS)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_Toc502686741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37</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42" w:history="1">
            <w:r w:rsidR="005D0501" w:rsidRPr="005D0501">
              <w:rPr>
                <w:rStyle w:val="a7"/>
                <w:rFonts w:ascii="Times New Roman" w:eastAsia="Times New Roman" w:hAnsi="Times New Roman"/>
                <w:bCs/>
                <w:noProof/>
                <w:sz w:val="24"/>
              </w:rPr>
              <w:t>2.9 References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_Toc502686742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41</w:t>
            </w:r>
            <w:r w:rsidR="005D0501" w:rsidRPr="005D0501">
              <w:rPr>
                <w:rFonts w:ascii="Times New Roman" w:hAnsi="Times New Roman"/>
                <w:noProof/>
                <w:webHidden/>
                <w:sz w:val="24"/>
              </w:rPr>
              <w:fldChar w:fldCharType="end"/>
            </w:r>
          </w:hyperlink>
        </w:p>
        <w:p w:rsidR="005D0501" w:rsidRPr="005D0501" w:rsidRDefault="007532B3">
          <w:pPr>
            <w:pStyle w:val="13"/>
            <w:tabs>
              <w:tab w:val="right" w:leader="dot" w:pos="8296"/>
            </w:tabs>
            <w:rPr>
              <w:rFonts w:ascii="Times New Roman" w:hAnsi="Times New Roman"/>
              <w:noProof/>
              <w:kern w:val="2"/>
            </w:rPr>
          </w:pPr>
          <w:hyperlink w:anchor="_Toc502686743" w:history="1">
            <w:r w:rsidR="005D0501" w:rsidRPr="005D0501">
              <w:rPr>
                <w:rStyle w:val="a7"/>
                <w:rFonts w:ascii="Times New Roman" w:eastAsia="Times New Roman" w:hAnsi="Times New Roman"/>
                <w:bCs/>
                <w:noProof/>
                <w:kern w:val="44"/>
                <w:sz w:val="24"/>
              </w:rPr>
              <w:t>Chapter 3 Synthesis and characterisation of nitrogen doped lithium vanadate[1]</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_Toc502686743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43</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44" w:history="1">
            <w:r w:rsidR="005D0501" w:rsidRPr="005D0501">
              <w:rPr>
                <w:rStyle w:val="a7"/>
                <w:rFonts w:ascii="Times New Roman" w:eastAsia="Times New Roman" w:hAnsi="Times New Roman"/>
                <w:bCs/>
                <w:noProof/>
                <w:sz w:val="24"/>
              </w:rPr>
              <w:t>3.1 Introduction</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_Toc502686744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43</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45" w:history="1">
            <w:r w:rsidR="005D0501" w:rsidRPr="005D0501">
              <w:rPr>
                <w:rStyle w:val="a7"/>
                <w:rFonts w:ascii="Times New Roman" w:eastAsia="Times New Roman" w:hAnsi="Times New Roman"/>
                <w:bCs/>
                <w:noProof/>
                <w:sz w:val="24"/>
              </w:rPr>
              <w:t>3.2 Experimental</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_Toc502686745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45</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46" w:history="1">
            <w:r w:rsidR="005D0501" w:rsidRPr="005D0501">
              <w:rPr>
                <w:rStyle w:val="a7"/>
                <w:rFonts w:ascii="Times New Roman" w:eastAsia="Times New Roman" w:hAnsi="Times New Roman"/>
                <w:bCs/>
                <w:noProof/>
                <w:sz w:val="24"/>
                <w:lang w:val="en-GB"/>
              </w:rPr>
              <w:t>3.3 Results and Discussion</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_Toc502686746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47</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47" w:history="1">
            <w:r w:rsidR="005D0501" w:rsidRPr="005D0501">
              <w:rPr>
                <w:rStyle w:val="a7"/>
                <w:rFonts w:ascii="Times New Roman" w:eastAsia="Times New Roman" w:hAnsi="Times New Roman"/>
                <w:bCs/>
                <w:noProof/>
                <w:sz w:val="24"/>
              </w:rPr>
              <w:t>3.4 Conclusions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_Toc502686747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63</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48" w:history="1">
            <w:r w:rsidR="005D0501" w:rsidRPr="005D0501">
              <w:rPr>
                <w:rStyle w:val="a7"/>
                <w:rFonts w:ascii="Times New Roman" w:eastAsia="Times New Roman" w:hAnsi="Times New Roman"/>
                <w:bCs/>
                <w:noProof/>
                <w:sz w:val="24"/>
              </w:rPr>
              <w:t>3.5 References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_Toc502686748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64</w:t>
            </w:r>
            <w:r w:rsidR="005D0501" w:rsidRPr="005D0501">
              <w:rPr>
                <w:rFonts w:ascii="Times New Roman" w:hAnsi="Times New Roman"/>
                <w:noProof/>
                <w:webHidden/>
                <w:sz w:val="24"/>
              </w:rPr>
              <w:fldChar w:fldCharType="end"/>
            </w:r>
          </w:hyperlink>
        </w:p>
        <w:p w:rsidR="005D0501" w:rsidRPr="005D0501" w:rsidRDefault="007532B3">
          <w:pPr>
            <w:pStyle w:val="13"/>
            <w:tabs>
              <w:tab w:val="right" w:leader="dot" w:pos="8296"/>
            </w:tabs>
            <w:rPr>
              <w:rFonts w:ascii="Times New Roman" w:hAnsi="Times New Roman"/>
              <w:noProof/>
              <w:kern w:val="2"/>
            </w:rPr>
          </w:pPr>
          <w:hyperlink w:anchor="_Toc502686749" w:history="1">
            <w:r w:rsidR="005D0501" w:rsidRPr="005D0501">
              <w:rPr>
                <w:rStyle w:val="a7"/>
                <w:rFonts w:ascii="Times New Roman" w:eastAsia="Times New Roman" w:hAnsi="Times New Roman"/>
                <w:bCs/>
                <w:noProof/>
                <w:kern w:val="44"/>
                <w:sz w:val="24"/>
              </w:rPr>
              <w:t>Chapter 4 Synthesis and characterisation of fluorine-doped lithium silicate</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_Toc502686749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66</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50" w:history="1">
            <w:r w:rsidR="005D0501" w:rsidRPr="005D0501">
              <w:rPr>
                <w:rStyle w:val="a7"/>
                <w:rFonts w:ascii="Times New Roman" w:eastAsia="Times New Roman" w:hAnsi="Times New Roman"/>
                <w:bCs/>
                <w:noProof/>
                <w:sz w:val="24"/>
              </w:rPr>
              <w:t>4.1 Introduction</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_Toc502686750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66</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51" w:history="1">
            <w:r w:rsidR="005D0501" w:rsidRPr="005D0501">
              <w:rPr>
                <w:rStyle w:val="a7"/>
                <w:rFonts w:ascii="Times New Roman" w:eastAsia="Times New Roman" w:hAnsi="Times New Roman"/>
                <w:bCs/>
                <w:noProof/>
                <w:sz w:val="24"/>
              </w:rPr>
              <w:t>4.2 Experimental</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_Toc502686751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68</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52" w:history="1">
            <w:r w:rsidR="005D0501" w:rsidRPr="005D0501">
              <w:rPr>
                <w:rStyle w:val="a7"/>
                <w:rFonts w:ascii="Times New Roman" w:eastAsia="Times New Roman" w:hAnsi="Times New Roman"/>
                <w:bCs/>
                <w:noProof/>
                <w:sz w:val="24"/>
              </w:rPr>
              <w:t>4.3 Results and discussion</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_Toc502686752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69</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53" w:history="1">
            <w:r w:rsidR="005D0501" w:rsidRPr="005D0501">
              <w:rPr>
                <w:rStyle w:val="a7"/>
                <w:rFonts w:ascii="Times New Roman" w:eastAsia="Times New Roman" w:hAnsi="Times New Roman"/>
                <w:bCs/>
                <w:noProof/>
                <w:sz w:val="24"/>
              </w:rPr>
              <w:t>4.3.1 Ternary phase diagram of the Li</w:t>
            </w:r>
            <w:r w:rsidR="005D0501" w:rsidRPr="005D0501">
              <w:rPr>
                <w:rStyle w:val="a7"/>
                <w:rFonts w:ascii="Times New Roman" w:eastAsia="Times New Roman" w:hAnsi="Times New Roman"/>
                <w:bCs/>
                <w:noProof/>
                <w:sz w:val="24"/>
                <w:vertAlign w:val="subscript"/>
              </w:rPr>
              <w:t>2</w:t>
            </w:r>
            <w:r w:rsidR="005D0501" w:rsidRPr="005D0501">
              <w:rPr>
                <w:rStyle w:val="a7"/>
                <w:rFonts w:ascii="Times New Roman" w:eastAsia="Times New Roman" w:hAnsi="Times New Roman"/>
                <w:bCs/>
                <w:noProof/>
                <w:sz w:val="24"/>
              </w:rPr>
              <w:t>O-SiO</w:t>
            </w:r>
            <w:r w:rsidR="005D0501" w:rsidRPr="005D0501">
              <w:rPr>
                <w:rStyle w:val="a7"/>
                <w:rFonts w:ascii="Times New Roman" w:eastAsia="Times New Roman" w:hAnsi="Times New Roman"/>
                <w:bCs/>
                <w:noProof/>
                <w:sz w:val="24"/>
                <w:vertAlign w:val="subscript"/>
              </w:rPr>
              <w:t>2</w:t>
            </w:r>
            <w:r w:rsidR="005D0501" w:rsidRPr="005D0501">
              <w:rPr>
                <w:rStyle w:val="a7"/>
                <w:rFonts w:ascii="Times New Roman" w:eastAsia="Times New Roman" w:hAnsi="Times New Roman"/>
                <w:bCs/>
                <w:noProof/>
                <w:sz w:val="24"/>
              </w:rPr>
              <w:t>-LiF system</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_Toc502686753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69</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54" w:history="1">
            <w:r w:rsidR="005D0501" w:rsidRPr="005D0501">
              <w:rPr>
                <w:rStyle w:val="a7"/>
                <w:rFonts w:ascii="Times New Roman" w:eastAsia="Times New Roman" w:hAnsi="Times New Roman"/>
                <w:bCs/>
                <w:noProof/>
                <w:sz w:val="24"/>
              </w:rPr>
              <w:t>4.3.2 Impedance spectroscopy (IS)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_Toc502686754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82</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55" w:history="1">
            <w:r w:rsidR="005D0501" w:rsidRPr="005D0501">
              <w:rPr>
                <w:rStyle w:val="a7"/>
                <w:rFonts w:ascii="Times New Roman" w:eastAsia="Times New Roman" w:hAnsi="Times New Roman"/>
                <w:bCs/>
                <w:noProof/>
                <w:sz w:val="24"/>
              </w:rPr>
              <w:t>4.3.3 X-ray fluorescence (XRF)</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_Toc502686755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92</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56" w:history="1">
            <w:r w:rsidR="005D0501" w:rsidRPr="005D0501">
              <w:rPr>
                <w:rStyle w:val="a7"/>
                <w:rFonts w:ascii="Times New Roman" w:eastAsia="Times New Roman" w:hAnsi="Times New Roman"/>
                <w:bCs/>
                <w:noProof/>
                <w:sz w:val="24"/>
              </w:rPr>
              <w:t>4.3.4 Stability with Li metal</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_Toc502686756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92</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57" w:history="1">
            <w:r w:rsidR="005D0501" w:rsidRPr="005D0501">
              <w:rPr>
                <w:rStyle w:val="a7"/>
                <w:rFonts w:ascii="Times New Roman" w:eastAsia="Times New Roman" w:hAnsi="Times New Roman"/>
                <w:bCs/>
                <w:noProof/>
                <w:sz w:val="24"/>
              </w:rPr>
              <w:t>4.4 Conclusions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_Toc502686757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93</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58" w:history="1">
            <w:r w:rsidR="005D0501" w:rsidRPr="005D0501">
              <w:rPr>
                <w:rStyle w:val="a7"/>
                <w:rFonts w:ascii="Times New Roman" w:eastAsia="Times New Roman" w:hAnsi="Times New Roman"/>
                <w:bCs/>
                <w:noProof/>
                <w:sz w:val="24"/>
              </w:rPr>
              <w:t>4.5 References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_Toc502686758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94</w:t>
            </w:r>
            <w:r w:rsidR="005D0501" w:rsidRPr="005D0501">
              <w:rPr>
                <w:rFonts w:ascii="Times New Roman" w:hAnsi="Times New Roman"/>
                <w:noProof/>
                <w:webHidden/>
                <w:sz w:val="24"/>
              </w:rPr>
              <w:fldChar w:fldCharType="end"/>
            </w:r>
          </w:hyperlink>
        </w:p>
        <w:p w:rsidR="005D0501" w:rsidRPr="005D0501" w:rsidRDefault="007532B3">
          <w:pPr>
            <w:pStyle w:val="13"/>
            <w:tabs>
              <w:tab w:val="right" w:leader="dot" w:pos="8296"/>
            </w:tabs>
            <w:rPr>
              <w:rFonts w:ascii="Times New Roman" w:hAnsi="Times New Roman"/>
              <w:noProof/>
              <w:kern w:val="2"/>
            </w:rPr>
          </w:pPr>
          <w:hyperlink w:anchor="_Toc502686759" w:history="1">
            <w:r w:rsidR="005D0501" w:rsidRPr="005D0501">
              <w:rPr>
                <w:rStyle w:val="a7"/>
                <w:rFonts w:ascii="Times New Roman" w:eastAsia="Times New Roman" w:hAnsi="Times New Roman"/>
                <w:bCs/>
                <w:noProof/>
                <w:kern w:val="44"/>
                <w:sz w:val="24"/>
              </w:rPr>
              <w:t>Chapter 5 Synthesis and characterisation of lithium manganese (zinc) silicate</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_Toc502686759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95</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60" w:history="1">
            <w:r w:rsidR="005D0501" w:rsidRPr="005D0501">
              <w:rPr>
                <w:rStyle w:val="a7"/>
                <w:rFonts w:ascii="Times New Roman" w:eastAsia="Times New Roman" w:hAnsi="Times New Roman"/>
                <w:bCs/>
                <w:noProof/>
                <w:sz w:val="24"/>
              </w:rPr>
              <w:t>5.1 Introduction</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_Toc502686760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95</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61" w:history="1">
            <w:r w:rsidR="005D0501" w:rsidRPr="005D0501">
              <w:rPr>
                <w:rStyle w:val="a7"/>
                <w:rFonts w:ascii="Times New Roman" w:eastAsia="Times New Roman" w:hAnsi="Times New Roman"/>
                <w:bCs/>
                <w:noProof/>
                <w:sz w:val="24"/>
              </w:rPr>
              <w:t>5.2 Experimental</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_Toc502686761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96</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62" w:history="1">
            <w:r w:rsidR="005D0501" w:rsidRPr="005D0501">
              <w:rPr>
                <w:rStyle w:val="a7"/>
                <w:rFonts w:ascii="Times New Roman" w:eastAsia="Times New Roman" w:hAnsi="Times New Roman"/>
                <w:bCs/>
                <w:noProof/>
                <w:sz w:val="24"/>
              </w:rPr>
              <w:t>5.3 Results and Discussion</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_Toc502686762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97</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63" w:history="1">
            <w:r w:rsidR="005D0501" w:rsidRPr="005D0501">
              <w:rPr>
                <w:rStyle w:val="a7"/>
                <w:rFonts w:ascii="Times New Roman" w:eastAsia="Times New Roman" w:hAnsi="Times New Roman"/>
                <w:bCs/>
                <w:noProof/>
                <w:sz w:val="24"/>
              </w:rPr>
              <w:t>5.3.1 Li</w:t>
            </w:r>
            <w:r w:rsidR="005D0501" w:rsidRPr="005D0501">
              <w:rPr>
                <w:rStyle w:val="a7"/>
                <w:rFonts w:ascii="Times New Roman" w:eastAsia="Times New Roman" w:hAnsi="Times New Roman"/>
                <w:bCs/>
                <w:noProof/>
                <w:sz w:val="24"/>
                <w:vertAlign w:val="subscript"/>
              </w:rPr>
              <w:t>2+2x</w:t>
            </w:r>
            <w:r w:rsidR="005D0501" w:rsidRPr="005D0501">
              <w:rPr>
                <w:rStyle w:val="a7"/>
                <w:rFonts w:ascii="Times New Roman" w:eastAsia="Times New Roman" w:hAnsi="Times New Roman"/>
                <w:bCs/>
                <w:noProof/>
                <w:sz w:val="24"/>
              </w:rPr>
              <w:t>Mn</w:t>
            </w:r>
            <w:r w:rsidR="005D0501" w:rsidRPr="005D0501">
              <w:rPr>
                <w:rStyle w:val="a7"/>
                <w:rFonts w:ascii="Times New Roman" w:eastAsia="Times New Roman" w:hAnsi="Times New Roman"/>
                <w:bCs/>
                <w:noProof/>
                <w:sz w:val="24"/>
                <w:vertAlign w:val="subscript"/>
              </w:rPr>
              <w:t>1-x</w:t>
            </w:r>
            <w:r w:rsidR="005D0501" w:rsidRPr="005D0501">
              <w:rPr>
                <w:rStyle w:val="a7"/>
                <w:rFonts w:ascii="Times New Roman" w:eastAsia="Times New Roman" w:hAnsi="Times New Roman"/>
                <w:bCs/>
                <w:noProof/>
                <w:sz w:val="24"/>
              </w:rPr>
              <w:t>SiO</w:t>
            </w:r>
            <w:r w:rsidR="005D0501" w:rsidRPr="005D0501">
              <w:rPr>
                <w:rStyle w:val="a7"/>
                <w:rFonts w:ascii="Times New Roman" w:eastAsia="Times New Roman" w:hAnsi="Times New Roman"/>
                <w:bCs/>
                <w:noProof/>
                <w:sz w:val="24"/>
                <w:vertAlign w:val="subscript"/>
              </w:rPr>
              <w:t>4</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_Toc502686763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97</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64" w:history="1">
            <w:r w:rsidR="005D0501" w:rsidRPr="005D0501">
              <w:rPr>
                <w:rStyle w:val="a7"/>
                <w:rFonts w:ascii="Times New Roman" w:eastAsia="Times New Roman" w:hAnsi="Times New Roman"/>
                <w:bCs/>
                <w:noProof/>
                <w:sz w:val="24"/>
              </w:rPr>
              <w:t>5.3.2 Li</w:t>
            </w:r>
            <w:r w:rsidR="005D0501" w:rsidRPr="005D0501">
              <w:rPr>
                <w:rStyle w:val="a7"/>
                <w:rFonts w:ascii="Times New Roman" w:eastAsia="Times New Roman" w:hAnsi="Times New Roman"/>
                <w:bCs/>
                <w:noProof/>
                <w:sz w:val="24"/>
                <w:vertAlign w:val="subscript"/>
              </w:rPr>
              <w:t>2+2x</w:t>
            </w:r>
            <w:r w:rsidR="005D0501" w:rsidRPr="005D0501">
              <w:rPr>
                <w:rStyle w:val="a7"/>
                <w:rFonts w:ascii="Times New Roman" w:eastAsia="Times New Roman" w:hAnsi="Times New Roman"/>
                <w:bCs/>
                <w:noProof/>
                <w:sz w:val="24"/>
              </w:rPr>
              <w:t>Zn</w:t>
            </w:r>
            <w:r w:rsidR="005D0501" w:rsidRPr="005D0501">
              <w:rPr>
                <w:rStyle w:val="a7"/>
                <w:rFonts w:ascii="Times New Roman" w:eastAsia="Times New Roman" w:hAnsi="Times New Roman"/>
                <w:bCs/>
                <w:noProof/>
                <w:sz w:val="24"/>
                <w:vertAlign w:val="subscript"/>
              </w:rPr>
              <w:t>1-x</w:t>
            </w:r>
            <w:r w:rsidR="005D0501" w:rsidRPr="005D0501">
              <w:rPr>
                <w:rStyle w:val="a7"/>
                <w:rFonts w:ascii="Times New Roman" w:eastAsia="Times New Roman" w:hAnsi="Times New Roman"/>
                <w:bCs/>
                <w:noProof/>
                <w:sz w:val="24"/>
              </w:rPr>
              <w:t>SiO</w:t>
            </w:r>
            <w:r w:rsidR="005D0501" w:rsidRPr="005D0501">
              <w:rPr>
                <w:rStyle w:val="a7"/>
                <w:rFonts w:ascii="Times New Roman" w:eastAsia="Times New Roman" w:hAnsi="Times New Roman"/>
                <w:bCs/>
                <w:noProof/>
                <w:sz w:val="24"/>
                <w:vertAlign w:val="subscript"/>
              </w:rPr>
              <w:t>4</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_Toc502686764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118</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65" w:history="1">
            <w:r w:rsidR="005D0501" w:rsidRPr="005D0501">
              <w:rPr>
                <w:rStyle w:val="a7"/>
                <w:rFonts w:ascii="Times New Roman" w:eastAsia="Times New Roman" w:hAnsi="Times New Roman"/>
                <w:bCs/>
                <w:noProof/>
                <w:sz w:val="24"/>
              </w:rPr>
              <w:t>5.3.3 Li</w:t>
            </w:r>
            <w:r w:rsidR="005D0501" w:rsidRPr="005D0501">
              <w:rPr>
                <w:rStyle w:val="a7"/>
                <w:rFonts w:ascii="Times New Roman" w:eastAsia="Times New Roman" w:hAnsi="Times New Roman"/>
                <w:bCs/>
                <w:noProof/>
                <w:sz w:val="24"/>
                <w:vertAlign w:val="subscript"/>
              </w:rPr>
              <w:t>3</w:t>
            </w:r>
            <w:r w:rsidR="005D0501" w:rsidRPr="005D0501">
              <w:rPr>
                <w:rStyle w:val="a7"/>
                <w:rFonts w:ascii="Times New Roman" w:eastAsia="Times New Roman" w:hAnsi="Times New Roman"/>
                <w:bCs/>
                <w:noProof/>
                <w:sz w:val="24"/>
              </w:rPr>
              <w:t>M</w:t>
            </w:r>
            <w:r w:rsidR="005D0501" w:rsidRPr="005D0501">
              <w:rPr>
                <w:rStyle w:val="a7"/>
                <w:rFonts w:ascii="Times New Roman" w:eastAsia="Times New Roman" w:hAnsi="Times New Roman"/>
                <w:bCs/>
                <w:noProof/>
                <w:sz w:val="24"/>
                <w:vertAlign w:val="subscript"/>
              </w:rPr>
              <w:t>0.5</w:t>
            </w:r>
            <w:r w:rsidR="005D0501" w:rsidRPr="005D0501">
              <w:rPr>
                <w:rStyle w:val="a7"/>
                <w:rFonts w:ascii="Times New Roman" w:eastAsia="Times New Roman" w:hAnsi="Times New Roman"/>
                <w:bCs/>
                <w:noProof/>
                <w:sz w:val="24"/>
              </w:rPr>
              <w:t>SiO</w:t>
            </w:r>
            <w:r w:rsidR="005D0501" w:rsidRPr="005D0501">
              <w:rPr>
                <w:rStyle w:val="a7"/>
                <w:rFonts w:ascii="Times New Roman" w:eastAsia="Times New Roman" w:hAnsi="Times New Roman"/>
                <w:bCs/>
                <w:noProof/>
                <w:sz w:val="24"/>
                <w:vertAlign w:val="subscript"/>
              </w:rPr>
              <w:t>4</w:t>
            </w:r>
            <w:r w:rsidR="005D0501" w:rsidRPr="005D0501">
              <w:rPr>
                <w:rStyle w:val="a7"/>
                <w:rFonts w:ascii="Times New Roman" w:eastAsia="Times New Roman" w:hAnsi="Times New Roman"/>
                <w:bCs/>
                <w:noProof/>
                <w:sz w:val="24"/>
              </w:rPr>
              <w:t xml:space="preserve"> (M = Zn, Mn) series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_Toc502686765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128</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66" w:history="1">
            <w:r w:rsidR="005D0501" w:rsidRPr="005D0501">
              <w:rPr>
                <w:rStyle w:val="a7"/>
                <w:rFonts w:ascii="Times New Roman" w:eastAsia="Times New Roman" w:hAnsi="Times New Roman"/>
                <w:bCs/>
                <w:noProof/>
                <w:sz w:val="24"/>
              </w:rPr>
              <w:t>5.4 Conclusion</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_Toc502686766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131</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67" w:history="1">
            <w:r w:rsidR="005D0501" w:rsidRPr="005D0501">
              <w:rPr>
                <w:rStyle w:val="a7"/>
                <w:rFonts w:ascii="Times New Roman" w:eastAsia="Times New Roman" w:hAnsi="Times New Roman"/>
                <w:bCs/>
                <w:noProof/>
                <w:sz w:val="24"/>
              </w:rPr>
              <w:t>5.5 References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_Toc502686767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132</w:t>
            </w:r>
            <w:r w:rsidR="005D0501" w:rsidRPr="005D0501">
              <w:rPr>
                <w:rFonts w:ascii="Times New Roman" w:hAnsi="Times New Roman"/>
                <w:noProof/>
                <w:webHidden/>
                <w:sz w:val="24"/>
              </w:rPr>
              <w:fldChar w:fldCharType="end"/>
            </w:r>
          </w:hyperlink>
        </w:p>
        <w:p w:rsidR="005D0501" w:rsidRPr="005D0501" w:rsidRDefault="007532B3">
          <w:pPr>
            <w:pStyle w:val="13"/>
            <w:tabs>
              <w:tab w:val="right" w:leader="dot" w:pos="8296"/>
            </w:tabs>
            <w:rPr>
              <w:rFonts w:ascii="Times New Roman" w:hAnsi="Times New Roman"/>
              <w:noProof/>
              <w:kern w:val="2"/>
            </w:rPr>
          </w:pPr>
          <w:hyperlink w:anchor="_Toc502686768" w:history="1">
            <w:r w:rsidR="005D0501" w:rsidRPr="005D0501">
              <w:rPr>
                <w:rStyle w:val="a7"/>
                <w:rFonts w:ascii="Times New Roman" w:eastAsia="Times New Roman" w:hAnsi="Times New Roman"/>
                <w:bCs/>
                <w:noProof/>
                <w:kern w:val="44"/>
                <w:sz w:val="24"/>
              </w:rPr>
              <w:t>Chapter 6 New electrochemical cell for in-situ neutron diffraction studies of lithium ion batteries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_Toc502686768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133</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69" w:history="1">
            <w:r w:rsidR="005D0501" w:rsidRPr="005D0501">
              <w:rPr>
                <w:rStyle w:val="a7"/>
                <w:rFonts w:ascii="Times New Roman" w:eastAsia="Times New Roman" w:hAnsi="Times New Roman"/>
                <w:bCs/>
                <w:noProof/>
                <w:sz w:val="24"/>
              </w:rPr>
              <w:t>6.1 Introduction</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_Toc502686769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133</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70" w:history="1">
            <w:r w:rsidR="005D0501" w:rsidRPr="005D0501">
              <w:rPr>
                <w:rStyle w:val="a7"/>
                <w:rFonts w:ascii="Times New Roman" w:eastAsia="Times New Roman" w:hAnsi="Times New Roman"/>
                <w:bCs/>
                <w:noProof/>
                <w:sz w:val="24"/>
              </w:rPr>
              <w:t>6.2 Experimental</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_Toc502686770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135</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71" w:history="1">
            <w:r w:rsidR="005D0501" w:rsidRPr="005D0501">
              <w:rPr>
                <w:rStyle w:val="a7"/>
                <w:rFonts w:ascii="Times New Roman" w:eastAsia="Times New Roman" w:hAnsi="Times New Roman"/>
                <w:bCs/>
                <w:noProof/>
                <w:sz w:val="24"/>
              </w:rPr>
              <w:t>6.2.1 Design of the cell</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_Toc502686771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135</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72" w:history="1">
            <w:r w:rsidR="005D0501" w:rsidRPr="005D0501">
              <w:rPr>
                <w:rStyle w:val="a7"/>
                <w:rFonts w:ascii="Times New Roman" w:eastAsia="Times New Roman" w:hAnsi="Times New Roman"/>
                <w:bCs/>
                <w:noProof/>
                <w:sz w:val="24"/>
              </w:rPr>
              <w:t>6.2.2 Electrode and separator fabrication</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_Toc502686772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138</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73" w:history="1">
            <w:r w:rsidR="005D0501" w:rsidRPr="005D0501">
              <w:rPr>
                <w:rStyle w:val="a7"/>
                <w:rFonts w:ascii="Times New Roman" w:eastAsia="Times New Roman" w:hAnsi="Times New Roman"/>
                <w:bCs/>
                <w:noProof/>
                <w:sz w:val="24"/>
              </w:rPr>
              <w:t>6.2.3 Electrolyte preparation</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_Toc502686773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138</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74" w:history="1">
            <w:r w:rsidR="005D0501" w:rsidRPr="005D0501">
              <w:rPr>
                <w:rStyle w:val="a7"/>
                <w:rFonts w:ascii="Times New Roman" w:eastAsia="Times New Roman" w:hAnsi="Times New Roman"/>
                <w:bCs/>
                <w:noProof/>
                <w:sz w:val="24"/>
              </w:rPr>
              <w:t>6.2.4 Electrochemical Tests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_Toc502686774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139</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75" w:history="1">
            <w:r w:rsidR="005D0501" w:rsidRPr="005D0501">
              <w:rPr>
                <w:rStyle w:val="a7"/>
                <w:rFonts w:ascii="Times New Roman" w:eastAsia="Times New Roman" w:hAnsi="Times New Roman"/>
                <w:bCs/>
                <w:noProof/>
                <w:sz w:val="24"/>
              </w:rPr>
              <w:t>6.2.5 In-situ Neutron Diffraction Set-up</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_Toc502686775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140</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76" w:history="1">
            <w:r w:rsidR="005D0501" w:rsidRPr="005D0501">
              <w:rPr>
                <w:rStyle w:val="a7"/>
                <w:rFonts w:ascii="Times New Roman" w:eastAsia="Times New Roman" w:hAnsi="Times New Roman"/>
                <w:bCs/>
                <w:noProof/>
                <w:sz w:val="24"/>
              </w:rPr>
              <w:t>6.3 Results and discussion</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_Toc502686776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146</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77" w:history="1">
            <w:r w:rsidR="005D0501" w:rsidRPr="005D0501">
              <w:rPr>
                <w:rStyle w:val="a7"/>
                <w:rFonts w:ascii="Times New Roman" w:eastAsia="Times New Roman" w:hAnsi="Times New Roman"/>
                <w:bCs/>
                <w:noProof/>
                <w:sz w:val="24"/>
              </w:rPr>
              <w:t>6.3.1 Electrochemical performance of in-situ cells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_Toc502686777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146</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78" w:history="1">
            <w:r w:rsidR="005D0501" w:rsidRPr="005D0501">
              <w:rPr>
                <w:rStyle w:val="a7"/>
                <w:rFonts w:ascii="Times New Roman" w:eastAsia="Times New Roman" w:hAnsi="Times New Roman"/>
                <w:bCs/>
                <w:noProof/>
                <w:sz w:val="24"/>
              </w:rPr>
              <w:t>6.3.2 In situ neutron diffraction of LiCoO</w:t>
            </w:r>
            <w:r w:rsidR="005D0501" w:rsidRPr="005D0501">
              <w:rPr>
                <w:rStyle w:val="a7"/>
                <w:rFonts w:ascii="Times New Roman" w:eastAsia="Times New Roman" w:hAnsi="Times New Roman"/>
                <w:bCs/>
                <w:noProof/>
                <w:sz w:val="24"/>
                <w:vertAlign w:val="subscript"/>
              </w:rPr>
              <w:t>2</w:t>
            </w:r>
            <w:r w:rsidR="005D0501" w:rsidRPr="005D0501">
              <w:rPr>
                <w:rStyle w:val="a7"/>
                <w:rFonts w:ascii="Times New Roman" w:eastAsia="Times New Roman" w:hAnsi="Times New Roman"/>
                <w:bCs/>
                <w:noProof/>
                <w:sz w:val="24"/>
              </w:rPr>
              <w:t>/C with normal electrolyte</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_Toc502686778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148</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79" w:history="1">
            <w:r w:rsidR="005D0501" w:rsidRPr="005D0501">
              <w:rPr>
                <w:rStyle w:val="a7"/>
                <w:rFonts w:ascii="Times New Roman" w:eastAsia="Times New Roman" w:hAnsi="Times New Roman"/>
                <w:bCs/>
                <w:noProof/>
                <w:sz w:val="24"/>
              </w:rPr>
              <w:t>6.3.3 In situ neutron diffraction of LiCoO</w:t>
            </w:r>
            <w:r w:rsidR="005D0501" w:rsidRPr="005D0501">
              <w:rPr>
                <w:rStyle w:val="a7"/>
                <w:rFonts w:ascii="Times New Roman" w:eastAsia="Times New Roman" w:hAnsi="Times New Roman"/>
                <w:bCs/>
                <w:noProof/>
                <w:sz w:val="24"/>
                <w:vertAlign w:val="subscript"/>
              </w:rPr>
              <w:t>2</w:t>
            </w:r>
            <w:r w:rsidR="005D0501" w:rsidRPr="005D0501">
              <w:rPr>
                <w:rStyle w:val="a7"/>
                <w:rFonts w:ascii="Times New Roman" w:eastAsia="Times New Roman" w:hAnsi="Times New Roman"/>
                <w:bCs/>
                <w:noProof/>
                <w:sz w:val="24"/>
              </w:rPr>
              <w:t>/C with deuterated electrolyte</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_Toc502686779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158</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80" w:history="1">
            <w:r w:rsidR="005D0501" w:rsidRPr="005D0501">
              <w:rPr>
                <w:rStyle w:val="a7"/>
                <w:rFonts w:ascii="Times New Roman" w:eastAsia="Times New Roman" w:hAnsi="Times New Roman"/>
                <w:bCs/>
                <w:noProof/>
                <w:sz w:val="24"/>
              </w:rPr>
              <w:t>6.4 Conclusion</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_Toc502686780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163</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81" w:history="1">
            <w:r w:rsidR="005D0501" w:rsidRPr="005D0501">
              <w:rPr>
                <w:rStyle w:val="a7"/>
                <w:rFonts w:ascii="Times New Roman" w:eastAsia="Times New Roman" w:hAnsi="Times New Roman"/>
                <w:bCs/>
                <w:noProof/>
                <w:sz w:val="24"/>
              </w:rPr>
              <w:t>6.5 References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_Toc502686781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164</w:t>
            </w:r>
            <w:r w:rsidR="005D0501" w:rsidRPr="005D0501">
              <w:rPr>
                <w:rFonts w:ascii="Times New Roman" w:hAnsi="Times New Roman"/>
                <w:noProof/>
                <w:webHidden/>
                <w:sz w:val="24"/>
              </w:rPr>
              <w:fldChar w:fldCharType="end"/>
            </w:r>
          </w:hyperlink>
        </w:p>
        <w:p w:rsidR="005D0501" w:rsidRPr="005D0501" w:rsidRDefault="007532B3">
          <w:pPr>
            <w:pStyle w:val="13"/>
            <w:tabs>
              <w:tab w:val="right" w:leader="dot" w:pos="8296"/>
            </w:tabs>
            <w:rPr>
              <w:rFonts w:ascii="Times New Roman" w:hAnsi="Times New Roman"/>
              <w:noProof/>
              <w:kern w:val="2"/>
            </w:rPr>
          </w:pPr>
          <w:hyperlink w:anchor="_Toc502686782" w:history="1">
            <w:r w:rsidR="005D0501" w:rsidRPr="005D0501">
              <w:rPr>
                <w:rStyle w:val="a7"/>
                <w:rFonts w:ascii="Times New Roman" w:eastAsia="Times New Roman" w:hAnsi="Times New Roman"/>
                <w:bCs/>
                <w:noProof/>
                <w:kern w:val="44"/>
                <w:sz w:val="24"/>
              </w:rPr>
              <w:t>Chapter 7 Conclusions and future work</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_Toc502686782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166</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83" w:history="1">
            <w:r w:rsidR="005D0501" w:rsidRPr="005D0501">
              <w:rPr>
                <w:rStyle w:val="a7"/>
                <w:rFonts w:ascii="Times New Roman" w:eastAsia="Times New Roman" w:hAnsi="Times New Roman"/>
                <w:bCs/>
                <w:noProof/>
                <w:sz w:val="24"/>
              </w:rPr>
              <w:t>7.1 Conclusions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_Toc502686783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166</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84" w:history="1">
            <w:r w:rsidR="005D0501" w:rsidRPr="005D0501">
              <w:rPr>
                <w:rStyle w:val="a7"/>
                <w:rFonts w:ascii="Times New Roman" w:eastAsia="Times New Roman" w:hAnsi="Times New Roman"/>
                <w:bCs/>
                <w:noProof/>
                <w:sz w:val="24"/>
              </w:rPr>
              <w:t>7.1.1 N-doped Li</w:t>
            </w:r>
            <w:r w:rsidR="005D0501" w:rsidRPr="005D0501">
              <w:rPr>
                <w:rStyle w:val="a7"/>
                <w:rFonts w:ascii="Times New Roman" w:eastAsia="Times New Roman" w:hAnsi="Times New Roman"/>
                <w:bCs/>
                <w:noProof/>
                <w:sz w:val="24"/>
                <w:vertAlign w:val="subscript"/>
              </w:rPr>
              <w:t>3</w:t>
            </w:r>
            <w:r w:rsidR="005D0501" w:rsidRPr="005D0501">
              <w:rPr>
                <w:rStyle w:val="a7"/>
                <w:rFonts w:ascii="Times New Roman" w:eastAsia="Times New Roman" w:hAnsi="Times New Roman"/>
                <w:bCs/>
                <w:noProof/>
                <w:sz w:val="24"/>
              </w:rPr>
              <w:t>VO</w:t>
            </w:r>
            <w:r w:rsidR="005D0501" w:rsidRPr="005D0501">
              <w:rPr>
                <w:rStyle w:val="a7"/>
                <w:rFonts w:ascii="Times New Roman" w:eastAsia="Times New Roman" w:hAnsi="Times New Roman"/>
                <w:bCs/>
                <w:noProof/>
                <w:sz w:val="24"/>
                <w:vertAlign w:val="subscript"/>
              </w:rPr>
              <w:t xml:space="preserve">4 </w:t>
            </w:r>
            <w:r w:rsidR="005D0501" w:rsidRPr="005D0501">
              <w:rPr>
                <w:rStyle w:val="a7"/>
                <w:rFonts w:ascii="Times New Roman" w:eastAsia="Times New Roman" w:hAnsi="Times New Roman"/>
                <w:bCs/>
                <w:noProof/>
                <w:sz w:val="24"/>
              </w:rPr>
              <w:t>[1]</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_Toc502686784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167</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85" w:history="1">
            <w:r w:rsidR="005D0501" w:rsidRPr="005D0501">
              <w:rPr>
                <w:rStyle w:val="a7"/>
                <w:rFonts w:ascii="Times New Roman" w:eastAsia="Times New Roman" w:hAnsi="Times New Roman"/>
                <w:bCs/>
                <w:noProof/>
                <w:sz w:val="24"/>
              </w:rPr>
              <w:t>7.1.2 F-doped Li</w:t>
            </w:r>
            <w:r w:rsidR="005D0501" w:rsidRPr="005D0501">
              <w:rPr>
                <w:rStyle w:val="a7"/>
                <w:rFonts w:ascii="Times New Roman" w:eastAsia="Times New Roman" w:hAnsi="Times New Roman"/>
                <w:bCs/>
                <w:noProof/>
                <w:sz w:val="24"/>
                <w:vertAlign w:val="subscript"/>
              </w:rPr>
              <w:t>4</w:t>
            </w:r>
            <w:r w:rsidR="005D0501" w:rsidRPr="005D0501">
              <w:rPr>
                <w:rStyle w:val="a7"/>
                <w:rFonts w:ascii="Times New Roman" w:eastAsia="Times New Roman" w:hAnsi="Times New Roman"/>
                <w:bCs/>
                <w:noProof/>
                <w:sz w:val="24"/>
              </w:rPr>
              <w:t>SiO</w:t>
            </w:r>
            <w:r w:rsidR="005D0501" w:rsidRPr="005D0501">
              <w:rPr>
                <w:rStyle w:val="a7"/>
                <w:rFonts w:ascii="Times New Roman" w:eastAsia="Times New Roman" w:hAnsi="Times New Roman"/>
                <w:bCs/>
                <w:noProof/>
                <w:sz w:val="24"/>
                <w:vertAlign w:val="subscript"/>
              </w:rPr>
              <w:t>4</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_Toc502686785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168</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86" w:history="1">
            <w:r w:rsidR="005D0501" w:rsidRPr="005D0501">
              <w:rPr>
                <w:rStyle w:val="a7"/>
                <w:rFonts w:ascii="Times New Roman" w:eastAsia="Times New Roman" w:hAnsi="Times New Roman"/>
                <w:bCs/>
                <w:noProof/>
                <w:sz w:val="24"/>
              </w:rPr>
              <w:t>7.1.3 Non-stoichiometric Li</w:t>
            </w:r>
            <w:r w:rsidR="005D0501" w:rsidRPr="005D0501">
              <w:rPr>
                <w:rStyle w:val="a7"/>
                <w:rFonts w:ascii="Times New Roman" w:eastAsia="Times New Roman" w:hAnsi="Times New Roman"/>
                <w:bCs/>
                <w:noProof/>
                <w:sz w:val="24"/>
                <w:vertAlign w:val="subscript"/>
              </w:rPr>
              <w:t>2</w:t>
            </w:r>
            <w:r w:rsidR="005D0501" w:rsidRPr="005D0501">
              <w:rPr>
                <w:rStyle w:val="a7"/>
                <w:rFonts w:ascii="Times New Roman" w:eastAsia="Times New Roman" w:hAnsi="Times New Roman"/>
                <w:bCs/>
                <w:noProof/>
                <w:sz w:val="24"/>
              </w:rPr>
              <w:t>MSiO</w:t>
            </w:r>
            <w:r w:rsidR="005D0501" w:rsidRPr="005D0501">
              <w:rPr>
                <w:rStyle w:val="a7"/>
                <w:rFonts w:ascii="Times New Roman" w:eastAsia="Times New Roman" w:hAnsi="Times New Roman"/>
                <w:bCs/>
                <w:noProof/>
                <w:sz w:val="24"/>
                <w:vertAlign w:val="subscript"/>
              </w:rPr>
              <w:t>4</w:t>
            </w:r>
            <w:r w:rsidR="005D0501" w:rsidRPr="005D0501">
              <w:rPr>
                <w:rStyle w:val="a7"/>
                <w:rFonts w:ascii="Times New Roman" w:eastAsia="Times New Roman" w:hAnsi="Times New Roman"/>
                <w:bCs/>
                <w:noProof/>
                <w:sz w:val="24"/>
              </w:rPr>
              <w:t xml:space="preserve"> (M = Mn and Zn)</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_Toc502686786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169</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87" w:history="1">
            <w:r w:rsidR="005D0501" w:rsidRPr="005D0501">
              <w:rPr>
                <w:rStyle w:val="a7"/>
                <w:rFonts w:ascii="Times New Roman" w:eastAsia="Times New Roman" w:hAnsi="Times New Roman"/>
                <w:bCs/>
                <w:noProof/>
                <w:sz w:val="24"/>
              </w:rPr>
              <w:t>7.1.4 New electrochemical cell for in-situ neutron diffraction study of lithium ion batteries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_Toc502686787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171</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88" w:history="1">
            <w:r w:rsidR="005D0501" w:rsidRPr="005D0501">
              <w:rPr>
                <w:rStyle w:val="a7"/>
                <w:rFonts w:ascii="Times New Roman" w:eastAsia="Times New Roman" w:hAnsi="Times New Roman"/>
                <w:bCs/>
                <w:noProof/>
                <w:sz w:val="24"/>
              </w:rPr>
              <w:t>7.2 Future work</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_Toc502686788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172</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89" w:history="1">
            <w:r w:rsidR="005D0501" w:rsidRPr="005D0501">
              <w:rPr>
                <w:rStyle w:val="a7"/>
                <w:rFonts w:ascii="Times New Roman" w:eastAsia="Times New Roman" w:hAnsi="Times New Roman"/>
                <w:bCs/>
                <w:noProof/>
                <w:sz w:val="24"/>
              </w:rPr>
              <w:t>7.3 Reference</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_Toc502686789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172</w:t>
            </w:r>
            <w:r w:rsidR="005D0501" w:rsidRPr="005D0501">
              <w:rPr>
                <w:rFonts w:ascii="Times New Roman" w:hAnsi="Times New Roman"/>
                <w:noProof/>
                <w:webHidden/>
                <w:sz w:val="24"/>
              </w:rPr>
              <w:fldChar w:fldCharType="end"/>
            </w:r>
          </w:hyperlink>
        </w:p>
        <w:p w:rsidR="005D0501" w:rsidRPr="005D0501" w:rsidRDefault="007532B3">
          <w:pPr>
            <w:pStyle w:val="13"/>
            <w:tabs>
              <w:tab w:val="right" w:leader="dot" w:pos="8296"/>
            </w:tabs>
            <w:rPr>
              <w:rFonts w:ascii="Times New Roman" w:hAnsi="Times New Roman"/>
              <w:noProof/>
              <w:kern w:val="2"/>
            </w:rPr>
          </w:pPr>
          <w:hyperlink w:anchor="_Toc502686790" w:history="1">
            <w:r w:rsidR="005D0501" w:rsidRPr="005D0501">
              <w:rPr>
                <w:rStyle w:val="a7"/>
                <w:rFonts w:ascii="Times New Roman" w:eastAsia="Times New Roman" w:hAnsi="Times New Roman"/>
                <w:bCs/>
                <w:noProof/>
                <w:kern w:val="44"/>
                <w:sz w:val="24"/>
              </w:rPr>
              <w:t>Appendices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_Toc502686790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173</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91" w:history="1">
            <w:r w:rsidR="005D0501" w:rsidRPr="005D0501">
              <w:rPr>
                <w:rStyle w:val="a7"/>
                <w:rFonts w:ascii="Times New Roman" w:eastAsia="Times New Roman" w:hAnsi="Times New Roman"/>
                <w:bCs/>
                <w:noProof/>
                <w:sz w:val="24"/>
              </w:rPr>
              <w:t>Part 1. N-doped Li</w:t>
            </w:r>
            <w:r w:rsidR="005D0501" w:rsidRPr="005D0501">
              <w:rPr>
                <w:rStyle w:val="a7"/>
                <w:rFonts w:ascii="Times New Roman" w:eastAsia="Times New Roman" w:hAnsi="Times New Roman"/>
                <w:bCs/>
                <w:noProof/>
                <w:sz w:val="24"/>
                <w:vertAlign w:val="subscript"/>
              </w:rPr>
              <w:t>4</w:t>
            </w:r>
            <w:r w:rsidR="005D0501" w:rsidRPr="005D0501">
              <w:rPr>
                <w:rStyle w:val="a7"/>
                <w:rFonts w:ascii="Times New Roman" w:eastAsia="Times New Roman" w:hAnsi="Times New Roman"/>
                <w:bCs/>
                <w:noProof/>
                <w:sz w:val="24"/>
              </w:rPr>
              <w:t>SiO</w:t>
            </w:r>
            <w:r w:rsidR="005D0501" w:rsidRPr="005D0501">
              <w:rPr>
                <w:rStyle w:val="a7"/>
                <w:rFonts w:ascii="Times New Roman" w:eastAsia="Times New Roman" w:hAnsi="Times New Roman"/>
                <w:bCs/>
                <w:noProof/>
                <w:sz w:val="24"/>
                <w:vertAlign w:val="subscript"/>
              </w:rPr>
              <w:t>4</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_Toc502686791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173</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92" w:history="1">
            <w:r w:rsidR="005D0501" w:rsidRPr="005D0501">
              <w:rPr>
                <w:rStyle w:val="a7"/>
                <w:rFonts w:ascii="Times New Roman" w:eastAsia="Times New Roman" w:hAnsi="Times New Roman"/>
                <w:bCs/>
                <w:noProof/>
                <w:sz w:val="24"/>
              </w:rPr>
              <w:t>1.1 Introduction and experimental</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_Toc502686792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173</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93" w:history="1">
            <w:r w:rsidR="005D0501" w:rsidRPr="005D0501">
              <w:rPr>
                <w:rStyle w:val="a7"/>
                <w:rFonts w:ascii="Times New Roman" w:eastAsia="Times New Roman" w:hAnsi="Times New Roman"/>
                <w:bCs/>
                <w:noProof/>
                <w:sz w:val="24"/>
              </w:rPr>
              <w:t>1.2 Results and discussion</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_Toc502686793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174</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94" w:history="1">
            <w:r w:rsidR="005D0501" w:rsidRPr="005D0501">
              <w:rPr>
                <w:rStyle w:val="a7"/>
                <w:rFonts w:ascii="Times New Roman" w:eastAsia="Times New Roman" w:hAnsi="Times New Roman"/>
                <w:bCs/>
                <w:noProof/>
                <w:sz w:val="24"/>
              </w:rPr>
              <w:t>1.3 Conclusions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_Toc502686794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179</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95" w:history="1">
            <w:r w:rsidR="005D0501" w:rsidRPr="005D0501">
              <w:rPr>
                <w:rStyle w:val="a7"/>
                <w:rFonts w:ascii="Times New Roman" w:eastAsia="Times New Roman" w:hAnsi="Times New Roman"/>
                <w:bCs/>
                <w:noProof/>
                <w:sz w:val="24"/>
              </w:rPr>
              <w:t>1.4 References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_Toc502686795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180</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796" w:history="1">
            <w:r w:rsidR="005D0501" w:rsidRPr="005D0501">
              <w:rPr>
                <w:rStyle w:val="a7"/>
                <w:rFonts w:ascii="Times New Roman" w:eastAsia="Times New Roman" w:hAnsi="Times New Roman"/>
                <w:bCs/>
                <w:noProof/>
                <w:sz w:val="24"/>
              </w:rPr>
              <w:t>Part 2 Conductivity in spinel Li</w:t>
            </w:r>
            <w:r w:rsidR="005D0501" w:rsidRPr="005D0501">
              <w:rPr>
                <w:rStyle w:val="a7"/>
                <w:rFonts w:ascii="Times New Roman" w:eastAsia="Times New Roman" w:hAnsi="Times New Roman"/>
                <w:bCs/>
                <w:noProof/>
                <w:sz w:val="24"/>
                <w:vertAlign w:val="subscript"/>
              </w:rPr>
              <w:t>4</w:t>
            </w:r>
            <w:r w:rsidR="005D0501" w:rsidRPr="005D0501">
              <w:rPr>
                <w:rStyle w:val="a7"/>
                <w:rFonts w:ascii="Times New Roman" w:eastAsia="Times New Roman" w:hAnsi="Times New Roman"/>
                <w:bCs/>
                <w:noProof/>
                <w:sz w:val="24"/>
              </w:rPr>
              <w:t>Ti</w:t>
            </w:r>
            <w:r w:rsidR="005D0501" w:rsidRPr="005D0501">
              <w:rPr>
                <w:rStyle w:val="a7"/>
                <w:rFonts w:ascii="Times New Roman" w:eastAsia="Times New Roman" w:hAnsi="Times New Roman"/>
                <w:bCs/>
                <w:noProof/>
                <w:sz w:val="24"/>
                <w:vertAlign w:val="subscript"/>
              </w:rPr>
              <w:t>5</w:t>
            </w:r>
            <w:r w:rsidR="005D0501" w:rsidRPr="005D0501">
              <w:rPr>
                <w:rStyle w:val="a7"/>
                <w:rFonts w:ascii="Times New Roman" w:eastAsia="Times New Roman" w:hAnsi="Times New Roman"/>
                <w:bCs/>
                <w:noProof/>
                <w:sz w:val="24"/>
              </w:rPr>
              <w:t>O</w:t>
            </w:r>
            <w:r w:rsidR="005D0501" w:rsidRPr="005D0501">
              <w:rPr>
                <w:rStyle w:val="a7"/>
                <w:rFonts w:ascii="Times New Roman" w:eastAsia="Times New Roman" w:hAnsi="Times New Roman"/>
                <w:bCs/>
                <w:noProof/>
                <w:sz w:val="24"/>
                <w:vertAlign w:val="subscript"/>
              </w:rPr>
              <w:t>12</w:t>
            </w:r>
            <w:r w:rsidR="005D0501" w:rsidRPr="005D0501">
              <w:rPr>
                <w:rStyle w:val="a7"/>
                <w:rFonts w:ascii="Times New Roman" w:eastAsia="Times New Roman" w:hAnsi="Times New Roman"/>
                <w:bCs/>
                <w:noProof/>
                <w:sz w:val="24"/>
              </w:rPr>
              <w:t xml:space="preserve"> under a small dc bias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_Toc502686796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181</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97" w:history="1">
            <w:r w:rsidR="005D0501" w:rsidRPr="005D0501">
              <w:rPr>
                <w:rStyle w:val="a7"/>
                <w:rFonts w:ascii="Times New Roman" w:eastAsia="Times New Roman" w:hAnsi="Times New Roman"/>
                <w:bCs/>
                <w:noProof/>
                <w:sz w:val="24"/>
              </w:rPr>
              <w:t>1.1 Introduction and experimental</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_Toc502686797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181</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98" w:history="1">
            <w:r w:rsidR="005D0501" w:rsidRPr="005D0501">
              <w:rPr>
                <w:rStyle w:val="a7"/>
                <w:rFonts w:ascii="Times New Roman" w:eastAsia="Times New Roman" w:hAnsi="Times New Roman"/>
                <w:bCs/>
                <w:noProof/>
                <w:sz w:val="24"/>
              </w:rPr>
              <w:t>1.2 Results and discussion</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_Toc502686798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182</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799" w:history="1">
            <w:r w:rsidR="005D0501" w:rsidRPr="005D0501">
              <w:rPr>
                <w:rStyle w:val="a7"/>
                <w:rFonts w:ascii="Times New Roman" w:eastAsia="Times New Roman" w:hAnsi="Times New Roman"/>
                <w:bCs/>
                <w:noProof/>
                <w:sz w:val="24"/>
              </w:rPr>
              <w:t>1.3 Conclusions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_Toc502686799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189</w:t>
            </w:r>
            <w:r w:rsidR="005D0501" w:rsidRPr="005D0501">
              <w:rPr>
                <w:rFonts w:ascii="Times New Roman" w:hAnsi="Times New Roman"/>
                <w:noProof/>
                <w:webHidden/>
                <w:sz w:val="24"/>
              </w:rPr>
              <w:fldChar w:fldCharType="end"/>
            </w:r>
          </w:hyperlink>
        </w:p>
        <w:p w:rsidR="005D0501" w:rsidRPr="005D0501" w:rsidRDefault="007532B3">
          <w:pPr>
            <w:pStyle w:val="32"/>
            <w:tabs>
              <w:tab w:val="right" w:leader="dot" w:pos="8296"/>
            </w:tabs>
            <w:rPr>
              <w:rFonts w:ascii="Times New Roman" w:hAnsi="Times New Roman"/>
              <w:noProof/>
              <w:kern w:val="2"/>
            </w:rPr>
          </w:pPr>
          <w:hyperlink w:anchor="_Toc502686800" w:history="1">
            <w:r w:rsidR="005D0501" w:rsidRPr="005D0501">
              <w:rPr>
                <w:rStyle w:val="a7"/>
                <w:rFonts w:ascii="Times New Roman" w:eastAsia="Times New Roman" w:hAnsi="Times New Roman"/>
                <w:bCs/>
                <w:noProof/>
                <w:sz w:val="24"/>
              </w:rPr>
              <w:t>1.4 References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_Toc502686800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190</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801" w:history="1">
            <w:r w:rsidR="005D0501" w:rsidRPr="005D0501">
              <w:rPr>
                <w:rStyle w:val="a7"/>
                <w:rFonts w:ascii="Times New Roman" w:eastAsia="Times New Roman" w:hAnsi="Times New Roman"/>
                <w:bCs/>
                <w:noProof/>
                <w:sz w:val="24"/>
              </w:rPr>
              <w:t>Part 3 Indexing Schemes</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_Toc502686801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191</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802" w:history="1">
            <w:r w:rsidR="005D0501" w:rsidRPr="005D0501">
              <w:rPr>
                <w:rStyle w:val="a7"/>
                <w:rFonts w:ascii="Times New Roman" w:eastAsia="Times New Roman" w:hAnsi="Times New Roman"/>
                <w:bCs/>
                <w:noProof/>
                <w:sz w:val="24"/>
              </w:rPr>
              <w:t xml:space="preserve">Part 4 IS data of Phase J quenched from 700 </w:t>
            </w:r>
            <w:r w:rsidR="005D0501" w:rsidRPr="005D0501">
              <w:rPr>
                <w:rStyle w:val="a7"/>
                <w:rFonts w:ascii="Times New Roman" w:eastAsia="Times New Roman" w:hAnsi="Times New Roman"/>
                <w:bCs/>
                <w:noProof/>
                <w:sz w:val="24"/>
                <w:vertAlign w:val="superscript"/>
              </w:rPr>
              <w:t>o</w:t>
            </w:r>
            <w:r w:rsidR="005D0501" w:rsidRPr="005D0501">
              <w:rPr>
                <w:rStyle w:val="a7"/>
                <w:rFonts w:ascii="Times New Roman" w:eastAsia="Times New Roman" w:hAnsi="Times New Roman"/>
                <w:bCs/>
                <w:noProof/>
                <w:sz w:val="24"/>
              </w:rPr>
              <w:t>C in Chapter 4.</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_Toc502686802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192</w:t>
            </w:r>
            <w:r w:rsidR="005D0501" w:rsidRPr="005D0501">
              <w:rPr>
                <w:rFonts w:ascii="Times New Roman" w:hAnsi="Times New Roman"/>
                <w:noProof/>
                <w:webHidden/>
                <w:sz w:val="24"/>
              </w:rPr>
              <w:fldChar w:fldCharType="end"/>
            </w:r>
          </w:hyperlink>
        </w:p>
        <w:p w:rsidR="005D0501" w:rsidRPr="005D0501" w:rsidRDefault="007532B3">
          <w:pPr>
            <w:pStyle w:val="22"/>
            <w:tabs>
              <w:tab w:val="right" w:leader="dot" w:pos="8296"/>
            </w:tabs>
            <w:rPr>
              <w:rFonts w:ascii="Times New Roman" w:hAnsi="Times New Roman"/>
              <w:noProof/>
              <w:kern w:val="2"/>
            </w:rPr>
          </w:pPr>
          <w:hyperlink w:anchor="_Toc502686803" w:history="1">
            <w:r w:rsidR="005D0501" w:rsidRPr="005D0501">
              <w:rPr>
                <w:rStyle w:val="a7"/>
                <w:rFonts w:ascii="Times New Roman" w:eastAsia="Times New Roman" w:hAnsi="Times New Roman"/>
                <w:bCs/>
                <w:noProof/>
                <w:sz w:val="24"/>
              </w:rPr>
              <w:t>Part 5 The XRD patterns and Arrhenius plots in Chapter 5.</w:t>
            </w:r>
            <w:r w:rsidR="005D0501" w:rsidRPr="005D0501">
              <w:rPr>
                <w:rFonts w:ascii="Times New Roman" w:hAnsi="Times New Roman"/>
                <w:noProof/>
                <w:webHidden/>
                <w:sz w:val="24"/>
              </w:rPr>
              <w:tab/>
            </w:r>
            <w:r w:rsidR="005D0501" w:rsidRPr="005D0501">
              <w:rPr>
                <w:rFonts w:ascii="Times New Roman" w:hAnsi="Times New Roman"/>
                <w:noProof/>
                <w:webHidden/>
                <w:sz w:val="24"/>
              </w:rPr>
              <w:fldChar w:fldCharType="begin"/>
            </w:r>
            <w:r w:rsidR="005D0501" w:rsidRPr="005D0501">
              <w:rPr>
                <w:rFonts w:ascii="Times New Roman" w:hAnsi="Times New Roman"/>
                <w:noProof/>
                <w:webHidden/>
                <w:sz w:val="24"/>
              </w:rPr>
              <w:instrText xml:space="preserve"> PAGEREF _Toc502686803 \h </w:instrText>
            </w:r>
            <w:r w:rsidR="005D0501" w:rsidRPr="005D0501">
              <w:rPr>
                <w:rFonts w:ascii="Times New Roman" w:hAnsi="Times New Roman"/>
                <w:noProof/>
                <w:webHidden/>
                <w:sz w:val="24"/>
              </w:rPr>
            </w:r>
            <w:r w:rsidR="005D0501" w:rsidRPr="005D0501">
              <w:rPr>
                <w:rFonts w:ascii="Times New Roman" w:hAnsi="Times New Roman"/>
                <w:noProof/>
                <w:webHidden/>
                <w:sz w:val="24"/>
              </w:rPr>
              <w:fldChar w:fldCharType="separate"/>
            </w:r>
            <w:r w:rsidR="00670510">
              <w:rPr>
                <w:rFonts w:ascii="Times New Roman" w:hAnsi="Times New Roman"/>
                <w:noProof/>
                <w:webHidden/>
                <w:sz w:val="24"/>
              </w:rPr>
              <w:t>194</w:t>
            </w:r>
            <w:r w:rsidR="005D0501" w:rsidRPr="005D0501">
              <w:rPr>
                <w:rFonts w:ascii="Times New Roman" w:hAnsi="Times New Roman"/>
                <w:noProof/>
                <w:webHidden/>
                <w:sz w:val="24"/>
              </w:rPr>
              <w:fldChar w:fldCharType="end"/>
            </w:r>
          </w:hyperlink>
        </w:p>
        <w:p w:rsidR="008F013A" w:rsidRPr="008F013A" w:rsidRDefault="008F013A" w:rsidP="008F013A">
          <w:pPr>
            <w:rPr>
              <w:rFonts w:ascii="Times New Roman" w:hAnsi="Times New Roman" w:cs="Times New Roman"/>
              <w:b/>
              <w:bCs/>
              <w:color w:val="000000" w:themeColor="text1"/>
              <w:sz w:val="24"/>
              <w:szCs w:val="24"/>
              <w:lang w:val="zh-CN"/>
            </w:rPr>
          </w:pPr>
          <w:r w:rsidRPr="008F013A">
            <w:rPr>
              <w:rFonts w:ascii="Times New Roman" w:hAnsi="Times New Roman" w:cs="Times New Roman"/>
              <w:bCs/>
              <w:color w:val="000000" w:themeColor="text1"/>
              <w:sz w:val="28"/>
              <w:szCs w:val="24"/>
              <w:lang w:val="zh-CN"/>
            </w:rPr>
            <w:fldChar w:fldCharType="end"/>
          </w:r>
        </w:p>
      </w:sdtContent>
    </w:sdt>
    <w:p w:rsidR="008F013A" w:rsidRPr="008F013A" w:rsidRDefault="008F013A" w:rsidP="008F013A">
      <w:pPr>
        <w:rPr>
          <w:lang w:val="en-GB" w:eastAsia="en-US"/>
        </w:rPr>
      </w:pPr>
    </w:p>
    <w:p w:rsidR="008F013A" w:rsidRPr="008F013A" w:rsidRDefault="008F013A" w:rsidP="008F013A">
      <w:pPr>
        <w:rPr>
          <w:lang w:val="en-GB" w:eastAsia="en-US"/>
        </w:rPr>
        <w:sectPr w:rsidR="008F013A" w:rsidRPr="008F013A" w:rsidSect="00643C8B">
          <w:footerReference w:type="default" r:id="rId8"/>
          <w:pgSz w:w="11906" w:h="16838"/>
          <w:pgMar w:top="1440" w:right="1800" w:bottom="1440" w:left="1800" w:header="851" w:footer="992" w:gutter="0"/>
          <w:pgNumType w:fmt="lowerRoman" w:start="1"/>
          <w:cols w:space="425"/>
          <w:docGrid w:type="lines" w:linePitch="312"/>
        </w:sectPr>
      </w:pPr>
    </w:p>
    <w:p w:rsidR="008F013A" w:rsidRPr="008F013A" w:rsidRDefault="008F013A" w:rsidP="008F013A">
      <w:pPr>
        <w:keepNext/>
        <w:keepLines/>
        <w:spacing w:after="240" w:line="360" w:lineRule="auto"/>
        <w:jc w:val="center"/>
        <w:outlineLvl w:val="0"/>
        <w:rPr>
          <w:rFonts w:ascii="Times New Roman" w:eastAsia="Times New Roman" w:hAnsi="Times New Roman" w:cs="Times New Roman"/>
          <w:b/>
          <w:bCs/>
          <w:kern w:val="44"/>
          <w:sz w:val="32"/>
          <w:szCs w:val="32"/>
        </w:rPr>
      </w:pPr>
      <w:bookmarkStart w:id="5" w:name="_Toc491812014"/>
      <w:bookmarkStart w:id="6" w:name="_Toc502686716"/>
      <w:r w:rsidRPr="008F013A">
        <w:rPr>
          <w:rFonts w:ascii="Times New Roman" w:eastAsia="Times New Roman" w:hAnsi="Times New Roman" w:cs="Times New Roman"/>
          <w:b/>
          <w:bCs/>
          <w:kern w:val="44"/>
          <w:sz w:val="32"/>
          <w:szCs w:val="32"/>
        </w:rPr>
        <w:lastRenderedPageBreak/>
        <w:t>Chapter 1 Literature Review</w:t>
      </w:r>
      <w:bookmarkEnd w:id="5"/>
      <w:bookmarkEnd w:id="6"/>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7" w:name="_Toc491812015"/>
      <w:bookmarkStart w:id="8" w:name="_Toc502686717"/>
      <w:r w:rsidRPr="008F013A">
        <w:rPr>
          <w:rFonts w:ascii="Times New Roman" w:eastAsia="Times New Roman" w:hAnsi="Times New Roman" w:cs="Times New Roman"/>
          <w:b/>
          <w:bCs/>
          <w:sz w:val="28"/>
          <w:szCs w:val="32"/>
        </w:rPr>
        <w:t>Introduction</w:t>
      </w:r>
      <w:bookmarkEnd w:id="7"/>
      <w:bookmarkEnd w:id="8"/>
      <w:r w:rsidRPr="008F013A">
        <w:rPr>
          <w:rFonts w:ascii="Times New Roman" w:eastAsia="Times New Roman" w:hAnsi="Times New Roman" w:cs="Times New Roman"/>
          <w:b/>
          <w:bCs/>
          <w:sz w:val="28"/>
          <w:szCs w:val="32"/>
        </w:rPr>
        <w:t xml:space="preserve">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Energy demands are likely to double to 28 TW (1TW = 10</w:t>
      </w:r>
      <w:r w:rsidRPr="008F013A">
        <w:rPr>
          <w:rFonts w:ascii="Times New Roman" w:hAnsi="Times New Roman" w:cs="Times New Roman"/>
          <w:sz w:val="24"/>
          <w:szCs w:val="24"/>
          <w:vertAlign w:val="superscript"/>
        </w:rPr>
        <w:t>12</w:t>
      </w:r>
      <w:r w:rsidRPr="008F013A">
        <w:rPr>
          <w:rFonts w:ascii="Times New Roman" w:hAnsi="Times New Roman" w:cs="Times New Roman"/>
          <w:sz w:val="24"/>
          <w:szCs w:val="24"/>
        </w:rPr>
        <w:t xml:space="preserve"> W) in 2050 because of the global population growth (figure 1.1) </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&lt;EndNote&gt;&lt;Cite&gt;&lt;Author&gt;Larcher&lt;/Author&gt;&lt;Year&gt;2015&lt;/Year&gt;&lt;RecNum&gt;1&lt;/RecNum&gt;&lt;DisplayText&gt;[1]&lt;/DisplayText&gt;&lt;record&gt;&lt;rec-number&gt;1&lt;/rec-number&gt;&lt;foreign-keys&gt;&lt;key app="EN" db-id="ezp2exrr2tff90e500vx2xvdzer2padpvpfe" timestamp="1501611210"&gt;1&lt;/key&gt;&lt;key app="ENWeb" db-id=""&gt;0&lt;/key&gt;&lt;/foreign-keys&gt;&lt;ref-type name="Journal Article"&gt;17&lt;/ref-type&gt;&lt;contributors&gt;&lt;authors&gt;&lt;author&gt;Larcher, D.&lt;/author&gt;&lt;author&gt;Tarascon, J. M.&lt;/author&gt;&lt;/authors&gt;&lt;/contributors&gt;&lt;auth-address&gt;1] Laboratoire de Reactivite et Chimie des Solides UPJV, CNRS UMR 7314, 33 rue Saint Leu, 80039 Amiens, France [2] ALISTORE-European Research Institute, 80039 Amiens, France [3] Reseau sur le Stockage Electrochimique de l&amp;apos;Energie (RS2E), FR CNRS 3459, France.&amp;#xD;1] ALISTORE-European Research Institute, 80039 Amiens, France [2] Reseau sur le Stockage Electrochimique de l&amp;apos;Energie (RS2E), FR CNRS 3459, France [3] Sorbonne Universites UPMC Univ. Paris 06, 4 Place Jussieu, 75252 Paris Cedex 05, France [4] College de France, 11 Place Marcelin Berthelot, 75231 Paris Cedex 05, France.&lt;/auth-address&gt;&lt;titles&gt;&lt;title&gt;Towards greener and more sustainable batteries for electrical energy storage&lt;/title&gt;&lt;secondary-title&gt;Nature Chemistry&lt;/secondary-title&gt;&lt;/titles&gt;&lt;periodical&gt;&lt;full-title&gt;Nature Chemistry&lt;/full-title&gt;&lt;/periodical&gt;&lt;pages&gt;19-29&lt;/pages&gt;&lt;volume&gt;7&lt;/volume&gt;&lt;number&gt;1&lt;/number&gt;&lt;dates&gt;&lt;year&gt;2015&lt;/year&gt;&lt;pub-dates&gt;&lt;date&gt;Jan&lt;/date&gt;&lt;/pub-dates&gt;&lt;/dates&gt;&lt;isbn&gt;1755-4349 (Electronic)&amp;#xD;1755-4330 (Linking)&lt;/isbn&gt;&lt;accession-num&gt;25515886&lt;/accession-num&gt;&lt;urls&gt;&lt;related-urls&gt;&lt;url&gt;https://www.ncbi.nlm.nih.gov/pubmed/25515886&lt;/url&gt;&lt;/related-urls&gt;&lt;/urls&gt;&lt;electronic-resource-num&gt;10.1038/nchem.2085&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[1]</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In order to suppress the CO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emission and global warming effect, such increased energy must be provided from greener resources, like solar, wind energy, rather than fossil fuels, and this requires development of sustainable energy storage technology. </w:t>
      </w:r>
    </w:p>
    <w:p w:rsidR="00AE67CC" w:rsidRPr="008F013A" w:rsidRDefault="00AE67CC" w:rsidP="00643C8B">
      <w:pPr>
        <w:rPr>
          <w:rFonts w:ascii="Times New Roman" w:hAnsi="Times New Roman" w:cs="Times New Roman"/>
          <w:szCs w:val="21"/>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1.1 Projected total energy needs in the world over time. TOE: ton of oil equivalent</w:t>
      </w:r>
      <w:r w:rsidR="00BB50DE">
        <w:rPr>
          <w:rFonts w:ascii="Times New Roman" w:hAnsi="Times New Roman" w:cs="Times New Roman"/>
          <w:sz w:val="24"/>
          <w:szCs w:val="24"/>
        </w:rPr>
        <w:t xml:space="preserve"> (Figure 1 in the paper)</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&lt;EndNote&gt;&lt;Cite&gt;&lt;Author&gt;Larcher&lt;/Author&gt;&lt;Year&gt;2015&lt;/Year&gt;&lt;RecNum&gt;1&lt;/RecNum&gt;&lt;DisplayText&gt;[1]&lt;/DisplayText&gt;&lt;record&gt;&lt;rec-number&gt;1&lt;/rec-number&gt;&lt;foreign-keys&gt;&lt;key app="EN" db-id="ezp2exrr2tff90e500vx2xvdzer2padpvpfe" timestamp="1501611210"&gt;1&lt;/key&gt;&lt;key app="ENWeb" db-id=""&gt;0&lt;/key&gt;&lt;/foreign-keys&gt;&lt;ref-type name="Journal Article"&gt;17&lt;/ref-type&gt;&lt;contributors&gt;&lt;authors&gt;&lt;author&gt;Larcher, D.&lt;/author&gt;&lt;author&gt;Tarascon, J. M.&lt;/author&gt;&lt;/authors&gt;&lt;/contributors&gt;&lt;auth-address&gt;1] Laboratoire de Reactivite et Chimie des Solides UPJV, CNRS UMR 7314, 33 rue Saint Leu, 80039 Amiens, France [2] ALISTORE-European Research Institute, 80039 Amiens, France [3] Reseau sur le Stockage Electrochimique de l&amp;apos;Energie (RS2E), FR CNRS 3459, France.&amp;#xD;1] ALISTORE-European Research Institute, 80039 Amiens, France [2] Reseau sur le Stockage Electrochimique de l&amp;apos;Energie (RS2E), FR CNRS 3459, France [3] Sorbonne Universites UPMC Univ. Paris 06, 4 Place Jussieu, 75252 Paris Cedex 05, France [4] College de France, 11 Place Marcelin Berthelot, 75231 Paris Cedex 05, France.&lt;/auth-address&gt;&lt;titles&gt;&lt;title&gt;Towards greener and more sustainable batteries for electrical energy storage&lt;/title&gt;&lt;secondary-title&gt;Nature Chemistry&lt;/secondary-title&gt;&lt;/titles&gt;&lt;periodical&gt;&lt;full-title&gt;Nature Chemistry&lt;/full-title&gt;&lt;/periodical&gt;&lt;pages&gt;19-29&lt;/pages&gt;&lt;volume&gt;7&lt;/volume&gt;&lt;number&gt;1&lt;/number&gt;&lt;dates&gt;&lt;year&gt;2015&lt;/year&gt;&lt;pub-dates&gt;&lt;date&gt;Jan&lt;/date&gt;&lt;/pub-dates&gt;&lt;/dates&gt;&lt;isbn&gt;1755-4349 (Electronic)&amp;#xD;1755-4330 (Linking)&lt;/isbn&gt;&lt;accession-num&gt;25515886&lt;/accession-num&gt;&lt;urls&gt;&lt;related-urls&gt;&lt;url&gt;https://www.ncbi.nlm.nih.gov/pubmed/25515886&lt;/url&gt;&lt;/related-urls&gt;&lt;/urls&gt;&lt;electronic-resource-num&gt;10.1038/nchem.2085&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[1]</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w:t>
      </w: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Since the invention of the first commercial lithium ion batteries (LIBs), C/LiCoO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by Sony in 1991, LIBs have attracted great interest from both industry and government for about three decades because of their unmatchable combination of high specific energy and specific power among portable energy storage systems (figure 1.2). LIB is a suitable energy storage technology to contribute to an energy sustainable economy, not only for portable electronics, but also for electric vehicles (EV) and grid applications of energy harvesting. To cope with the increasing demands from the market, one major challenge is to explore electrode materials with high energy and power density, long cycle life, environmental friendliness and low cost. Also, the safety issue arising from the flammable organic electrolyte requires a much safer solid electrolyte for use in all solid state batteries</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&lt;EndNote&gt;&lt;Cite&gt;&lt;Author&gt;Tarascon&lt;/Author&gt;&lt;Year&gt;2001&lt;/Year&gt;&lt;RecNum&gt;6&lt;/RecNum&gt;&lt;DisplayText&gt;[2]&lt;/DisplayText&gt;&lt;record&gt;&lt;rec-number&gt;6&lt;/rec-number&gt;&lt;foreign-keys&gt;&lt;key app="EN" db-id="ezp2exrr2tff90e500vx2xvdzer2padpvpfe" timestamp="1501614959"&gt;6&lt;/key&gt;&lt;key app="ENWeb" db-id=""&gt;0&lt;/key&gt;&lt;/foreign-keys&gt;&lt;ref-type name="Journal Article"&gt;17&lt;/ref-type&gt;&lt;contributors&gt;&lt;authors&gt;&lt;author&gt;Tarascon, J.-M.&lt;/author&gt;&lt;author&gt;Armand, M.&lt;/author&gt;&lt;/authors&gt;&lt;/contributors&gt;&lt;titles&gt;&lt;title&gt;Issues and challenges facing rechargeable lithium batteries&lt;/title&gt;&lt;secondary-title&gt;Nature&lt;/secondary-title&gt;&lt;/titles&gt;&lt;periodical&gt;&lt;full-title&gt;Nature&lt;/full-title&gt;&lt;/periodical&gt;&lt;pages&gt;359-367&lt;/pages&gt;&lt;volume&gt;414&lt;/volume&gt;&lt;dates&gt;&lt;year&gt;2001&lt;/year&gt;&lt;/dates&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[2]</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w:t>
      </w:r>
    </w:p>
    <w:p w:rsidR="00C23341" w:rsidRPr="008F013A" w:rsidRDefault="00C23341" w:rsidP="00BB50DE">
      <w:pPr>
        <w:rPr>
          <w:rFonts w:ascii="Times New Roman" w:hAnsi="Times New Roman" w:cs="Times New Roman"/>
          <w:szCs w:val="21"/>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1.2 Specific energy and specific power for different battery systems</w:t>
      </w:r>
      <w:r w:rsidR="00BB50DE">
        <w:rPr>
          <w:rFonts w:ascii="Times New Roman" w:hAnsi="Times New Roman" w:cs="Times New Roman"/>
          <w:sz w:val="24"/>
          <w:szCs w:val="24"/>
        </w:rPr>
        <w:t xml:space="preserve"> (Figure 2 in the paper)</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&lt;EndNote&gt;&lt;Cite&gt;&lt;Author&gt;B.&lt;/Author&gt;&lt;Year&gt;2011&lt;/Year&gt;&lt;RecNum&gt;2&lt;/RecNum&gt;&lt;DisplayText&gt;[3]&lt;/DisplayText&gt;&lt;record&gt;&lt;rec-number&gt;2&lt;/rec-number&gt;&lt;foreign-keys&gt;&lt;key app="EN" db-id="ezp2exrr2tff90e500vx2xvdzer2padpvpfe" timestamp="1501613713"&gt;2&lt;/key&gt;&lt;key app="ENWeb" db-id=""&gt;0&lt;/key&gt;&lt;/foreign-keys&gt;&lt;ref-type name="Journal Article"&gt;17&lt;/ref-type&gt;&lt;contributors&gt;&lt;authors&gt;&lt;author&gt;Dunn, B.&lt;/author&gt;&lt;author&gt;Kamath, H.&lt;/author&gt;&lt;author&gt;Tarascon, J. M.&lt;/author&gt;&lt;/authors&gt;&lt;/contributors&gt;&lt;titles&gt;&lt;title&gt;Electrical Energy Storage for the Grid: A Battery of Choices&lt;/title&gt;&lt;secondary-title&gt;Science&lt;/secondary-title&gt;&lt;/titles&gt;&lt;periodical&gt;&lt;full-title&gt;Science&lt;/full-title&gt;&lt;/periodical&gt;&lt;pages&gt;928-935&lt;/pages&gt;&lt;volume&gt;334&lt;/volume&gt;&lt;dates&gt;&lt;year&gt;2011&lt;/year&gt;&lt;/dates&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[3]</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w:t>
      </w:r>
    </w:p>
    <w:p w:rsidR="008F013A" w:rsidRPr="00BB50DE" w:rsidRDefault="008F013A" w:rsidP="00BB50DE">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Aging (capacity decrease) and failure phenomena in LIBs are detrimental to long-term stability and cycle life of LIBs. The reasons for degradation are complicated as they come from interrelated processes, such as chemical reactions at the solid electrolyte interface (SEI), structural changes at electrode materials and so on. To understand such </w:t>
      </w:r>
      <w:r w:rsidRPr="008F013A">
        <w:rPr>
          <w:rFonts w:ascii="Times New Roman" w:hAnsi="Times New Roman" w:cs="Times New Roman"/>
          <w:sz w:val="24"/>
          <w:szCs w:val="24"/>
        </w:rPr>
        <w:lastRenderedPageBreak/>
        <w:t xml:space="preserve">complex mechanisms, the “state of health” of batteries must be monitored continuously during the operation of LIBs. Thus it is necessary to develop and utilise operando /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techniques to get deep explanation of capacity aging or cell failure and pave new ways to develop greener and safer LIBs</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&lt;EndNote&gt;&lt;Cite&gt;&lt;Author&gt;Grey&lt;/Author&gt;&lt;Year&gt;2016&lt;/Year&gt;&lt;RecNum&gt;8&lt;/RecNum&gt;&lt;DisplayText&gt;[4]&lt;/DisplayText&gt;&lt;record&gt;&lt;rec-number&gt;8&lt;/rec-number&gt;&lt;foreign-keys&gt;&lt;key app="EN" db-id="ezp2exrr2tff90e500vx2xvdzer2padpvpfe" timestamp="1501616333"&gt;8&lt;/key&gt;&lt;key app="ENWeb" db-id=""&gt;0&lt;/key&gt;&lt;/foreign-keys&gt;&lt;ref-type name="Journal Article"&gt;17&lt;/ref-type&gt;&lt;contributors&gt;&lt;authors&gt;&lt;author&gt;Grey, C. P.&lt;/author&gt;&lt;author&gt;Tarascon, J. M.&lt;/author&gt;&lt;/authors&gt;&lt;/contributors&gt;&lt;auth-address&gt;Department of Chemistry, University of Cambridge, Lensfield Road, Cambridge CB2 1EW, UK.&amp;#xD;ALISTORE-European Research Institute, 80039 Amiens, France.&amp;#xD;Chimie du Solide-Energie, UMER 8260, College de France, 11 Place Marcelin Berthelot, 75231 Paris Cedex 05, France.&amp;#xD;Reseau sur le Stockage Electrochimique de l&amp;apos;Energie (RS2E), FR CNRS 3459, 80039 Amiens, France.&lt;/auth-address&gt;&lt;titles&gt;&lt;title&gt;Sustainability and in situ monitoring in battery development&lt;/title&gt;&lt;secondary-title&gt;Nature Materials&lt;/secondary-title&gt;&lt;/titles&gt;&lt;periodical&gt;&lt;full-title&gt;Nature Materials&lt;/full-title&gt;&lt;/periodical&gt;&lt;pages&gt;45-56&lt;/pages&gt;&lt;volume&gt;16&lt;/volume&gt;&lt;number&gt;1&lt;/number&gt;&lt;dates&gt;&lt;year&gt;2016&lt;/year&gt;&lt;pub-dates&gt;&lt;date&gt;Dec 20&lt;/date&gt;&lt;/pub-dates&gt;&lt;/dates&gt;&lt;isbn&gt;1476-1122 (Print)&amp;#xD;1476-1122 (Linking)&lt;/isbn&gt;&lt;accession-num&gt;27994251&lt;/accession-num&gt;&lt;urls&gt;&lt;related-urls&gt;&lt;url&gt;https://www.ncbi.nlm.nih.gov/pubmed/27994251&lt;/url&gt;&lt;/related-urls&gt;&lt;/urls&gt;&lt;electronic-resource-num&gt;10.1038/nmat4777&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[4]</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9" w:name="_Toc491812016"/>
      <w:bookmarkStart w:id="10" w:name="_Toc502686718"/>
      <w:r w:rsidRPr="008F013A">
        <w:rPr>
          <w:rFonts w:ascii="Times New Roman" w:eastAsia="Times New Roman" w:hAnsi="Times New Roman" w:cs="Times New Roman"/>
          <w:b/>
          <w:bCs/>
          <w:sz w:val="28"/>
          <w:szCs w:val="32"/>
        </w:rPr>
        <w:t>1.1 Lithium ion batteries</w:t>
      </w:r>
      <w:bookmarkEnd w:id="9"/>
      <w:bookmarkEnd w:id="10"/>
      <w:r w:rsidRPr="008F013A">
        <w:rPr>
          <w:rFonts w:ascii="Times New Roman" w:eastAsia="Times New Roman" w:hAnsi="Times New Roman" w:cs="Times New Roman"/>
          <w:b/>
          <w:bCs/>
          <w:sz w:val="28"/>
          <w:szCs w:val="32"/>
        </w:rPr>
        <w:t xml:space="preserve">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An electrochemical battery is made up of two electrodes, a cathode and an anode which are separated by an electrolyte. For LIBs system, both the cathode and anode are soaked in an electrolyte solution and segregated by a separator (e.g. polypropylene) which allows the penetration of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ions but blocks electrons. During operation,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ions are intercalated/deintercalated between the two electrodes through a separator while electrons are forced to transport within the external circuit, thus doing work. This process is reversible so that LIBs can store/release energy during charge/discharge processes. The reactions during operation of a C/electrolyte/LiCoO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cell are shown below (figure 1.3): </w:t>
      </w: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 xml:space="preserve">            Cathode: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w:t>
      </w:r>
      <w:r w:rsidRPr="008F013A">
        <w:rPr>
          <w:rFonts w:ascii="Cambria Math" w:hAnsi="Cambria Math" w:cs="Cambria Math"/>
          <w:sz w:val="24"/>
          <w:szCs w:val="24"/>
        </w:rPr>
        <w:t>⇋</w:t>
      </w:r>
      <w:r w:rsidRPr="008F013A">
        <w:rPr>
          <w:rFonts w:ascii="Times New Roman" w:hAnsi="Times New Roman" w:cs="Times New Roman"/>
          <w:sz w:val="24"/>
          <w:szCs w:val="24"/>
        </w:rPr>
        <w:t xml:space="preserve"> Li</w:t>
      </w:r>
      <w:r w:rsidRPr="008F013A">
        <w:rPr>
          <w:rFonts w:ascii="Times New Roman" w:hAnsi="Times New Roman" w:cs="Times New Roman"/>
          <w:sz w:val="24"/>
          <w:szCs w:val="24"/>
          <w:vertAlign w:val="subscript"/>
        </w:rPr>
        <w:t>1-a</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 a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 a e</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(1.1)</w:t>
      </w: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 xml:space="preserve">               Anode: a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+ 6 C +a e</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w:t>
      </w:r>
      <w:r w:rsidRPr="008F013A">
        <w:rPr>
          <w:rFonts w:ascii="Cambria Math" w:hAnsi="Cambria Math" w:cs="Cambria Math"/>
          <w:sz w:val="24"/>
          <w:szCs w:val="24"/>
        </w:rPr>
        <w:t>⇋</w:t>
      </w:r>
      <w:r w:rsidRPr="008F013A">
        <w:rPr>
          <w:rFonts w:ascii="Times New Roman" w:hAnsi="Times New Roman" w:cs="Times New Roman"/>
          <w:sz w:val="24"/>
          <w:szCs w:val="24"/>
        </w:rPr>
        <w:t xml:space="preserve"> Li</w:t>
      </w:r>
      <w:r w:rsidRPr="008F013A">
        <w:rPr>
          <w:rFonts w:ascii="Times New Roman" w:hAnsi="Times New Roman" w:cs="Times New Roman"/>
          <w:sz w:val="24"/>
          <w:szCs w:val="24"/>
          <w:vertAlign w:val="subscript"/>
        </w:rPr>
        <w:t>a</w:t>
      </w:r>
      <w:r w:rsidRPr="008F013A">
        <w:rPr>
          <w:rFonts w:ascii="Times New Roman" w:hAnsi="Times New Roman" w:cs="Times New Roman"/>
          <w:sz w:val="24"/>
          <w:szCs w:val="24"/>
        </w:rPr>
        <w:t>C</w:t>
      </w:r>
      <w:r w:rsidRPr="008F013A">
        <w:rPr>
          <w:rFonts w:ascii="Times New Roman" w:hAnsi="Times New Roman" w:cs="Times New Roman"/>
          <w:sz w:val="24"/>
          <w:szCs w:val="24"/>
          <w:vertAlign w:val="subscript"/>
        </w:rPr>
        <w:t>6</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w:t>
      </w:r>
      <w:r w:rsidRPr="008F013A">
        <w:rPr>
          <w:rFonts w:ascii="Times New Roman" w:hAnsi="Times New Roman" w:cs="Times New Roman"/>
          <w:sz w:val="24"/>
          <w:szCs w:val="24"/>
        </w:rPr>
        <w:t>1.2</w:t>
      </w:r>
      <w:r w:rsidRPr="008F013A">
        <w:rPr>
          <w:rFonts w:ascii="Times New Roman" w:hAnsi="Times New Roman" w:cs="Times New Roman" w:hint="eastAsia"/>
          <w:sz w:val="24"/>
          <w:szCs w:val="24"/>
        </w:rPr>
        <w:t>)</w:t>
      </w: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 xml:space="preserve">            Overall: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+ 6 C </w:t>
      </w:r>
      <w:r w:rsidRPr="008F013A">
        <w:rPr>
          <w:rFonts w:ascii="Cambria Math" w:hAnsi="Cambria Math" w:cs="Cambria Math"/>
          <w:sz w:val="24"/>
          <w:szCs w:val="24"/>
        </w:rPr>
        <w:t>⇋</w:t>
      </w:r>
      <w:r w:rsidRPr="008F013A">
        <w:rPr>
          <w:rFonts w:ascii="Times New Roman" w:hAnsi="Times New Roman" w:cs="Times New Roman"/>
          <w:sz w:val="24"/>
          <w:szCs w:val="24"/>
        </w:rPr>
        <w:t xml:space="preserve"> a C</w:t>
      </w:r>
      <w:r w:rsidRPr="008F013A">
        <w:rPr>
          <w:rFonts w:ascii="Times New Roman" w:hAnsi="Times New Roman" w:cs="Times New Roman"/>
          <w:sz w:val="24"/>
          <w:szCs w:val="24"/>
          <w:vertAlign w:val="subscript"/>
        </w:rPr>
        <w:t>6</w:t>
      </w:r>
      <w:r w:rsidRPr="008F013A">
        <w:rPr>
          <w:rFonts w:ascii="Times New Roman" w:hAnsi="Times New Roman" w:cs="Times New Roman"/>
          <w:sz w:val="24"/>
          <w:szCs w:val="24"/>
        </w:rPr>
        <w:t xml:space="preserve"> + Li</w:t>
      </w:r>
      <w:r w:rsidRPr="008F013A">
        <w:rPr>
          <w:rFonts w:ascii="Times New Roman" w:hAnsi="Times New Roman" w:cs="Times New Roman"/>
          <w:sz w:val="24"/>
          <w:szCs w:val="24"/>
          <w:vertAlign w:val="subscript"/>
        </w:rPr>
        <w:t>1-a</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(1.3)</w:t>
      </w:r>
    </w:p>
    <w:p w:rsidR="00C23341" w:rsidRPr="008F013A" w:rsidRDefault="00C23341" w:rsidP="00BB50DE">
      <w:pPr>
        <w:rPr>
          <w:rFonts w:ascii="Times New Roman" w:hAnsi="Times New Roman" w:cs="Times New Roman"/>
          <w:szCs w:val="21"/>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1.3 Schematic charge/discharge mechanisms of Lithium ion batteries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/Electrolyte/ Graphite)</w:t>
      </w:r>
      <w:r w:rsidR="00BB50DE">
        <w:rPr>
          <w:rFonts w:ascii="Times New Roman" w:hAnsi="Times New Roman" w:cs="Times New Roman"/>
          <w:sz w:val="24"/>
          <w:szCs w:val="24"/>
        </w:rPr>
        <w:t xml:space="preserve"> (Figure 1 in the paper)</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&lt;EndNote&gt;&lt;Cite&gt;&lt;Author&gt;Goodenough&lt;/Author&gt;&lt;Year&gt;2013&lt;/Year&gt;&lt;RecNum&gt;9&lt;/RecNum&gt;&lt;DisplayText&gt;[5]&lt;/DisplayText&gt;&lt;record&gt;&lt;rec-number&gt;9&lt;/rec-number&gt;&lt;foreign-keys&gt;&lt;key app="EN" db-id="ezp2exrr2tff90e500vx2xvdzer2padpvpfe" timestamp="1501616605"&gt;9&lt;/key&gt;&lt;key app="ENWeb" db-id=""&gt;0&lt;/key&gt;&lt;/foreign-keys&gt;&lt;ref-type name="Journal Article"&gt;17&lt;/ref-type&gt;&lt;contributors&gt;&lt;authors&gt;&lt;author&gt;Goodenough, J. B.&lt;/author&gt;&lt;author&gt;Park, K. S.&lt;/author&gt;&lt;/authors&gt;&lt;/contributors&gt;&lt;auth-address&gt;Texas Materials Institute and Materials Science and Engineering Program, The University of Texas at Austin, Austin, Texas 78712, USA. jgoodenough@mail.utexas.edu&lt;/auth-address&gt;&lt;titles&gt;&lt;title&gt;The Li-ion rechargeable battery: a perspective&lt;/title&gt;&lt;secondary-title&gt;Journal of the American Chemical Society&lt;/secondary-title&gt;&lt;/titles&gt;&lt;periodical&gt;&lt;full-title&gt;Journal of the American Chemical Society&lt;/full-title&gt;&lt;/periodical&gt;&lt;pages&gt;1167-76&lt;/pages&gt;&lt;volume&gt;135&lt;/volume&gt;&lt;number&gt;4&lt;/number&gt;&lt;dates&gt;&lt;year&gt;2013&lt;/year&gt;&lt;pub-dates&gt;&lt;date&gt;Jan 30&lt;/date&gt;&lt;/pub-dates&gt;&lt;/dates&gt;&lt;isbn&gt;1520-5126 (Electronic)&amp;#xD;0002-7863 (Linking)&lt;/isbn&gt;&lt;accession-num&gt;23294028&lt;/accession-num&gt;&lt;urls&gt;&lt;related-urls&gt;&lt;url&gt;https://www.ncbi.nlm.nih.gov/pubmed/23294028&lt;/url&gt;&lt;/related-urls&gt;&lt;/urls&gt;&lt;electronic-resource-num&gt;10.1021/ja3091438&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[5]</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The open circuit voltage (V</w:t>
      </w:r>
      <w:r w:rsidRPr="008F013A">
        <w:rPr>
          <w:rFonts w:ascii="Times New Roman" w:hAnsi="Times New Roman" w:cs="Times New Roman"/>
          <w:sz w:val="24"/>
          <w:szCs w:val="24"/>
          <w:vertAlign w:val="subscript"/>
        </w:rPr>
        <w:t>oc</w:t>
      </w:r>
      <w:r w:rsidRPr="008F013A">
        <w:rPr>
          <w:rFonts w:ascii="Times New Roman" w:hAnsi="Times New Roman" w:cs="Times New Roman"/>
          <w:sz w:val="24"/>
          <w:szCs w:val="24"/>
        </w:rPr>
        <w:t>) of a cell is the difference between the electrochemical potential of cathode and anode:</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V</w:t>
      </w:r>
      <w:r w:rsidRPr="008F013A">
        <w:rPr>
          <w:rFonts w:ascii="Times New Roman" w:hAnsi="Times New Roman" w:cs="Times New Roman"/>
          <w:sz w:val="24"/>
          <w:szCs w:val="24"/>
          <w:vertAlign w:val="subscript"/>
        </w:rPr>
        <w:t>oc</w:t>
      </w:r>
      <w:r w:rsidRPr="008F013A">
        <w:rPr>
          <w:rFonts w:ascii="Times New Roman" w:hAnsi="Times New Roman" w:cs="Times New Roman"/>
          <w:sz w:val="24"/>
          <w:szCs w:val="24"/>
        </w:rPr>
        <w:t xml:space="preserve"> = (μ</w:t>
      </w:r>
      <w:r w:rsidRPr="008F013A">
        <w:rPr>
          <w:rFonts w:ascii="Times New Roman" w:hAnsi="Times New Roman" w:cs="Times New Roman"/>
          <w:sz w:val="24"/>
          <w:szCs w:val="24"/>
          <w:vertAlign w:val="subscript"/>
        </w:rPr>
        <w:t>Anode</w:t>
      </w:r>
      <w:r w:rsidRPr="008F013A">
        <w:rPr>
          <w:rFonts w:ascii="Times New Roman" w:hAnsi="Times New Roman" w:cs="Times New Roman"/>
          <w:sz w:val="24"/>
          <w:szCs w:val="24"/>
        </w:rPr>
        <w:t xml:space="preserve"> – μ</w:t>
      </w:r>
      <w:r w:rsidRPr="008F013A">
        <w:rPr>
          <w:rFonts w:ascii="Times New Roman" w:hAnsi="Times New Roman" w:cs="Times New Roman"/>
          <w:sz w:val="24"/>
          <w:szCs w:val="24"/>
          <w:vertAlign w:val="subscript"/>
        </w:rPr>
        <w:t>Cathode)</w:t>
      </w:r>
      <w:r w:rsidRPr="008F013A">
        <w:rPr>
          <w:rFonts w:ascii="Times New Roman" w:hAnsi="Times New Roman" w:cs="Times New Roman"/>
          <w:sz w:val="24"/>
          <w:szCs w:val="24"/>
        </w:rPr>
        <w:t>/nF                 (1.4)</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Where: μ</w:t>
      </w:r>
      <w:r w:rsidRPr="008F013A">
        <w:rPr>
          <w:rFonts w:ascii="Times New Roman" w:hAnsi="Times New Roman" w:cs="Times New Roman"/>
          <w:sz w:val="24"/>
          <w:szCs w:val="24"/>
          <w:vertAlign w:val="subscript"/>
        </w:rPr>
        <w:t>Anode</w:t>
      </w:r>
      <w:r w:rsidRPr="008F013A">
        <w:rPr>
          <w:rFonts w:ascii="Times New Roman" w:hAnsi="Times New Roman" w:cs="Times New Roman"/>
          <w:sz w:val="24"/>
          <w:szCs w:val="24"/>
        </w:rPr>
        <w:t xml:space="preserve"> = electrochemical potential of anode</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      μ</w:t>
      </w:r>
      <w:r w:rsidRPr="008F013A">
        <w:rPr>
          <w:rFonts w:ascii="Times New Roman" w:hAnsi="Times New Roman" w:cs="Times New Roman"/>
          <w:sz w:val="24"/>
          <w:szCs w:val="24"/>
          <w:vertAlign w:val="subscript"/>
        </w:rPr>
        <w:t>Cathode</w:t>
      </w:r>
      <w:r w:rsidRPr="008F013A">
        <w:rPr>
          <w:rFonts w:ascii="Times New Roman" w:hAnsi="Times New Roman" w:cs="Times New Roman"/>
          <w:sz w:val="24"/>
          <w:szCs w:val="24"/>
        </w:rPr>
        <w:t xml:space="preserve"> = electrochemical potential of cathode</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      n = number of transferred electrons</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lastRenderedPageBreak/>
        <w:t xml:space="preserve">      F = 96485.33 C/mole (Faraday’s constant)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As shown in figure 1.4, the values of μ</w:t>
      </w:r>
      <w:r w:rsidRPr="008F013A">
        <w:rPr>
          <w:rFonts w:ascii="Times New Roman" w:hAnsi="Times New Roman" w:cs="Times New Roman"/>
          <w:sz w:val="24"/>
          <w:szCs w:val="24"/>
          <w:vertAlign w:val="subscript"/>
        </w:rPr>
        <w:t>Anode</w:t>
      </w:r>
      <w:r w:rsidRPr="008F013A">
        <w:rPr>
          <w:rFonts w:ascii="Times New Roman" w:hAnsi="Times New Roman" w:cs="Times New Roman"/>
          <w:sz w:val="24"/>
          <w:szCs w:val="24"/>
        </w:rPr>
        <w:t xml:space="preserve"> and μ</w:t>
      </w:r>
      <w:r w:rsidRPr="008F013A">
        <w:rPr>
          <w:rFonts w:ascii="Times New Roman" w:hAnsi="Times New Roman" w:cs="Times New Roman"/>
          <w:sz w:val="24"/>
          <w:szCs w:val="24"/>
          <w:vertAlign w:val="subscript"/>
        </w:rPr>
        <w:t xml:space="preserve">Cathode </w:t>
      </w:r>
      <w:r w:rsidRPr="008F013A">
        <w:rPr>
          <w:rFonts w:ascii="Times New Roman" w:hAnsi="Times New Roman" w:cs="Times New Roman"/>
          <w:sz w:val="24"/>
          <w:szCs w:val="24"/>
        </w:rPr>
        <w:t>should be within the electrolyte window which is the energy gap between the HOMO (highest occupied molecular orbital) and LUMO (the lowest unoccupied molecular orbital) of the liquid electrolyte. Any electrochemical potentials that are outside the electrolyte window will either oxidise or reduce the electrolyte unless it is blocked by a solid electrolyte interface (SEI). The SEI that forms during the initial cycling of a battery, is a solid protective passivation layer adhering to the surface of the electrode and plays a key role in its cycle life</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&lt;EndNote&gt;&lt;Cite&gt;&lt;Author&gt;Peled&lt;/Author&gt;&lt;Year&gt;2017&lt;/Year&gt;&lt;RecNum&gt;7&lt;/RecNum&gt;&lt;DisplayText&gt;[6]&lt;/DisplayText&gt;&lt;record&gt;&lt;rec-number&gt;7&lt;/rec-number&gt;&lt;foreign-keys&gt;&lt;key app="EN" db-id="ezp2exrr2tff90e500vx2xvdzer2padpvpfe" timestamp="1501616098"&gt;7&lt;/key&gt;&lt;key app="ENWeb" db-id=""&gt;0&lt;/key&gt;&lt;/foreign-keys&gt;&lt;ref-type name="Journal Article"&gt;17&lt;/ref-type&gt;&lt;contributors&gt;&lt;authors&gt;&lt;author&gt;Peled, E.&lt;/author&gt;&lt;author&gt;Menkin, S.&lt;/author&gt;&lt;/authors&gt;&lt;/contributors&gt;&lt;titles&gt;&lt;title&gt;Review—SEI: Past, Present and Future&lt;/title&gt;&lt;secondary-title&gt;Journal of The Electrochemical Society&lt;/secondary-title&gt;&lt;/titles&gt;&lt;periodical&gt;&lt;full-title&gt;Journal of The Electrochemical Society&lt;/full-title&gt;&lt;/periodical&gt;&lt;pages&gt;A1703-A1719&lt;/pages&gt;&lt;volume&gt;164&lt;/volume&gt;&lt;number&gt;7&lt;/number&gt;&lt;dates&gt;&lt;year&gt;2017&lt;/year&gt;&lt;/dates&gt;&lt;urls&gt;&lt;/urls&gt;&lt;electronic-resource-num&gt;10.1149/2.1441707jes]&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[6]</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w:t>
      </w:r>
    </w:p>
    <w:p w:rsidR="00C23341" w:rsidRPr="008F013A" w:rsidRDefault="00C23341" w:rsidP="00BB50DE">
      <w:pPr>
        <w:rPr>
          <w:rFonts w:ascii="Times New Roman" w:hAnsi="Times New Roman" w:cs="Times New Roman"/>
          <w:szCs w:val="21"/>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1.4 Schematic illustration of energy levels in a Lithium ion battery. HOMO and LUMO represent the highest occupied molecular orbital and the lowest unoccupied molecular orbital respectively. μ : the chemical potential. V</w:t>
      </w:r>
      <w:r w:rsidRPr="008F013A">
        <w:rPr>
          <w:rFonts w:ascii="Times New Roman" w:hAnsi="Times New Roman" w:cs="Times New Roman"/>
          <w:sz w:val="24"/>
          <w:szCs w:val="24"/>
          <w:vertAlign w:val="subscript"/>
        </w:rPr>
        <w:t>oc</w:t>
      </w:r>
      <w:r w:rsidRPr="008F013A">
        <w:rPr>
          <w:rFonts w:ascii="Times New Roman" w:hAnsi="Times New Roman" w:cs="Times New Roman"/>
          <w:sz w:val="24"/>
          <w:szCs w:val="24"/>
        </w:rPr>
        <w:t xml:space="preserve"> : the open circuit voltage of the cell</w:t>
      </w:r>
      <w:r w:rsidR="00BB50DE">
        <w:rPr>
          <w:rFonts w:ascii="Times New Roman" w:hAnsi="Times New Roman" w:cs="Times New Roman"/>
          <w:sz w:val="24"/>
          <w:szCs w:val="24"/>
        </w:rPr>
        <w:t xml:space="preserve"> (Figure 1B in the paper)</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&lt;EndNote&gt;&lt;Cite&gt;&lt;Author&gt;Palacin&lt;/Author&gt;&lt;Year&gt;2016&lt;/Year&gt;&lt;RecNum&gt;10&lt;/RecNum&gt;&lt;DisplayText&gt;[7]&lt;/DisplayText&gt;&lt;record&gt;&lt;rec-number&gt;10&lt;/rec-number&gt;&lt;foreign-keys&gt;&lt;key app="EN" db-id="ezp2exrr2tff90e500vx2xvdzer2padpvpfe" timestamp="1501616747"&gt;10&lt;/key&gt;&lt;key app="ENWeb" db-id=""&gt;0&lt;/key&gt;&lt;/foreign-keys&gt;&lt;ref-type name="Journal Article"&gt;17&lt;/ref-type&gt;&lt;contributors&gt;&lt;authors&gt;&lt;author&gt;Palacin, M. R.&lt;/author&gt;&lt;author&gt;de Guibert, A.&lt;/author&gt;&lt;/authors&gt;&lt;/contributors&gt;&lt;auth-address&gt;ALISTORE-ERI European Research Institute, Institut de Ciencia de Materials de Barcelona (ICMAB-CSIC) Campus UAB, E-08193 Bellaterra, Catalonia, Spain. rosa.palacin@icmab.es.&amp;#xD;SAFT Research Department, 111 Boulevard Alfred Daney, 33074 Bordeaux, France.&lt;/auth-address&gt;&lt;titles&gt;&lt;title&gt;Why do batteries fail?&lt;/title&gt;&lt;secondary-title&gt;Science&lt;/secondary-title&gt;&lt;/titles&gt;&lt;periodical&gt;&lt;full-title&gt;Science&lt;/full-title&gt;&lt;/periodical&gt;&lt;pages&gt;1253292&lt;/pages&gt;&lt;volume&gt;351&lt;/volume&gt;&lt;number&gt;6273&lt;/number&gt;&lt;dates&gt;&lt;year&gt;2016&lt;/year&gt;&lt;pub-dates&gt;&lt;date&gt;Feb 05&lt;/date&gt;&lt;/pub-dates&gt;&lt;/dates&gt;&lt;isbn&gt;1095-9203 (Electronic)&amp;#xD;0036-8075 (Linking)&lt;/isbn&gt;&lt;accession-num&gt;26912708&lt;/accession-num&gt;&lt;urls&gt;&lt;related-urls&gt;&lt;url&gt;https://www.ncbi.nlm.nih.gov/pubmed/26912708&lt;/url&gt;&lt;/related-urls&gt;&lt;/urls&gt;&lt;electronic-resource-num&gt;10.1126/science.1253292&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[7]</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Various strategies that are used to enable improved and new electrode or electrolyte materials are listed in figure 1.5, such as dimension reduction, composite formation, coating and the like</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&lt;EndNote&gt;&lt;Cite&gt;&lt;Author&gt;Nitta&lt;/Author&gt;&lt;Year&gt;2015&lt;/Year&gt;&lt;RecNum&gt;11&lt;/RecNum&gt;&lt;DisplayText&gt;[8]&lt;/DisplayText&gt;&lt;record&gt;&lt;rec-number&gt;11&lt;/rec-number&gt;&lt;foreign-keys&gt;&lt;key app="EN" db-id="ezp2exrr2tff90e500vx2xvdzer2padpvpfe" timestamp="1501616830"&gt;11&lt;/key&gt;&lt;key app="ENWeb" db-id=""&gt;0&lt;/key&gt;&lt;/foreign-keys&gt;&lt;ref-type name="Journal Article"&gt;17&lt;/ref-type&gt;&lt;contributors&gt;&lt;authors&gt;&lt;author&gt;Nitta, N.&lt;/author&gt;&lt;author&gt;Wu, F.X.&lt;/author&gt;&lt;author&gt;Lee, J.T.&lt;/author&gt;&lt;author&gt;Yushin, G.&lt;/author&gt;&lt;/authors&gt;&lt;/contributors&gt;&lt;titles&gt;&lt;title&gt;Li-ion battery materials: present and future&lt;/title&gt;&lt;secondary-title&gt;Materials Today&lt;/secondary-title&gt;&lt;/titles&gt;&lt;periodical&gt;&lt;full-title&gt;Materials Today&lt;/full-title&gt;&lt;/periodical&gt;&lt;pages&gt;252-264&lt;/pages&gt;&lt;volume&gt;18&lt;/volume&gt;&lt;number&gt;5&lt;/number&gt;&lt;dates&gt;&lt;year&gt;2015&lt;/year&gt;&lt;/dates&gt;&lt;isbn&gt;13697021&lt;/isbn&gt;&lt;urls&gt;&lt;/urls&gt;&lt;electronic-resource-num&gt;10.1016/j.mattod.2014.10.040&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[8]</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In summary, it is necessary to achieve three major objectives in terms of electrode materials: (1) fast electronic/ionic conductivities (2) a good structural stability and reversibility (3) a stable solid electrolyte interface. At the University of Sheffield, we studied electrode and electrolyte materials for LIBs focusing on doping strategy.</w:t>
      </w:r>
    </w:p>
    <w:p w:rsidR="003E0C26" w:rsidRDefault="003E0C26" w:rsidP="008F013A">
      <w:pPr>
        <w:spacing w:line="360" w:lineRule="auto"/>
        <w:rPr>
          <w:rFonts w:ascii="Times New Roman" w:hAnsi="Times New Roman" w:cs="Times New Roman"/>
          <w:szCs w:val="21"/>
        </w:rPr>
      </w:pPr>
    </w:p>
    <w:p w:rsidR="003E0C26" w:rsidRPr="003E0C26" w:rsidRDefault="003E0C26" w:rsidP="003E0C26">
      <w:pPr>
        <w:spacing w:line="360" w:lineRule="auto"/>
        <w:jc w:val="center"/>
        <w:rPr>
          <w:rFonts w:ascii="Times New Roman" w:hAnsi="Times New Roman" w:cs="Times New Roman"/>
          <w:sz w:val="24"/>
          <w:szCs w:val="21"/>
        </w:rPr>
        <w:sectPr w:rsidR="003E0C26" w:rsidRPr="003E0C26" w:rsidSect="00643C8B">
          <w:headerReference w:type="default" r:id="rId9"/>
          <w:footerReference w:type="default" r:id="rId10"/>
          <w:pgSz w:w="11906" w:h="16838"/>
          <w:pgMar w:top="1440" w:right="1800" w:bottom="1440" w:left="1800" w:header="851" w:footer="992" w:gutter="0"/>
          <w:pgNumType w:start="1"/>
          <w:cols w:space="425"/>
          <w:docGrid w:type="lines" w:linePitch="312"/>
        </w:sectPr>
      </w:pPr>
      <w:r w:rsidRPr="003E0C26">
        <w:rPr>
          <w:rFonts w:ascii="Times New Roman" w:hAnsi="Times New Roman" w:cs="Times New Roman"/>
          <w:sz w:val="24"/>
          <w:szCs w:val="21"/>
        </w:rPr>
        <w:t>Figure 1.5 General strategies for improving the performance of lithium ion batteries</w:t>
      </w:r>
      <w:r>
        <w:rPr>
          <w:rFonts w:ascii="Times New Roman" w:hAnsi="Times New Roman" w:cs="Times New Roman"/>
          <w:sz w:val="24"/>
          <w:szCs w:val="21"/>
        </w:rPr>
        <w:t xml:space="preserve"> (Figure 3 in the paper)[8]</w:t>
      </w:r>
    </w:p>
    <w:p w:rsidR="008F013A" w:rsidRPr="008F013A" w:rsidRDefault="008F013A" w:rsidP="003E0C26">
      <w:pPr>
        <w:tabs>
          <w:tab w:val="left" w:pos="3588"/>
        </w:tabs>
        <w:rPr>
          <w:rFonts w:ascii="Times New Roman" w:hAnsi="Times New Roman" w:cs="Times New Roman"/>
          <w:szCs w:val="21"/>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11" w:name="_Toc491812017"/>
      <w:bookmarkStart w:id="12" w:name="_Toc502686719"/>
      <w:r w:rsidRPr="008F013A">
        <w:rPr>
          <w:rFonts w:ascii="Times New Roman" w:eastAsia="Times New Roman" w:hAnsi="Times New Roman" w:cs="Times New Roman"/>
          <w:b/>
          <w:bCs/>
          <w:sz w:val="28"/>
          <w:szCs w:val="32"/>
        </w:rPr>
        <w:t>1.2 Cathode</w:t>
      </w:r>
      <w:bookmarkEnd w:id="11"/>
      <w:bookmarkEnd w:id="12"/>
      <w:r w:rsidRPr="008F013A">
        <w:rPr>
          <w:rFonts w:ascii="Times New Roman" w:eastAsia="Times New Roman" w:hAnsi="Times New Roman" w:cs="Times New Roman"/>
          <w:b/>
          <w:bCs/>
          <w:sz w:val="28"/>
          <w:szCs w:val="32"/>
        </w:rPr>
        <w:t xml:space="preserve"> </w:t>
      </w:r>
    </w:p>
    <w:p w:rsidR="008F013A" w:rsidRPr="008F013A" w:rsidRDefault="008F013A" w:rsidP="008F013A">
      <w:pPr>
        <w:spacing w:line="360" w:lineRule="auto"/>
        <w:rPr>
          <w:rFonts w:ascii="Times New Roman" w:hAnsi="Times New Roman" w:cs="Times New Roman"/>
          <w:sz w:val="24"/>
          <w:szCs w:val="24"/>
          <w:lang w:val="en-GB"/>
        </w:rPr>
      </w:pPr>
      <w:r w:rsidRPr="008F013A">
        <w:rPr>
          <w:rFonts w:ascii="Times New Roman" w:hAnsi="Times New Roman" w:cs="Times New Roman"/>
          <w:sz w:val="24"/>
          <w:szCs w:val="24"/>
        </w:rPr>
        <w:t>Current LIBs use intercalation materials as electrode materials for insertion redox reactions. Figure 1.6 shows the crystal structures of representative intercalation cathodes, such as layered, spinel, olivine and tavorite</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&lt;EndNote&gt;&lt;Cite&gt;&lt;Author&gt;Nitta&lt;/Author&gt;&lt;Year&gt;2015&lt;/Year&gt;&lt;RecNum&gt;11&lt;/RecNum&gt;&lt;DisplayText&gt;[8]&lt;/DisplayText&gt;&lt;record&gt;&lt;rec-number&gt;11&lt;/rec-number&gt;&lt;foreign-keys&gt;&lt;key app="EN" db-id="ezp2exrr2tff90e500vx2xvdzer2padpvpfe" timestamp="1501616830"&gt;11&lt;/key&gt;&lt;key app="ENWeb" db-id=""&gt;0&lt;/key&gt;&lt;/foreign-keys&gt;&lt;ref-type name="Journal Article"&gt;17&lt;/ref-type&gt;&lt;contributors&gt;&lt;authors&gt;&lt;author&gt;Nitta, N.&lt;/author&gt;&lt;author&gt;Wu, F.X.&lt;/author&gt;&lt;author&gt;Lee, J.T.&lt;/author&gt;&lt;author&gt;Yushin, G.&lt;/author&gt;&lt;/authors&gt;&lt;/contributors&gt;&lt;titles&gt;&lt;title&gt;Li-ion battery materials: present and future&lt;/title&gt;&lt;secondary-title&gt;Materials Today&lt;/secondary-title&gt;&lt;/titles&gt;&lt;periodical&gt;&lt;full-title&gt;Materials Today&lt;/full-title&gt;&lt;/periodical&gt;&lt;pages&gt;252-264&lt;/pages&gt;&lt;volume&gt;18&lt;/volume&gt;&lt;number&gt;5&lt;/number&gt;&lt;dates&gt;&lt;year&gt;2015&lt;/year&gt;&lt;/dates&gt;&lt;isbn&gt;13697021&lt;/isbn&gt;&lt;urls&gt;&lt;/urls&gt;&lt;electronic-resource-num&gt;10.1016/j.mattod.2014.10.040&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[8]</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In summary, they all have a solid host framework which can store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ions. The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ions can be intercalated or removed from the host framework during operation of LIBs. The current start-of-the-art cathodes use either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&lt;EndNote&gt;&lt;Cite&gt;&lt;Author&gt;Mizushima&lt;/Author&gt;&lt;Year&gt;1980&lt;/Year&gt;&lt;RecNum&gt;12&lt;/RecNum&gt;&lt;DisplayText&gt;[9]&lt;/DisplayText&gt;&lt;record&gt;&lt;rec-number&gt;12&lt;/rec-number&gt;&lt;foreign-keys&gt;&lt;key app="EN" db-id="ezp2exrr2tff90e500vx2xvdzer2padpvpfe" timestamp="1501618043"&gt;12&lt;/key&gt;&lt;key app="ENWeb" db-id=""&gt;0&lt;/key&gt;&lt;/foreign-keys&gt;&lt;ref-type name="Journal Article"&gt;17&lt;/ref-type&gt;&lt;contributors&gt;&lt;authors&gt;&lt;author&gt;Mizushima, K.&lt;/author&gt;&lt;author&gt;Jones, P.C.&lt;/author&gt;&lt;author&gt;Wiseman, P.J.&lt;/author&gt;&lt;author&gt;Goodenough, J.B.&lt;/author&gt;&lt;/authors&gt;&lt;/contributors&gt;&lt;titles&gt;&lt;title&gt;&lt;style face="normal" font="default" size="100%"&gt;Li&lt;/style&gt;&lt;style face="subscript" font="default" size="100%"&gt;x&lt;/style&gt;&lt;style face="normal" font="default" size="100%"&gt;CoO&lt;/style&gt;&lt;style face="subscript" font="default" size="100%</w:instrText>
      </w:r>
      <w:r w:rsidRPr="008F013A">
        <w:rPr>
          <w:rFonts w:ascii="Times New Roman" w:hAnsi="Times New Roman" w:cs="Times New Roman" w:hint="eastAsia"/>
          <w:sz w:val="24"/>
          <w:szCs w:val="24"/>
        </w:rPr>
        <w:instrText>"&gt;2&lt;/style&gt;&lt;style face="normal" font="default" size="100%"&gt; (0&amp;lt;x&lt;/style&gt;&lt;style face="normal" font="default" charset="134" size="100%"&gt;</w:instrText>
      </w:r>
      <w:r w:rsidRPr="008F013A">
        <w:rPr>
          <w:rFonts w:ascii="Times New Roman" w:hAnsi="Times New Roman" w:cs="Times New Roman" w:hint="eastAsia"/>
          <w:sz w:val="24"/>
          <w:szCs w:val="24"/>
        </w:rPr>
        <w:instrText>≤</w:instrText>
      </w:r>
      <w:r w:rsidRPr="008F013A">
        <w:rPr>
          <w:rFonts w:ascii="Times New Roman" w:hAnsi="Times New Roman" w:cs="Times New Roman" w:hint="eastAsia"/>
          <w:sz w:val="24"/>
          <w:szCs w:val="24"/>
        </w:rPr>
        <w:instrText>&lt;/style&gt;&lt;style face="normal" font="default" size="100%"&gt;l): A NEW CATHODE MATERIAL FOR BATTERIES OF HIGH ENERGY DENSI</w:instrText>
      </w:r>
      <w:r w:rsidRPr="008F013A">
        <w:rPr>
          <w:rFonts w:ascii="Times New Roman" w:hAnsi="Times New Roman" w:cs="Times New Roman"/>
          <w:sz w:val="24"/>
          <w:szCs w:val="24"/>
        </w:rPr>
        <w:instrText>TY&lt;/style&gt;&lt;/title&gt;&lt;secondary-title&gt;Materials Research Bulletin&lt;/secondary-title&gt;&lt;/titles&gt;&lt;periodical&gt;&lt;full-title&gt;materials research bulletin&lt;/full-title&gt;&lt;/periodical&gt;&lt;pages&gt;783-789&lt;/pages&gt;&lt;volume&gt;15&lt;/volume&gt;&lt;dates&gt;&lt;year&gt;1980&lt;/year&gt;&lt;/dates&gt;&lt;urls&gt;&lt;/urls&gt;&lt;/record&gt;&lt;/Cite&gt;&lt;/EndNote&gt;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[9]</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or its derivatives, spinel LiMn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&lt;EndNote&gt;&lt;Cite&gt;&lt;Author&gt;Thackeray&lt;/Author&gt;&lt;Year&gt;1984&lt;/Year&gt;&lt;RecNum&gt;13&lt;/RecNum&gt;&lt;DisplayText&gt;[10]&lt;/DisplayText&gt;&lt;record&gt;&lt;rec-number&gt;13&lt;/rec-number&gt;&lt;foreign-keys&gt;&lt;key app="EN" db-id="ezp2exrr2tff90e500vx2xvdzer2padpvpfe" timestamp="1501618563"&gt;13&lt;/key&gt;&lt;key app="ENWeb" db-id=""&gt;0&lt;/key&gt;&lt;/foreign-keys&gt;&lt;ref-type name="Journal Article"&gt;17&lt;/ref-type&gt;&lt;contributors&gt;&lt;authors&gt;&lt;author&gt;Thackeray, M.M.&lt;/author&gt;&lt;author&gt;Johnson, P.J. &lt;/author&gt;&lt;author&gt;Picciotto, L.A.D.&lt;/author&gt;&lt;author&gt;Bruce, P.G.&lt;/author&gt;&lt;author&gt;Goodenough, J.B.&lt;/author&gt;&lt;/authors&gt;&lt;/contributors&gt;&lt;titles&gt;&lt;title&gt;&lt;style face="normal" font="default" size="100%"&gt;ELECTROCHEMICAL EXTRACTION OF LITHIUM FROM LiMn&lt;/style&gt;&lt;style face="subscript" font="default" size="100%"&gt;2&lt;/style&gt;&lt;style face="normal" font="default" size="100%"&gt;0&lt;/style&gt;&lt;style face="subscript" font="default" size="100%"&gt;4&lt;/style&gt;&lt;/title&gt;&lt;secondary-title&gt;Materials Research Bulletin&lt;/secondary-title&gt;&lt;/titles&gt;&lt;periodical&gt;&lt;full-title&gt;materials research bulletin&lt;/full-title&gt;&lt;/periodical&gt;&lt;pages&gt;179-187&lt;/pages&gt;&lt;volume&gt;19&lt;/volume&gt;&lt;dates&gt;&lt;year&gt;1984&lt;/year&gt;&lt;/dates&gt;&lt;urls&gt;&lt;/urls&gt;&lt;/record&gt;&lt;/Cite&gt;&lt;/EndNote&gt;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[10]</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or polyanionic LiFePO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&lt;EndNote&gt;&lt;Cite&gt;&lt;Author&gt;Chung&lt;/Author&gt;&lt;Year&gt;2002&lt;/Year&gt;&lt;RecNum&gt;14&lt;/RecNum&gt;&lt;DisplayText&gt;[11]&lt;/DisplayText&gt;&lt;record&gt;&lt;rec-number&gt;14&lt;/rec-number&gt;&lt;foreign-keys&gt;&lt;key app="EN" db-id="ezp2exrr2tff90e500vx2xvdzer2padpvpfe" timestamp="1501618816"&gt;14&lt;/key&gt;&lt;key app="ENWeb" db-id=""&gt;0&lt;/key&gt;&lt;/foreign-keys&gt;&lt;ref-type name="Journal Article"&gt;17&lt;/ref-type&gt;&lt;contributors&gt;&lt;authors&gt;&lt;author&gt;Chung, S. Y.&lt;/author&gt;&lt;author&gt;Bloking, J. T.&lt;/author&gt;&lt;author&gt;Chiang, Y. M.&lt;/author&gt;&lt;/authors&gt;&lt;/contributors&gt;&lt;auth-address&gt;Department of Materials Science and Engineering, Massachusetts Institute of Technology, 77 Massachusetts Avenue, Cambridge, Massachusetts 02139, USA.&lt;/auth-address&gt;&lt;titles&gt;&lt;title&gt;Electronically conductive phospho-olivines as lithium storage electrodes&lt;/title&gt;&lt;secondary-title&gt;Nature Materials&lt;/secondary-title&gt;&lt;/titles&gt;&lt;periodical&gt;&lt;full-title&gt;Nature Materials&lt;/full-title&gt;&lt;/periodical&gt;&lt;pages&gt;123-8&lt;/pages&gt;&lt;volume&gt;1&lt;/volume&gt;&lt;number&gt;2&lt;/number&gt;&lt;keywords&gt;&lt;keyword&gt;Electric Capacitance&lt;/keyword&gt;&lt;keyword&gt;*Electric Conductivity&lt;/keyword&gt;&lt;keyword&gt;*Electric Power Supplies&lt;/keyword&gt;&lt;keyword&gt;Electrochemistry/*methods&lt;/keyword&gt;&lt;keyword&gt;*Electrodes&lt;/keyword&gt;&lt;keyword&gt;Iron/*chemistry&lt;/keyword&gt;&lt;keyword&gt;Iron Compounds/chemistry&lt;/keyword&gt;&lt;keyword&gt;Lithium/*chemistry&lt;/keyword&gt;&lt;keyword&gt;Magnesium Compounds/chemistry&lt;/keyword&gt;&lt;keyword&gt;Materials Testing/*methods&lt;/keyword&gt;&lt;keyword&gt;Metals/*chemistry&lt;/keyword&gt;&lt;keyword&gt;Models, Molecular&lt;/keyword&gt;&lt;keyword&gt;Phosphates/*chemistry&lt;/keyword&gt;&lt;keyword&gt;Sensitivity and Specificity&lt;/keyword&gt;&lt;keyword&gt;Silicates/chemistry&lt;/keyword&gt;&lt;/keywords&gt;&lt;dates&gt;&lt;year&gt;2002&lt;/year&gt;&lt;pub-dates&gt;&lt;date&gt;Oct&lt;/date&gt;&lt;/pub-dates&gt;&lt;/dates&gt;&lt;isbn&gt;1476-1122 (Print)&amp;#xD;1476-1122 (Linking)&lt;/isbn&gt;&lt;accession-num&gt;12618828&lt;/accession-num&gt;&lt;urls&gt;&lt;related-urls&gt;&lt;url&gt;https://www.ncbi.nlm.nih.gov/pubmed/12618828&lt;/url&gt;&lt;/related-urls&gt;&lt;/urls&gt;&lt;electronic-resource-num&gt;10.1038/nmat732&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[11]</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taking into account the combination of power density, rate capability, safety and cost. Specific capacities and average working potential for different commercialised cathodes materials are summarised in table 1.1</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&lt;EndNote&gt;&lt;Cite&gt;&lt;Author&gt;Nitta&lt;/Author&gt;&lt;Year&gt;2015&lt;/Year&gt;&lt;RecNum&gt;11&lt;/RecNum&gt;&lt;DisplayText&gt;[8]&lt;/DisplayText&gt;&lt;record&gt;&lt;rec-number&gt;11&lt;/rec-number&gt;&lt;foreign-keys&gt;&lt;key app="EN" db-id="ezp2exrr2tff90e500vx2xvdzer2padpvpfe" timestamp="1501616830"&gt;11&lt;/key&gt;&lt;key app="ENWeb" db-id=""&gt;0&lt;/key&gt;&lt;/foreign-keys&gt;&lt;ref-type name="Journal Article"&gt;17&lt;/ref-type&gt;&lt;contributors&gt;&lt;authors&gt;&lt;author&gt;Nitta, N.&lt;/author&gt;&lt;author&gt;Wu, F.X.&lt;/author&gt;&lt;author&gt;Lee, J.T.&lt;/author&gt;&lt;author&gt;Yushin, G.&lt;/author&gt;&lt;/authors&gt;&lt;/contributors&gt;&lt;titles&gt;&lt;title&gt;Li-ion battery materials: present and future&lt;/title&gt;&lt;secondary-title&gt;Materials Today&lt;/secondary-title&gt;&lt;/titles&gt;&lt;periodical&gt;&lt;full-title&gt;Materials Today&lt;/full-title&gt;&lt;/periodical&gt;&lt;pages&gt;252-264&lt;/pages&gt;&lt;volume&gt;18&lt;/volume&gt;&lt;number&gt;5&lt;/number&gt;&lt;dates&gt;&lt;year&gt;2015&lt;/year&gt;&lt;/dates&gt;&lt;isbn&gt;13697021&lt;/isbn&gt;&lt;urls&gt;&lt;/urls&gt;&lt;electronic-resource-num&gt;10.1016/j.mattod.2014.10.040&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[8]</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In order to develop high power density LIBs, it is necessary to develop cathodes with higher working potential or capacities. </w:t>
      </w:r>
    </w:p>
    <w:p w:rsidR="008E49D8" w:rsidRPr="008F013A" w:rsidRDefault="008E49D8" w:rsidP="008F013A">
      <w:pPr>
        <w:jc w:val="center"/>
        <w:rPr>
          <w:rFonts w:ascii="Times New Roman" w:hAnsi="Times New Roman" w:cs="Times New Roman"/>
          <w:szCs w:val="21"/>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1.6 Crystal structure of representative intercalation cathodes: (a)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(layerd), (b) LiMn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(spinel), (c) LiFePO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(olivine), (d) LiFeSO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 (tavorite)</w:t>
      </w:r>
      <w:r w:rsidR="003E0C26">
        <w:rPr>
          <w:rFonts w:ascii="Times New Roman" w:hAnsi="Times New Roman" w:cs="Times New Roman"/>
          <w:sz w:val="24"/>
          <w:szCs w:val="24"/>
        </w:rPr>
        <w:t xml:space="preserve"> (Figure 4(a)(b)(c)(d) in the paper)</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&lt;EndNote&gt;&lt;Cite&gt;&lt;Author&gt;Nitta&lt;/Author&gt;&lt;Year&gt;2015&lt;/Year&gt;&lt;RecNum&gt;11&lt;/RecNum&gt;&lt;DisplayText&gt;[8]&lt;/DisplayText&gt;&lt;record&gt;&lt;rec-number&gt;11&lt;/rec-number&gt;&lt;foreign-keys&gt;&lt;key app="EN" db-id="ezp2exrr2tff90e500vx2xvdzer2padpvpfe" timestamp="1501616830"&gt;11&lt;/key&gt;&lt;key app="ENWeb" db-id=""&gt;0&lt;/key&gt;&lt;/foreign-keys&gt;&lt;ref-type name="Journal Article"&gt;17&lt;/ref-type&gt;&lt;contributors&gt;&lt;authors&gt;&lt;author&gt;Nitta, N.&lt;/author&gt;&lt;author&gt;Wu, F.X.&lt;/author&gt;&lt;author&gt;Lee, J.T.&lt;/author&gt;&lt;author&gt;Yushin, G.&lt;/author&gt;&lt;/authors&gt;&lt;/contributors&gt;&lt;titles&gt;&lt;title&gt;Li-ion battery materials: present and future&lt;/title&gt;&lt;secondary-title&gt;Materials Today&lt;/secondary-title&gt;&lt;/titles&gt;&lt;periodical&gt;&lt;full-title&gt;Materials Today&lt;/full-title&gt;&lt;/periodical&gt;&lt;pages&gt;252-264&lt;/pages&gt;&lt;volume&gt;18&lt;/volume&gt;&lt;number&gt;5&lt;/number&gt;&lt;dates&gt;&lt;year&gt;2015&lt;/year&gt;&lt;/dates&gt;&lt;isbn&gt;13697021&lt;/isbn&gt;&lt;urls&gt;&lt;/urls&gt;&lt;electronic-resource-num&gt;10.1016/j.mattod.2014.10.040&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[8]</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w:t>
      </w:r>
    </w:p>
    <w:p w:rsidR="008F013A" w:rsidRPr="008F013A" w:rsidRDefault="008F013A" w:rsidP="008F013A">
      <w:pPr>
        <w:rPr>
          <w:rFonts w:ascii="Times New Roman" w:hAnsi="Times New Roman" w:cs="Times New Roman"/>
          <w:szCs w:val="21"/>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Table 1.1 Properties of commercialised cathode compounds for lithium ion batteries</w:t>
      </w:r>
      <w:r w:rsidR="003E0C26">
        <w:rPr>
          <w:rFonts w:ascii="Times New Roman" w:hAnsi="Times New Roman" w:cs="Times New Roman"/>
          <w:sz w:val="24"/>
          <w:szCs w:val="24"/>
        </w:rPr>
        <w:t xml:space="preserve"> (Table 1 in the paper)</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&lt;EndNote&gt;&lt;Cite&gt;&lt;Author&gt;Nitta&lt;/Author&gt;&lt;Year&gt;2015&lt;/Year&gt;&lt;RecNum&gt;11&lt;/RecNum&gt;&lt;DisplayText&gt;[8]&lt;/DisplayText&gt;&lt;record&gt;&lt;rec-number&gt;11&lt;/rec-number&gt;&lt;foreign-keys&gt;&lt;key app="EN" db-id="ezp2exrr2tff90e500vx2xvdzer2padpvpfe" timestamp="1501616830"&gt;11&lt;/key&gt;&lt;key app="ENWeb" db-id=""&gt;0&lt;/key&gt;&lt;/foreign-keys&gt;&lt;ref-type name="Journal Article"&gt;17&lt;/ref-type&gt;&lt;contributors&gt;&lt;authors&gt;&lt;author&gt;Nitta, N.&lt;/author&gt;&lt;author&gt;Wu, F.X.&lt;/author&gt;&lt;author&gt;Lee, J.T.&lt;/author&gt;&lt;author&gt;Yushin, G.&lt;/author&gt;&lt;/authors&gt;&lt;/contributors&gt;&lt;titles&gt;&lt;title&gt;Li-ion battery materials: present and future&lt;/title&gt;&lt;secondary-title&gt;Materials Today&lt;/secondary-title&gt;&lt;/titles&gt;&lt;periodical&gt;&lt;full-title&gt;Materials Today&lt;/full-title&gt;&lt;/periodical&gt;&lt;pages&gt;252-264&lt;/pages&gt;&lt;volume&gt;18&lt;/volume&gt;&lt;number&gt;5&lt;/number&gt;&lt;dates&gt;&lt;year&gt;2015&lt;/year&gt;&lt;/dates&gt;&lt;isbn&gt;13697021&lt;/isbn&gt;&lt;urls&gt;&lt;/urls&gt;&lt;electronic-resource-num&gt;10.1016/j.mattod.2014.10.040&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[8]</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w:t>
      </w:r>
    </w:p>
    <w:p w:rsidR="008E49D8" w:rsidRPr="008F013A" w:rsidRDefault="008E49D8" w:rsidP="008F013A">
      <w:pPr>
        <w:rPr>
          <w:rFonts w:ascii="Times New Roman" w:hAnsi="Times New Roman" w:cs="Times New Roman"/>
          <w:szCs w:val="21"/>
        </w:rPr>
      </w:pPr>
    </w:p>
    <w:p w:rsidR="008F013A" w:rsidRPr="008F013A" w:rsidRDefault="008F013A" w:rsidP="008F013A">
      <w:pPr>
        <w:keepNext/>
        <w:keepLines/>
        <w:spacing w:after="240" w:line="360" w:lineRule="auto"/>
        <w:outlineLvl w:val="2"/>
        <w:rPr>
          <w:rFonts w:eastAsia="Times New Roman"/>
          <w:b/>
          <w:bCs/>
          <w:i/>
          <w:sz w:val="24"/>
          <w:szCs w:val="32"/>
        </w:rPr>
      </w:pPr>
      <w:bookmarkStart w:id="13" w:name="_Toc491812018"/>
      <w:bookmarkStart w:id="14" w:name="_Toc502686720"/>
      <w:r w:rsidRPr="008F013A">
        <w:rPr>
          <w:rFonts w:eastAsia="Times New Roman"/>
          <w:b/>
          <w:bCs/>
          <w:i/>
          <w:sz w:val="24"/>
          <w:szCs w:val="32"/>
        </w:rPr>
        <w:t>1.2.1 Layered transition metal oxides</w:t>
      </w:r>
      <w:bookmarkEnd w:id="13"/>
      <w:bookmarkEnd w:id="14"/>
      <w:r w:rsidRPr="008F013A">
        <w:rPr>
          <w:rFonts w:eastAsia="Times New Roman"/>
          <w:b/>
          <w:bCs/>
          <w:i/>
          <w:sz w:val="24"/>
          <w:szCs w:val="32"/>
        </w:rPr>
        <w:tab/>
      </w:r>
    </w:p>
    <w:p w:rsidR="008F013A" w:rsidRPr="008F013A" w:rsidRDefault="008F013A" w:rsidP="008F013A">
      <w:pPr>
        <w:spacing w:line="360" w:lineRule="auto"/>
        <w:rPr>
          <w:rFonts w:ascii="Times New Roman" w:hAnsi="Times New Roman" w:cs="Times New Roman"/>
          <w:sz w:val="24"/>
          <w:szCs w:val="24"/>
        </w:rPr>
      </w:pPr>
      <w:bookmarkStart w:id="15" w:name="OLE_LINK16"/>
      <w:bookmarkStart w:id="16" w:name="OLE_LINK17"/>
      <w:r w:rsidRPr="008F013A">
        <w:rPr>
          <w:rFonts w:ascii="Times New Roman" w:hAnsi="Times New Roman" w:cs="Times New Roman"/>
          <w:sz w:val="24"/>
          <w:szCs w:val="24"/>
        </w:rPr>
        <w:t>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w:t>
      </w:r>
      <w:bookmarkEnd w:id="15"/>
      <w:bookmarkEnd w:id="16"/>
      <w:r w:rsidRPr="008F013A">
        <w:rPr>
          <w:rFonts w:ascii="Times New Roman" w:hAnsi="Times New Roman" w:cs="Times New Roman"/>
          <w:sz w:val="24"/>
          <w:szCs w:val="24"/>
        </w:rPr>
        <w:t>introduced by Goodenough in 1980</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&lt;EndNote&gt;&lt;Cite&gt;&lt;Author&gt;Mizushima&lt;/Author&gt;&lt;Year&gt;1980&lt;/Year&gt;&lt;RecNum&gt;12&lt;/RecNum&gt;&lt;DisplayText&gt;[9]&lt;/DisplayText&gt;&lt;record&gt;&lt;rec-number&gt;12&lt;/rec-number&gt;&lt;foreign-keys&gt;&lt;key app="EN" db-id="ezp2exrr2tff90e500vx2xvdzer2padpvpfe" timestamp="1501618043"&gt;12&lt;/key&gt;&lt;key app="ENWeb" db-id=""&gt;0&lt;/key&gt;&lt;/foreign-keys&gt;&lt;ref-type name="Journal Article"&gt;17&lt;/ref-type&gt;&lt;contributors&gt;&lt;authors&gt;&lt;author&gt;Mizushima, K.&lt;/author&gt;&lt;author&gt;Jones, P.C.&lt;/author&gt;&lt;author&gt;Wiseman, P.J.&lt;/author&gt;&lt;author&gt;Goodenough, J.B.&lt;/author&gt;&lt;/authors&gt;&lt;/contributors&gt;&lt;titles&gt;&lt;title&gt;&lt;style face="normal" font="default" size="100%"&gt;Li&lt;/style&gt;&lt;style face="subscript" font="default" size="100%"&gt;x&lt;/style&gt;&lt;style face="normal" font="default" size="100%"&gt;CoO&lt;/style&gt;&lt;style face="subscript" font="default" size="100%</w:instrText>
      </w:r>
      <w:r w:rsidRPr="008F013A">
        <w:rPr>
          <w:rFonts w:ascii="Times New Roman" w:hAnsi="Times New Roman" w:cs="Times New Roman" w:hint="eastAsia"/>
          <w:sz w:val="24"/>
          <w:szCs w:val="24"/>
        </w:rPr>
        <w:instrText>"&gt;2&lt;/style&gt;&lt;style face="normal" font="default" size="100%"&gt; (0&amp;lt;x&lt;/style&gt;&lt;style face="normal" font="default" charset="134" size="100%"&gt;</w:instrText>
      </w:r>
      <w:r w:rsidRPr="008F013A">
        <w:rPr>
          <w:rFonts w:ascii="Times New Roman" w:hAnsi="Times New Roman" w:cs="Times New Roman" w:hint="eastAsia"/>
          <w:sz w:val="24"/>
          <w:szCs w:val="24"/>
        </w:rPr>
        <w:instrText>≤</w:instrText>
      </w:r>
      <w:r w:rsidRPr="008F013A">
        <w:rPr>
          <w:rFonts w:ascii="Times New Roman" w:hAnsi="Times New Roman" w:cs="Times New Roman" w:hint="eastAsia"/>
          <w:sz w:val="24"/>
          <w:szCs w:val="24"/>
        </w:rPr>
        <w:instrText>&lt;/style&gt;&lt;style face="normal" font="default" size="100%"&gt;l): A NEW CATHODE MATERIAL FOR BATTERIES OF HIGH ENERGY DENSI</w:instrText>
      </w:r>
      <w:r w:rsidRPr="008F013A">
        <w:rPr>
          <w:rFonts w:ascii="Times New Roman" w:hAnsi="Times New Roman" w:cs="Times New Roman"/>
          <w:sz w:val="24"/>
          <w:szCs w:val="24"/>
        </w:rPr>
        <w:instrText>TY&lt;/style&gt;&lt;/title&gt;&lt;secondary-title&gt;Materials Research Bulletin&lt;/secondary-title&gt;&lt;/titles&gt;&lt;periodical&gt;&lt;full-title&gt;materials research bulletin&lt;/full-title&gt;&lt;/periodical&gt;&lt;pages&gt;783-789&lt;/pages&gt;&lt;volume&gt;15&lt;/volume&gt;&lt;dates&gt;&lt;year&gt;1980&lt;/year&gt;&lt;/dates&gt;&lt;urls&gt;&lt;/urls&gt;&lt;/record&gt;&lt;/Cite&gt;&lt;/EndNote&gt;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[9]</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is the first and most successful commercialized layered transition metal oxide cathode for lithium ion batteries. Because of the high cost of Co, low thermal stability and limited capacity of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continuous work focusing on mixed transition metal oxides has resulted in LiNi</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y</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z</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(NMC) and LiNi</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y</w:t>
      </w:r>
      <w:r w:rsidRPr="008F013A">
        <w:rPr>
          <w:rFonts w:ascii="Times New Roman" w:hAnsi="Times New Roman" w:cs="Times New Roman"/>
          <w:sz w:val="24"/>
          <w:szCs w:val="24"/>
        </w:rPr>
        <w:t>Al</w:t>
      </w:r>
      <w:r w:rsidRPr="008F013A">
        <w:rPr>
          <w:rFonts w:ascii="Times New Roman" w:hAnsi="Times New Roman" w:cs="Times New Roman"/>
          <w:sz w:val="24"/>
          <w:szCs w:val="24"/>
          <w:vertAlign w:val="subscript"/>
        </w:rPr>
        <w:t>z</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w:t>
      </w:r>
      <w:r w:rsidRPr="008F013A">
        <w:rPr>
          <w:rFonts w:ascii="Times New Roman" w:hAnsi="Times New Roman" w:cs="Times New Roman"/>
          <w:sz w:val="24"/>
          <w:szCs w:val="24"/>
        </w:rPr>
        <w:t>NCA</w:t>
      </w:r>
      <w:r w:rsidRPr="008F013A">
        <w:rPr>
          <w:rFonts w:ascii="Times New Roman" w:hAnsi="Times New Roman" w:cs="Times New Roman" w:hint="eastAsia"/>
          <w:sz w:val="24"/>
          <w:szCs w:val="24"/>
        </w:rPr>
        <w:t>)</w:t>
      </w:r>
      <w:r w:rsidRPr="008F013A">
        <w:rPr>
          <w:rFonts w:ascii="Times New Roman" w:hAnsi="Times New Roman" w:cs="Times New Roman"/>
          <w:sz w:val="24"/>
          <w:szCs w:val="24"/>
        </w:rPr>
        <w:t xml:space="preserve"> which show improved thermal stability and electrochemical performance (170 and 199 mAh/g). However, the capacities of these materials are limited by the available transition metal ions. Nowadays, Li-rich NMC with excess Li in the transition metal layers showing a capacity more than 280 mAh/g associated with both cationic and anionic redox has </w:t>
      </w:r>
      <w:r w:rsidRPr="008F013A">
        <w:rPr>
          <w:rFonts w:ascii="Times New Roman" w:hAnsi="Times New Roman" w:cs="Times New Roman"/>
          <w:sz w:val="24"/>
          <w:szCs w:val="24"/>
        </w:rPr>
        <w:lastRenderedPageBreak/>
        <w:t>attracted great interest and became one of the possible next generation cathode materials, as shown in figure 1.7</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&lt;EndNote&gt;&lt;Cite&gt;&lt;Author&gt;Rozier&lt;/Author&gt;&lt;Year&gt;2015&lt;/Year&gt;&lt;RecNum&gt;15&lt;/RecNum&gt;&lt;DisplayText&gt;[12]&lt;/DisplayText&gt;&lt;record&gt;&lt;rec-number&gt;15&lt;/rec-number&gt;&lt;foreign-keys&gt;&lt;key app="EN" db-id="ezp2exrr2tff90e500vx2xvdzer2padpvpfe" timestamp="1501619573"&gt;15&lt;/key&gt;&lt;key app="ENWeb" db-id=""&gt;0&lt;/key&gt;&lt;/foreign-keys&gt;&lt;ref-type name="Journal Article"&gt;17&lt;/ref-type&gt;&lt;contributors&gt;&lt;authors&gt;&lt;author&gt;Rozier, P.&lt;/author&gt;&lt;author&gt;Tarascon, J. M.&lt;/author&gt;&lt;/authors&gt;&lt;/contributors&gt;&lt;titles&gt;&lt;title&gt;Review—Li-Rich Layered Oxide Cathodes for Next-Generation Li-Ion Batteries: Chances and Challenges&lt;/title&gt;&lt;secondary-title&gt;Journal of The Electrochemical Society&lt;/secondary-title&gt;&lt;/titles&gt;&lt;periodical&gt;&lt;full-title&gt;Journal of The Electrochemical Society&lt;/full-title&gt;&lt;/periodical&gt;&lt;pages&gt;A2490-2499&lt;/pages&gt;&lt;volume&gt;162&lt;/volume&gt;&lt;number&gt;14&lt;/number&gt;&lt;dates&gt;&lt;year&gt;2015&lt;/year&gt;&lt;/dates&gt;&lt;urls&gt;&lt;/urls&gt;&lt;electronic-resource-num&gt;10.1149/2.0111514jes]&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[12]</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w:t>
      </w:r>
    </w:p>
    <w:p w:rsidR="008E49D8" w:rsidRPr="008F013A" w:rsidRDefault="008E49D8" w:rsidP="003E0C26">
      <w:pPr>
        <w:rPr>
          <w:rFonts w:ascii="Times New Roman" w:hAnsi="Times New Roman" w:cs="Times New Roman"/>
          <w:szCs w:val="21"/>
        </w:rPr>
      </w:pPr>
    </w:p>
    <w:p w:rsid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1.7 Evolution of layered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chemistry. Yellow and Red balls represent Li and O atoms</w:t>
      </w:r>
      <w:r w:rsidR="003E0C26">
        <w:rPr>
          <w:rFonts w:ascii="Times New Roman" w:hAnsi="Times New Roman" w:cs="Times New Roman"/>
          <w:sz w:val="24"/>
          <w:szCs w:val="24"/>
        </w:rPr>
        <w:t xml:space="preserve"> (Figure 1 in the paper)</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&lt;EndNote&gt;&lt;Cite&gt;&lt;Author&gt;Rozier&lt;/Author&gt;&lt;Year&gt;2015&lt;/Year&gt;&lt;RecNum&gt;15&lt;/RecNum&gt;&lt;DisplayText&gt;[12]&lt;/DisplayText&gt;&lt;record&gt;&lt;rec-number&gt;15&lt;/rec-number&gt;&lt;foreign-keys&gt;&lt;key app="EN" db-id="ezp2exrr2tff90e500vx2xvdzer2padpvpfe" timestamp="1501619573"&gt;15&lt;/key&gt;&lt;key app="ENWeb" db-id=""&gt;0&lt;/key&gt;&lt;/foreign-keys&gt;&lt;ref-type name="Journal Article"&gt;17&lt;/ref-type&gt;&lt;contributors&gt;&lt;authors&gt;&lt;author&gt;Rozier, P.&lt;/author&gt;&lt;author&gt;Tarascon, J. M.&lt;/author&gt;&lt;/authors&gt;&lt;/contributors&gt;&lt;titles&gt;&lt;title&gt;Review—Li-Rich Layered Oxide Cathodes for Next-Generation Li-Ion Batteries: Chances and Challenges&lt;/title&gt;&lt;secondary-title&gt;Journal of The Electrochemical Society&lt;/secondary-title&gt;&lt;/titles&gt;&lt;periodical&gt;&lt;full-title&gt;Journal of The Electrochemical Society&lt;/full-title&gt;&lt;/periodical&gt;&lt;pages&gt;A2490-2499&lt;/pages&gt;&lt;volume&gt;162&lt;/volume&gt;&lt;number&gt;14&lt;/number&gt;&lt;dates&gt;&lt;year&gt;2015&lt;/year&gt;&lt;/dates&gt;&lt;urls&gt;&lt;/urls&gt;&lt;electronic-resource-num&gt;10.1149/2.0111514jes]&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[12]</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w:t>
      </w:r>
    </w:p>
    <w:p w:rsidR="003E0C26" w:rsidRPr="008F013A" w:rsidRDefault="003E0C26" w:rsidP="008F013A">
      <w:pPr>
        <w:jc w:val="center"/>
        <w:rPr>
          <w:rFonts w:ascii="Times New Roman" w:hAnsi="Times New Roman" w:cs="Times New Roman"/>
          <w:sz w:val="24"/>
          <w:szCs w:val="24"/>
        </w:rPr>
      </w:pPr>
    </w:p>
    <w:p w:rsidR="008F013A" w:rsidRPr="008F013A" w:rsidRDefault="008F013A" w:rsidP="008F013A">
      <w:pPr>
        <w:keepNext/>
        <w:keepLines/>
        <w:spacing w:after="240" w:line="360" w:lineRule="auto"/>
        <w:outlineLvl w:val="3"/>
        <w:rPr>
          <w:rFonts w:ascii="Times New Roman" w:eastAsia="Times New Roman" w:hAnsi="Times New Roman" w:cs="Times New Roman"/>
          <w:bCs/>
          <w:i/>
          <w:sz w:val="24"/>
          <w:szCs w:val="28"/>
        </w:rPr>
      </w:pPr>
      <w:r w:rsidRPr="008F013A">
        <w:rPr>
          <w:rFonts w:ascii="Times New Roman" w:eastAsia="Times New Roman" w:hAnsi="Times New Roman" w:cs="Times New Roman"/>
          <w:bCs/>
          <w:i/>
          <w:sz w:val="24"/>
          <w:szCs w:val="28"/>
        </w:rPr>
        <w:t>1.2.1.1 LiCoO</w:t>
      </w:r>
      <w:r w:rsidRPr="008F013A">
        <w:rPr>
          <w:rFonts w:ascii="Times New Roman" w:eastAsia="Times New Roman" w:hAnsi="Times New Roman" w:cs="Times New Roman"/>
          <w:bCs/>
          <w:i/>
          <w:sz w:val="24"/>
          <w:szCs w:val="28"/>
          <w:vertAlign w:val="subscript"/>
        </w:rPr>
        <w:t>2</w:t>
      </w:r>
      <w:r w:rsidRPr="008F013A">
        <w:rPr>
          <w:rFonts w:ascii="Times New Roman" w:eastAsia="Times New Roman" w:hAnsi="Times New Roman" w:cs="Times New Roman"/>
          <w:bCs/>
          <w:i/>
          <w:sz w:val="24"/>
          <w:szCs w:val="28"/>
        </w:rPr>
        <w:t xml:space="preserve"> and Li</w:t>
      </w:r>
      <w:r w:rsidRPr="008F013A">
        <w:rPr>
          <w:rFonts w:ascii="Times New Roman" w:eastAsia="Times New Roman" w:hAnsi="Times New Roman" w:cs="Times New Roman"/>
          <w:bCs/>
          <w:i/>
          <w:sz w:val="24"/>
          <w:szCs w:val="28"/>
          <w:vertAlign w:val="subscript"/>
        </w:rPr>
        <w:t>x</w:t>
      </w:r>
      <w:r w:rsidRPr="008F013A">
        <w:rPr>
          <w:rFonts w:ascii="Times New Roman" w:eastAsia="Times New Roman" w:hAnsi="Times New Roman" w:cs="Times New Roman"/>
          <w:bCs/>
          <w:i/>
          <w:sz w:val="24"/>
          <w:szCs w:val="28"/>
        </w:rPr>
        <w:t>CoO</w:t>
      </w:r>
      <w:r w:rsidRPr="008F013A">
        <w:rPr>
          <w:rFonts w:ascii="Times New Roman" w:eastAsia="Times New Roman" w:hAnsi="Times New Roman" w:cs="Times New Roman"/>
          <w:bCs/>
          <w:i/>
          <w:sz w:val="24"/>
          <w:szCs w:val="28"/>
          <w:vertAlign w:val="subscript"/>
        </w:rPr>
        <w:t>2</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Derived from α-NaFeO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has a rock salt structure in which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and Co</w:t>
      </w:r>
      <w:r w:rsidRPr="008F013A">
        <w:rPr>
          <w:rFonts w:ascii="Times New Roman" w:hAnsi="Times New Roman" w:cs="Times New Roman"/>
          <w:sz w:val="24"/>
          <w:szCs w:val="24"/>
          <w:vertAlign w:val="superscript"/>
        </w:rPr>
        <w:t>3+</w:t>
      </w:r>
      <w:r w:rsidRPr="008F013A">
        <w:rPr>
          <w:rFonts w:ascii="Times New Roman" w:hAnsi="Times New Roman" w:cs="Times New Roman"/>
          <w:sz w:val="24"/>
          <w:szCs w:val="24"/>
        </w:rPr>
        <w:t xml:space="preserve"> ions occupy octahedral sites between alternating (111) layer within Face Centered Cubic (FCC) O</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network (figure 1.8)</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&lt;EndNote&gt;&lt;Cite&gt;&lt;Author&gt;Orman&lt;/Author&gt;&lt;Year&gt;1984&lt;/Year&gt;&lt;RecNum&gt;16&lt;/RecNum&gt;&lt;DisplayText&gt;[13]&lt;/DisplayText&gt;&lt;record&gt;&lt;rec-number&gt;16&lt;/rec-number&gt;&lt;foreign-keys&gt;&lt;key app="EN" db-id="ezp2exrr2tff90e500vx2xvdzer2padpvpfe" timestamp="1501621636"&gt;16&lt;/key&gt;&lt;key app="ENWeb" db-id=""&gt;0&lt;/key&gt;&lt;/foreign-keys&gt;&lt;ref-type name="Journal Article"&gt;17&lt;/ref-type&gt;&lt;contributors&gt;&lt;authors&gt;&lt;author&gt;Orman, H. J. &lt;/author&gt;&lt;author&gt;Wiseman, P. J.&lt;/author&gt;&lt;/authors&gt;&lt;/contributors&gt;&lt;titles&gt;&lt;title&gt;&lt;style face="normal" font="default" size="100%"&gt;Cobalt(Ill) Lithium Oxide, CoLiO&lt;/style&gt;&lt;style face="subscript" font="default" size="100%"&gt;2&lt;/style&gt;&lt;style face="normal" font="default" size="100%"&gt;: Structure Refinement by Powder Neutron Diffraction&lt;/style&gt;&lt;/title&gt;&lt;secondary-title&gt;Acta Crystallographica, Section C&lt;/secondary-title&gt;&lt;/titles&gt;&lt;periodical&gt;&lt;full-title&gt;Acta Crystallographica, Section C&lt;/full-title&gt;&lt;/periodical&gt;&lt;pages&gt;12-14&lt;/pages&gt;&lt;volume&gt;40&lt;/volume&gt;&lt;dates&gt;&lt;year&gt;1984&lt;/year&gt;&lt;/dates&gt;&lt;urls&gt;&lt;/urls&gt;&lt;/record&gt;&lt;/Cite&gt;&lt;/EndNote&gt;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[13]</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The delithiation of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 cell must be restricted to 0.5 Li because of an irreversible phase transition that occurs with greater amount of delithiation, leading to half (140 mAh/g) of its theoretical capacity</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&lt;EndNote&gt;&lt;Cite&gt;&lt;Author&gt;Nitta&lt;/Author&gt;&lt;Year&gt;2015&lt;/Year&gt;&lt;RecNum&gt;11&lt;/RecNum&gt;&lt;DisplayText&gt;[8]&lt;/DisplayText&gt;&lt;record&gt;&lt;rec-number&gt;11&lt;/rec-number&gt;&lt;foreign-keys&gt;&lt;key app="EN" db-id="ezp2exrr2tff90e500vx2xvdzer2padpvpfe" timestamp="1501616830"&gt;11&lt;/key&gt;&lt;key app="ENWeb" db-id=""&gt;0&lt;/key&gt;&lt;/foreign-keys&gt;&lt;ref-type name="Journal Article"&gt;17&lt;/ref-type&gt;&lt;contributors&gt;&lt;authors&gt;&lt;author&gt;Nitta, N.&lt;/author&gt;&lt;author&gt;Wu, F.X.&lt;/author&gt;&lt;author&gt;Lee, J.T.&lt;/author&gt;&lt;author&gt;Yushin, G.&lt;/author&gt;&lt;/authors&gt;&lt;/contributors&gt;&lt;titles&gt;&lt;title&gt;Li-ion battery materials: present and future&lt;/title&gt;&lt;secondary-title&gt;Materials Today&lt;/secondary-title&gt;&lt;/titles&gt;&lt;periodical&gt;&lt;full-title&gt;Materials Today&lt;/full-title&gt;&lt;/periodical&gt;&lt;pages&gt;252-264&lt;/pages&gt;&lt;volume&gt;18&lt;/volume&gt;&lt;number&gt;5&lt;/number&gt;&lt;dates&gt;&lt;year&gt;2015&lt;/year&gt;&lt;/dates&gt;&lt;isbn&gt;13697021&lt;/isbn&gt;&lt;urls&gt;&lt;/urls&gt;&lt;electronic-resource-num&gt;10.1016/j.mattod.2014.10.040&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[8]</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The crystal structure evolution of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during delithiation was studied by Dahn et al. (1992)</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&lt;EndNote&gt;&lt;Cite&gt;&lt;Author&gt;Reimers&lt;/Author&gt;&lt;Year&gt;1992&lt;/Year&gt;&lt;RecNum&gt;17&lt;/RecNum&gt;&lt;DisplayText&gt;[14]&lt;/DisplayText&gt;&lt;record&gt;&lt;rec-number&gt;17&lt;/rec-number&gt;&lt;foreign-keys&gt;&lt;key app="EN" db-id="ezp2exrr2tff90e500vx2xvdzer2padpvpfe" timestamp="1501622151"&gt;17&lt;/key&gt;&lt;key app="ENWeb" db-id=""&gt;0&lt;/key&gt;&lt;/foreign-keys&gt;&lt;ref-type name="Journal Article"&gt;17&lt;/ref-type&gt;&lt;contributors&gt;&lt;authors&gt;&lt;author&gt;Reimers, J.N.&lt;/author&gt;&lt;author&gt;Dahn, J.R.&lt;/author&gt;&lt;/authors&gt;&lt;/contributors&gt;&lt;titles&gt;&lt;title&gt;&lt;style face="normal" font="default" size="100%"&gt;Electrochemical and In Situ X-Ray Diffraction Studies of Lithium Intercalation in Li&lt;/style&gt;&lt;style face="subscript" font="default" size="100%"&gt;x&lt;/style&gt;&lt;style face="normal" font="default" size="100%"&gt;CoO&lt;/style&gt;&lt;style face="subscript" font="default" size="100%"&gt;2&lt;/style&gt;&lt;/title&gt;&lt;secondary-title&gt;Journal of Electrochemical Society&lt;/secondary-title&gt;&lt;/titles&gt;&lt;periodical&gt;&lt;full-title&gt;Journal of Electrochemical Society&lt;/full-title&gt;&lt;/periodical&gt;&lt;pages&gt;2091-2097&lt;/pages&gt;&lt;volume&gt;139&lt;/volume&gt;&lt;number&gt;8&lt;/number&gt;&lt;dates&gt;&lt;year&gt;1992&lt;/year&gt;&lt;/dates&gt;&lt;urls&gt;&lt;/urls&gt;&lt;/record&gt;&lt;/Cite&gt;&lt;/EndNote&gt;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[14]</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and Tarascon et al. (2001)</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&lt;EndNote&gt;&lt;Cite&gt;&lt;Author&gt;Morcrette&lt;/Author&gt;&lt;Year&gt;2001&lt;/Year&gt;&lt;RecNum&gt;18&lt;/RecNum&gt;&lt;DisplayText&gt;[15]&lt;/DisplayText&gt;&lt;record&gt;&lt;rec-number&gt;18&lt;/rec-number&gt;&lt;foreign-keys&gt;&lt;key app="EN" db-id="ezp2exrr2tff90e500vx2xvdzer2padpvpfe" timestamp="1501622404"&gt;18&lt;/key&gt;&lt;key app="ENWeb" db-id=""&gt;0&lt;/key&gt;&lt;/foreign-keys&gt;&lt;ref-type name="Journal Article"&gt;17&lt;/ref-type&gt;&lt;contributors&gt;&lt;authors&gt;&lt;author&gt;Morcrette, M.&lt;/author&gt;&lt;author&gt;Chabre, Y.&lt;/author&gt;&lt;author&gt;Vaughan, G. &lt;/author&gt;&lt;author&gt;Amatucci, G.&lt;/author&gt;&lt;author&gt;Leriche, J.B.&lt;/author&gt;&lt;author&gt;Patoux, S.&lt;/author&gt;&lt;author&gt;Masquelier, C. &lt;/author&gt;&lt;author&gt;Tarascon, J.M.&lt;/author&gt;&lt;/authors&gt;&lt;/contributors&gt;&lt;titles&gt;&lt;title&gt;In situ X-ray diffraction techniques as a powerful tool to study battery electrode materials&lt;/title&gt;&lt;secondary-title&gt;Electrochimica Acta&lt;/secondary-title&gt;&lt;/titles&gt;&lt;periodical&gt;&lt;full-title&gt;Electrochimica Acta&lt;/full-title&gt;&lt;/periodical&gt;&lt;pages&gt;3137-3149&lt;/pages&gt;&lt;volume&gt;47&lt;/volume&gt;&lt;dates&gt;&lt;year&gt;2001&lt;/year&gt;&lt;/dates&gt;&lt;urls&gt;&lt;/urls&gt;&lt;/record&gt;&lt;/Cite&gt;&lt;/EndNote&gt;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[15]</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using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X-ray diffraction. The phase evolution on removal of Li from Li</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is as follows: (a)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has a single phase rhombohedral structure (R1, also named as O3-type) over a small range of x values from 1 to 0.93. (b) A mixture of R1 and R2 phases (R2 is similar to R1, but differs in its c lattice parameter value) coexists at x from 0.93 to 0.72. (c) A single R2 phase forms over the x = 0.72 – 0.55 composition range. (d) Transformation of R2 into a monoclinic phase (M1) occurs around x = 0.5 and M1 single phase forms over a small range 0.45 </w:t>
      </w:r>
      <w:r w:rsidRPr="008F013A">
        <w:rPr>
          <w:rFonts w:ascii="Times New Roman" w:hAnsi="Times New Roman" w:cs="Times New Roman"/>
          <w:sz w:val="24"/>
          <w:szCs w:val="24"/>
        </w:rPr>
        <w:t>＜</w:t>
      </w:r>
      <w:r w:rsidRPr="008F013A">
        <w:rPr>
          <w:rFonts w:ascii="Times New Roman" w:hAnsi="Times New Roman" w:cs="Times New Roman"/>
          <w:sz w:val="24"/>
          <w:szCs w:val="24"/>
        </w:rPr>
        <w:t xml:space="preserve"> x </w:t>
      </w:r>
      <w:r w:rsidRPr="008F013A">
        <w:rPr>
          <w:rFonts w:ascii="Times New Roman" w:hAnsi="Times New Roman" w:cs="Times New Roman"/>
          <w:sz w:val="24"/>
          <w:szCs w:val="24"/>
        </w:rPr>
        <w:t>＜</w:t>
      </w:r>
      <w:r w:rsidRPr="008F013A">
        <w:rPr>
          <w:rFonts w:ascii="Times New Roman" w:hAnsi="Times New Roman" w:cs="Times New Roman"/>
          <w:sz w:val="24"/>
          <w:szCs w:val="24"/>
        </w:rPr>
        <w:t xml:space="preserve"> 0.55. (e) The M1 phase transformed into the R’2 phase which is isotypic with R2 at x values from 0.45 to 0.2. (f) Another phase appears after x = 0.2 with difficulties to determine its structure. (g) Finally, 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with a Rhombohedral structure (P-3m1) forms at x = 0. The structural parameters of the different phases of Li</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are summerised in table 1.2.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A metastable, O2-type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was made through ion-exchange from P2-Na</w:t>
      </w:r>
      <w:r w:rsidRPr="008F013A">
        <w:rPr>
          <w:rFonts w:ascii="Times New Roman" w:hAnsi="Times New Roman" w:cs="Times New Roman"/>
          <w:sz w:val="24"/>
          <w:szCs w:val="24"/>
          <w:vertAlign w:val="subscript"/>
        </w:rPr>
        <w:t>0.7</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by Delmas et al.</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&lt;EndNote&gt;&lt;Cite&gt;&lt;Author&gt;Carlier&lt;/Author&gt;&lt;Year&gt;2001&lt;/Year&gt;&lt;RecNum&gt;19&lt;/RecNum&gt;&lt;DisplayText&gt;[16]&lt;/DisplayText&gt;&lt;record&gt;&lt;rec-number&gt;19&lt;/rec-number&gt;&lt;foreign-keys&gt;&lt;key app="EN" db-id="ezp2exrr2tff90e500vx2xvdzer2padpvpfe" timestamp="1501622786"&gt;19&lt;/key&gt;&lt;key app="ENWeb" db-id=""&gt;0&lt;/key&gt;&lt;/foreign-keys&gt;&lt;ref-type name="Journal Article"&gt;17&lt;/ref-type&gt;&lt;contributors&gt;&lt;authors&gt;&lt;author&gt;Carlier, D.&lt;/author&gt;&lt;author&gt;Saadoune, I. &lt;/author&gt;&lt;author&gt;Croguennec, L.&lt;/author&gt;&lt;author&gt;Menetrier, M.&lt;/author&gt;&lt;author&gt;Suard, E.&lt;/author&gt;&lt;author&gt;Delmas, C.&lt;/author&gt;&lt;/authors&gt;&lt;/contributors&gt;&lt;titles&gt;&lt;title&gt;&lt;style face="normal" font="default" size="100%"&gt;On the metastable of O2-type LiCoO&lt;/style&gt;&lt;style face="subscript" font="default" size="100%"&gt;2&lt;/style&gt;&lt;/title&gt;&lt;secondary-title&gt;Solic State Iomics&lt;/secondary-title&gt;&lt;/titles&gt;&lt;periodical&gt;&lt;full-title&gt;Solic State Iomics&lt;/full-title&gt;&lt;/periodical&gt;&lt;pages&gt;263-276&lt;/pages&gt;&lt;volume&gt;144&lt;/volume&gt;&lt;dates&gt;&lt;year&gt;2001&lt;/year&gt;&lt;/dates&gt;&lt;urls&gt;&lt;/urls&gt;&lt;/record&gt;&lt;/Cite&gt;&lt;/EndNote&gt;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[16]</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In this O2’ phase (x from 0.72 to 0.52), </w:t>
      </w:r>
      <w:r w:rsidRPr="008F013A">
        <w:rPr>
          <w:rFonts w:ascii="Times New Roman" w:hAnsi="Times New Roman" w:cs="Times New Roman" w:hint="eastAsia"/>
          <w:sz w:val="24"/>
          <w:szCs w:val="24"/>
        </w:rPr>
        <w:t>two extra line</w:t>
      </w:r>
      <w:r w:rsidRPr="008F013A">
        <w:rPr>
          <w:rFonts w:ascii="Times New Roman" w:hAnsi="Times New Roman" w:cs="Times New Roman"/>
          <w:sz w:val="24"/>
          <w:szCs w:val="24"/>
        </w:rPr>
        <w:t>s</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111</w:t>
      </w:r>
      <w:r w:rsidRPr="008F013A">
        <w:rPr>
          <w:rFonts w:ascii="Times New Roman" w:hAnsi="Times New Roman" w:cs="Times New Roman" w:hint="eastAsia"/>
          <w:sz w:val="24"/>
          <w:szCs w:val="24"/>
        </w:rPr>
        <w:t>)</w:t>
      </w:r>
      <w:r w:rsidRPr="008F013A">
        <w:rPr>
          <w:rFonts w:ascii="Times New Roman" w:hAnsi="Times New Roman" w:cs="Times New Roman"/>
          <w:sz w:val="24"/>
          <w:szCs w:val="24"/>
        </w:rPr>
        <w:t xml:space="preserve"> and (113) in the XRD pattern</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due to the gliding of every second 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slab by (1/3, 1/6, 0) were confirmed by structural refinement of XRD and ND data. The stacking </w:t>
      </w:r>
      <w:r w:rsidRPr="008F013A">
        <w:rPr>
          <w:rFonts w:ascii="Times New Roman" w:hAnsi="Times New Roman" w:cs="Times New Roman"/>
          <w:sz w:val="24"/>
          <w:szCs w:val="24"/>
        </w:rPr>
        <w:lastRenderedPageBreak/>
        <w:t>arrangement leads to distorted tetrahedral Li and was named as T</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2. The letters T, P and O</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describe the Tetrahedral, Prismatic or Octahedral alkali ion site respectively and the numbers 1, 2 and 3 indicate the number of slabs within the hexagonal</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cell.</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&lt;EndNote&gt;&lt;Cite&gt;&lt;Author&gt;Carlier&lt;/Author&gt;&lt;Year&gt;2004&lt;/Year&gt;&lt;RecNum&gt;20&lt;/RecNum&gt;&lt;DisplayText&gt;[17]&lt;/DisplayText&gt;&lt;record&gt;&lt;rec-number&gt;20&lt;/rec-number&gt;&lt;foreign-keys&gt;&lt;key app="EN" db-id="ezp2exrr2tff90e500vx2xvdzer2padpvpfe" timestamp="1501622968"&gt;20&lt;/key&gt;&lt;key app="ENWeb" db-id=""&gt;0&lt;/key&gt;&lt;/foreign-keys&gt;&lt;ref-type name="Journal Article"&gt;17&lt;/ref-type&gt;&lt;contributors&gt;&lt;authors&gt;&lt;author&gt;Carlier, D.&lt;/author&gt;&lt;author&gt;Croguennec, L.&lt;/author&gt;&lt;author&gt;Ceder, G.&lt;/author&gt;&lt;author&gt;Menetrier, M.&lt;/author&gt;&lt;author&gt;Shao-Horn, Y.&lt;/author&gt;&lt;author&gt;Delmas, C.&lt;/author&gt;&lt;/authors&gt;&lt;/contributors&gt;&lt;titles&gt;&lt;title&gt;&lt;style face="normal" font="default" size="100%"&gt;Structural Study of the T&lt;/style&gt;&lt;style face="superscript" font="default" size="100%"&gt;#&lt;/style&gt;&lt;style face="normal" font="default" size="100%"&gt;2-Li&lt;/style&gt;&lt;style face="subscript" font="default" size="100%"&gt;x&lt;/style&gt;&lt;style face="normal" font="default" size="100%"&gt;CoO&lt;/style&gt;&lt;style face="subscript" font="default" size="100%"&gt;2&lt;/style&gt;&lt;style face="normal" font="default" size="100%"&gt; </w:instrText>
      </w:r>
      <w:r w:rsidRPr="008F013A">
        <w:rPr>
          <w:rFonts w:ascii="Times New Roman" w:hAnsi="Times New Roman" w:cs="Times New Roman" w:hint="eastAsia"/>
          <w:sz w:val="24"/>
          <w:szCs w:val="24"/>
        </w:rPr>
        <w:instrText>(0.52 &amp;lt; x &lt;/style&gt;&lt;style face="normal" font="default" charset="134" size="100%"&gt;</w:instrText>
      </w:r>
      <w:r w:rsidRPr="008F013A">
        <w:rPr>
          <w:rFonts w:ascii="Times New Roman" w:hAnsi="Times New Roman" w:cs="Times New Roman" w:hint="eastAsia"/>
          <w:sz w:val="24"/>
          <w:szCs w:val="24"/>
        </w:rPr>
        <w:instrText>≤</w:instrText>
      </w:r>
      <w:r w:rsidRPr="008F013A">
        <w:rPr>
          <w:rFonts w:ascii="Times New Roman" w:hAnsi="Times New Roman" w:cs="Times New Roman" w:hint="eastAsia"/>
          <w:sz w:val="24"/>
          <w:szCs w:val="24"/>
        </w:rPr>
        <w:instrText>&lt;/style&gt;&lt;style face="normal" font="default" size="100%"&gt; 0.72) Phase&lt;/style&gt;&lt;/title&gt;&lt;secondary-title&gt;Inorganic Chemistry&lt;/secondary-title&gt;&lt;/titles&gt;&lt;periodical&gt;&lt;full-title&gt;</w:instrText>
      </w:r>
      <w:r w:rsidRPr="008F013A">
        <w:rPr>
          <w:rFonts w:ascii="Times New Roman" w:hAnsi="Times New Roman" w:cs="Times New Roman"/>
          <w:sz w:val="24"/>
          <w:szCs w:val="24"/>
        </w:rPr>
        <w:instrText>Inorganic Chemistry&lt;/full-title&gt;&lt;/periodical&gt;&lt;pages&gt;914-922&lt;/pages&gt;&lt;volume&gt;43&lt;/volume&gt;&lt;dates&gt;&lt;year&gt;2004&lt;/year&gt;&lt;/dates&gt;&lt;urls&gt;&lt;/urls&gt;&lt;/record&gt;&lt;/Cite&gt;&lt;/EndNote&gt;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[17]</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w:t>
      </w:r>
    </w:p>
    <w:p w:rsidR="008E49D8" w:rsidRPr="008F013A" w:rsidRDefault="008E49D8" w:rsidP="003E0C26">
      <w:pPr>
        <w:rPr>
          <w:rFonts w:ascii="Times New Roman" w:hAnsi="Times New Roman" w:cs="Times New Roman"/>
          <w:sz w:val="24"/>
          <w:szCs w:val="24"/>
        </w:rPr>
      </w:pP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hint="eastAsia"/>
          <w:sz w:val="24"/>
          <w:szCs w:val="24"/>
        </w:rPr>
        <w:t>F</w:t>
      </w:r>
      <w:r w:rsidRPr="008F013A">
        <w:rPr>
          <w:rFonts w:ascii="Times New Roman" w:hAnsi="Times New Roman" w:cs="Times New Roman"/>
          <w:sz w:val="24"/>
          <w:szCs w:val="24"/>
        </w:rPr>
        <w:t>igure 1.8 Two different oxygen packing sequences of LiCoO</w:t>
      </w:r>
      <w:r w:rsidRPr="008F013A">
        <w:rPr>
          <w:rFonts w:ascii="Times New Roman" w:hAnsi="Times New Roman" w:cs="Times New Roman"/>
          <w:sz w:val="24"/>
          <w:szCs w:val="24"/>
          <w:vertAlign w:val="subscript"/>
        </w:rPr>
        <w:t>2</w:t>
      </w:r>
      <w:r w:rsidR="003E0C26">
        <w:rPr>
          <w:rFonts w:ascii="Times New Roman" w:hAnsi="Times New Roman" w:cs="Times New Roman"/>
          <w:sz w:val="24"/>
          <w:szCs w:val="24"/>
          <w:vertAlign w:val="subscript"/>
        </w:rPr>
        <w:t xml:space="preserve"> </w:t>
      </w:r>
      <w:r w:rsidR="003E0C26">
        <w:rPr>
          <w:rFonts w:ascii="Times New Roman" w:hAnsi="Times New Roman" w:cs="Times New Roman"/>
          <w:sz w:val="24"/>
          <w:szCs w:val="24"/>
        </w:rPr>
        <w:t>(Figure 1 in the paper)</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&lt;EndNote&gt;&lt;Cite&gt;&lt;Author&gt;Carlier&lt;/Author&gt;&lt;Year&gt;2001&lt;/Year&gt;&lt;RecNum&gt;19&lt;/RecNum&gt;&lt;DisplayText&gt;[16]&lt;/DisplayText&gt;&lt;record&gt;&lt;rec-number&gt;19&lt;/rec-number&gt;&lt;foreign-keys&gt;&lt;key app="EN" db-id="ezp2exrr2tff90e500vx2xvdzer2padpvpfe" timestamp="1501622786"&gt;19&lt;/key&gt;&lt;key app="ENWeb" db-id=""&gt;0&lt;/key&gt;&lt;/foreign-keys&gt;&lt;ref-type name="Journal Article"&gt;17&lt;/ref-type&gt;&lt;contributors&gt;&lt;authors&gt;&lt;author&gt;Carlier, D.&lt;/author&gt;&lt;author&gt;Saadoune, I. &lt;/author&gt;&lt;author&gt;Croguennec, L.&lt;/author&gt;&lt;author&gt;Menetrier, M.&lt;/author&gt;&lt;author&gt;Suard, E.&lt;/author&gt;&lt;author&gt;Delmas, C.&lt;/author&gt;&lt;/authors&gt;&lt;/contributors&gt;&lt;titles&gt;&lt;title&gt;&lt;style face="normal" font="default" size="100%"&gt;On the metastable of O2-type LiCoO&lt;/style&gt;&lt;style face="subscript" font="default" size="100%"&gt;2&lt;/style&gt;&lt;/title&gt;&lt;secondary-title&gt;Solic State Iomics&lt;/secondary-title&gt;&lt;/titles&gt;&lt;periodical&gt;&lt;full-title&gt;Solic State Iomics&lt;/full-title&gt;&lt;/periodical&gt;&lt;pages&gt;263-276&lt;/pages&gt;&lt;volume&gt;144&lt;/volume&gt;&lt;dates&gt;&lt;year&gt;2001&lt;/year&gt;&lt;/dates&gt;&lt;urls&gt;&lt;/urls&gt;&lt;/record&gt;&lt;/Cite&gt;&lt;/EndNote&gt;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[16]</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sectPr w:rsidR="008F013A" w:rsidRPr="008F013A">
          <w:pgSz w:w="11906" w:h="16838"/>
          <w:pgMar w:top="1440" w:right="1800" w:bottom="1440" w:left="1800" w:header="851" w:footer="992" w:gutter="0"/>
          <w:cols w:space="425"/>
          <w:docGrid w:type="lines" w:linePitch="312"/>
        </w:sectPr>
      </w:pPr>
      <w:r w:rsidRPr="008F013A">
        <w:rPr>
          <w:rFonts w:ascii="Times New Roman" w:hAnsi="Times New Roman" w:cs="Times New Roman"/>
          <w:sz w:val="24"/>
          <w:szCs w:val="24"/>
        </w:rPr>
        <w:t>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still dominates the market of LIBs; however, limitations such as high cost, fast capacity fading at high rates and low thermal stability call for new safe, high capacity and low cost materials. </w:t>
      </w:r>
    </w:p>
    <w:p w:rsidR="008F013A" w:rsidRPr="008F013A" w:rsidRDefault="008F013A" w:rsidP="008F013A">
      <w:pPr>
        <w:spacing w:line="360" w:lineRule="auto"/>
        <w:rPr>
          <w:rFonts w:ascii="Times New Roman" w:hAnsi="Times New Roman" w:cs="Times New Roman"/>
          <w:szCs w:val="21"/>
        </w:rPr>
      </w:pP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Table 1.2 Structural parameters of different phases of Li</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from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XRD study</w:t>
      </w:r>
      <w:r w:rsidR="003E0C26">
        <w:rPr>
          <w:rFonts w:ascii="Times New Roman" w:hAnsi="Times New Roman" w:cs="Times New Roman"/>
          <w:sz w:val="24"/>
          <w:szCs w:val="24"/>
        </w:rPr>
        <w:t xml:space="preserve"> (Table 1 in the paper)</w:t>
      </w:r>
      <w:r w:rsidRPr="008F013A">
        <w:rPr>
          <w:rFonts w:ascii="Times New Roman" w:hAnsi="Times New Roman" w:cs="Times New Roman"/>
          <w:sz w:val="24"/>
          <w:szCs w:val="24"/>
        </w:rPr>
        <w:t xml:space="preserve"> [15].</w:t>
      </w:r>
    </w:p>
    <w:p w:rsidR="008F013A" w:rsidRPr="003E0C26" w:rsidRDefault="008F013A" w:rsidP="008F013A">
      <w:pPr>
        <w:spacing w:line="360" w:lineRule="auto"/>
        <w:rPr>
          <w:rFonts w:ascii="Times New Roman" w:hAnsi="Times New Roman" w:cs="Times New Roman"/>
          <w:szCs w:val="21"/>
        </w:rPr>
        <w:sectPr w:rsidR="008F013A" w:rsidRPr="003E0C26" w:rsidSect="00643C8B">
          <w:pgSz w:w="16838" w:h="11906" w:orient="landscape"/>
          <w:pgMar w:top="1800" w:right="1440" w:bottom="1800" w:left="1440" w:header="851" w:footer="992" w:gutter="0"/>
          <w:cols w:space="425"/>
          <w:docGrid w:type="lines" w:linePitch="312"/>
        </w:sectPr>
      </w:pPr>
    </w:p>
    <w:p w:rsidR="008F013A" w:rsidRPr="008F013A" w:rsidRDefault="008F013A" w:rsidP="008F013A">
      <w:pPr>
        <w:keepNext/>
        <w:keepLines/>
        <w:spacing w:after="240" w:line="360" w:lineRule="auto"/>
        <w:outlineLvl w:val="3"/>
        <w:rPr>
          <w:rFonts w:ascii="Times New Roman" w:eastAsia="Times New Roman" w:hAnsi="Times New Roman" w:cs="Times New Roman"/>
          <w:bCs/>
          <w:i/>
          <w:sz w:val="24"/>
          <w:szCs w:val="28"/>
        </w:rPr>
      </w:pPr>
      <w:r w:rsidRPr="008F013A">
        <w:rPr>
          <w:rFonts w:ascii="Times New Roman" w:eastAsia="Times New Roman" w:hAnsi="Times New Roman" w:cs="Times New Roman"/>
          <w:bCs/>
          <w:i/>
          <w:sz w:val="24"/>
          <w:szCs w:val="28"/>
        </w:rPr>
        <w:lastRenderedPageBreak/>
        <w:t>1.2.1.2 Li-rich NMC</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Currently, </w:t>
      </w:r>
      <w:r w:rsidRPr="008F013A">
        <w:rPr>
          <w:rFonts w:ascii="Times New Roman" w:hAnsi="Times New Roman" w:cs="Times New Roman" w:hint="eastAsia"/>
          <w:sz w:val="24"/>
          <w:szCs w:val="24"/>
        </w:rPr>
        <w:t>the layered ma</w:t>
      </w:r>
      <w:r w:rsidRPr="008F013A">
        <w:rPr>
          <w:rFonts w:ascii="Times New Roman" w:hAnsi="Times New Roman" w:cs="Times New Roman"/>
          <w:sz w:val="24"/>
          <w:szCs w:val="24"/>
        </w:rPr>
        <w:t>terials attracting most attention are Li-rich layered oxides with formula (1-x)LiMO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 xLi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 (M = Co, Mn, Ni) which show a large capacity (280 mAh/g) with affordable cost</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&lt;EndNote&gt;&lt;Cite&gt;&lt;Author&gt;Croguennec&lt;/Author&gt;&lt;Year&gt;2015&lt;/Year&gt;&lt;RecNum&gt;21&lt;/RecNum&gt;&lt;DisplayText&gt;[18]&lt;/DisplayText&gt;&lt;record&gt;&lt;rec-number&gt;21&lt;/rec-number&gt;&lt;foreign-keys&gt;&lt;key app="EN" db-id="ezp2exrr2tff90e500vx2xvdzer2padpvpfe" timestamp="1501623466"&gt;21&lt;/key&gt;&lt;key app="ENWeb" db-id=""&gt;0&lt;/key&gt;&lt;/foreign-keys&gt;&lt;ref-type name="Journal Article"&gt;17&lt;/ref-type&gt;&lt;contributors&gt;&lt;authors&gt;&lt;author&gt;Croguennec, L.&lt;/author&gt;&lt;author&gt;Palacin, M. R.&lt;/author&gt;&lt;/authors&gt;&lt;/contributors&gt;&lt;auth-address&gt;Institut de Ciencia de Materials de Barcelona, ICMAB-CSIC , Campus de la UAB, 08193 Bellaterra, Catalonia, Spain.&lt;/auth-address&gt;&lt;titles&gt;&lt;title&gt;Recent achievements on inorganic electrode materials for lithium-ion batteries&lt;/title&gt;&lt;secondary-title&gt;Journal of the American Chemical Society&lt;/secondary-title&gt;&lt;/titles&gt;&lt;periodical&gt;&lt;full-title&gt;Journal of the American Chemical Society&lt;/full-title&gt;&lt;/periodical&gt;&lt;pages&gt;3140-56&lt;/pages&gt;&lt;volume&gt;137&lt;/volume&gt;&lt;number&gt;9&lt;/number&gt;&lt;dates&gt;&lt;year&gt;2015&lt;/year&gt;&lt;pub-dates&gt;&lt;date&gt;Mar 11&lt;/date&gt;&lt;/pub-dates&gt;&lt;/dates&gt;&lt;isbn&gt;1520-5126 (Electronic)&amp;#xD;0002-7863 (Linking)&lt;/isbn&gt;&lt;accession-num&gt;25679823&lt;/accession-num&gt;&lt;urls&gt;&lt;related-urls&gt;&lt;url&gt;https://www.ncbi.nlm.nih.gov/pubmed/25679823&lt;/url&gt;&lt;/related-urls&gt;&lt;/urls&gt;&lt;electronic-resource-num&gt;10.1021/ja507828x&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[18]</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Interestingly, a long plateau at the end of the first cycle is commonly observed for Li-rich NMC, and it is greater than the theoretical redox capacities of the transition metal ions. This controversial phenomenon was explained by some early work, such as 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gas evolution, formation/deformation of carbonates or direct electrochemical oxidation of organic electrolyte. Recently, operando mass spectroscopy proved that there is no 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evolution during the charging of Li</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(Ni</w:t>
      </w:r>
      <w:r w:rsidRPr="008F013A">
        <w:rPr>
          <w:rFonts w:ascii="Times New Roman" w:hAnsi="Times New Roman" w:cs="Times New Roman"/>
          <w:sz w:val="24"/>
          <w:szCs w:val="24"/>
          <w:vertAlign w:val="subscript"/>
        </w:rPr>
        <w:t>0.13</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0.13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0.54</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and combined soft X-ray absorption spectroscopy, resonant inelastic X-ray scattering spectroscopy, X-ray absorption near edge structure spectroscopy and Raman spectroscopy demonstrated that the large capacity is due to the formation of localized electron holes on oxygen atoms coordinated by Mn</w:t>
      </w:r>
      <w:r w:rsidRPr="008F013A">
        <w:rPr>
          <w:rFonts w:ascii="Times New Roman" w:hAnsi="Times New Roman" w:cs="Times New Roman"/>
          <w:sz w:val="24"/>
          <w:szCs w:val="24"/>
          <w:vertAlign w:val="superscript"/>
        </w:rPr>
        <w:t>4+</w:t>
      </w:r>
      <w:r w:rsidRPr="008F013A">
        <w:rPr>
          <w:rFonts w:ascii="Times New Roman" w:hAnsi="Times New Roman" w:cs="Times New Roman"/>
          <w:sz w:val="24"/>
          <w:szCs w:val="24"/>
        </w:rPr>
        <w:t xml:space="preserve"> and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ions which served to promote the localization (figure 1.9) by Peter et al.</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&lt;EndNote&gt;&lt;Cite&gt;&lt;Author&gt;Luo&lt;/Author&gt;&lt;Year&gt;2016&lt;/Year&gt;&lt;RecNum&gt;22&lt;/RecNum&gt;&lt;DisplayText&gt;[19]&lt;/DisplayText&gt;&lt;record&gt;&lt;rec-number&gt;22&lt;/rec-number&gt;&lt;foreign-keys&gt;&lt;key app="EN" db-id="ezp2exrr2tff90e500vx2xvdzer2padpvpfe" timestamp="1501638349"&gt;22&lt;/key&gt;&lt;key app="ENWeb" db-id=""&gt;0&lt;/key&gt;&lt;/foreign-keys&gt;&lt;ref-type name="Journal Article"&gt;17&lt;/ref-type&gt;&lt;contributors&gt;&lt;authors&gt;&lt;author&gt;Luo, K.&lt;/author&gt;&lt;author&gt;Roberts, M. R.&lt;/author&gt;&lt;author&gt;Hao, R.&lt;/author&gt;&lt;author&gt;Guerrini, N.&lt;/author&gt;&lt;author&gt;Pickup, D. M.&lt;/author&gt;&lt;author&gt;Liu, Y. S.&lt;/author&gt;&lt;author&gt;Edstrom, K.&lt;/author&gt;&lt;author&gt;Guo, J.&lt;/author&gt;&lt;author&gt;Chadwick, A. V.&lt;/author&gt;&lt;author&gt;Duda, L. C.&lt;/author&gt;&lt;author&gt;Bruce, P. G.&lt;/author&gt;&lt;/authors&gt;&lt;/contributors&gt;&lt;auth-address&gt;Departments of Materials and Chemistry, University of Oxford, Parks Road, Oxford OX1 3PH, UK.&amp;#xD;School of Physical Sciences, University of Kent, Canterbury, Kent CT2 7NH, UK.&amp;#xD;Advanced Light Source, Lawrence Berkeley National Laboratory, Berkeley, California 94720, USA.&amp;#xD;Department of Chemistry-Angstrom Laboratory, Uppsala University, Box 538, SE-75121 Uppsala, Sweden.&amp;#xD;Department of Physics and Astronomy, Division of Molecular and Condensed Matter Physics, Uppsala University, Box 516, S-751 20 Uppsala, Sweden.&lt;/auth-address&gt;&lt;titles&gt;&lt;title&gt;Charge-compensation in 3d-transition-metal-oxide intercalation cathodes through the generation of localized electron holes on oxygen&lt;/title&gt;&lt;secondary-title&gt;Nature Chemistry&lt;/secondary-title&gt;&lt;/titles&gt;&lt;periodical&gt;&lt;full-title&gt;Nature Chemistry&lt;/full-title&gt;&lt;/periodical&gt;&lt;pages&gt;684-91&lt;/pages&gt;&lt;volume&gt;8&lt;/volume&gt;&lt;number&gt;7&lt;/number&gt;&lt;dates&gt;&lt;year&gt;2016&lt;/year&gt;&lt;pub-dates&gt;&lt;date&gt;Jul&lt;/date&gt;&lt;/pub-dates&gt;&lt;/dates&gt;&lt;isbn&gt;1755-4349 (Electronic)&amp;#xD;1755-4330 (Linking)&lt;/isbn&gt;&lt;accession-num&gt;27325095&lt;/accession-num&gt;&lt;urls&gt;&lt;related-urls&gt;&lt;url&gt;https://www.ncbi.nlm.nih.gov/pubmed/27325095&lt;/url&gt;&lt;/related-urls&gt;&lt;/urls&gt;&lt;electronic-resource-num&gt;10.1038/nchem.2471&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[19]</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w:t>
      </w:r>
    </w:p>
    <w:p w:rsidR="008E49D8" w:rsidRPr="008F013A" w:rsidRDefault="008E49D8" w:rsidP="003E0C26">
      <w:pP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1.9 (a) Honeycomb-type cation ordering in the transition metal layer in Li</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(Ni</w:t>
      </w:r>
      <w:r w:rsidRPr="008F013A">
        <w:rPr>
          <w:rFonts w:ascii="Times New Roman" w:hAnsi="Times New Roman" w:cs="Times New Roman"/>
          <w:sz w:val="24"/>
          <w:szCs w:val="24"/>
          <w:vertAlign w:val="subscript"/>
        </w:rPr>
        <w:t>0.13</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0.13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0.54</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viewed along c axis. (b) Oxygen coordinated by Mn</w:t>
      </w:r>
      <w:r w:rsidRPr="008F013A">
        <w:rPr>
          <w:rFonts w:ascii="Times New Roman" w:hAnsi="Times New Roman" w:cs="Times New Roman"/>
          <w:sz w:val="24"/>
          <w:szCs w:val="24"/>
          <w:vertAlign w:val="superscript"/>
        </w:rPr>
        <w:t xml:space="preserve">4+ </w:t>
      </w:r>
      <w:r w:rsidRPr="008F013A">
        <w:rPr>
          <w:rFonts w:ascii="Times New Roman" w:hAnsi="Times New Roman" w:cs="Times New Roman"/>
          <w:sz w:val="24"/>
          <w:szCs w:val="24"/>
        </w:rPr>
        <w:t>and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in the ordered honeycomb structure.</w:t>
      </w:r>
      <w:r w:rsidR="003E0C26">
        <w:rPr>
          <w:rFonts w:ascii="Times New Roman" w:hAnsi="Times New Roman" w:cs="Times New Roman"/>
          <w:sz w:val="24"/>
          <w:szCs w:val="24"/>
        </w:rPr>
        <w:t xml:space="preserve"> (Figure 6(b)(c) in the paper)</w:t>
      </w:r>
      <w:r w:rsidRPr="008F013A">
        <w:rPr>
          <w:rFonts w:ascii="Times New Roman" w:hAnsi="Times New Roman" w:cs="Times New Roman"/>
          <w:sz w:val="24"/>
          <w:szCs w:val="24"/>
        </w:rPr>
        <w:t xml:space="preserve"> </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&lt;EndNote&gt;&lt;Cite&gt;&lt;Author&gt;Luo&lt;/Author&gt;&lt;Year&gt;2016&lt;/Year&gt;&lt;RecNum&gt;22&lt;/RecNum&gt;&lt;DisplayText&gt;[19]&lt;/DisplayText&gt;&lt;record&gt;&lt;rec-number&gt;22&lt;/rec-number&gt;&lt;foreign-keys&gt;&lt;key app="EN" db-id="ezp2exrr2tff90e500vx2xvdzer2padpvpfe" timestamp="1501638349"&gt;22&lt;/key&gt;&lt;key app="ENWeb" db-id=""&gt;0&lt;/key&gt;&lt;/foreign-keys&gt;&lt;ref-type name="Journal Article"&gt;17&lt;/ref-type&gt;&lt;contributors&gt;&lt;authors&gt;&lt;author&gt;Luo, K.&lt;/author&gt;&lt;author&gt;Roberts, M. R.&lt;/author&gt;&lt;author&gt;Hao, R.&lt;/author&gt;&lt;author&gt;Guerrini, N.&lt;/author&gt;&lt;author&gt;Pickup, D. M.&lt;/author&gt;&lt;author&gt;Liu, Y. S.&lt;/author&gt;&lt;author&gt;Edstrom, K.&lt;/author&gt;&lt;author&gt;Guo, J.&lt;/author&gt;&lt;author&gt;Chadwick, A. V.&lt;/author&gt;&lt;author&gt;Duda, L. C.&lt;/author&gt;&lt;author&gt;Bruce, P. G.&lt;/author&gt;&lt;/authors&gt;&lt;/contributors&gt;&lt;auth-address&gt;Departments of Materials and Chemistry, University of Oxford, Parks Road, Oxford OX1 3PH, UK.&amp;#xD;School of Physical Sciences, University of Kent, Canterbury, Kent CT2 7NH, UK.&amp;#xD;Advanced Light Source, Lawrence Berkeley National Laboratory, Berkeley, California 94720, USA.&amp;#xD;Department of Chemistry-Angstrom Laboratory, Uppsala University, Box 538, SE-75121 Uppsala, Sweden.&amp;#xD;Department of Physics and Astronomy, Division of Molecular and Condensed Matter Physics, Uppsala University, Box 516, S-751 20 Uppsala, Sweden.&lt;/auth-address&gt;&lt;titles&gt;&lt;title&gt;Charge-compensation in 3d-transition-metal-oxide intercalation cathodes through the generation of localized electron holes on oxygen&lt;/title&gt;&lt;secondary-title&gt;Nature Chemistry&lt;/secondary-title&gt;&lt;/titles&gt;&lt;periodical&gt;&lt;full-title&gt;Nature Chemistry&lt;/full-title&gt;&lt;/periodical&gt;&lt;pages&gt;684-91&lt;/pages&gt;&lt;volume&gt;8&lt;/volume&gt;&lt;number&gt;7&lt;/number&gt;&lt;dates&gt;&lt;year&gt;2016&lt;/year&gt;&lt;pub-dates&gt;&lt;date&gt;Jul&lt;/date&gt;&lt;/pub-dates&gt;&lt;/dates&gt;&lt;isbn&gt;1755-4349 (Electronic)&amp;#xD;1755-4330 (Linking)&lt;/isbn&gt;&lt;accession-num&gt;27325095&lt;/accession-num&gt;&lt;urls&gt;&lt;related-urls&gt;&lt;url&gt;https://www.ncbi.nlm.nih.gov/pubmed/27325095&lt;/url&gt;&lt;/related-urls&gt;&lt;/urls&gt;&lt;electronic-resource-num&gt;10.1038/nchem.2471&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[19]</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w:t>
      </w:r>
    </w:p>
    <w:p w:rsidR="008F013A" w:rsidRPr="008F013A" w:rsidRDefault="008F013A" w:rsidP="008F013A">
      <w:pPr>
        <w:spacing w:line="360" w:lineRule="auto"/>
        <w:rPr>
          <w:rFonts w:ascii="Times New Roman" w:hAnsi="Times New Roman" w:cs="Times New Roman"/>
          <w:sz w:val="24"/>
          <w:szCs w:val="24"/>
        </w:rPr>
      </w:pPr>
    </w:p>
    <w:p w:rsid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The commercialisation of Li-rich layered oxides still has a long way to go because poor kinetics and a large voltage decay during cycling hindered their practical application. Nevertheless, the reversible anionic redox mechanism has provided exciting perspectives to develop high energy cathode materials for LIBs</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&lt;EndNote&gt;&lt;Cite&gt;&lt;Author&gt;Grimaud&lt;/Author&gt;&lt;Year&gt;2016&lt;/Year&gt;&lt;RecNum&gt;23&lt;/RecNum&gt;&lt;DisplayText&gt;[20]&lt;/DisplayText&gt;&lt;record&gt;&lt;rec-number&gt;23&lt;/rec-number&gt;&lt;foreign-keys&gt;&lt;key app="EN" db-id="ezp2exrr2tff90e500vx2xvdzer2padpvpfe" timestamp="1501638451"&gt;23&lt;/key&gt;&lt;key app="ENWeb" db-id=""&gt;0&lt;/key&gt;&lt;/foreign-keys&gt;&lt;ref-type name="Journal Article"&gt;17&lt;/ref-type&gt;&lt;contributors&gt;&lt;authors&gt;&lt;author&gt;Grimaud, A.&lt;/author&gt;&lt;author&gt;Hong, W. T.&lt;/author&gt;&lt;author&gt;Shao-Horn, Y.&lt;/author&gt;&lt;author&gt;Tarascon, J. M.&lt;/author&gt;&lt;/authors&gt;&lt;/contributors&gt;&lt;auth-address&gt;Chimie du Solide et de l&amp;apos;Energie, FRE 3677, College de France, 75231 Paris Cedex 05, France.&amp;#xD;Reseau sur le Stockage Electrochimique de l&amp;apos;Energie (RS2E), FR CNRS 3459, 80039 Amiens Cedex, France.&amp;#xD;Department of Mechanical Engineering, Massachusetts Institute of Technology, Cambridge, Massachusetts 02139, USA.&amp;#xD;Department of Materials Science and Engineering, Massachusetts Institute of Technology, Cambridge, Massachusetts 02139, USA.&amp;#xD;ALISTORE-European Research Institute, FR CNRS 3104, 80039 Amiens, France.&amp;#xD;Sorbonne Universite - UPMC Paris 06, 75005 Paris, France.&lt;/auth-address&gt;&lt;titles&gt;&lt;title&gt;Anionic redox processes for electrochemical devices&lt;/title&gt;&lt;secondary-title&gt;Nature Materials&lt;/secondary-title&gt;&lt;/titles&gt;&lt;periodical&gt;&lt;full-title&gt;Nature Materials&lt;/full-title&gt;&lt;/periodical&gt;&lt;pages&gt;121-6&lt;/pages&gt;&lt;volume&gt;15&lt;/volume&gt;&lt;number&gt;2&lt;/number&gt;&lt;dates&gt;&lt;year&gt;2016&lt;/year&gt;&lt;pub-dates&gt;&lt;date&gt;Feb&lt;/date&gt;&lt;/pub-dates&gt;&lt;/dates&gt;&lt;isbn&gt;1476-1122 (Print)&amp;#xD;1476-1122 (Linking)&lt;/isbn&gt;&lt;accession-num&gt;26796721&lt;/accession-num&gt;&lt;urls&gt;&lt;related-urls&gt;&lt;url&gt;https://www.ncbi.nlm.nih.gov/pubmed/26796721&lt;/url&gt;&lt;/related-urls&gt;&lt;/urls&gt;&lt;electronic-resource-num&gt;10.1038/nmat4551&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[20]</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w:t>
      </w:r>
    </w:p>
    <w:p w:rsidR="003E0C26" w:rsidRPr="008F013A" w:rsidRDefault="003E0C26" w:rsidP="008F013A">
      <w:pPr>
        <w:spacing w:line="360" w:lineRule="auto"/>
        <w:rPr>
          <w:rFonts w:ascii="Times New Roman" w:hAnsi="Times New Roman" w:cs="Times New Roman"/>
          <w:sz w:val="24"/>
          <w:szCs w:val="24"/>
        </w:rPr>
      </w:pPr>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rPr>
      </w:pPr>
      <w:bookmarkStart w:id="17" w:name="_Toc491812019"/>
      <w:bookmarkStart w:id="18" w:name="_Toc502686721"/>
      <w:r w:rsidRPr="008F013A">
        <w:rPr>
          <w:rFonts w:ascii="Times New Roman" w:eastAsia="Times New Roman" w:hAnsi="Times New Roman" w:cs="Times New Roman"/>
          <w:b/>
          <w:bCs/>
          <w:i/>
          <w:sz w:val="24"/>
          <w:szCs w:val="32"/>
        </w:rPr>
        <w:t>1.2.2 Polyanion compounds</w:t>
      </w:r>
      <w:bookmarkEnd w:id="17"/>
      <w:bookmarkEnd w:id="18"/>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Polyanion compounds consisting of </w:t>
      </w:r>
      <w:r w:rsidRPr="008F013A">
        <w:rPr>
          <w:rFonts w:ascii="Times New Roman" w:hAnsi="Times New Roman" w:cs="Times New Roman"/>
          <w:sz w:val="24"/>
          <w:szCs w:val="24"/>
        </w:rPr>
        <w:t xml:space="preserve">transition metals and </w:t>
      </w:r>
      <w:r w:rsidRPr="008F013A">
        <w:rPr>
          <w:rFonts w:ascii="Times New Roman" w:hAnsi="Times New Roman" w:cs="Times New Roman" w:hint="eastAsia"/>
          <w:sz w:val="24"/>
          <w:szCs w:val="24"/>
        </w:rPr>
        <w:t xml:space="preserve">large </w:t>
      </w:r>
      <w:r w:rsidRPr="008F013A">
        <w:rPr>
          <w:rFonts w:ascii="Times New Roman" w:hAnsi="Times New Roman" w:cs="Times New Roman"/>
          <w:sz w:val="24"/>
          <w:szCs w:val="24"/>
        </w:rPr>
        <w:t>(</w:t>
      </w:r>
      <w:r w:rsidRPr="008F013A">
        <w:rPr>
          <w:rFonts w:ascii="Times New Roman" w:hAnsi="Times New Roman" w:cs="Times New Roman" w:hint="eastAsia"/>
          <w:sz w:val="24"/>
          <w:szCs w:val="24"/>
        </w:rPr>
        <w:t>XO</w:t>
      </w:r>
      <w:r w:rsidRPr="008F013A">
        <w:rPr>
          <w:rFonts w:ascii="Times New Roman" w:hAnsi="Times New Roman" w:cs="Times New Roman" w:hint="eastAsia"/>
          <w:sz w:val="24"/>
          <w:szCs w:val="24"/>
          <w:vertAlign w:val="subscript"/>
        </w:rPr>
        <w:t>4</w:t>
      </w:r>
      <w:r w:rsidRPr="008F013A">
        <w:rPr>
          <w:rFonts w:ascii="Times New Roman" w:hAnsi="Times New Roman" w:cs="Times New Roman"/>
          <w:sz w:val="24"/>
          <w:szCs w:val="24"/>
        </w:rPr>
        <w:t>)</w:t>
      </w:r>
      <w:r w:rsidRPr="008F013A">
        <w:rPr>
          <w:rFonts w:ascii="Times New Roman" w:hAnsi="Times New Roman" w:cs="Times New Roman"/>
          <w:sz w:val="24"/>
          <w:szCs w:val="24"/>
          <w:vertAlign w:val="superscript"/>
        </w:rPr>
        <w:t>n-</w:t>
      </w:r>
      <w:r w:rsidRPr="008F013A">
        <w:rPr>
          <w:rFonts w:ascii="Times New Roman" w:hAnsi="Times New Roman" w:cs="Times New Roman"/>
          <w:sz w:val="24"/>
          <w:szCs w:val="24"/>
        </w:rPr>
        <w:t xml:space="preserve"> (X = S, P, Si, Ge) polyanions have suitable structures for the lithiation/delithiation of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ions but also limited rate capability. LiFePO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(LFP), reported in 1997</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&lt;EndNote&gt;&lt;Cite&gt;&lt;Author&gt;Chamnan-Arsa&lt;/Author&gt;&lt;Year&gt;1997&lt;/Year&gt;&lt;RecNum&gt;24&lt;/RecNum&gt;&lt;DisplayText&gt;[21]&lt;/DisplayText&gt;&lt;record&gt;&lt;rec-number&gt;24&lt;/rec-number&gt;&lt;foreign-keys&gt;&lt;key app="EN" db-id="ezp2exrr2tff90e500vx2xvdzer2padpvpfe" timestamp="1501638743"&gt;24&lt;/key&gt;&lt;/foreign-keys&gt;&lt;ref-type name="Journal Article"&gt;17&lt;/ref-type&gt;&lt;contributors&gt;&lt;authors&gt;&lt;author&gt;Chamnan-Arsa, S.&lt;/author&gt;&lt;author&gt;Uthaichana, K. &lt;/author&gt;&lt;author&gt;Kaewkham-Ai, B.&lt;/author&gt;&lt;/authors&gt;&lt;/contributors&gt;&lt;titles&gt;&lt;title&gt;&lt;style face="normal" font="default" size="100%"&gt;Modeling of LiFePO&lt;/style&gt;&lt;style face="subscript" font="default" size="100%"&gt;4&lt;/style&gt;&lt;style face="normal" font="default" size="100%"&gt; battery state of charge with recovery effect as a three-mode switched system&lt;/style&gt;&lt;/title&gt;&lt;secondary-title&gt;13th International Conference on Control Automation Robotics and Vision&lt;/secondary-title&gt;&lt;/titles&gt;&lt;periodical&gt;&lt;full-title&gt;13th International Conference on Control Automation Robotics and Vision&lt;/full-title&gt;&lt;/periodical&gt;&lt;pages&gt;1712-1717&lt;/pages&gt;&lt;dates&gt;&lt;year&gt;1997&lt;/year&gt;&lt;/dates&gt;&lt;urls&gt;&lt;/urls&gt;&lt;/record&gt;&lt;/Cite&gt;&lt;/EndNote&gt;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[21]</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as a potential cathode material with an olivine structure (figure 1.6c), is a representative polyanion material because of its good electrochemical property (170 mAh/g) and thermal stability</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&lt;EndNote&gt;&lt;Cite&gt;&lt;Author&gt;Nitta&lt;/Author&gt;&lt;Year&gt;2015&lt;/Year&gt;&lt;RecNum&gt;11&lt;/RecNum&gt;&lt;DisplayText&gt;[8]&lt;/DisplayText&gt;&lt;record&gt;&lt;rec-number&gt;11&lt;/rec-number&gt;&lt;foreign-keys&gt;&lt;key app="EN" db-id="ezp2exrr2tff90e500vx2xvdzer2padpvpfe" timestamp="1501616830"&gt;11&lt;/key&gt;&lt;key app="ENWeb" db-id=""&gt;0&lt;/key&gt;&lt;/foreign-keys&gt;&lt;ref-type name="Journal Article"&gt;17&lt;/ref-type&gt;&lt;contributors&gt;&lt;authors&gt;&lt;author&gt;Nitta, N.&lt;/author&gt;&lt;author&gt;Wu, F.X.&lt;/author&gt;&lt;author&gt;Lee, J.T.&lt;/author&gt;&lt;author&gt;Yushin, G.&lt;/author&gt;&lt;/authors&gt;&lt;/contributors&gt;&lt;titles&gt;&lt;title&gt;Li-ion battery materials: present and future&lt;/title&gt;&lt;secondary-title&gt;Materials Today&lt;/secondary-title&gt;&lt;/titles&gt;&lt;periodical&gt;&lt;full-title&gt;Materials Today&lt;/full-title&gt;&lt;/periodical&gt;&lt;pages&gt;252-264&lt;/pages&gt;&lt;volume&gt;18&lt;/volume&gt;&lt;number&gt;5&lt;/number&gt;&lt;dates&gt;&lt;year&gt;2015&lt;/year&gt;&lt;/dates&gt;&lt;isbn&gt;13697021&lt;/isbn&gt;&lt;urls&gt;&lt;/urls&gt;&lt;electronic-resource-num&gt;10.1016/j.mattod.2014.10.040&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[8]</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w:t>
      </w:r>
      <w:r w:rsidRPr="008F013A">
        <w:rPr>
          <w:rFonts w:ascii="Times New Roman" w:hAnsi="Times New Roman" w:cs="Times New Roman"/>
          <w:sz w:val="24"/>
          <w:szCs w:val="24"/>
        </w:rPr>
        <w:lastRenderedPageBreak/>
        <w:t>Drawbacks of LFP, such as its low electronic conductivity and relatively low potential (3.4 V vs Li), call for alternative materials with higher power density and high rate capability. LiFeSO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 (LFSF) with a tavorite structure (figure 1.6d) was first synthesised in 2010 and shows a high cell voltage (3.6V vs Li) with a reasonable capacity (150 mAh/g)</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&lt;EndNote&gt;&lt;Cite&gt;&lt;Author&gt;Recham&lt;/Author&gt;&lt;Year&gt;2010&lt;/Year&gt;&lt;RecNum&gt;25&lt;/RecNum&gt;&lt;DisplayText&gt;[22]&lt;/DisplayText&gt;&lt;record&gt;&lt;rec-number&gt;25&lt;/rec-number&gt;&lt;foreign-keys&gt;&lt;key app="EN" db-id="ezp2exrr2tff90e500vx2xvdzer2padpvpfe" timestamp="1501639217"&gt;25&lt;/key&gt;&lt;key app="ENWeb" db-id=""&gt;0&lt;/key&gt;&lt;/foreign-keys&gt;&lt;ref-type name="Journal Article"&gt;17&lt;/ref-type&gt;&lt;contributors&gt;&lt;authors&gt;&lt;author&gt;Recham, N.&lt;/author&gt;&lt;author&gt;Chotard, J. N.&lt;/author&gt;&lt;author&gt;Dupont, L.&lt;/author&gt;&lt;author&gt;Delacourt, C.&lt;/author&gt;&lt;author&gt;Walker, W.&lt;/author&gt;&lt;author&gt;Armand, M.&lt;/author&gt;&lt;author&gt;Tarascon, J. M.&lt;/author&gt;&lt;/authors&gt;&lt;/contributors&gt;&lt;auth-address&gt;LRCS-UMR 6007-Universite de Picardie Jules Verne, 80039 Amiens, France.&lt;/auth-address&gt;&lt;titles&gt;&lt;title&gt;A 3.6 V lithium-based fluorosulphate insertion positive electrode for lithium-ion batteries&lt;/title&gt;&lt;secondary-title&gt;Nature Materials&lt;/secondary-title&gt;&lt;/titles&gt;&lt;periodical&gt;&lt;full-title&gt;Nature Materials&lt;/full-title&gt;&lt;/periodical&gt;&lt;pages&gt;68-74&lt;/pages&gt;&lt;volume&gt;9&lt;/volume&gt;&lt;number&gt;1&lt;/number&gt;&lt;dates&gt;&lt;year&gt;2010&lt;/year&gt;&lt;pub-dates&gt;&lt;date&gt;Jan&lt;/date&gt;&lt;/pub-dates&gt;&lt;/dates&gt;&lt;isbn&gt;1476-1122 (Print)&amp;#xD;1476-1122 (Linking)&lt;/isbn&gt;&lt;accession-num&gt;19946280&lt;/accession-num&gt;&lt;urls&gt;&lt;related-urls&gt;&lt;url&gt;https://www.ncbi.nlm.nih.gov/pubmed/19946280&lt;/url&gt;&lt;/related-urls&gt;&lt;/urls&gt;&lt;electronic-resource-num&gt;10.1038/nmat2590&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[22]</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Because of its good ionic/electronic conductivity, carbon-coating or/and synthesised to nanoparticles is not necessarily required, which dramatically lowers the cost.</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However, the potential environmental impact of the toxic element (F) and accelerated aging of the material upon storage cause concerns</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&lt;EndNote&gt;&lt;Cite&gt;&lt;Author&gt;Nitta&lt;/Author&gt;&lt;Year&gt;2015&lt;/Year&gt;&lt;RecNum&gt;11&lt;/RecNum&gt;&lt;DisplayText&gt;[8]&lt;/DisplayText&gt;&lt;record&gt;&lt;rec-number&gt;11&lt;/rec-number&gt;&lt;foreign-keys&gt;&lt;key app="EN" db-id="ezp2exrr2tff90e500vx2xvdzer2padpvpfe" timestamp="1501616830"&gt;11&lt;/key&gt;&lt;key app="ENWeb" db-id=""&gt;0&lt;/key&gt;&lt;/foreign-keys&gt;&lt;ref-type name="Journal Article"&gt;17&lt;/ref-type&gt;&lt;contributors&gt;&lt;authors&gt;&lt;author&gt;Nitta, N.&lt;/author&gt;&lt;author&gt;Wu, F.X.&lt;/author&gt;&lt;author&gt;Lee, J.T.&lt;/author&gt;&lt;author&gt;Yushin, G.&lt;/author&gt;&lt;/authors&gt;&lt;/contributors&gt;&lt;titles&gt;&lt;title&gt;Li-ion battery materials: present and future&lt;/title&gt;&lt;secondary-title&gt;Materials Today&lt;/secondary-title&gt;&lt;/titles&gt;&lt;periodical&gt;&lt;full-title&gt;Materials Today&lt;/full-title&gt;&lt;/periodical&gt;&lt;pages&gt;252-264&lt;/pages&gt;&lt;volume&gt;18&lt;/volume&gt;&lt;number&gt;5&lt;/number&gt;&lt;dates&gt;&lt;year&gt;2015&lt;/year&gt;&lt;/dates&gt;&lt;isbn&gt;13697021&lt;/isbn&gt;&lt;urls&gt;&lt;/urls&gt;&lt;electronic-resource-num&gt;10.1016/j.mattod.2014.10.040&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[8]</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w:t>
      </w:r>
    </w:p>
    <w:p w:rsidR="008F013A" w:rsidRPr="008F013A" w:rsidRDefault="008F013A" w:rsidP="008F013A">
      <w:pPr>
        <w:rPr>
          <w:rFonts w:ascii="Times New Roman" w:hAnsi="Times New Roman" w:cs="Times New Roman"/>
          <w:sz w:val="24"/>
          <w:szCs w:val="24"/>
        </w:rPr>
      </w:pPr>
    </w:p>
    <w:p w:rsidR="008F013A" w:rsidRPr="008F013A" w:rsidRDefault="008F013A" w:rsidP="008F013A">
      <w:pPr>
        <w:keepNext/>
        <w:keepLines/>
        <w:spacing w:after="240" w:line="360" w:lineRule="auto"/>
        <w:outlineLvl w:val="3"/>
        <w:rPr>
          <w:rFonts w:ascii="Times New Roman" w:eastAsia="Times New Roman" w:hAnsi="Times New Roman" w:cs="Times New Roman"/>
          <w:bCs/>
          <w:i/>
          <w:sz w:val="24"/>
          <w:szCs w:val="28"/>
        </w:rPr>
      </w:pPr>
      <w:r w:rsidRPr="008F013A">
        <w:rPr>
          <w:rFonts w:ascii="Times New Roman" w:eastAsia="Times New Roman" w:hAnsi="Times New Roman" w:cs="Times New Roman"/>
          <w:bCs/>
          <w:i/>
          <w:sz w:val="24"/>
          <w:szCs w:val="28"/>
        </w:rPr>
        <w:t>1.2.2.2. Li</w:t>
      </w:r>
      <w:r w:rsidRPr="008F013A">
        <w:rPr>
          <w:rFonts w:ascii="Times New Roman" w:eastAsia="Times New Roman" w:hAnsi="Times New Roman" w:cs="Times New Roman"/>
          <w:bCs/>
          <w:i/>
          <w:sz w:val="24"/>
          <w:szCs w:val="28"/>
          <w:vertAlign w:val="subscript"/>
        </w:rPr>
        <w:t>2</w:t>
      </w:r>
      <w:r w:rsidRPr="008F013A">
        <w:rPr>
          <w:rFonts w:ascii="Times New Roman" w:eastAsia="Times New Roman" w:hAnsi="Times New Roman" w:cs="Times New Roman"/>
          <w:bCs/>
          <w:i/>
          <w:sz w:val="24"/>
          <w:szCs w:val="28"/>
        </w:rPr>
        <w:t>MnSiO</w:t>
      </w:r>
      <w:r w:rsidRPr="008F013A">
        <w:rPr>
          <w:rFonts w:ascii="Times New Roman" w:eastAsia="Times New Roman" w:hAnsi="Times New Roman" w:cs="Times New Roman"/>
          <w:bCs/>
          <w:i/>
          <w:sz w:val="24"/>
          <w:szCs w:val="28"/>
          <w:vertAlign w:val="subscript"/>
        </w:rPr>
        <w:t>4</w:t>
      </w:r>
    </w:p>
    <w:p w:rsidR="008F013A" w:rsidRPr="008F013A" w:rsidRDefault="008F013A" w:rsidP="008F013A">
      <w:pPr>
        <w:snapToGrid w:val="0"/>
        <w:spacing w:line="360" w:lineRule="auto"/>
        <w:rPr>
          <w:rFonts w:ascii="Times New Roman" w:hAnsi="Times New Roman" w:cs="Times New Roman"/>
          <w:sz w:val="24"/>
          <w:szCs w:val="24"/>
        </w:rPr>
      </w:pPr>
      <w:r w:rsidRPr="008F013A">
        <w:rPr>
          <w:rFonts w:ascii="Times New Roman" w:hAnsi="Times New Roman" w:cs="Times New Roman"/>
          <w:sz w:val="24"/>
          <w:szCs w:val="24"/>
        </w:rPr>
        <w:t>As an alternative to phosphates, LiMPO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(M = Mn, Fe, Co, Ni), orthosilicates with general formula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(M = Fe, Mn, Co) were proposed as possible cathodes for lithium ion batteries due to their high theoretical capacity (333 mAh/g) based on the assumption that two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ions can be (de)intercalated per formula during charge/discharge reactions</w:t>
      </w:r>
      <w:r w:rsidRPr="008F013A">
        <w:rPr>
          <w:rFonts w:ascii="Times New Roman" w:hAnsi="Times New Roman" w:cs="Times New Roman"/>
          <w:sz w:val="24"/>
          <w:szCs w:val="24"/>
        </w:rPr>
        <w:fldChar w:fldCharType="begin">
          <w:fldData xml:space="preserve">PEVuZE5vdGU+PENpdGU+PEF1dGhvcj5Lb2thbGo8L0F1dGhvcj48WWVhcj4yMDA3PC9ZZWFyPjxS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</w:fldData>
        </w:fldChar>
      </w:r>
      <w:r w:rsidRPr="008F013A">
        <w:rPr>
          <w:rFonts w:ascii="Times New Roman" w:hAnsi="Times New Roman" w:cs="Times New Roman"/>
          <w:sz w:val="24"/>
          <w:szCs w:val="24"/>
        </w:rPr>
        <w:instrText xml:space="preserve"> ADDIN EN.CITE </w:instrText>
      </w:r>
      <w:r w:rsidRPr="008F013A">
        <w:rPr>
          <w:rFonts w:ascii="Times New Roman" w:hAnsi="Times New Roman" w:cs="Times New Roman"/>
          <w:sz w:val="24"/>
          <w:szCs w:val="24"/>
        </w:rPr>
        <w:fldChar w:fldCharType="begin">
          <w:fldData xml:space="preserve">PEVuZE5vdGU+PENpdGU+PEF1dGhvcj5Lb2thbGo8L0F1dGhvcj48WWVhcj4yMDA3PC9ZZWFyPjxS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</w:fldData>
        </w:fldChar>
      </w:r>
      <w:r w:rsidRPr="008F013A">
        <w:rPr>
          <w:rFonts w:ascii="Times New Roman" w:hAnsi="Times New Roman" w:cs="Times New Roman"/>
          <w:sz w:val="24"/>
          <w:szCs w:val="24"/>
        </w:rPr>
        <w:instrText xml:space="preserve"> ADDIN EN.CITE.DATA </w:instrText>
      </w:r>
      <w:r w:rsidRPr="008F013A">
        <w:rPr>
          <w:rFonts w:ascii="Times New Roman" w:hAnsi="Times New Roman" w:cs="Times New Roman"/>
          <w:sz w:val="24"/>
          <w:szCs w:val="24"/>
        </w:rPr>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[23,24,25]</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w:t>
      </w:r>
    </w:p>
    <w:p w:rsidR="008F013A" w:rsidRPr="008F013A" w:rsidRDefault="008F013A" w:rsidP="008F013A">
      <w:pPr>
        <w:snapToGrid w:val="0"/>
        <w:rPr>
          <w:rFonts w:ascii="Times New Roman" w:hAnsi="Times New Roman" w:cs="Times New Roman"/>
          <w:sz w:val="24"/>
          <w:szCs w:val="24"/>
        </w:rPr>
      </w:pPr>
    </w:p>
    <w:p w:rsidR="008F013A" w:rsidRPr="008F013A" w:rsidRDefault="008F013A" w:rsidP="008F013A">
      <w:pPr>
        <w:snapToGrid w:val="0"/>
        <w:spacing w:line="360" w:lineRule="auto"/>
        <w:rPr>
          <w:rFonts w:ascii="Times New Roman" w:hAnsi="Times New Roman" w:cs="Times New Roman"/>
          <w:sz w:val="24"/>
          <w:szCs w:val="24"/>
        </w:rPr>
      </w:pPr>
      <w:r w:rsidRPr="008F013A">
        <w:rPr>
          <w:rFonts w:ascii="Times New Roman" w:hAnsi="Times New Roman" w:cs="Times New Roman"/>
          <w:sz w:val="24"/>
          <w:szCs w:val="24"/>
        </w:rPr>
        <w:t>As shown in figure 1.10, the theoretical voltages for Mn</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/Mn</w:t>
      </w:r>
      <w:r w:rsidRPr="008F013A">
        <w:rPr>
          <w:rFonts w:ascii="Times New Roman" w:hAnsi="Times New Roman" w:cs="Times New Roman"/>
          <w:sz w:val="24"/>
          <w:szCs w:val="24"/>
          <w:vertAlign w:val="superscript"/>
        </w:rPr>
        <w:t>3+</w:t>
      </w:r>
      <w:r w:rsidRPr="008F013A">
        <w:rPr>
          <w:rFonts w:ascii="Times New Roman" w:hAnsi="Times New Roman" w:cs="Times New Roman"/>
          <w:sz w:val="24"/>
          <w:szCs w:val="24"/>
        </w:rPr>
        <w:t xml:space="preserve"> and Mn</w:t>
      </w:r>
      <w:r w:rsidRPr="008F013A">
        <w:rPr>
          <w:rFonts w:ascii="Times New Roman" w:hAnsi="Times New Roman" w:cs="Times New Roman"/>
          <w:sz w:val="24"/>
          <w:szCs w:val="24"/>
          <w:vertAlign w:val="super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perscript"/>
        </w:rPr>
        <w:t>4+</w:t>
      </w:r>
      <w:r w:rsidRPr="008F013A">
        <w:rPr>
          <w:rFonts w:ascii="Times New Roman" w:hAnsi="Times New Roman" w:cs="Times New Roman"/>
          <w:sz w:val="24"/>
          <w:szCs w:val="24"/>
        </w:rPr>
        <w:t xml:space="preserve"> redox steps are in the range from 4.1 to 4.5 V which is favorable for high energy cathode materials while those of Fe</w:t>
      </w:r>
      <w:r w:rsidRPr="008F013A">
        <w:rPr>
          <w:rFonts w:ascii="Times New Roman" w:hAnsi="Times New Roman" w:cs="Times New Roman"/>
          <w:sz w:val="24"/>
          <w:szCs w:val="24"/>
          <w:vertAlign w:val="superscript"/>
        </w:rPr>
        <w:t>3+</w:t>
      </w:r>
      <w:r w:rsidRPr="008F013A">
        <w:rPr>
          <w:rFonts w:ascii="Times New Roman" w:hAnsi="Times New Roman" w:cs="Times New Roman"/>
          <w:sz w:val="24"/>
          <w:szCs w:val="24"/>
        </w:rPr>
        <w:t>/Fe</w:t>
      </w:r>
      <w:r w:rsidRPr="008F013A">
        <w:rPr>
          <w:rFonts w:ascii="Times New Roman" w:hAnsi="Times New Roman" w:cs="Times New Roman"/>
          <w:sz w:val="24"/>
          <w:szCs w:val="24"/>
          <w:vertAlign w:val="superscript"/>
        </w:rPr>
        <w:t>4+</w:t>
      </w:r>
      <w:r w:rsidRPr="008F013A">
        <w:rPr>
          <w:rFonts w:ascii="Times New Roman" w:hAnsi="Times New Roman" w:cs="Times New Roman"/>
          <w:sz w:val="24"/>
          <w:szCs w:val="24"/>
        </w:rPr>
        <w:t xml:space="preserve"> and Co</w:t>
      </w:r>
      <w:r w:rsidRPr="008F013A">
        <w:rPr>
          <w:rFonts w:ascii="Times New Roman" w:hAnsi="Times New Roman" w:cs="Times New Roman"/>
          <w:sz w:val="24"/>
          <w:szCs w:val="24"/>
          <w:vertAlign w:val="superscript"/>
        </w:rPr>
        <w:t>3+</w:t>
      </w:r>
      <w:r w:rsidRPr="008F013A">
        <w:rPr>
          <w:rFonts w:ascii="Times New Roman" w:hAnsi="Times New Roman" w:cs="Times New Roman"/>
          <w:sz w:val="24"/>
          <w:szCs w:val="24"/>
        </w:rPr>
        <w:t>/Co</w:t>
      </w:r>
      <w:r w:rsidRPr="008F013A">
        <w:rPr>
          <w:rFonts w:ascii="Times New Roman" w:hAnsi="Times New Roman" w:cs="Times New Roman"/>
          <w:sz w:val="24"/>
          <w:szCs w:val="24"/>
          <w:vertAlign w:val="superscript"/>
        </w:rPr>
        <w:t>4+</w:t>
      </w:r>
      <w:r w:rsidRPr="008F013A">
        <w:rPr>
          <w:rFonts w:ascii="Times New Roman" w:hAnsi="Times New Roman" w:cs="Times New Roman"/>
          <w:sz w:val="24"/>
          <w:szCs w:val="24"/>
        </w:rPr>
        <w:t>, 4.8 to 5 V, are outside the voltage stability window of usual electrolytes</w:t>
      </w:r>
      <w:r w:rsidRPr="008F013A">
        <w:rPr>
          <w:rFonts w:ascii="Times New Roman" w:hAnsi="Times New Roman" w:cs="Times New Roman"/>
          <w:sz w:val="24"/>
          <w:szCs w:val="24"/>
        </w:rPr>
        <w:fldChar w:fldCharType="begin">
          <w:fldData xml:space="preserve">PEVuZE5vdGU+PENpdGU+PEF1dGhvcj5BcnJveW8tZGUgRG9tcGFibG88L0F1dGhvcj48WWVhcj4y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</w:fldData>
        </w:fldChar>
      </w:r>
      <w:r w:rsidRPr="008F013A">
        <w:rPr>
          <w:rFonts w:ascii="Times New Roman" w:hAnsi="Times New Roman" w:cs="Times New Roman"/>
          <w:sz w:val="24"/>
          <w:szCs w:val="24"/>
        </w:rPr>
        <w:instrText xml:space="preserve"> ADDIN EN.CITE </w:instrText>
      </w:r>
      <w:r w:rsidRPr="008F013A">
        <w:rPr>
          <w:rFonts w:ascii="Times New Roman" w:hAnsi="Times New Roman" w:cs="Times New Roman"/>
          <w:sz w:val="24"/>
          <w:szCs w:val="24"/>
        </w:rPr>
        <w:fldChar w:fldCharType="begin">
          <w:fldData xml:space="preserve">PEVuZE5vdGU+PENpdGU+PEF1dGhvcj5BcnJveW8tZGUgRG9tcGFibG88L0F1dGhvcj48WWVhcj4y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</w:fldData>
        </w:fldChar>
      </w:r>
      <w:r w:rsidRPr="008F013A">
        <w:rPr>
          <w:rFonts w:ascii="Times New Roman" w:hAnsi="Times New Roman" w:cs="Times New Roman"/>
          <w:sz w:val="24"/>
          <w:szCs w:val="24"/>
        </w:rPr>
        <w:instrText xml:space="preserve"> ADDIN EN.CITE.DATA </w:instrText>
      </w:r>
      <w:r w:rsidRPr="008F013A">
        <w:rPr>
          <w:rFonts w:ascii="Times New Roman" w:hAnsi="Times New Roman" w:cs="Times New Roman"/>
          <w:sz w:val="24"/>
          <w:szCs w:val="24"/>
        </w:rPr>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[26,27]</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Thus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is the most promising orthosilicate material to utilise the 2-electron redox reaction. </w:t>
      </w:r>
    </w:p>
    <w:p w:rsidR="008E49D8" w:rsidRPr="008F013A" w:rsidRDefault="008E49D8" w:rsidP="003E0C26">
      <w:pPr>
        <w:rPr>
          <w:rFonts w:ascii="Times New Roman" w:hAnsi="Times New Roman" w:cs="Times New Roman"/>
          <w:sz w:val="28"/>
          <w:szCs w:val="28"/>
        </w:rPr>
      </w:pPr>
    </w:p>
    <w:p w:rsidR="008F013A" w:rsidRPr="008F013A" w:rsidRDefault="008F013A" w:rsidP="008F013A">
      <w:pPr>
        <w:spacing w:line="360" w:lineRule="auto"/>
        <w:jc w:val="center"/>
        <w:rPr>
          <w:rFonts w:ascii="Times New Roman" w:hAnsi="Times New Roman" w:cs="Times New Roman"/>
          <w:sz w:val="24"/>
          <w:szCs w:val="28"/>
        </w:rPr>
      </w:pPr>
      <w:r w:rsidRPr="008F013A">
        <w:rPr>
          <w:rFonts w:ascii="Times New Roman" w:hAnsi="Times New Roman" w:cs="Times New Roman" w:hint="eastAsia"/>
          <w:sz w:val="24"/>
          <w:szCs w:val="28"/>
        </w:rPr>
        <w:t xml:space="preserve">Figure </w:t>
      </w:r>
      <w:r w:rsidRPr="008F013A">
        <w:rPr>
          <w:rFonts w:ascii="Times New Roman" w:hAnsi="Times New Roman" w:cs="Times New Roman"/>
          <w:sz w:val="24"/>
          <w:szCs w:val="28"/>
        </w:rPr>
        <w:t>1.10 Calculated lithium deinsertion voltages</w:t>
      </w:r>
      <w:r w:rsidR="007F7452">
        <w:rPr>
          <w:rFonts w:ascii="Times New Roman" w:hAnsi="Times New Roman" w:cs="Times New Roman"/>
          <w:sz w:val="24"/>
          <w:szCs w:val="28"/>
        </w:rPr>
        <w:t xml:space="preserve"> (Figure 5 in the paper)</w:t>
      </w:r>
      <w:r w:rsidRPr="008F013A">
        <w:rPr>
          <w:rFonts w:ascii="Times New Roman" w:hAnsi="Times New Roman" w:cs="Times New Roman"/>
          <w:sz w:val="24"/>
          <w:szCs w:val="28"/>
        </w:rPr>
        <w:fldChar w:fldCharType="begin"/>
      </w:r>
      <w:r w:rsidRPr="008F013A">
        <w:rPr>
          <w:rFonts w:ascii="Times New Roman" w:hAnsi="Times New Roman" w:cs="Times New Roman"/>
          <w:sz w:val="24"/>
          <w:szCs w:val="28"/>
        </w:rPr>
        <w:instrText xml:space="preserve"> ADDIN EN.CITE &lt;EndNote&gt;&lt;Cite&gt;&lt;Author&gt;Arroyo-de Dompablo&lt;/Author&gt;&lt;Year&gt;2006&lt;/Year&gt;&lt;RecNum&gt;30&lt;/RecNum&gt;&lt;DisplayText&gt;[26]&lt;/DisplayText&gt;&lt;record&gt;&lt;rec-number&gt;30&lt;/rec-number&gt;&lt;foreign-keys&gt;&lt;key app="EN" db-id="ezp2exrr2tff90e500vx2xvdzer2padpvpfe" timestamp="1501685539"&gt;30&lt;/key&gt;&lt;key app="ENWeb" db-id=""&gt;0&lt;/key&gt;&lt;/foreign-keys&gt;&lt;ref-type name="Journal Article"&gt;17&lt;/ref-type&gt;&lt;contributors&gt;&lt;authors&gt;&lt;author&gt;Arroyo-de Dompablo, M. E.&lt;/author&gt;&lt;author&gt;Armand, M.&lt;/author&gt;&lt;author&gt;Tarascon, J. M.&lt;/author&gt;&lt;author&gt;Amador, U.&lt;/author&gt;&lt;/authors&gt;&lt;/contributors&gt;&lt;titles&gt;&lt;title&gt;&lt;style face="normal" font="default" size="100%"&gt;On-demand design of polyoxianionic cathode materials based on electronegativity correlations: An exploration of the Li&lt;/style&gt;&lt;style face="subscript" font="default" size="100%"&gt;2&lt;/style&gt;&lt;style face="normal" font="default" size="100%"&gt;MSiO&lt;/style&gt;&lt;style face="subscript" font="default" size="100%"&gt;4&lt;/style&gt;&lt;style face="normal" font="default" size="100%"&gt; system (M=Fe, Mn, Co, Ni)&lt;/style&gt;&lt;/title&gt;&lt;secondary-title&gt;Electrochemistry Communications&lt;/secondary-title&gt;&lt;/titles&gt;&lt;periodical&gt;&lt;full-title&gt;Electrochemistry Communications&lt;/full-title&gt;&lt;/periodical&gt;&lt;pages&gt;1292-1298&lt;/pages&gt;&lt;volume&gt;8&lt;/volume&gt;&lt;number&gt;8&lt;/number&gt;&lt;dates&gt;&lt;year&gt;2006&lt;/year&gt;&lt;/dates&gt;&lt;isbn&gt;13882481&lt;/isbn&gt;&lt;urls&gt;&lt;/urls&gt;&lt;electronic-resource-num&gt;10.1016/j.elecom.2006.06.003&lt;/electronic-resource-num&gt;&lt;/record&gt;&lt;/Cite&gt;&lt;/EndNote&gt;</w:instrText>
      </w:r>
      <w:r w:rsidRPr="008F013A">
        <w:rPr>
          <w:rFonts w:ascii="Times New Roman" w:hAnsi="Times New Roman" w:cs="Times New Roman"/>
          <w:sz w:val="24"/>
          <w:szCs w:val="28"/>
        </w:rPr>
        <w:fldChar w:fldCharType="separate"/>
      </w:r>
      <w:r w:rsidRPr="008F013A">
        <w:rPr>
          <w:rFonts w:ascii="Times New Roman" w:hAnsi="Times New Roman" w:cs="Times New Roman"/>
          <w:noProof/>
          <w:sz w:val="24"/>
          <w:szCs w:val="28"/>
        </w:rPr>
        <w:t>[26]</w:t>
      </w:r>
      <w:r w:rsidRPr="008F013A">
        <w:rPr>
          <w:rFonts w:ascii="Times New Roman" w:hAnsi="Times New Roman" w:cs="Times New Roman"/>
          <w:sz w:val="24"/>
          <w:szCs w:val="28"/>
        </w:rPr>
        <w:fldChar w:fldCharType="end"/>
      </w:r>
      <w:r w:rsidRPr="008F013A">
        <w:rPr>
          <w:rFonts w:ascii="Times New Roman" w:hAnsi="Times New Roman" w:cs="Times New Roman"/>
          <w:sz w:val="24"/>
          <w:szCs w:val="28"/>
        </w:rPr>
        <w:t>.</w:t>
      </w:r>
    </w:p>
    <w:p w:rsidR="008F013A" w:rsidRPr="008F013A" w:rsidRDefault="008F013A" w:rsidP="008F013A">
      <w:pPr>
        <w:rPr>
          <w:rFonts w:ascii="Times New Roman" w:hAnsi="Times New Roman" w:cs="Times New Roman"/>
          <w:szCs w:val="21"/>
        </w:rPr>
      </w:pPr>
    </w:p>
    <w:p w:rsidR="008F013A" w:rsidRPr="008F013A" w:rsidRDefault="008F013A" w:rsidP="008F013A">
      <w:pPr>
        <w:snapToGrid w:val="0"/>
        <w:spacing w:line="360" w:lineRule="auto"/>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shows a wide range of polymorphs due to the different distribution and orientation of Li, Mn and Si tetrahedra. There are four main polymorphs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which are shown in figure 1.11: orthorhombic phases, Pmn2</w:t>
      </w:r>
      <w:r w:rsidRPr="008F013A">
        <w:rPr>
          <w:rFonts w:ascii="Times New Roman" w:hAnsi="Times New Roman" w:cs="Times New Roman"/>
          <w:sz w:val="24"/>
          <w:szCs w:val="24"/>
          <w:vertAlign w:val="subscript"/>
        </w:rPr>
        <w:t>1</w:t>
      </w:r>
      <w:r w:rsidRPr="008F013A">
        <w:rPr>
          <w:rFonts w:ascii="Times New Roman" w:hAnsi="Times New Roman" w:cs="Times New Roman"/>
          <w:sz w:val="24"/>
          <w:szCs w:val="24"/>
        </w:rPr>
        <w:t xml:space="preserve"> (a) and Pmnb (b) and monoclinic forms, P2</w:t>
      </w:r>
      <w:r w:rsidRPr="008F013A">
        <w:rPr>
          <w:rFonts w:ascii="Times New Roman" w:hAnsi="Times New Roman" w:cs="Times New Roman"/>
          <w:sz w:val="24"/>
          <w:szCs w:val="24"/>
          <w:vertAlign w:val="subscript"/>
        </w:rPr>
        <w:t>1</w:t>
      </w:r>
      <w:r w:rsidRPr="008F013A">
        <w:rPr>
          <w:rFonts w:ascii="Times New Roman" w:hAnsi="Times New Roman" w:cs="Times New Roman"/>
          <w:sz w:val="24"/>
          <w:szCs w:val="24"/>
        </w:rPr>
        <w:t>/n (c) and Pn (d)</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&lt;EndNote&gt;&lt;Cite&gt;&lt;Author&gt;Gummow&lt;/Author&gt;&lt;Year&gt;2014&lt;/Year&gt;&lt;RecNum&gt;32&lt;/RecNum&gt;&lt;DisplayText&gt;[28]&lt;/DisplayText&gt;&lt;record&gt;&lt;rec-number&gt;32&lt;/rec-number&gt;&lt;foreign-keys&gt;&lt;key app="EN" db-id="ezp2exrr2tff90e500vx2xvdzer2padpvpfe" timestamp="1501685705"&gt;32&lt;/key&gt;&lt;key app="ENWeb" db-id=""&gt;0&lt;/key&gt;&lt;/foreign-keys&gt;&lt;ref-type name="Journal Article"&gt;17&lt;/ref-type&gt;&lt;contributors&gt;&lt;authors&gt;&lt;author&gt;Gummow, R. J.&lt;/author&gt;&lt;author&gt;He, Y.&lt;/author&gt;&lt;/authors&gt;&lt;/contributors&gt;&lt;titles&gt;&lt;title&gt;&lt;style face="normal" font="default" size="100%"&gt;Recent progress in the development of Li&lt;/style&gt;&lt;style face="subscript" font="default" size="100%"&gt;2&lt;/style&gt;&lt;style face="normal" font="default" size="100%"&gt;MnSiO&lt;/style&gt;&lt;style face="subscript" font="default" size="100%"&gt;4 &lt;/style&gt;&lt;style face="normal" font="default" size="100%"&gt;cathode materials&lt;/style&gt;&lt;/title&gt;&lt;secondary-title&gt;Journal of Power Sources&lt;/secondary-title&gt;&lt;/titles&gt;&lt;periodical&gt;&lt;full-title&gt;Journal of Power Sources&lt;/full-title&gt;&lt;/periodical&gt;&lt;pages&gt;315-331&lt;/pages&gt;&lt;volume&gt;253&lt;/volume&gt;&lt;dates&gt;&lt;year&gt;2014&lt;/year&gt;&lt;/dates&gt;&lt;isbn&gt;03787753&lt;/isbn&gt;&lt;urls&gt;&lt;/urls&gt;&lt;electronic-resource-num&gt;10.1016/j.jpowsour.2013.11.082&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[28]</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They are all related to the β or γ phases of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PO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with tetrahedral Li, Mn and Si arranged within the distorted hexagonally close-packed oxygen array. </w:t>
      </w:r>
    </w:p>
    <w:p w:rsidR="008F013A" w:rsidRPr="008F013A" w:rsidRDefault="008F013A" w:rsidP="008F013A">
      <w:pPr>
        <w:snapToGrid w:val="0"/>
        <w:rPr>
          <w:rFonts w:ascii="Times New Roman" w:hAnsi="Times New Roman" w:cs="Times New Roman"/>
          <w:sz w:val="24"/>
          <w:szCs w:val="24"/>
        </w:rPr>
      </w:pPr>
    </w:p>
    <w:p w:rsidR="008F013A" w:rsidRPr="008F013A" w:rsidRDefault="008F013A" w:rsidP="008F013A">
      <w:pPr>
        <w:snapToGrid w:val="0"/>
        <w:spacing w:line="360" w:lineRule="auto"/>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with the </w:t>
      </w:r>
      <w:r w:rsidRPr="008F013A">
        <w:rPr>
          <w:rFonts w:ascii="Times New Roman" w:hAnsi="Times New Roman" w:cs="Times New Roman" w:hint="eastAsia"/>
          <w:sz w:val="24"/>
          <w:szCs w:val="24"/>
        </w:rPr>
        <w:t>Pmn2</w:t>
      </w:r>
      <w:r w:rsidRPr="008F013A">
        <w:rPr>
          <w:rFonts w:ascii="Times New Roman" w:hAnsi="Times New Roman" w:cs="Times New Roman" w:hint="eastAsia"/>
          <w:sz w:val="24"/>
          <w:szCs w:val="24"/>
          <w:vertAlign w:val="subscript"/>
        </w:rPr>
        <w:t>1</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structure was first reported by Dominko et al. through a sol-</w:t>
      </w:r>
      <w:r w:rsidRPr="008F013A">
        <w:rPr>
          <w:rFonts w:ascii="Times New Roman" w:hAnsi="Times New Roman" w:cs="Times New Roman"/>
          <w:sz w:val="24"/>
          <w:szCs w:val="24"/>
        </w:rPr>
        <w:lastRenderedPageBreak/>
        <w:t>gel method in 2006</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&lt;EndNote&gt;&lt;Cite&gt;&lt;Author&gt;Dominko&lt;/Author&gt;&lt;Year&gt;2006&lt;/Year&gt;&lt;RecNum&gt;28&lt;/RecNum&gt;&lt;DisplayText&gt;[24]&lt;/DisplayText&gt;&lt;record&gt;&lt;rec-number&gt;28&lt;/rec-number&gt;&lt;foreign-keys&gt;&lt;key app="EN" db-id="ezp2exrr2tff90e500vx2xvdzer2padpvpfe" timestamp="1501684710"&gt;28&lt;/key&gt;&lt;key app="ENWeb" db-id=""&gt;0&lt;/key&gt;&lt;/foreign-keys&gt;&lt;ref-type name="Journal Article"&gt;17&lt;/ref-type&gt;&lt;contributors&gt;&lt;authors&gt;&lt;author&gt;Dominko, R.&lt;/author&gt;&lt;author&gt;Bele, M.&lt;/author&gt;&lt;author&gt;Gaberšček, M.&lt;/author&gt;&lt;author&gt;Meden, A.&lt;/author&gt;&lt;author&gt;Remškar, M.&lt;/author&gt;&lt;author&gt;Jamnik, J.&lt;/author&gt;&lt;/authors&gt;&lt;/contributors&gt;&lt;titles&gt;&lt;title&gt;&lt;style face="normal" font="default" size="100%"&gt;Structure and electrochemical performance of Li&lt;/style&gt;&lt;style face="subscript" font="default" size="100%"&gt;2&lt;/style&gt;&lt;style face="normal" font="default" size="100%"&gt;MnSiO&lt;/style&gt;&lt;style face="subscript" font="default" size="100%"&gt;4&lt;/style&gt;&lt;style face="normal" font="default" size="100%"&gt; and Li&lt;/style&gt;&lt;style face="subscript" font="default" size="100%"&gt;2&lt;/style&gt;&lt;style face="normal" font="default" size="100%"&gt;FeSiO&lt;/style&gt;&lt;style face="subscript" font="default" size="100%"&gt;4&lt;/style&gt;&lt;style face="normal" font="default" size="100%"&gt; as potential Li-battery cathode materials&lt;/style&gt;&lt;/title&gt;&lt;secondary-title&gt;Electrochemistry Communications&lt;/secondary-title&gt;&lt;/titles&gt;&lt;periodical&gt;&lt;full-title&gt;Electrochemistry Communications&lt;/full-title&gt;&lt;/periodical&gt;&lt;pages&gt;217-222&lt;/pages&gt;&lt;volume&gt;8&lt;/volume&gt;&lt;number&gt;2&lt;/number&gt;&lt;dates&gt;&lt;year&gt;2006&lt;/year&gt;&lt;/dates&gt;&lt;isbn&gt;13882481&lt;/isbn&gt;&lt;urls&gt;&lt;/urls&gt;&lt;electronic-resource-num&gt;10.1016/j.elecom.2005.11.010&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[24]</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Li-Mn anti-site disorder was observed and predicted to block the Li-diffusion pathways and therefore influence the electrochemical behavio</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&lt;EndNote&gt;&lt;Cite&gt;&lt;Author&gt;Kuganathan&lt;/Author&gt;&lt;Year&gt;2009&lt;/Year&gt;&lt;RecNum&gt;35&lt;/RecNum&gt;&lt;DisplayText&gt;[29]&lt;/DisplayText&gt;&lt;record&gt;&lt;rec-number&gt;35&lt;/rec-number&gt;&lt;foreign-keys&gt;&lt;key app="EN" db-id="ezp2exrr2tff90e500vx2xvdzer2padpvpfe" timestamp="1501688019"&gt;35&lt;/key&gt;&lt;key app="ENWeb" db-id=""&gt;0&lt;/key&gt;&lt;/foreign-keys&gt;&lt;ref-type name="Journal Article"&gt;17&lt;/ref-type&gt;&lt;contributors&gt;&lt;authors&gt;&lt;author&gt;Kuganathan, N.&lt;/author&gt;&lt;author&gt;Islam, M. S.&lt;/author&gt;&lt;/authors&gt;&lt;/contributors&gt;&lt;titles&gt;&lt;title&gt;&lt;style face="normal" font="default" size="100%"&gt;Li&lt;/style&gt;&lt;style face="subscript" font="default" size="100%"&gt;2&lt;/style&gt;&lt;style face="normal" font="default" size="100%"&gt;MnSiO&lt;/style&gt;&lt;style face="subscript" font="default" size="100%"&gt;4 &lt;/style&gt;&lt;style face="normal" font="default" size="100%"&gt;Lithium Battery Material: Atomic-Scale Study of Defects, Lithium Mobility, and Trivalent Dopants&lt;/style&gt;&lt;/title&gt;&lt;secondary-title&gt;Chemistry of Materials&lt;/secondary-title&gt;&lt;/titles&gt;&lt;periodical&gt;&lt;full-title&gt;Chemistry of Materials&lt;/full-title&gt;&lt;/periodical&gt;&lt;pages&gt;5196-5202&lt;/pages&gt;&lt;volume&gt;21&lt;/volume&gt;&lt;number&gt;21&lt;/number&gt;&lt;dates&gt;&lt;year&gt;2009&lt;/year&gt;&lt;/dates&gt;&lt;isbn&gt;0897-4756&amp;#xD;1520-5002&lt;/isbn&gt;&lt;urls&gt;&lt;/urls&gt;&lt;electronic-resource-num&gt;10.1021/cm902163k&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[29]</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Politaev et al. reported a high temperature monoclinic P2</w:t>
      </w:r>
      <w:r w:rsidRPr="008F013A">
        <w:rPr>
          <w:rFonts w:ascii="Times New Roman" w:hAnsi="Times New Roman" w:cs="Times New Roman"/>
          <w:sz w:val="24"/>
          <w:szCs w:val="24"/>
          <w:vertAlign w:val="subscript"/>
        </w:rPr>
        <w:t>1</w:t>
      </w:r>
      <w:r w:rsidRPr="008F013A">
        <w:rPr>
          <w:rFonts w:ascii="Times New Roman" w:hAnsi="Times New Roman" w:cs="Times New Roman"/>
          <w:sz w:val="24"/>
          <w:szCs w:val="24"/>
        </w:rPr>
        <w:t>/n polymorph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by solid state reaction at 1150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in 2007</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&lt;EndNote&gt;&lt;Cite&gt;&lt;Author&gt;Politaev&lt;/Author&gt;&lt;Year&gt;2007&lt;/Year&gt;&lt;RecNum&gt;33&lt;/RecNum&gt;&lt;DisplayText&gt;[30]&lt;/DisplayText&gt;&lt;record&gt;&lt;rec-number&gt;33&lt;/rec-number&gt;&lt;foreign-keys&gt;&lt;key app="EN" db-id="ezp2exrr2tff90e500vx2xvdzer2padpvpfe" timestamp="1501686141"&gt;33&lt;/key&gt;&lt;key app="ENWeb" db-id=""&gt;0&lt;/key&gt;&lt;/foreign-keys&gt;&lt;ref-type name="Journal Article"&gt;17&lt;/ref-type&gt;&lt;contributors&gt;&lt;authors&gt;&lt;author&gt;Politaev, V. V.&lt;/author&gt;&lt;author&gt;Petrenko, A. A.&lt;/author&gt;&lt;author&gt;Nalbandyan, V. B.&lt;/author&gt;&lt;author&gt;Medvedev, B. S.&lt;/author&gt;&lt;author&gt;Shvetsova, E. S.&lt;/author&gt;&lt;/authors&gt;&lt;/contributors&gt;&lt;titles&gt;&lt;title&gt;&lt;style face="normal" font="default" size="100%"&gt;Crystal structure, phase relations and electrochemical properties of monoclinic Li&lt;/style&gt;&lt;style face="subscript" font="default" size="100%"&gt;2&lt;/style&gt;&lt;style face="normal" font="default" size="100%"&gt;MnSiO&lt;/style&gt;&lt;style face="subscript" font="default" size="100%"&gt;4&lt;/style&gt;&lt;/title&gt;&lt;secondary-title&gt;Journal of Solid State Chemistry&lt;/secondary-title&gt;&lt;/titles&gt;&lt;periodical&gt;&lt;full-title&gt;Journal of Solid State Chemistry&lt;/full-title&gt;&lt;/periodical&gt;&lt;pages&gt;1045-1050&lt;/pages&gt;&lt;volume&gt;180&lt;/volume&gt;&lt;number&gt;3&lt;/number&gt;&lt;dates&gt;&lt;year&gt;2007&lt;/year&gt;&lt;/dates&gt;&lt;isbn&gt;00224596&lt;/isbn&gt;&lt;urls&gt;&lt;/urls&gt;&lt;electronic-resource-num&gt;10.1016/j.jssc.2007.01.001&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[30]</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The Pmnb form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was firstly reported from computational simulation by Arroyo-deDompablo et al</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&lt;EndNote&gt;&lt;Cite&gt;&lt;Author&gt;Arroyo-deDompablo&lt;/Author&gt;&lt;Year&gt;2008&lt;/Year&gt;&lt;RecNum&gt;34&lt;/RecNum&gt;&lt;DisplayText&gt;[31]&lt;/DisplayText&gt;&lt;record&gt;&lt;rec-number&gt;34&lt;/rec-number&gt;&lt;foreign-keys&gt;&lt;key app="EN" db-id="ezp2exrr2tff90e500vx2xvdzer2padpvpfe" timestamp="1501686520"&gt;34&lt;/key&gt;&lt;key app="ENWeb" db-id=""&gt;0&lt;/key&gt;&lt;/foreign-keys&gt;&lt;ref-type name="Journal Article"&gt;17&lt;/ref-type&gt;&lt;contributors&gt;&lt;authors&gt;&lt;author&gt;Arroyo-deDompablo, M.E.&lt;/author&gt;&lt;author&gt;Dominko, R.&lt;/author&gt;&lt;author&gt;Gallardo-Amores, J.M.&lt;/author&gt;&lt;author&gt;Dupont, L.&lt;/author&gt;&lt;author&gt;Mali, G.&lt;/author&gt;&lt;author&gt;Ehrenberg, H.&lt;/author&gt;&lt;author&gt;Jamnik, J.&lt;/author&gt;&lt;author&gt;Moran, E.&lt;/author&gt;&lt;/authors&gt;&lt;/contributors&gt;&lt;titles&gt;&lt;title&gt;&lt;style face="normal" font="default" size="100%"&gt;On the Energetic Stability and Electrochemistry of Li&lt;/style&gt;&lt;style face="subscript" font="default" size="100%"&gt;2&lt;/style&gt;&lt;style face="normal" font="default" size="100%"&gt;MnSiO&lt;/style&gt;&lt;style face="subscript" font="default" size="100%"&gt;4&lt;/style&gt;&lt;style face="normal" font="default" size="100%"&gt; Polymorphs&lt;/style&gt;&lt;/title&gt;&lt;secondary-title&gt;Chemistry of Materials&lt;/secondary-title&gt;&lt;/titles&gt;&lt;periodical&gt;&lt;full-title&gt;Chemistry of Materials&lt;/full-title&gt;&lt;/periodical&gt;&lt;pages&gt;5574-5584&lt;/pages&gt;&lt;volume&gt;20&lt;/volume&gt;&lt;dates&gt;&lt;year&gt;2008&lt;/year&gt;&lt;/dates&gt;&lt;urls&gt;&lt;/urls&gt;&lt;/record&gt;&lt;/Cite&gt;&lt;/EndNote&gt;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[31]</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Density functional theory (DFT) work showed</w:t>
      </w:r>
      <w:r w:rsidRPr="008F013A">
        <w:rPr>
          <w:rFonts w:ascii="Times New Roman" w:hAnsi="Times New Roman" w:cs="Times New Roman"/>
          <w:sz w:val="24"/>
          <w:szCs w:val="24"/>
          <w:vertAlign w:val="subscript"/>
        </w:rPr>
        <w:t xml:space="preserve"> </w:t>
      </w:r>
      <w:r w:rsidRPr="008F013A">
        <w:rPr>
          <w:rFonts w:ascii="Times New Roman" w:hAnsi="Times New Roman" w:cs="Times New Roman"/>
          <w:sz w:val="24"/>
          <w:szCs w:val="24"/>
        </w:rPr>
        <w:t>the similar formation energy of Pmn2</w:t>
      </w:r>
      <w:r w:rsidRPr="008F013A">
        <w:rPr>
          <w:rFonts w:ascii="Times New Roman" w:hAnsi="Times New Roman" w:cs="Times New Roman"/>
          <w:sz w:val="24"/>
          <w:szCs w:val="24"/>
          <w:vertAlign w:val="subscript"/>
        </w:rPr>
        <w:t>1</w:t>
      </w:r>
      <w:r w:rsidRPr="008F013A">
        <w:rPr>
          <w:rFonts w:ascii="Times New Roman" w:hAnsi="Times New Roman" w:cs="Times New Roman"/>
          <w:sz w:val="24"/>
          <w:szCs w:val="24"/>
        </w:rPr>
        <w:t xml:space="preserve"> and Pmnb forms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w:t>
      </w:r>
      <w:r w:rsidRPr="008F013A">
        <w:rPr>
          <w:rFonts w:ascii="Times New Roman" w:hAnsi="Times New Roman" w:cs="Times New Roman"/>
          <w:sz w:val="24"/>
          <w:szCs w:val="24"/>
          <w:vertAlign w:val="subscript"/>
        </w:rPr>
        <w:t xml:space="preserve"> </w:t>
      </w:r>
      <w:r w:rsidRPr="008F013A">
        <w:rPr>
          <w:rFonts w:ascii="Times New Roman" w:hAnsi="Times New Roman" w:cs="Times New Roman"/>
          <w:sz w:val="24"/>
          <w:szCs w:val="24"/>
        </w:rPr>
        <w:t>which makes it difficult to separate them by heat treatment</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&lt;EndNote&gt;&lt;Cite&gt;&lt;Author&gt;Arroyo-deDompablo&lt;/Author&gt;&lt;Year&gt;2008&lt;/Year&gt;&lt;RecNum&gt;34&lt;/RecNum&gt;&lt;DisplayText&gt;[31]&lt;/DisplayText&gt;&lt;record&gt;&lt;rec-number&gt;34&lt;/rec-number&gt;&lt;foreign-keys&gt;&lt;key app="EN" db-id="ezp2exrr2tff90e500vx2xvdzer2padpvpfe" timestamp="1501686520"&gt;34&lt;/key&gt;&lt;key app="ENWeb" db-id=""&gt;0&lt;/key&gt;&lt;/foreign-keys&gt;&lt;ref-type name="Journal Article"&gt;17&lt;/ref-type&gt;&lt;contributors&gt;&lt;authors&gt;&lt;author&gt;Arroyo-deDompablo, M.E.&lt;/author&gt;&lt;author&gt;Dominko, R.&lt;/author&gt;&lt;author&gt;Gallardo-Amores, J.M.&lt;/author&gt;&lt;author&gt;Dupont, L.&lt;/author&gt;&lt;author&gt;Mali, G.&lt;/author&gt;&lt;author&gt;Ehrenberg, H.&lt;/author&gt;&lt;author&gt;Jamnik, J.&lt;/author&gt;&lt;author&gt;Moran, E.&lt;/author&gt;&lt;/authors&gt;&lt;/contributors&gt;&lt;titles&gt;&lt;title&gt;&lt;style face="normal" font="default" size="100%"&gt;On the Energetic Stability and Electrochemistry of Li&lt;/style&gt;&lt;style face="subscript" font="default" size="100%"&gt;2&lt;/style&gt;&lt;style face="normal" font="default" size="100%"&gt;MnSiO&lt;/style&gt;&lt;style face="subscript" font="default" size="100%"&gt;4&lt;/style&gt;&lt;style face="normal" font="default" size="100%"&gt; Polymorphs&lt;/style&gt;&lt;/title&gt;&lt;secondary-title&gt;Chemistry of Materials&lt;/secondary-title&gt;&lt;/titles&gt;&lt;periodical&gt;&lt;full-title&gt;Chemistry of Materials&lt;/full-title&gt;&lt;/periodical&gt;&lt;pages&gt;5574-5584&lt;/pages&gt;&lt;volume&gt;20&lt;/volume&gt;&lt;dates&gt;&lt;year&gt;2008&lt;/year&gt;&lt;/dates&gt;&lt;urls&gt;&lt;/urls&gt;&lt;/record&gt;&lt;/Cite&gt;&lt;/EndNote&gt;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[31]</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A metastable Pn polymorph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was prepared by ion-exchange with Na</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at 300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by Davidson et al. in 2011</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&lt;EndNote&gt;&lt;Cite&gt;&lt;Author&gt;Hugues&lt;/Author&gt;&lt;Year&gt;2011&lt;/Year&gt;&lt;RecNum&gt;36&lt;/RecNum&gt;&lt;DisplayText&gt;[32]&lt;/DisplayText&gt;&lt;record&gt;&lt;rec-number&gt;36&lt;/rec-number&gt;&lt;foreign-keys&gt;&lt;key app="EN" db-id="ezp2exrr2tff90e500vx2xvdzer2padpvpfe" timestamp="1501688635"&gt;36&lt;/key&gt;&lt;key app="ENWeb" db-id=""&gt;0&lt;/key&gt;&lt;/foreign-keys&gt;&lt;ref-type name="Journal Article"&gt;17&lt;/ref-type&gt;&lt;contributors&gt;&lt;authors&gt;&lt;author&gt;Hugues, D.&lt;/author&gt;&lt;author&gt;Abhinay, K.&lt;/author&gt;&lt;author&gt;Patrick, H.J.M.&lt;/author&gt;&lt;author&gt;Yvon, L.G.&lt;/author&gt;&lt;author&gt;Yaser, A.L.&lt;/author&gt;&lt;author&gt;Martin, C.&lt;/author&gt;&lt;author&gt;Pamela, S.W.&lt;/author&gt;&lt;author&gt;Isobel, J.D.&lt;/author&gt;&lt;/authors&gt;&lt;/contributors&gt;&lt;titles&gt;&lt;title&gt;&lt;style face="normal" font="default" size="100%"&gt;Novel Pn Polymorph for Li&lt;/style&gt;&lt;style face="subscript" font="default" size="100%"&gt;2&lt;/style&gt;&lt;style face="normal" font="default" size="100%"&gt;MnSiO&lt;/style&gt;&lt;style face="subscript" font="default" size="100%"&gt;4&lt;/style&gt;&lt;style face="normal" font="default" size="100%"&gt; and Its Electrochemical Activity As a Cathode Material in Li-Ion Batteries&lt;/style&gt;&lt;/title&gt;&lt;secondary-title&gt;Chemistry of Materials&lt;/secondary-title&gt;&lt;/titles&gt;&lt;periodical&gt;&lt;full-title&gt;Chemistry of Materials&lt;/full-title&gt;&lt;/periodical&gt;&lt;pages&gt;5446-5456&lt;/pages&gt;&lt;volume&gt;23&lt;/volume&gt;&lt;number&gt;24&lt;/number&gt;&lt;dates&gt;&lt;year&gt;2011&lt;/year&gt;&lt;/dates&gt;&lt;isbn&gt;0897-4756&amp;#xD;1520-5002&lt;/isbn&gt;&lt;urls&gt;&lt;/urls&gt;&lt;electronic-resource-num&gt;10.1021/cm202793j&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[32]</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The space group and lattice parameters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polymorphs are summerised in table 1.3. </w:t>
      </w:r>
    </w:p>
    <w:p w:rsidR="008F013A" w:rsidRPr="008F013A" w:rsidRDefault="008F013A" w:rsidP="008F013A">
      <w:pPr>
        <w:snapToGrid w:val="0"/>
        <w:spacing w:line="360" w:lineRule="auto"/>
        <w:rPr>
          <w:rFonts w:ascii="Times New Roman" w:hAnsi="Times New Roman" w:cs="Times New Roman"/>
          <w:sz w:val="24"/>
          <w:szCs w:val="24"/>
        </w:rPr>
      </w:pPr>
    </w:p>
    <w:p w:rsidR="008F013A" w:rsidRPr="008F013A" w:rsidRDefault="008F013A" w:rsidP="008F013A">
      <w:pPr>
        <w:snapToGrid w:val="0"/>
        <w:jc w:val="center"/>
        <w:rPr>
          <w:rFonts w:ascii="Times New Roman" w:hAnsi="Times New Roman" w:cs="Times New Roman"/>
          <w:sz w:val="24"/>
          <w:szCs w:val="24"/>
        </w:rPr>
      </w:pPr>
      <w:r w:rsidRPr="008F013A">
        <w:rPr>
          <w:rFonts w:ascii="Times New Roman" w:hAnsi="Times New Roman" w:cs="Times New Roman" w:hint="eastAsia"/>
          <w:sz w:val="24"/>
          <w:szCs w:val="24"/>
        </w:rPr>
        <w:t xml:space="preserve">Table 1.3 </w:t>
      </w:r>
      <w:r w:rsidRPr="008F013A">
        <w:rPr>
          <w:rFonts w:ascii="Times New Roman" w:hAnsi="Times New Roman" w:cs="Times New Roman"/>
          <w:sz w:val="24"/>
          <w:szCs w:val="24"/>
        </w:rPr>
        <w:t>The space group and lattice parameters of the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polymorphs</w:t>
      </w:r>
      <w:r w:rsidR="00A208EC">
        <w:rPr>
          <w:rFonts w:ascii="Times New Roman" w:hAnsi="Times New Roman" w:cs="Times New Roman"/>
          <w:sz w:val="24"/>
          <w:szCs w:val="24"/>
        </w:rPr>
        <w:t xml:space="preserve"> (Table 1 in the paper)</w:t>
      </w:r>
      <w:r w:rsidRPr="008F013A">
        <w:rPr>
          <w:rFonts w:ascii="Times New Roman" w:hAnsi="Times New Roman" w:cs="Times New Roman"/>
          <w:sz w:val="24"/>
          <w:szCs w:val="24"/>
        </w:rPr>
        <w:t>[28].</w:t>
      </w:r>
    </w:p>
    <w:p w:rsidR="008E49D8" w:rsidRPr="008F013A" w:rsidRDefault="008E49D8" w:rsidP="008F013A">
      <w:pPr>
        <w:snapToGrid w:val="0"/>
        <w:rPr>
          <w:rFonts w:ascii="Times New Roman" w:hAnsi="Times New Roman" w:cs="Times New Roman"/>
          <w:sz w:val="24"/>
          <w:szCs w:val="24"/>
        </w:rPr>
      </w:pPr>
    </w:p>
    <w:p w:rsidR="008F013A" w:rsidRPr="008F013A" w:rsidRDefault="008F013A" w:rsidP="008F013A">
      <w:pPr>
        <w:snapToGrid w:val="0"/>
        <w:spacing w:line="360" w:lineRule="auto"/>
        <w:rPr>
          <w:rFonts w:ascii="Times New Roman" w:hAnsi="Times New Roman" w:cs="Times New Roman"/>
          <w:sz w:val="24"/>
          <w:szCs w:val="24"/>
        </w:rPr>
      </w:pPr>
      <w:r w:rsidRPr="008F013A">
        <w:rPr>
          <w:rFonts w:ascii="Times New Roman" w:hAnsi="Times New Roman" w:cs="Times New Roman"/>
          <w:sz w:val="24"/>
          <w:szCs w:val="24"/>
        </w:rPr>
        <w:t>The Pmn2</w:t>
      </w:r>
      <w:r w:rsidRPr="008F013A">
        <w:rPr>
          <w:rFonts w:ascii="Times New Roman" w:hAnsi="Times New Roman" w:cs="Times New Roman"/>
          <w:sz w:val="24"/>
          <w:szCs w:val="24"/>
          <w:vertAlign w:val="subscript"/>
        </w:rPr>
        <w:t>1</w:t>
      </w:r>
      <w:r w:rsidRPr="008F013A">
        <w:rPr>
          <w:rFonts w:ascii="Times New Roman" w:hAnsi="Times New Roman" w:cs="Times New Roman"/>
          <w:sz w:val="24"/>
          <w:szCs w:val="24"/>
        </w:rPr>
        <w:t xml:space="preserve"> and Pn structures are related to β </w:t>
      </w:r>
      <w:bookmarkStart w:id="19" w:name="OLE_LINK1"/>
      <w:bookmarkStart w:id="20" w:name="OLE_LINK2"/>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PO</w:t>
      </w:r>
      <w:r w:rsidRPr="008F013A">
        <w:rPr>
          <w:rFonts w:ascii="Times New Roman" w:hAnsi="Times New Roman" w:cs="Times New Roman"/>
          <w:sz w:val="24"/>
          <w:szCs w:val="24"/>
          <w:vertAlign w:val="subscript"/>
        </w:rPr>
        <w:t>4</w:t>
      </w:r>
      <w:bookmarkEnd w:id="19"/>
      <w:bookmarkEnd w:id="20"/>
      <w:r w:rsidRPr="008F013A">
        <w:rPr>
          <w:rFonts w:ascii="Times New Roman" w:hAnsi="Times New Roman" w:cs="Times New Roman"/>
          <w:sz w:val="24"/>
          <w:szCs w:val="24"/>
        </w:rPr>
        <w:t>, in which all the tethahedra point in the same direction. In the Pmn2</w:t>
      </w:r>
      <w:r w:rsidRPr="008F013A">
        <w:rPr>
          <w:rFonts w:ascii="Times New Roman" w:hAnsi="Times New Roman" w:cs="Times New Roman"/>
          <w:sz w:val="24"/>
          <w:szCs w:val="24"/>
          <w:vertAlign w:val="subscript"/>
        </w:rPr>
        <w:t>1</w:t>
      </w:r>
      <w:r w:rsidRPr="008F013A">
        <w:rPr>
          <w:rFonts w:ascii="Times New Roman" w:hAnsi="Times New Roman" w:cs="Times New Roman"/>
          <w:sz w:val="24"/>
          <w:szCs w:val="24"/>
        </w:rPr>
        <w:t xml:space="preserve"> form, chains of LiO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tetrahedra are parallel to the a-axis and alternating chains of 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MnO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tetrahedra. In the Pn form, alternating chains of LiO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MnO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tetrahedra are parallel to the alternating chains of 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MnO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tetrahedra. The P2</w:t>
      </w:r>
      <w:r w:rsidRPr="008F013A">
        <w:rPr>
          <w:rFonts w:ascii="Times New Roman" w:hAnsi="Times New Roman" w:cs="Times New Roman"/>
          <w:sz w:val="24"/>
          <w:szCs w:val="24"/>
          <w:vertAlign w:val="subscript"/>
        </w:rPr>
        <w:t>1</w:t>
      </w:r>
      <w:r w:rsidRPr="008F013A">
        <w:rPr>
          <w:rFonts w:ascii="Times New Roman" w:hAnsi="Times New Roman" w:cs="Times New Roman"/>
          <w:sz w:val="24"/>
          <w:szCs w:val="24"/>
        </w:rPr>
        <w:t>/n and Pmnb polymorphs are isostructural with γ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PO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in which half the tetrahedra point in opposite directions</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&lt;EndNote&gt;&lt;Cite&gt;&lt;Author&gt;Islam&lt;/Author&gt;&lt;Year&gt;2011&lt;/Year&gt;&lt;RecNum&gt;37&lt;/RecNum&gt;&lt;DisplayText&gt;[33]&lt;/DisplayText&gt;&lt;record&gt;&lt;rec-number&gt;37&lt;/rec-number&gt;&lt;foreign-keys&gt;&lt;key app="EN" db-id="ezp2exrr2tff90e500vx2xvdzer2padpvpfe" timestamp="1501688739"&gt;37&lt;/key&gt;&lt;key app="ENWeb" db-id=""&gt;0&lt;/key&gt;&lt;/foreign-keys&gt;&lt;ref-type name="Journal Article"&gt;17&lt;/ref-type&gt;&lt;contributors&gt;&lt;authors&gt;&lt;author&gt;Islam, M. S.&lt;/author&gt;&lt;author&gt;Dominko, R. &lt;/author&gt;&lt;author&gt;Masquelier, C.&lt;/author&gt;&lt;author&gt;Sirisopanaporn, C.&lt;/author&gt;&lt;author&gt;Armstrong, A.R.&lt;/author&gt;&lt;author&gt;Bruce, P.G.&lt;/author&gt;&lt;/authors&gt;&lt;/contributors&gt;&lt;titles&gt;&lt;title&gt;Silicate cathodes for lithium batteries: alternatives to phosphates?&lt;/title&gt;&lt;secondary-title&gt;Journal of Materials Chemistry&lt;/secondary-title&gt;&lt;/titles&gt;&lt;periodical&gt;&lt;full-title&gt;Journal of Materials Chemistry&lt;/full-title&gt;&lt;/periodical&gt;&lt;pages&gt;9811&lt;/pages&gt;&lt;volume&gt;21&lt;/volume&gt;&lt;number&gt;27&lt;/number&gt;&lt;dates&gt;&lt;year&gt;2011&lt;/year&gt;&lt;/dates&gt;&lt;isbn&gt;0959-9428&amp;#xD;1364-5501&lt;/isbn&gt;&lt;urls&gt;&lt;/urls&gt;&lt;electronic-resource-num&gt;10.1039/c1jm10312a&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[33]</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In the P2</w:t>
      </w:r>
      <w:r w:rsidRPr="008F013A">
        <w:rPr>
          <w:rFonts w:ascii="Times New Roman" w:hAnsi="Times New Roman" w:cs="Times New Roman"/>
          <w:sz w:val="24"/>
          <w:szCs w:val="24"/>
          <w:vertAlign w:val="subscript"/>
        </w:rPr>
        <w:t>1</w:t>
      </w:r>
      <w:r w:rsidRPr="008F013A">
        <w:rPr>
          <w:rFonts w:ascii="Times New Roman" w:hAnsi="Times New Roman" w:cs="Times New Roman"/>
          <w:sz w:val="24"/>
          <w:szCs w:val="24"/>
        </w:rPr>
        <w:t>/n form, LiO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/MnO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LiO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/LiO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edge-sharing tetrahedra exist while Pmnb contains groups of three Li-Li-Mn edge-sharing tetrahedra</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&lt;EndNote&gt;&lt;Cite&gt;&lt;Author&gt;Islam&lt;/Author&gt;&lt;Year&gt;2011&lt;/Year&gt;&lt;RecNum&gt;37&lt;/RecNum&gt;&lt;DisplayText&gt;[33]&lt;/DisplayText&gt;&lt;record&gt;&lt;rec-number&gt;37&lt;/rec-number&gt;&lt;foreign-keys&gt;&lt;key app="EN" db-id="ezp2exrr2tff90e500vx2xvdzer2padpvpfe" timestamp="1501688739"&gt;37&lt;/key&gt;&lt;key app="ENWeb" db-id=""&gt;0&lt;/key&gt;&lt;/foreign-keys&gt;&lt;ref-type name="Journal Article"&gt;17&lt;/ref-type&gt;&lt;contributors&gt;&lt;authors&gt;&lt;author&gt;Islam, M. S.&lt;/author&gt;&lt;author&gt;Dominko, R. &lt;/author&gt;&lt;author&gt;Masquelier, C.&lt;/author&gt;&lt;author&gt;Sirisopanaporn, C.&lt;/author&gt;&lt;author&gt;Armstrong, A.R.&lt;/author&gt;&lt;author&gt;Bruce, P.G.&lt;/author&gt;&lt;/authors&gt;&lt;/contributors&gt;&lt;titles&gt;&lt;title&gt;Silicate cathodes for lithium batteries: alternatives to phosphates?&lt;/title&gt;&lt;secondary-title&gt;Journal of Materials Chemistry&lt;/secondary-title&gt;&lt;/titles&gt;&lt;periodical&gt;&lt;full-title&gt;Journal of Materials Chemistry&lt;/full-title&gt;&lt;/periodical&gt;&lt;pages&gt;9811&lt;/pages&gt;&lt;volume&gt;21&lt;/volume&gt;&lt;number&gt;27&lt;/number&gt;&lt;dates&gt;&lt;year&gt;2011&lt;/year&gt;&lt;/dates&gt;&lt;isbn&gt;0959-9428&amp;#xD;1364-5501&lt;/isbn&gt;&lt;urls&gt;&lt;/urls&gt;&lt;electronic-resource-num&gt;10.1039/c1jm10312a&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[33]</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w:t>
      </w:r>
    </w:p>
    <w:p w:rsidR="008E49D8" w:rsidRPr="008F013A" w:rsidRDefault="008E49D8" w:rsidP="00A208EC">
      <w:pPr>
        <w:snapToGrid w:val="0"/>
        <w:spacing w:line="360" w:lineRule="auto"/>
        <w:rPr>
          <w:rFonts w:ascii="Times New Roman" w:hAnsi="Times New Roman" w:cs="Times New Roman"/>
          <w:sz w:val="24"/>
          <w:szCs w:val="24"/>
        </w:rPr>
      </w:pPr>
    </w:p>
    <w:p w:rsidR="008F013A" w:rsidRPr="008F013A" w:rsidRDefault="008F013A" w:rsidP="008F013A">
      <w:pPr>
        <w:snapToGrid w:val="0"/>
        <w:spacing w:line="360" w:lineRule="auto"/>
        <w:jc w:val="center"/>
        <w:rPr>
          <w:rFonts w:ascii="Times New Roman" w:hAnsi="Times New Roman" w:cs="Times New Roman"/>
          <w:sz w:val="24"/>
          <w:szCs w:val="24"/>
        </w:rPr>
      </w:pPr>
      <w:r w:rsidRPr="008F013A">
        <w:rPr>
          <w:rFonts w:ascii="Times New Roman" w:hAnsi="Times New Roman" w:cs="Times New Roman" w:hint="eastAsia"/>
          <w:sz w:val="24"/>
          <w:szCs w:val="24"/>
        </w:rPr>
        <w:t xml:space="preserve">Figure </w:t>
      </w:r>
      <w:r w:rsidRPr="008F013A">
        <w:rPr>
          <w:rFonts w:ascii="Times New Roman" w:hAnsi="Times New Roman" w:cs="Times New Roman"/>
          <w:sz w:val="24"/>
          <w:szCs w:val="24"/>
        </w:rPr>
        <w:t>1.11 Crystal structures of four polymorphs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 Pmn2</w:t>
      </w:r>
      <w:r w:rsidRPr="008F013A">
        <w:rPr>
          <w:rFonts w:ascii="Times New Roman" w:hAnsi="Times New Roman" w:cs="Times New Roman"/>
          <w:sz w:val="24"/>
          <w:szCs w:val="24"/>
          <w:vertAlign w:val="subscript"/>
        </w:rPr>
        <w:t>1</w:t>
      </w:r>
      <w:r w:rsidRPr="008F013A">
        <w:rPr>
          <w:rFonts w:ascii="Times New Roman" w:hAnsi="Times New Roman" w:cs="Times New Roman"/>
          <w:sz w:val="24"/>
          <w:szCs w:val="24"/>
        </w:rPr>
        <w:t>, (b) Pn, (c) Pmnb and (d) P2</w:t>
      </w:r>
      <w:r w:rsidRPr="008F013A">
        <w:rPr>
          <w:rFonts w:ascii="Times New Roman" w:hAnsi="Times New Roman" w:cs="Times New Roman"/>
          <w:sz w:val="24"/>
          <w:szCs w:val="24"/>
          <w:vertAlign w:val="subscript"/>
        </w:rPr>
        <w:t>1</w:t>
      </w:r>
      <w:r w:rsidRPr="008F013A">
        <w:rPr>
          <w:rFonts w:ascii="Times New Roman" w:hAnsi="Times New Roman" w:cs="Times New Roman"/>
          <w:sz w:val="24"/>
          <w:szCs w:val="24"/>
        </w:rPr>
        <w:t>/n. Green, purple and blue tetrahedra represent LiO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MnO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respectively and red spheres stand for oxygen atoms</w:t>
      </w:r>
      <w:r w:rsidR="00A208EC">
        <w:rPr>
          <w:rFonts w:ascii="Times New Roman" w:hAnsi="Times New Roman" w:cs="Times New Roman"/>
          <w:sz w:val="24"/>
          <w:szCs w:val="24"/>
        </w:rPr>
        <w:t xml:space="preserve"> (Figure 1 in the paper)</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&lt;EndNote&gt;&lt;Cite&gt;&lt;Author&gt;Gummow&lt;/Author&gt;&lt;Year&gt;2014&lt;/Year&gt;&lt;RecNum&gt;32&lt;/RecNum&gt;&lt;DisplayText&gt;[28]&lt;/DisplayText&gt;&lt;record&gt;&lt;rec-number&gt;32&lt;/rec-number&gt;&lt;foreign-keys&gt;&lt;key app="EN" db-id="ezp2exrr2tff90e500vx2xvdzer2padpvpfe" timestamp="1501685705"&gt;32&lt;/key&gt;&lt;key app="ENWeb" db-id=""&gt;0&lt;/key&gt;&lt;/foreign-keys&gt;&lt;ref-type name="Journal Article"&gt;17&lt;/ref-type&gt;&lt;contributors&gt;&lt;authors&gt;&lt;author&gt;Gummow, R. J.&lt;/author&gt;&lt;author&gt;He, Y.&lt;/author&gt;&lt;/authors&gt;&lt;/contributors&gt;&lt;titles&gt;&lt;title&gt;&lt;style face="normal" font="default" size="100%"&gt;Recent progress in the development of Li&lt;/style&gt;&lt;style face="subscript" font="default" size="100%"&gt;2&lt;/style&gt;&lt;style face="normal" font="default" size="100%"&gt;MnSiO&lt;/style&gt;&lt;style face="subscript" font="default" size="100%"&gt;4 &lt;/style&gt;&lt;style face="normal" font="default" size="100%"&gt;cathode materials&lt;/style&gt;&lt;/title&gt;&lt;secondary-title&gt;Journal of Power Sources&lt;/secondary-title&gt;&lt;/titles&gt;&lt;periodical&gt;&lt;full-title&gt;Journal of Power Sources&lt;/full-title&gt;&lt;/periodical&gt;&lt;pages&gt;315-331&lt;/pages&gt;&lt;volume&gt;253&lt;/volume&gt;&lt;dates&gt;&lt;year&gt;2014&lt;/year&gt;&lt;/dates&gt;&lt;isbn&gt;03787753&lt;/isbn&gt;&lt;urls&gt;&lt;/urls&gt;&lt;electronic-resource-num&gt;10.1016/j.jpowsour.2013.11.082&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[28]</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w:t>
      </w:r>
    </w:p>
    <w:p w:rsidR="008F013A" w:rsidRPr="008F013A" w:rsidRDefault="008F013A" w:rsidP="008F013A">
      <w:pPr>
        <w:snapToGrid w:val="0"/>
        <w:rPr>
          <w:rFonts w:ascii="Times New Roman" w:hAnsi="Times New Roman" w:cs="Times New Roman"/>
          <w:sz w:val="24"/>
          <w:szCs w:val="24"/>
        </w:rPr>
      </w:pPr>
    </w:p>
    <w:p w:rsidR="008F013A" w:rsidRPr="008F013A" w:rsidRDefault="008F013A" w:rsidP="008F013A">
      <w:pPr>
        <w:snapToGrid w:val="0"/>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Besides of their high potential capacity and high energy density, these materials are attractive because of their environmental friendliness, low cost and safety which arise from the stable tetrahedral </w:t>
      </w:r>
      <w:r w:rsidRPr="008F013A">
        <w:rPr>
          <w:rFonts w:ascii="Times New Roman" w:hAnsi="Times New Roman" w:cs="Times New Roman" w:hint="eastAsia"/>
          <w:sz w:val="24"/>
          <w:szCs w:val="24"/>
        </w:rPr>
        <w:t>(</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w:t>
      </w:r>
      <w:r w:rsidRPr="008F013A">
        <w:rPr>
          <w:rFonts w:ascii="Times New Roman" w:hAnsi="Times New Roman" w:cs="Times New Roman"/>
          <w:sz w:val="24"/>
          <w:szCs w:val="24"/>
          <w:vertAlign w:val="superscript"/>
        </w:rPr>
        <w:t>4-</w:t>
      </w:r>
      <w:r w:rsidRPr="008F013A">
        <w:rPr>
          <w:rFonts w:ascii="Times New Roman" w:hAnsi="Times New Roman" w:cs="Times New Roman"/>
          <w:sz w:val="24"/>
          <w:szCs w:val="24"/>
        </w:rPr>
        <w:t xml:space="preserve"> polyanion in the structure, but which also limit the electronic conductivity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(about 10</w:t>
      </w:r>
      <w:r w:rsidRPr="008F013A">
        <w:rPr>
          <w:rFonts w:ascii="Times New Roman" w:hAnsi="Times New Roman" w:cs="Times New Roman"/>
          <w:sz w:val="24"/>
          <w:szCs w:val="24"/>
          <w:vertAlign w:val="superscript"/>
        </w:rPr>
        <w:t>-16</w:t>
      </w:r>
      <w:r w:rsidRPr="008F013A">
        <w:rPr>
          <w:rFonts w:ascii="Times New Roman" w:hAnsi="Times New Roman" w:cs="Times New Roman"/>
          <w:sz w:val="24"/>
          <w:szCs w:val="24"/>
        </w:rPr>
        <w:t xml:space="preserve"> S/cm at RT), leading to poor electrochemical performance</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&lt;EndNote&gt;&lt;Cite&gt;&lt;Author&gt;Kokalj&lt;/Author&gt;&lt;Year&gt;2007&lt;/Year&gt;&lt;RecNum&gt;26&lt;/RecNum&gt;&lt;DisplayText&gt;[23]&lt;/DisplayText&gt;&lt;record&gt;&lt;rec-number&gt;26&lt;/rec-number&gt;&lt;foreign-keys&gt;&lt;key app="EN" db-id="ezp2exrr2tff90e500vx2xvdzer2padpvpfe" timestamp="1501684444"&gt;26&lt;/key&gt;&lt;key app="ENWeb" db-id=""&gt;0&lt;/key&gt;&lt;/foreign-keys&gt;&lt;ref-type name="Journal Article"&gt;17&lt;/ref-type&gt;&lt;contributors&gt;&lt;authors&gt;&lt;author&gt;Kokalj, A.&lt;/author&gt;&lt;author&gt;Dominko, R.&lt;/author&gt;&lt;author&gt;Mali, G.&lt;/author&gt;&lt;author&gt;Meden, A.&lt;/author&gt;&lt;author&gt;Gaberscek, M.&lt;/author&gt;&lt;author&gt;Jamnik, J.&lt;/author&gt;&lt;/authors&gt;&lt;/contributors&gt;&lt;titles&gt;&lt;title&gt;&lt;style face="normal" font="default" size="100%"&gt;Beyond One-Electron Reaction in Li Cathode Materials: Designing Li&lt;/style&gt;&lt;style face="subscript" font="default" size="100%"&gt;2&lt;/style&gt;&lt;style face="normal" font="default" size="100%"&gt;Mn&lt;/style&gt;&lt;style face="subscript" font="default" size="100%"&gt;x&lt;/style&gt;&lt;style face="normal" font="default" size="100%"&gt;Fe&lt;/style&gt;&lt;style face="subscript" font="default" size="100%"&gt;1-x&lt;/style&gt;&lt;style face="normal" font="default" size="100%"&gt;SiO&lt;/style&gt;&lt;style face="subscript" font="default" size="100%"&gt;4&lt;/style&gt;&lt;/title&gt;&lt;secondary-title&gt;Chemistry of Materials&lt;/secondary-title&gt;&lt;/titles&gt;&lt;periodical&gt;&lt;full-title&gt;Chemistry of Materials&lt;/full-title&gt;&lt;/periodical&gt;&lt;pages&gt;3633-3640&lt;/pages&gt;&lt;volume&gt;19&lt;/volume&gt;&lt;dates&gt;&lt;year&gt;2007&lt;/year&gt;&lt;/dates&gt;&lt;urls&gt;&lt;/urls&gt;&lt;/record&gt;&lt;/Cite&gt;&lt;/EndNote&gt;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[23]</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In addition, both theoretical and experimental results imply that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undergoes amorphisation easily during delithiation, which causes severe capacity fading and a short cycle life</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&lt;EndNote&gt;&lt;Cite&gt;&lt;Author&gt;Lee&lt;/Author&gt;&lt;Year&gt;2014&lt;/Year&gt;&lt;RecNum&gt;38&lt;/RecNum&gt;&lt;DisplayText&gt;[34]&lt;/DisplayText&gt;&lt;record&gt;&lt;rec-number&gt;38&lt;/rec-number&gt;&lt;foreign-keys&gt;&lt;key app="EN" db-id="ezp2exrr2tff90e500vx2xvdzer2padpvpfe" timestamp="1501688966"&gt;38&lt;/key&gt;&lt;key app="ENWeb" db-id=""&gt;0&lt;/key&gt;&lt;/foreign-keys&gt;&lt;ref-type name="Journal Article"&gt;17&lt;/ref-type&gt;&lt;contributors&gt;&lt;authors&gt;&lt;author&gt;Lee, H.&lt;/author&gt;&lt;author&gt;Park, S.D.&lt;/author&gt;&lt;author&gt;Moon, J.&lt;/author&gt;&lt;author&gt;Lee, H.K.&lt;/author&gt;&lt;author&gt;Cho, K.&lt;/author&gt;&lt;author&gt;Cho, M.&lt;/author&gt;&lt;author&gt;Kim, S.Y.&lt;/author&gt;&lt;/authors&gt;&lt;/contributors&gt;&lt;titles&gt;&lt;title&gt;&lt;style face="normal" font="default" size="100%"&gt;Origin of Poor Cyclability in Li&lt;/style&gt;&lt;style face="subscript" font="default" size="100%"&gt;2&lt;/style&gt;&lt;style face="normal" font="default" size="100%"&gt;MnSiO&lt;/style&gt;&lt;style face="subscript" font="default" size="100%"&gt;4&lt;/style&gt;&lt;style face="normal" font="default" size="100%"&gt; from First-Principles Calculations: Layer Exfoliation and Unstable Cycled Structure&lt;/style&gt;&lt;/title&gt;&lt;secondary-title&gt;Chemistry of Materials&lt;/secondary-title&gt;&lt;/titles&gt;&lt;periodical&gt;&lt;full-title&gt;Chemistry of Materials&lt;/full-title&gt;&lt;/periodical&gt;&lt;pages&gt;3896-3899&lt;/pages&gt;&lt;volume&gt;26&lt;/volume&gt;&lt;number&gt;13&lt;/number&gt;&lt;dates&gt;&lt;year&gt;2014&lt;/year&gt;&lt;/dates&gt;&lt;isbn&gt;0897-4756&amp;#xD;1520-5002&lt;/isbn&gt;&lt;urls&gt;&lt;/urls&gt;&lt;electronic-resource-num&gt;10.1021/cm500803e&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[34]</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Carbon coating</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&lt;EndNote&gt;&lt;Cite&gt;&lt;Author&gt;Aravindan&lt;/Author&gt;&lt;Year&gt;2011&lt;/Year&gt;&lt;RecNum&gt;39&lt;/RecNum&gt;&lt;DisplayText&gt;[35]&lt;/DisplayText&gt;&lt;record&gt;&lt;rec-number&gt;39&lt;/rec-number&gt;&lt;foreign-keys&gt;&lt;key app="EN" db-id="ezp2exrr2tff90e500vx2xvdzer2padpvpfe" timestamp="1501689975"&gt;39&lt;/key&gt;&lt;key app="ENWeb" db-id=""&gt;0&lt;/key&gt;&lt;/foreign-keys&gt;&lt;ref-type name="Journal Article"&gt;17&lt;/ref-type&gt;&lt;contributors&gt;&lt;authors&gt;&lt;author&gt;Aravindan, V.&lt;/author&gt;&lt;author&gt;Karthikeyan, K.&lt;/author&gt;&lt;author&gt;Kang, K. S.&lt;/author&gt;&lt;author&gt;Yoon, W. S.&lt;/author&gt;&lt;author&gt;Kim, W. S.&lt;/author&gt;&lt;author&gt;Lee, Y. S.&lt;/author&gt;&lt;/authors&gt;&lt;/contributors&gt;&lt;titles&gt;&lt;title&gt;&lt;style face="normal" font="default" size="100%"&gt;Influence of carbon towards improved lithium storage properties of Li­&lt;/style&gt;&lt;style face="subscript" font="default" size="100%"&gt;2&lt;/style&gt;&lt;style face="normal" font="default" size="100%"&gt;MnSiO&lt;/style&gt;&lt;style face="subscript" font="default" size="100%"&gt;4&lt;/style&gt;&lt;style face="normal" font="default" size="100%"&gt; cathodes&lt;/style&gt;&lt;/title&gt;&lt;secondary-title&gt;Journal of Materials Chemistry&lt;/secondary-title&gt;&lt;/titles&gt;&lt;periodical&gt;&lt;full-title&gt;Journal of Materials Chemistry&lt;/full-title&gt;&lt;/periodical&gt;&lt;pages&gt;2470&lt;/pages&gt;&lt;volume&gt;21&lt;/volume&gt;&lt;number&gt;8&lt;/number&gt;&lt;dates&gt;&lt;year&gt;2011&lt;/year&gt;&lt;/dates&gt;&lt;isbn&gt;0959-9428&amp;#xD;1364-5501&lt;/isbn&gt;&lt;urls&gt;&lt;/urls&gt;&lt;electronic-resource-num&gt;10.1039/c0jm03471a&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[35]</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reduction in particle size</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&lt;EndNote&gt;&lt;Cite&gt;&lt;Author&gt;Choi&lt;/Author&gt;&lt;Year&gt;2013&lt;/Year&gt;&lt;RecNum&gt;40&lt;/RecNum&gt;&lt;DisplayText&gt;[36]&lt;/DisplayText&gt;&lt;record&gt;&lt;rec-number&gt;40&lt;/rec-number&gt;&lt;foreign-keys&gt;&lt;key app="EN" db-id="ezp2exrr2tff90e500vx2xvdzer2padpvpfe" timestamp="1501690339"&gt;40&lt;/key&gt;&lt;key app="ENWeb" db-id=""&gt;0&lt;/key&gt;&lt;/foreign-keys&gt;&lt;ref-type name="Journal Article"&gt;17&lt;/ref-type&gt;&lt;contributors&gt;&lt;authors&gt;&lt;author&gt;Choi, J.J.&lt;/author&gt;&lt;author&gt;Kim, S.&lt;/author&gt;&lt;author&gt;Im, W.B.&lt;/author&gt;&lt;author&gt;Chang, W.Y.&lt;/author&gt;&lt;author&gt;Cho, B.W.&lt;/author&gt;&lt;author&gt;Kim, J.H.&lt;/author&gt;&lt;author&gt;Choi, H.L.&lt;/author&gt;&lt;author&gt;Chung, K.Y.&lt;/author&gt;&lt;/authors&gt;&lt;/contributors&gt;&lt;titles&gt;&lt;title&gt;&lt;style face="normal" font="default" size="100%"&gt;Synthesis of nanostructured Li&lt;/style&gt;&lt;style face="subscript" font="default" size="100%"&gt;2&lt;/style&gt;&lt;style face="normal" font="default" size="100%"&gt;MnSiO&lt;/style&gt;&lt;style face="subscript" font="default" size="100%"&gt;4&lt;/style&gt;&lt;style face="normal" font="default" size="100%"&gt;/C using a microwave assisted sol–gel process with water as a base solvent&lt;/style&gt;&lt;/title&gt;&lt;secondary-title&gt;Journal of Electroceramics&lt;/secondary-title&gt;&lt;/titles&gt;&lt;periodical&gt;&lt;full-title&gt;Journal of Electroceramics&lt;/full-title&gt;&lt;/periodical&gt;&lt;pages&gt;176-180&lt;/pages&gt;&lt;volume&gt;31&lt;/volume&gt;&lt;dates&gt;&lt;year&gt;2013&lt;/year&gt;&lt;/dates&gt;&lt;urls&gt;&lt;/urls&gt;&lt;electronic-resource-num&gt;10.1007/s10832-013-9842-8)&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[36]</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and doping</w:t>
      </w:r>
      <w:r w:rsidRPr="008F013A">
        <w:rPr>
          <w:rFonts w:ascii="Times New Roman" w:hAnsi="Times New Roman" w:cs="Times New Roman"/>
          <w:sz w:val="24"/>
          <w:szCs w:val="24"/>
        </w:rPr>
        <w:fldChar w:fldCharType="begin">
          <w:fldData xml:space="preserve">PEVuZE5vdGU+PENpdGU+PEF1dGhvcj5XYW5nPC9BdXRob3I+PFllYXI+MjAxNTwvWWVhcj48UmVj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</w:fldData>
        </w:fldChar>
      </w:r>
      <w:r w:rsidRPr="008F013A">
        <w:rPr>
          <w:rFonts w:ascii="Times New Roman" w:hAnsi="Times New Roman" w:cs="Times New Roman"/>
          <w:sz w:val="24"/>
          <w:szCs w:val="24"/>
        </w:rPr>
        <w:instrText xml:space="preserve"> ADDIN EN.CITE </w:instrText>
      </w:r>
      <w:r w:rsidRPr="008F013A">
        <w:rPr>
          <w:rFonts w:ascii="Times New Roman" w:hAnsi="Times New Roman" w:cs="Times New Roman"/>
          <w:sz w:val="24"/>
          <w:szCs w:val="24"/>
        </w:rPr>
        <w:fldChar w:fldCharType="begin">
          <w:fldData xml:space="preserve">PEVuZE5vdGU+PENpdGU+PEF1dGhvcj5XYW5nPC9BdXRob3I+PFllYXI+MjAxNTwvWWVhcj48UmVj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</w:fldData>
        </w:fldChar>
      </w:r>
      <w:r w:rsidRPr="008F013A">
        <w:rPr>
          <w:rFonts w:ascii="Times New Roman" w:hAnsi="Times New Roman" w:cs="Times New Roman"/>
          <w:sz w:val="24"/>
          <w:szCs w:val="24"/>
        </w:rPr>
        <w:instrText xml:space="preserve"> ADDIN EN.CITE.DATA </w:instrText>
      </w:r>
      <w:r w:rsidRPr="008F013A">
        <w:rPr>
          <w:rFonts w:ascii="Times New Roman" w:hAnsi="Times New Roman" w:cs="Times New Roman"/>
          <w:sz w:val="24"/>
          <w:szCs w:val="24"/>
        </w:rPr>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[37,38]</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have been used to enhance its physical and/or </w:t>
      </w:r>
      <w:r w:rsidRPr="008F013A">
        <w:rPr>
          <w:rFonts w:ascii="Times New Roman" w:hAnsi="Times New Roman" w:cs="Times New Roman"/>
          <w:sz w:val="24"/>
          <w:szCs w:val="24"/>
        </w:rPr>
        <w:lastRenderedPageBreak/>
        <w:t xml:space="preserve">chemical properties and enable a high conductivity and long cycle life. </w:t>
      </w:r>
    </w:p>
    <w:p w:rsidR="008F013A" w:rsidRPr="008F013A" w:rsidRDefault="008F013A" w:rsidP="008F013A">
      <w:pPr>
        <w:rPr>
          <w:rFonts w:ascii="Times New Roman" w:hAnsi="Times New Roman" w:cs="Times New Roman"/>
          <w:szCs w:val="21"/>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21" w:name="_Toc491812020"/>
      <w:bookmarkStart w:id="22" w:name="_Toc502686722"/>
      <w:r w:rsidRPr="008F013A">
        <w:rPr>
          <w:rFonts w:ascii="Times New Roman" w:eastAsia="Times New Roman" w:hAnsi="Times New Roman" w:cs="Times New Roman"/>
          <w:b/>
          <w:bCs/>
          <w:sz w:val="28"/>
          <w:szCs w:val="32"/>
        </w:rPr>
        <w:t>1.3 Anode</w:t>
      </w:r>
      <w:bookmarkEnd w:id="21"/>
      <w:bookmarkEnd w:id="22"/>
      <w:r w:rsidRPr="008F013A">
        <w:rPr>
          <w:rFonts w:ascii="Times New Roman" w:eastAsia="Times New Roman" w:hAnsi="Times New Roman" w:cs="Times New Roman"/>
          <w:b/>
          <w:bCs/>
          <w:sz w:val="28"/>
          <w:szCs w:val="32"/>
        </w:rPr>
        <w:t xml:space="preserve">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Nowadays, </w:t>
      </w:r>
      <w:r w:rsidRPr="008F013A">
        <w:rPr>
          <w:rFonts w:ascii="Times New Roman" w:hAnsi="Times New Roman" w:cs="Times New Roman"/>
          <w:sz w:val="24"/>
          <w:szCs w:val="24"/>
        </w:rPr>
        <w:t xml:space="preserve">commercialised anode materials include graphitic carbons, hard carbons and </w:t>
      </w:r>
      <w:bookmarkStart w:id="23" w:name="OLE_LINK20"/>
      <w:bookmarkStart w:id="24" w:name="OLE_LINK21"/>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12</w:t>
      </w:r>
      <w:bookmarkEnd w:id="23"/>
      <w:bookmarkEnd w:id="24"/>
      <w:r w:rsidRPr="008F013A">
        <w:rPr>
          <w:rFonts w:ascii="Times New Roman" w:hAnsi="Times New Roman" w:cs="Times New Roman"/>
          <w:sz w:val="24"/>
          <w:szCs w:val="24"/>
        </w:rPr>
        <w:t xml:space="preserve"> (LTO). Graphitic materials show good mechanical stability, electrical conductivity and specific capacities of 300-360 mAh/g which are close to their theoretical capacities (372 mAh/g)</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&lt;EndNote&gt;&lt;Cite&gt;&lt;Author&gt;Nitta&lt;/Author&gt;&lt;Year&gt;2015&lt;/Year&gt;&lt;RecNum&gt;11&lt;/RecNum&gt;&lt;DisplayText&gt;[8]&lt;/DisplayText&gt;&lt;record&gt;&lt;rec-number&gt;11&lt;/rec-number&gt;&lt;foreign-keys&gt;&lt;key app="EN" db-id="ezp2exrr2tff90e500vx2xvdzer2padpvpfe" timestamp="1501616830"&gt;11&lt;/key&gt;&lt;key app="ENWeb" db-id=""&gt;0&lt;/key&gt;&lt;/foreign-keys&gt;&lt;ref-type name="Journal Article"&gt;17&lt;/ref-type&gt;&lt;contributors&gt;&lt;authors&gt;&lt;author&gt;Nitta, N.&lt;/author&gt;&lt;author&gt;Wu, F.X.&lt;/author&gt;&lt;author&gt;Lee, J.T.&lt;/author&gt;&lt;author&gt;Yushin, G.&lt;/author&gt;&lt;/authors&gt;&lt;/contributors&gt;&lt;titles&gt;&lt;title&gt;Li-ion battery materials: present and future&lt;/title&gt;&lt;secondary-title&gt;Materials Today&lt;/secondary-title&gt;&lt;/titles&gt;&lt;periodical&gt;&lt;full-title&gt;Materials Today&lt;/full-title&gt;&lt;/periodical&gt;&lt;pages&gt;252-264&lt;/pages&gt;&lt;volume&gt;18&lt;/volume&gt;&lt;number&gt;5&lt;/number&gt;&lt;dates&gt;&lt;year&gt;2015&lt;/year&gt;&lt;/dates&gt;&lt;isbn&gt;13697021&lt;/isbn&gt;&lt;urls&gt;&lt;/urls&gt;&lt;electronic-resource-num&gt;10.1016/j.mattod.2014.10.040&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[8]</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But an anode with higher density, higher rate capability and longer cycle life are always needed to feed the increasing demand from the market.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As alternatives to carbons, Si and Sn alloys materials are proposed as anode materials for LIBs because of their extremely high volumetric and gravimetric capacities and low working potentials (below 1V)[39]. But they suffered from colossal volume changes which may cause fracture of particles and breakdown of electrical contact</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&lt;EndNote&gt;&lt;Cite&gt;&lt;Author&gt;Subrahmanyam&lt;/Author&gt;&lt;Year&gt;2014&lt;/Year&gt;&lt;RecNum&gt;43&lt;/RecNum&gt;&lt;DisplayText&gt;[39]&lt;/DisplayText&gt;&lt;record&gt;&lt;rec-number&gt;43&lt;/rec-number&gt;&lt;foreign-keys&gt;&lt;key app="EN" db-id="ezp2exrr2tff90e500vx2xvdzer2padpvpfe" timestamp="1501692206"&gt;43&lt;/key&gt;&lt;key app="ENWeb" db-id=""&gt;0&lt;/key&gt;&lt;/foreign-keys&gt;&lt;ref-type name="Journal Article"&gt;17&lt;/ref-type&gt;&lt;contributors&gt;&lt;authors&gt;&lt;author&gt;Subrahmanyam, G.&lt;/author&gt;&lt;author&gt;Ermanno, M.&lt;/author&gt;&lt;author&gt;Francesco, D.A.&lt;/author&gt;&lt;author&gt;Enzo, D.F.&lt;/author&gt;&lt;author&gt;Remo, P.Z.&lt;/author&gt;&lt;author&gt;Claudio, C.&lt;/author&gt;&lt;/authors&gt;&lt;/contributors&gt;&lt;titles&gt;&lt;title&gt;Review on recent progress of nanostructured anode materials for Li-ion batteries&lt;/title&gt;&lt;secondary-title&gt;Journal of Power Sources&lt;/secondary-title&gt;&lt;/titles&gt;&lt;periodical&gt;&lt;full-title&gt;Journal of Power Sources&lt;/full-title&gt;&lt;/periodical&gt;&lt;pages&gt;421-443&lt;/pages&gt;&lt;volume&gt;257&lt;/volume&gt;&lt;dates&gt;&lt;year&gt;2014&lt;/year&gt;&lt;/dates&gt;&lt;isbn&gt;03787753&lt;/isbn&gt;&lt;urls&gt;&lt;/urls&gt;&lt;electronic-resource-num&gt;10.1016/j.jpowsour.2013.11.103&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[39]</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Another interesting inorganic intercalation anode, LTO, shows several advantages over other materials and is summerised in the next section. </w:t>
      </w:r>
    </w:p>
    <w:p w:rsidR="008F013A" w:rsidRPr="008F013A" w:rsidRDefault="008F013A" w:rsidP="008F013A">
      <w:pPr>
        <w:rPr>
          <w:rFonts w:ascii="Times New Roman" w:hAnsi="Times New Roman" w:cs="Times New Roman"/>
          <w:sz w:val="24"/>
          <w:szCs w:val="24"/>
        </w:rPr>
      </w:pPr>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rPr>
      </w:pPr>
      <w:bookmarkStart w:id="25" w:name="_Toc491812021"/>
      <w:bookmarkStart w:id="26" w:name="_Toc502686723"/>
      <w:r w:rsidRPr="008F013A">
        <w:rPr>
          <w:rFonts w:ascii="Times New Roman" w:eastAsia="Times New Roman" w:hAnsi="Times New Roman" w:cs="Times New Roman"/>
          <w:b/>
          <w:bCs/>
          <w:i/>
          <w:sz w:val="24"/>
          <w:szCs w:val="32"/>
        </w:rPr>
        <w:t>1.3.1 Li</w:t>
      </w:r>
      <w:r w:rsidRPr="008F013A">
        <w:rPr>
          <w:rFonts w:ascii="Times New Roman" w:eastAsia="Times New Roman" w:hAnsi="Times New Roman" w:cs="Times New Roman"/>
          <w:b/>
          <w:bCs/>
          <w:i/>
          <w:sz w:val="24"/>
          <w:szCs w:val="32"/>
          <w:vertAlign w:val="subscript"/>
        </w:rPr>
        <w:t>4</w:t>
      </w:r>
      <w:r w:rsidRPr="008F013A">
        <w:rPr>
          <w:rFonts w:ascii="Times New Roman" w:eastAsia="Times New Roman" w:hAnsi="Times New Roman" w:cs="Times New Roman"/>
          <w:b/>
          <w:bCs/>
          <w:i/>
          <w:sz w:val="24"/>
          <w:szCs w:val="32"/>
        </w:rPr>
        <w:t>Ti</w:t>
      </w:r>
      <w:r w:rsidRPr="008F013A">
        <w:rPr>
          <w:rFonts w:ascii="Times New Roman" w:eastAsia="Times New Roman" w:hAnsi="Times New Roman" w:cs="Times New Roman"/>
          <w:b/>
          <w:bCs/>
          <w:i/>
          <w:sz w:val="24"/>
          <w:szCs w:val="32"/>
          <w:vertAlign w:val="subscript"/>
        </w:rPr>
        <w:t>5</w:t>
      </w:r>
      <w:r w:rsidRPr="008F013A">
        <w:rPr>
          <w:rFonts w:ascii="Times New Roman" w:eastAsia="Times New Roman" w:hAnsi="Times New Roman" w:cs="Times New Roman"/>
          <w:b/>
          <w:bCs/>
          <w:i/>
          <w:sz w:val="24"/>
          <w:szCs w:val="32"/>
        </w:rPr>
        <w:t>O</w:t>
      </w:r>
      <w:r w:rsidRPr="008F013A">
        <w:rPr>
          <w:rFonts w:ascii="Times New Roman" w:eastAsia="Times New Roman" w:hAnsi="Times New Roman" w:cs="Times New Roman"/>
          <w:b/>
          <w:bCs/>
          <w:i/>
          <w:sz w:val="24"/>
          <w:szCs w:val="32"/>
          <w:vertAlign w:val="subscript"/>
        </w:rPr>
        <w:t>12</w:t>
      </w:r>
      <w:r w:rsidRPr="008F013A">
        <w:rPr>
          <w:rFonts w:ascii="Times New Roman" w:eastAsia="Times New Roman" w:hAnsi="Times New Roman" w:cs="Times New Roman"/>
          <w:b/>
          <w:bCs/>
          <w:i/>
          <w:sz w:val="24"/>
          <w:szCs w:val="32"/>
        </w:rPr>
        <w:t xml:space="preserve"> (LTO)</w:t>
      </w:r>
      <w:bookmarkEnd w:id="25"/>
      <w:bookmarkEnd w:id="26"/>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 xml:space="preserve"> has a spinel structure with a cubic Fd3m space group and lattice parameter </w:t>
      </w:r>
      <w:r w:rsidRPr="008F013A">
        <w:rPr>
          <w:rFonts w:ascii="Times New Roman" w:hAnsi="Times New Roman" w:cs="Times New Roman"/>
          <w:sz w:val="24"/>
          <w:szCs w:val="24"/>
          <w:u w:val="single"/>
        </w:rPr>
        <w:t>a</w:t>
      </w:r>
      <w:r w:rsidRPr="008F013A">
        <w:rPr>
          <w:rFonts w:ascii="Times New Roman" w:hAnsi="Times New Roman" w:cs="Times New Roman"/>
          <w:sz w:val="24"/>
          <w:szCs w:val="24"/>
        </w:rPr>
        <w:t xml:space="preserve"> around 8.368(3) Å (figure 1.12). The cations within the cell of 56 atoms can be depicted as:</w:t>
      </w:r>
    </w:p>
    <w:p w:rsidR="008F013A" w:rsidRPr="008F013A" w:rsidRDefault="008F013A" w:rsidP="008F013A">
      <w:pPr>
        <w:spacing w:line="360" w:lineRule="auto"/>
        <w:jc w:val="center"/>
        <w:rPr>
          <w:rFonts w:ascii="Times New Roman" w:hAnsi="Times New Roman" w:cs="Times New Roman"/>
          <w:sz w:val="24"/>
          <w:szCs w:val="24"/>
          <w:vertAlign w:val="subscript"/>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8a</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1/3</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5/3</w:t>
      </w:r>
      <w:r w:rsidRPr="008F013A">
        <w:rPr>
          <w:rFonts w:ascii="Times New Roman" w:hAnsi="Times New Roman" w:cs="Times New Roman"/>
          <w:sz w:val="24"/>
          <w:szCs w:val="24"/>
        </w:rPr>
        <w:t>)</w:t>
      </w:r>
      <w:r w:rsidRPr="008F013A">
        <w:rPr>
          <w:rFonts w:ascii="Times New Roman" w:hAnsi="Times New Roman" w:cs="Times New Roman"/>
          <w:sz w:val="24"/>
          <w:szCs w:val="24"/>
          <w:vertAlign w:val="subscript"/>
        </w:rPr>
        <w:t>16d</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4</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Where 8a and 16d represented tetrahedral and octahedral sites respectively. 75% Li ions are located on tetrahedral 8a sites while the remaining Li ions and Ti ions are located on octahedral 16d sites.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During lithiation, the 8a Li is also displaced into neighbouring 16c octahedral sites to form a rock-salt phase:</w:t>
      </w: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w:t>
      </w:r>
      <w:r w:rsidRPr="008F013A">
        <w:rPr>
          <w:rFonts w:ascii="Times New Roman" w:hAnsi="Times New Roman" w:cs="Times New Roman"/>
          <w:sz w:val="24"/>
          <w:szCs w:val="24"/>
          <w:vertAlign w:val="subscript"/>
        </w:rPr>
        <w:t>16c</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1/3</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5/3</w:t>
      </w:r>
      <w:r w:rsidRPr="008F013A">
        <w:rPr>
          <w:rFonts w:ascii="Times New Roman" w:hAnsi="Times New Roman" w:cs="Times New Roman"/>
          <w:sz w:val="24"/>
          <w:szCs w:val="24"/>
        </w:rPr>
        <w:t>)</w:t>
      </w:r>
      <w:r w:rsidRPr="008F013A">
        <w:rPr>
          <w:rFonts w:ascii="Times New Roman" w:hAnsi="Times New Roman" w:cs="Times New Roman"/>
          <w:sz w:val="24"/>
          <w:szCs w:val="24"/>
          <w:vertAlign w:val="subscript"/>
        </w:rPr>
        <w:t>16d</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4</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The (Li</w:t>
      </w:r>
      <w:r w:rsidRPr="008F013A">
        <w:rPr>
          <w:rFonts w:ascii="Times New Roman" w:hAnsi="Times New Roman" w:cs="Times New Roman"/>
          <w:sz w:val="24"/>
          <w:szCs w:val="24"/>
          <w:vertAlign w:val="subscript"/>
        </w:rPr>
        <w:t>1/3</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5/3</w:t>
      </w:r>
      <w:r w:rsidRPr="008F013A">
        <w:rPr>
          <w:rFonts w:ascii="Times New Roman" w:hAnsi="Times New Roman" w:cs="Times New Roman"/>
          <w:sz w:val="24"/>
          <w:szCs w:val="24"/>
        </w:rPr>
        <w:t>)</w:t>
      </w:r>
      <w:r w:rsidRPr="008F013A">
        <w:rPr>
          <w:rFonts w:ascii="Times New Roman" w:hAnsi="Times New Roman" w:cs="Times New Roman"/>
          <w:sz w:val="24"/>
          <w:szCs w:val="24"/>
          <w:vertAlign w:val="subscript"/>
        </w:rPr>
        <w:t>16d</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framework is considerably stable and provides a 3D space for Li </w:t>
      </w:r>
      <w:r w:rsidRPr="008F013A">
        <w:rPr>
          <w:rFonts w:ascii="Times New Roman" w:hAnsi="Times New Roman" w:cs="Times New Roman"/>
          <w:sz w:val="24"/>
          <w:szCs w:val="24"/>
        </w:rPr>
        <w:lastRenderedPageBreak/>
        <w:t>transport between face-shared tetrahedral 8a and octahedral 16c sites</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&lt;EndNote&gt;&lt;Cite&gt;&lt;Author&gt;Pang&lt;/Author&gt;&lt;Year&gt;2014&lt;/Year&gt;&lt;RecNum&gt;45&lt;/RecNum&gt;&lt;DisplayText&gt;[40]&lt;/DisplayText&gt;&lt;record&gt;&lt;rec-number&gt;45&lt;/rec-number&gt;&lt;foreign-keys&gt;&lt;key app="EN" db-id="ezp2exrr2tff90e500vx2xvdzer2padpvpfe" timestamp="1501695024"&gt;45&lt;/key&gt;&lt;key app="ENWeb" db-id=""&gt;0&lt;/key&gt;&lt;/foreign-keys&gt;&lt;ref-type name="Journal Article"&gt;17&lt;/ref-type&gt;&lt;contributors&gt;&lt;authors&gt;&lt;author&gt;Pang, W.K.&lt;/author&gt;&lt;author&gt;Peterson, V.K.&lt;/author&gt;&lt;author&gt;Sharma, N.&lt;/author&gt;&lt;author&gt;Shiu, J.J.&lt;/author&gt;&lt;author&gt;Wu, S.H.&lt;/author&gt;&lt;/authors&gt;&lt;/contributors&gt;&lt;titles&gt;&lt;title&gt;Lithium Migration in Li4Ti5O12Studied Using in Situ Neutron Powder Diffraction&lt;/title&gt;&lt;secondary-title&gt;Chemistry of Materials&lt;/secondary-title&gt;&lt;/titles&gt;&lt;periodical&gt;&lt;full-title&gt;Chemistry of Materials&lt;/full-title&gt;&lt;/periodical&gt;&lt;pages&gt;2318-2326&lt;/pages&gt;&lt;volume&gt;26&lt;/volume&gt;&lt;number&gt;7&lt;/number&gt;&lt;dates&gt;&lt;year&gt;2014&lt;/year&gt;&lt;/dates&gt;&lt;isbn&gt;0897-4756&amp;#xD;1520-5002&lt;/isbn&gt;&lt;urls&gt;&lt;/urls&gt;&lt;electronic-resource-num&gt;10.1021/cm5002779&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[40]</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w:t>
      </w:r>
    </w:p>
    <w:p w:rsidR="008F013A" w:rsidRPr="008F013A" w:rsidRDefault="008F013A" w:rsidP="008F013A">
      <w:pPr>
        <w:rPr>
          <w:rFonts w:ascii="Times New Roman" w:hAnsi="Times New Roman" w:cs="Times New Roman"/>
          <w:sz w:val="24"/>
          <w:szCs w:val="24"/>
        </w:rPr>
      </w:pPr>
    </w:p>
    <w:p w:rsidR="008F013A" w:rsidRPr="008F013A" w:rsidRDefault="008F013A" w:rsidP="008F013A">
      <w:pPr>
        <w:autoSpaceDE w:val="0"/>
        <w:autoSpaceDN w:val="0"/>
        <w:adjustRightInd w:val="0"/>
        <w:jc w:val="center"/>
        <w:rPr>
          <w:rFonts w:ascii="Times New Roman" w:hAnsi="Times New Roman" w:cs="Times New Roman"/>
          <w:kern w:val="0"/>
          <w:sz w:val="24"/>
          <w:szCs w:val="24"/>
        </w:rPr>
      </w:pPr>
      <w:r w:rsidRPr="008F013A">
        <w:rPr>
          <w:rFonts w:ascii="Times New Roman" w:hAnsi="Times New Roman" w:cs="Times New Roman"/>
          <w:kern w:val="0"/>
          <w:sz w:val="24"/>
          <w:szCs w:val="24"/>
        </w:rPr>
        <w:t>Figure 1.12 Unit cells of (a) Li</w:t>
      </w:r>
      <w:r w:rsidRPr="008F013A">
        <w:rPr>
          <w:rFonts w:ascii="Times New Roman" w:hAnsi="Times New Roman" w:cs="Times New Roman"/>
          <w:kern w:val="0"/>
          <w:sz w:val="24"/>
          <w:szCs w:val="24"/>
          <w:vertAlign w:val="subscript"/>
        </w:rPr>
        <w:t>4</w:t>
      </w:r>
      <w:r w:rsidRPr="008F013A">
        <w:rPr>
          <w:rFonts w:ascii="Times New Roman" w:hAnsi="Times New Roman" w:cs="Times New Roman"/>
          <w:kern w:val="0"/>
          <w:sz w:val="24"/>
          <w:szCs w:val="24"/>
        </w:rPr>
        <w:t>Ti</w:t>
      </w:r>
      <w:r w:rsidRPr="008F013A">
        <w:rPr>
          <w:rFonts w:ascii="Times New Roman" w:hAnsi="Times New Roman" w:cs="Times New Roman"/>
          <w:kern w:val="0"/>
          <w:sz w:val="24"/>
          <w:szCs w:val="24"/>
          <w:vertAlign w:val="subscript"/>
        </w:rPr>
        <w:t>5</w:t>
      </w:r>
      <w:r w:rsidRPr="008F013A">
        <w:rPr>
          <w:rFonts w:ascii="Times New Roman" w:hAnsi="Times New Roman" w:cs="Times New Roman"/>
          <w:kern w:val="0"/>
          <w:sz w:val="24"/>
          <w:szCs w:val="24"/>
        </w:rPr>
        <w:t>O</w:t>
      </w:r>
      <w:r w:rsidRPr="008F013A">
        <w:rPr>
          <w:rFonts w:ascii="Times New Roman" w:hAnsi="Times New Roman" w:cs="Times New Roman"/>
          <w:kern w:val="0"/>
          <w:sz w:val="24"/>
          <w:szCs w:val="24"/>
          <w:vertAlign w:val="subscript"/>
        </w:rPr>
        <w:t>12</w:t>
      </w:r>
      <w:r w:rsidRPr="008F013A">
        <w:rPr>
          <w:rFonts w:ascii="Times New Roman" w:hAnsi="Times New Roman" w:cs="Times New Roman"/>
          <w:kern w:val="0"/>
          <w:sz w:val="24"/>
          <w:szCs w:val="24"/>
        </w:rPr>
        <w:t xml:space="preserve"> and (b) Li</w:t>
      </w:r>
      <w:r w:rsidRPr="008F013A">
        <w:rPr>
          <w:rFonts w:ascii="Times New Roman" w:hAnsi="Times New Roman" w:cs="Times New Roman"/>
          <w:kern w:val="0"/>
          <w:sz w:val="24"/>
          <w:szCs w:val="24"/>
          <w:vertAlign w:val="subscript"/>
        </w:rPr>
        <w:t>7</w:t>
      </w:r>
      <w:r w:rsidRPr="008F013A">
        <w:rPr>
          <w:rFonts w:ascii="Times New Roman" w:hAnsi="Times New Roman" w:cs="Times New Roman"/>
          <w:kern w:val="0"/>
          <w:sz w:val="24"/>
          <w:szCs w:val="24"/>
        </w:rPr>
        <w:t>Ti</w:t>
      </w:r>
      <w:r w:rsidRPr="008F013A">
        <w:rPr>
          <w:rFonts w:ascii="Times New Roman" w:hAnsi="Times New Roman" w:cs="Times New Roman"/>
          <w:kern w:val="0"/>
          <w:sz w:val="24"/>
          <w:szCs w:val="24"/>
          <w:vertAlign w:val="subscript"/>
        </w:rPr>
        <w:t>5</w:t>
      </w:r>
      <w:r w:rsidRPr="008F013A">
        <w:rPr>
          <w:rFonts w:ascii="Times New Roman" w:hAnsi="Times New Roman" w:cs="Times New Roman"/>
          <w:kern w:val="0"/>
          <w:sz w:val="24"/>
          <w:szCs w:val="24"/>
        </w:rPr>
        <w:t>O</w:t>
      </w:r>
      <w:r w:rsidRPr="008F013A">
        <w:rPr>
          <w:rFonts w:ascii="Times New Roman" w:hAnsi="Times New Roman" w:cs="Times New Roman"/>
          <w:kern w:val="0"/>
          <w:sz w:val="24"/>
          <w:szCs w:val="24"/>
          <w:vertAlign w:val="subscript"/>
        </w:rPr>
        <w:t>12</w:t>
      </w:r>
      <w:r w:rsidRPr="008F013A">
        <w:rPr>
          <w:rFonts w:ascii="Times New Roman" w:hAnsi="Times New Roman" w:cs="Times New Roman"/>
          <w:kern w:val="0"/>
          <w:sz w:val="24"/>
          <w:szCs w:val="24"/>
        </w:rPr>
        <w:t>, where the Li ions at 8a site (green tetrahedral), Li ions at 16d site (green octahedral), Li/Ti ions at 16d site (blue octahedral), and O at 32e site (red spheres)are shown in the figure</w:t>
      </w:r>
      <w:r w:rsidR="00840E3A">
        <w:rPr>
          <w:rFonts w:ascii="Times New Roman" w:hAnsi="Times New Roman" w:cs="Times New Roman"/>
          <w:kern w:val="0"/>
          <w:sz w:val="24"/>
          <w:szCs w:val="24"/>
        </w:rPr>
        <w:t xml:space="preserve"> </w:t>
      </w:r>
      <w:r w:rsidR="00840E3A">
        <w:rPr>
          <w:rFonts w:ascii="Times New Roman" w:hAnsi="Times New Roman" w:cs="Times New Roman"/>
          <w:sz w:val="24"/>
          <w:szCs w:val="24"/>
        </w:rPr>
        <w:t>(Figure 1 in the paper)</w:t>
      </w:r>
      <w:r w:rsidR="00840E3A">
        <w:rPr>
          <w:rFonts w:ascii="Times New Roman" w:hAnsi="Times New Roman" w:cs="Times New Roman"/>
          <w:kern w:val="0"/>
          <w:sz w:val="24"/>
          <w:szCs w:val="24"/>
        </w:rPr>
        <w:t xml:space="preserve"> </w:t>
      </w:r>
      <w:r w:rsidRPr="008F013A">
        <w:rPr>
          <w:rFonts w:ascii="Times New Roman" w:hAnsi="Times New Roman" w:cs="Times New Roman"/>
          <w:kern w:val="0"/>
          <w:sz w:val="24"/>
          <w:szCs w:val="24"/>
        </w:rPr>
        <w:fldChar w:fldCharType="begin"/>
      </w:r>
      <w:r w:rsidRPr="008F013A">
        <w:rPr>
          <w:rFonts w:ascii="Times New Roman" w:hAnsi="Times New Roman" w:cs="Times New Roman"/>
          <w:kern w:val="0"/>
          <w:sz w:val="24"/>
          <w:szCs w:val="24"/>
        </w:rPr>
        <w:instrText xml:space="preserve"> ADDIN EN.CITE &lt;EndNote&gt;&lt;Cite&gt;&lt;Author&gt;Tsai&lt;/Author&gt;&lt;Year&gt;2014&lt;/Year&gt;&lt;RecNum&gt;44&lt;/RecNum&gt;&lt;DisplayText&gt;[41]&lt;/DisplayText&gt;&lt;record&gt;&lt;rec-number&gt;44&lt;/rec-number&gt;&lt;foreign-keys&gt;&lt;key app="EN" db-id="ezp2exrr2tff90e500vx2xvdzer2padpvpfe" timestamp="1501694748"&gt;44&lt;/key&gt;&lt;key app="ENWeb" db-id=""&gt;0&lt;/key&gt;&lt;/foreign-keys&gt;&lt;ref-type name="Journal Article"&gt;17&lt;/ref-type&gt;&lt;contributors&gt;&lt;authors&gt;&lt;author&gt;Tsai, P.C.&lt;/author&gt;&lt;author&gt;Hsu, W.D.&lt;/author&gt;&lt;author&gt;Lin, S.K.&lt;/author&gt;&lt;/authors&gt;&lt;/contributors&gt;&lt;titles&gt;&lt;title&gt;&lt;style face="normal" font="default" size="100%"&gt;Atomistic Structure and Ab Initio Electrochemical Properties of Li&lt;/style&gt;&lt;style face="subscript" font="default" size="100%"&gt;4&lt;/style&gt;&lt;style face="normal" font="default" size="100%"&gt;Ti&lt;/style&gt;&lt;style face="subscript" font="default" size="100%"&gt;5&lt;/style&gt;&lt;style face="normal" font="default" size="100%"&gt;O&lt;/style&gt;&lt;style face="subscript" font="default" size="100%"&gt;12&lt;/style&gt;&lt;style face="normal" font="default" size="100%"&gt; Defect Spinel for Li Ion Batteries&lt;/style&gt;&lt;/title&gt;&lt;secondary-title&gt;Journal of The Electrochemical Society&lt;/secondary-title&gt;&lt;/titles&gt;&lt;periodical&gt;&lt;full-title&gt;Journal of The Electrochemical Society&lt;/full-title&gt;&lt;/periodical&gt;&lt;pages&gt;A439-A444&lt;/pages&gt;&lt;volume&gt;161&lt;/volume&gt;&lt;number&gt;3&lt;/number&gt;&lt;dates&gt;&lt;year&gt;2014&lt;/year&gt;&lt;/dates&gt;&lt;urls&gt;&lt;/urls&gt;&lt;electronic-resource-num&gt;10.1149/2.095403jes]&lt;/electronic-resource-num&gt;&lt;/record&gt;&lt;/Cite&gt;&lt;/EndNote&gt;</w:instrText>
      </w:r>
      <w:r w:rsidRPr="008F013A">
        <w:rPr>
          <w:rFonts w:ascii="Times New Roman" w:hAnsi="Times New Roman" w:cs="Times New Roman"/>
          <w:kern w:val="0"/>
          <w:sz w:val="24"/>
          <w:szCs w:val="24"/>
        </w:rPr>
        <w:fldChar w:fldCharType="separate"/>
      </w:r>
      <w:r w:rsidRPr="008F013A">
        <w:rPr>
          <w:rFonts w:ascii="Times New Roman" w:hAnsi="Times New Roman" w:cs="Times New Roman"/>
          <w:noProof/>
          <w:kern w:val="0"/>
          <w:sz w:val="24"/>
          <w:szCs w:val="24"/>
        </w:rPr>
        <w:t>[41]</w:t>
      </w:r>
      <w:r w:rsidRPr="008F013A">
        <w:rPr>
          <w:rFonts w:ascii="Times New Roman" w:hAnsi="Times New Roman" w:cs="Times New Roman"/>
          <w:kern w:val="0"/>
          <w:sz w:val="24"/>
          <w:szCs w:val="24"/>
        </w:rPr>
        <w:fldChar w:fldCharType="end"/>
      </w:r>
      <w:r w:rsidRPr="008F013A">
        <w:rPr>
          <w:rFonts w:ascii="Times New Roman" w:hAnsi="Times New Roman" w:cs="Times New Roman"/>
          <w:kern w:val="0"/>
          <w:sz w:val="24"/>
          <w:szCs w:val="24"/>
        </w:rPr>
        <w:t>.</w:t>
      </w:r>
    </w:p>
    <w:p w:rsidR="008F013A" w:rsidRPr="008F013A" w:rsidRDefault="008F013A" w:rsidP="008F013A">
      <w:pPr>
        <w:rPr>
          <w:rFonts w:ascii="Times New Roman" w:hAnsi="Times New Roman" w:cs="Times New Roman"/>
          <w:sz w:val="24"/>
          <w:szCs w:val="24"/>
        </w:rPr>
      </w:pPr>
    </w:p>
    <w:p w:rsidR="008F013A" w:rsidRDefault="008F013A" w:rsidP="00840E3A">
      <w:pPr>
        <w:spacing w:line="360" w:lineRule="auto"/>
        <w:rPr>
          <w:rFonts w:ascii="Times New Roman" w:hAnsi="Times New Roman" w:cs="Times New Roman"/>
          <w:sz w:val="24"/>
          <w:szCs w:val="24"/>
        </w:rPr>
      </w:pPr>
      <w:r w:rsidRPr="008F013A">
        <w:rPr>
          <w:rFonts w:ascii="Times New Roman" w:hAnsi="Times New Roman" w:cs="Times New Roman"/>
          <w:sz w:val="24"/>
          <w:szCs w:val="24"/>
        </w:rPr>
        <w:t>Despite its poor electronic conductivity,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 xml:space="preserve">12 </w:t>
      </w:r>
      <w:r w:rsidRPr="008F013A">
        <w:rPr>
          <w:rFonts w:ascii="Times New Roman" w:hAnsi="Times New Roman" w:cs="Times New Roman"/>
          <w:sz w:val="24"/>
          <w:szCs w:val="24"/>
        </w:rPr>
        <w:t>is a promising candidate as anode for LIBs because it has several unique merits. It has an outstanding safety with a 1.55 V voltage plateau versus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/Li and a superior cycling reversibility with no structure change (zero-strain insertion materials) during electrochemical operation</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&lt;EndNote&gt;&lt;Cite&gt;&lt;Author&gt;Zaghib&lt;/Author&gt;&lt;Year&gt;1999&lt;/Year&gt;&lt;RecNum&gt;46&lt;/RecNum&gt;&lt;DisplayText&gt;[42]&lt;/DisplayText&gt;&lt;record&gt;&lt;rec-number&gt;46&lt;/rec-number&gt;&lt;foreign-keys&gt;&lt;key app="EN" db-id="ezp2exrr2tff90e500vx2xvdzer2padpvpfe" timestamp="1501696004"&gt;46&lt;/key&gt;&lt;key app="ENWeb" db-id=""&gt;0&lt;/key&gt;&lt;/foreign-keys&gt;&lt;ref-type name="Journal Article"&gt;17&lt;/ref-type&gt;&lt;contributors&gt;&lt;authors&gt;&lt;author&gt;Zaghib, K.&lt;/author&gt;&lt;author&gt;Simoneau, M.&lt;/author&gt;&lt;author&gt;Armand, M.&lt;/author&gt;&lt;author&gt;Gauthier, M.&lt;/author&gt;&lt;/authors&gt;&lt;/contributors&gt;&lt;titles&gt;&lt;title&gt;&lt;style face="normal" font="default" size="100%"&gt;Electrochemical study of Li&lt;/style&gt;&lt;style face="subscript" font="default" size="100%"&gt;4&lt;/style&gt;&lt;style face="normal" font="default" size="100%"&gt;Ti&lt;/style&gt;&lt;style face="subscript" font="default" size="100%"&gt;5&lt;/style&gt;&lt;style face="normal" font="default" size="100%"&gt;O&lt;/style&gt;&lt;style face="subscript" font="default" size="100%"&gt;12&lt;/style&gt;&lt;style face="normal" font="default" size="100%"&gt; as negative electrode for Li-ion polymer rechargeable batteries&lt;/style&gt;&lt;/title&gt;&lt;secondary-title&gt;Journal of Power Sources&lt;/secondary-title&gt;&lt;/titles&gt;&lt;periodical&gt;&lt;full-title&gt;Journal of Power Sources&lt;/full-title&gt;&lt;/periodical&gt;&lt;pages&gt;300-305&lt;/pages&gt;&lt;volume&gt;81-82&lt;/volume&gt;&lt;dates&gt;&lt;year&gt;1999&lt;/year&gt;&lt;/dates&gt;&lt;urls&gt;&lt;/urls&gt;&lt;/record&gt;&lt;/Cite&gt;&lt;/EndNote&gt;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[42]</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Both surface modification</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&lt;EndNote&gt;&lt;Cite&gt;&lt;Author&gt;Park&lt;/Author&gt;&lt;Year&gt;2008&lt;/Year&gt;&lt;RecNum&gt;47&lt;/RecNum&gt;&lt;DisplayText&gt;[43]&lt;/DisplayText&gt;&lt;record&gt;&lt;rec-number&gt;47&lt;/rec-number&gt;&lt;foreign-keys&gt;&lt;key app="EN" db-id="ezp2exrr2tff90e500vx2xvdzer2padpvpfe" timestamp="1501702249"&gt;47&lt;/key&gt;&lt;key app="ENWeb" db-id=""&gt;0&lt;/key&gt;&lt;/foreign-keys&gt;&lt;ref-type name="Journal Article"&gt;17&lt;/ref-type&gt;&lt;contributors&gt;&lt;authors&gt;&lt;author&gt;Park, K. S.&lt;/author&gt;&lt;author&gt;Benayad, A.&lt;/author&gt;&lt;author&gt;Kang, D.J.&lt;/author&gt;&lt;author&gt;Doo, S.G.&lt;/author&gt;&lt;/authors&gt;&lt;/contributors&gt;&lt;titles&gt;&lt;title&gt;&lt;style face="normal" font="default" size="100%"&gt;Nitridation-Driven Conductive Li&lt;/style&gt;&lt;style face="subscript" font="default" size="100%"&gt;4&lt;/style&gt;&lt;style face="normal" font="default" size="100%"&gt;Ti&lt;/style&gt;&lt;style face="subscript" font="default" size="100%"&gt;5&lt;/style&gt;&lt;style face="normal" font="default" size="100%"&gt;O&lt;/style&gt;&lt;style face="subscript" font="default" size="100%"&gt;12&lt;/style&gt;&lt;style face="normal" font="default" size="100%"&gt; for Lithium Ion Batteries&lt;/style&gt;&lt;/title&gt;&lt;secondary-title&gt;Journal of the American Chemical Society&lt;/secondary-title&gt;&lt;/titles&gt;&lt;periodical&gt;&lt;full-title&gt;Journal of the American Chemical Society&lt;/full-title&gt;&lt;/periodical&gt;&lt;pages&gt;14930-14931&lt;/pages&gt;&lt;volume&gt;130&lt;/volume&gt;&lt;dates&gt;&lt;year&gt;2008&lt;/year&gt;&lt;/dates&gt;&lt;urls&gt;&lt;/urls&gt;&lt;/record&gt;&lt;/Cite&gt;&lt;/EndNote&gt;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[43]</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and doping</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&lt;EndNote&gt;&lt;Cite&gt;&lt;Author&gt;Zhao&lt;/Author&gt;&lt;Year&gt;2013&lt;/Year&gt;&lt;RecNum&gt;48&lt;/RecNum&gt;&lt;DisplayText&gt;[44]&lt;/DisplayText&gt;&lt;record&gt;&lt;rec-number&gt;48&lt;/rec-number&gt;&lt;foreign-keys&gt;&lt;key app="EN" db-id="ezp2exrr2tff90e500vx2xvdzer2padpvpfe" timestamp="1501702395"&gt;48&lt;/key&gt;&lt;key app="ENWeb" db-id=""&gt;0&lt;/key&gt;&lt;/foreign-keys&gt;&lt;ref-type name="Journal Article"&gt;17&lt;/ref-type&gt;&lt;contributors&gt;&lt;authors&gt;&lt;author&gt;Zhao, Z.&lt;/author&gt;&lt;author&gt;Xu, Y.L.&lt;/author&gt;&lt;author&gt;Ji, M.D.&lt;/author&gt;&lt;author&gt;Zhang, H.&lt;/author&gt;&lt;/authors&gt;&lt;/contributors&gt;&lt;titles&gt;&lt;title&gt;&lt;style face="normal" font="default" size="100%"&gt;Synthesis and electrochemical performance of F-doped Li&lt;/style&gt;&lt;style face="subscript" font="default" size="100%"&gt;4&lt;/style&gt;&lt;style face="normal" font="default" size="100%"&gt;Ti&lt;/style&gt;&lt;style face="subscript" font="default" size="100%"&gt;5&lt;/style&gt;&lt;style face="normal" font="default" size="100%"&gt;O&lt;/style&gt;&lt;style face="subscript" font="default" size="100%"&gt;12&lt;/style&gt;&lt;style face="normal" font="default" size="100%"&gt; for lithium-ion batteries&lt;/style&gt;&lt;/title&gt;&lt;secondary-title&gt;Electrochimica Acta&lt;/secondary-title&gt;&lt;/titles&gt;&lt;periodical&gt;&lt;full-title&gt;Electrochimica Acta&lt;/full-title&gt;&lt;/periodical&gt;&lt;pages&gt;645-650&lt;/pages&gt;&lt;volume&gt;109&lt;/volume&gt;&lt;dates&gt;&lt;year&gt;2013&lt;/year&gt;&lt;/dates&gt;&lt;isbn&gt;00134686&lt;/isbn&gt;&lt;urls&gt;&lt;/urls&gt;&lt;electronic-resource-num&gt;10.1016/j.electacta.2013.07.164&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[44]</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methods were used to increase its electronic conductivity, and consequently achieve a higher capacity or a faster rate capability. </w:t>
      </w:r>
    </w:p>
    <w:p w:rsidR="00840E3A" w:rsidRPr="00840E3A" w:rsidRDefault="00840E3A" w:rsidP="00840E3A">
      <w:pPr>
        <w:spacing w:line="360" w:lineRule="auto"/>
        <w:rPr>
          <w:rFonts w:ascii="Times New Roman" w:hAnsi="Times New Roman" w:cs="Times New Roman"/>
          <w:sz w:val="24"/>
          <w:szCs w:val="24"/>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27" w:name="_Toc491812022"/>
      <w:bookmarkStart w:id="28" w:name="_Toc502686724"/>
      <w:r w:rsidRPr="008F013A">
        <w:rPr>
          <w:rFonts w:ascii="Times New Roman" w:eastAsia="Times New Roman" w:hAnsi="Times New Roman" w:cs="Times New Roman"/>
          <w:b/>
          <w:bCs/>
          <w:sz w:val="28"/>
          <w:szCs w:val="32"/>
        </w:rPr>
        <w:t>1.4 Solid Electrolyte</w:t>
      </w:r>
      <w:bookmarkEnd w:id="27"/>
      <w:bookmarkEnd w:id="28"/>
      <w:r w:rsidRPr="008F013A">
        <w:rPr>
          <w:rFonts w:ascii="Times New Roman" w:eastAsia="Times New Roman" w:hAnsi="Times New Roman" w:cs="Times New Roman"/>
          <w:b/>
          <w:bCs/>
          <w:sz w:val="28"/>
          <w:szCs w:val="32"/>
        </w:rPr>
        <w:t xml:space="preserve">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LiPF</w:t>
      </w:r>
      <w:r w:rsidRPr="008F013A">
        <w:rPr>
          <w:rFonts w:ascii="Times New Roman" w:hAnsi="Times New Roman" w:cs="Times New Roman"/>
          <w:sz w:val="24"/>
          <w:szCs w:val="24"/>
          <w:vertAlign w:val="subscript"/>
        </w:rPr>
        <w:t>6</w:t>
      </w:r>
      <w:r w:rsidRPr="008F013A">
        <w:rPr>
          <w:rFonts w:ascii="Times New Roman" w:hAnsi="Times New Roman" w:cs="Times New Roman"/>
          <w:sz w:val="24"/>
          <w:szCs w:val="24"/>
        </w:rPr>
        <w:t xml:space="preserve"> in EC/DEC organic liquid electrolyte is the most widely used electrolyte for lithium ion batteries due to its relatively high Li ion conductivity (~10</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S/cm) (figure 1.13)</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&lt;EndNote&gt;&lt;Cite&gt;&lt;Author&gt;Kamaya&lt;/Author&gt;&lt;Year&gt;2011&lt;/Year&gt;&lt;RecNum&gt;49&lt;/RecNum&gt;&lt;DisplayText&gt;[45]&lt;/DisplayText&gt;&lt;record&gt;&lt;rec-number&gt;49&lt;/rec-number&gt;&lt;foreign-keys&gt;&lt;key app="EN" db-id="ezp2exrr2tff90e500vx2xvdzer2padpvpfe" timestamp="1501702959"&gt;49&lt;/key&gt;&lt;key app="ENWeb" db-id=""&gt;0&lt;/key&gt;&lt;/foreign-keys&gt;&lt;ref-type name="Journal Article"&gt;17&lt;/ref-type&gt;&lt;contributors&gt;&lt;authors&gt;&lt;author&gt;Kamaya, N.&lt;/author&gt;&lt;author&gt;Homma, K.&lt;/author&gt;&lt;author&gt;Yamakawa, Y.&lt;/author&gt;&lt;author&gt;Hirayama, M.&lt;/author&gt;&lt;author&gt;Kanno, R.&lt;/author&gt;&lt;author&gt;Yonemura, M.&lt;/author&gt;&lt;author&gt;Kamiyama, T.&lt;/author&gt;&lt;author&gt;Kato, Y.&lt;/author&gt;&lt;author&gt;Hama, S.&lt;/author&gt;&lt;author&gt;Kawamoto, K.&lt;/author&gt;&lt;author&gt;Mitsui, A.&lt;/author&gt;&lt;/authors&gt;&lt;/contributors&gt;&lt;titles&gt;&lt;title&gt;A lithium superionic conductor&lt;/title&gt;&lt;secondary-title&gt;Nature Materials&lt;/secondary-title&gt;&lt;/titles&gt;&lt;periodical&gt;&lt;full-title&gt;Nature Materials&lt;/full-title&gt;&lt;/periodical&gt;&lt;pages&gt;682-6&lt;/pages&gt;&lt;volume&gt;10&lt;/volume&gt;&lt;number&gt;9&lt;/number&gt;&lt;dates&gt;&lt;year&gt;2011&lt;/year&gt;&lt;pub-dates&gt;&lt;date&gt;Jul 31&lt;/date&gt;&lt;/pub-dates&gt;&lt;/dates&gt;&lt;isbn&gt;1476-1122 (Print)&amp;#xD;1476-1122 (Linking)&lt;/isbn&gt;&lt;accession-num&gt;21804556&lt;/accession-num&gt;&lt;urls&gt;&lt;related-urls&gt;&lt;url&gt;https://www.ncbi.nlm.nih.gov/pubmed/21804556&lt;/url&gt;&lt;/related-urls&gt;&lt;/urls&gt;&lt;electronic-resource-num&gt;10.1038/nmat3066&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[45]</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However, the high cost and safety issues arising from the flammable organic solvent impede the utilisation of organic liquid electrolyte for long lifetime and high power density storage systems</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&lt;EndNote&gt;&lt;Cite&gt;&lt;Author&gt;Tarascon&lt;/Author&gt;&lt;Year&gt;2001&lt;/Year&gt;&lt;RecNum&gt;6&lt;/RecNum&gt;&lt;DisplayText&gt;[2]&lt;/DisplayText&gt;&lt;record&gt;&lt;rec-number&gt;6&lt;/rec-number&gt;&lt;foreign-keys&gt;&lt;key app="EN" db-id="ezp2exrr2tff90e500vx2xvdzer2padpvpfe" timestamp="1501614959"&gt;6&lt;/key&gt;&lt;key app="ENWeb" db-id=""&gt;0&lt;/key&gt;&lt;/foreign-keys&gt;&lt;ref-type name="Journal Article"&gt;17&lt;/ref-type&gt;&lt;contributors&gt;&lt;authors&gt;&lt;author&gt;Tarascon, J.-M.&lt;/author&gt;&lt;author&gt;Armand, M.&lt;/author&gt;&lt;/authors&gt;&lt;/contributors&gt;&lt;titles&gt;&lt;title&gt;Issues and challenges facing rechargeable lithium batteries&lt;/title&gt;&lt;secondary-title&gt;Nature&lt;/secondary-title&gt;&lt;/titles&gt;&lt;periodical&gt;&lt;full-title&gt;Nature&lt;/full-title&gt;&lt;/periodical&gt;&lt;pages&gt;359-367&lt;/pages&gt;&lt;volume&gt;414&lt;/volume&gt;&lt;dates&gt;&lt;year&gt;2001&lt;/year&gt;&lt;/dates&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[2]</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Replacement of </w:t>
      </w:r>
      <w:bookmarkStart w:id="29" w:name="OLE_LINK12"/>
      <w:r w:rsidRPr="008F013A">
        <w:rPr>
          <w:rFonts w:ascii="Times New Roman" w:hAnsi="Times New Roman" w:cs="Times New Roman"/>
          <w:sz w:val="24"/>
          <w:szCs w:val="24"/>
        </w:rPr>
        <w:t>liquid electrolytes</w:t>
      </w:r>
      <w:bookmarkEnd w:id="29"/>
      <w:r w:rsidRPr="008F013A">
        <w:rPr>
          <w:rFonts w:ascii="Times New Roman" w:hAnsi="Times New Roman" w:cs="Times New Roman"/>
          <w:sz w:val="24"/>
          <w:szCs w:val="24"/>
        </w:rPr>
        <w:t xml:space="preserve"> by much cheaper and safer solid electrolytes will not only overcome the persistent problems of liquid electrolytes, but also enable the development of possible all-solid-state batteries (ASSBs). Several important challenges still need to be addressed before practical applications of ASSBs, such as large electrode/electrolyte interfacial resistance, volume change of electrode materials during cycling, and the most important thing: exploration of new and improved solid electrolytes with high ionic conductivities. </w:t>
      </w:r>
    </w:p>
    <w:p w:rsidR="008F013A" w:rsidRPr="008F013A" w:rsidRDefault="008F013A" w:rsidP="008F013A">
      <w:pP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Figure 1</w:t>
      </w:r>
      <w:r w:rsidRPr="008F013A">
        <w:rPr>
          <w:rFonts w:ascii="Times New Roman" w:hAnsi="Times New Roman" w:cs="Times New Roman"/>
          <w:sz w:val="24"/>
          <w:szCs w:val="24"/>
        </w:rPr>
        <w:t>.13 Arrhenius plots of solid state electrolytes, organic liquid electrolyte, polymer electrolytes, ionic liquid electrolyte and gel electrolyte</w:t>
      </w:r>
      <w:r w:rsidR="00840E3A">
        <w:rPr>
          <w:rFonts w:ascii="Times New Roman" w:hAnsi="Times New Roman" w:cs="Times New Roman"/>
          <w:sz w:val="24"/>
          <w:szCs w:val="24"/>
        </w:rPr>
        <w:t xml:space="preserve"> (Figure 3 in the paper)</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&lt;EndNote&gt;&lt;Cite&gt;&lt;Author&gt;Kamaya&lt;/Author&gt;&lt;Year&gt;2011&lt;/Year&gt;&lt;RecNum&gt;49&lt;/RecNum&gt;&lt;DisplayText&gt;[45]&lt;/DisplayText&gt;&lt;record&gt;&lt;rec-number&gt;49&lt;/rec-number&gt;&lt;foreign-keys&gt;&lt;key app="EN" db-id="ezp2exrr2tff90e500vx2xvdzer2padpvpfe" timestamp="1501702959"&gt;49&lt;/key&gt;&lt;key app="ENWeb" db-id=""&gt;0&lt;/key&gt;&lt;/foreign-keys&gt;&lt;ref-type name="Journal Article"&gt;17&lt;/ref-type&gt;&lt;contributors&gt;&lt;authors&gt;&lt;author&gt;Kamaya, N.&lt;/author&gt;&lt;author&gt;Homma, K.&lt;/author&gt;&lt;author&gt;Yamakawa, Y.&lt;/author&gt;&lt;author&gt;Hirayama, M.&lt;/author&gt;&lt;author&gt;Kanno, R.&lt;/author&gt;&lt;author&gt;Yonemura, M.&lt;/author&gt;&lt;author&gt;Kamiyama, T.&lt;/author&gt;&lt;author&gt;Kato, Y.&lt;/author&gt;&lt;author&gt;Hama, S.&lt;/author&gt;&lt;author&gt;Kawamoto, K.&lt;/author&gt;&lt;author&gt;Mitsui, A.&lt;/author&gt;&lt;/authors&gt;&lt;/contributors&gt;&lt;titles&gt;&lt;title&gt;A lithium superionic conductor&lt;/title&gt;&lt;secondary-title&gt;Nature Materials&lt;/secondary-title&gt;&lt;/titles&gt;&lt;periodical&gt;&lt;full-title&gt;Nature Materials&lt;/full-title&gt;&lt;/periodical&gt;&lt;pages&gt;682-6&lt;/pages&gt;&lt;volume&gt;10&lt;/volume&gt;&lt;number&gt;9&lt;/number&gt;&lt;dates&gt;&lt;year&gt;2011&lt;/year&gt;&lt;pub-dates&gt;&lt;date&gt;Jul 31&lt;/date&gt;&lt;/pub-dates&gt;&lt;/dates&gt;&lt;isbn&gt;1476-1122 (Print)&amp;#xD;1476-1122 (Linking)&lt;/isbn&gt;&lt;accession-num&gt;21804556&lt;/accession-num&gt;&lt;urls&gt;&lt;related-urls&gt;&lt;url&gt;https://www.ncbi.nlm.nih.gov/pubmed/21804556&lt;/url&gt;&lt;/related-urls&gt;&lt;/urls&gt;&lt;electronic-resource-num&gt;10.1038/nmat3066&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[45]</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The main inorganic </w:t>
      </w:r>
      <w:r w:rsidRPr="008F013A">
        <w:rPr>
          <w:rFonts w:ascii="Times New Roman" w:hAnsi="Times New Roman" w:cs="Times New Roman"/>
          <w:sz w:val="24"/>
          <w:szCs w:val="24"/>
        </w:rPr>
        <w:t xml:space="preserve">solid electrolytes (figure 1.14) that have attracted intensive interests </w:t>
      </w:r>
      <w:r w:rsidRPr="008F013A">
        <w:rPr>
          <w:rFonts w:ascii="Times New Roman" w:hAnsi="Times New Roman" w:cs="Times New Roman"/>
          <w:sz w:val="24"/>
          <w:szCs w:val="24"/>
        </w:rPr>
        <w:lastRenderedPageBreak/>
        <w:t>include LISICON-type (lithium superionic conductor), garnets, NASICON-type, perovskites and the like</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&lt;EndNote&gt;&lt;Cite&gt;&lt;Author&gt;Bachman&lt;/Author&gt;&lt;Year&gt;2016&lt;/Year&gt;&lt;RecNum&gt;50&lt;/RecNum&gt;&lt;DisplayText&gt;[46]&lt;/DisplayText&gt;&lt;record&gt;&lt;rec-number&gt;50&lt;/rec-number&gt;&lt;foreign-keys&gt;&lt;key app="EN" db-id="ezp2exrr2tff90e500vx2xvdzer2padpvpfe" timestamp="1501703287"&gt;50&lt;/key&gt;&lt;key app="ENWeb" db-id=""&gt;0&lt;/key&gt;&lt;/foreign-keys&gt;&lt;ref-type name="Journal Article"&gt;17&lt;/ref-type&gt;&lt;contributors&gt;&lt;authors&gt;&lt;author&gt;Bachman, J. C.&lt;/author&gt;&lt;author&gt;Muy, S.&lt;/author&gt;&lt;author&gt;Grimaud, A.&lt;/author&gt;&lt;author&gt;Chang, H. H.&lt;/author&gt;&lt;author&gt;Pour, N.&lt;/author&gt;&lt;author&gt;Lux, S. F.&lt;/author&gt;&lt;author&gt;Paschos, O.&lt;/author&gt;&lt;author&gt;Maglia, F.&lt;/author&gt;&lt;author&gt;Lupart, S.&lt;/author&gt;&lt;author&gt;Lamp, P.&lt;/author&gt;&lt;author&gt;Giordano, L.&lt;/author&gt;&lt;author&gt;Shao-Horn, Y.&lt;/author&gt;&lt;/authors&gt;&lt;/contributors&gt;&lt;auth-address&gt;BMW Group Technology Office USA , Mountain View, California 94043, United States.&amp;#xD;Research Battery Technology, BMW Group , Munich 80788, Germany.&amp;#xD;Dipartimento di Scienza dei Materiali, Universita di Milano-Bicocca , 20126 Milano, Italy.&lt;/auth-address&gt;&lt;titles&gt;&lt;title&gt;Inorganic Solid-State Electrolytes for Lithium Batteries: Mechanisms and Properties Governing Ion Conduction&lt;/title&gt;&lt;secondary-title&gt;Chemical Reviews&lt;/secondary-title&gt;&lt;/titles&gt;&lt;periodical&gt;&lt;full-title&gt;Chemical Reviews&lt;/full-title&gt;&lt;/periodical&gt;&lt;pages&gt;140-62&lt;/pages&gt;&lt;volume&gt;116&lt;/volume&gt;&lt;number&gt;1&lt;/number&gt;&lt;dates&gt;&lt;year&gt;2016&lt;/year&gt;&lt;pub-dates&gt;&lt;date&gt;Jan 13&lt;/date&gt;&lt;/pub-dates&gt;&lt;/dates&gt;&lt;isbn&gt;1520-6890 (Electronic)&amp;#xD;0009-2665 (Linking)&lt;/isbn&gt;&lt;accession-num&gt;26713396&lt;/accession-num&gt;&lt;urls&gt;&lt;related-urls&gt;&lt;url&gt;https://www.ncbi.nlm.nih.gov/pubmed/26713396&lt;/url&gt;&lt;/related-urls&gt;&lt;/urls&gt;&lt;electronic-resource-num&gt;10.1021/acs.chemrev.5b00563&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[46]</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LISICON was named after the discovery of Li</w:t>
      </w:r>
      <w:r w:rsidRPr="008F013A">
        <w:rPr>
          <w:rFonts w:ascii="Times New Roman" w:hAnsi="Times New Roman" w:cs="Times New Roman"/>
          <w:sz w:val="24"/>
          <w:szCs w:val="24"/>
          <w:vertAlign w:val="subscript"/>
        </w:rPr>
        <w:t>14</w:t>
      </w:r>
      <w:r w:rsidRPr="008F013A">
        <w:rPr>
          <w:rFonts w:ascii="Times New Roman" w:hAnsi="Times New Roman" w:cs="Times New Roman"/>
          <w:sz w:val="24"/>
          <w:szCs w:val="24"/>
        </w:rPr>
        <w:t>Zn(GeO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with a conductivity of 0.125 S/cm at 300 °C by Hong et al. in 1978</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&lt;EndNote&gt;&lt;Cite&gt;&lt;Author&gt;Hong&lt;/Author&gt;&lt;Year&gt;1978&lt;/Year&gt;&lt;RecNum&gt;51&lt;/RecNum&gt;&lt;DisplayText&gt;[47]&lt;/DisplayText&gt;&lt;record&gt;&lt;rec-number&gt;51&lt;/rec-number&gt;&lt;foreign-keys&gt;&lt;key app="EN" db-id="ezp2exrr2tff90e500vx2xvdzer2padpvpfe" timestamp="1501703395"&gt;51&lt;/key&gt;&lt;key app="ENWeb" db-id=""&gt;0&lt;/key&gt;&lt;/foreign-keys&gt;&lt;ref-type name="Journal Article"&gt;17&lt;/ref-type&gt;&lt;contributors&gt;&lt;authors&gt;&lt;author&gt;Hong, H.Y.P.&lt;/author&gt;&lt;/authors&gt;&lt;/contributors&gt;&lt;titles&gt;&lt;title&gt;&lt;style face="normal" font="default" size="100%"&gt;CRYSTAL STRUCTURE AND IONIC CONDUCTMTY OF Li&lt;/style&gt;&lt;style face="subscript" font="default" size="100%"&gt;l4&lt;/style&gt;&lt;style face="normal" font="default" size="100%"&gt;Zn(GeO&lt;/style&gt;&lt;style face="subscript" font="default" size="100%"&gt;4&lt;/style&gt;&lt;style face="normal" font="default" size="100%"&gt;)&lt;/style&gt;&lt;style face="subscript" font="default" size="100%"&gt;4&lt;/style&gt;&lt;style face="normal" font="default" size="100%"&gt; AND OTHER NEW Li&lt;/style&gt;&lt;style face="superscript" font="default" size="100%"&gt;+&lt;/style&gt;&lt;style face="normal" font="default" size="100%"&gt; SUPERIONIC CONDUCTORS&lt;/style&gt;&lt;/title&gt;&lt;secondary-title&gt;&lt;style face="normal" font="default" size="12"&gt;Materials research bulletin&lt;/style&gt;&lt;/secondary-title&gt;&lt;/titles&gt;&lt;periodical&gt;&lt;full-title&gt;materials research bulletin&lt;/full-title&gt;&lt;/periodical&gt;&lt;pages&gt;117-124&lt;/pages&gt;&lt;volume&gt;13&lt;/volume&gt;&lt;dates&gt;&lt;year&gt;1978&lt;/year&gt;&lt;/dates&gt;&lt;urls&gt;&lt;/urls&gt;&lt;/record&gt;&lt;/Cite&gt;&lt;/EndNote&gt;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[47]</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Solid solutions formed by aliovalent substitution between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YO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(X=P, As, V and Cr) and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XO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(X=Si, Ge and Ti), with formula Li</w:t>
      </w:r>
      <w:r w:rsidRPr="008F013A">
        <w:rPr>
          <w:rFonts w:ascii="Times New Roman" w:hAnsi="Times New Roman" w:cs="Times New Roman"/>
          <w:sz w:val="24"/>
          <w:szCs w:val="24"/>
          <w:vertAlign w:val="subscript"/>
        </w:rPr>
        <w:t>3+x</w:t>
      </w:r>
      <w:r w:rsidRPr="008F013A">
        <w:rPr>
          <w:rFonts w:ascii="Times New Roman" w:hAnsi="Times New Roman" w:cs="Times New Roman"/>
          <w:sz w:val="24"/>
          <w:szCs w:val="24"/>
        </w:rPr>
        <w:t>X</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Y</w:t>
      </w:r>
      <w:r w:rsidRPr="008F013A">
        <w:rPr>
          <w:rFonts w:ascii="Times New Roman" w:hAnsi="Times New Roman" w:cs="Times New Roman"/>
          <w:sz w:val="24"/>
          <w:szCs w:val="24"/>
          <w:vertAlign w:val="subscript"/>
        </w:rPr>
        <w:t>1-x</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can dramatically increase the ionic conductivities (10</w:t>
      </w:r>
      <w:r w:rsidRPr="008F013A">
        <w:rPr>
          <w:rFonts w:ascii="Times New Roman" w:hAnsi="Times New Roman" w:cs="Times New Roman"/>
          <w:sz w:val="24"/>
          <w:szCs w:val="24"/>
          <w:vertAlign w:val="superscript"/>
        </w:rPr>
        <w:t>-6</w:t>
      </w:r>
      <w:r w:rsidRPr="008F013A">
        <w:rPr>
          <w:rFonts w:ascii="Times New Roman" w:hAnsi="Times New Roman" w:cs="Times New Roman"/>
          <w:sz w:val="24"/>
          <w:szCs w:val="24"/>
        </w:rPr>
        <w:t xml:space="preserve"> S/cm of Li</w:t>
      </w:r>
      <w:r w:rsidRPr="008F013A">
        <w:rPr>
          <w:rFonts w:ascii="Times New Roman" w:hAnsi="Times New Roman" w:cs="Times New Roman"/>
          <w:sz w:val="24"/>
          <w:szCs w:val="24"/>
          <w:vertAlign w:val="subscript"/>
        </w:rPr>
        <w:t>3.4</w:t>
      </w:r>
      <w:r w:rsidRPr="008F013A">
        <w:rPr>
          <w:rFonts w:ascii="Times New Roman" w:hAnsi="Times New Roman" w:cs="Times New Roman"/>
          <w:sz w:val="24"/>
          <w:szCs w:val="24"/>
        </w:rPr>
        <w:t>Si</w:t>
      </w:r>
      <w:r w:rsidRPr="008F013A">
        <w:rPr>
          <w:rFonts w:ascii="Times New Roman" w:hAnsi="Times New Roman" w:cs="Times New Roman"/>
          <w:sz w:val="24"/>
          <w:szCs w:val="24"/>
          <w:vertAlign w:val="subscript"/>
        </w:rPr>
        <w:t>0.4</w:t>
      </w:r>
      <w:r w:rsidRPr="008F013A">
        <w:rPr>
          <w:rFonts w:ascii="Times New Roman" w:hAnsi="Times New Roman" w:cs="Times New Roman"/>
          <w:sz w:val="24"/>
          <w:szCs w:val="24"/>
        </w:rPr>
        <w:t>P</w:t>
      </w:r>
      <w:r w:rsidRPr="008F013A">
        <w:rPr>
          <w:rFonts w:ascii="Times New Roman" w:hAnsi="Times New Roman" w:cs="Times New Roman"/>
          <w:sz w:val="24"/>
          <w:szCs w:val="24"/>
          <w:vertAlign w:val="subscript"/>
        </w:rPr>
        <w:t>0.6</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at room temperature) because of the creation of interstitial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ions and consequently short adjacent lithium-lithium ion hopping distances</w:t>
      </w:r>
      <w:r w:rsidRPr="008F013A">
        <w:rPr>
          <w:rFonts w:ascii="Times New Roman" w:hAnsi="Times New Roman" w:cs="Times New Roman"/>
          <w:sz w:val="24"/>
          <w:szCs w:val="24"/>
        </w:rPr>
        <w:fldChar w:fldCharType="begin">
          <w:fldData xml:space="preserve">PEVuZE5vdGU+PENpdGU+PEF1dGhvcj5Sb2RnZXI8L0F1dGhvcj48WWVhcj4xOTg1PC9ZZWFyPjxS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</w:fldData>
        </w:fldChar>
      </w:r>
      <w:r w:rsidRPr="008F013A">
        <w:rPr>
          <w:rFonts w:ascii="Times New Roman" w:hAnsi="Times New Roman" w:cs="Times New Roman"/>
          <w:sz w:val="24"/>
          <w:szCs w:val="24"/>
        </w:rPr>
        <w:instrText xml:space="preserve"> ADDIN EN.CITE </w:instrText>
      </w:r>
      <w:r w:rsidRPr="008F013A">
        <w:rPr>
          <w:rFonts w:ascii="Times New Roman" w:hAnsi="Times New Roman" w:cs="Times New Roman"/>
          <w:sz w:val="24"/>
          <w:szCs w:val="24"/>
        </w:rPr>
        <w:fldChar w:fldCharType="begin">
          <w:fldData xml:space="preserve">PEVuZE5vdGU+PENpdGU+PEF1dGhvcj5Sb2RnZXI8L0F1dGhvcj48WWVhcj4xOTg1PC9ZZWFyPjxS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</w:fldData>
        </w:fldChar>
      </w:r>
      <w:r w:rsidRPr="008F013A">
        <w:rPr>
          <w:rFonts w:ascii="Times New Roman" w:hAnsi="Times New Roman" w:cs="Times New Roman"/>
          <w:sz w:val="24"/>
          <w:szCs w:val="24"/>
        </w:rPr>
        <w:instrText xml:space="preserve"> ADDIN EN.CITE.DATA </w:instrText>
      </w:r>
      <w:r w:rsidRPr="008F013A">
        <w:rPr>
          <w:rFonts w:ascii="Times New Roman" w:hAnsi="Times New Roman" w:cs="Times New Roman"/>
          <w:sz w:val="24"/>
          <w:szCs w:val="24"/>
        </w:rPr>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[48]</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Substitution of O by S to form the </w:t>
      </w:r>
      <w:bookmarkStart w:id="30" w:name="OLE_LINK13"/>
      <w:r w:rsidRPr="008F013A">
        <w:rPr>
          <w:rFonts w:ascii="Times New Roman" w:hAnsi="Times New Roman" w:cs="Times New Roman"/>
          <w:sz w:val="24"/>
          <w:szCs w:val="24"/>
        </w:rPr>
        <w:t>thio-LISICON</w:t>
      </w:r>
      <w:bookmarkEnd w:id="30"/>
      <w:r w:rsidRPr="008F013A">
        <w:rPr>
          <w:rFonts w:ascii="Times New Roman" w:hAnsi="Times New Roman" w:cs="Times New Roman"/>
          <w:sz w:val="24"/>
          <w:szCs w:val="24"/>
        </w:rPr>
        <w:t xml:space="preserve"> family can further enhance the ionic conductivities by 3 orders of magnitude (6 x 10</w:t>
      </w:r>
      <w:r w:rsidRPr="008F013A">
        <w:rPr>
          <w:rFonts w:ascii="Times New Roman" w:hAnsi="Times New Roman" w:cs="Times New Roman"/>
          <w:sz w:val="24"/>
          <w:szCs w:val="24"/>
          <w:vertAlign w:val="superscript"/>
        </w:rPr>
        <w:t>-4</w:t>
      </w:r>
      <w:r w:rsidRPr="008F013A">
        <w:rPr>
          <w:rFonts w:ascii="Times New Roman" w:hAnsi="Times New Roman" w:cs="Times New Roman"/>
          <w:sz w:val="24"/>
          <w:szCs w:val="24"/>
        </w:rPr>
        <w:t xml:space="preserve"> S/cm of Li</w:t>
      </w:r>
      <w:r w:rsidRPr="008F013A">
        <w:rPr>
          <w:rFonts w:ascii="Times New Roman" w:hAnsi="Times New Roman" w:cs="Times New Roman"/>
          <w:sz w:val="24"/>
          <w:szCs w:val="24"/>
          <w:vertAlign w:val="subscript"/>
        </w:rPr>
        <w:t>3.4</w:t>
      </w:r>
      <w:r w:rsidRPr="008F013A">
        <w:rPr>
          <w:rFonts w:ascii="Times New Roman" w:hAnsi="Times New Roman" w:cs="Times New Roman"/>
          <w:sz w:val="24"/>
          <w:szCs w:val="24"/>
        </w:rPr>
        <w:t>Si</w:t>
      </w:r>
      <w:r w:rsidRPr="008F013A">
        <w:rPr>
          <w:rFonts w:ascii="Times New Roman" w:hAnsi="Times New Roman" w:cs="Times New Roman"/>
          <w:sz w:val="24"/>
          <w:szCs w:val="24"/>
          <w:vertAlign w:val="subscript"/>
        </w:rPr>
        <w:t>0.4</w:t>
      </w:r>
      <w:r w:rsidRPr="008F013A">
        <w:rPr>
          <w:rFonts w:ascii="Times New Roman" w:hAnsi="Times New Roman" w:cs="Times New Roman"/>
          <w:sz w:val="24"/>
          <w:szCs w:val="24"/>
        </w:rPr>
        <w:t>P</w:t>
      </w:r>
      <w:r w:rsidRPr="008F013A">
        <w:rPr>
          <w:rFonts w:ascii="Times New Roman" w:hAnsi="Times New Roman" w:cs="Times New Roman"/>
          <w:sz w:val="24"/>
          <w:szCs w:val="24"/>
          <w:vertAlign w:val="subscript"/>
        </w:rPr>
        <w:t>0.6</w:t>
      </w:r>
      <w:r w:rsidRPr="008F013A">
        <w:rPr>
          <w:rFonts w:ascii="Times New Roman" w:hAnsi="Times New Roman" w:cs="Times New Roman"/>
          <w:sz w:val="24"/>
          <w:szCs w:val="24"/>
        </w:rPr>
        <w:t>S</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at room temperature)</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&lt;EndNote&gt;&lt;Cite&gt;&lt;Author&gt;Murayama&lt;/Author&gt;&lt;Year&gt;2002&lt;/Year&gt;&lt;RecNum&gt;53&lt;/RecNum&gt;&lt;DisplayText&gt;[49]&lt;/DisplayText&gt;&lt;record&gt;&lt;rec-number&gt;53&lt;/rec-number&gt;&lt;foreign-keys&gt;&lt;key app="EN" db-id="ezp2exrr2tff90e500vx2xvdzer2padpvpfe" timestamp="1501704057"&gt;53&lt;/key&gt;&lt;key app="ENWeb" db-id=""&gt;0&lt;/key&gt;&lt;/foreign-keys&gt;&lt;ref-type name="Journal Article"&gt;17&lt;/ref-type&gt;&lt;contributors&gt;&lt;authors&gt;&lt;author&gt;Murayama, M.&lt;/author&gt;&lt;/authors&gt;&lt;/contributors&gt;&lt;titles&gt;&lt;title&gt;Synthesis of New Lithium Ionic Conductor Thio-LISICON—Lithium Silicon Sulfides System&lt;/title&gt;&lt;secondary-title&gt;Journal of Solid State Chemistry&lt;/secondary-title&gt;&lt;/titles&gt;&lt;periodical&gt;&lt;full-title&gt;Journal of Solid State Chemistry&lt;/full-title&gt;&lt;/periodical&gt;&lt;pages&gt;140-148&lt;/pages&gt;&lt;volume&gt;168&lt;/volume&gt;&lt;number&gt;1&lt;/number&gt;&lt;dates&gt;&lt;year&gt;2002&lt;/year&gt;&lt;/dates&gt;&lt;isbn&gt;00224596&lt;/isbn&gt;&lt;urls&gt;&lt;/urls&gt;&lt;electronic-resource-num&gt;10.1006/jssc.2002.9701&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[49]</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However, sensitivity to moisture and the poor chemical stability severely impede its applications</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&lt;EndNote&gt;&lt;Cite&gt;&lt;Author&gt;Sun&lt;/Author&gt;&lt;Year&gt;2017&lt;/Year&gt;&lt;RecNum&gt;54&lt;/RecNum&gt;&lt;DisplayText&gt;[50]&lt;/DisplayText&gt;&lt;record&gt;&lt;rec-number&gt;54&lt;/rec-number&gt;&lt;foreign-keys&gt;&lt;key app="EN" db-id="ezp2exrr2tff90e500vx2xvdzer2padpvpfe" timestamp="1501704157"&gt;54&lt;/key&gt;&lt;key app="ENWeb" db-id=""&gt;0&lt;/key&gt;&lt;/foreign-keys&gt;&lt;ref-type name="Journal Article"&gt;17&lt;/ref-type&gt;&lt;contributors&gt;&lt;authors&gt;&lt;author&gt;Sun, C.W.&lt;/author&gt;&lt;author&gt;Liu, J.&lt;/author&gt;&lt;author&gt;Gong, Y.D.&lt;/author&gt;&lt;author&gt;Wilkinson, D.P.&lt;/author&gt;&lt;author&gt;Zhang, J.J.&lt;/author&gt;&lt;/authors&gt;&lt;/contributors&gt;&lt;titles&gt;&lt;title&gt;Recent advances in all-solid-state rechargeable lithium batteries&lt;/title&gt;&lt;secondary-title&gt;Nano Energy&lt;/secondary-title&gt;&lt;/titles&gt;&lt;periodical&gt;&lt;full-title&gt;Nano Energy&lt;/full-title&gt;&lt;/periodical&gt;&lt;pages&gt;363-386&lt;/pages&gt;&lt;volume&gt;33&lt;/volume&gt;&lt;dates&gt;&lt;year&gt;2017&lt;/year&gt;&lt;/dates&gt;&lt;isbn&gt;22112855&lt;/isbn&gt;&lt;urls&gt;&lt;/urls&gt;&lt;electronic-resource-num&gt;10.1016/j.nanoen.2017.01.028&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[50]</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A new family, Li</w:t>
      </w:r>
      <w:r w:rsidRPr="008F013A">
        <w:rPr>
          <w:rFonts w:ascii="Times New Roman" w:hAnsi="Times New Roman" w:cs="Times New Roman"/>
          <w:sz w:val="24"/>
          <w:szCs w:val="24"/>
          <w:vertAlign w:val="subscript"/>
        </w:rPr>
        <w:t>10</w:t>
      </w:r>
      <w:r w:rsidRPr="008F013A">
        <w:rPr>
          <w:rFonts w:ascii="Times New Roman" w:hAnsi="Times New Roman" w:cs="Times New Roman"/>
          <w:sz w:val="24"/>
          <w:szCs w:val="24"/>
        </w:rPr>
        <w:t>MP</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 xml:space="preserve"> (M = Si, Ge, Sn) shows the highest lithium ion conductivities above 10</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S/cm at room temperature which is even higher than those of organic electrolyte (LiPF</w:t>
      </w:r>
      <w:r w:rsidRPr="008F013A">
        <w:rPr>
          <w:rFonts w:ascii="Times New Roman" w:hAnsi="Times New Roman" w:cs="Times New Roman"/>
          <w:sz w:val="24"/>
          <w:szCs w:val="24"/>
          <w:vertAlign w:val="subscript"/>
        </w:rPr>
        <w:t>6</w:t>
      </w:r>
      <w:r w:rsidRPr="008F013A">
        <w:rPr>
          <w:rFonts w:ascii="Times New Roman" w:hAnsi="Times New Roman" w:cs="Times New Roman"/>
          <w:sz w:val="24"/>
          <w:szCs w:val="24"/>
        </w:rPr>
        <w:t xml:space="preserve"> in EC/PC)</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&lt;EndNote&gt;&lt;Cite&gt;&lt;Author&gt;Kamaya&lt;/Author&gt;&lt;Year&gt;2011&lt;/Year&gt;&lt;RecNum&gt;49&lt;/RecNum&gt;&lt;DisplayText&gt;[45]&lt;/DisplayText&gt;&lt;record&gt;&lt;rec-number&gt;49&lt;/rec-number&gt;&lt;foreign-keys&gt;&lt;key app="EN" db-id="ezp2exrr2tff90e500vx2xvdzer2padpvpfe" timestamp="1501702959"&gt;49&lt;/key&gt;&lt;key app="ENWeb" db-id=""&gt;0&lt;/key&gt;&lt;/foreign-keys&gt;&lt;ref-type name="Journal Article"&gt;17&lt;/ref-type&gt;&lt;contributors&gt;&lt;authors&gt;&lt;author&gt;Kamaya, N.&lt;/author&gt;&lt;author&gt;Homma, K.&lt;/author&gt;&lt;author&gt;Yamakawa, Y.&lt;/author&gt;&lt;author&gt;Hirayama, M.&lt;/author&gt;&lt;author&gt;Kanno, R.&lt;/author&gt;&lt;author&gt;Yonemura, M.&lt;/author&gt;&lt;author&gt;Kamiyama, T.&lt;/author&gt;&lt;author&gt;Kato, Y.&lt;/author&gt;&lt;author&gt;Hama, S.&lt;/author&gt;&lt;author&gt;Kawamoto, K.&lt;/author&gt;&lt;author&gt;Mitsui, A.&lt;/author&gt;&lt;/authors&gt;&lt;/contributors&gt;&lt;titles&gt;&lt;title&gt;A lithium superionic conductor&lt;/title&gt;&lt;secondary-title&gt;Nature Materials&lt;/secondary-title&gt;&lt;/titles&gt;&lt;periodical&gt;&lt;full-title&gt;Nature Materials&lt;/full-title&gt;&lt;/periodical&gt;&lt;pages&gt;682-6&lt;/pages&gt;&lt;volume&gt;10&lt;/volume&gt;&lt;number&gt;9&lt;/number&gt;&lt;dates&gt;&lt;year&gt;2011&lt;/year&gt;&lt;pub-dates&gt;&lt;date&gt;Jul 31&lt;/date&gt;&lt;/pub-dates&gt;&lt;/dates&gt;&lt;isbn&gt;1476-1122 (Print)&amp;#xD;1476-1122 (Linking)&lt;/isbn&gt;&lt;accession-num&gt;21804556&lt;/accession-num&gt;&lt;urls&gt;&lt;related-urls&gt;&lt;url&gt;https://www.ncbi.nlm.nih.gov/pubmed/21804556&lt;/url&gt;&lt;/related-urls&gt;&lt;/urls&gt;&lt;electronic-resource-num&gt;10.1038/nmat3066&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[45]</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In addition, garnet-type materials with high conductivities (10</w:t>
      </w:r>
      <w:r w:rsidRPr="008F013A">
        <w:rPr>
          <w:rFonts w:ascii="Times New Roman" w:hAnsi="Times New Roman" w:cs="Times New Roman"/>
          <w:sz w:val="24"/>
          <w:szCs w:val="24"/>
          <w:vertAlign w:val="superscript"/>
        </w:rPr>
        <w:t>-3</w:t>
      </w:r>
      <w:r w:rsidRPr="008F013A">
        <w:rPr>
          <w:rFonts w:ascii="Times New Roman" w:hAnsi="Times New Roman" w:cs="Times New Roman"/>
          <w:sz w:val="24"/>
          <w:szCs w:val="24"/>
        </w:rPr>
        <w:t xml:space="preserve"> S/cm of Li</w:t>
      </w:r>
      <w:r w:rsidRPr="008F013A">
        <w:rPr>
          <w:rFonts w:ascii="Times New Roman" w:hAnsi="Times New Roman" w:cs="Times New Roman"/>
          <w:sz w:val="24"/>
          <w:szCs w:val="24"/>
          <w:vertAlign w:val="subscript"/>
        </w:rPr>
        <w:t>6.5</w:t>
      </w:r>
      <w:r w:rsidRPr="008F013A">
        <w:rPr>
          <w:rFonts w:ascii="Times New Roman" w:hAnsi="Times New Roman" w:cs="Times New Roman"/>
          <w:sz w:val="24"/>
          <w:szCs w:val="24"/>
        </w:rPr>
        <w:t>La</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Zr</w:t>
      </w:r>
      <w:r w:rsidRPr="008F013A">
        <w:rPr>
          <w:rFonts w:ascii="Times New Roman" w:hAnsi="Times New Roman" w:cs="Times New Roman"/>
          <w:sz w:val="24"/>
          <w:szCs w:val="24"/>
          <w:vertAlign w:val="subscript"/>
        </w:rPr>
        <w:t>1.75</w:t>
      </w:r>
      <w:r w:rsidRPr="008F013A">
        <w:rPr>
          <w:rFonts w:ascii="Times New Roman" w:hAnsi="Times New Roman" w:cs="Times New Roman"/>
          <w:sz w:val="24"/>
          <w:szCs w:val="24"/>
        </w:rPr>
        <w:t>Te</w:t>
      </w:r>
      <w:r w:rsidRPr="008F013A">
        <w:rPr>
          <w:rFonts w:ascii="Times New Roman" w:hAnsi="Times New Roman" w:cs="Times New Roman"/>
          <w:sz w:val="24"/>
          <w:szCs w:val="24"/>
          <w:vertAlign w:val="subscript"/>
        </w:rPr>
        <w:t>0.25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 xml:space="preserve"> at room temperature)</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also show the potential to empower practical all-solid-state batteries</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&lt;EndNote&gt;&lt;Cite&gt;&lt;Author&gt;Manthiram&lt;/Author&gt;&lt;Year&gt;2017&lt;/Year&gt;&lt;RecNum&gt;55&lt;/RecNum&gt;&lt;DisplayText&gt;[51]&lt;/DisplayText&gt;&lt;record&gt;&lt;rec-number&gt;55&lt;/rec-number&gt;&lt;foreign-keys&gt;&lt;key app="EN" db-id="ezp2exrr2tff90e500vx2xvdzer2padpvpfe" timestamp="1501704377"&gt;55&lt;/key&gt;&lt;key app="ENWeb" db-id=""&gt;0&lt;/key&gt;&lt;/foreign-keys&gt;&lt;ref-type name="Journal Article"&gt;17&lt;/ref-type&gt;&lt;contributors&gt;&lt;authors&gt;&lt;author&gt;Manthiram, A.&lt;/author&gt;&lt;author&gt;Yu, X.W.&lt;/author&gt;&lt;author&gt;Wang, S.F.&lt;/author&gt;&lt;/authors&gt;&lt;/contributors&gt;&lt;titles&gt;&lt;title&gt;Lithium battery chemistries enabled by solid-state electrolytes&lt;/title&gt;&lt;secondary-title&gt;Nature Reviews Materials&lt;/secondary-title&gt;&lt;/titles&gt;&lt;periodical&gt;&lt;full-title&gt;Nature Reviews Materials&lt;/full-title&gt;&lt;/periodical&gt;&lt;pages&gt;16103&lt;/pages&gt;&lt;volume&gt;2&lt;/volume&gt;&lt;number&gt;4&lt;/number&gt;&lt;dates&gt;&lt;year&gt;2017&lt;/year&gt;&lt;/dates&gt;&lt;isbn&gt;2058-8437&lt;/isbn&gt;&lt;urls&gt;&lt;/urls&gt;&lt;electronic-resource-num&gt;10.1038/natrevmats.2016.103&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[51]</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w:t>
      </w:r>
    </w:p>
    <w:p w:rsidR="008F013A" w:rsidRPr="008F013A" w:rsidRDefault="008F013A" w:rsidP="00E200F0">
      <w:pPr>
        <w:rPr>
          <w:rFonts w:ascii="Times New Roman" w:hAnsi="Times New Roman" w:cs="Times New Roman"/>
          <w:szCs w:val="21"/>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Figure 1.14</w:t>
      </w:r>
      <w:r w:rsidRPr="008F013A">
        <w:rPr>
          <w:rFonts w:ascii="Times New Roman" w:hAnsi="Times New Roman" w:cs="Times New Roman"/>
          <w:sz w:val="24"/>
          <w:szCs w:val="24"/>
        </w:rPr>
        <w:t xml:space="preserve"> Summary of selected total conductivity of Li ion conductors at room temperature</w:t>
      </w:r>
      <w:r w:rsidR="00840E3A">
        <w:rPr>
          <w:rFonts w:ascii="Times New Roman" w:hAnsi="Times New Roman" w:cs="Times New Roman"/>
          <w:sz w:val="24"/>
          <w:szCs w:val="24"/>
        </w:rPr>
        <w:t xml:space="preserve"> (Figure 5(a) in the paper)</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&lt;EndNote&gt;&lt;Cite&gt;&lt;Author&gt;Bachman&lt;/Author&gt;&lt;Year&gt;2016&lt;/Year&gt;&lt;RecNum&gt;50&lt;/RecNum&gt;&lt;DisplayText&gt;[46]&lt;/DisplayText&gt;&lt;record&gt;&lt;rec-number&gt;50&lt;/rec-number&gt;&lt;foreign-keys&gt;&lt;key app="EN" db-id="ezp2exrr2tff90e500vx2xvdzer2padpvpfe" timestamp="1501703287"&gt;50&lt;/key&gt;&lt;key app="ENWeb" db-id=""&gt;0&lt;/key&gt;&lt;/foreign-keys&gt;&lt;ref-type name="Journal Article"&gt;17&lt;/ref-type&gt;&lt;contributors&gt;&lt;authors&gt;&lt;author&gt;Bachman, J. C.&lt;/author&gt;&lt;author&gt;Muy, S.&lt;/author&gt;&lt;author&gt;Grimaud, A.&lt;/author&gt;&lt;author&gt;Chang, H. H.&lt;/author&gt;&lt;author&gt;Pour, N.&lt;/author&gt;&lt;author&gt;Lux, S. F.&lt;/author&gt;&lt;author&gt;Paschos, O.&lt;/author&gt;&lt;author&gt;Maglia, F.&lt;/author&gt;&lt;author&gt;Lupart, S.&lt;/author&gt;&lt;author&gt;Lamp, P.&lt;/author&gt;&lt;author&gt;Giordano, L.&lt;/author&gt;&lt;author&gt;Shao-Horn, Y.&lt;/author&gt;&lt;/authors&gt;&lt;/contributors&gt;&lt;auth-address&gt;BMW Group Technology Office USA , Mountain View, California 94043, United States.&amp;#xD;Research Battery Technology, BMW Group , Munich 80788, Germany.&amp;#xD;Dipartimento di Scienza dei Materiali, Universita di Milano-Bicocca , 20126 Milano, Italy.&lt;/auth-address&gt;&lt;titles&gt;&lt;title&gt;Inorganic Solid-State Electrolytes for Lithium Batteries: Mechanisms and Properties Governing Ion Conduction&lt;/title&gt;&lt;secondary-title&gt;Chemical Reviews&lt;/secondary-title&gt;&lt;/titles&gt;&lt;periodical&gt;&lt;full-title&gt;Chemical Reviews&lt;/full-title&gt;&lt;/periodical&gt;&lt;pages&gt;140-62&lt;/pages&gt;&lt;volume&gt;116&lt;/volume&gt;&lt;number&gt;1&lt;/number&gt;&lt;dates&gt;&lt;year&gt;2016&lt;/year&gt;&lt;pub-dates&gt;&lt;date&gt;Jan 13&lt;/date&gt;&lt;/pub-dates&gt;&lt;/dates&gt;&lt;isbn&gt;1520-6890 (Electronic)&amp;#xD;0009-2665 (Linking)&lt;/isbn&gt;&lt;accession-num&gt;26713396&lt;/accession-num&gt;&lt;urls&gt;&lt;related-urls&gt;&lt;url&gt;https://www.ncbi.nlm.nih.gov/pubmed/26713396&lt;/url&gt;&lt;/related-urls&gt;&lt;/urls&gt;&lt;electronic-resource-num&gt;10.1021/acs.chemrev.5b00563&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[46]</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w:t>
      </w:r>
    </w:p>
    <w:p w:rsidR="008F013A" w:rsidRPr="008F013A" w:rsidRDefault="008F013A" w:rsidP="008F013A">
      <w:pPr>
        <w:rPr>
          <w:rFonts w:ascii="Times New Roman" w:hAnsi="Times New Roman" w:cs="Times New Roman"/>
          <w:sz w:val="24"/>
          <w:szCs w:val="24"/>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31" w:name="_Toc491812023"/>
      <w:bookmarkStart w:id="32" w:name="_Toc502686725"/>
      <w:r w:rsidRPr="008F013A">
        <w:rPr>
          <w:rFonts w:ascii="Times New Roman" w:eastAsia="Times New Roman" w:hAnsi="Times New Roman" w:cs="Times New Roman"/>
          <w:b/>
          <w:bCs/>
          <w:sz w:val="28"/>
          <w:szCs w:val="32"/>
        </w:rPr>
        <w:t>1.5 Ionic conduction mechanisms</w:t>
      </w:r>
      <w:bookmarkEnd w:id="31"/>
      <w:bookmarkEnd w:id="32"/>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This section is modified from the book “Solid State chemistry and its applications” [52].</w:t>
      </w:r>
      <w:r w:rsidRPr="008F013A">
        <w:rPr>
          <w:rFonts w:ascii="Times New Roman" w:hAnsi="Times New Roman" w:cs="Times New Roman" w:hint="eastAsia"/>
          <w:sz w:val="24"/>
          <w:szCs w:val="24"/>
        </w:rPr>
        <w:t xml:space="preserve"> Ions are trapped on their lattice sites for most ionic solids</w:t>
      </w:r>
      <w:r w:rsidRPr="008F013A">
        <w:rPr>
          <w:rFonts w:ascii="Times New Roman" w:hAnsi="Times New Roman" w:cs="Times New Roman"/>
          <w:sz w:val="24"/>
          <w:szCs w:val="24"/>
        </w:rPr>
        <w:t xml:space="preserve"> and t</w:t>
      </w:r>
      <w:r w:rsidRPr="008F013A">
        <w:rPr>
          <w:rFonts w:ascii="Times New Roman" w:hAnsi="Times New Roman" w:cs="Times New Roman" w:hint="eastAsia"/>
          <w:sz w:val="24"/>
          <w:szCs w:val="24"/>
        </w:rPr>
        <w:t xml:space="preserve">hey will escape </w:t>
      </w:r>
      <w:r w:rsidRPr="008F013A">
        <w:rPr>
          <w:rFonts w:ascii="Times New Roman" w:hAnsi="Times New Roman" w:cs="Times New Roman"/>
          <w:sz w:val="24"/>
          <w:szCs w:val="24"/>
        </w:rPr>
        <w:t xml:space="preserve">and </w:t>
      </w:r>
      <w:r w:rsidRPr="008F013A">
        <w:rPr>
          <w:rFonts w:ascii="Times New Roman" w:hAnsi="Times New Roman" w:cs="Times New Roman" w:hint="eastAsia"/>
          <w:sz w:val="24"/>
          <w:szCs w:val="24"/>
        </w:rPr>
        <w:t xml:space="preserve">move into adjacent sites </w:t>
      </w:r>
      <w:r w:rsidRPr="008F013A">
        <w:rPr>
          <w:rFonts w:ascii="Times New Roman" w:hAnsi="Times New Roman" w:cs="Times New Roman"/>
          <w:sz w:val="24"/>
          <w:szCs w:val="24"/>
        </w:rPr>
        <w:t xml:space="preserve">when they absorb enough thermal energy. This long range migration process is referred to as ionic conduction, hopping, migration or diffusion. Defects generally exist in crystals and play an important role in the electrical properties of ionic solids. Schottky and </w:t>
      </w:r>
      <w:bookmarkStart w:id="33" w:name="OLE_LINK3"/>
      <w:bookmarkStart w:id="34" w:name="OLE_LINK4"/>
      <w:r w:rsidRPr="008F013A">
        <w:rPr>
          <w:rFonts w:ascii="Times New Roman" w:hAnsi="Times New Roman" w:cs="Times New Roman"/>
          <w:sz w:val="24"/>
          <w:szCs w:val="24"/>
        </w:rPr>
        <w:t>Frenkel</w:t>
      </w:r>
      <w:bookmarkEnd w:id="33"/>
      <w:bookmarkEnd w:id="34"/>
      <w:r w:rsidRPr="008F013A">
        <w:rPr>
          <w:rFonts w:ascii="Times New Roman" w:hAnsi="Times New Roman" w:cs="Times New Roman"/>
          <w:sz w:val="24"/>
          <w:szCs w:val="24"/>
        </w:rPr>
        <w:t xml:space="preserve"> defects are the most common point defects in solids and have the lowest energy of formation</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&lt;EndNote&gt;&lt;Cite&gt;&lt;Author&gt;West&lt;/Author&gt;&lt;Year&gt;2014&lt;/Year&gt;&lt;RecNum&gt;56&lt;/RecNum&gt;&lt;DisplayText&gt;[52]&lt;/DisplayText&gt;&lt;record&gt;&lt;rec-number&gt;56&lt;/rec-number&gt;&lt;foreign-keys&gt;&lt;key app="EN" db-id="ezp2exrr2tff90e500vx2xvdzer2padpvpfe" timestamp="1501704738"&gt;56&lt;/key&gt;&lt;/foreign-keys&gt;&lt;ref-type name="Book"&gt;6&lt;/ref-type&gt;&lt;contributors&gt;&lt;authors&gt;&lt;author&gt;Anthony R. West &lt;/author&gt;&lt;/authors&gt;&lt;/contributors&gt;&lt;titles&gt;&lt;title&gt;Solid State Chemistry and Its Applications&lt;/title&gt;&lt;/titles&gt;&lt;dates&gt;&lt;year&gt;2014&lt;/year&gt;&lt;/dates&gt;&lt;publisher&gt;Wiley&lt;/publisher&gt;&lt;urls&gt;&lt;/urls&gt;&lt;/record&gt;&lt;/Cite&gt;&lt;/EndNote&gt;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[52]</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Figure 1.15 shows the conduction mechanism of cation vacancies (Schottky) and interstitials (Frenkel). In the case of NaCl, hopping occurs through random jumps of Na</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ions between vacancy sites. When </w:t>
      </w:r>
      <w:r w:rsidRPr="008F013A">
        <w:rPr>
          <w:rFonts w:ascii="Times New Roman" w:hAnsi="Times New Roman" w:cs="Times New Roman"/>
          <w:sz w:val="24"/>
          <w:szCs w:val="24"/>
        </w:rPr>
        <w:lastRenderedPageBreak/>
        <w:t>Frenkel defects dominate, e.g. in AgCl, interstitial Ag</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ions either jump into empty interstitial sites or knock another Ag</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in the normal sites to the empty interstitial site and occupy the normal Ag</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site</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&lt;EndNote&gt;&lt;Cite&gt;&lt;Author&gt;West&lt;/Author&gt;&lt;Year&gt;2014&lt;/Year&gt;&lt;RecNum&gt;56&lt;/RecNum&gt;&lt;DisplayText&gt;[52]&lt;/DisplayText&gt;&lt;record&gt;&lt;rec-number&gt;56&lt;/rec-number&gt;&lt;foreign-keys&gt;&lt;key app="EN" db-id="ezp2exrr2tff90e500vx2xvdzer2padpvpfe" timestamp="1501704738"&gt;56&lt;/key&gt;&lt;/foreign-keys&gt;&lt;ref-type name="Book"&gt;6&lt;/ref-type&gt;&lt;contributors&gt;&lt;authors&gt;&lt;author&gt;Anthony R. West &lt;/author&gt;&lt;/authors&gt;&lt;/contributors&gt;&lt;titles&gt;&lt;title&gt;Solid State Chemistry and Its Applications&lt;/title&gt;&lt;/titles&gt;&lt;dates&gt;&lt;year&gt;2014&lt;/year&gt;&lt;/dates&gt;&lt;publisher&gt;Wiley&lt;/publisher&gt;&lt;urls&gt;&lt;/urls&gt;&lt;/record&gt;&lt;/Cite&gt;&lt;/EndNote&gt;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[52]</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The conductivities σ of materials is given by:</w:t>
      </w:r>
    </w:p>
    <w:p w:rsidR="008F013A" w:rsidRPr="008F013A" w:rsidRDefault="008F013A" w:rsidP="008F013A">
      <w:pPr>
        <w:spacing w:line="360" w:lineRule="auto"/>
        <w:ind w:firstLineChars="1400" w:firstLine="3360"/>
        <w:rPr>
          <w:rFonts w:ascii="Times New Roman" w:hAnsi="Times New Roman" w:cs="Times New Roman"/>
          <w:sz w:val="24"/>
          <w:szCs w:val="24"/>
        </w:rPr>
      </w:pPr>
      <w:r w:rsidRPr="008F013A">
        <w:rPr>
          <w:rFonts w:ascii="Times New Roman" w:hAnsi="Times New Roman" w:cs="Times New Roman"/>
          <w:sz w:val="24"/>
          <w:szCs w:val="24"/>
        </w:rPr>
        <w:t xml:space="preserve">σ = n · e · </w:t>
      </w:r>
      <w:bookmarkStart w:id="35" w:name="OLE_LINK5"/>
      <w:bookmarkStart w:id="36" w:name="OLE_LINK6"/>
      <w:r w:rsidRPr="008F013A">
        <w:rPr>
          <w:rFonts w:ascii="Times New Roman" w:hAnsi="Times New Roman" w:cs="Times New Roman"/>
          <w:sz w:val="24"/>
          <w:szCs w:val="24"/>
        </w:rPr>
        <w:t>μ</w:t>
      </w:r>
      <w:bookmarkEnd w:id="35"/>
      <w:bookmarkEnd w:id="36"/>
      <w:r w:rsidRPr="008F013A">
        <w:rPr>
          <w:rFonts w:ascii="Times New Roman" w:hAnsi="Times New Roman" w:cs="Times New Roman"/>
          <w:sz w:val="24"/>
          <w:szCs w:val="24"/>
        </w:rPr>
        <w:t xml:space="preserve">                          (1.5)</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Where n = number of carriers</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      e = charge of carriers</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      μ = mobility of carriers</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Since the number of carriers in ionic conductors is difficult to be estimated, it takes into account the concentration of the mobile species, c</w:t>
      </w:r>
      <w:r w:rsidRPr="008F013A">
        <w:rPr>
          <w:rFonts w:ascii="Times New Roman" w:hAnsi="Times New Roman" w:cs="Times New Roman"/>
          <w:sz w:val="24"/>
          <w:szCs w:val="24"/>
          <w:vertAlign w:val="subscript"/>
        </w:rPr>
        <w:t>i</w:t>
      </w:r>
      <w:r w:rsidRPr="008F013A">
        <w:rPr>
          <w:rFonts w:ascii="Times New Roman" w:hAnsi="Times New Roman" w:cs="Times New Roman"/>
          <w:sz w:val="24"/>
          <w:szCs w:val="24"/>
        </w:rPr>
        <w:t xml:space="preserve">: </w:t>
      </w:r>
    </w:p>
    <w:p w:rsidR="008F013A" w:rsidRPr="008F013A" w:rsidRDefault="008F013A" w:rsidP="008F013A">
      <w:pPr>
        <w:spacing w:line="360" w:lineRule="auto"/>
        <w:ind w:firstLineChars="1400" w:firstLine="3360"/>
        <w:rPr>
          <w:rFonts w:ascii="Times New Roman" w:hAnsi="Times New Roman" w:cs="Times New Roman"/>
          <w:sz w:val="24"/>
          <w:szCs w:val="24"/>
        </w:rPr>
      </w:pPr>
      <w:r w:rsidRPr="008F013A">
        <w:rPr>
          <w:rFonts w:ascii="Times New Roman" w:hAnsi="Times New Roman" w:cs="Times New Roman"/>
          <w:sz w:val="24"/>
          <w:szCs w:val="24"/>
        </w:rPr>
        <w:t>σ = c</w:t>
      </w:r>
      <w:r w:rsidRPr="008F013A">
        <w:rPr>
          <w:rFonts w:ascii="Times New Roman" w:hAnsi="Times New Roman" w:cs="Times New Roman"/>
          <w:sz w:val="24"/>
          <w:szCs w:val="24"/>
          <w:vertAlign w:val="subscript"/>
        </w:rPr>
        <w:t>i</w:t>
      </w:r>
      <w:r w:rsidRPr="008F013A">
        <w:rPr>
          <w:rFonts w:ascii="Times New Roman" w:hAnsi="Times New Roman" w:cs="Times New Roman"/>
          <w:sz w:val="24"/>
          <w:szCs w:val="24"/>
        </w:rPr>
        <w:t xml:space="preserve"> · e · μ                        (1.6)</w:t>
      </w: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Figure</w:t>
      </w:r>
      <w:r w:rsidRPr="008F013A">
        <w:rPr>
          <w:rFonts w:ascii="Times New Roman" w:hAnsi="Times New Roman" w:cs="Times New Roman"/>
          <w:sz w:val="24"/>
          <w:szCs w:val="24"/>
        </w:rPr>
        <w:t xml:space="preserve"> 1.15 Conduction mechanism of (a) cation vacancies. (b) interstitials </w:t>
      </w:r>
      <w:r w:rsidR="00E200F0">
        <w:rPr>
          <w:rFonts w:ascii="Times New Roman" w:hAnsi="Times New Roman" w:cs="Times New Roman"/>
          <w:sz w:val="24"/>
          <w:szCs w:val="24"/>
        </w:rPr>
        <w:t>(Figures 8.14 and 8.19 in the book)</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&lt;EndNote&gt;&lt;Cite&gt;&lt;Author&gt;West&lt;/Author&gt;&lt;Year&gt;2014&lt;/Year&gt;&lt;RecNum&gt;56&lt;/RecNum&gt;&lt;DisplayText&gt;[52]&lt;/DisplayText&gt;&lt;record&gt;&lt;rec-number&gt;56&lt;/rec-number&gt;&lt;foreign-keys&gt;&lt;key app="EN" db-id="ezp2exrr2tff90e500vx2xvdzer2padpvpfe" timestamp="1501704738"&gt;56&lt;/key&gt;&lt;/foreign-keys&gt;&lt;ref-type name="Book"&gt;6&lt;/ref-type&gt;&lt;contributors&gt;&lt;authors&gt;&lt;author&gt;Anthony R. West &lt;/author&gt;&lt;/authors&gt;&lt;/contributors&gt;&lt;titles&gt;&lt;title&gt;Solid State Chemistry and Its Applications&lt;/title&gt;&lt;/titles&gt;&lt;dates&gt;&lt;year&gt;2014&lt;/year&gt;&lt;/dates&gt;&lt;publisher&gt;Wiley&lt;/publisher&gt;&lt;urls&gt;&lt;/urls&gt;&lt;/record&gt;&lt;/Cite&gt;&lt;/EndNote&gt;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[52]</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The temperature dependence of </w:t>
      </w:r>
      <w:r w:rsidRPr="008F013A">
        <w:rPr>
          <w:rFonts w:ascii="Times New Roman" w:hAnsi="Times New Roman" w:cs="Times New Roman"/>
          <w:sz w:val="24"/>
          <w:szCs w:val="24"/>
        </w:rPr>
        <w:t>conductivity is given by an Arrhenius plot (figure 1.16) with formulae:</w:t>
      </w:r>
    </w:p>
    <w:p w:rsidR="008F013A" w:rsidRPr="008F013A" w:rsidRDefault="008F013A" w:rsidP="008F013A">
      <w:pPr>
        <w:spacing w:line="300" w:lineRule="auto"/>
        <w:ind w:firstLineChars="1500" w:firstLine="3600"/>
        <w:rPr>
          <w:rFonts w:ascii="Times New Roman" w:hAnsi="Times New Roman" w:cs="Times New Roman"/>
          <w:sz w:val="24"/>
          <w:szCs w:val="24"/>
        </w:rPr>
      </w:pPr>
      <w:r w:rsidRPr="008F013A">
        <w:rPr>
          <w:rFonts w:ascii="Times New Roman" w:hAnsi="Times New Roman" w:cs="Times New Roman"/>
          <w:sz w:val="24"/>
          <w:szCs w:val="24"/>
        </w:rPr>
        <w:t>σ =σ</w:t>
      </w:r>
      <w:r w:rsidRPr="008F013A">
        <w:rPr>
          <w:rFonts w:ascii="Times New Roman" w:hAnsi="Times New Roman" w:cs="Times New Roman"/>
          <w:sz w:val="24"/>
          <w:szCs w:val="24"/>
          <w:vertAlign w:val="subscript"/>
        </w:rPr>
        <w:t>0</w:t>
      </w:r>
      <w:r w:rsidRPr="008F013A">
        <w:rPr>
          <w:rFonts w:ascii="Times New Roman" w:hAnsi="Times New Roman" w:cs="Times New Roman"/>
          <w:sz w:val="24"/>
          <w:szCs w:val="24"/>
        </w:rPr>
        <w:t>exp</w:t>
      </w:r>
      <w:r w:rsidRPr="008F013A">
        <w:rPr>
          <w:rFonts w:ascii="Times New Roman" w:hAnsi="Times New Roman" w:cs="Times New Roman"/>
          <w:sz w:val="24"/>
          <w:szCs w:val="24"/>
          <w:vertAlign w:val="subscript"/>
        </w:rPr>
        <w:t xml:space="preserve"> </w:t>
      </w:r>
      <w:r w:rsidRPr="008F013A">
        <w:rPr>
          <w:rFonts w:ascii="Times New Roman" w:hAnsi="Times New Roman" w:cs="Times New Roman"/>
          <w:sz w:val="24"/>
          <w:szCs w:val="24"/>
        </w:rPr>
        <w:t>(-E</w:t>
      </w:r>
      <w:r w:rsidRPr="008F013A">
        <w:rPr>
          <w:rFonts w:ascii="Times New Roman" w:hAnsi="Times New Roman" w:cs="Times New Roman"/>
          <w:sz w:val="24"/>
          <w:szCs w:val="24"/>
          <w:vertAlign w:val="subscript"/>
        </w:rPr>
        <w:t>a</w:t>
      </w:r>
      <w:r w:rsidRPr="008F013A">
        <w:rPr>
          <w:rFonts w:ascii="Times New Roman" w:hAnsi="Times New Roman" w:cs="Times New Roman"/>
          <w:sz w:val="24"/>
          <w:szCs w:val="24"/>
        </w:rPr>
        <w:t>/kT</w:t>
      </w:r>
      <w:r w:rsidRPr="008F013A">
        <w:rPr>
          <w:rFonts w:ascii="Times New Roman" w:hAnsi="Times New Roman" w:cs="Times New Roman" w:hint="eastAsia"/>
          <w:sz w:val="24"/>
          <w:szCs w:val="24"/>
        </w:rPr>
        <w:t>)</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1.7</w:t>
      </w:r>
      <w:r w:rsidRPr="008F013A">
        <w:rPr>
          <w:rFonts w:ascii="Times New Roman" w:hAnsi="Times New Roman" w:cs="Times New Roman" w:hint="eastAsia"/>
          <w:sz w:val="24"/>
          <w:szCs w:val="24"/>
        </w:rPr>
        <w:t>)</w:t>
      </w:r>
    </w:p>
    <w:p w:rsidR="008F013A" w:rsidRPr="008F013A" w:rsidRDefault="008F013A" w:rsidP="008F013A">
      <w:pPr>
        <w:spacing w:line="300" w:lineRule="auto"/>
        <w:rPr>
          <w:rFonts w:ascii="Times New Roman" w:hAnsi="Times New Roman" w:cs="Times New Roman"/>
          <w:sz w:val="24"/>
          <w:szCs w:val="24"/>
        </w:rPr>
      </w:pPr>
      <w:r w:rsidRPr="008F013A">
        <w:rPr>
          <w:rFonts w:ascii="Times New Roman" w:hAnsi="Times New Roman" w:cs="Times New Roman"/>
          <w:sz w:val="24"/>
          <w:szCs w:val="24"/>
        </w:rPr>
        <w:t>Where</w:t>
      </w:r>
    </w:p>
    <w:p w:rsidR="008F013A" w:rsidRPr="008F013A" w:rsidRDefault="008F013A" w:rsidP="008F013A">
      <w:pPr>
        <w:spacing w:line="300" w:lineRule="auto"/>
        <w:rPr>
          <w:rFonts w:ascii="Times New Roman" w:hAnsi="Times New Roman" w:cs="Times New Roman"/>
          <w:sz w:val="24"/>
          <w:szCs w:val="24"/>
        </w:rPr>
      </w:pPr>
    </w:p>
    <w:p w:rsidR="008F013A" w:rsidRPr="008F013A" w:rsidRDefault="008F013A" w:rsidP="008F013A">
      <w:pPr>
        <w:spacing w:line="300" w:lineRule="auto"/>
        <w:rPr>
          <w:rFonts w:ascii="Times New Roman" w:hAnsi="Times New Roman" w:cs="Times New Roman"/>
          <w:sz w:val="24"/>
          <w:szCs w:val="24"/>
        </w:rPr>
      </w:pPr>
      <w:r w:rsidRPr="008F013A">
        <w:rPr>
          <w:rFonts w:ascii="Times New Roman" w:hAnsi="Times New Roman" w:cs="Times New Roman"/>
          <w:sz w:val="24"/>
          <w:szCs w:val="24"/>
        </w:rPr>
        <w:t>σ = conductivity (S/m)</w:t>
      </w:r>
    </w:p>
    <w:p w:rsidR="008F013A" w:rsidRPr="008F013A" w:rsidRDefault="008F013A" w:rsidP="008F013A">
      <w:pPr>
        <w:spacing w:line="300" w:lineRule="auto"/>
        <w:rPr>
          <w:rFonts w:ascii="Times New Roman" w:hAnsi="Times New Roman" w:cs="Times New Roman"/>
          <w:sz w:val="24"/>
          <w:szCs w:val="24"/>
        </w:rPr>
      </w:pPr>
      <w:r w:rsidRPr="008F013A">
        <w:rPr>
          <w:rFonts w:ascii="Times New Roman" w:hAnsi="Times New Roman" w:cs="Times New Roman"/>
          <w:sz w:val="24"/>
          <w:szCs w:val="24"/>
        </w:rPr>
        <w:t>σ</w:t>
      </w:r>
      <w:r w:rsidRPr="008F013A">
        <w:rPr>
          <w:rFonts w:ascii="Times New Roman" w:hAnsi="Times New Roman" w:cs="Times New Roman"/>
          <w:sz w:val="24"/>
          <w:szCs w:val="24"/>
          <w:vertAlign w:val="subscript"/>
        </w:rPr>
        <w:t>0</w:t>
      </w:r>
      <w:r w:rsidRPr="008F013A">
        <w:rPr>
          <w:rFonts w:ascii="Times New Roman" w:hAnsi="Times New Roman" w:cs="Times New Roman"/>
          <w:sz w:val="24"/>
          <w:szCs w:val="24"/>
        </w:rPr>
        <w:t xml:space="preserve"> = the pre-exponential factor</w:t>
      </w:r>
    </w:p>
    <w:p w:rsidR="008F013A" w:rsidRPr="008F013A" w:rsidRDefault="008F013A" w:rsidP="008F013A">
      <w:pPr>
        <w:spacing w:line="300" w:lineRule="auto"/>
        <w:rPr>
          <w:rFonts w:ascii="Times New Roman" w:hAnsi="Times New Roman" w:cs="Times New Roman"/>
          <w:sz w:val="24"/>
          <w:szCs w:val="24"/>
        </w:rPr>
      </w:pPr>
      <w:r w:rsidRPr="008F013A">
        <w:rPr>
          <w:rFonts w:ascii="Times New Roman" w:hAnsi="Times New Roman" w:cs="Times New Roman"/>
          <w:sz w:val="24"/>
          <w:szCs w:val="24"/>
        </w:rPr>
        <w:t>T = temperature (K)</w:t>
      </w:r>
    </w:p>
    <w:p w:rsidR="008F013A" w:rsidRPr="008F013A" w:rsidRDefault="008F013A" w:rsidP="008F013A">
      <w:pPr>
        <w:spacing w:line="300" w:lineRule="auto"/>
        <w:rPr>
          <w:rFonts w:ascii="Times New Roman" w:hAnsi="Times New Roman" w:cs="Times New Roman"/>
          <w:sz w:val="24"/>
          <w:szCs w:val="24"/>
        </w:rPr>
      </w:pPr>
      <w:r w:rsidRPr="008F013A">
        <w:rPr>
          <w:rFonts w:ascii="Times New Roman" w:hAnsi="Times New Roman" w:cs="Times New Roman"/>
          <w:sz w:val="24"/>
          <w:szCs w:val="24"/>
        </w:rPr>
        <w:t>E</w:t>
      </w:r>
      <w:r w:rsidRPr="008F013A">
        <w:rPr>
          <w:rFonts w:ascii="Times New Roman" w:hAnsi="Times New Roman" w:cs="Times New Roman"/>
          <w:sz w:val="24"/>
          <w:szCs w:val="24"/>
          <w:vertAlign w:val="subscript"/>
        </w:rPr>
        <w:t>a</w:t>
      </w:r>
      <w:r w:rsidRPr="008F013A">
        <w:rPr>
          <w:rFonts w:ascii="Times New Roman" w:hAnsi="Times New Roman" w:cs="Times New Roman"/>
          <w:sz w:val="24"/>
          <w:szCs w:val="24"/>
        </w:rPr>
        <w:t xml:space="preserve"> = activation energy (ev)</w:t>
      </w:r>
    </w:p>
    <w:p w:rsidR="008F013A" w:rsidRPr="008F013A" w:rsidRDefault="008F013A" w:rsidP="008F013A">
      <w:pPr>
        <w:spacing w:line="300" w:lineRule="auto"/>
        <w:rPr>
          <w:rFonts w:ascii="Times New Roman" w:hAnsi="Times New Roman" w:cs="Times New Roman"/>
          <w:sz w:val="24"/>
          <w:szCs w:val="24"/>
        </w:rPr>
      </w:pPr>
      <w:r w:rsidRPr="008F013A">
        <w:rPr>
          <w:rFonts w:ascii="Times New Roman" w:hAnsi="Times New Roman" w:cs="Times New Roman"/>
          <w:sz w:val="24"/>
          <w:szCs w:val="24"/>
        </w:rPr>
        <w:t>k =1.3806505×10</w:t>
      </w:r>
      <w:r w:rsidRPr="008F013A">
        <w:rPr>
          <w:rFonts w:ascii="Times New Roman" w:hAnsi="Times New Roman" w:cs="Times New Roman"/>
          <w:sz w:val="24"/>
          <w:szCs w:val="24"/>
          <w:vertAlign w:val="superscript"/>
        </w:rPr>
        <w:t>-23</w:t>
      </w:r>
      <w:r w:rsidRPr="008F013A">
        <w:rPr>
          <w:rFonts w:ascii="Times New Roman" w:hAnsi="Times New Roman" w:cs="Times New Roman"/>
          <w:sz w:val="24"/>
          <w:szCs w:val="24"/>
        </w:rPr>
        <w:t xml:space="preserve"> J/k = the Boltzmann constant</w:t>
      </w: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The activation energy for conduction in solids depends on two factors: the energy of defect formation E</w:t>
      </w:r>
      <w:r w:rsidRPr="008F013A">
        <w:rPr>
          <w:rFonts w:ascii="Times New Roman" w:hAnsi="Times New Roman" w:cs="Times New Roman"/>
          <w:sz w:val="24"/>
          <w:szCs w:val="24"/>
          <w:vertAlign w:val="subscript"/>
        </w:rPr>
        <w:t>f</w:t>
      </w:r>
      <w:r w:rsidRPr="008F013A">
        <w:rPr>
          <w:rFonts w:ascii="Times New Roman" w:hAnsi="Times New Roman" w:cs="Times New Roman"/>
          <w:sz w:val="24"/>
          <w:szCs w:val="24"/>
        </w:rPr>
        <w:t xml:space="preserve"> and the energy of defect migration E</w:t>
      </w:r>
      <w:r w:rsidRPr="008F013A">
        <w:rPr>
          <w:rFonts w:ascii="Times New Roman" w:hAnsi="Times New Roman" w:cs="Times New Roman"/>
          <w:sz w:val="24"/>
          <w:szCs w:val="24"/>
          <w:vertAlign w:val="subscript"/>
        </w:rPr>
        <w:t>m</w:t>
      </w:r>
      <w:r w:rsidRPr="008F013A">
        <w:rPr>
          <w:rFonts w:ascii="Times New Roman" w:hAnsi="Times New Roman" w:cs="Times New Roman"/>
          <w:sz w:val="24"/>
          <w:szCs w:val="24"/>
          <w:vertAlign w:val="subscript"/>
        </w:rPr>
        <w:fldChar w:fldCharType="begin"/>
      </w:r>
      <w:r w:rsidRPr="008F013A">
        <w:rPr>
          <w:rFonts w:ascii="Times New Roman" w:hAnsi="Times New Roman" w:cs="Times New Roman"/>
          <w:sz w:val="24"/>
          <w:szCs w:val="24"/>
          <w:vertAlign w:val="subscript"/>
        </w:rPr>
        <w:instrText xml:space="preserve"> ADDIN EN.CITE &lt;EndNote&gt;&lt;Cite&gt;&lt;Author&gt;West&lt;/Author&gt;&lt;Year&gt;2014&lt;/Year&gt;&lt;RecNum&gt;56&lt;/RecNum&gt;&lt;DisplayText&gt;[52]&lt;/DisplayText&gt;&lt;record&gt;&lt;rec-number&gt;56&lt;/rec-number&gt;&lt;foreign-keys&gt;&lt;key app="EN" db-id="ezp2exrr2tff90e500vx2xvdzer2padpvpfe" timestamp="1501704738"&gt;56&lt;/key&gt;&lt;/foreign-keys&gt;&lt;ref-type name="Book"&gt;6&lt;/ref-type&gt;&lt;contributors&gt;&lt;authors&gt;&lt;author&gt;Anthony R. West &lt;/author&gt;&lt;/authors&gt;&lt;/contributors&gt;&lt;titles&gt;&lt;title&gt;Solid State Chemistry and Its Applications&lt;/title&gt;&lt;/titles&gt;&lt;dates&gt;&lt;year&gt;2014&lt;/year&gt;&lt;/dates&gt;&lt;publisher&gt;Wiley&lt;/publisher&gt;&lt;urls&gt;&lt;/urls&gt;&lt;/record&gt;&lt;/Cite&gt;&lt;/EndNote&gt;</w:instrText>
      </w:r>
      <w:r w:rsidRPr="008F013A">
        <w:rPr>
          <w:rFonts w:ascii="Times New Roman" w:hAnsi="Times New Roman" w:cs="Times New Roman"/>
          <w:sz w:val="24"/>
          <w:szCs w:val="24"/>
          <w:vertAlign w:val="subscript"/>
        </w:rPr>
        <w:fldChar w:fldCharType="separate"/>
      </w:r>
      <w:r w:rsidRPr="008F013A">
        <w:rPr>
          <w:rFonts w:ascii="Times New Roman" w:hAnsi="Times New Roman" w:cs="Times New Roman"/>
          <w:noProof/>
          <w:sz w:val="24"/>
          <w:szCs w:val="24"/>
        </w:rPr>
        <w:t>[52]</w:t>
      </w:r>
      <w:r w:rsidRPr="008F013A">
        <w:rPr>
          <w:rFonts w:ascii="Times New Roman" w:hAnsi="Times New Roman" w:cs="Times New Roman"/>
          <w:sz w:val="24"/>
          <w:szCs w:val="24"/>
          <w:vertAlign w:val="subscript"/>
        </w:rPr>
        <w:fldChar w:fldCharType="end"/>
      </w:r>
      <w:r w:rsidRPr="008F013A">
        <w:rPr>
          <w:rFonts w:ascii="Times New Roman" w:hAnsi="Times New Roman" w:cs="Times New Roman"/>
          <w:sz w:val="24"/>
          <w:szCs w:val="24"/>
        </w:rPr>
        <w:t xml:space="preserve">. Figure 1.16 (a) and (b) </w:t>
      </w:r>
      <w:r w:rsidRPr="008F013A">
        <w:rPr>
          <w:rFonts w:ascii="Times New Roman" w:hAnsi="Times New Roman" w:cs="Times New Roman"/>
          <w:sz w:val="24"/>
          <w:szCs w:val="24"/>
        </w:rPr>
        <w:lastRenderedPageBreak/>
        <w:t>illustrates the idealized and real ionic conductivity of NaCl, as a function of reciprocal temperature, respectively</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&lt;EndNote&gt;&lt;Cite&gt;&lt;Author&gt;West&lt;/Author&gt;&lt;Year&gt;2014&lt;/Year&gt;&lt;RecNum&gt;56&lt;/RecNum&gt;&lt;DisplayText&gt;[52]&lt;/DisplayText&gt;&lt;record&gt;&lt;rec-number&gt;56&lt;/rec-number&gt;&lt;foreign-keys&gt;&lt;key app="EN" db-id="ezp2exrr2tff90e500vx2xvdzer2padpvpfe" timestamp="1501704738"&gt;56&lt;/key&gt;&lt;/foreign-keys&gt;&lt;ref-type name="Book"&gt;6&lt;/ref-type&gt;&lt;contributors&gt;&lt;authors&gt;&lt;author&gt;Anthony R. West &lt;/author&gt;&lt;/authors&gt;&lt;/contributors&gt;&lt;titles&gt;&lt;title&gt;Solid State Chemistry and Its Applications&lt;/title&gt;&lt;/titles&gt;&lt;dates&gt;&lt;year&gt;2014&lt;/year&gt;&lt;/dates&gt;&lt;publisher&gt;Wiley&lt;/publisher&gt;&lt;urls&gt;&lt;/urls&gt;&lt;/record&gt;&lt;/Cite&gt;&lt;/EndNote&gt;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[52]</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In figure 1.16(a), in the extrinsic region (low temperature region), the concentration of extrinsic vacancies is much more than the thermally generated intrinsic vacancies and dominates the ionic conductivity. The impurity level which dominates the concentration of vacancies influences the conductivity of NaCl.</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With increase in temperature, the thermally-generated intrinsic vacancy concentration increases and exceeds the concentration of extrinsic vacancies; a change from extrinsic to intrinsic occurs</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&lt;EndNote&gt;&lt;Cite&gt;&lt;Author&gt;West&lt;/Author&gt;&lt;Year&gt;2014&lt;/Year&gt;&lt;RecNum&gt;56&lt;/RecNum&gt;&lt;DisplayText&gt;[52]&lt;/DisplayText&gt;&lt;record&gt;&lt;rec-number&gt;56&lt;/rec-number&gt;&lt;foreign-keys&gt;&lt;key app="EN" db-id="ezp2exrr2tff90e500vx2xvdzer2padpvpfe" timestamp="1501704738"&gt;56&lt;/key&gt;&lt;/foreign-keys&gt;&lt;ref-type name="Book"&gt;6&lt;/ref-type&gt;&lt;contributors&gt;&lt;authors&gt;&lt;author&gt;Anthony R. West &lt;/author&gt;&lt;/authors&gt;&lt;/contributors&gt;&lt;titles&gt;&lt;title&gt;Solid State Chemistry and Its Applications&lt;/title&gt;&lt;/titles&gt;&lt;dates&gt;&lt;year&gt;2014&lt;/year&gt;&lt;/dates&gt;&lt;publisher&gt;Wiley&lt;/publisher&gt;&lt;urls&gt;&lt;/urls&gt;&lt;/record&gt;&lt;/Cite&gt;&lt;/EndNote&gt;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[52]</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Stages I and II in figure 1.16(b) represent the intrinsic and extrinsic regions in figure 1.16(a). The deviation in stage I’ occurs close to melting and is attributed to either the increasingly mobile anion vacancies or the long-range Debye-Huckel interactions between cation and anion vacancies at high temperature, which has the effect of reducing E</w:t>
      </w:r>
      <w:r w:rsidRPr="008F013A">
        <w:rPr>
          <w:rFonts w:ascii="Times New Roman" w:hAnsi="Times New Roman" w:cs="Times New Roman"/>
          <w:sz w:val="24"/>
          <w:szCs w:val="24"/>
          <w:vertAlign w:val="subscript"/>
        </w:rPr>
        <w:t>f</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&lt;EndNote&gt;&lt;Cite&gt;&lt;Author&gt;West&lt;/Author&gt;&lt;Year&gt;2014&lt;/Year&gt;&lt;RecNum&gt;56&lt;/RecNum&gt;&lt;DisplayText&gt;[52]&lt;/DisplayText&gt;&lt;record&gt;&lt;rec-number&gt;56&lt;/rec-number&gt;&lt;foreign-keys&gt;&lt;key app="EN" db-id="ezp2exrr2tff90e500vx2xvdzer2padpvpfe" timestamp="1501704738"&gt;56&lt;/key&gt;&lt;/foreign-keys&gt;&lt;ref-type name="Book"&gt;6&lt;/ref-type&gt;&lt;contributors&gt;&lt;authors&gt;&lt;author&gt;Anthony R. West &lt;/author&gt;&lt;/authors&gt;&lt;/contributors&gt;&lt;titles&gt;&lt;title&gt;Solid State Chemistry and Its Applications&lt;/title&gt;&lt;/titles&gt;&lt;dates&gt;&lt;year&gt;2014&lt;/year&gt;&lt;/dates&gt;&lt;publisher&gt;Wiley&lt;/publisher&gt;&lt;urls&gt;&lt;/urls&gt;&lt;/record&gt;&lt;/Cite&gt;&lt;/EndNote&gt;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[52]</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The deviation in stage III is associated with the formation of defect complexes (short-range attraction between defects of opposite charge)</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&lt;EndNote&gt;&lt;Cite&gt;&lt;Author&gt;West&lt;/Author&gt;&lt;Year&gt;2014&lt;/Year&gt;&lt;RecNum&gt;56&lt;/RecNum&gt;&lt;DisplayText&gt;[52]&lt;/DisplayText&gt;&lt;record&gt;&lt;rec-number&gt;56&lt;/rec-number&gt;&lt;foreign-keys&gt;&lt;key app="EN" db-id="ezp2exrr2tff90e500vx2xvdzer2padpvpfe" timestamp="1501704738"&gt;56&lt;/key&gt;&lt;/foreign-keys&gt;&lt;ref-type name="Book"&gt;6&lt;/ref-type&gt;&lt;contributors&gt;&lt;authors&gt;&lt;author&gt;Anthony R. West &lt;/author&gt;&lt;/authors&gt;&lt;/contributors&gt;&lt;titles&gt;&lt;title&gt;Solid State Chemistry and Its Applications&lt;/title&gt;&lt;/titles&gt;&lt;dates&gt;&lt;year&gt;2014&lt;/year&gt;&lt;/dates&gt;&lt;publisher&gt;Wiley&lt;/publisher&gt;&lt;urls&gt;&lt;/urls&gt;&lt;/record&gt;&lt;/Cite&gt;&lt;/EndNote&gt;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[52]</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w:t>
      </w: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1.16 Ionic conductivity of NaCl as a function of reciprocal temperature. (a) The conductivity in the extrinsic region is controlled by the extrinsic vacancies which is related to the concentration of impurities while in the intrinsic region, it is dominated by the thermally generated vacancies. The extrinsic and intrinsic transition happens when thermally generated vacancies is much more than the extrinsic vacancies. (b) I and II stages represent for the extrinsic and intrinsic regions in 1.16(a) respectively. I’ and III region are caused by the long-range Debye-Huckel interactions between cation and anion vacancies at high temperatures and short-range attraction between defects of opposite charge at low temperatures respectively</w:t>
      </w:r>
      <w:r w:rsidR="00E200F0">
        <w:rPr>
          <w:rFonts w:ascii="Times New Roman" w:hAnsi="Times New Roman" w:cs="Times New Roman"/>
          <w:sz w:val="24"/>
          <w:szCs w:val="24"/>
        </w:rPr>
        <w:t xml:space="preserve"> (Figures 8.16 and 8.18 in the book)</w:t>
      </w:r>
      <w:r w:rsidRPr="008F013A">
        <w:rPr>
          <w:rFonts w:ascii="Times New Roman" w:hAnsi="Times New Roman" w:cs="Times New Roman"/>
          <w:sz w:val="24"/>
          <w:szCs w:val="24"/>
        </w:rPr>
        <w:t xml:space="preserve"> </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&lt;EndNote&gt;&lt;Cite&gt;&lt;Author&gt;West&lt;/Author&gt;&lt;Year&gt;2014&lt;/Year&gt;&lt;RecNum&gt;56&lt;/RecNum&gt;&lt;DisplayText&gt;[52]&lt;/DisplayText&gt;&lt;record&gt;&lt;rec-number&gt;56&lt;/rec-number&gt;&lt;foreign-keys&gt;&lt;key app="EN" db-id="ezp2exrr2tff90e500vx2xvdzer2padpvpfe" timestamp="1501704738"&gt;56&lt;/key&gt;&lt;/foreign-keys&gt;&lt;ref-type name="Book"&gt;6&lt;/ref-type&gt;&lt;contributors&gt;&lt;authors&gt;&lt;author&gt;Anthony R. West &lt;/author&gt;&lt;/authors&gt;&lt;/contributors&gt;&lt;titles&gt;&lt;title&gt;Solid State Chemistry and Its Applications&lt;/title&gt;&lt;/titles&gt;&lt;dates&gt;&lt;year&gt;2014&lt;/year&gt;&lt;/dates&gt;&lt;publisher&gt;Wiley&lt;/publisher&gt;&lt;urls&gt;&lt;/urls&gt;&lt;/record&gt;&lt;/Cite&gt;&lt;/EndNote&gt;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[52]</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A general strategy to increase c</w:t>
      </w:r>
      <w:r w:rsidRPr="008F013A">
        <w:rPr>
          <w:rFonts w:ascii="Times New Roman" w:hAnsi="Times New Roman" w:cs="Times New Roman" w:hint="eastAsia"/>
          <w:sz w:val="24"/>
          <w:szCs w:val="24"/>
          <w:vertAlign w:val="subscript"/>
        </w:rPr>
        <w:t>i</w:t>
      </w:r>
      <w:r w:rsidRPr="008F013A">
        <w:rPr>
          <w:rFonts w:ascii="Times New Roman" w:hAnsi="Times New Roman" w:cs="Times New Roman" w:hint="eastAsia"/>
          <w:sz w:val="24"/>
          <w:szCs w:val="24"/>
        </w:rPr>
        <w:t xml:space="preserve"> is </w:t>
      </w:r>
      <w:r w:rsidRPr="008F013A">
        <w:rPr>
          <w:rFonts w:ascii="Times New Roman" w:hAnsi="Times New Roman" w:cs="Times New Roman"/>
          <w:sz w:val="24"/>
          <w:szCs w:val="24"/>
        </w:rPr>
        <w:t>to dope materials with aliovalent cations or anions to create interstitials or vacancies by charge compensation and form a non-stoichiometric solid</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&lt;EndNote&gt;&lt;Cite&gt;&lt;Author&gt;West&lt;/Author&gt;&lt;Year&gt;2014&lt;/Year&gt;&lt;RecNum&gt;56&lt;/RecNum&gt;&lt;DisplayText&gt;[52]&lt;/DisplayText&gt;&lt;record&gt;&lt;rec-number&gt;56&lt;/rec-number&gt;&lt;foreign-keys&gt;&lt;key app="EN" db-id="ezp2exrr2tff90e500vx2xvdzer2padpvpfe" timestamp="1501704738"&gt;56&lt;/key&gt;&lt;/foreign-keys&gt;&lt;ref-type name="Book"&gt;6&lt;/ref-type&gt;&lt;contributors&gt;&lt;authors&gt;&lt;author&gt;Anthony R. West &lt;/author&gt;&lt;/authors&gt;&lt;/contributors&gt;&lt;titles&gt;&lt;title&gt;Solid State Chemistry and Its Applications&lt;/title&gt;&lt;/titles&gt;&lt;dates&gt;&lt;year&gt;2014&lt;/year&gt;&lt;/dates&gt;&lt;publisher&gt;Wiley&lt;/publisher&gt;&lt;urls&gt;&lt;/urls&gt;&lt;/record&gt;&lt;/Cite&gt;&lt;/EndNote&gt;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[52]</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Figure 1.17 shows the solid solution mechanisms involving substitution of aliovalent cations or anions: substitution of lower valence cations will create either cation interstitials or anion vacancies while substituting higher valence cations will generate either cation vacancies or anion interstitials.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lastRenderedPageBreak/>
        <w:t xml:space="preserve">In summary, </w:t>
      </w:r>
      <w:r w:rsidRPr="008F013A">
        <w:rPr>
          <w:rFonts w:ascii="Times New Roman" w:hAnsi="Times New Roman" w:cs="Times New Roman"/>
          <w:sz w:val="24"/>
          <w:szCs w:val="24"/>
        </w:rPr>
        <w:t>to achieve fast ionic conductivities, the following conditions should be satisfied: (1) there are enough available sites for mobile ions to hop into. (2) migration barrier is small for mobile ions to diffuse easily from one site to another. (3) these available sites are linked continuously to form an open diffusion channel</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&lt;EndNote&gt;&lt;Cite&gt;&lt;Author&gt;Manthiram&lt;/Author&gt;&lt;Year&gt;2017&lt;/Year&gt;&lt;RecNum&gt;55&lt;/RecNum&gt;&lt;DisplayText&gt;[51]&lt;/DisplayText&gt;&lt;record&gt;&lt;rec-number&gt;55&lt;/rec-number&gt;&lt;foreign-keys&gt;&lt;key app="EN" db-id="ezp2exrr2tff90e500vx2xvdzer2padpvpfe" timestamp="1501704377"&gt;55&lt;/key&gt;&lt;key app="ENWeb" db-id=""&gt;0&lt;/key&gt;&lt;/foreign-keys&gt;&lt;ref-type name="Journal Article"&gt;17&lt;/ref-type&gt;&lt;contributors&gt;&lt;authors&gt;&lt;author&gt;Manthiram, A.&lt;/author&gt;&lt;author&gt;Yu, X.W.&lt;/author&gt;&lt;author&gt;Wang, S.F.&lt;/author&gt;&lt;/authors&gt;&lt;/contributors&gt;&lt;titles&gt;&lt;title&gt;Lithium battery chemistries enabled by solid-state electrolytes&lt;/title&gt;&lt;secondary-title&gt;Nature Reviews Materials&lt;/secondary-title&gt;&lt;/titles&gt;&lt;periodical&gt;&lt;full-title&gt;Nature Reviews Materials&lt;/full-title&gt;&lt;/periodical&gt;&lt;pages&gt;16103&lt;/pages&gt;&lt;volume&gt;2&lt;/volume&gt;&lt;number&gt;4&lt;/number&gt;&lt;dates&gt;&lt;year&gt;2017&lt;/year&gt;&lt;/dates&gt;&lt;isbn&gt;2058-8437&lt;/isbn&gt;&lt;urls&gt;&lt;/urls&gt;&lt;electronic-resource-num&gt;10.1038/natrevmats.2016.103&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[51]</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w:t>
      </w:r>
    </w:p>
    <w:p w:rsidR="008F013A" w:rsidRPr="008F013A" w:rsidRDefault="008F013A" w:rsidP="008F013A">
      <w:pP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1.17 Solid solution mechanisms involving substitution of aliovalent cations or anions modified from reference</w:t>
      </w:r>
      <w:r w:rsidR="0047769B">
        <w:rPr>
          <w:rFonts w:ascii="Times New Roman" w:hAnsi="Times New Roman" w:cs="Times New Roman"/>
          <w:sz w:val="24"/>
          <w:szCs w:val="24"/>
        </w:rPr>
        <w:t xml:space="preserve"> (Figure 1 in the paper)</w:t>
      </w:r>
      <w:r w:rsidRPr="008F013A">
        <w:rPr>
          <w:rFonts w:ascii="Times New Roman" w:hAnsi="Times New Roman" w:cs="Times New Roman"/>
          <w:sz w:val="24"/>
          <w:szCs w:val="24"/>
        </w:rPr>
        <w:t xml:space="preserve"> </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&lt;EndNote&gt;&lt;Cite&gt;&lt;Author&gt;West&lt;/Author&gt;&lt;Year&gt;1993&lt;/Year&gt;&lt;RecNum&gt;57&lt;/RecNum&gt;&lt;DisplayText&gt;[53]&lt;/DisplayText&gt;&lt;record&gt;&lt;rec-number&gt;57&lt;/rec-number&gt;&lt;foreign-keys&gt;&lt;key app="EN" db-id="ezp2exrr2tff90e500vx2xvdzer2padpvpfe" timestamp="1501705800"&gt;57&lt;/key&gt;&lt;key app="ENWeb" db-id=""&gt;0&lt;/key&gt;&lt;/foreign-keys&gt;&lt;ref-type name="Journal Article"&gt;17&lt;/ref-type&gt;&lt;contributors&gt;&lt;authors&gt;&lt;author&gt;West, A.R.&lt;/author&gt;&lt;/authors&gt;&lt;/contributors&gt;&lt;titles&gt;&lt;title&gt;Phase Diagrams of Inorganic Materials: Applications to Complex Solid-solution Systems, Site Substitutions and Stoichiometry-Property Correlations&lt;/title&gt;&lt;secondary-title&gt;Journal of Materials Chemistry&lt;/secondary-title&gt;&lt;/titles&gt;&lt;periodical&gt;&lt;full-title&gt;Journal of Materials Chemistry&lt;/full-title&gt;&lt;/periodical&gt;&lt;pages&gt;433-440&lt;/pages&gt;&lt;volume&gt;3&lt;/volume&gt;&lt;number&gt;5&lt;/number&gt;&lt;dates&gt;&lt;year&gt;1993&lt;/year&gt;&lt;/dates&gt;&lt;urls&gt;&lt;/urls&gt;&lt;/record&gt;&lt;/Cite&gt;&lt;/EndNote&gt;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[53]</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w:t>
      </w: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37" w:name="_Toc491812024"/>
      <w:bookmarkStart w:id="38" w:name="_Toc502686726"/>
      <w:r w:rsidRPr="008F013A">
        <w:rPr>
          <w:rFonts w:ascii="Times New Roman" w:eastAsia="Times New Roman" w:hAnsi="Times New Roman" w:cs="Times New Roman"/>
          <w:b/>
          <w:bCs/>
          <w:sz w:val="28"/>
          <w:szCs w:val="32"/>
        </w:rPr>
        <w:t>1.6 Anionic substitution</w:t>
      </w:r>
      <w:bookmarkEnd w:id="37"/>
      <w:bookmarkEnd w:id="38"/>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Cationic substitution has been intensively studied to change the structural, physical and chemical properties of oxide materials. Anionic substitution, the replacement of oxygen by other atoms has rarely been investigated as the high stability of the metal-oxygen bond, which makes the anionic substitution less straightforward</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&lt;EndNote&gt;&lt;Cite&gt;&lt;Author&gt;Fuertes&lt;/Author&gt;&lt;Year&gt;2012&lt;/Year&gt;&lt;RecNum&gt;58&lt;/RecNum&gt;&lt;DisplayText&gt;[54]&lt;/DisplayText&gt;&lt;record&gt;&lt;rec-number&gt;58&lt;/rec-number&gt;&lt;foreign-keys&gt;&lt;key app="EN" db-id="ezp2exrr2tff90e500vx2xvdzer2padpvpfe" timestamp="1501706648"&gt;58&lt;/key&gt;&lt;key app="ENWeb" db-id=""&gt;0&lt;/key&gt;&lt;/foreign-keys&gt;&lt;ref-type name="Journal Article"&gt;17&lt;/ref-type&gt;&lt;contributors&gt;&lt;authors&gt;&lt;author&gt;Fuertes, A.&lt;/author&gt;&lt;/authors&gt;&lt;/contributors&gt;&lt;titles&gt;&lt;title&gt;Chemistry and applications of oxynitride perovskites&lt;/title&gt;&lt;secondary-title&gt;Journal of Materials Chemistry&lt;/secondary-title&gt;&lt;/titles&gt;&lt;periodical&gt;&lt;full-title&gt;Journal of Materials Chemistry&lt;/full-title&gt;&lt;/periodical&gt;&lt;pages&gt;3293&lt;/pages&gt;&lt;volume&gt;22&lt;/volume&gt;&lt;number&gt;8&lt;/number&gt;&lt;dates&gt;&lt;year&gt;2012&lt;/year&gt;&lt;/dates&gt;&lt;isbn&gt;0959-9428&amp;#xD;1364-5501&lt;/isbn&gt;&lt;urls&gt;&lt;/urls&gt;&lt;electronic-resource-num&gt;10.1039/c2jm13182j&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[54]</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Considering the geometrical reasons, only a few elements are suitable for substitution of oxygen (R</w:t>
      </w:r>
      <w:r w:rsidRPr="008F013A">
        <w:rPr>
          <w:rFonts w:ascii="Times New Roman" w:hAnsi="Times New Roman" w:cs="Times New Roman"/>
          <w:sz w:val="24"/>
          <w:szCs w:val="24"/>
          <w:vertAlign w:val="subscript"/>
        </w:rPr>
        <w:t>O</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 1.4 Å): fluorine (R</w:t>
      </w:r>
      <w:r w:rsidRPr="008F013A">
        <w:rPr>
          <w:rFonts w:ascii="Times New Roman" w:hAnsi="Times New Roman" w:cs="Times New Roman"/>
          <w:sz w:val="24"/>
          <w:szCs w:val="24"/>
          <w:vertAlign w:val="subscript"/>
        </w:rPr>
        <w:t>F</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 1.3 Å) and nitrogen (R</w:t>
      </w:r>
      <w:r w:rsidRPr="008F013A">
        <w:rPr>
          <w:rFonts w:ascii="Times New Roman" w:hAnsi="Times New Roman" w:cs="Times New Roman"/>
          <w:sz w:val="24"/>
          <w:szCs w:val="24"/>
          <w:vertAlign w:val="subscript"/>
        </w:rPr>
        <w:t>N</w:t>
      </w:r>
      <w:r w:rsidRPr="008F013A">
        <w:rPr>
          <w:rFonts w:ascii="Times New Roman" w:hAnsi="Times New Roman" w:cs="Times New Roman"/>
          <w:sz w:val="24"/>
          <w:szCs w:val="24"/>
          <w:vertAlign w:val="superscript"/>
        </w:rPr>
        <w:t>3-</w:t>
      </w:r>
      <w:r w:rsidRPr="008F013A">
        <w:rPr>
          <w:rFonts w:ascii="Times New Roman" w:hAnsi="Times New Roman" w:cs="Times New Roman"/>
          <w:sz w:val="24"/>
          <w:szCs w:val="24"/>
        </w:rPr>
        <w:t xml:space="preserve"> = 1.5 Å)</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&lt;EndNote&gt;&lt;Cite&gt;&lt;Author&gt;Ebbinghaus&lt;/Author&gt;&lt;Year&gt;2009&lt;/Year&gt;&lt;RecNum&gt;59&lt;/RecNum&gt;&lt;DisplayText&gt;[55]&lt;/DisplayText&gt;&lt;record&gt;&lt;rec-number&gt;59&lt;/rec-number&gt;&lt;foreign-keys&gt;&lt;key app="EN" db-id="ezp2exrr2tff90e500vx2xvdzer2padpvpfe" timestamp="1501706703"&gt;59&lt;/key&gt;&lt;key app="ENWeb" db-id=""&gt;0&lt;/key&gt;&lt;/foreign-keys&gt;&lt;ref-type name="Journal Article"&gt;17&lt;/ref-type&gt;&lt;contributors&gt;&lt;authors&gt;&lt;author&gt;Ebbinghaus, S.G.&lt;/author&gt;&lt;author&gt;Abicht, H.P.&lt;/author&gt;&lt;author&gt;Dronskowski, R.&lt;/author&gt;&lt;author&gt;Müller, T.&lt;/author&gt;&lt;author&gt;Reller, A.&lt;/author&gt;&lt;author&gt;Weidenkaff, A.&lt;/author&gt;&lt;/authors&gt;&lt;/contributors&gt;&lt;titles&gt;&lt;title&gt;Perovskite-related oxynitrides – Recent developments in synthesis, characterisation and investigations of physical properties&lt;/title&gt;&lt;secondary-title&gt;Progress in Solid State Chemistry&lt;/secondary-title&gt;&lt;/titles&gt;&lt;periodical&gt;&lt;full-title&gt;Progress in Solid State Chemistry&lt;/full-title&gt;&lt;/periodical&gt;&lt;pages&gt;173-205&lt;/pages&gt;&lt;volume&gt;37&lt;/volume&gt;&lt;number&gt;2-3&lt;/number&gt;&lt;dates&gt;&lt;year&gt;2009&lt;/year&gt;&lt;/dates&gt;&lt;isbn&gt;00796786&lt;/isbn&gt;&lt;urls&gt;&lt;/urls&gt;&lt;electronic-resource-num&gt;10.1016/j.progsolidstchem.2009.11.003&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[55]</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The aliovalent substitution of N</w:t>
      </w:r>
      <w:r w:rsidRPr="008F013A">
        <w:rPr>
          <w:rFonts w:ascii="Times New Roman" w:hAnsi="Times New Roman" w:cs="Times New Roman"/>
          <w:sz w:val="24"/>
          <w:szCs w:val="24"/>
          <w:vertAlign w:val="superscript"/>
        </w:rPr>
        <w:t>3-</w:t>
      </w:r>
      <w:r w:rsidRPr="008F013A">
        <w:rPr>
          <w:rFonts w:ascii="Times New Roman" w:hAnsi="Times New Roman" w:cs="Times New Roman"/>
          <w:sz w:val="24"/>
          <w:szCs w:val="24"/>
        </w:rPr>
        <w:t xml:space="preserve"> or F</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with O</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must meet the charge compensation mechanism. Basically, substitution of lower valence anions (F</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will create either O</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interstitials, cation vacancies or reduced cation ions while substitution of higher valence anions (N</w:t>
      </w:r>
      <w:r w:rsidRPr="008F013A">
        <w:rPr>
          <w:rFonts w:ascii="Times New Roman" w:hAnsi="Times New Roman" w:cs="Times New Roman"/>
          <w:sz w:val="24"/>
          <w:szCs w:val="24"/>
          <w:vertAlign w:val="superscript"/>
        </w:rPr>
        <w:t>3-</w:t>
      </w:r>
      <w:r w:rsidRPr="008F013A">
        <w:rPr>
          <w:rFonts w:ascii="Times New Roman" w:hAnsi="Times New Roman" w:cs="Times New Roman"/>
          <w:sz w:val="24"/>
          <w:szCs w:val="24"/>
        </w:rPr>
        <w:t>) will generate either O</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vacancies, cation interstitials or oxidised cation ions.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Bec</w:t>
      </w:r>
      <w:r w:rsidRPr="008F013A">
        <w:rPr>
          <w:rFonts w:ascii="Times New Roman" w:hAnsi="Times New Roman" w:cs="Times New Roman"/>
          <w:sz w:val="24"/>
          <w:szCs w:val="24"/>
        </w:rPr>
        <w:t>ause of the strong triple bonds (N</w:t>
      </w:r>
      <w:r w:rsidRPr="008F013A">
        <w:rPr>
          <w:rFonts w:ascii="Times New Roman" w:hAnsi="Times New Roman" w:cs="Times New Roman"/>
          <w:color w:val="545454"/>
          <w:shd w:val="clear" w:color="auto" w:fill="FFFFFF"/>
        </w:rPr>
        <w:t>≡</w:t>
      </w:r>
      <w:r w:rsidRPr="008F013A">
        <w:rPr>
          <w:rFonts w:ascii="Times New Roman" w:hAnsi="Times New Roman" w:cs="Times New Roman"/>
          <w:sz w:val="24"/>
          <w:szCs w:val="24"/>
        </w:rPr>
        <w:t>N) of 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direct reaction between 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and oxides requires a high activation energy. Ammonolysis which uses NH</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 as the nitrogen source is the most common way to make oxynitrides. The N/O ratio can be modified by changing the temperature, flow rate and nitriding time and consequently alters the chemical/physical properties of oxynitrides</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&lt;EndNote&gt;&lt;Cite&gt;&lt;Author&gt;Fuertes&lt;/Author&gt;&lt;Year&gt;2010&lt;/Year&gt;&lt;RecNum&gt;60&lt;/RecNum&gt;&lt;DisplayText&gt;[56]&lt;/DisplayText&gt;&lt;record&gt;&lt;rec-number&gt;60&lt;/rec-number&gt;&lt;foreign-keys&gt;&lt;key app="EN" db-id="ezp2exrr2tff90e500vx2xvdzer2padpvpfe" timestamp="1501707131"&gt;60&lt;/key&gt;&lt;key app="ENWeb" db-id=""&gt;0&lt;/key&gt;&lt;/foreign-keys&gt;&lt;ref-type name="Journal Article"&gt;17&lt;/ref-type&gt;&lt;contributors&gt;&lt;authors&gt;&lt;author&gt;&lt;style face="normal" font="default" size="12"&gt;Fuertes, A.&lt;/style&gt;&lt;/author&gt;&lt;/authors&gt;&lt;/contributors&gt;&lt;auth-address&gt;Department of Chemistry, Northwestern University, Evanston, Illinois 60208-3113, USA.&lt;/auth-address&gt;&lt;titles&gt;&lt;title&gt;Syntheses and characterization of some solid-state actinide (Th, U, Np) compounds&lt;/title&gt;&lt;secondary-title&gt;Dalton Transactions&lt;/secondary-title&gt;&lt;/titles&gt;&lt;periodical&gt;&lt;full-title&gt;Dalton Transactions&lt;/full-title&gt;&lt;/periodical&gt;&lt;pages&gt;5949-64&lt;/pages&gt;&lt;volume&gt;39&lt;/volume&gt;&lt;number&gt;26&lt;/number&gt;&lt;dates&gt;&lt;year&gt;2010&lt;/year&gt;&lt;pub-dates&gt;&lt;date&gt;Jul 14&lt;/date&gt;&lt;/pub-dates&gt;&lt;/dates&gt;&lt;isbn&gt;1477-9234 (Electronic)&amp;#xD;1477-9226 (Linking)&lt;/isbn&gt;&lt;accession-num&gt;20386805&lt;/accession-num&gt;&lt;urls&gt;&lt;related-urls&gt;&lt;url&gt;https://www.ncbi.nlm.nih.gov/pubmed/20386805&lt;/url&gt;&lt;/related-urls&gt;&lt;/urls&gt;&lt;electronic-resource-num&gt;10.1039/b927026d&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[56]</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A major disadvantage of ammonolysis is the difficulty in controlling stoichiometric compositions. Instead, reactions between oxides and solid nitrides, such as P</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&lt;EndNote&gt;&lt;Cite&gt;&lt;Author&gt;Senevirathne&lt;/Author&gt;&lt;Year&gt;2013&lt;/Year&gt;&lt;RecNum&gt;61&lt;/RecNum&gt;&lt;DisplayText&gt;[57]&lt;/DisplayText&gt;&lt;record&gt;&lt;rec-number&gt;61&lt;/rec-number&gt;&lt;foreign-keys&gt;&lt;key app="EN" db-id="ezp2exrr2tff90e500vx2xvdzer2padpvpfe" timestamp="1501707456"&gt;61&lt;/key&gt;&lt;key app="ENWeb" db-id=""&gt;0&lt;/key&gt;&lt;/foreign-keys&gt;&lt;ref-type name="Journal Article"&gt;17&lt;/ref-type&gt;&lt;contributors&gt;&lt;authors&gt;&lt;author&gt;Senevirathne, K.&lt;/author&gt;&lt;author&gt;Day, C.S.&lt;/author&gt;&lt;author&gt;Gross, M.D.&lt;/author&gt;&lt;author&gt;Lachgar, A.&lt;/author&gt;&lt;author&gt;Holzwarth, N. A. W.&lt;/author&gt;&lt;/authors&gt;&lt;/contributors&gt;&lt;titles&gt;&lt;title&gt;A new crystalline LiPON electrolyte: Synthesis, properties, and electronic structure&lt;/title&gt;&lt;secondary-title&gt;Solid State Ionics&lt;/secondary-title&gt;&lt;/titles&gt;&lt;periodical&gt;&lt;full-title&gt;Solid State Ionics&lt;/full-title&gt;&lt;/periodical&gt;&lt;pages&gt;95-101&lt;/pages&gt;&lt;volume&gt;233&lt;/volume&gt;&lt;dates&gt;&lt;year&gt;2013&lt;/year&gt;&lt;/dates&gt;&lt;isbn&gt;01672738&lt;/isbn&gt;&lt;urls&gt;&lt;/urls&gt;&lt;electronic-resource-num&gt;10.1016/j.ssi.2012.12.013&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[57]</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and Si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&lt;EndNote&gt;&lt;Cite&gt;&lt;Author&gt;Bialoglowski&lt;/Author&gt;&lt;Year&gt;2015&lt;/Year&gt;&lt;RecNum&gt;62&lt;/RecNum&gt;&lt;DisplayText&gt;[58]&lt;/DisplayText&gt;&lt;record&gt;&lt;rec-number&gt;62&lt;/rec-number&gt;&lt;foreign-keys&gt;&lt;key app="EN" db-id="ezp2exrr2tff90e500vx2xvdzer2padpvpfe" timestamp="1501707505"&gt;62&lt;/key&gt;&lt;key app="ENWeb" db-id=""&gt;0&lt;/key&gt;&lt;/foreign-keys&gt;&lt;ref-type name="Journal Article"&gt;17&lt;/ref-type&gt;&lt;contributors&gt;&lt;authors&gt;&lt;author&gt;Bialoglowski, M.&lt;/author&gt;&lt;author&gt;Jastrzebski, D.&lt;/author&gt;&lt;author&gt;Wrzecionek, M.&lt;/author&gt;&lt;author&gt;Brzuska, D.&lt;/author&gt;&lt;author&gt;Matyszczak, G.&lt;/author&gt;&lt;author&gt;Podsiadlo, S.&lt;/author&gt;&lt;/authors&gt;&lt;/contributors&gt;&lt;titles&gt;&lt;title&gt;Formation and thermal decomposition of oxynitride germanium compounds&lt;/title&gt;&lt;secondary-title&gt;Crystal Research and Technology&lt;/secondary-title&gt;&lt;/titles&gt;&lt;periodical&gt;&lt;full-title&gt;Crystal Research and Technology&lt;/full-title&gt;&lt;/periodical&gt;&lt;pages&gt;769-772&lt;/pages&gt;&lt;volume&gt;50&lt;/volume&gt;&lt;number&gt;9-10&lt;/number&gt;&lt;dates&gt;&lt;year&gt;2015&lt;/year&gt;&lt;/dates&gt;&lt;isbn&gt;02321300&lt;/isbn&gt;&lt;urls&gt;&lt;/urls&gt;&lt;electronic-resource-num&gt;10.1002/crat.201500058&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[58]</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have been reported to create stoichiometric compounds. Because of the sensitivity of most nitrides to air and water,</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high quality inert atmosphere (such as 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and vacuum) for reactions is needed. In 1990s, </w:t>
      </w:r>
      <w:r w:rsidRPr="008F013A">
        <w:rPr>
          <w:rFonts w:ascii="Times New Roman" w:hAnsi="Times New Roman" w:cs="Times New Roman"/>
          <w:sz w:val="24"/>
          <w:szCs w:val="24"/>
        </w:rPr>
        <w:lastRenderedPageBreak/>
        <w:t>lithium phosphorus oxynitride (LiPON) was prepared by sputtering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PO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in 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at Oak Ridge National Laboratory</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&lt;EndNote&gt;&lt;Cite&gt;&lt;Author&gt;Bates&lt;/Author&gt;&lt;Year&gt;1992&lt;/Year&gt;&lt;RecNum&gt;63&lt;/RecNum&gt;&lt;DisplayText&gt;[59]&lt;/DisplayText&gt;&lt;record&gt;&lt;rec-number&gt;63&lt;/rec-number&gt;&lt;foreign-keys&gt;&lt;key app="EN" db-id="ezp2exrr2tff90e500vx2xvdzer2padpvpfe" timestamp="1501707599"&gt;63&lt;/key&gt;&lt;key app="ENWeb" db-id=""&gt;0&lt;/key&gt;&lt;/foreign-keys&gt;&lt;ref-type name="Journal Article"&gt;17&lt;/ref-type&gt;&lt;contributors&gt;&lt;authors&gt;&lt;author&gt;Bates, J.B. &lt;/author&gt;&lt;author&gt;Dudney, N.J.&lt;/author&gt;&lt;author&gt;Gruzalski, G.R. &lt;/author&gt;&lt;author&gt;Zuhr, R.A.&lt;/author&gt;&lt;author&gt;Choudhury, A.&lt;/author&gt;&lt;author&gt;Luck, C.F.&lt;/author&gt;&lt;/authors&gt;&lt;/contributors&gt;&lt;titles&gt;&lt;title&gt;lectrical properties of amorphous lithium electrolyte thin films&lt;/title&gt;&lt;secondary-title&gt;Solic State Iomics&lt;/secondary-title&gt;&lt;/titles&gt;&lt;periodical&gt;&lt;full-title&gt;Solic State Iomics&lt;/full-title&gt;&lt;/periodical&gt;&lt;pages&gt;647-654&lt;/pages&gt;&lt;volume&gt;53-56&lt;/volume&gt;&lt;dates&gt;&lt;year&gt;1992&lt;/year&gt;&lt;/dates&gt;&lt;urls&gt;&lt;/urls&gt;&lt;/record&gt;&lt;/Cite&gt;&lt;/EndNote&gt;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[59]</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The advantages of LiPON, include good contact with Li metal and high conductivity of 2.5 x 10</w:t>
      </w:r>
      <w:r w:rsidRPr="008F013A">
        <w:rPr>
          <w:rFonts w:ascii="Times New Roman" w:hAnsi="Times New Roman" w:cs="Times New Roman"/>
          <w:sz w:val="24"/>
          <w:szCs w:val="24"/>
          <w:vertAlign w:val="superscript"/>
        </w:rPr>
        <w:t>-6</w:t>
      </w:r>
      <w:r w:rsidRPr="008F013A">
        <w:rPr>
          <w:rFonts w:ascii="Times New Roman" w:hAnsi="Times New Roman" w:cs="Times New Roman"/>
          <w:sz w:val="24"/>
          <w:szCs w:val="24"/>
        </w:rPr>
        <w:t xml:space="preserve"> S/cm at room temperature, which enable it to be used as an electrolyte for thin-film batteries</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&lt;EndNote&gt;&lt;Cite&gt;&lt;Author&gt;Bates&lt;/Author&gt;&lt;Year&gt;1992&lt;/Year&gt;&lt;RecNum&gt;63&lt;/RecNum&gt;&lt;DisplayText&gt;[59]&lt;/DisplayText&gt;&lt;record&gt;&lt;rec-number&gt;63&lt;/rec-number&gt;&lt;foreign-keys&gt;&lt;key app="EN" db-id="ezp2exrr2tff90e500vx2xvdzer2padpvpfe" timestamp="1501707599"&gt;63&lt;/key&gt;&lt;key app="ENWeb" db-id=""&gt;0&lt;/key&gt;&lt;/foreign-keys&gt;&lt;ref-type name="Journal Article"&gt;17&lt;/ref-type&gt;&lt;contributors&gt;&lt;authors&gt;&lt;author&gt;Bates, J.B. &lt;/author&gt;&lt;author&gt;Dudney, N.J.&lt;/author&gt;&lt;author&gt;Gruzalski, G.R. &lt;/author&gt;&lt;author&gt;Zuhr, R.A.&lt;/author&gt;&lt;author&gt;Choudhury, A.&lt;/author&gt;&lt;author&gt;Luck, C.F.&lt;/author&gt;&lt;/authors&gt;&lt;/contributors&gt;&lt;titles&gt;&lt;title&gt;lectrical properties of amorphous lithium electrolyte thin films&lt;/title&gt;&lt;secondary-title&gt;Solic State Iomics&lt;/secondary-title&gt;&lt;/titles&gt;&lt;periodical&gt;&lt;full-title&gt;Solic State Iomics&lt;/full-title&gt;&lt;/periodical&gt;&lt;pages&gt;647-654&lt;/pages&gt;&lt;volume&gt;53-56&lt;/volume&gt;&lt;dates&gt;&lt;year&gt;1992&lt;/year&gt;&lt;/dates&gt;&lt;urls&gt;&lt;/urls&gt;&lt;/record&gt;&lt;/Cite&gt;&lt;/EndNote&gt;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[59]</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Unlike oxynitrides, </w:t>
      </w:r>
      <w:r w:rsidRPr="008F013A">
        <w:rPr>
          <w:rFonts w:ascii="Times New Roman" w:hAnsi="Times New Roman" w:cs="Times New Roman" w:hint="eastAsia"/>
          <w:sz w:val="24"/>
          <w:szCs w:val="24"/>
        </w:rPr>
        <w:t xml:space="preserve">the formation of oxyfluorides </w:t>
      </w:r>
      <w:r w:rsidRPr="008F013A">
        <w:rPr>
          <w:rFonts w:ascii="Times New Roman" w:hAnsi="Times New Roman" w:cs="Times New Roman"/>
          <w:sz w:val="24"/>
          <w:szCs w:val="24"/>
        </w:rPr>
        <w:t>is more straightforward, through solid state reactions, using LiF, due to the good stability of LiF under ambient atmosphere. F-containing materials are expected to improve the redox potential due to the stronger ionic character of M-F (metal to fluorine bond) bond</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&lt;EndNote&gt;&lt;Cite&gt;&lt;Author&gt;Melot&lt;/Author&gt;&lt;Year&gt;2013&lt;/Year&gt;&lt;RecNum&gt;64&lt;/RecNum&gt;&lt;DisplayText&gt;[60]&lt;/DisplayText&gt;&lt;record&gt;&lt;rec-number&gt;64&lt;/rec-number&gt;&lt;foreign-keys&gt;&lt;key app="EN" db-id="ezp2exrr2tff90e500vx2xvdzer2padpvpfe" timestamp="1501707779"&gt;64&lt;/key&gt;&lt;key app="ENWeb" db-id=""&gt;0&lt;/key&gt;&lt;/foreign-keys&gt;&lt;ref-type name="Journal Article"&gt;17&lt;/ref-type&gt;&lt;contributors&gt;&lt;authors&gt;&lt;author&gt;Melot, B.C.&lt;/author&gt;&lt;author&gt;Tarascon, J. M.&lt;/author&gt;&lt;/authors&gt;&lt;/contributors&gt;&lt;titles&gt;&lt;title&gt;Design and Preparation of Materials for Advanced Electrochemical Storage&lt;/title&gt;&lt;secondary-title&gt;Accounts of Chemical Research&lt;/secondary-title&gt;&lt;/titles&gt;&lt;periodical&gt;&lt;full-title&gt;Accounts of Chemical Research&lt;/full-title&gt;&lt;/periodical&gt;&lt;pages&gt;1226-1238&lt;/pages&gt;&lt;volume&gt;46&lt;/volume&gt;&lt;number&gt;5&lt;/number&gt;&lt;dates&gt;&lt;year&gt;2013&lt;/year&gt;&lt;/dates&gt;&lt;urls&gt;&lt;/urls&gt;&lt;/record&gt;&lt;/Cite&gt;&lt;/EndNote&gt;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[60]</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Indeed, various fluorophosphates (LiVPO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 and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MPO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 M = Co, Fe, Mn, Ni) and fluorosulphates (LiMSO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 M = Fe, Mn, Co) have been reported to show enhanced electrochemical performance</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&lt;EndNote&gt;&lt;Cite&gt;&lt;Author&gt;Khasanova&lt;/Author&gt;&lt;Year&gt;2012&lt;/Year&gt;&lt;RecNum&gt;65&lt;/RecNum&gt;&lt;DisplayText&gt;[61]&lt;/DisplayText&gt;&lt;record&gt;&lt;rec-number&gt;65&lt;/rec-number&gt;&lt;foreign-keys&gt;&lt;key app="EN" db-id="ezp2exrr2tff90e500vx2xvdzer2padpvpfe" timestamp="1501708012"&gt;65&lt;/key&gt;&lt;key app="ENWeb" db-id=""&gt;0&lt;/key&gt;&lt;/foreign-keys&gt;&lt;ref-type name="Journal Article"&gt;17&lt;/ref-type&gt;&lt;contributors&gt;&lt;authors&gt;&lt;author&gt;Khasanova, N.R.&lt;/author&gt;&lt;author&gt;Drozhzhin, O.A.&lt;/author&gt;&lt;author&gt;Storozhilova, D.A.&lt;/author&gt;&lt;author&gt;Delmas, C.&lt;/author&gt;&lt;author&gt;Antipov, E.V.&lt;/author&gt;&lt;/authors&gt;&lt;/contributors&gt;&lt;titles&gt;&lt;title&gt;&lt;style face="normal" font="default" size="100%"&gt;New Form of Li&lt;/style&gt;&lt;style face="subscript" font="default" size="100%"&gt;2&lt;/style&gt;&lt;style face="normal" font="default" size="100%"&gt;FePO&lt;/style&gt;&lt;style face="subscript" font="default" size="100%"&gt;4&lt;/style&gt;&lt;style face="normal" font="default" size="100%"&gt;F as Cathode Material for Li-Ion Batteries&lt;/style&gt;&lt;/title&gt;&lt;secondary-title&gt;Chemistry of Materials&lt;/secondary-title&gt;&lt;/titles&gt;&lt;periodical&gt;&lt;full-title&gt;Chemistry of Materials&lt;/full-title&gt;&lt;/periodical&gt;&lt;pages&gt;4271-4273&lt;/pages&gt;&lt;volume&gt;24&lt;/volume&gt;&lt;number&gt;22&lt;/number&gt;&lt;dates&gt;&lt;year&gt;2012&lt;/year&gt;&lt;/dates&gt;&lt;isbn&gt;0897-4756&amp;#xD;1520-5002&lt;/isbn&gt;&lt;urls&gt;&lt;/urls&gt;&lt;electronic-resource-num&gt;10.1021/cm302724a&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[61]</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for instance, LiFeSO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 shows a voltage of</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3.6 V vs Li, and has good ion mobility and discharge/charge properties</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&lt;EndNote&gt;&lt;Cite&gt;&lt;Author&gt;Recham&lt;/Author&gt;&lt;Year&gt;2010&lt;/Year&gt;&lt;RecNum&gt;25&lt;/RecNum&gt;&lt;DisplayText&gt;[22]&lt;/DisplayText&gt;&lt;record&gt;&lt;rec-number&gt;25&lt;/rec-number&gt;&lt;foreign-keys&gt;&lt;key app="EN" db-id="ezp2exrr2tff90e500vx2xvdzer2padpvpfe" timestamp="1501639217"&gt;25&lt;/key&gt;&lt;key app="ENWeb" db-id=""&gt;0&lt;/key&gt;&lt;/foreign-keys&gt;&lt;ref-type name="Journal Article"&gt;17&lt;/ref-type&gt;&lt;contributors&gt;&lt;authors&gt;&lt;author&gt;Recham, N.&lt;/author&gt;&lt;author&gt;Chotard, J. N.&lt;/author&gt;&lt;author&gt;Dupont, L.&lt;/author&gt;&lt;author&gt;Delacourt, C.&lt;/author&gt;&lt;author&gt;Walker, W.&lt;/author&gt;&lt;author&gt;Armand, M.&lt;/author&gt;&lt;author&gt;Tarascon, J. M.&lt;/author&gt;&lt;/authors&gt;&lt;/contributors&gt;&lt;auth-address&gt;LRCS-UMR 6007-Universite de Picardie Jules Verne, 80039 Amiens, France.&lt;/auth-address&gt;&lt;titles&gt;&lt;title&gt;A 3.6 V lithium-based fluorosulphate insertion positive electrode for lithium-ion batteries&lt;/title&gt;&lt;secondary-title&gt;Nature Materials&lt;/secondary-title&gt;&lt;/titles&gt;&lt;periodical&gt;&lt;full-title&gt;Nature Materials&lt;/full-title&gt;&lt;/periodical&gt;&lt;pages&gt;68-74&lt;/pages&gt;&lt;volume&gt;9&lt;/volume&gt;&lt;number&gt;1&lt;/number&gt;&lt;dates&gt;&lt;year&gt;2010&lt;/year&gt;&lt;pub-dates&gt;&lt;date&gt;Jan&lt;/date&gt;&lt;/pub-dates&gt;&lt;/dates&gt;&lt;isbn&gt;1476-1122 (Print)&amp;#xD;1476-1122 (Linking)&lt;/isbn&gt;&lt;accession-num&gt;19946280&lt;/accession-num&gt;&lt;urls&gt;&lt;related-urls&gt;&lt;url&gt;https://www.ncbi.nlm.nih.gov/pubmed/19946280&lt;/url&gt;&lt;/related-urls&gt;&lt;/urls&gt;&lt;electronic-resource-num&gt;10.1038/nmat2590&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[22]</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A disordered lithium-rich oxyfluoride anode, with the formula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F, has been reported to exhibit good capacity retention and minor increase in polarisation at fast charging/discharging rates (a capacity of 300 mAh/g at 1c rate at 40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&lt;EndNote&gt;&lt;Cite&gt;&lt;Author&gt;Chen&lt;/Author&gt;&lt;Year&gt;2015&lt;/Year&gt;&lt;RecNum&gt;66&lt;/RecNum&gt;&lt;DisplayText&gt;[62]&lt;/DisplayText&gt;&lt;record&gt;&lt;rec-number&gt;66&lt;/rec-number&gt;&lt;foreign-keys&gt;&lt;key app="EN" db-id="ezp2exrr2tff90e500vx2xvdzer2padpvpfe" timestamp="1501708063"&gt;66&lt;/key&gt;&lt;key app="ENWeb" db-id=""&gt;0&lt;/key&gt;&lt;/foreign-keys&gt;&lt;ref-type name="Journal Article"&gt;17&lt;/ref-type&gt;&lt;contributors&gt;&lt;authors&gt;&lt;author&gt;Chen, R.Y.&lt;/author&gt;&lt;author&gt;Ren, S.H.&lt;/author&gt;&lt;author&gt;Knapp, M.&lt;/author&gt;&lt;author&gt;Wang, D.&lt;/author&gt;&lt;author&gt;Witter, R.&lt;/author&gt;&lt;author&gt;Fichtner, M.&lt;/author&gt;&lt;author&gt;Hahn, H.&lt;/author&gt;&lt;/authors&gt;&lt;/contributors&gt;&lt;titles&gt;&lt;title&gt;&lt;style face="normal" font="default" size="100%"&gt;Disordered Lithium-Rich Oxyfluoride as a Stable Host for Enhanced Li&lt;/style&gt;&lt;style face="superscript" font="default" size="100%"&gt;+&lt;/style&gt;&lt;style face="normal" font="default" size="100%"&gt; Intercalation Storage&lt;/style&gt;&lt;/title&gt;&lt;secondary-title&gt;Advanced Energy Materials&lt;/secondary-title&gt;&lt;/titles&gt;&lt;periodical&gt;&lt;full-title&gt;Advanced Energy Materials&lt;/full-title&gt;&lt;/periodical&gt;&lt;pages&gt;1401814&lt;/pages&gt;&lt;volume&gt;5&lt;/volume&gt;&lt;number&gt;9&lt;/number&gt;&lt;dates&gt;&lt;year&gt;2015&lt;/year&gt;&lt;/dates&gt;&lt;isbn&gt;16146832&lt;/isbn&gt;&lt;urls&gt;&lt;/urls&gt;&lt;electronic-resource-num&gt;10.1002/aenm.201401814&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[62]</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Mixed anion systems provide an </w:t>
      </w:r>
      <w:bookmarkStart w:id="39" w:name="OLE_LINK7"/>
      <w:r w:rsidRPr="008F013A">
        <w:rPr>
          <w:rFonts w:ascii="Times New Roman" w:hAnsi="Times New Roman" w:cs="Times New Roman"/>
          <w:sz w:val="24"/>
          <w:szCs w:val="24"/>
        </w:rPr>
        <w:t>extensive</w:t>
      </w:r>
      <w:bookmarkEnd w:id="39"/>
      <w:r w:rsidRPr="008F013A">
        <w:rPr>
          <w:rFonts w:ascii="Times New Roman" w:hAnsi="Times New Roman" w:cs="Times New Roman"/>
          <w:sz w:val="24"/>
          <w:szCs w:val="24"/>
        </w:rPr>
        <w:t xml:space="preserve"> chemistry, in the search for new electrodes and electrolytes for lithium ion batteries</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&lt;EndNote&gt;&lt;Cite&gt;&lt;Author&gt;Fuertes&lt;/Author&gt;&lt;Year&gt;2010&lt;/Year&gt;&lt;RecNum&gt;60&lt;/RecNum&gt;&lt;DisplayText&gt;[56]&lt;/DisplayText&gt;&lt;record&gt;&lt;rec-number&gt;60&lt;/rec-number&gt;&lt;foreign-keys&gt;&lt;key app="EN" db-id="ezp2exrr2tff90e500vx2xvdzer2padpvpfe" timestamp="1501707131"&gt;60&lt;/key&gt;&lt;key app="ENWeb" db-id=""&gt;0&lt;/key&gt;&lt;/foreign-keys&gt;&lt;ref-type name="Journal Article"&gt;17&lt;/ref-type&gt;&lt;contributors&gt;&lt;authors&gt;&lt;author&gt;&lt;style face="normal" font="default" size="12"&gt;Fuertes, A.&lt;/style&gt;&lt;/author&gt;&lt;/authors&gt;&lt;/contributors&gt;&lt;auth-address&gt;Department of Chemistry, Northwestern University, Evanston, Illinois 60208-3113, USA.&lt;/auth-address&gt;&lt;titles&gt;&lt;title&gt;Syntheses and characterization of some solid-state actinide (Th, U, Np) compounds&lt;/title&gt;&lt;secondary-title&gt;Dalton Transactions&lt;/secondary-title&gt;&lt;/titles&gt;&lt;periodical&gt;&lt;full-title&gt;Dalton Transactions&lt;/full-title&gt;&lt;/periodical&gt;&lt;pages&gt;5949-64&lt;/pages&gt;&lt;volume&gt;39&lt;/volume&gt;&lt;number&gt;26&lt;/number&gt;&lt;dates&gt;&lt;year&gt;2010&lt;/year&gt;&lt;pub-dates&gt;&lt;date&gt;Jul 14&lt;/date&gt;&lt;/pub-dates&gt;&lt;/dates&gt;&lt;isbn&gt;1477-9234 (Electronic)&amp;#xD;1477-9226 (Linking)&lt;/isbn&gt;&lt;accession-num&gt;20386805&lt;/accession-num&gt;&lt;urls&gt;&lt;related-urls&gt;&lt;url&gt;https://www.ncbi.nlm.nih.gov/pubmed/20386805&lt;/url&gt;&lt;/related-urls&gt;&lt;/urls&gt;&lt;electronic-resource-num&gt;10.1039/b927026d&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[56]</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The design of new oxyfluorides or oxynitrides, based on structures and phases of known oxides, could be a useful way to modify chemical and physical properties of possible materials for lithium ion batteries and all-solid-state batteries.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40" w:name="_Toc491812025"/>
      <w:bookmarkStart w:id="41" w:name="_Toc502686727"/>
      <w:r w:rsidRPr="008F013A">
        <w:rPr>
          <w:rFonts w:ascii="Times New Roman" w:eastAsia="Times New Roman" w:hAnsi="Times New Roman" w:cs="Times New Roman"/>
          <w:b/>
          <w:bCs/>
          <w:sz w:val="28"/>
          <w:szCs w:val="32"/>
        </w:rPr>
        <w:t xml:space="preserve">1.7 </w:t>
      </w:r>
      <w:r w:rsidRPr="008F013A">
        <w:rPr>
          <w:rFonts w:ascii="Times New Roman" w:eastAsia="Times New Roman" w:hAnsi="Times New Roman" w:cs="Times New Roman"/>
          <w:b/>
          <w:bCs/>
          <w:i/>
          <w:sz w:val="28"/>
          <w:szCs w:val="32"/>
        </w:rPr>
        <w:t>In situ</w:t>
      </w:r>
      <w:r w:rsidRPr="008F013A">
        <w:rPr>
          <w:rFonts w:ascii="Times New Roman" w:eastAsia="Times New Roman" w:hAnsi="Times New Roman" w:cs="Times New Roman"/>
          <w:b/>
          <w:bCs/>
          <w:sz w:val="28"/>
          <w:szCs w:val="32"/>
        </w:rPr>
        <w:t xml:space="preserve"> measurements of LIBs</w:t>
      </w:r>
      <w:bookmarkEnd w:id="40"/>
      <w:bookmarkEnd w:id="41"/>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The operation of LIBs </w:t>
      </w:r>
      <w:r w:rsidRPr="008F013A">
        <w:rPr>
          <w:rFonts w:ascii="Times New Roman" w:hAnsi="Times New Roman" w:cs="Times New Roman"/>
          <w:sz w:val="24"/>
          <w:szCs w:val="24"/>
        </w:rPr>
        <w:t>are complicated systems where various physical and chemical processes take place, such as SEI formation, volume changes, phase transitions etc. The direct observation of the dynamic electrochemical reactions and structural evolution of active materials during operation of LIBs is crucial for understating the lithiation/delithiation processes and the mechanism of charge transfer</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&lt;EndNote&gt;&lt;Cite&gt;&lt;Author&gt;Sharma&lt;/Author&gt;&lt;Year&gt;2015&lt;/Year&gt;&lt;RecNum&gt;67&lt;/RecNum&gt;&lt;DisplayText&gt;[63]&lt;/DisplayText&gt;&lt;record&gt;&lt;rec-number&gt;67&lt;/rec-number&gt;&lt;foreign-keys&gt;&lt;key app="EN" db-id="ezp2exrr2tff90e500vx2xvdzer2padpvpfe" timestamp="1501709007"&gt;67&lt;/key&gt;&lt;key app="ENWeb" db-id=""&gt;0&lt;/key&gt;&lt;/foreign-keys&gt;&lt;ref-type name="Journal Article"&gt;17&lt;/ref-type&gt;&lt;contributors&gt;&lt;authors&gt;&lt;author&gt;Sharma, N.&lt;/author&gt;&lt;author&gt;Pang, W.K.&lt;/author&gt;&lt;author&gt;Guo, Z.P.&lt;/author&gt;&lt;author&gt;Peterson, V.K.&lt;/author&gt;&lt;/authors&gt;&lt;/contributors&gt;&lt;titles&gt;&lt;title&gt;In Situ Powder Diffraction Studies of Electrode Materials in Rechargeable Batteries&lt;/title&gt;&lt;secondary-title&gt;ChemSusChem &lt;/secondary-title&gt;&lt;/titles&gt;&lt;periodical&gt;&lt;full-title&gt;ChemSusChem&lt;/full-title&gt;&lt;/periodical&gt;&lt;pages&gt;2826-2853&lt;/pages&gt;&lt;volume&gt;8&lt;/volume&gt;&lt;dates&gt;&lt;year&gt;2015&lt;/year&gt;&lt;/dates&gt;&lt;urls&gt;&lt;/urls&gt;&lt;electronic-resource-num&gt;10.1002/cssc.v8.17/issuetoc&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[63]</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w:t>
      </w:r>
      <w:r w:rsidRPr="008F013A">
        <w:rPr>
          <w:rFonts w:ascii="Times New Roman" w:hAnsi="Times New Roman" w:cs="Times New Roman"/>
          <w:i/>
          <w:sz w:val="24"/>
          <w:szCs w:val="24"/>
        </w:rPr>
        <w:t>In situ</w:t>
      </w:r>
      <w:r w:rsidRPr="008F013A">
        <w:rPr>
          <w:rFonts w:ascii="Times New Roman" w:hAnsi="Times New Roman" w:cs="Times New Roman"/>
          <w:sz w:val="24"/>
          <w:szCs w:val="24"/>
        </w:rPr>
        <w:t xml:space="preserve"> and </w:t>
      </w:r>
      <w:r w:rsidRPr="008F013A">
        <w:rPr>
          <w:rFonts w:ascii="Times New Roman" w:hAnsi="Times New Roman" w:cs="Times New Roman"/>
          <w:sz w:val="24"/>
          <w:szCs w:val="24"/>
        </w:rPr>
        <w:lastRenderedPageBreak/>
        <w:t>also in operando measurements allow continuous monitoring of these phenomena and attract increasing interest for developing and designing new and improved materials for LIBs.</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w:t>
      </w:r>
      <w:r w:rsidRPr="008F013A">
        <w:rPr>
          <w:rFonts w:ascii="Times New Roman" w:hAnsi="Times New Roman" w:cs="Times New Roman"/>
          <w:i/>
          <w:sz w:val="24"/>
          <w:szCs w:val="24"/>
        </w:rPr>
        <w:t>In situ</w:t>
      </w:r>
      <w:r w:rsidRPr="008F013A">
        <w:rPr>
          <w:rFonts w:ascii="Times New Roman" w:hAnsi="Times New Roman" w:cs="Times New Roman"/>
          <w:sz w:val="24"/>
          <w:szCs w:val="24"/>
        </w:rPr>
        <w:t>” literally means “in position” and refers to measurements on materials inside the device (whole assembled batteries) at particular states of charge</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&lt;EndNote&gt;&lt;Cite&gt;&lt;Author&gt;Harks&lt;/Author&gt;&lt;Year&gt;2015&lt;/Year&gt;&lt;RecNum&gt;71&lt;/RecNum&gt;&lt;DisplayText&gt;[64]&lt;/DisplayText&gt;&lt;record&gt;&lt;rec-number&gt;71&lt;/rec-number&gt;&lt;foreign-keys&gt;&lt;key app="EN" db-id="ezp2exrr2tff90e500vx2xvdzer2padpvpfe" timestamp="1501710403"&gt;71&lt;/key&gt;&lt;key app="ENWeb" db-id=""&gt;0&lt;/key&gt;&lt;/foreign-keys&gt;&lt;ref-type name="Journal Article"&gt;17&lt;/ref-type&gt;&lt;contributors&gt;&lt;authors&gt;&lt;author&gt;Harks, P. P. R. M. L.&lt;/author&gt;&lt;author&gt;Mulder, F. M.&lt;/author&gt;&lt;author&gt;Notten, P. H. L.&lt;/author&gt;&lt;/authors&gt;&lt;/contributors&gt;&lt;titles&gt;&lt;title&gt;In situ methods for Li-ion battery research: A review of recent developments&lt;/title&gt;&lt;secondary-title&gt;Journal of Power Sources&lt;/secondary-title&gt;&lt;/titles&gt;&lt;periodical&gt;&lt;full-title&gt;Journal of Power Sources&lt;/full-title&gt;&lt;/periodical&gt;&lt;pages&gt;92-105&lt;/pages&gt;&lt;volume&gt;288&lt;/volume&gt;&lt;dates&gt;&lt;year&gt;2015&lt;/year&gt;&lt;/dates&gt;&lt;isbn&gt;03787753&lt;/isbn&gt;&lt;urls&gt;&lt;/urls&gt;&lt;electronic-resource-num&gt;10.1016/j.jpowsour.2015.04.084&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[64]</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In contrast, “</w:t>
      </w:r>
      <w:r w:rsidRPr="008F013A">
        <w:rPr>
          <w:rFonts w:ascii="Times New Roman" w:hAnsi="Times New Roman" w:cs="Times New Roman"/>
          <w:i/>
          <w:sz w:val="24"/>
          <w:szCs w:val="24"/>
        </w:rPr>
        <w:t>ex situ</w:t>
      </w:r>
      <w:r w:rsidRPr="008F013A">
        <w:rPr>
          <w:rFonts w:ascii="Times New Roman" w:hAnsi="Times New Roman" w:cs="Times New Roman"/>
          <w:sz w:val="24"/>
          <w:szCs w:val="24"/>
        </w:rPr>
        <w:t>” measurements represent single component studies where materials are disassembled from the batteries and examined as a function of temperature or composition. “</w:t>
      </w:r>
      <w:r w:rsidRPr="008F013A">
        <w:rPr>
          <w:rFonts w:ascii="Times New Roman" w:hAnsi="Times New Roman" w:cs="Times New Roman"/>
          <w:i/>
          <w:sz w:val="24"/>
          <w:szCs w:val="24"/>
        </w:rPr>
        <w:t>In operando</w:t>
      </w:r>
      <w:r w:rsidRPr="008F013A">
        <w:rPr>
          <w:rFonts w:ascii="Times New Roman" w:hAnsi="Times New Roman" w:cs="Times New Roman"/>
          <w:sz w:val="24"/>
          <w:szCs w:val="24"/>
        </w:rPr>
        <w:t xml:space="preserve">” measurements, are a particular case of </w:t>
      </w:r>
      <w:r w:rsidRPr="008F013A">
        <w:rPr>
          <w:rFonts w:ascii="Times New Roman" w:hAnsi="Times New Roman" w:cs="Times New Roman"/>
          <w:i/>
          <w:sz w:val="24"/>
          <w:szCs w:val="24"/>
        </w:rPr>
        <w:t>in situ</w:t>
      </w:r>
      <w:r w:rsidRPr="008F013A">
        <w:rPr>
          <w:rFonts w:ascii="Times New Roman" w:hAnsi="Times New Roman" w:cs="Times New Roman"/>
          <w:sz w:val="24"/>
          <w:szCs w:val="24"/>
        </w:rPr>
        <w:t xml:space="preserve"> studies, in which the instantaneous states of materials are monitored during the charging/discharging of real batteries</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&lt;EndNote&gt;&lt;Cite&gt;&lt;Author&gt;Harks&lt;/Author&gt;&lt;Year&gt;2015&lt;/Year&gt;&lt;RecNum&gt;71&lt;/RecNum&gt;&lt;DisplayText&gt;[64]&lt;/DisplayText&gt;&lt;record&gt;&lt;rec-number&gt;71&lt;/rec-number&gt;&lt;foreign-keys&gt;&lt;key app="EN" db-id="ezp2exrr2tff90e500vx2xvdzer2padpvpfe" timestamp="1501710403"&gt;71&lt;/key&gt;&lt;key app="ENWeb" db-id=""&gt;0&lt;/key&gt;&lt;/foreign-keys&gt;&lt;ref-type name="Journal Article"&gt;17&lt;/ref-type&gt;&lt;contributors&gt;&lt;authors&gt;&lt;author&gt;Harks, P. P. R. M. L.&lt;/author&gt;&lt;author&gt;Mulder, F. M.&lt;/author&gt;&lt;author&gt;Notten, P. H. L.&lt;/author&gt;&lt;/authors&gt;&lt;/contributors&gt;&lt;titles&gt;&lt;title&gt;In situ methods for Li-ion battery research: A review of recent developments&lt;/title&gt;&lt;secondary-title&gt;Journal of Power Sources&lt;/secondary-title&gt;&lt;/titles&gt;&lt;periodical&gt;&lt;full-title&gt;Journal of Power Sources&lt;/full-title&gt;&lt;/periodical&gt;&lt;pages&gt;92-105&lt;/pages&gt;&lt;volume&gt;288&lt;/volume&gt;&lt;dates&gt;&lt;year&gt;2015&lt;/year&gt;&lt;/dates&gt;&lt;isbn&gt;03787753&lt;/isbn&gt;&lt;urls&gt;&lt;/urls&gt;&lt;electronic-resource-num&gt;10.1016/j.jpowsour.2015.04.084&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[64]</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Various </w:t>
      </w:r>
      <w:r w:rsidRPr="008F013A">
        <w:rPr>
          <w:rFonts w:ascii="Times New Roman" w:hAnsi="Times New Roman" w:cs="Times New Roman"/>
          <w:sz w:val="24"/>
          <w:szCs w:val="24"/>
        </w:rPr>
        <w:t xml:space="preserve">spectroscopic and microscopic </w:t>
      </w:r>
      <w:r w:rsidRPr="008F013A">
        <w:rPr>
          <w:rFonts w:ascii="Times New Roman" w:hAnsi="Times New Roman" w:cs="Times New Roman" w:hint="eastAsia"/>
          <w:i/>
          <w:sz w:val="24"/>
          <w:szCs w:val="24"/>
        </w:rPr>
        <w:t>in</w:t>
      </w:r>
      <w:r w:rsidRPr="008F013A">
        <w:rPr>
          <w:rFonts w:ascii="Times New Roman" w:hAnsi="Times New Roman" w:cs="Times New Roman"/>
          <w:i/>
          <w:sz w:val="24"/>
          <w:szCs w:val="24"/>
        </w:rPr>
        <w:t xml:space="preserve"> </w:t>
      </w:r>
      <w:r w:rsidRPr="008F013A">
        <w:rPr>
          <w:rFonts w:ascii="Times New Roman" w:hAnsi="Times New Roman" w:cs="Times New Roman" w:hint="eastAsia"/>
          <w:i/>
          <w:sz w:val="24"/>
          <w:szCs w:val="24"/>
        </w:rPr>
        <w:t>situ</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techniques have been used to study the dynamic electrochemical processes in LIBs, such as Raman spectroscopy (RS), nuclear magnetic resonance spectroscopy (NMR), transmission electron microscopy (TEM), scanning electron microscopy (SEM), atomic force microscopy (AFM) and X-ray absorption spectroscopy</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&lt;EndNote&gt;&lt;Cite&gt;&lt;Author&gt;Harks&lt;/Author&gt;&lt;Year&gt;2015&lt;/Year&gt;&lt;RecNum&gt;71&lt;/RecNum&gt;&lt;DisplayText&gt;[64]&lt;/DisplayText&gt;&lt;record&gt;&lt;rec-number&gt;71&lt;/rec-number&gt;&lt;foreign-keys&gt;&lt;key app="EN" db-id="ezp2exrr2tff90e500vx2xvdzer2padpvpfe" timestamp="1501710403"&gt;71&lt;/key&gt;&lt;key app="ENWeb" db-id=""&gt;0&lt;/key&gt;&lt;/foreign-keys&gt;&lt;ref-type name="Journal Article"&gt;17&lt;/ref-type&gt;&lt;contributors&gt;&lt;authors&gt;&lt;author&gt;Harks, P. P. R. M. L.&lt;/author&gt;&lt;author&gt;Mulder, F. M.&lt;/author&gt;&lt;author&gt;Notten, P. H. L.&lt;/author&gt;&lt;/authors&gt;&lt;/contributors&gt;&lt;titles&gt;&lt;title&gt;In situ methods for Li-ion battery research: A review of recent developments&lt;/title&gt;&lt;secondary-title&gt;Journal of Power Sources&lt;/secondary-title&gt;&lt;/titles&gt;&lt;periodical&gt;&lt;full-title&gt;Journal of Power Sources&lt;/full-title&gt;&lt;/periodical&gt;&lt;pages&gt;92-105&lt;/pages&gt;&lt;volume&gt;288&lt;/volume&gt;&lt;dates&gt;&lt;year&gt;2015&lt;/year&gt;&lt;/dates&gt;&lt;isbn&gt;03787753&lt;/isbn&gt;&lt;urls&gt;&lt;/urls&gt;&lt;electronic-resource-num&gt;10.1016/j.jpowsour.2015.04.084&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[64]</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Powder diffraction techniques, including X-ray diffraction (XRD) and neutron diffraction (ND), are the most powerful methods to study structural evolutions of LIBs. </w:t>
      </w:r>
      <w:r w:rsidRPr="008F013A">
        <w:rPr>
          <w:rFonts w:ascii="Times New Roman" w:hAnsi="Times New Roman" w:cs="Times New Roman" w:hint="eastAsia"/>
          <w:sz w:val="24"/>
          <w:szCs w:val="24"/>
        </w:rPr>
        <w:t>I</w:t>
      </w:r>
      <w:r w:rsidRPr="008F013A">
        <w:rPr>
          <w:rFonts w:ascii="Times New Roman" w:hAnsi="Times New Roman" w:cs="Times New Roman"/>
          <w:sz w:val="24"/>
          <w:szCs w:val="24"/>
        </w:rPr>
        <w:t xml:space="preserve">n order to conduct </w:t>
      </w:r>
      <w:r w:rsidRPr="008F013A">
        <w:rPr>
          <w:rFonts w:ascii="Times New Roman" w:hAnsi="Times New Roman" w:cs="Times New Roman"/>
          <w:i/>
          <w:sz w:val="24"/>
          <w:szCs w:val="24"/>
        </w:rPr>
        <w:t>in situ</w:t>
      </w:r>
      <w:r w:rsidRPr="008F013A">
        <w:rPr>
          <w:rFonts w:ascii="Times New Roman" w:hAnsi="Times New Roman" w:cs="Times New Roman"/>
          <w:sz w:val="24"/>
          <w:szCs w:val="24"/>
        </w:rPr>
        <w:t xml:space="preserve"> experiments, specially designed batteries must be developed which not only fit requirements of characterisation tools, but also operate as close as real batteries</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&lt;EndNote&gt;&lt;Cite&gt;&lt;Author&gt;Sharma&lt;/Author&gt;&lt;Year&gt;2015&lt;/Year&gt;&lt;RecNum&gt;67&lt;/RecNum&gt;&lt;DisplayText&gt;[63]&lt;/DisplayText&gt;&lt;record&gt;&lt;rec-number&gt;67&lt;/rec-number&gt;&lt;foreign-keys&gt;&lt;key app="EN" db-id="ezp2exrr2tff90e500vx2xvdzer2padpvpfe" timestamp="1501709007"&gt;67&lt;/key&gt;&lt;key app="ENWeb" db-id=""&gt;0&lt;/key&gt;&lt;/foreign-keys&gt;&lt;ref-type name="Journal Article"&gt;17&lt;/ref-type&gt;&lt;contributors&gt;&lt;authors&gt;&lt;author&gt;Sharma, N.&lt;/author&gt;&lt;author&gt;Pang, W.K.&lt;/author&gt;&lt;author&gt;Guo, Z.P.&lt;/author&gt;&lt;author&gt;Peterson, V.K.&lt;/author&gt;&lt;/authors&gt;&lt;/contributors&gt;&lt;titles&gt;&lt;title&gt;In Situ Powder Diffraction Studies of Electrode Materials in Rechargeable Batteries&lt;/title&gt;&lt;secondary-title&gt;ChemSusChem &lt;/secondary-title&gt;&lt;/titles&gt;&lt;periodical&gt;&lt;full-title&gt;ChemSusChem&lt;/full-title&gt;&lt;/periodical&gt;&lt;pages&gt;2826-2853&lt;/pages&gt;&lt;volume&gt;8&lt;/volume&gt;&lt;dates&gt;&lt;year&gt;2015&lt;/year&gt;&lt;/dates&gt;&lt;urls&gt;&lt;/urls&gt;&lt;electronic-resource-num&gt;10.1002/cssc.v8.17/issuetoc&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[63]</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The following section summarises the development and applications of </w:t>
      </w:r>
      <w:r w:rsidRPr="008F013A">
        <w:rPr>
          <w:rFonts w:ascii="Times New Roman" w:hAnsi="Times New Roman" w:cs="Times New Roman"/>
          <w:i/>
          <w:sz w:val="24"/>
          <w:szCs w:val="24"/>
        </w:rPr>
        <w:t>in situ</w:t>
      </w:r>
      <w:r w:rsidRPr="008F013A">
        <w:rPr>
          <w:rFonts w:ascii="Times New Roman" w:hAnsi="Times New Roman" w:cs="Times New Roman"/>
          <w:sz w:val="24"/>
          <w:szCs w:val="24"/>
        </w:rPr>
        <w:t xml:space="preserve"> neutron power diffraction for LIBs.</w:t>
      </w:r>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rPr>
      </w:pPr>
      <w:bookmarkStart w:id="42" w:name="_Toc491812026"/>
      <w:bookmarkStart w:id="43" w:name="_Toc502686728"/>
      <w:r w:rsidRPr="008F013A">
        <w:rPr>
          <w:rFonts w:ascii="Times New Roman" w:eastAsia="Times New Roman" w:hAnsi="Times New Roman" w:cs="Times New Roman"/>
          <w:b/>
          <w:bCs/>
          <w:i/>
          <w:sz w:val="24"/>
          <w:szCs w:val="32"/>
        </w:rPr>
        <w:t>1.7.1 In situ neutron diffraction (ND) measurements</w:t>
      </w:r>
      <w:bookmarkEnd w:id="42"/>
      <w:bookmarkEnd w:id="43"/>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Neutron diffraction</w:t>
      </w:r>
      <w:r w:rsidRPr="008F013A">
        <w:rPr>
          <w:rFonts w:ascii="Times New Roman" w:hAnsi="Times New Roman" w:cs="Times New Roman"/>
          <w:sz w:val="24"/>
          <w:szCs w:val="24"/>
        </w:rPr>
        <w:t>, as a complimentary tool to X-ray diffraction, is crucial to study light elements (such as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O</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in the presence of heavier atoms (such as Mn</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Fe</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because neutrons interact with nuclei (neutron scattering length does not change systematically with atomic number) rather than electrons for X-rays (scattering factor increased with Z)</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&lt;EndNote&gt;&lt;Cite&gt;&lt;Author&gt;Sharma&lt;/Author&gt;&lt;Year&gt;2011&lt;/Year&gt;&lt;RecNum&gt;69&lt;/RecNum&gt;&lt;DisplayText&gt;[65]&lt;/DisplayText&gt;&lt;record&gt;&lt;rec-number&gt;69&lt;/rec-number&gt;&lt;foreign-keys&gt;&lt;key app="EN" db-id="ezp2exrr2tff90e500vx2xvdzer2padpvpfe" timestamp="1501709630"&gt;69&lt;/key&gt;&lt;key app="ENWeb" db-id=""&gt;0&lt;/key&gt;&lt;/foreign-keys&gt;&lt;ref-type name="Journal Article"&gt;17&lt;/ref-type&gt;&lt;contributors&gt;&lt;authors&gt;&lt;author&gt;Sharma, N.&lt;/author&gt;&lt;author&gt;Peterson, V.K.&lt;/author&gt;&lt;/authors&gt;&lt;/contributors&gt;&lt;titles&gt;&lt;title&gt;In situ neutron powder diffraction studies of lithium-ion batteries&lt;/title&gt;&lt;secondary-title&gt;Journal of Solid State Electrochemistry&lt;/secondary-title&gt;&lt;/titles&gt;&lt;periodical&gt;&lt;full-title&gt;Journal of Solid State Electrochemistry&lt;/full-title&gt;&lt;/periodical&gt;&lt;pages&gt;1849-1856&lt;/pages&gt;&lt;volume&gt;16&lt;/volume&gt;&lt;number&gt;5&lt;/number&gt;&lt;dates&gt;&lt;year&gt;2011&lt;/year&gt;&lt;/dates&gt;&lt;isbn&gt;1432-8488&amp;#xD;1433-0768&lt;/isbn&gt;&lt;urls&gt;&lt;/urls&gt;&lt;electronic-resource-num&gt;10.1007/s10008-011-1567-5&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[65]</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The penetration length of neutron is larger than X-rays due to the weak interaction of neutrons with matter, which allows the simultaneous </w:t>
      </w:r>
      <w:r w:rsidRPr="008F013A">
        <w:rPr>
          <w:rFonts w:ascii="Times New Roman" w:hAnsi="Times New Roman" w:cs="Times New Roman"/>
          <w:sz w:val="24"/>
          <w:szCs w:val="24"/>
        </w:rPr>
        <w:lastRenderedPageBreak/>
        <w:t xml:space="preserve">investigation of anode and cathode materials in commercial LIBs.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The objectives of </w:t>
      </w:r>
      <w:r w:rsidRPr="008F013A">
        <w:rPr>
          <w:rFonts w:ascii="Times New Roman" w:hAnsi="Times New Roman" w:cs="Times New Roman" w:hint="eastAsia"/>
          <w:i/>
          <w:sz w:val="24"/>
          <w:szCs w:val="24"/>
        </w:rPr>
        <w:t>in situ</w:t>
      </w:r>
      <w:r w:rsidRPr="008F013A">
        <w:rPr>
          <w:rFonts w:ascii="Times New Roman" w:hAnsi="Times New Roman" w:cs="Times New Roman" w:hint="eastAsia"/>
          <w:sz w:val="24"/>
          <w:szCs w:val="24"/>
        </w:rPr>
        <w:t xml:space="preserve"> experiments </w:t>
      </w:r>
      <w:r w:rsidRPr="008F013A">
        <w:rPr>
          <w:rFonts w:ascii="Times New Roman" w:hAnsi="Times New Roman" w:cs="Times New Roman"/>
          <w:sz w:val="24"/>
          <w:szCs w:val="24"/>
        </w:rPr>
        <w:t>are to collect high quality diffraction patterns from target electrode materials inside a battery during charging /discharging. Commercial cells are usually packed in one of three arrangements: cylindrical, prismatic and Pouch type cells (figure 1.18)</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&lt;EndNote&gt;&lt;Cite&gt;&lt;Author&gt;Choi&lt;/Author&gt;&lt;Year&gt;2016&lt;/Year&gt;&lt;RecNum&gt;70&lt;/RecNum&gt;&lt;DisplayText&gt;[66]&lt;/DisplayText&gt;&lt;record&gt;&lt;rec-number&gt;70&lt;/rec-number&gt;&lt;foreign-keys&gt;&lt;key app="EN" db-id="ezp2exrr2tff90e500vx2xvdzer2padpvpfe" timestamp="1501709700"&gt;70&lt;/key&gt;&lt;key app="ENWeb" db-id=""&gt;0&lt;/key&gt;&lt;/foreign-keys&gt;&lt;ref-type name="Journal Article"&gt;17&lt;/ref-type&gt;&lt;contributors&gt;&lt;authors&gt;&lt;author&gt;Choi, J.W.&lt;/author&gt;&lt;author&gt;Aurbach, D.&lt;/author&gt;&lt;/authors&gt;&lt;/contributors&gt;&lt;titles&gt;&lt;title&gt;Promise and reality of post-lithium-ion batteries with high energy densities&lt;/title&gt;&lt;secondary-title&gt;Nature Reviews Materials&lt;/secondary-title&gt;&lt;/titles&gt;&lt;periodical&gt;&lt;full-title&gt;Nature Reviews Materials&lt;/full-title&gt;&lt;/periodical&gt;&lt;pages&gt;16013&lt;/pages&gt;&lt;volume&gt;1&lt;/volume&gt;&lt;number&gt;4&lt;/number&gt;&lt;dates&gt;&lt;year&gt;2016&lt;/year&gt;&lt;/dates&gt;&lt;isbn&gt;2058-8437&lt;/isbn&gt;&lt;urls&gt;&lt;/urls&gt;&lt;electronic-resource-num&gt;10.1038/natrevmats.2016.13&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[66]</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Cylindrical batteries have a rolled cathode-separator-anode-separator which is wound around a central lead while prismatic/pouch batteries contain multiple sheets of cathode-separator-anode layers which are encased inside a flexible-shaped container</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&lt;EndNote&gt;&lt;Cite&gt;&lt;Author&gt;Sharma&lt;/Author&gt;&lt;Year&gt;2015&lt;/Year&gt;&lt;RecNum&gt;67&lt;/RecNum&gt;&lt;DisplayText&gt;[63]&lt;/DisplayText&gt;&lt;record&gt;&lt;rec-number&gt;67&lt;/rec-number&gt;&lt;foreign-keys&gt;&lt;key app="EN" db-id="ezp2exrr2tff90e500vx2xvdzer2padpvpfe" timestamp="1501709007"&gt;67&lt;/key&gt;&lt;key app="ENWeb" db-id=""&gt;0&lt;/key&gt;&lt;/foreign-keys&gt;&lt;ref-type name="Journal Article"&gt;17&lt;/ref-type&gt;&lt;contributors&gt;&lt;authors&gt;&lt;author&gt;Sharma, N.&lt;/author&gt;&lt;author&gt;Pang, W.K.&lt;/author&gt;&lt;author&gt;Guo, Z.P.&lt;/author&gt;&lt;author&gt;Peterson, V.K.&lt;/author&gt;&lt;/authors&gt;&lt;/contributors&gt;&lt;titles&gt;&lt;title&gt;In Situ Powder Diffraction Studies of Electrode Materials in Rechargeable Batteries&lt;/title&gt;&lt;secondary-title&gt;ChemSusChem &lt;/secondary-title&gt;&lt;/titles&gt;&lt;periodical&gt;&lt;full-title&gt;ChemSusChem&lt;/full-title&gt;&lt;/periodical&gt;&lt;pages&gt;2826-2853&lt;/pages&gt;&lt;volume&gt;8&lt;/volume&gt;&lt;dates&gt;&lt;year&gt;2015&lt;/year&gt;&lt;/dates&gt;&lt;urls&gt;&lt;/urls&gt;&lt;electronic-resource-num&gt;10.1002/cssc.v8.17/issuetoc&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[63]</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Commercial cells are suitable for neutron diffraction studies due to the high content of active materials. However, the limited choices of cathode and anode materials from commercial cells limit the experiment and additional Bragg reflections from non-electrode components may overlap with the main patterns of the interest phases and make the analysis complicated</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&lt;EndNote&gt;&lt;Cite&gt;&lt;Author&gt;Sharma&lt;/Author&gt;&lt;Year&gt;2015&lt;/Year&gt;&lt;RecNum&gt;67&lt;/RecNum&gt;&lt;DisplayText&gt;[63]&lt;/DisplayText&gt;&lt;record&gt;&lt;rec-number&gt;67&lt;/rec-number&gt;&lt;foreign-keys&gt;&lt;key app="EN" db-id="ezp2exrr2tff90e500vx2xvdzer2padpvpfe" timestamp="1501709007"&gt;67&lt;/key&gt;&lt;key app="ENWeb" db-id=""&gt;0&lt;/key&gt;&lt;/foreign-keys&gt;&lt;ref-type name="Journal Article"&gt;17&lt;/ref-type&gt;&lt;contributors&gt;&lt;authors&gt;&lt;author&gt;Sharma, N.&lt;/author&gt;&lt;author&gt;Pang, W.K.&lt;/author&gt;&lt;author&gt;Guo, Z.P.&lt;/author&gt;&lt;author&gt;Peterson, V.K.&lt;/author&gt;&lt;/authors&gt;&lt;/contributors&gt;&lt;titles&gt;&lt;title&gt;In Situ Powder Diffraction Studies of Electrode Materials in Rechargeable Batteries&lt;/title&gt;&lt;secondary-title&gt;ChemSusChem &lt;/secondary-title&gt;&lt;/titles&gt;&lt;periodical&gt;&lt;full-title&gt;ChemSusChem&lt;/full-title&gt;&lt;/periodical&gt;&lt;pages&gt;2826-2853&lt;/pages&gt;&lt;volume&gt;8&lt;/volume&gt;&lt;dates&gt;&lt;year&gt;2015&lt;/year&gt;&lt;/dates&gt;&lt;urls&gt;&lt;/urls&gt;&lt;electronic-resource-num&gt;10.1002/cssc.v8.17/issuetoc&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[63]</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Moreover, ND is very sensitive to hydrogen due to its large incoherent neutron scattering length. The high content of hydrogen from liquid electrolytes and separators of commercial cells gives rise to a large background component and further impedes its study with </w:t>
      </w:r>
      <w:r w:rsidRPr="008F013A">
        <w:rPr>
          <w:rFonts w:ascii="Times New Roman" w:hAnsi="Times New Roman" w:cs="Times New Roman"/>
          <w:i/>
          <w:sz w:val="24"/>
          <w:szCs w:val="24"/>
        </w:rPr>
        <w:t>in situ</w:t>
      </w:r>
      <w:r w:rsidRPr="008F013A">
        <w:rPr>
          <w:rFonts w:ascii="Times New Roman" w:hAnsi="Times New Roman" w:cs="Times New Roman"/>
          <w:sz w:val="24"/>
          <w:szCs w:val="24"/>
        </w:rPr>
        <w:t xml:space="preserve"> techniques. A general strategy to lower the background is to use the deuterated electrolyte, although it is very expensive (1g deuterated PC costs £320) and </w:t>
      </w:r>
      <w:r w:rsidRPr="008F013A">
        <w:rPr>
          <w:rFonts w:ascii="Times New Roman" w:hAnsi="Times New Roman" w:cs="Times New Roman" w:hint="eastAsia"/>
          <w:sz w:val="24"/>
          <w:szCs w:val="24"/>
        </w:rPr>
        <w:t xml:space="preserve">may </w:t>
      </w:r>
      <w:r w:rsidRPr="008F013A">
        <w:rPr>
          <w:rFonts w:ascii="Times New Roman" w:hAnsi="Times New Roman" w:cs="Times New Roman"/>
          <w:sz w:val="24"/>
          <w:szCs w:val="24"/>
        </w:rPr>
        <w:t>lead to different diffusion mechanisms because of the heavier deuterium</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&lt;EndNote&gt;&lt;Cite&gt;&lt;Author&gt;Sharma&lt;/Author&gt;&lt;Year&gt;2015&lt;/Year&gt;&lt;RecNum&gt;67&lt;/RecNum&gt;&lt;DisplayText&gt;[63]&lt;/DisplayText&gt;&lt;record&gt;&lt;rec-number&gt;67&lt;/rec-number&gt;&lt;foreign-keys&gt;&lt;key app="EN" db-id="ezp2exrr2tff90e500vx2xvdzer2padpvpfe" timestamp="1501709007"&gt;67&lt;/key&gt;&lt;key app="ENWeb" db-id=""&gt;0&lt;/key&gt;&lt;/foreign-keys&gt;&lt;ref-type name="Journal Article"&gt;17&lt;/ref-type&gt;&lt;contributors&gt;&lt;authors&gt;&lt;author&gt;Sharma, N.&lt;/author&gt;&lt;author&gt;Pang, W.K.&lt;/author&gt;&lt;author&gt;Guo, Z.P.&lt;/author&gt;&lt;author&gt;Peterson, V.K.&lt;/author&gt;&lt;/authors&gt;&lt;/contributors&gt;&lt;titles&gt;&lt;title&gt;In Situ Powder Diffraction Studies of Electrode Materials in Rechargeable Batteries&lt;/title&gt;&lt;secondary-title&gt;ChemSusChem &lt;/secondary-title&gt;&lt;/titles&gt;&lt;periodical&gt;&lt;full-title&gt;ChemSusChem&lt;/full-title&gt;&lt;/periodical&gt;&lt;pages&gt;2826-2853&lt;/pages&gt;&lt;volume&gt;8&lt;/volume&gt;&lt;dates&gt;&lt;year&gt;2015&lt;/year&gt;&lt;/dates&gt;&lt;urls&gt;&lt;/urls&gt;&lt;electronic-resource-num&gt;10.1002/cssc.v8.17/issuetoc&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[63]</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w:t>
      </w:r>
    </w:p>
    <w:p w:rsidR="008F013A" w:rsidRPr="008F013A" w:rsidRDefault="008F013A" w:rsidP="008F013A">
      <w:pP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Figure 1.18</w:t>
      </w:r>
      <w:r w:rsidRPr="008F013A">
        <w:rPr>
          <w:rFonts w:ascii="Times New Roman" w:hAnsi="Times New Roman" w:cs="Times New Roman"/>
          <w:sz w:val="24"/>
          <w:szCs w:val="24"/>
        </w:rPr>
        <w:t xml:space="preserve"> Three representative structures for commercial cells. (a) Cylindrical type cell; (b) Prismatic type cell. (c) Pouch type cell</w:t>
      </w:r>
      <w:r w:rsidR="0047769B">
        <w:rPr>
          <w:rFonts w:ascii="Times New Roman" w:hAnsi="Times New Roman" w:cs="Times New Roman"/>
          <w:sz w:val="24"/>
          <w:szCs w:val="24"/>
        </w:rPr>
        <w:t xml:space="preserve"> (Figure 1 in the paper)</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&lt;EndNote&gt;&lt;Cite&gt;&lt;Author&gt;Choi&lt;/Author&gt;&lt;Year&gt;2016&lt;/Year&gt;&lt;RecNum&gt;70&lt;/RecNum&gt;&lt;DisplayText&gt;[66]&lt;/DisplayText&gt;&lt;record&gt;&lt;rec-number&gt;70&lt;/rec-number&gt;&lt;foreign-keys&gt;&lt;key app="EN" db-id="ezp2exrr2tff90e500vx2xvdzer2padpvpfe" timestamp="1501709700"&gt;70&lt;/key&gt;&lt;key app="ENWeb" db-id=""&gt;0&lt;/key&gt;&lt;/foreign-keys&gt;&lt;ref-type name="Journal Article"&gt;17&lt;/ref-type&gt;&lt;contributors&gt;&lt;authors&gt;&lt;author&gt;Choi, J.W.&lt;/author&gt;&lt;author&gt;Aurbach, D.&lt;/author&gt;&lt;/authors&gt;&lt;/contributors&gt;&lt;titles&gt;&lt;title&gt;Promise and reality of post-lithium-ion batteries with high energy densities&lt;/title&gt;&lt;secondary-title&gt;Nature Reviews Materials&lt;/secondary-title&gt;&lt;/titles&gt;&lt;periodical&gt;&lt;full-title&gt;Nature Reviews Materials&lt;/full-title&gt;&lt;/periodical&gt;&lt;pages&gt;16013&lt;/pages&gt;&lt;volume&gt;1&lt;/volume&gt;&lt;number&gt;4&lt;/number&gt;&lt;dates&gt;&lt;year&gt;2016&lt;/year&gt;&lt;/dates&gt;&lt;isbn&gt;2058-8437&lt;/isbn&gt;&lt;urls&gt;&lt;/urls&gt;&lt;electronic-resource-num&gt;10.1038/natrevmats.2016.13&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[66]</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xml:space="preserve">.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Figure 1.19 shows schematic designs of cells used for </w:t>
      </w:r>
      <w:r w:rsidRPr="008F013A">
        <w:rPr>
          <w:rFonts w:ascii="Times New Roman" w:hAnsi="Times New Roman" w:cs="Times New Roman"/>
          <w:i/>
          <w:sz w:val="24"/>
          <w:szCs w:val="24"/>
        </w:rPr>
        <w:t>in situ</w:t>
      </w:r>
      <w:r w:rsidRPr="008F013A">
        <w:rPr>
          <w:rFonts w:ascii="Times New Roman" w:hAnsi="Times New Roman" w:cs="Times New Roman"/>
          <w:sz w:val="24"/>
          <w:szCs w:val="24"/>
        </w:rPr>
        <w:t xml:space="preserve"> neutron diffraction studies. Custom-made cells are based on coin, cylindrical or pouch geometries, which generally consist of the main body (which also serves as current collector), spring, cathode, separator and anode. The major issue of these cells arises from the large amount of active materials that are needed to obtain good diffraction patterns; however, it also leads to long collection time and poor electrochemical properties. The latest cell design </w:t>
      </w:r>
      <w:r w:rsidRPr="008F013A">
        <w:rPr>
          <w:rFonts w:ascii="Times New Roman" w:hAnsi="Times New Roman" w:cs="Times New Roman"/>
          <w:sz w:val="24"/>
          <w:szCs w:val="24"/>
        </w:rPr>
        <w:lastRenderedPageBreak/>
        <w:t xml:space="preserve">(figure 1.19g) with a pouch cell geometry seems to be increasingly popular and can be easily assembled in a standard laboratory, although it suffers from similar problems to commercial cells. </w:t>
      </w:r>
    </w:p>
    <w:p w:rsidR="008F013A" w:rsidRPr="008F013A" w:rsidRDefault="008F013A" w:rsidP="008544E4">
      <w:pPr>
        <w:rPr>
          <w:noProof/>
        </w:rPr>
      </w:pPr>
    </w:p>
    <w:p w:rsidR="008F013A" w:rsidRPr="008F013A" w:rsidRDefault="008F013A" w:rsidP="008F013A">
      <w:pPr>
        <w:jc w:val="center"/>
        <w:rPr>
          <w:rFonts w:ascii="Times New Roman" w:hAnsi="Times New Roman" w:cs="Times New Roman"/>
          <w:noProof/>
          <w:sz w:val="24"/>
          <w:szCs w:val="24"/>
        </w:rPr>
      </w:pPr>
      <w:r w:rsidRPr="008F013A">
        <w:rPr>
          <w:rFonts w:ascii="Times New Roman" w:hAnsi="Times New Roman" w:cs="Times New Roman"/>
          <w:noProof/>
          <w:sz w:val="24"/>
          <w:szCs w:val="24"/>
        </w:rPr>
        <w:t xml:space="preserve">Figure 1.19 The schematic cells for </w:t>
      </w:r>
      <w:r w:rsidRPr="008F013A">
        <w:rPr>
          <w:rFonts w:ascii="Times New Roman" w:hAnsi="Times New Roman" w:cs="Times New Roman"/>
          <w:i/>
          <w:noProof/>
          <w:sz w:val="24"/>
          <w:szCs w:val="24"/>
        </w:rPr>
        <w:t>in situ</w:t>
      </w:r>
      <w:r w:rsidRPr="008F013A">
        <w:rPr>
          <w:rFonts w:ascii="Times New Roman" w:hAnsi="Times New Roman" w:cs="Times New Roman"/>
          <w:noProof/>
          <w:sz w:val="24"/>
          <w:szCs w:val="24"/>
        </w:rPr>
        <w:t xml:space="preserve"> neutron diffraction studies designed by (a) Bergstom et al., Sweden, 1998</w:t>
      </w:r>
      <w:r w:rsidR="0047769B">
        <w:rPr>
          <w:rFonts w:ascii="Times New Roman" w:hAnsi="Times New Roman" w:cs="Times New Roman"/>
          <w:noProof/>
          <w:sz w:val="24"/>
          <w:szCs w:val="24"/>
        </w:rPr>
        <w:t xml:space="preserve"> </w:t>
      </w:r>
      <w:r w:rsidR="0047769B">
        <w:rPr>
          <w:rFonts w:ascii="Times New Roman" w:hAnsi="Times New Roman" w:cs="Times New Roman"/>
          <w:sz w:val="24"/>
          <w:szCs w:val="24"/>
        </w:rPr>
        <w:t>(Figure 1 in the paper)</w:t>
      </w:r>
      <w:r w:rsidRPr="008F013A">
        <w:rPr>
          <w:rFonts w:ascii="Times New Roman" w:hAnsi="Times New Roman" w:cs="Times New Roman"/>
          <w:noProof/>
          <w:sz w:val="24"/>
          <w:szCs w:val="24"/>
        </w:rPr>
        <w:fldChar w:fldCharType="begin"/>
      </w:r>
      <w:r w:rsidRPr="008F013A">
        <w:rPr>
          <w:rFonts w:ascii="Times New Roman" w:hAnsi="Times New Roman" w:cs="Times New Roman"/>
          <w:noProof/>
          <w:sz w:val="24"/>
          <w:szCs w:val="24"/>
        </w:rPr>
        <w:instrText xml:space="preserve"> ADDIN EN.CITE &lt;EndNote&gt;&lt;Cite&gt;&lt;Author&gt;Bergstom&lt;/Author&gt;&lt;Year&gt;1998&lt;/Year&gt;&lt;RecNum&gt;72&lt;/RecNum&gt;&lt;DisplayText&gt;[67]&lt;/DisplayText&gt;&lt;record&gt;&lt;rec-number&gt;72&lt;/rec-number&gt;&lt;foreign-keys&gt;&lt;key app="EN" db-id="ezp2exrr2tff90e500vx2xvdzer2padpvpfe" timestamp="1501710844"&gt;72&lt;/key&gt;&lt;key app="ENWeb" db-id=""&gt;0&lt;/key&gt;&lt;/foreign-keys&gt;&lt;ref-type name="Journal Article"&gt;17&lt;/ref-type&gt;&lt;contributors&gt;&lt;authors&gt;&lt;author&gt;Bergstom, O.&lt;/author&gt;&lt;author&gt;Andersson, A.M.&lt;/author&gt;&lt;author&gt;Edstrom, K.&lt;/author&gt;&lt;author&gt;Gustafsson, T.&lt;/author&gt;&lt;/authors&gt;&lt;/contributors&gt;&lt;titles&gt;&lt;title&gt;A neutron diffraction cell for studying lithium-insertion processes in electrode materials&lt;/title&gt;&lt;secondary-title&gt;journal of Applied Crystallography&lt;/secondary-title&gt;&lt;/titles&gt;&lt;periodical&gt;&lt;full-title&gt;journal of Applied Crystallography&lt;/full-title&gt;&lt;/periodical&gt;&lt;pages&gt;823-825&lt;/pages&gt;&lt;volume&gt;31&lt;/volume&gt;&lt;dates&gt;&lt;year&gt;1998&lt;/year&gt;&lt;/dates&gt;&lt;urls&gt;&lt;/urls&gt;&lt;/record&gt;&lt;/Cite&gt;&lt;/EndNote&gt;</w:instrText>
      </w:r>
      <w:r w:rsidRPr="008F013A">
        <w:rPr>
          <w:rFonts w:ascii="Times New Roman" w:hAnsi="Times New Roman" w:cs="Times New Roman"/>
          <w:noProof/>
          <w:sz w:val="24"/>
          <w:szCs w:val="24"/>
        </w:rPr>
        <w:fldChar w:fldCharType="separate"/>
      </w:r>
      <w:r w:rsidRPr="008F013A">
        <w:rPr>
          <w:rFonts w:ascii="Times New Roman" w:hAnsi="Times New Roman" w:cs="Times New Roman"/>
          <w:noProof/>
          <w:sz w:val="24"/>
          <w:szCs w:val="24"/>
        </w:rPr>
        <w:t>[67]</w:t>
      </w:r>
      <w:r w:rsidRPr="008F013A">
        <w:rPr>
          <w:rFonts w:ascii="Times New Roman" w:hAnsi="Times New Roman" w:cs="Times New Roman"/>
          <w:noProof/>
          <w:sz w:val="24"/>
          <w:szCs w:val="24"/>
        </w:rPr>
        <w:fldChar w:fldCharType="end"/>
      </w:r>
      <w:r w:rsidRPr="008F013A">
        <w:rPr>
          <w:rFonts w:ascii="Times New Roman" w:hAnsi="Times New Roman" w:cs="Times New Roman"/>
          <w:noProof/>
          <w:sz w:val="24"/>
          <w:szCs w:val="24"/>
        </w:rPr>
        <w:t>; (b) Bianchini et al., Frence</w:t>
      </w:r>
      <w:r w:rsidRPr="008F013A">
        <w:rPr>
          <w:rFonts w:ascii="Times New Roman" w:hAnsi="Times New Roman" w:cs="Times New Roman" w:hint="eastAsia"/>
          <w:noProof/>
          <w:sz w:val="24"/>
          <w:szCs w:val="24"/>
        </w:rPr>
        <w:t>,</w:t>
      </w:r>
      <w:r w:rsidRPr="008F013A">
        <w:rPr>
          <w:rFonts w:ascii="Times New Roman" w:hAnsi="Times New Roman" w:cs="Times New Roman"/>
          <w:noProof/>
          <w:sz w:val="24"/>
          <w:szCs w:val="24"/>
        </w:rPr>
        <w:t xml:space="preserve"> </w:t>
      </w:r>
      <w:r w:rsidRPr="008F013A">
        <w:rPr>
          <w:rFonts w:ascii="Times New Roman" w:hAnsi="Times New Roman" w:cs="Times New Roman" w:hint="eastAsia"/>
          <w:noProof/>
          <w:sz w:val="24"/>
          <w:szCs w:val="24"/>
        </w:rPr>
        <w:t>2008</w:t>
      </w:r>
      <w:r w:rsidR="0047769B">
        <w:rPr>
          <w:rFonts w:ascii="Times New Roman" w:hAnsi="Times New Roman" w:cs="Times New Roman"/>
          <w:sz w:val="24"/>
          <w:szCs w:val="24"/>
        </w:rPr>
        <w:t xml:space="preserve"> (Figure 1 in the paper)</w:t>
      </w:r>
      <w:r w:rsidRPr="008F013A">
        <w:rPr>
          <w:rFonts w:ascii="Times New Roman" w:hAnsi="Times New Roman" w:cs="Times New Roman"/>
          <w:noProof/>
          <w:sz w:val="24"/>
          <w:szCs w:val="24"/>
        </w:rPr>
        <w:fldChar w:fldCharType="begin"/>
      </w:r>
      <w:r w:rsidRPr="008F013A">
        <w:rPr>
          <w:rFonts w:ascii="Times New Roman" w:hAnsi="Times New Roman" w:cs="Times New Roman"/>
          <w:noProof/>
          <w:sz w:val="24"/>
          <w:szCs w:val="24"/>
        </w:rPr>
        <w:instrText xml:space="preserve"> ADDIN EN.CITE &lt;EndNote&gt;&lt;Cite&gt;&lt;Author&gt;Rosciano&lt;/Author&gt;&lt;Year&gt;2008&lt;/Year&gt;&lt;RecNum&gt;73&lt;/RecNum&gt;&lt;DisplayText&gt;[68]&lt;/DisplayText&gt;&lt;record&gt;&lt;rec-number&gt;73&lt;/rec-number&gt;&lt;foreign-keys&gt;&lt;key app="EN" db-id="ezp2exrr2tff90e500vx2xvdzer2padpvpfe" timestamp="1501710958"&gt;73&lt;/key&gt;&lt;key app="ENWeb" db-id=""&gt;0&lt;/key&gt;&lt;/foreign-keys&gt;&lt;ref-type name="Journal Article"&gt;17&lt;/ref-type&gt;&lt;contributors&gt;&lt;authors&gt;&lt;author&gt;Rosciano, F.&lt;/author&gt;&lt;author&gt;Holzapfel, M.&lt;/author&gt;&lt;author&gt;Scheifele, W.&lt;/author&gt;&lt;author&gt;Novák, P.&lt;/author&gt;&lt;/authors&gt;&lt;/contributors&gt;&lt;titles&gt;&lt;title&gt;A novel electrochemical cell forin situneutron diffraction studies of electrode materials for lithium-ion batteries&lt;/title&gt;&lt;secondary-title&gt;Journal of Applied Crystallography&lt;/secondary-title&gt;&lt;/titles&gt;&lt;periodical&gt;&lt;full-title&gt;journal of Applied Crystallography&lt;/full-title&gt;&lt;/periodical&gt;&lt;pages&gt;690-694&lt;/pages&gt;&lt;volume&gt;41&lt;/volume&gt;&lt;number&gt;4&lt;/number&gt;&lt;dates&gt;&lt;year&gt;2008&lt;/year&gt;&lt;/dates&gt;&lt;isbn&gt;0021-8898&lt;/isbn&gt;&lt;urls&gt;&lt;/urls&gt;&lt;electronic-resource-num&gt;10.1107/s0021889808018025&lt;/electronic-resource-num&gt;&lt;/record&gt;&lt;/Cite&gt;&lt;/EndNote&gt;</w:instrText>
      </w:r>
      <w:r w:rsidRPr="008F013A">
        <w:rPr>
          <w:rFonts w:ascii="Times New Roman" w:hAnsi="Times New Roman" w:cs="Times New Roman"/>
          <w:noProof/>
          <w:sz w:val="24"/>
          <w:szCs w:val="24"/>
        </w:rPr>
        <w:fldChar w:fldCharType="separate"/>
      </w:r>
      <w:r w:rsidRPr="008F013A">
        <w:rPr>
          <w:rFonts w:ascii="Times New Roman" w:hAnsi="Times New Roman" w:cs="Times New Roman"/>
          <w:noProof/>
          <w:sz w:val="24"/>
          <w:szCs w:val="24"/>
        </w:rPr>
        <w:t>[68]</w:t>
      </w:r>
      <w:r w:rsidRPr="008F013A">
        <w:rPr>
          <w:rFonts w:ascii="Times New Roman" w:hAnsi="Times New Roman" w:cs="Times New Roman"/>
          <w:noProof/>
          <w:sz w:val="24"/>
          <w:szCs w:val="24"/>
        </w:rPr>
        <w:fldChar w:fldCharType="end"/>
      </w:r>
      <w:r w:rsidRPr="008F013A">
        <w:rPr>
          <w:rFonts w:ascii="Times New Roman" w:hAnsi="Times New Roman" w:cs="Times New Roman"/>
          <w:noProof/>
          <w:sz w:val="24"/>
          <w:szCs w:val="24"/>
        </w:rPr>
        <w:t>; (c) Rosciano et al., swizerland</w:t>
      </w:r>
      <w:r w:rsidRPr="008F013A">
        <w:rPr>
          <w:rFonts w:ascii="Times New Roman" w:hAnsi="Times New Roman" w:cs="Times New Roman" w:hint="eastAsia"/>
          <w:noProof/>
          <w:sz w:val="24"/>
          <w:szCs w:val="24"/>
        </w:rPr>
        <w:t>,</w:t>
      </w:r>
      <w:r w:rsidRPr="008F013A">
        <w:rPr>
          <w:rFonts w:ascii="Times New Roman" w:hAnsi="Times New Roman" w:cs="Times New Roman"/>
          <w:noProof/>
          <w:sz w:val="24"/>
          <w:szCs w:val="24"/>
        </w:rPr>
        <w:t xml:space="preserve"> </w:t>
      </w:r>
      <w:r w:rsidRPr="008F013A">
        <w:rPr>
          <w:rFonts w:ascii="Times New Roman" w:hAnsi="Times New Roman" w:cs="Times New Roman" w:hint="eastAsia"/>
          <w:noProof/>
          <w:sz w:val="24"/>
          <w:szCs w:val="24"/>
        </w:rPr>
        <w:t>2012</w:t>
      </w:r>
      <w:r w:rsidR="0047769B">
        <w:rPr>
          <w:rFonts w:ascii="Times New Roman" w:hAnsi="Times New Roman" w:cs="Times New Roman"/>
          <w:noProof/>
          <w:sz w:val="24"/>
          <w:szCs w:val="24"/>
        </w:rPr>
        <w:t xml:space="preserve"> </w:t>
      </w:r>
      <w:r w:rsidR="0047769B">
        <w:rPr>
          <w:rFonts w:ascii="Times New Roman" w:hAnsi="Times New Roman" w:cs="Times New Roman"/>
          <w:sz w:val="24"/>
          <w:szCs w:val="24"/>
        </w:rPr>
        <w:t>(Figure 1 in the paper)</w:t>
      </w:r>
      <w:r w:rsidRPr="008F013A">
        <w:rPr>
          <w:rFonts w:ascii="Times New Roman" w:hAnsi="Times New Roman" w:cs="Times New Roman"/>
          <w:noProof/>
          <w:sz w:val="24"/>
          <w:szCs w:val="24"/>
        </w:rPr>
        <w:fldChar w:fldCharType="begin"/>
      </w:r>
      <w:r w:rsidRPr="008F013A">
        <w:rPr>
          <w:rFonts w:ascii="Times New Roman" w:hAnsi="Times New Roman" w:cs="Times New Roman"/>
          <w:noProof/>
          <w:sz w:val="24"/>
          <w:szCs w:val="24"/>
        </w:rPr>
        <w:instrText xml:space="preserve"> ADDIN EN.CITE &lt;EndNote&gt;&lt;Cite&gt;&lt;Author&gt;Godbole&lt;/Author&gt;&lt;Year&gt;2013&lt;/Year&gt;&lt;RecNum&gt;74&lt;/RecNum&gt;&lt;DisplayText&gt;[69]&lt;/DisplayText&gt;&lt;record&gt;&lt;rec-number&gt;74&lt;/rec-number&gt;&lt;foreign-keys&gt;&lt;key app="EN" db-id="ezp2exrr2tff90e500vx2xvdzer2padpvpfe" timestamp="1501711017"&gt;74&lt;/key&gt;&lt;key app="ENWeb" db-id=""&gt;0&lt;/key&gt;&lt;/foreign-keys&gt;&lt;ref-type name="Journal Article"&gt;17&lt;/ref-type&gt;&lt;contributors&gt;&lt;authors&gt;&lt;author&gt;Godbole, V.A.&lt;/author&gt;&lt;author&gt;He, M.&lt;/author&gt;&lt;author&gt;Villevieille, C.&lt;/author&gt;&lt;author&gt;Kaiser, H.&lt;/author&gt;&lt;author&gt;Colin, J.F.&lt;/author&gt;&lt;author&gt;Novák, P.&lt;/author&gt;&lt;/authors&gt;&lt;/contributors&gt;&lt;titles&gt;&lt;title&gt;Circular in situneutron powder diffraction cell for study of reaction mechanism in electrode materials for Li-ion batteries&lt;/title&gt;&lt;secondary-title&gt;RSC Advances&lt;/secondary-title&gt;&lt;/titles&gt;&lt;periodical&gt;&lt;full-title&gt;RSC Advances&lt;/full-title&gt;&lt;/periodical&gt;&lt;pages&gt;757-763&lt;/pages&gt;&lt;volume&gt;3&lt;/volume&gt;&lt;number&gt;3&lt;/number&gt;&lt;dates&gt;&lt;year&gt;2013&lt;/year&gt;&lt;/dates&gt;&lt;isbn&gt;2046-2069&lt;/isbn&gt;&lt;urls&gt;&lt;/urls&gt;&lt;electronic-resource-num&gt;10.1039/c2ra21526h&lt;/electronic-resource-num&gt;&lt;/record&gt;&lt;/Cite&gt;&lt;/EndNote&gt;</w:instrText>
      </w:r>
      <w:r w:rsidRPr="008F013A">
        <w:rPr>
          <w:rFonts w:ascii="Times New Roman" w:hAnsi="Times New Roman" w:cs="Times New Roman"/>
          <w:noProof/>
          <w:sz w:val="24"/>
          <w:szCs w:val="24"/>
        </w:rPr>
        <w:fldChar w:fldCharType="separate"/>
      </w:r>
      <w:r w:rsidRPr="008F013A">
        <w:rPr>
          <w:rFonts w:ascii="Times New Roman" w:hAnsi="Times New Roman" w:cs="Times New Roman"/>
          <w:noProof/>
          <w:sz w:val="24"/>
          <w:szCs w:val="24"/>
        </w:rPr>
        <w:t>[69]</w:t>
      </w:r>
      <w:r w:rsidRPr="008F013A">
        <w:rPr>
          <w:rFonts w:ascii="Times New Roman" w:hAnsi="Times New Roman" w:cs="Times New Roman"/>
          <w:noProof/>
          <w:sz w:val="24"/>
          <w:szCs w:val="24"/>
        </w:rPr>
        <w:fldChar w:fldCharType="end"/>
      </w:r>
      <w:r w:rsidRPr="008F013A">
        <w:rPr>
          <w:rFonts w:ascii="Times New Roman" w:hAnsi="Times New Roman" w:cs="Times New Roman"/>
          <w:noProof/>
          <w:sz w:val="24"/>
          <w:szCs w:val="24"/>
        </w:rPr>
        <w:t>; (d) Godbole et al., Germany</w:t>
      </w:r>
      <w:r w:rsidRPr="008F013A">
        <w:rPr>
          <w:rFonts w:ascii="Times New Roman" w:hAnsi="Times New Roman" w:cs="Times New Roman" w:hint="eastAsia"/>
          <w:noProof/>
          <w:sz w:val="24"/>
          <w:szCs w:val="24"/>
        </w:rPr>
        <w:t>,</w:t>
      </w:r>
      <w:r w:rsidRPr="008F013A">
        <w:rPr>
          <w:rFonts w:ascii="Times New Roman" w:hAnsi="Times New Roman" w:cs="Times New Roman"/>
          <w:noProof/>
          <w:sz w:val="24"/>
          <w:szCs w:val="24"/>
        </w:rPr>
        <w:t xml:space="preserve"> </w:t>
      </w:r>
      <w:r w:rsidRPr="008F013A">
        <w:rPr>
          <w:rFonts w:ascii="Times New Roman" w:hAnsi="Times New Roman" w:cs="Times New Roman" w:hint="eastAsia"/>
          <w:noProof/>
          <w:sz w:val="24"/>
          <w:szCs w:val="24"/>
        </w:rPr>
        <w:t>2013</w:t>
      </w:r>
      <w:r w:rsidR="0047769B">
        <w:rPr>
          <w:rFonts w:ascii="Times New Roman" w:hAnsi="Times New Roman" w:cs="Times New Roman"/>
          <w:noProof/>
          <w:sz w:val="24"/>
          <w:szCs w:val="24"/>
        </w:rPr>
        <w:t xml:space="preserve"> </w:t>
      </w:r>
      <w:r w:rsidR="0047769B">
        <w:rPr>
          <w:rFonts w:ascii="Times New Roman" w:hAnsi="Times New Roman" w:cs="Times New Roman"/>
          <w:sz w:val="24"/>
          <w:szCs w:val="24"/>
        </w:rPr>
        <w:t>(Figure 1 in the paper)</w:t>
      </w:r>
      <w:r w:rsidRPr="008F013A">
        <w:rPr>
          <w:rFonts w:ascii="Times New Roman" w:hAnsi="Times New Roman" w:cs="Times New Roman"/>
          <w:noProof/>
          <w:sz w:val="24"/>
          <w:szCs w:val="24"/>
        </w:rPr>
        <w:fldChar w:fldCharType="begin"/>
      </w:r>
      <w:r w:rsidRPr="008F013A">
        <w:rPr>
          <w:rFonts w:ascii="Times New Roman" w:hAnsi="Times New Roman" w:cs="Times New Roman"/>
          <w:noProof/>
          <w:sz w:val="24"/>
          <w:szCs w:val="24"/>
        </w:rPr>
        <w:instrText xml:space="preserve"> ADDIN EN.CITE &lt;EndNote&gt;&lt;Cite&gt;&lt;Author&gt;Bianchini&lt;/Author&gt;&lt;Year&gt;2013&lt;/Year&gt;&lt;RecNum&gt;75&lt;/RecNum&gt;&lt;DisplayText&gt;[70]&lt;/DisplayText&gt;&lt;record&gt;&lt;rec-number&gt;75&lt;/rec-number&gt;&lt;foreign-keys&gt;&lt;key app="EN" db-id="ezp2exrr2tff90e500vx2xvdzer2padpvpfe" timestamp="1501711082"&gt;75&lt;/key&gt;&lt;key app="ENWeb" db-id=""&gt;0&lt;/key&gt;&lt;/foreign-keys&gt;&lt;ref-type name="Journal Article"&gt;17&lt;/ref-type&gt;&lt;contributors&gt;&lt;authors&gt;&lt;author&gt;Bianchini, M.&lt;/author&gt;&lt;author&gt;Leriche, J.B.&lt;/author&gt;&lt;author&gt;Laborier, J.L.&lt;/author&gt;&lt;author&gt;Gendrin, L.&lt;/author&gt;&lt;author&gt;Suard, E.&lt;/author&gt;&lt;author&gt;Croguennec, L.&lt;/author&gt;&lt;author&gt;Masquelier, C.&lt;/author&gt;&lt;/authors&gt;&lt;/contributors&gt;&lt;titles&gt;&lt;title&gt;A New Null Matrix Electrochemical Cell for Rietveld Refinements of In-Situ or Operando Neutron Powder Diffraction Data&lt;/title&gt;&lt;secondary-title&gt;Journal of The Electrochemical Society&lt;/secondary-title&gt;&lt;/titles&gt;&lt;periodical&gt;&lt;full-title&gt;Journal of The Electrochemical Society&lt;/full-title&gt;&lt;/periodical&gt;&lt;pages&gt;A2176-A2183&lt;/pages&gt;&lt;volume&gt;160&lt;/volume&gt;&lt;number&gt;11&lt;/number&gt;&lt;dates&gt;&lt;year&gt;2013&lt;/year&gt;&lt;/dates&gt;&lt;urls&gt;&lt;/urls&gt;&lt;electronic-resource-num&gt;10.1149/2.076311jes]&lt;/electronic-resource-num&gt;&lt;/record&gt;&lt;/Cite&gt;&lt;/EndNote&gt;</w:instrText>
      </w:r>
      <w:r w:rsidRPr="008F013A">
        <w:rPr>
          <w:rFonts w:ascii="Times New Roman" w:hAnsi="Times New Roman" w:cs="Times New Roman"/>
          <w:noProof/>
          <w:sz w:val="24"/>
          <w:szCs w:val="24"/>
        </w:rPr>
        <w:fldChar w:fldCharType="separate"/>
      </w:r>
      <w:r w:rsidRPr="008F013A">
        <w:rPr>
          <w:rFonts w:ascii="Times New Roman" w:hAnsi="Times New Roman" w:cs="Times New Roman"/>
          <w:noProof/>
          <w:sz w:val="24"/>
          <w:szCs w:val="24"/>
        </w:rPr>
        <w:t>[70]</w:t>
      </w:r>
      <w:r w:rsidRPr="008F013A">
        <w:rPr>
          <w:rFonts w:ascii="Times New Roman" w:hAnsi="Times New Roman" w:cs="Times New Roman"/>
          <w:noProof/>
          <w:sz w:val="24"/>
          <w:szCs w:val="24"/>
        </w:rPr>
        <w:fldChar w:fldCharType="end"/>
      </w:r>
      <w:r w:rsidRPr="008F013A">
        <w:rPr>
          <w:rFonts w:ascii="Times New Roman" w:hAnsi="Times New Roman" w:cs="Times New Roman"/>
          <w:noProof/>
          <w:sz w:val="24"/>
          <w:szCs w:val="24"/>
        </w:rPr>
        <w:t>; (e) Roberts et al., Sweden, 2013</w:t>
      </w:r>
      <w:r w:rsidR="0047769B">
        <w:rPr>
          <w:rFonts w:ascii="Times New Roman" w:hAnsi="Times New Roman" w:cs="Times New Roman"/>
          <w:noProof/>
          <w:sz w:val="24"/>
          <w:szCs w:val="24"/>
        </w:rPr>
        <w:t xml:space="preserve"> </w:t>
      </w:r>
      <w:r w:rsidR="0047769B">
        <w:rPr>
          <w:rFonts w:ascii="Times New Roman" w:hAnsi="Times New Roman" w:cs="Times New Roman"/>
          <w:sz w:val="24"/>
          <w:szCs w:val="24"/>
        </w:rPr>
        <w:t>(Figure 2a in the paper)</w:t>
      </w:r>
      <w:r w:rsidRPr="008F013A">
        <w:rPr>
          <w:rFonts w:ascii="Times New Roman" w:hAnsi="Times New Roman" w:cs="Times New Roman"/>
          <w:noProof/>
          <w:sz w:val="24"/>
          <w:szCs w:val="24"/>
        </w:rPr>
        <w:fldChar w:fldCharType="begin"/>
      </w:r>
      <w:r w:rsidRPr="008F013A">
        <w:rPr>
          <w:rFonts w:ascii="Times New Roman" w:hAnsi="Times New Roman" w:cs="Times New Roman"/>
          <w:noProof/>
          <w:sz w:val="24"/>
          <w:szCs w:val="24"/>
        </w:rPr>
        <w:instrText xml:space="preserve"> ADDIN EN.CITE &lt;EndNote&gt;&lt;Cite&gt;&lt;Author&gt;Roberts&lt;/Author&gt;&lt;Year&gt;2013&lt;/Year&gt;&lt;RecNum&gt;76&lt;/RecNum&gt;&lt;DisplayText&gt;[71]&lt;/DisplayText&gt;&lt;record&gt;&lt;rec-number&gt;76&lt;/rec-number&gt;&lt;foreign-keys&gt;&lt;key app="EN" db-id="ezp2exrr2tff90e500vx2xvdzer2padpvpfe" timestamp="1501711218"&gt;76&lt;/key&gt;&lt;key app="ENWeb" db-id=""&gt;0&lt;/key&gt;&lt;/foreign-keys&gt;&lt;ref-type name="Journal Article"&gt;17&lt;/ref-type&gt;&lt;contributors&gt;&lt;authors&gt;&lt;author&gt;Roberts, M. R.&lt;/author&gt;&lt;author&gt;Biendicho, J.J.&lt;/author&gt;&lt;author&gt;Hull, S.&lt;/author&gt;&lt;author&gt;Beran, P.&lt;/author&gt;&lt;author&gt;Gustafsson, T.&lt;/author&gt;&lt;author&gt;Svensson, G.&lt;/author&gt;&lt;author&gt;Edström, K.&lt;/author&gt;&lt;/authors&gt;&lt;/contributors&gt;&lt;titles&gt;&lt;title&gt;Design of a new lithium ion battery test cell for in-situ neutron diffraction measurements&lt;/title&gt;&lt;secondary-title&gt;Journal of Power Sources&lt;/secondary-title&gt;&lt;/titles&gt;&lt;periodical&gt;&lt;full-title&gt;Journal of Power Sources&lt;/full-title&gt;&lt;/periodical&gt;&lt;pages&gt;249-255&lt;/pages&gt;&lt;volume&gt;226&lt;/volume&gt;&lt;dates&gt;&lt;year&gt;2013&lt;/year&gt;&lt;/dates&gt;&lt;isbn&gt;03787753&lt;/isbn&gt;&lt;urls&gt;&lt;/urls&gt;&lt;electronic-resource-num&gt;10.1016/j.jpowsour.2012.10.085&lt;/electronic-resource-num&gt;&lt;/record&gt;&lt;/Cite&gt;&lt;/EndNote&gt;</w:instrText>
      </w:r>
      <w:r w:rsidRPr="008F013A">
        <w:rPr>
          <w:rFonts w:ascii="Times New Roman" w:hAnsi="Times New Roman" w:cs="Times New Roman"/>
          <w:noProof/>
          <w:sz w:val="24"/>
          <w:szCs w:val="24"/>
        </w:rPr>
        <w:fldChar w:fldCharType="separate"/>
      </w:r>
      <w:r w:rsidRPr="008F013A">
        <w:rPr>
          <w:rFonts w:ascii="Times New Roman" w:hAnsi="Times New Roman" w:cs="Times New Roman"/>
          <w:noProof/>
          <w:sz w:val="24"/>
          <w:szCs w:val="24"/>
        </w:rPr>
        <w:t>[71]</w:t>
      </w:r>
      <w:r w:rsidRPr="008F013A">
        <w:rPr>
          <w:rFonts w:ascii="Times New Roman" w:hAnsi="Times New Roman" w:cs="Times New Roman"/>
          <w:noProof/>
          <w:sz w:val="24"/>
          <w:szCs w:val="24"/>
        </w:rPr>
        <w:fldChar w:fldCharType="end"/>
      </w:r>
      <w:r w:rsidRPr="008F013A">
        <w:rPr>
          <w:rFonts w:ascii="Times New Roman" w:hAnsi="Times New Roman" w:cs="Times New Roman"/>
          <w:noProof/>
          <w:sz w:val="24"/>
          <w:szCs w:val="24"/>
        </w:rPr>
        <w:t>; (f) Vadlamani et al., USA, 2014</w:t>
      </w:r>
      <w:r w:rsidR="0047769B">
        <w:rPr>
          <w:rFonts w:ascii="Times New Roman" w:hAnsi="Times New Roman" w:cs="Times New Roman"/>
          <w:noProof/>
          <w:sz w:val="24"/>
          <w:szCs w:val="24"/>
        </w:rPr>
        <w:t xml:space="preserve"> </w:t>
      </w:r>
      <w:r w:rsidR="0047769B">
        <w:rPr>
          <w:rFonts w:ascii="Times New Roman" w:hAnsi="Times New Roman" w:cs="Times New Roman"/>
          <w:sz w:val="24"/>
          <w:szCs w:val="24"/>
        </w:rPr>
        <w:t>(Figure 1 in the paper)</w:t>
      </w:r>
      <w:r w:rsidRPr="008F013A">
        <w:rPr>
          <w:rFonts w:ascii="Times New Roman" w:hAnsi="Times New Roman" w:cs="Times New Roman"/>
          <w:noProof/>
          <w:sz w:val="24"/>
          <w:szCs w:val="24"/>
        </w:rPr>
        <w:fldChar w:fldCharType="begin"/>
      </w:r>
      <w:r w:rsidRPr="008F013A">
        <w:rPr>
          <w:rFonts w:ascii="Times New Roman" w:hAnsi="Times New Roman" w:cs="Times New Roman"/>
          <w:noProof/>
          <w:sz w:val="24"/>
          <w:szCs w:val="24"/>
        </w:rPr>
        <w:instrText xml:space="preserve"> ADDIN EN.CITE &lt;EndNote&gt;&lt;Cite&gt;&lt;Author&gt;Vadlamani&lt;/Author&gt;&lt;Year&gt;2014&lt;/Year&gt;&lt;RecNum&gt;77&lt;/RecNum&gt;&lt;DisplayText&gt;[72]&lt;/DisplayText&gt;&lt;record&gt;&lt;rec-number&gt;77&lt;/rec-number&gt;&lt;foreign-keys&gt;&lt;key app="EN" db-id="ezp2exrr2tff90e500vx2xvdzer2padpvpfe" timestamp="1501711272"&gt;77&lt;/key&gt;&lt;key app="ENWeb" db-id=""&gt;0&lt;/key&gt;&lt;/foreign-keys&gt;&lt;ref-type name="Journal Article"&gt;17&lt;/ref-type&gt;&lt;contributors&gt;&lt;authors&gt;&lt;author&gt;Vadlamani, B.&lt;/author&gt;&lt;author&gt;An, K.&lt;/author&gt;&lt;author&gt;Jagannathan, M.&lt;/author&gt;&lt;author&gt;Chandran, K.S.R.&lt;/author&gt;&lt;/authors&gt;&lt;/contributors&gt;&lt;titles&gt;&lt;title&gt;An In-Situ Electrochemical Cell for Neutron Diffraction Studies of Phase Transitions in Small Volume Electrodes of Li-Ion Batteries&lt;/title&gt;&lt;secondary-title&gt;Journal of The Electrochemical Society&lt;/secondary-title&gt;&lt;/titles&gt;&lt;periodical&gt;&lt;full-title&gt;Journal of The Electrochemical Society&lt;/full-title&gt;&lt;/periodical&gt;&lt;pages&gt;A1731-A1741&lt;/pages&gt;&lt;volume&gt;161&lt;/volume&gt;&lt;number&gt;10&lt;/number&gt;&lt;dates&gt;&lt;year&gt;2014&lt;/year&gt;&lt;/dates&gt;&lt;urls&gt;&lt;/urls&gt;&lt;electronic-resource-num&gt;10.1149/2.0951410jes]&lt;/electronic-resource-num&gt;&lt;/record&gt;&lt;/Cite&gt;&lt;/EndNote&gt;</w:instrText>
      </w:r>
      <w:r w:rsidRPr="008F013A">
        <w:rPr>
          <w:rFonts w:ascii="Times New Roman" w:hAnsi="Times New Roman" w:cs="Times New Roman"/>
          <w:noProof/>
          <w:sz w:val="24"/>
          <w:szCs w:val="24"/>
        </w:rPr>
        <w:fldChar w:fldCharType="separate"/>
      </w:r>
      <w:r w:rsidRPr="008F013A">
        <w:rPr>
          <w:rFonts w:ascii="Times New Roman" w:hAnsi="Times New Roman" w:cs="Times New Roman"/>
          <w:noProof/>
          <w:sz w:val="24"/>
          <w:szCs w:val="24"/>
        </w:rPr>
        <w:t>[72]</w:t>
      </w:r>
      <w:r w:rsidRPr="008F013A">
        <w:rPr>
          <w:rFonts w:ascii="Times New Roman" w:hAnsi="Times New Roman" w:cs="Times New Roman"/>
          <w:noProof/>
          <w:sz w:val="24"/>
          <w:szCs w:val="24"/>
        </w:rPr>
        <w:fldChar w:fldCharType="end"/>
      </w:r>
      <w:r w:rsidRPr="008F013A">
        <w:rPr>
          <w:rFonts w:ascii="Times New Roman" w:hAnsi="Times New Roman" w:cs="Times New Roman"/>
          <w:noProof/>
          <w:sz w:val="24"/>
          <w:szCs w:val="24"/>
        </w:rPr>
        <w:t>. (g) Pang et al., Australia, 2015</w:t>
      </w:r>
      <w:r w:rsidR="0047769B">
        <w:rPr>
          <w:rFonts w:ascii="Times New Roman" w:hAnsi="Times New Roman" w:cs="Times New Roman"/>
          <w:noProof/>
          <w:sz w:val="24"/>
          <w:szCs w:val="24"/>
        </w:rPr>
        <w:t xml:space="preserve"> </w:t>
      </w:r>
      <w:r w:rsidR="0047769B">
        <w:rPr>
          <w:rFonts w:ascii="Times New Roman" w:hAnsi="Times New Roman" w:cs="Times New Roman"/>
          <w:sz w:val="24"/>
          <w:szCs w:val="24"/>
        </w:rPr>
        <w:t>(Figure 1 in the paper)</w:t>
      </w:r>
      <w:r w:rsidRPr="008F013A">
        <w:rPr>
          <w:rFonts w:ascii="Times New Roman" w:hAnsi="Times New Roman" w:cs="Times New Roman"/>
          <w:noProof/>
          <w:sz w:val="24"/>
          <w:szCs w:val="24"/>
        </w:rPr>
        <w:fldChar w:fldCharType="begin"/>
      </w:r>
      <w:r w:rsidRPr="008F013A">
        <w:rPr>
          <w:rFonts w:ascii="Times New Roman" w:hAnsi="Times New Roman" w:cs="Times New Roman"/>
          <w:noProof/>
          <w:sz w:val="24"/>
          <w:szCs w:val="24"/>
        </w:rPr>
        <w:instrText xml:space="preserve"> ADDIN EN.CITE &lt;EndNote&gt;&lt;Cite&gt;&lt;Author&gt;Pang&lt;/Author&gt;&lt;Year&gt;2015&lt;/Year&gt;&lt;RecNum&gt;78&lt;/RecNum&gt;&lt;DisplayText&gt;[73]&lt;/DisplayText&gt;&lt;record&gt;&lt;rec-number&gt;78&lt;/rec-number&gt;&lt;foreign-keys&gt;&lt;key app="EN" db-id="ezp2exrr2tff90e500vx2xvdzer2padpvpfe" timestamp="1501711389"&gt;78&lt;/key&gt;&lt;key app="ENWeb" db-id=""&gt;0&lt;/key&gt;&lt;/foreign-keys&gt;&lt;ref-type name="Journal Article"&gt;17&lt;/ref-type&gt;&lt;contributors&gt;&lt;authors&gt;&lt;author&gt;Pang, W.K.&lt;/author&gt;&lt;author&gt;Peterson, V.K.&lt;/author&gt;&lt;/authors&gt;&lt;/contributors&gt;&lt;titles&gt;&lt;title&gt;A custom battery foroperandoneutron powder diffraction studies of electrode structure&lt;/title&gt;&lt;secondary-title&gt;Journal of Applied Crystallography&lt;/secondary-title&gt;&lt;/titles&gt;&lt;periodical&gt;&lt;full-title&gt;journal of Applied Crystallography&lt;/full-title&gt;&lt;/periodical&gt;&lt;pages&gt;280-290&lt;/pages&gt;&lt;volume&gt;48&lt;/volume&gt;&lt;number&gt;1&lt;/number&gt;&lt;dates&gt;&lt;year&gt;2015&lt;/year&gt;&lt;/dates&gt;&lt;isbn&gt;1600-5767&lt;/isbn&gt;&lt;urls&gt;&lt;/urls&gt;&lt;electronic-resource-num&gt;10.1107/s1600576715000679&lt;/electronic-resource-num&gt;&lt;/record&gt;&lt;/Cite&gt;&lt;/EndNote&gt;</w:instrText>
      </w:r>
      <w:r w:rsidRPr="008F013A">
        <w:rPr>
          <w:rFonts w:ascii="Times New Roman" w:hAnsi="Times New Roman" w:cs="Times New Roman"/>
          <w:noProof/>
          <w:sz w:val="24"/>
          <w:szCs w:val="24"/>
        </w:rPr>
        <w:fldChar w:fldCharType="separate"/>
      </w:r>
      <w:r w:rsidRPr="008F013A">
        <w:rPr>
          <w:rFonts w:ascii="Times New Roman" w:hAnsi="Times New Roman" w:cs="Times New Roman"/>
          <w:noProof/>
          <w:sz w:val="24"/>
          <w:szCs w:val="24"/>
        </w:rPr>
        <w:t>[73]</w:t>
      </w:r>
      <w:r w:rsidRPr="008F013A">
        <w:rPr>
          <w:rFonts w:ascii="Times New Roman" w:hAnsi="Times New Roman" w:cs="Times New Roman"/>
          <w:noProof/>
          <w:sz w:val="24"/>
          <w:szCs w:val="24"/>
        </w:rPr>
        <w:fldChar w:fldCharType="end"/>
      </w:r>
      <w:r w:rsidRPr="008F013A">
        <w:rPr>
          <w:rFonts w:ascii="Times New Roman" w:hAnsi="Times New Roman" w:cs="Times New Roman"/>
          <w:noProof/>
          <w:sz w:val="24"/>
          <w:szCs w:val="24"/>
        </w:rPr>
        <w:t xml:space="preserve">.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Currently, it is difficult to obtain high quality full pattern </w:t>
      </w:r>
      <w:r w:rsidRPr="008F013A">
        <w:rPr>
          <w:rFonts w:ascii="Times New Roman" w:hAnsi="Times New Roman" w:cs="Times New Roman"/>
          <w:i/>
          <w:sz w:val="24"/>
          <w:szCs w:val="24"/>
        </w:rPr>
        <w:t>in situ</w:t>
      </w:r>
      <w:r w:rsidRPr="008F013A">
        <w:rPr>
          <w:rFonts w:ascii="Times New Roman" w:hAnsi="Times New Roman" w:cs="Times New Roman"/>
          <w:sz w:val="24"/>
          <w:szCs w:val="24"/>
        </w:rPr>
        <w:t xml:space="preserve"> ND data for carrying out Rietveld refinement at the same time as good electrochemical performance of a real battery</w:t>
      </w: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EN.CITE &lt;EndNote&gt;&lt;Cite&gt;&lt;Author&gt;Harks&lt;/Author&gt;&lt;Year&gt;2015&lt;/Year&gt;&lt;RecNum&gt;71&lt;/RecNum&gt;&lt;DisplayText&gt;[64]&lt;/DisplayText&gt;&lt;record&gt;&lt;rec-number&gt;71&lt;/rec-number&gt;&lt;foreign-keys&gt;&lt;key app="EN" db-id="ezp2exrr2tff90e500vx2xvdzer2padpvpfe" timestamp="1501710403"&gt;71&lt;/key&gt;&lt;key app="ENWeb" db-id=""&gt;0&lt;/key&gt;&lt;/foreign-keys&gt;&lt;ref-type name="Journal Article"&gt;17&lt;/ref-type&gt;&lt;contributors&gt;&lt;authors&gt;&lt;author&gt;Harks, P. P. R. M. L.&lt;/author&gt;&lt;author&gt;Mulder, F. M.&lt;/author&gt;&lt;author&gt;Notten, P. H. L.&lt;/author&gt;&lt;/authors&gt;&lt;/contributors&gt;&lt;titles&gt;&lt;title&gt;In situ methods for Li-ion battery research: A review of recent developments&lt;/title&gt;&lt;secondary-title&gt;Journal of Power Sources&lt;/secondary-title&gt;&lt;/titles&gt;&lt;periodical&gt;&lt;full-title&gt;Journal of Power Sources&lt;/full-title&gt;&lt;/periodical&gt;&lt;pages&gt;92-105&lt;/pages&gt;&lt;volume&gt;288&lt;/volume&gt;&lt;dates&gt;&lt;year&gt;2015&lt;/year&gt;&lt;/dates&gt;&lt;isbn&gt;03787753&lt;/isbn&gt;&lt;urls&gt;&lt;/urls&gt;&lt;electronic-resource-num&gt;10.1016/j.jpowsour.2015.04.084&lt;/electronic-resource-num&gt;&lt;/record&gt;&lt;/Cite&gt;&lt;/EndNote&gt;</w:instrText>
      </w:r>
      <w:r w:rsidRPr="008F013A">
        <w:rPr>
          <w:rFonts w:ascii="Times New Roman" w:hAnsi="Times New Roman" w:cs="Times New Roman"/>
          <w:sz w:val="24"/>
          <w:szCs w:val="24"/>
        </w:rPr>
        <w:fldChar w:fldCharType="separate"/>
      </w:r>
      <w:r w:rsidRPr="008F013A">
        <w:rPr>
          <w:rFonts w:ascii="Times New Roman" w:hAnsi="Times New Roman" w:cs="Times New Roman"/>
          <w:noProof/>
          <w:sz w:val="24"/>
          <w:szCs w:val="24"/>
        </w:rPr>
        <w:t>[64]</w:t>
      </w:r>
      <w:r w:rsidRPr="008F013A">
        <w:rPr>
          <w:rFonts w:ascii="Times New Roman" w:hAnsi="Times New Roman" w:cs="Times New Roman"/>
          <w:sz w:val="24"/>
          <w:szCs w:val="24"/>
        </w:rPr>
        <w:fldChar w:fldCharType="end"/>
      </w:r>
      <w:r w:rsidRPr="008F013A">
        <w:rPr>
          <w:rFonts w:ascii="Times New Roman" w:hAnsi="Times New Roman" w:cs="Times New Roman"/>
          <w:sz w:val="24"/>
          <w:szCs w:val="24"/>
        </w:rPr>
        <w:t>. It is necessary to design new batteries which could combine satisfactory neutron diffraction data quality and good electrochemical behaviour.</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44" w:name="_Toc491812027"/>
      <w:bookmarkStart w:id="45" w:name="_Toc502686729"/>
      <w:r w:rsidRPr="008F013A">
        <w:rPr>
          <w:rFonts w:ascii="Times New Roman" w:eastAsia="Times New Roman" w:hAnsi="Times New Roman" w:cs="Times New Roman"/>
          <w:b/>
          <w:bCs/>
          <w:sz w:val="28"/>
          <w:szCs w:val="32"/>
        </w:rPr>
        <w:t>1.8 Aims</w:t>
      </w:r>
      <w:bookmarkEnd w:id="44"/>
      <w:bookmarkEnd w:id="45"/>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The aim of this thesis is to</w:t>
      </w:r>
      <w:r w:rsidRPr="008F013A">
        <w:rPr>
          <w:rFonts w:ascii="Times New Roman" w:hAnsi="Times New Roman" w:cs="Times New Roman"/>
          <w:sz w:val="24"/>
          <w:szCs w:val="24"/>
        </w:rPr>
        <w:t xml:space="preserve"> explore and</w:t>
      </w:r>
      <w:r w:rsidRPr="008F013A">
        <w:rPr>
          <w:rFonts w:ascii="Times New Roman" w:hAnsi="Times New Roman" w:cs="Times New Roman" w:hint="eastAsia"/>
          <w:sz w:val="24"/>
          <w:szCs w:val="24"/>
        </w:rPr>
        <w:t xml:space="preserve"> search </w:t>
      </w:r>
      <w:r w:rsidRPr="008F013A">
        <w:rPr>
          <w:rFonts w:ascii="Times New Roman" w:hAnsi="Times New Roman" w:cs="Times New Roman"/>
          <w:sz w:val="24"/>
          <w:szCs w:val="24"/>
        </w:rPr>
        <w:t xml:space="preserve">for </w:t>
      </w:r>
      <w:r w:rsidRPr="008F013A">
        <w:rPr>
          <w:rFonts w:ascii="Times New Roman" w:hAnsi="Times New Roman" w:cs="Times New Roman" w:hint="eastAsia"/>
          <w:sz w:val="24"/>
          <w:szCs w:val="24"/>
        </w:rPr>
        <w:t>new/improved ionic, electronic or mixed ionic/electronic conductors for possible lithium ion batteries</w:t>
      </w:r>
      <w:r w:rsidRPr="008F013A">
        <w:rPr>
          <w:rFonts w:ascii="Times New Roman" w:hAnsi="Times New Roman" w:cs="Times New Roman"/>
          <w:sz w:val="24"/>
          <w:szCs w:val="24"/>
        </w:rPr>
        <w:t>, which includes two major objectives</w:t>
      </w:r>
      <w:r w:rsidRPr="008F013A">
        <w:rPr>
          <w:rFonts w:ascii="Times New Roman" w:hAnsi="Times New Roman" w:cs="Times New Roman" w:hint="eastAsia"/>
          <w:sz w:val="24"/>
          <w:szCs w:val="24"/>
        </w:rPr>
        <w:t>: (</w:t>
      </w:r>
      <w:r w:rsidRPr="008F013A">
        <w:rPr>
          <w:rFonts w:ascii="Times New Roman" w:hAnsi="Times New Roman" w:cs="Times New Roman"/>
          <w:sz w:val="24"/>
          <w:szCs w:val="24"/>
        </w:rPr>
        <w:t>1</w:t>
      </w:r>
      <w:r w:rsidRPr="008F013A">
        <w:rPr>
          <w:rFonts w:ascii="Times New Roman" w:hAnsi="Times New Roman" w:cs="Times New Roman" w:hint="eastAsia"/>
          <w:sz w:val="24"/>
          <w:szCs w:val="24"/>
        </w:rPr>
        <w:t>)</w:t>
      </w:r>
      <w:r w:rsidRPr="008F013A">
        <w:rPr>
          <w:rFonts w:ascii="Times New Roman" w:hAnsi="Times New Roman" w:cs="Times New Roman"/>
          <w:sz w:val="24"/>
          <w:szCs w:val="24"/>
        </w:rPr>
        <w:t xml:space="preserve"> Synthesis and characterisation of new oxynitrides or oxyflurides for LIBs. (2) Design and construct an electrochemical cell for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neutron diffraction studies of the structural evolution of LIBs.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Although anionic substitutions of electrode and electrolyte materials are rarely studied, some oxynitrides (LiPON) and oxyfluorides (LiFeSO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 have already shown potential application for LIBs. In chapters 3 and 4, LISICON-type (such as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oxynitrides or oxyfluorides, which may have potential applications for LIBs, will be synthesised by solid state reaction using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N or LiF as nitrogen or fluorine sources respectively in order to facilitate the control of compositions</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In addition, although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attracts great interest, its related non-stoichiometric compositions are rarely studied. In chapter 5, possible solid solutions or new phases within </w:t>
      </w:r>
      <w:r w:rsidRPr="008F013A">
        <w:rPr>
          <w:rFonts w:ascii="Times New Roman" w:hAnsi="Times New Roman" w:cs="Times New Roman" w:hint="eastAsia"/>
          <w:sz w:val="24"/>
          <w:szCs w:val="24"/>
        </w:rPr>
        <w:t>t</w:t>
      </w:r>
      <w:r w:rsidRPr="008F013A">
        <w:rPr>
          <w:rFonts w:ascii="Times New Roman" w:hAnsi="Times New Roman" w:cs="Times New Roman"/>
          <w:sz w:val="24"/>
          <w:szCs w:val="24"/>
        </w:rPr>
        <w:t xml:space="preserve">he binary diagram </w:t>
      </w:r>
      <w:r w:rsidRPr="008F013A">
        <w:rPr>
          <w:rFonts w:ascii="Times New Roman" w:hAnsi="Times New Roman" w:cs="Times New Roman"/>
          <w:sz w:val="24"/>
          <w:szCs w:val="24"/>
        </w:rPr>
        <w:lastRenderedPageBreak/>
        <w:t>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will be explored.</w:t>
      </w:r>
      <w:r w:rsidRPr="008F013A">
        <w:rPr>
          <w:rFonts w:ascii="Times New Roman" w:hAnsi="Times New Roman" w:cs="Times New Roman" w:hint="eastAsia"/>
          <w:sz w:val="24"/>
          <w:szCs w:val="24"/>
        </w:rPr>
        <w:t xml:space="preserve">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Impedance spectroscopy will be used to study the electrical properties of potential electronic or mixed ionic/electronic candidates; Combined X-ray powder diffraction /neutron powder diffraction will be used for structural determination. The structure–composition–property relation will be investigated using combined characterisation techniques.</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A good interpretation of the electrochemical performance of LIBs depends on the structural evolution during the operation of batteries. In chapter 6, the design and construction of a special cell prior to neutron studies will be discussed, with the aim to monitor </w:t>
      </w:r>
      <w:r w:rsidRPr="008F013A">
        <w:rPr>
          <w:rFonts w:ascii="Times New Roman" w:hAnsi="Times New Roman" w:cs="Times New Roman"/>
          <w:i/>
          <w:sz w:val="24"/>
          <w:szCs w:val="24"/>
        </w:rPr>
        <w:t>in situ</w:t>
      </w:r>
      <w:r w:rsidRPr="008F013A">
        <w:rPr>
          <w:rFonts w:ascii="Times New Roman" w:hAnsi="Times New Roman" w:cs="Times New Roman"/>
          <w:sz w:val="24"/>
          <w:szCs w:val="24"/>
        </w:rPr>
        <w:t xml:space="preserve"> structural changes that occur inside a lithium battery during cycling.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46" w:name="_Toc491812028"/>
      <w:bookmarkStart w:id="47" w:name="_Toc502686730"/>
      <w:r w:rsidRPr="008F013A">
        <w:rPr>
          <w:rFonts w:ascii="Times New Roman" w:eastAsia="Times New Roman" w:hAnsi="Times New Roman" w:cs="Times New Roman"/>
          <w:b/>
          <w:bCs/>
          <w:sz w:val="28"/>
          <w:szCs w:val="32"/>
        </w:rPr>
        <w:t>1.9 References</w:t>
      </w:r>
      <w:bookmarkEnd w:id="46"/>
      <w:bookmarkEnd w:id="47"/>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ADDIN EN.REFLIST </w:instrText>
      </w:r>
      <w:r w:rsidRPr="008F013A">
        <w:rPr>
          <w:rFonts w:ascii="Times New Roman" w:hAnsi="Times New Roman" w:cs="Times New Roman"/>
          <w:sz w:val="24"/>
          <w:szCs w:val="24"/>
        </w:rPr>
        <w:fldChar w:fldCharType="separate"/>
      </w:r>
      <w:r w:rsidRPr="008F013A">
        <w:rPr>
          <w:rFonts w:ascii="Times New Roman" w:hAnsi="Times New Roman" w:cs="Times New Roman"/>
          <w:sz w:val="24"/>
          <w:szCs w:val="24"/>
        </w:rPr>
        <w:t xml:space="preserve">1. Larcher, D. and Tarascon, J. M., Towards greener and more sustainable batteries for electrical energy storage, </w:t>
      </w:r>
      <w:r w:rsidRPr="008F013A">
        <w:rPr>
          <w:rFonts w:ascii="Times New Roman" w:hAnsi="Times New Roman" w:cs="Times New Roman"/>
          <w:i/>
          <w:sz w:val="24"/>
          <w:szCs w:val="24"/>
        </w:rPr>
        <w:t>Nature Chemistry</w:t>
      </w:r>
      <w:r w:rsidRPr="008F013A">
        <w:rPr>
          <w:rFonts w:ascii="Times New Roman" w:hAnsi="Times New Roman" w:cs="Times New Roman"/>
          <w:sz w:val="24"/>
          <w:szCs w:val="24"/>
        </w:rPr>
        <w:t xml:space="preserve">, 2015: </w:t>
      </w:r>
      <w:r w:rsidRPr="008F013A">
        <w:rPr>
          <w:rFonts w:ascii="Times New Roman" w:hAnsi="Times New Roman" w:cs="Times New Roman"/>
          <w:b/>
          <w:sz w:val="24"/>
          <w:szCs w:val="24"/>
        </w:rPr>
        <w:t>7(1)</w:t>
      </w:r>
      <w:r w:rsidRPr="008F013A">
        <w:rPr>
          <w:rFonts w:ascii="Times New Roman" w:hAnsi="Times New Roman" w:cs="Times New Roman"/>
          <w:sz w:val="24"/>
          <w:szCs w:val="24"/>
        </w:rPr>
        <w:t>, 19-29.</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2. Tarascon, J.-M. and Armand, M., Issues and challenges facing rechargeable lithium batteries, </w:t>
      </w:r>
      <w:r w:rsidRPr="008F013A">
        <w:rPr>
          <w:rFonts w:ascii="Times New Roman" w:hAnsi="Times New Roman" w:cs="Times New Roman"/>
          <w:i/>
          <w:sz w:val="24"/>
          <w:szCs w:val="24"/>
        </w:rPr>
        <w:t>Nature</w:t>
      </w:r>
      <w:r w:rsidRPr="008F013A">
        <w:rPr>
          <w:rFonts w:ascii="Times New Roman" w:hAnsi="Times New Roman" w:cs="Times New Roman"/>
          <w:sz w:val="24"/>
          <w:szCs w:val="24"/>
        </w:rPr>
        <w:t xml:space="preserve">, 2001: </w:t>
      </w:r>
      <w:r w:rsidRPr="008F013A">
        <w:rPr>
          <w:rFonts w:ascii="Times New Roman" w:hAnsi="Times New Roman" w:cs="Times New Roman"/>
          <w:b/>
          <w:sz w:val="24"/>
          <w:szCs w:val="24"/>
        </w:rPr>
        <w:t>414</w:t>
      </w:r>
      <w:r w:rsidRPr="008F013A">
        <w:rPr>
          <w:rFonts w:ascii="Times New Roman" w:hAnsi="Times New Roman" w:cs="Times New Roman"/>
          <w:sz w:val="24"/>
          <w:szCs w:val="24"/>
        </w:rPr>
        <w:t>, 359-367.</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3. Dunn, B., Kamath, H., and Tarascon, J. M., Electrical Energy Storage for the Grid: A Battery of Choices, </w:t>
      </w:r>
      <w:r w:rsidRPr="008F013A">
        <w:rPr>
          <w:rFonts w:ascii="Times New Roman" w:hAnsi="Times New Roman" w:cs="Times New Roman"/>
          <w:i/>
          <w:sz w:val="24"/>
          <w:szCs w:val="24"/>
        </w:rPr>
        <w:t>Science</w:t>
      </w:r>
      <w:r w:rsidRPr="008F013A">
        <w:rPr>
          <w:rFonts w:ascii="Times New Roman" w:hAnsi="Times New Roman" w:cs="Times New Roman"/>
          <w:sz w:val="24"/>
          <w:szCs w:val="24"/>
        </w:rPr>
        <w:t xml:space="preserve">, 2011: </w:t>
      </w:r>
      <w:r w:rsidRPr="008F013A">
        <w:rPr>
          <w:rFonts w:ascii="Times New Roman" w:hAnsi="Times New Roman" w:cs="Times New Roman"/>
          <w:b/>
          <w:sz w:val="24"/>
          <w:szCs w:val="24"/>
        </w:rPr>
        <w:t>334</w:t>
      </w:r>
      <w:r w:rsidRPr="008F013A">
        <w:rPr>
          <w:rFonts w:ascii="Times New Roman" w:hAnsi="Times New Roman" w:cs="Times New Roman"/>
          <w:sz w:val="24"/>
          <w:szCs w:val="24"/>
        </w:rPr>
        <w:t>, 928-935.</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4. Grey, C. P. and Tarascon, J. M., Sustainability and </w:t>
      </w:r>
      <w:r w:rsidRPr="008F013A">
        <w:rPr>
          <w:rFonts w:ascii="Times New Roman" w:hAnsi="Times New Roman" w:cs="Times New Roman"/>
          <w:i/>
          <w:sz w:val="24"/>
          <w:szCs w:val="24"/>
        </w:rPr>
        <w:t>in situ</w:t>
      </w:r>
      <w:r w:rsidRPr="008F013A">
        <w:rPr>
          <w:rFonts w:ascii="Times New Roman" w:hAnsi="Times New Roman" w:cs="Times New Roman"/>
          <w:sz w:val="24"/>
          <w:szCs w:val="24"/>
        </w:rPr>
        <w:t xml:space="preserve"> monitoring in battery development, </w:t>
      </w:r>
      <w:r w:rsidRPr="008F013A">
        <w:rPr>
          <w:rFonts w:ascii="Times New Roman" w:hAnsi="Times New Roman" w:cs="Times New Roman"/>
          <w:i/>
          <w:sz w:val="24"/>
          <w:szCs w:val="24"/>
        </w:rPr>
        <w:t>Nature Materials</w:t>
      </w:r>
      <w:r w:rsidRPr="008F013A">
        <w:rPr>
          <w:rFonts w:ascii="Times New Roman" w:hAnsi="Times New Roman" w:cs="Times New Roman"/>
          <w:sz w:val="24"/>
          <w:szCs w:val="24"/>
        </w:rPr>
        <w:t xml:space="preserve">, 2016: </w:t>
      </w:r>
      <w:r w:rsidRPr="008F013A">
        <w:rPr>
          <w:rFonts w:ascii="Times New Roman" w:hAnsi="Times New Roman" w:cs="Times New Roman"/>
          <w:b/>
          <w:sz w:val="24"/>
          <w:szCs w:val="24"/>
        </w:rPr>
        <w:t>16(1)</w:t>
      </w:r>
      <w:r w:rsidRPr="008F013A">
        <w:rPr>
          <w:rFonts w:ascii="Times New Roman" w:hAnsi="Times New Roman" w:cs="Times New Roman"/>
          <w:sz w:val="24"/>
          <w:szCs w:val="24"/>
        </w:rPr>
        <w:t>, 45-56.</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5. Goodenough, J. B. and Park, K. S., The Li-ion rechargeable battery: a perspective, </w:t>
      </w:r>
      <w:r w:rsidRPr="008F013A">
        <w:rPr>
          <w:rFonts w:ascii="Times New Roman" w:hAnsi="Times New Roman" w:cs="Times New Roman"/>
          <w:i/>
          <w:sz w:val="24"/>
          <w:szCs w:val="24"/>
        </w:rPr>
        <w:t>Journal of the American Chemical Society</w:t>
      </w:r>
      <w:r w:rsidRPr="008F013A">
        <w:rPr>
          <w:rFonts w:ascii="Times New Roman" w:hAnsi="Times New Roman" w:cs="Times New Roman"/>
          <w:sz w:val="24"/>
          <w:szCs w:val="24"/>
        </w:rPr>
        <w:t xml:space="preserve">, 2013: </w:t>
      </w:r>
      <w:r w:rsidRPr="008F013A">
        <w:rPr>
          <w:rFonts w:ascii="Times New Roman" w:hAnsi="Times New Roman" w:cs="Times New Roman"/>
          <w:b/>
          <w:sz w:val="24"/>
          <w:szCs w:val="24"/>
        </w:rPr>
        <w:t>135(4)</w:t>
      </w:r>
      <w:r w:rsidRPr="008F013A">
        <w:rPr>
          <w:rFonts w:ascii="Times New Roman" w:hAnsi="Times New Roman" w:cs="Times New Roman"/>
          <w:sz w:val="24"/>
          <w:szCs w:val="24"/>
        </w:rPr>
        <w:t>, 1167-1176.</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6. Peled, E. and Menkin, S., Review-SEI: Past, Present and Future, </w:t>
      </w:r>
      <w:r w:rsidRPr="008F013A">
        <w:rPr>
          <w:rFonts w:ascii="Times New Roman" w:hAnsi="Times New Roman" w:cs="Times New Roman"/>
          <w:i/>
          <w:sz w:val="24"/>
          <w:szCs w:val="24"/>
        </w:rPr>
        <w:t>Journal of the Electrochemical Society</w:t>
      </w:r>
      <w:r w:rsidRPr="008F013A">
        <w:rPr>
          <w:rFonts w:ascii="Times New Roman" w:hAnsi="Times New Roman" w:cs="Times New Roman"/>
          <w:sz w:val="24"/>
          <w:szCs w:val="24"/>
        </w:rPr>
        <w:t xml:space="preserve">, 2017: </w:t>
      </w:r>
      <w:r w:rsidRPr="008F013A">
        <w:rPr>
          <w:rFonts w:ascii="Times New Roman" w:hAnsi="Times New Roman" w:cs="Times New Roman"/>
          <w:b/>
          <w:sz w:val="24"/>
          <w:szCs w:val="24"/>
        </w:rPr>
        <w:t>164(7)</w:t>
      </w:r>
      <w:r w:rsidRPr="008F013A">
        <w:rPr>
          <w:rFonts w:ascii="Times New Roman" w:hAnsi="Times New Roman" w:cs="Times New Roman"/>
          <w:sz w:val="24"/>
          <w:szCs w:val="24"/>
        </w:rPr>
        <w:t>, A1703-A1719.</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7. Palacin, M. R. and de Guibert, A., Why do batteries fail?, </w:t>
      </w:r>
      <w:r w:rsidRPr="008F013A">
        <w:rPr>
          <w:rFonts w:ascii="Times New Roman" w:hAnsi="Times New Roman" w:cs="Times New Roman"/>
          <w:i/>
          <w:sz w:val="24"/>
          <w:szCs w:val="24"/>
        </w:rPr>
        <w:t>Science</w:t>
      </w:r>
      <w:r w:rsidRPr="008F013A">
        <w:rPr>
          <w:rFonts w:ascii="Times New Roman" w:hAnsi="Times New Roman" w:cs="Times New Roman"/>
          <w:sz w:val="24"/>
          <w:szCs w:val="24"/>
        </w:rPr>
        <w:t xml:space="preserve">, 2016: </w:t>
      </w:r>
      <w:r w:rsidRPr="008F013A">
        <w:rPr>
          <w:rFonts w:ascii="Times New Roman" w:hAnsi="Times New Roman" w:cs="Times New Roman"/>
          <w:b/>
          <w:sz w:val="24"/>
          <w:szCs w:val="24"/>
        </w:rPr>
        <w:t>351(6273)</w:t>
      </w:r>
      <w:r w:rsidRPr="008F013A">
        <w:rPr>
          <w:rFonts w:ascii="Times New Roman" w:hAnsi="Times New Roman" w:cs="Times New Roman"/>
          <w:sz w:val="24"/>
          <w:szCs w:val="24"/>
        </w:rPr>
        <w:t>, 1253292.</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8. Nitta, N., Wu, F.X., Lee, J.T., and Yushin, G., Li-ion battery materials: present and </w:t>
      </w:r>
      <w:r w:rsidRPr="008F013A">
        <w:rPr>
          <w:rFonts w:ascii="Times New Roman" w:hAnsi="Times New Roman" w:cs="Times New Roman"/>
          <w:sz w:val="24"/>
          <w:szCs w:val="24"/>
        </w:rPr>
        <w:lastRenderedPageBreak/>
        <w:t xml:space="preserve">future, </w:t>
      </w:r>
      <w:r w:rsidRPr="008F013A">
        <w:rPr>
          <w:rFonts w:ascii="Times New Roman" w:hAnsi="Times New Roman" w:cs="Times New Roman"/>
          <w:i/>
          <w:sz w:val="24"/>
          <w:szCs w:val="24"/>
        </w:rPr>
        <w:t>Materials Today</w:t>
      </w:r>
      <w:r w:rsidRPr="008F013A">
        <w:rPr>
          <w:rFonts w:ascii="Times New Roman" w:hAnsi="Times New Roman" w:cs="Times New Roman"/>
          <w:sz w:val="24"/>
          <w:szCs w:val="24"/>
        </w:rPr>
        <w:t xml:space="preserve">, 2015: </w:t>
      </w:r>
      <w:r w:rsidRPr="008F013A">
        <w:rPr>
          <w:rFonts w:ascii="Times New Roman" w:hAnsi="Times New Roman" w:cs="Times New Roman"/>
          <w:b/>
          <w:sz w:val="24"/>
          <w:szCs w:val="24"/>
        </w:rPr>
        <w:t>18(5)</w:t>
      </w:r>
      <w:r w:rsidRPr="008F013A">
        <w:rPr>
          <w:rFonts w:ascii="Times New Roman" w:hAnsi="Times New Roman" w:cs="Times New Roman"/>
          <w:sz w:val="24"/>
          <w:szCs w:val="24"/>
        </w:rPr>
        <w:t>, 252-264.</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9. Mizushima, K., Jones, P.C., Wiseman, P.J., and Goodenough, J.B., Li</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(0&lt;x≤l): A new cathode material for batteries of high energy density, </w:t>
      </w:r>
      <w:r w:rsidRPr="008F013A">
        <w:rPr>
          <w:rFonts w:ascii="Times New Roman" w:hAnsi="Times New Roman" w:cs="Times New Roman"/>
          <w:i/>
          <w:sz w:val="24"/>
          <w:szCs w:val="24"/>
        </w:rPr>
        <w:t>Materials Research Bulletin</w:t>
      </w:r>
      <w:r w:rsidRPr="008F013A">
        <w:rPr>
          <w:rFonts w:ascii="Times New Roman" w:hAnsi="Times New Roman" w:cs="Times New Roman"/>
          <w:sz w:val="24"/>
          <w:szCs w:val="24"/>
        </w:rPr>
        <w:t xml:space="preserve">, 1980: </w:t>
      </w:r>
      <w:r w:rsidRPr="008F013A">
        <w:rPr>
          <w:rFonts w:ascii="Times New Roman" w:hAnsi="Times New Roman" w:cs="Times New Roman"/>
          <w:b/>
          <w:sz w:val="24"/>
          <w:szCs w:val="24"/>
        </w:rPr>
        <w:t>15</w:t>
      </w:r>
      <w:r w:rsidRPr="008F013A">
        <w:rPr>
          <w:rFonts w:ascii="Times New Roman" w:hAnsi="Times New Roman" w:cs="Times New Roman"/>
          <w:sz w:val="24"/>
          <w:szCs w:val="24"/>
        </w:rPr>
        <w:t>, 783-789.</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10. Thackeray, M.M., Johnson, P.J., Picciotto, L.A.D., Bruce, P.G., and Goodenough, J.B., Electrochemical extraction of lithium from LiMn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t>
      </w:r>
      <w:r w:rsidRPr="008F013A">
        <w:rPr>
          <w:rFonts w:ascii="Times New Roman" w:hAnsi="Times New Roman" w:cs="Times New Roman"/>
          <w:i/>
          <w:sz w:val="24"/>
          <w:szCs w:val="24"/>
        </w:rPr>
        <w:t>Materials Research Bulletin</w:t>
      </w:r>
      <w:r w:rsidRPr="008F013A">
        <w:rPr>
          <w:rFonts w:ascii="Times New Roman" w:hAnsi="Times New Roman" w:cs="Times New Roman"/>
          <w:sz w:val="24"/>
          <w:szCs w:val="24"/>
        </w:rPr>
        <w:t xml:space="preserve">, 1984: </w:t>
      </w:r>
      <w:r w:rsidRPr="008F013A">
        <w:rPr>
          <w:rFonts w:ascii="Times New Roman" w:hAnsi="Times New Roman" w:cs="Times New Roman"/>
          <w:b/>
          <w:sz w:val="24"/>
          <w:szCs w:val="24"/>
        </w:rPr>
        <w:t>19</w:t>
      </w:r>
      <w:r w:rsidRPr="008F013A">
        <w:rPr>
          <w:rFonts w:ascii="Times New Roman" w:hAnsi="Times New Roman" w:cs="Times New Roman"/>
          <w:sz w:val="24"/>
          <w:szCs w:val="24"/>
        </w:rPr>
        <w:t>, 179-187.</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11. Chung, S. Y., Bloking, J. T., and Chiang, Y. M., Electronically conductive phospho-olivines as lithium storage electrodes, </w:t>
      </w:r>
      <w:r w:rsidRPr="008F013A">
        <w:rPr>
          <w:rFonts w:ascii="Times New Roman" w:hAnsi="Times New Roman" w:cs="Times New Roman"/>
          <w:i/>
          <w:sz w:val="24"/>
          <w:szCs w:val="24"/>
        </w:rPr>
        <w:t>Nature Materials</w:t>
      </w:r>
      <w:r w:rsidRPr="008F013A">
        <w:rPr>
          <w:rFonts w:ascii="Times New Roman" w:hAnsi="Times New Roman" w:cs="Times New Roman"/>
          <w:sz w:val="24"/>
          <w:szCs w:val="24"/>
        </w:rPr>
        <w:t xml:space="preserve">, 2002: </w:t>
      </w:r>
      <w:r w:rsidRPr="008F013A">
        <w:rPr>
          <w:rFonts w:ascii="Times New Roman" w:hAnsi="Times New Roman" w:cs="Times New Roman"/>
          <w:b/>
          <w:sz w:val="24"/>
          <w:szCs w:val="24"/>
        </w:rPr>
        <w:t>1(2)</w:t>
      </w:r>
      <w:r w:rsidRPr="008F013A">
        <w:rPr>
          <w:rFonts w:ascii="Times New Roman" w:hAnsi="Times New Roman" w:cs="Times New Roman"/>
          <w:sz w:val="24"/>
          <w:szCs w:val="24"/>
        </w:rPr>
        <w:t>, 123-128.</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12. Rozier, P. and Tarascon, J. M., Review—Li-Rich Layered Oxide Cathodes for Next-Generation Li-Ion Batteries: Chances and Challenges, </w:t>
      </w:r>
      <w:r w:rsidRPr="008F013A">
        <w:rPr>
          <w:rFonts w:ascii="Times New Roman" w:hAnsi="Times New Roman" w:cs="Times New Roman"/>
          <w:i/>
          <w:sz w:val="24"/>
          <w:szCs w:val="24"/>
        </w:rPr>
        <w:t>Journal of the Electrochemical Society</w:t>
      </w:r>
      <w:r w:rsidRPr="008F013A">
        <w:rPr>
          <w:rFonts w:ascii="Times New Roman" w:hAnsi="Times New Roman" w:cs="Times New Roman"/>
          <w:sz w:val="24"/>
          <w:szCs w:val="24"/>
        </w:rPr>
        <w:t xml:space="preserve">, 2015: </w:t>
      </w:r>
      <w:r w:rsidRPr="008F013A">
        <w:rPr>
          <w:rFonts w:ascii="Times New Roman" w:hAnsi="Times New Roman" w:cs="Times New Roman"/>
          <w:b/>
          <w:sz w:val="24"/>
          <w:szCs w:val="24"/>
        </w:rPr>
        <w:t>162(14)</w:t>
      </w:r>
      <w:r w:rsidRPr="008F013A">
        <w:rPr>
          <w:rFonts w:ascii="Times New Roman" w:hAnsi="Times New Roman" w:cs="Times New Roman"/>
          <w:sz w:val="24"/>
          <w:szCs w:val="24"/>
        </w:rPr>
        <w:t>, A2490-2499.</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13. Orman, H. J. and Wiseman, P. J., Cobalt(Ill) Lithium Oxide, CoLiO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Structure Refinement by Powder Neutron Diffraction, </w:t>
      </w:r>
      <w:r w:rsidRPr="008F013A">
        <w:rPr>
          <w:rFonts w:ascii="Times New Roman" w:hAnsi="Times New Roman" w:cs="Times New Roman"/>
          <w:i/>
          <w:sz w:val="24"/>
          <w:szCs w:val="24"/>
        </w:rPr>
        <w:t>Acta Crystallographica, Section C</w:t>
      </w:r>
      <w:r w:rsidRPr="008F013A">
        <w:rPr>
          <w:rFonts w:ascii="Times New Roman" w:hAnsi="Times New Roman" w:cs="Times New Roman"/>
          <w:sz w:val="24"/>
          <w:szCs w:val="24"/>
        </w:rPr>
        <w:t xml:space="preserve">, 1984: </w:t>
      </w:r>
      <w:r w:rsidRPr="008F013A">
        <w:rPr>
          <w:rFonts w:ascii="Times New Roman" w:hAnsi="Times New Roman" w:cs="Times New Roman"/>
          <w:b/>
          <w:sz w:val="24"/>
          <w:szCs w:val="24"/>
        </w:rPr>
        <w:t>40</w:t>
      </w:r>
      <w:r w:rsidRPr="008F013A">
        <w:rPr>
          <w:rFonts w:ascii="Times New Roman" w:hAnsi="Times New Roman" w:cs="Times New Roman"/>
          <w:sz w:val="24"/>
          <w:szCs w:val="24"/>
        </w:rPr>
        <w:t>, 12-14.</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14. Reimers, J.N. and Dahn, J.R., Electrochemical and </w:t>
      </w:r>
      <w:r w:rsidRPr="008F013A">
        <w:rPr>
          <w:rFonts w:ascii="Times New Roman" w:hAnsi="Times New Roman" w:cs="Times New Roman"/>
          <w:i/>
          <w:sz w:val="24"/>
          <w:szCs w:val="24"/>
        </w:rPr>
        <w:t>In Situ</w:t>
      </w:r>
      <w:r w:rsidRPr="008F013A">
        <w:rPr>
          <w:rFonts w:ascii="Times New Roman" w:hAnsi="Times New Roman" w:cs="Times New Roman"/>
          <w:sz w:val="24"/>
          <w:szCs w:val="24"/>
        </w:rPr>
        <w:t xml:space="preserve"> X-Ray Diffraction Studies of Lithium Intercalation in Li</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w:t>
      </w:r>
      <w:r w:rsidRPr="008F013A">
        <w:rPr>
          <w:rFonts w:ascii="Times New Roman" w:hAnsi="Times New Roman" w:cs="Times New Roman"/>
          <w:i/>
          <w:sz w:val="24"/>
          <w:szCs w:val="24"/>
        </w:rPr>
        <w:t>Journal of the Electrochemical Society</w:t>
      </w:r>
      <w:r w:rsidRPr="008F013A">
        <w:rPr>
          <w:rFonts w:ascii="Times New Roman" w:hAnsi="Times New Roman" w:cs="Times New Roman"/>
          <w:sz w:val="24"/>
          <w:szCs w:val="24"/>
        </w:rPr>
        <w:t xml:space="preserve">, 1992: </w:t>
      </w:r>
      <w:r w:rsidRPr="008F013A">
        <w:rPr>
          <w:rFonts w:ascii="Times New Roman" w:hAnsi="Times New Roman" w:cs="Times New Roman"/>
          <w:b/>
          <w:sz w:val="24"/>
          <w:szCs w:val="24"/>
        </w:rPr>
        <w:t>139(8)</w:t>
      </w:r>
      <w:r w:rsidRPr="008F013A">
        <w:rPr>
          <w:rFonts w:ascii="Times New Roman" w:hAnsi="Times New Roman" w:cs="Times New Roman"/>
          <w:sz w:val="24"/>
          <w:szCs w:val="24"/>
        </w:rPr>
        <w:t>, 2091-2097.</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15. Morcrette, M., Chabre, Y., Vaughan, G. , Amatucci, G., Leriche, J.B., Patoux, S., Masquelier, C. , and Tarascon, J.M., </w:t>
      </w:r>
      <w:r w:rsidRPr="008F013A">
        <w:rPr>
          <w:rFonts w:ascii="Times New Roman" w:hAnsi="Times New Roman" w:cs="Times New Roman"/>
          <w:i/>
          <w:sz w:val="24"/>
          <w:szCs w:val="24"/>
        </w:rPr>
        <w:t>In situ</w:t>
      </w:r>
      <w:r w:rsidRPr="008F013A">
        <w:rPr>
          <w:rFonts w:ascii="Times New Roman" w:hAnsi="Times New Roman" w:cs="Times New Roman"/>
          <w:sz w:val="24"/>
          <w:szCs w:val="24"/>
        </w:rPr>
        <w:t xml:space="preserve"> X-ray diffraction techniques as a powerful tool to study battery electrode materials, </w:t>
      </w:r>
      <w:r w:rsidRPr="008F013A">
        <w:rPr>
          <w:rFonts w:ascii="Times New Roman" w:hAnsi="Times New Roman" w:cs="Times New Roman"/>
          <w:i/>
          <w:sz w:val="24"/>
          <w:szCs w:val="24"/>
        </w:rPr>
        <w:t>Electrochimica Acta</w:t>
      </w:r>
      <w:r w:rsidRPr="008F013A">
        <w:rPr>
          <w:rFonts w:ascii="Times New Roman" w:hAnsi="Times New Roman" w:cs="Times New Roman"/>
          <w:sz w:val="24"/>
          <w:szCs w:val="24"/>
        </w:rPr>
        <w:t xml:space="preserve">, 2001: </w:t>
      </w:r>
      <w:r w:rsidRPr="008F013A">
        <w:rPr>
          <w:rFonts w:ascii="Times New Roman" w:hAnsi="Times New Roman" w:cs="Times New Roman"/>
          <w:b/>
          <w:sz w:val="24"/>
          <w:szCs w:val="24"/>
        </w:rPr>
        <w:t>47</w:t>
      </w:r>
      <w:r w:rsidRPr="008F013A">
        <w:rPr>
          <w:rFonts w:ascii="Times New Roman" w:hAnsi="Times New Roman" w:cs="Times New Roman"/>
          <w:sz w:val="24"/>
          <w:szCs w:val="24"/>
        </w:rPr>
        <w:t>, 3137-3149.</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16. Carlier, D., Saadoune, I. , Croguennec, L., Menetrier, M., Suard, E., and Delmas, C., On the metastable of O2-type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w:t>
      </w:r>
      <w:r w:rsidRPr="008F013A">
        <w:rPr>
          <w:rFonts w:ascii="Times New Roman" w:hAnsi="Times New Roman" w:cs="Times New Roman"/>
          <w:i/>
          <w:sz w:val="24"/>
          <w:szCs w:val="24"/>
        </w:rPr>
        <w:t>Solic State Ionics</w:t>
      </w:r>
      <w:r w:rsidRPr="008F013A">
        <w:rPr>
          <w:rFonts w:ascii="Times New Roman" w:hAnsi="Times New Roman" w:cs="Times New Roman"/>
          <w:sz w:val="24"/>
          <w:szCs w:val="24"/>
        </w:rPr>
        <w:t xml:space="preserve">, 2001: </w:t>
      </w:r>
      <w:r w:rsidRPr="008F013A">
        <w:rPr>
          <w:rFonts w:ascii="Times New Roman" w:hAnsi="Times New Roman" w:cs="Times New Roman"/>
          <w:b/>
          <w:sz w:val="24"/>
          <w:szCs w:val="24"/>
        </w:rPr>
        <w:t>144</w:t>
      </w:r>
      <w:r w:rsidRPr="008F013A">
        <w:rPr>
          <w:rFonts w:ascii="Times New Roman" w:hAnsi="Times New Roman" w:cs="Times New Roman"/>
          <w:sz w:val="24"/>
          <w:szCs w:val="24"/>
        </w:rPr>
        <w:t>, 263-276.</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17. Carlier, D., Croguennec, L., Ceder, G., Menetrier, M., Shao-Horn, Y., and Delmas, C., Structural Study of the T</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2-Li</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(0.52 &lt; x ≤ 0.72) Phase, </w:t>
      </w:r>
      <w:r w:rsidRPr="008F013A">
        <w:rPr>
          <w:rFonts w:ascii="Times New Roman" w:hAnsi="Times New Roman" w:cs="Times New Roman"/>
          <w:i/>
          <w:sz w:val="24"/>
          <w:szCs w:val="24"/>
        </w:rPr>
        <w:t>Inorganic Chemistry</w:t>
      </w:r>
      <w:r w:rsidRPr="008F013A">
        <w:rPr>
          <w:rFonts w:ascii="Times New Roman" w:hAnsi="Times New Roman" w:cs="Times New Roman"/>
          <w:sz w:val="24"/>
          <w:szCs w:val="24"/>
        </w:rPr>
        <w:t xml:space="preserve">, 2004: </w:t>
      </w:r>
      <w:r w:rsidRPr="008F013A">
        <w:rPr>
          <w:rFonts w:ascii="Times New Roman" w:hAnsi="Times New Roman" w:cs="Times New Roman"/>
          <w:b/>
          <w:sz w:val="24"/>
          <w:szCs w:val="24"/>
        </w:rPr>
        <w:t>43</w:t>
      </w:r>
      <w:r w:rsidRPr="008F013A">
        <w:rPr>
          <w:rFonts w:ascii="Times New Roman" w:hAnsi="Times New Roman" w:cs="Times New Roman"/>
          <w:sz w:val="24"/>
          <w:szCs w:val="24"/>
        </w:rPr>
        <w:t>, 914-922.</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18. Croguennec, L. and Palacin, M. R., Recent achievements on inorganic electrode materials for lithium-ion batteries, </w:t>
      </w:r>
      <w:r w:rsidRPr="008F013A">
        <w:rPr>
          <w:rFonts w:ascii="Times New Roman" w:hAnsi="Times New Roman" w:cs="Times New Roman"/>
          <w:i/>
          <w:sz w:val="24"/>
          <w:szCs w:val="24"/>
        </w:rPr>
        <w:t>Journal of the American Chemical Society</w:t>
      </w:r>
      <w:r w:rsidRPr="008F013A">
        <w:rPr>
          <w:rFonts w:ascii="Times New Roman" w:hAnsi="Times New Roman" w:cs="Times New Roman"/>
          <w:sz w:val="24"/>
          <w:szCs w:val="24"/>
        </w:rPr>
        <w:t xml:space="preserve">, 2015: </w:t>
      </w:r>
      <w:r w:rsidRPr="008F013A">
        <w:rPr>
          <w:rFonts w:ascii="Times New Roman" w:hAnsi="Times New Roman" w:cs="Times New Roman"/>
          <w:b/>
          <w:sz w:val="24"/>
          <w:szCs w:val="24"/>
        </w:rPr>
        <w:t>137(9)</w:t>
      </w:r>
      <w:r w:rsidRPr="008F013A">
        <w:rPr>
          <w:rFonts w:ascii="Times New Roman" w:hAnsi="Times New Roman" w:cs="Times New Roman"/>
          <w:sz w:val="24"/>
          <w:szCs w:val="24"/>
        </w:rPr>
        <w:t>, 3140-3156.</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lastRenderedPageBreak/>
        <w:t xml:space="preserve">19. Luo, K., Roberts, M. R., Hao, R., Guerrini, N., Pickup, D. M., Liu, Y. S., Edstrom, K., Guo, J., Chadwick, A. V., Duda, L. C., and Bruce, P. G., Charge-compensation in 3d-transition-metal-oxide intercalation cathodes through the generation of localized electron holes on oxygen, </w:t>
      </w:r>
      <w:r w:rsidRPr="008F013A">
        <w:rPr>
          <w:rFonts w:ascii="Times New Roman" w:hAnsi="Times New Roman" w:cs="Times New Roman"/>
          <w:i/>
          <w:sz w:val="24"/>
          <w:szCs w:val="24"/>
        </w:rPr>
        <w:t>Nature Chemistry</w:t>
      </w:r>
      <w:r w:rsidRPr="008F013A">
        <w:rPr>
          <w:rFonts w:ascii="Times New Roman" w:hAnsi="Times New Roman" w:cs="Times New Roman"/>
          <w:sz w:val="24"/>
          <w:szCs w:val="24"/>
        </w:rPr>
        <w:t xml:space="preserve">, 2016: </w:t>
      </w:r>
      <w:r w:rsidRPr="008F013A">
        <w:rPr>
          <w:rFonts w:ascii="Times New Roman" w:hAnsi="Times New Roman" w:cs="Times New Roman"/>
          <w:b/>
          <w:sz w:val="24"/>
          <w:szCs w:val="24"/>
        </w:rPr>
        <w:t>8(7)</w:t>
      </w:r>
      <w:r w:rsidRPr="008F013A">
        <w:rPr>
          <w:rFonts w:ascii="Times New Roman" w:hAnsi="Times New Roman" w:cs="Times New Roman"/>
          <w:sz w:val="24"/>
          <w:szCs w:val="24"/>
        </w:rPr>
        <w:t>, 684-691.</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20. Grimaud, A., Hong, W. T., Shao-Horn, Y., and Tarascon, J. M., Anionic redox processes for electrochemical devices, </w:t>
      </w:r>
      <w:r w:rsidRPr="008F013A">
        <w:rPr>
          <w:rFonts w:ascii="Times New Roman" w:hAnsi="Times New Roman" w:cs="Times New Roman"/>
          <w:i/>
          <w:sz w:val="24"/>
          <w:szCs w:val="24"/>
        </w:rPr>
        <w:t>Nature Materials</w:t>
      </w:r>
      <w:r w:rsidRPr="008F013A">
        <w:rPr>
          <w:rFonts w:ascii="Times New Roman" w:hAnsi="Times New Roman" w:cs="Times New Roman"/>
          <w:sz w:val="24"/>
          <w:szCs w:val="24"/>
        </w:rPr>
        <w:t xml:space="preserve">, 2016: </w:t>
      </w:r>
      <w:r w:rsidRPr="008F013A">
        <w:rPr>
          <w:rFonts w:ascii="Times New Roman" w:hAnsi="Times New Roman" w:cs="Times New Roman"/>
          <w:b/>
          <w:sz w:val="24"/>
          <w:szCs w:val="24"/>
        </w:rPr>
        <w:t>15(2)</w:t>
      </w:r>
      <w:r w:rsidRPr="008F013A">
        <w:rPr>
          <w:rFonts w:ascii="Times New Roman" w:hAnsi="Times New Roman" w:cs="Times New Roman"/>
          <w:sz w:val="24"/>
          <w:szCs w:val="24"/>
        </w:rPr>
        <w:t>, 121-126.</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21. Chamnan-Arsa, S., Uthaichana, K. , and Kaewkham-Ai, B., Modeling of LiFePO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battery state of charge with recovery effect as a three-mode switched system, </w:t>
      </w:r>
      <w:r w:rsidRPr="008F013A">
        <w:rPr>
          <w:rFonts w:ascii="Times New Roman" w:hAnsi="Times New Roman" w:cs="Times New Roman"/>
          <w:i/>
          <w:sz w:val="24"/>
          <w:szCs w:val="24"/>
        </w:rPr>
        <w:t>13th International Conference on Control Automation Robotics and Vision</w:t>
      </w:r>
      <w:r w:rsidRPr="008F013A">
        <w:rPr>
          <w:rFonts w:ascii="Times New Roman" w:hAnsi="Times New Roman" w:cs="Times New Roman"/>
          <w:sz w:val="24"/>
          <w:szCs w:val="24"/>
        </w:rPr>
        <w:t>, 1997: 1712-1717.</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22. Recham, N., Chotard, J. N., Dupont, L., Delacourt, C., Walker, W., Armand, M., and Tarascon, J. M., A 3.6 V lithium-based fluorosulphate insertion positive electrode for lithium-ion batteries, </w:t>
      </w:r>
      <w:r w:rsidRPr="008F013A">
        <w:rPr>
          <w:rFonts w:ascii="Times New Roman" w:hAnsi="Times New Roman" w:cs="Times New Roman"/>
          <w:i/>
          <w:sz w:val="24"/>
          <w:szCs w:val="24"/>
        </w:rPr>
        <w:t>Nature Materials</w:t>
      </w:r>
      <w:r w:rsidRPr="008F013A">
        <w:rPr>
          <w:rFonts w:ascii="Times New Roman" w:hAnsi="Times New Roman" w:cs="Times New Roman"/>
          <w:sz w:val="24"/>
          <w:szCs w:val="24"/>
        </w:rPr>
        <w:t xml:space="preserve">, 2010: </w:t>
      </w:r>
      <w:r w:rsidRPr="008F013A">
        <w:rPr>
          <w:rFonts w:ascii="Times New Roman" w:hAnsi="Times New Roman" w:cs="Times New Roman"/>
          <w:b/>
          <w:sz w:val="24"/>
          <w:szCs w:val="24"/>
        </w:rPr>
        <w:t>9(1)</w:t>
      </w:r>
      <w:r w:rsidRPr="008F013A">
        <w:rPr>
          <w:rFonts w:ascii="Times New Roman" w:hAnsi="Times New Roman" w:cs="Times New Roman"/>
          <w:sz w:val="24"/>
          <w:szCs w:val="24"/>
        </w:rPr>
        <w:t>, 68-74.</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23. Kokalj, A., Dominko, R., Mali, G., Meden, A., Gaberscek, M., and Jamnik, J., Beyond One-Electron Reaction in Li Cathode Materials: Designing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Fe</w:t>
      </w:r>
      <w:r w:rsidRPr="008F013A">
        <w:rPr>
          <w:rFonts w:ascii="Times New Roman" w:hAnsi="Times New Roman" w:cs="Times New Roman"/>
          <w:sz w:val="24"/>
          <w:szCs w:val="24"/>
          <w:vertAlign w:val="subscript"/>
        </w:rPr>
        <w:t>1-x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t>
      </w:r>
      <w:r w:rsidRPr="008F013A">
        <w:rPr>
          <w:rFonts w:ascii="Times New Roman" w:hAnsi="Times New Roman" w:cs="Times New Roman"/>
          <w:i/>
          <w:sz w:val="24"/>
          <w:szCs w:val="24"/>
        </w:rPr>
        <w:t>Chemistry of Materials</w:t>
      </w:r>
      <w:r w:rsidRPr="008F013A">
        <w:rPr>
          <w:rFonts w:ascii="Times New Roman" w:hAnsi="Times New Roman" w:cs="Times New Roman"/>
          <w:sz w:val="24"/>
          <w:szCs w:val="24"/>
        </w:rPr>
        <w:t xml:space="preserve">, 2007: </w:t>
      </w:r>
      <w:r w:rsidRPr="008F013A">
        <w:rPr>
          <w:rFonts w:ascii="Times New Roman" w:hAnsi="Times New Roman" w:cs="Times New Roman"/>
          <w:b/>
          <w:sz w:val="24"/>
          <w:szCs w:val="24"/>
        </w:rPr>
        <w:t>19</w:t>
      </w:r>
      <w:r w:rsidRPr="008F013A">
        <w:rPr>
          <w:rFonts w:ascii="Times New Roman" w:hAnsi="Times New Roman" w:cs="Times New Roman"/>
          <w:sz w:val="24"/>
          <w:szCs w:val="24"/>
        </w:rPr>
        <w:t>, 3633-3640.</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24. Dominko, R., Bele, M., Gaberšček, M., Meden, A., Remškar, M., and Jamnik, J., Structure and electrochemical performance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FeSiO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as potential Li-battery cathode materials, </w:t>
      </w:r>
      <w:r w:rsidRPr="008F013A">
        <w:rPr>
          <w:rFonts w:ascii="Times New Roman" w:hAnsi="Times New Roman" w:cs="Times New Roman"/>
          <w:i/>
          <w:sz w:val="24"/>
          <w:szCs w:val="24"/>
        </w:rPr>
        <w:t>Electrochemistry Communications</w:t>
      </w:r>
      <w:r w:rsidRPr="008F013A">
        <w:rPr>
          <w:rFonts w:ascii="Times New Roman" w:hAnsi="Times New Roman" w:cs="Times New Roman"/>
          <w:sz w:val="24"/>
          <w:szCs w:val="24"/>
        </w:rPr>
        <w:t xml:space="preserve">, 2006: </w:t>
      </w:r>
      <w:r w:rsidRPr="008F013A">
        <w:rPr>
          <w:rFonts w:ascii="Times New Roman" w:hAnsi="Times New Roman" w:cs="Times New Roman"/>
          <w:b/>
          <w:sz w:val="24"/>
          <w:szCs w:val="24"/>
        </w:rPr>
        <w:t>8(2)</w:t>
      </w:r>
      <w:r w:rsidRPr="008F013A">
        <w:rPr>
          <w:rFonts w:ascii="Times New Roman" w:hAnsi="Times New Roman" w:cs="Times New Roman"/>
          <w:sz w:val="24"/>
          <w:szCs w:val="24"/>
        </w:rPr>
        <w:t>, 217-222.</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25. Dominko, R.,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(M=Fe and/or Mn) cathode materials, </w:t>
      </w:r>
      <w:r w:rsidRPr="008F013A">
        <w:rPr>
          <w:rFonts w:ascii="Times New Roman" w:hAnsi="Times New Roman" w:cs="Times New Roman"/>
          <w:i/>
          <w:sz w:val="24"/>
          <w:szCs w:val="24"/>
        </w:rPr>
        <w:t>Journal of Power Sources</w:t>
      </w:r>
      <w:r w:rsidRPr="008F013A">
        <w:rPr>
          <w:rFonts w:ascii="Times New Roman" w:hAnsi="Times New Roman" w:cs="Times New Roman"/>
          <w:sz w:val="24"/>
          <w:szCs w:val="24"/>
        </w:rPr>
        <w:t xml:space="preserve">, 2008: </w:t>
      </w:r>
      <w:r w:rsidRPr="008F013A">
        <w:rPr>
          <w:rFonts w:ascii="Times New Roman" w:hAnsi="Times New Roman" w:cs="Times New Roman"/>
          <w:b/>
          <w:sz w:val="24"/>
          <w:szCs w:val="24"/>
        </w:rPr>
        <w:t>184(2)</w:t>
      </w:r>
      <w:r w:rsidRPr="008F013A">
        <w:rPr>
          <w:rFonts w:ascii="Times New Roman" w:hAnsi="Times New Roman" w:cs="Times New Roman"/>
          <w:sz w:val="24"/>
          <w:szCs w:val="24"/>
        </w:rPr>
        <w:t>, 462-468.</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26. Arroyo-de Dompablo, M. E., Armand, M., Tarascon, J. M., and Amador, U., On-demand design of polyoxianionic cathode materials based on electronegativity correlations: An exploration of the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system (M=Fe, Mn, Co, Ni), </w:t>
      </w:r>
      <w:r w:rsidRPr="008F013A">
        <w:rPr>
          <w:rFonts w:ascii="Times New Roman" w:hAnsi="Times New Roman" w:cs="Times New Roman"/>
          <w:i/>
          <w:sz w:val="24"/>
          <w:szCs w:val="24"/>
        </w:rPr>
        <w:t>Electrochemistry Communications</w:t>
      </w:r>
      <w:r w:rsidRPr="008F013A">
        <w:rPr>
          <w:rFonts w:ascii="Times New Roman" w:hAnsi="Times New Roman" w:cs="Times New Roman"/>
          <w:sz w:val="24"/>
          <w:szCs w:val="24"/>
        </w:rPr>
        <w:t xml:space="preserve">, 2006: </w:t>
      </w:r>
      <w:r w:rsidRPr="008F013A">
        <w:rPr>
          <w:rFonts w:ascii="Times New Roman" w:hAnsi="Times New Roman" w:cs="Times New Roman"/>
          <w:b/>
          <w:sz w:val="24"/>
          <w:szCs w:val="24"/>
        </w:rPr>
        <w:t>8(8)</w:t>
      </w:r>
      <w:r w:rsidRPr="008F013A">
        <w:rPr>
          <w:rFonts w:ascii="Times New Roman" w:hAnsi="Times New Roman" w:cs="Times New Roman"/>
          <w:sz w:val="24"/>
          <w:szCs w:val="24"/>
        </w:rPr>
        <w:t>, 1292-1298.</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27. Saracibar, A., Van der Ven, A., and Arroyo-de Dompablo, M. E., Crystal Structure, Energetics, And Electrochemistry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FeSiO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Polymorphs from First Principles Calculations,</w:t>
      </w:r>
      <w:r w:rsidRPr="008F013A">
        <w:rPr>
          <w:rFonts w:ascii="Times New Roman" w:hAnsi="Times New Roman" w:cs="Times New Roman"/>
          <w:i/>
          <w:sz w:val="24"/>
          <w:szCs w:val="24"/>
        </w:rPr>
        <w:t xml:space="preserve"> Chemistry of Materials</w:t>
      </w:r>
      <w:r w:rsidRPr="008F013A">
        <w:rPr>
          <w:rFonts w:ascii="Times New Roman" w:hAnsi="Times New Roman" w:cs="Times New Roman"/>
          <w:sz w:val="24"/>
          <w:szCs w:val="24"/>
        </w:rPr>
        <w:t xml:space="preserve">, 2012: </w:t>
      </w:r>
      <w:r w:rsidRPr="008F013A">
        <w:rPr>
          <w:rFonts w:ascii="Times New Roman" w:hAnsi="Times New Roman" w:cs="Times New Roman"/>
          <w:b/>
          <w:sz w:val="24"/>
          <w:szCs w:val="24"/>
        </w:rPr>
        <w:t>24(3)</w:t>
      </w:r>
      <w:r w:rsidRPr="008F013A">
        <w:rPr>
          <w:rFonts w:ascii="Times New Roman" w:hAnsi="Times New Roman" w:cs="Times New Roman"/>
          <w:sz w:val="24"/>
          <w:szCs w:val="24"/>
        </w:rPr>
        <w:t>, 495-503.</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28. Gummow, R. J. and He, Y., Recent progress in the development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 xml:space="preserve">4 </w:t>
      </w:r>
      <w:r w:rsidRPr="008F013A">
        <w:rPr>
          <w:rFonts w:ascii="Times New Roman" w:hAnsi="Times New Roman" w:cs="Times New Roman"/>
          <w:sz w:val="24"/>
          <w:szCs w:val="24"/>
        </w:rPr>
        <w:lastRenderedPageBreak/>
        <w:t xml:space="preserve">cathode materials, </w:t>
      </w:r>
      <w:r w:rsidRPr="008F013A">
        <w:rPr>
          <w:rFonts w:ascii="Times New Roman" w:hAnsi="Times New Roman" w:cs="Times New Roman"/>
          <w:i/>
          <w:sz w:val="24"/>
          <w:szCs w:val="24"/>
        </w:rPr>
        <w:t>Journal of Power Sources</w:t>
      </w:r>
      <w:r w:rsidRPr="008F013A">
        <w:rPr>
          <w:rFonts w:ascii="Times New Roman" w:hAnsi="Times New Roman" w:cs="Times New Roman"/>
          <w:sz w:val="24"/>
          <w:szCs w:val="24"/>
        </w:rPr>
        <w:t xml:space="preserve">, 2014: </w:t>
      </w:r>
      <w:r w:rsidRPr="008F013A">
        <w:rPr>
          <w:rFonts w:ascii="Times New Roman" w:hAnsi="Times New Roman" w:cs="Times New Roman"/>
          <w:b/>
          <w:sz w:val="24"/>
          <w:szCs w:val="24"/>
        </w:rPr>
        <w:t>253</w:t>
      </w:r>
      <w:r w:rsidRPr="008F013A">
        <w:rPr>
          <w:rFonts w:ascii="Times New Roman" w:hAnsi="Times New Roman" w:cs="Times New Roman"/>
          <w:sz w:val="24"/>
          <w:szCs w:val="24"/>
        </w:rPr>
        <w:t>, 315-331.</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29. Kuganathan, N. and Islam, M. S.,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 xml:space="preserve">4 </w:t>
      </w:r>
      <w:r w:rsidRPr="008F013A">
        <w:rPr>
          <w:rFonts w:ascii="Times New Roman" w:hAnsi="Times New Roman" w:cs="Times New Roman"/>
          <w:sz w:val="24"/>
          <w:szCs w:val="24"/>
        </w:rPr>
        <w:t xml:space="preserve">Lithium Battery Material: Atomic-Scale Study of Defects, Lithium Mobility, and Trivalent Dopants, </w:t>
      </w:r>
      <w:r w:rsidRPr="008F013A">
        <w:rPr>
          <w:rFonts w:ascii="Times New Roman" w:hAnsi="Times New Roman" w:cs="Times New Roman"/>
          <w:i/>
          <w:sz w:val="24"/>
          <w:szCs w:val="24"/>
        </w:rPr>
        <w:t>Chemistry of Materials</w:t>
      </w:r>
      <w:r w:rsidRPr="008F013A">
        <w:rPr>
          <w:rFonts w:ascii="Times New Roman" w:hAnsi="Times New Roman" w:cs="Times New Roman"/>
          <w:sz w:val="24"/>
          <w:szCs w:val="24"/>
        </w:rPr>
        <w:t xml:space="preserve">, 2009: </w:t>
      </w:r>
      <w:r w:rsidRPr="008F013A">
        <w:rPr>
          <w:rFonts w:ascii="Times New Roman" w:hAnsi="Times New Roman" w:cs="Times New Roman"/>
          <w:b/>
          <w:sz w:val="24"/>
          <w:szCs w:val="24"/>
        </w:rPr>
        <w:t>21(21)</w:t>
      </w:r>
      <w:r w:rsidRPr="008F013A">
        <w:rPr>
          <w:rFonts w:ascii="Times New Roman" w:hAnsi="Times New Roman" w:cs="Times New Roman"/>
          <w:sz w:val="24"/>
          <w:szCs w:val="24"/>
        </w:rPr>
        <w:t>, 5196-5202.</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30. Politaev, V. V., Petrenko, A. A., Nalbandyan, V. B., Medvedev, B. S., and Shvetsova, E. S., Crystal structure, phase relations and electrochemical properties of monoclinic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t>
      </w:r>
      <w:r w:rsidRPr="008F013A">
        <w:rPr>
          <w:rFonts w:ascii="Times New Roman" w:hAnsi="Times New Roman" w:cs="Times New Roman"/>
          <w:i/>
          <w:sz w:val="24"/>
          <w:szCs w:val="24"/>
        </w:rPr>
        <w:t>Journal of Solid State Chemistry</w:t>
      </w:r>
      <w:r w:rsidRPr="008F013A">
        <w:rPr>
          <w:rFonts w:ascii="Times New Roman" w:hAnsi="Times New Roman" w:cs="Times New Roman"/>
          <w:sz w:val="24"/>
          <w:szCs w:val="24"/>
        </w:rPr>
        <w:t xml:space="preserve">, 2007: </w:t>
      </w:r>
      <w:r w:rsidRPr="008F013A">
        <w:rPr>
          <w:rFonts w:ascii="Times New Roman" w:hAnsi="Times New Roman" w:cs="Times New Roman"/>
          <w:b/>
          <w:sz w:val="24"/>
          <w:szCs w:val="24"/>
        </w:rPr>
        <w:t>180(3)</w:t>
      </w:r>
      <w:r w:rsidRPr="008F013A">
        <w:rPr>
          <w:rFonts w:ascii="Times New Roman" w:hAnsi="Times New Roman" w:cs="Times New Roman"/>
          <w:sz w:val="24"/>
          <w:szCs w:val="24"/>
        </w:rPr>
        <w:t>, 1045-1050.</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31. Arroyo-deDompablo, M.E., Dominko, R., Gallardo-Amores, J.M., Dupont, L., Mali, G., Ehrenberg, H., Jamnik, J., and Moran, E., On the Energetic Stability and Electrochemistry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Polymorphs, </w:t>
      </w:r>
      <w:r w:rsidRPr="008F013A">
        <w:rPr>
          <w:rFonts w:ascii="Times New Roman" w:hAnsi="Times New Roman" w:cs="Times New Roman"/>
          <w:i/>
          <w:sz w:val="24"/>
          <w:szCs w:val="24"/>
        </w:rPr>
        <w:t>Chemistry of Materials</w:t>
      </w:r>
      <w:r w:rsidRPr="008F013A">
        <w:rPr>
          <w:rFonts w:ascii="Times New Roman" w:hAnsi="Times New Roman" w:cs="Times New Roman"/>
          <w:sz w:val="24"/>
          <w:szCs w:val="24"/>
        </w:rPr>
        <w:t xml:space="preserve">, 2008: </w:t>
      </w:r>
      <w:r w:rsidRPr="008F013A">
        <w:rPr>
          <w:rFonts w:ascii="Times New Roman" w:hAnsi="Times New Roman" w:cs="Times New Roman"/>
          <w:b/>
          <w:sz w:val="24"/>
          <w:szCs w:val="24"/>
        </w:rPr>
        <w:t>20</w:t>
      </w:r>
      <w:r w:rsidRPr="008F013A">
        <w:rPr>
          <w:rFonts w:ascii="Times New Roman" w:hAnsi="Times New Roman" w:cs="Times New Roman"/>
          <w:sz w:val="24"/>
          <w:szCs w:val="24"/>
        </w:rPr>
        <w:t>, 5574-5584.</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32. Hugues, D., Abhinay, K., Patrick, H.J.M., Yvon, L.G., Yaser, A.L., Martin, C., Pamela, S.W., and Isobel, J.D., Novel Pn Polymorph for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Its Electrochemical Activity As a Cathode Material in Li-Ion Batteries, </w:t>
      </w:r>
      <w:r w:rsidRPr="008F013A">
        <w:rPr>
          <w:rFonts w:ascii="Times New Roman" w:hAnsi="Times New Roman" w:cs="Times New Roman"/>
          <w:i/>
          <w:sz w:val="24"/>
          <w:szCs w:val="24"/>
        </w:rPr>
        <w:t>Chemistry of Materials</w:t>
      </w:r>
      <w:r w:rsidRPr="008F013A">
        <w:rPr>
          <w:rFonts w:ascii="Times New Roman" w:hAnsi="Times New Roman" w:cs="Times New Roman"/>
          <w:sz w:val="24"/>
          <w:szCs w:val="24"/>
        </w:rPr>
        <w:t xml:space="preserve">, 2011: </w:t>
      </w:r>
      <w:r w:rsidRPr="008F013A">
        <w:rPr>
          <w:rFonts w:ascii="Times New Roman" w:hAnsi="Times New Roman" w:cs="Times New Roman"/>
          <w:b/>
          <w:sz w:val="24"/>
          <w:szCs w:val="24"/>
        </w:rPr>
        <w:t>23(24)</w:t>
      </w:r>
      <w:r w:rsidRPr="008F013A">
        <w:rPr>
          <w:rFonts w:ascii="Times New Roman" w:hAnsi="Times New Roman" w:cs="Times New Roman"/>
          <w:sz w:val="24"/>
          <w:szCs w:val="24"/>
        </w:rPr>
        <w:t>, 5446-5456.</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33. Islam, M. S., Dominko, R. , Masquelier, C., Sirisopanaporn, C., Armstrong, A.R., and Bruce, P.G., Silicate cathodes for lithium batteries: alternatives to phosphates?, </w:t>
      </w:r>
      <w:r w:rsidRPr="008F013A">
        <w:rPr>
          <w:rFonts w:ascii="Times New Roman" w:hAnsi="Times New Roman" w:cs="Times New Roman"/>
          <w:i/>
          <w:sz w:val="24"/>
          <w:szCs w:val="24"/>
        </w:rPr>
        <w:t>Journal of Materials Chemistry</w:t>
      </w:r>
      <w:r w:rsidRPr="008F013A">
        <w:rPr>
          <w:rFonts w:ascii="Times New Roman" w:hAnsi="Times New Roman" w:cs="Times New Roman"/>
          <w:sz w:val="24"/>
          <w:szCs w:val="24"/>
        </w:rPr>
        <w:t xml:space="preserve">, 2011: </w:t>
      </w:r>
      <w:r w:rsidRPr="008F013A">
        <w:rPr>
          <w:rFonts w:ascii="Times New Roman" w:hAnsi="Times New Roman" w:cs="Times New Roman"/>
          <w:b/>
          <w:sz w:val="24"/>
          <w:szCs w:val="24"/>
        </w:rPr>
        <w:t>21(27)</w:t>
      </w:r>
      <w:r w:rsidRPr="008F013A">
        <w:rPr>
          <w:rFonts w:ascii="Times New Roman" w:hAnsi="Times New Roman" w:cs="Times New Roman"/>
          <w:sz w:val="24"/>
          <w:szCs w:val="24"/>
        </w:rPr>
        <w:t>, 9811-9818.</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34. Lee, H., Park, S.D., Moon, J., Lee, H.K., Cho, K., Cho, M., and Kim, S.Y., Origin of Poor Cyclability in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from First-Principles Calculations: Layer Exfoliation and Unstable Cycled Structure, </w:t>
      </w:r>
      <w:r w:rsidRPr="008F013A">
        <w:rPr>
          <w:rFonts w:ascii="Times New Roman" w:hAnsi="Times New Roman" w:cs="Times New Roman"/>
          <w:i/>
          <w:sz w:val="24"/>
          <w:szCs w:val="24"/>
        </w:rPr>
        <w:t>Chemistry of Materials</w:t>
      </w:r>
      <w:r w:rsidRPr="008F013A">
        <w:rPr>
          <w:rFonts w:ascii="Times New Roman" w:hAnsi="Times New Roman" w:cs="Times New Roman"/>
          <w:sz w:val="24"/>
          <w:szCs w:val="24"/>
        </w:rPr>
        <w:t xml:space="preserve">, 2014: </w:t>
      </w:r>
      <w:r w:rsidRPr="008F013A">
        <w:rPr>
          <w:rFonts w:ascii="Times New Roman" w:hAnsi="Times New Roman" w:cs="Times New Roman"/>
          <w:b/>
          <w:sz w:val="24"/>
          <w:szCs w:val="24"/>
        </w:rPr>
        <w:t>26(13)</w:t>
      </w:r>
      <w:r w:rsidRPr="008F013A">
        <w:rPr>
          <w:rFonts w:ascii="Times New Roman" w:hAnsi="Times New Roman" w:cs="Times New Roman"/>
          <w:sz w:val="24"/>
          <w:szCs w:val="24"/>
        </w:rPr>
        <w:t>, 3896-3899.</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35. Aravindan, V., Karthikeyan, K., Kang, K. S., Yoon, W. S., Kim, W. S., and Lee, Y. S., Influence of carbon towards improved lithium storage properties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cathodes, </w:t>
      </w:r>
      <w:r w:rsidRPr="008F013A">
        <w:rPr>
          <w:rFonts w:ascii="Times New Roman" w:hAnsi="Times New Roman" w:cs="Times New Roman"/>
          <w:i/>
          <w:sz w:val="24"/>
          <w:szCs w:val="24"/>
        </w:rPr>
        <w:t>Journal of Materials Chemistry</w:t>
      </w:r>
      <w:r w:rsidRPr="008F013A">
        <w:rPr>
          <w:rFonts w:ascii="Times New Roman" w:hAnsi="Times New Roman" w:cs="Times New Roman"/>
          <w:sz w:val="24"/>
          <w:szCs w:val="24"/>
        </w:rPr>
        <w:t xml:space="preserve">, 2011: </w:t>
      </w:r>
      <w:r w:rsidRPr="008F013A">
        <w:rPr>
          <w:rFonts w:ascii="Times New Roman" w:hAnsi="Times New Roman" w:cs="Times New Roman"/>
          <w:b/>
          <w:sz w:val="24"/>
          <w:szCs w:val="24"/>
        </w:rPr>
        <w:t>21(8)</w:t>
      </w:r>
      <w:r w:rsidRPr="008F013A">
        <w:rPr>
          <w:rFonts w:ascii="Times New Roman" w:hAnsi="Times New Roman" w:cs="Times New Roman"/>
          <w:sz w:val="24"/>
          <w:szCs w:val="24"/>
        </w:rPr>
        <w:t>, 2470.</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36. Choi, J.J., Kim, S., Im, W.B., Chang, W.Y., Cho, B.W., Kim, J.H., Choi, H.L., and Chung, K.Y., Synthesis of nanostructured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/C using a microwave assisted sol–gel process with water as a base solvent, </w:t>
      </w:r>
      <w:r w:rsidRPr="008F013A">
        <w:rPr>
          <w:rFonts w:ascii="Times New Roman" w:hAnsi="Times New Roman" w:cs="Times New Roman"/>
          <w:i/>
          <w:sz w:val="24"/>
          <w:szCs w:val="24"/>
        </w:rPr>
        <w:t>Journal of Electroceramics</w:t>
      </w:r>
      <w:r w:rsidRPr="008F013A">
        <w:rPr>
          <w:rFonts w:ascii="Times New Roman" w:hAnsi="Times New Roman" w:cs="Times New Roman"/>
          <w:sz w:val="24"/>
          <w:szCs w:val="24"/>
        </w:rPr>
        <w:t xml:space="preserve">, 2013: </w:t>
      </w:r>
      <w:r w:rsidRPr="008F013A">
        <w:rPr>
          <w:rFonts w:ascii="Times New Roman" w:hAnsi="Times New Roman" w:cs="Times New Roman"/>
          <w:b/>
          <w:sz w:val="24"/>
          <w:szCs w:val="24"/>
        </w:rPr>
        <w:t>31</w:t>
      </w:r>
      <w:r w:rsidRPr="008F013A">
        <w:rPr>
          <w:rFonts w:ascii="Times New Roman" w:hAnsi="Times New Roman" w:cs="Times New Roman"/>
          <w:sz w:val="24"/>
          <w:szCs w:val="24"/>
        </w:rPr>
        <w:t>, 176-180.</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37. Wang, M., Yang, M., Ma, L.Q., and Shen, X.D, The high capacity and excellent rate </w:t>
      </w:r>
      <w:r w:rsidRPr="008F013A">
        <w:rPr>
          <w:rFonts w:ascii="Times New Roman" w:hAnsi="Times New Roman" w:cs="Times New Roman"/>
          <w:sz w:val="24"/>
          <w:szCs w:val="24"/>
        </w:rPr>
        <w:lastRenderedPageBreak/>
        <w:t>capability of Ti-doped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as a cathode material for Li-ion batteries, </w:t>
      </w:r>
      <w:r w:rsidRPr="008F013A">
        <w:rPr>
          <w:rFonts w:ascii="Times New Roman" w:hAnsi="Times New Roman" w:cs="Times New Roman"/>
          <w:i/>
          <w:sz w:val="24"/>
          <w:szCs w:val="24"/>
        </w:rPr>
        <w:t>RSC Advances</w:t>
      </w:r>
      <w:r w:rsidRPr="008F013A">
        <w:rPr>
          <w:rFonts w:ascii="Times New Roman" w:hAnsi="Times New Roman" w:cs="Times New Roman"/>
          <w:sz w:val="24"/>
          <w:szCs w:val="24"/>
        </w:rPr>
        <w:t xml:space="preserve">, 2015: </w:t>
      </w:r>
      <w:r w:rsidRPr="008F013A">
        <w:rPr>
          <w:rFonts w:ascii="Times New Roman" w:hAnsi="Times New Roman" w:cs="Times New Roman"/>
          <w:b/>
          <w:sz w:val="24"/>
          <w:szCs w:val="24"/>
        </w:rPr>
        <w:t>5(2)</w:t>
      </w:r>
      <w:r w:rsidRPr="008F013A">
        <w:rPr>
          <w:rFonts w:ascii="Times New Roman" w:hAnsi="Times New Roman" w:cs="Times New Roman"/>
          <w:sz w:val="24"/>
          <w:szCs w:val="24"/>
        </w:rPr>
        <w:t>, 1612-1618.</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38. Saracibar, A., Wang, Z., Carroll, K. J., Meng, Y. S., and Dompablo, M. E. Arroyo-de, New insights into the electrochemical performance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effect of cationic substitutions, </w:t>
      </w:r>
      <w:r w:rsidRPr="008F013A">
        <w:rPr>
          <w:rFonts w:ascii="Times New Roman" w:hAnsi="Times New Roman" w:cs="Times New Roman"/>
          <w:i/>
          <w:sz w:val="24"/>
          <w:szCs w:val="24"/>
        </w:rPr>
        <w:t>Journal of Materials Chemistry A</w:t>
      </w:r>
      <w:r w:rsidRPr="008F013A">
        <w:rPr>
          <w:rFonts w:ascii="Times New Roman" w:hAnsi="Times New Roman" w:cs="Times New Roman"/>
          <w:sz w:val="24"/>
          <w:szCs w:val="24"/>
        </w:rPr>
        <w:t xml:space="preserve">, 2015: </w:t>
      </w:r>
      <w:r w:rsidRPr="008F013A">
        <w:rPr>
          <w:rFonts w:ascii="Times New Roman" w:hAnsi="Times New Roman" w:cs="Times New Roman"/>
          <w:b/>
          <w:sz w:val="24"/>
          <w:szCs w:val="24"/>
        </w:rPr>
        <w:t>3(11)</w:t>
      </w:r>
      <w:r w:rsidRPr="008F013A">
        <w:rPr>
          <w:rFonts w:ascii="Times New Roman" w:hAnsi="Times New Roman" w:cs="Times New Roman"/>
          <w:sz w:val="24"/>
          <w:szCs w:val="24"/>
        </w:rPr>
        <w:t>, 6004-6011.</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39. Subrahmanyam, G., Ermanno, M., Francesco, D.A., Enzo, D.F., Remo, P.Z., and Claudio, C., Review on recent progress of nanostructured anode materials for Li-ion batteries, </w:t>
      </w:r>
      <w:r w:rsidRPr="008F013A">
        <w:rPr>
          <w:rFonts w:ascii="Times New Roman" w:hAnsi="Times New Roman" w:cs="Times New Roman"/>
          <w:i/>
          <w:sz w:val="24"/>
          <w:szCs w:val="24"/>
        </w:rPr>
        <w:t>Journal of Power Sources</w:t>
      </w:r>
      <w:r w:rsidRPr="008F013A">
        <w:rPr>
          <w:rFonts w:ascii="Times New Roman" w:hAnsi="Times New Roman" w:cs="Times New Roman"/>
          <w:sz w:val="24"/>
          <w:szCs w:val="24"/>
        </w:rPr>
        <w:t xml:space="preserve">, 2014: </w:t>
      </w:r>
      <w:r w:rsidRPr="008F013A">
        <w:rPr>
          <w:rFonts w:ascii="Times New Roman" w:hAnsi="Times New Roman" w:cs="Times New Roman"/>
          <w:b/>
          <w:sz w:val="24"/>
          <w:szCs w:val="24"/>
        </w:rPr>
        <w:t>257</w:t>
      </w:r>
      <w:r w:rsidRPr="008F013A">
        <w:rPr>
          <w:rFonts w:ascii="Times New Roman" w:hAnsi="Times New Roman" w:cs="Times New Roman"/>
          <w:sz w:val="24"/>
          <w:szCs w:val="24"/>
        </w:rPr>
        <w:t>, 421-443.</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40. Pang, W.K., Peterson, V.K., Sharma, N., Shiu, J.J., and Wu, S.H., Lithium Migration in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 xml:space="preserve"> Studied Using </w:t>
      </w:r>
      <w:r w:rsidRPr="008F013A">
        <w:rPr>
          <w:rFonts w:ascii="Times New Roman" w:hAnsi="Times New Roman" w:cs="Times New Roman"/>
          <w:i/>
          <w:sz w:val="24"/>
          <w:szCs w:val="24"/>
        </w:rPr>
        <w:t>in situ</w:t>
      </w:r>
      <w:r w:rsidRPr="008F013A">
        <w:rPr>
          <w:rFonts w:ascii="Times New Roman" w:hAnsi="Times New Roman" w:cs="Times New Roman"/>
          <w:sz w:val="24"/>
          <w:szCs w:val="24"/>
        </w:rPr>
        <w:t xml:space="preserve"> Neutron Powder Diffraction, </w:t>
      </w:r>
      <w:r w:rsidRPr="008F013A">
        <w:rPr>
          <w:rFonts w:ascii="Times New Roman" w:hAnsi="Times New Roman" w:cs="Times New Roman"/>
          <w:i/>
          <w:sz w:val="24"/>
          <w:szCs w:val="24"/>
        </w:rPr>
        <w:t>Chemistry of Materials</w:t>
      </w:r>
      <w:r w:rsidRPr="008F013A">
        <w:rPr>
          <w:rFonts w:ascii="Times New Roman" w:hAnsi="Times New Roman" w:cs="Times New Roman"/>
          <w:sz w:val="24"/>
          <w:szCs w:val="24"/>
        </w:rPr>
        <w:t xml:space="preserve">, 2014: </w:t>
      </w:r>
      <w:r w:rsidRPr="008F013A">
        <w:rPr>
          <w:rFonts w:ascii="Times New Roman" w:hAnsi="Times New Roman" w:cs="Times New Roman"/>
          <w:b/>
          <w:sz w:val="24"/>
          <w:szCs w:val="24"/>
        </w:rPr>
        <w:t>26(7)</w:t>
      </w:r>
      <w:r w:rsidRPr="008F013A">
        <w:rPr>
          <w:rFonts w:ascii="Times New Roman" w:hAnsi="Times New Roman" w:cs="Times New Roman"/>
          <w:sz w:val="24"/>
          <w:szCs w:val="24"/>
        </w:rPr>
        <w:t>, 2318-2326.</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41. Tsai, P.C., Hsu, W.D., and Lin, S.K., Atomistic Structure and </w:t>
      </w:r>
      <w:r w:rsidRPr="008F013A">
        <w:rPr>
          <w:rFonts w:ascii="Times New Roman" w:hAnsi="Times New Roman" w:cs="Times New Roman"/>
          <w:i/>
          <w:sz w:val="24"/>
          <w:szCs w:val="24"/>
        </w:rPr>
        <w:t>Ab Initio</w:t>
      </w:r>
      <w:r w:rsidRPr="008F013A">
        <w:rPr>
          <w:rFonts w:ascii="Times New Roman" w:hAnsi="Times New Roman" w:cs="Times New Roman"/>
          <w:sz w:val="24"/>
          <w:szCs w:val="24"/>
        </w:rPr>
        <w:t xml:space="preserve"> Electrochemical Properties of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 xml:space="preserve"> Defect Spinel for Li Ion Batteries, </w:t>
      </w:r>
      <w:r w:rsidRPr="008F013A">
        <w:rPr>
          <w:rFonts w:ascii="Times New Roman" w:hAnsi="Times New Roman" w:cs="Times New Roman"/>
          <w:i/>
          <w:sz w:val="24"/>
          <w:szCs w:val="24"/>
        </w:rPr>
        <w:t>Journal of the Electrochemical Society</w:t>
      </w:r>
      <w:r w:rsidRPr="008F013A">
        <w:rPr>
          <w:rFonts w:ascii="Times New Roman" w:hAnsi="Times New Roman" w:cs="Times New Roman"/>
          <w:sz w:val="24"/>
          <w:szCs w:val="24"/>
        </w:rPr>
        <w:t xml:space="preserve">, 2014: </w:t>
      </w:r>
      <w:r w:rsidRPr="008F013A">
        <w:rPr>
          <w:rFonts w:ascii="Times New Roman" w:hAnsi="Times New Roman" w:cs="Times New Roman"/>
          <w:b/>
          <w:sz w:val="24"/>
          <w:szCs w:val="24"/>
        </w:rPr>
        <w:t>161(3)</w:t>
      </w:r>
      <w:r w:rsidRPr="008F013A">
        <w:rPr>
          <w:rFonts w:ascii="Times New Roman" w:hAnsi="Times New Roman" w:cs="Times New Roman"/>
          <w:sz w:val="24"/>
          <w:szCs w:val="24"/>
        </w:rPr>
        <w:t>, A439-A444.</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42. Zaghib, K., Simoneau, M., Armand, M., and Gauthier, M., Electrochemical study of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 xml:space="preserve"> as negative electrode for Li-ion polymer rechargeable batteries, </w:t>
      </w:r>
      <w:r w:rsidRPr="008F013A">
        <w:rPr>
          <w:rFonts w:ascii="Times New Roman" w:hAnsi="Times New Roman" w:cs="Times New Roman"/>
          <w:i/>
          <w:sz w:val="24"/>
          <w:szCs w:val="24"/>
        </w:rPr>
        <w:t>Journal of Power Sources</w:t>
      </w:r>
      <w:r w:rsidRPr="008F013A">
        <w:rPr>
          <w:rFonts w:ascii="Times New Roman" w:hAnsi="Times New Roman" w:cs="Times New Roman"/>
          <w:sz w:val="24"/>
          <w:szCs w:val="24"/>
        </w:rPr>
        <w:t xml:space="preserve">, 1999: </w:t>
      </w:r>
      <w:r w:rsidRPr="008F013A">
        <w:rPr>
          <w:rFonts w:ascii="Times New Roman" w:hAnsi="Times New Roman" w:cs="Times New Roman"/>
          <w:b/>
          <w:sz w:val="24"/>
          <w:szCs w:val="24"/>
        </w:rPr>
        <w:t>81-82</w:t>
      </w:r>
      <w:r w:rsidRPr="008F013A">
        <w:rPr>
          <w:rFonts w:ascii="Times New Roman" w:hAnsi="Times New Roman" w:cs="Times New Roman"/>
          <w:sz w:val="24"/>
          <w:szCs w:val="24"/>
        </w:rPr>
        <w:t>, 300-305.</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43. Park, K. S., Benayad, A., Kang, D.J., and Doo, S.G., Nitridation-Driven Conductive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 xml:space="preserve"> for Lithium Ion Batteries, </w:t>
      </w:r>
      <w:r w:rsidRPr="008F013A">
        <w:rPr>
          <w:rFonts w:ascii="Times New Roman" w:hAnsi="Times New Roman" w:cs="Times New Roman"/>
          <w:i/>
          <w:sz w:val="24"/>
          <w:szCs w:val="24"/>
        </w:rPr>
        <w:t>Journal of the American Chemical Society</w:t>
      </w:r>
      <w:r w:rsidRPr="008F013A">
        <w:rPr>
          <w:rFonts w:ascii="Times New Roman" w:hAnsi="Times New Roman" w:cs="Times New Roman"/>
          <w:sz w:val="24"/>
          <w:szCs w:val="24"/>
        </w:rPr>
        <w:t xml:space="preserve">, 2008: </w:t>
      </w:r>
      <w:r w:rsidRPr="008F013A">
        <w:rPr>
          <w:rFonts w:ascii="Times New Roman" w:hAnsi="Times New Roman" w:cs="Times New Roman"/>
          <w:b/>
          <w:sz w:val="24"/>
          <w:szCs w:val="24"/>
        </w:rPr>
        <w:t>130</w:t>
      </w:r>
      <w:r w:rsidRPr="008F013A">
        <w:rPr>
          <w:rFonts w:ascii="Times New Roman" w:hAnsi="Times New Roman" w:cs="Times New Roman"/>
          <w:sz w:val="24"/>
          <w:szCs w:val="24"/>
        </w:rPr>
        <w:t>, 14930-14931.</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44. Zhao, Z., Xu, Y.L., Ji, M.D., and Zhang, H., Synthesis and electrochemical performance of F-doped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 xml:space="preserve"> for lithium-ion batteries, </w:t>
      </w:r>
      <w:r w:rsidRPr="008F013A">
        <w:rPr>
          <w:rFonts w:ascii="Times New Roman" w:hAnsi="Times New Roman" w:cs="Times New Roman"/>
          <w:i/>
          <w:sz w:val="24"/>
          <w:szCs w:val="24"/>
        </w:rPr>
        <w:t>Electrochimica Acta</w:t>
      </w:r>
      <w:r w:rsidRPr="008F013A">
        <w:rPr>
          <w:rFonts w:ascii="Times New Roman" w:hAnsi="Times New Roman" w:cs="Times New Roman"/>
          <w:sz w:val="24"/>
          <w:szCs w:val="24"/>
        </w:rPr>
        <w:t xml:space="preserve">, 2013: </w:t>
      </w:r>
      <w:r w:rsidRPr="008F013A">
        <w:rPr>
          <w:rFonts w:ascii="Times New Roman" w:hAnsi="Times New Roman" w:cs="Times New Roman"/>
          <w:b/>
          <w:sz w:val="24"/>
          <w:szCs w:val="24"/>
        </w:rPr>
        <w:t>109</w:t>
      </w:r>
      <w:r w:rsidRPr="008F013A">
        <w:rPr>
          <w:rFonts w:ascii="Times New Roman" w:hAnsi="Times New Roman" w:cs="Times New Roman"/>
          <w:sz w:val="24"/>
          <w:szCs w:val="24"/>
        </w:rPr>
        <w:t>, 645-650.</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45. Kamaya, N., Homma, K., Yamakawa, Y., Hirayama, M., Kanno, R., Yonemura, M., Kamiyama, T., Kato, Y., Hama, S., Kawamoto, K., and Mitsui, A., A lithium superionic conductor, </w:t>
      </w:r>
      <w:r w:rsidRPr="008F013A">
        <w:rPr>
          <w:rFonts w:ascii="Times New Roman" w:hAnsi="Times New Roman" w:cs="Times New Roman"/>
          <w:i/>
          <w:sz w:val="24"/>
          <w:szCs w:val="24"/>
        </w:rPr>
        <w:t>Nature Materials</w:t>
      </w:r>
      <w:r w:rsidRPr="008F013A">
        <w:rPr>
          <w:rFonts w:ascii="Times New Roman" w:hAnsi="Times New Roman" w:cs="Times New Roman"/>
          <w:sz w:val="24"/>
          <w:szCs w:val="24"/>
        </w:rPr>
        <w:t xml:space="preserve">, 2011: </w:t>
      </w:r>
      <w:r w:rsidRPr="008F013A">
        <w:rPr>
          <w:rFonts w:ascii="Times New Roman" w:hAnsi="Times New Roman" w:cs="Times New Roman"/>
          <w:b/>
          <w:sz w:val="24"/>
          <w:szCs w:val="24"/>
        </w:rPr>
        <w:t>10(9)</w:t>
      </w:r>
      <w:r w:rsidRPr="008F013A">
        <w:rPr>
          <w:rFonts w:ascii="Times New Roman" w:hAnsi="Times New Roman" w:cs="Times New Roman"/>
          <w:sz w:val="24"/>
          <w:szCs w:val="24"/>
        </w:rPr>
        <w:t>, 682-686.</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46. Bachman, J. C., Muy, S., Grimaud, A., Chang, H. H., Pour, N., Lux, S. F., Paschos, O., Maglia, F., Lupart, S., Lamp, P., Giordano, L., and Shao-Horn, Y., Inorganic Solid-State Electrolytes for Lithium Batteries: Mechanisms and Properties Governing Ion </w:t>
      </w:r>
      <w:r w:rsidRPr="008F013A">
        <w:rPr>
          <w:rFonts w:ascii="Times New Roman" w:hAnsi="Times New Roman" w:cs="Times New Roman"/>
          <w:sz w:val="24"/>
          <w:szCs w:val="24"/>
        </w:rPr>
        <w:lastRenderedPageBreak/>
        <w:t xml:space="preserve">Conduction, </w:t>
      </w:r>
      <w:r w:rsidRPr="008F013A">
        <w:rPr>
          <w:rFonts w:ascii="Times New Roman" w:hAnsi="Times New Roman" w:cs="Times New Roman"/>
          <w:i/>
          <w:sz w:val="24"/>
          <w:szCs w:val="24"/>
        </w:rPr>
        <w:t>Chemical Reviews</w:t>
      </w:r>
      <w:r w:rsidRPr="008F013A">
        <w:rPr>
          <w:rFonts w:ascii="Times New Roman" w:hAnsi="Times New Roman" w:cs="Times New Roman"/>
          <w:sz w:val="24"/>
          <w:szCs w:val="24"/>
        </w:rPr>
        <w:t xml:space="preserve">, 2016: </w:t>
      </w:r>
      <w:r w:rsidRPr="008F013A">
        <w:rPr>
          <w:rFonts w:ascii="Times New Roman" w:hAnsi="Times New Roman" w:cs="Times New Roman"/>
          <w:b/>
          <w:sz w:val="24"/>
          <w:szCs w:val="24"/>
        </w:rPr>
        <w:t>116(1)</w:t>
      </w:r>
      <w:r w:rsidRPr="008F013A">
        <w:rPr>
          <w:rFonts w:ascii="Times New Roman" w:hAnsi="Times New Roman" w:cs="Times New Roman"/>
          <w:sz w:val="24"/>
          <w:szCs w:val="24"/>
        </w:rPr>
        <w:t>, 140-162.</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47. Hong, H.Y.P., Crystal Structure and ionic conductivity of Li</w:t>
      </w:r>
      <w:r w:rsidRPr="008F013A">
        <w:rPr>
          <w:rFonts w:ascii="Times New Roman" w:hAnsi="Times New Roman" w:cs="Times New Roman"/>
          <w:sz w:val="24"/>
          <w:szCs w:val="24"/>
          <w:vertAlign w:val="subscript"/>
        </w:rPr>
        <w:t>l4</w:t>
      </w:r>
      <w:r w:rsidRPr="008F013A">
        <w:rPr>
          <w:rFonts w:ascii="Times New Roman" w:hAnsi="Times New Roman" w:cs="Times New Roman"/>
          <w:sz w:val="24"/>
          <w:szCs w:val="24"/>
        </w:rPr>
        <w:t>Zn(GeO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other new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superionic conductors, </w:t>
      </w:r>
      <w:r w:rsidRPr="008F013A">
        <w:rPr>
          <w:rFonts w:ascii="Times New Roman" w:hAnsi="Times New Roman" w:cs="Times New Roman"/>
          <w:i/>
          <w:sz w:val="24"/>
          <w:szCs w:val="24"/>
        </w:rPr>
        <w:t>Materials Research Bulletin</w:t>
      </w:r>
      <w:r w:rsidRPr="008F013A">
        <w:rPr>
          <w:rFonts w:ascii="Times New Roman" w:hAnsi="Times New Roman" w:cs="Times New Roman"/>
          <w:sz w:val="24"/>
          <w:szCs w:val="24"/>
        </w:rPr>
        <w:t xml:space="preserve">, 1978: </w:t>
      </w:r>
      <w:r w:rsidRPr="008F013A">
        <w:rPr>
          <w:rFonts w:ascii="Times New Roman" w:hAnsi="Times New Roman" w:cs="Times New Roman"/>
          <w:b/>
          <w:sz w:val="24"/>
          <w:szCs w:val="24"/>
        </w:rPr>
        <w:t>13</w:t>
      </w:r>
      <w:r w:rsidRPr="008F013A">
        <w:rPr>
          <w:rFonts w:ascii="Times New Roman" w:hAnsi="Times New Roman" w:cs="Times New Roman"/>
          <w:sz w:val="24"/>
          <w:szCs w:val="24"/>
        </w:rPr>
        <w:t>, 117-124.</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48. Rodger, A.R., Kuwano, J., and West, A.R.,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 conducting solid solutions in the systems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XO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YO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 = Si,Ge,Ti; Y = P, As,V;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XO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-LiZO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Z = AI,Ga, Cr AND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GeO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CaGeO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t>
      </w:r>
      <w:r w:rsidRPr="008F013A">
        <w:rPr>
          <w:rFonts w:ascii="Times New Roman" w:hAnsi="Times New Roman" w:cs="Times New Roman"/>
          <w:i/>
          <w:sz w:val="24"/>
          <w:szCs w:val="24"/>
        </w:rPr>
        <w:t>Solic State Ionics</w:t>
      </w:r>
      <w:r w:rsidRPr="008F013A">
        <w:rPr>
          <w:rFonts w:ascii="Times New Roman" w:hAnsi="Times New Roman" w:cs="Times New Roman"/>
          <w:sz w:val="24"/>
          <w:szCs w:val="24"/>
        </w:rPr>
        <w:t xml:space="preserve">, 1985: </w:t>
      </w:r>
      <w:r w:rsidRPr="008F013A">
        <w:rPr>
          <w:rFonts w:ascii="Times New Roman" w:hAnsi="Times New Roman" w:cs="Times New Roman"/>
          <w:b/>
          <w:sz w:val="24"/>
          <w:szCs w:val="24"/>
        </w:rPr>
        <w:t>15</w:t>
      </w:r>
      <w:r w:rsidRPr="008F013A">
        <w:rPr>
          <w:rFonts w:ascii="Times New Roman" w:hAnsi="Times New Roman" w:cs="Times New Roman"/>
          <w:sz w:val="24"/>
          <w:szCs w:val="24"/>
        </w:rPr>
        <w:t>, 185-198.</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49. Murayama, M., Synthesis of New Lithium Ionic Conductor Thio-LISICON-Lithium Silicon Sulfides System, </w:t>
      </w:r>
      <w:r w:rsidRPr="008F013A">
        <w:rPr>
          <w:rFonts w:ascii="Times New Roman" w:hAnsi="Times New Roman" w:cs="Times New Roman"/>
          <w:i/>
          <w:sz w:val="24"/>
          <w:szCs w:val="24"/>
        </w:rPr>
        <w:t>Journal of Solid State Chemistry</w:t>
      </w:r>
      <w:r w:rsidRPr="008F013A">
        <w:rPr>
          <w:rFonts w:ascii="Times New Roman" w:hAnsi="Times New Roman" w:cs="Times New Roman"/>
          <w:sz w:val="24"/>
          <w:szCs w:val="24"/>
        </w:rPr>
        <w:t xml:space="preserve">, 2002: </w:t>
      </w:r>
      <w:r w:rsidRPr="008F013A">
        <w:rPr>
          <w:rFonts w:ascii="Times New Roman" w:hAnsi="Times New Roman" w:cs="Times New Roman"/>
          <w:b/>
          <w:sz w:val="24"/>
          <w:szCs w:val="24"/>
        </w:rPr>
        <w:t>168(1)</w:t>
      </w:r>
      <w:r w:rsidRPr="008F013A">
        <w:rPr>
          <w:rFonts w:ascii="Times New Roman" w:hAnsi="Times New Roman" w:cs="Times New Roman"/>
          <w:sz w:val="24"/>
          <w:szCs w:val="24"/>
        </w:rPr>
        <w:t>, 140-148.</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50. Sun, C.W., Liu, J., Gong, Y.D., Wilkinson, D.P., and Zhang, J.J., Recent advances in all-solid-state rechargeable lithium batteries, </w:t>
      </w:r>
      <w:r w:rsidRPr="008F013A">
        <w:rPr>
          <w:rFonts w:ascii="Times New Roman" w:hAnsi="Times New Roman" w:cs="Times New Roman"/>
          <w:i/>
          <w:sz w:val="24"/>
          <w:szCs w:val="24"/>
        </w:rPr>
        <w:t>Nano Energy</w:t>
      </w:r>
      <w:r w:rsidRPr="008F013A">
        <w:rPr>
          <w:rFonts w:ascii="Times New Roman" w:hAnsi="Times New Roman" w:cs="Times New Roman"/>
          <w:sz w:val="24"/>
          <w:szCs w:val="24"/>
        </w:rPr>
        <w:t xml:space="preserve">, 2017: </w:t>
      </w:r>
      <w:r w:rsidRPr="008F013A">
        <w:rPr>
          <w:rFonts w:ascii="Times New Roman" w:hAnsi="Times New Roman" w:cs="Times New Roman"/>
          <w:b/>
          <w:sz w:val="24"/>
          <w:szCs w:val="24"/>
        </w:rPr>
        <w:t>33</w:t>
      </w:r>
      <w:r w:rsidRPr="008F013A">
        <w:rPr>
          <w:rFonts w:ascii="Times New Roman" w:hAnsi="Times New Roman" w:cs="Times New Roman"/>
          <w:sz w:val="24"/>
          <w:szCs w:val="24"/>
        </w:rPr>
        <w:t>, 363-386.</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51. Manthiram, A., Yu, X.W., and Wang, S.F., Lithium battery chemistries enabled by solid-state electrolytes, </w:t>
      </w:r>
      <w:r w:rsidRPr="008F013A">
        <w:rPr>
          <w:rFonts w:ascii="Times New Roman" w:hAnsi="Times New Roman" w:cs="Times New Roman"/>
          <w:i/>
          <w:sz w:val="24"/>
          <w:szCs w:val="24"/>
        </w:rPr>
        <w:t>Nature Reviews Materials</w:t>
      </w:r>
      <w:r w:rsidRPr="008F013A">
        <w:rPr>
          <w:rFonts w:ascii="Times New Roman" w:hAnsi="Times New Roman" w:cs="Times New Roman"/>
          <w:sz w:val="24"/>
          <w:szCs w:val="24"/>
        </w:rPr>
        <w:t xml:space="preserve">, 2017: </w:t>
      </w:r>
      <w:r w:rsidRPr="008F013A">
        <w:rPr>
          <w:rFonts w:ascii="Times New Roman" w:hAnsi="Times New Roman" w:cs="Times New Roman"/>
          <w:b/>
          <w:sz w:val="24"/>
          <w:szCs w:val="24"/>
        </w:rPr>
        <w:t>2(4)</w:t>
      </w:r>
      <w:r w:rsidRPr="008F013A">
        <w:rPr>
          <w:rFonts w:ascii="Times New Roman" w:hAnsi="Times New Roman" w:cs="Times New Roman"/>
          <w:sz w:val="24"/>
          <w:szCs w:val="24"/>
        </w:rPr>
        <w:t>, 16103.</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52. West, A.R., Solid State Chemistry and Its Applications, Wiley, 2014.</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53. West, A.R., Phase Diagrams of Inorganic Materials: Applications to Complex Solid-solution Systems, Site Substitutions and Stoichiometry-Property Correlations, </w:t>
      </w:r>
      <w:r w:rsidRPr="008F013A">
        <w:rPr>
          <w:rFonts w:ascii="Times New Roman" w:hAnsi="Times New Roman" w:cs="Times New Roman"/>
          <w:i/>
          <w:sz w:val="24"/>
          <w:szCs w:val="24"/>
        </w:rPr>
        <w:t>Journal of Materials Chemistry</w:t>
      </w:r>
      <w:r w:rsidRPr="008F013A">
        <w:rPr>
          <w:rFonts w:ascii="Times New Roman" w:hAnsi="Times New Roman" w:cs="Times New Roman"/>
          <w:sz w:val="24"/>
          <w:szCs w:val="24"/>
        </w:rPr>
        <w:t xml:space="preserve">, 1993: </w:t>
      </w:r>
      <w:r w:rsidRPr="008F013A">
        <w:rPr>
          <w:rFonts w:ascii="Times New Roman" w:hAnsi="Times New Roman" w:cs="Times New Roman"/>
          <w:b/>
          <w:sz w:val="24"/>
          <w:szCs w:val="24"/>
        </w:rPr>
        <w:t>3(5)</w:t>
      </w:r>
      <w:r w:rsidRPr="008F013A">
        <w:rPr>
          <w:rFonts w:ascii="Times New Roman" w:hAnsi="Times New Roman" w:cs="Times New Roman"/>
          <w:sz w:val="24"/>
          <w:szCs w:val="24"/>
        </w:rPr>
        <w:t>, 433-440.</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54. Fuertes, A., Chemistry and applications of oxynitride perovskites, </w:t>
      </w:r>
      <w:r w:rsidRPr="008F013A">
        <w:rPr>
          <w:rFonts w:ascii="Times New Roman" w:hAnsi="Times New Roman" w:cs="Times New Roman"/>
          <w:i/>
          <w:sz w:val="24"/>
          <w:szCs w:val="24"/>
        </w:rPr>
        <w:t>Journal of Materials Chemistry</w:t>
      </w:r>
      <w:r w:rsidRPr="008F013A">
        <w:rPr>
          <w:rFonts w:ascii="Times New Roman" w:hAnsi="Times New Roman" w:cs="Times New Roman"/>
          <w:sz w:val="24"/>
          <w:szCs w:val="24"/>
        </w:rPr>
        <w:t xml:space="preserve">, 2012: </w:t>
      </w:r>
      <w:r w:rsidRPr="008F013A">
        <w:rPr>
          <w:rFonts w:ascii="Times New Roman" w:hAnsi="Times New Roman" w:cs="Times New Roman"/>
          <w:b/>
          <w:sz w:val="24"/>
          <w:szCs w:val="24"/>
        </w:rPr>
        <w:t>22(8)</w:t>
      </w:r>
      <w:r w:rsidRPr="008F013A">
        <w:rPr>
          <w:rFonts w:ascii="Times New Roman" w:hAnsi="Times New Roman" w:cs="Times New Roman"/>
          <w:sz w:val="24"/>
          <w:szCs w:val="24"/>
        </w:rPr>
        <w:t>, 3293.</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55. Ebbinghaus, S.G., Abicht, H.P., Dronskowski, R., Müller, T., Reller, A., and Weidenkaff, A., Perovskite-related oxynitrides – Recent developments in synthesis, characterisation and investigations of physical properties, </w:t>
      </w:r>
      <w:r w:rsidRPr="008F013A">
        <w:rPr>
          <w:rFonts w:ascii="Times New Roman" w:hAnsi="Times New Roman" w:cs="Times New Roman"/>
          <w:i/>
          <w:sz w:val="24"/>
          <w:szCs w:val="24"/>
        </w:rPr>
        <w:t>Progress in Solid State Chemistry</w:t>
      </w:r>
      <w:r w:rsidRPr="008F013A">
        <w:rPr>
          <w:rFonts w:ascii="Times New Roman" w:hAnsi="Times New Roman" w:cs="Times New Roman"/>
          <w:sz w:val="24"/>
          <w:szCs w:val="24"/>
        </w:rPr>
        <w:t xml:space="preserve">, 2009: </w:t>
      </w:r>
      <w:r w:rsidRPr="008F013A">
        <w:rPr>
          <w:rFonts w:ascii="Times New Roman" w:hAnsi="Times New Roman" w:cs="Times New Roman"/>
          <w:b/>
          <w:sz w:val="24"/>
          <w:szCs w:val="24"/>
        </w:rPr>
        <w:t>37(2-3)</w:t>
      </w:r>
      <w:r w:rsidRPr="008F013A">
        <w:rPr>
          <w:rFonts w:ascii="Times New Roman" w:hAnsi="Times New Roman" w:cs="Times New Roman"/>
          <w:sz w:val="24"/>
          <w:szCs w:val="24"/>
        </w:rPr>
        <w:t>, 173-205.</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56. Fuertes, A., Syntheses and characterization of some solid-state actinide (Th, U, Np) compounds, </w:t>
      </w:r>
      <w:r w:rsidRPr="008F013A">
        <w:rPr>
          <w:rFonts w:ascii="Times New Roman" w:hAnsi="Times New Roman" w:cs="Times New Roman"/>
          <w:i/>
          <w:sz w:val="24"/>
          <w:szCs w:val="24"/>
        </w:rPr>
        <w:t>Dalton Transactions</w:t>
      </w:r>
      <w:r w:rsidRPr="008F013A">
        <w:rPr>
          <w:rFonts w:ascii="Times New Roman" w:hAnsi="Times New Roman" w:cs="Times New Roman"/>
          <w:sz w:val="24"/>
          <w:szCs w:val="24"/>
        </w:rPr>
        <w:t xml:space="preserve">, 2010: </w:t>
      </w:r>
      <w:r w:rsidRPr="008F013A">
        <w:rPr>
          <w:rFonts w:ascii="Times New Roman" w:hAnsi="Times New Roman" w:cs="Times New Roman"/>
          <w:b/>
          <w:sz w:val="24"/>
          <w:szCs w:val="24"/>
        </w:rPr>
        <w:t>39(26)</w:t>
      </w:r>
      <w:r w:rsidRPr="008F013A">
        <w:rPr>
          <w:rFonts w:ascii="Times New Roman" w:hAnsi="Times New Roman" w:cs="Times New Roman"/>
          <w:sz w:val="24"/>
          <w:szCs w:val="24"/>
        </w:rPr>
        <w:t>, 5949-5964.</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57. Senevirathne, K., Day, C.S., Gross, M.D., Lachgar, A., and Holzwarth, N. A. W., A new crystalline LiPON electrolyte: Synthesis, properties, and electronic structure, </w:t>
      </w:r>
      <w:r w:rsidRPr="008F013A">
        <w:rPr>
          <w:rFonts w:ascii="Times New Roman" w:hAnsi="Times New Roman" w:cs="Times New Roman"/>
          <w:i/>
          <w:sz w:val="24"/>
          <w:szCs w:val="24"/>
        </w:rPr>
        <w:t>Solid State Ionics</w:t>
      </w:r>
      <w:r w:rsidRPr="008F013A">
        <w:rPr>
          <w:rFonts w:ascii="Times New Roman" w:hAnsi="Times New Roman" w:cs="Times New Roman"/>
          <w:sz w:val="24"/>
          <w:szCs w:val="24"/>
        </w:rPr>
        <w:t xml:space="preserve">, 2013: </w:t>
      </w:r>
      <w:r w:rsidRPr="008F013A">
        <w:rPr>
          <w:rFonts w:ascii="Times New Roman" w:hAnsi="Times New Roman" w:cs="Times New Roman"/>
          <w:b/>
          <w:sz w:val="24"/>
          <w:szCs w:val="24"/>
        </w:rPr>
        <w:t>233</w:t>
      </w:r>
      <w:r w:rsidRPr="008F013A">
        <w:rPr>
          <w:rFonts w:ascii="Times New Roman" w:hAnsi="Times New Roman" w:cs="Times New Roman"/>
          <w:sz w:val="24"/>
          <w:szCs w:val="24"/>
        </w:rPr>
        <w:t>, 95-101.</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58. Bialoglowski, M., Jastrzebski, D., Wrzecionek, M., Brzuska, D., Matyszczak, G., </w:t>
      </w:r>
      <w:r w:rsidRPr="008F013A">
        <w:rPr>
          <w:rFonts w:ascii="Times New Roman" w:hAnsi="Times New Roman" w:cs="Times New Roman"/>
          <w:sz w:val="24"/>
          <w:szCs w:val="24"/>
        </w:rPr>
        <w:lastRenderedPageBreak/>
        <w:t xml:space="preserve">and Podsiadlo, S., Formation and thermal decomposition of oxynitride germanium compounds, </w:t>
      </w:r>
      <w:r w:rsidRPr="008F013A">
        <w:rPr>
          <w:rFonts w:ascii="Times New Roman" w:hAnsi="Times New Roman" w:cs="Times New Roman"/>
          <w:i/>
          <w:sz w:val="24"/>
          <w:szCs w:val="24"/>
        </w:rPr>
        <w:t>Crystal Research and Technology</w:t>
      </w:r>
      <w:r w:rsidRPr="008F013A">
        <w:rPr>
          <w:rFonts w:ascii="Times New Roman" w:hAnsi="Times New Roman" w:cs="Times New Roman"/>
          <w:sz w:val="24"/>
          <w:szCs w:val="24"/>
        </w:rPr>
        <w:t xml:space="preserve">, 2015: </w:t>
      </w:r>
      <w:r w:rsidRPr="008F013A">
        <w:rPr>
          <w:rFonts w:ascii="Times New Roman" w:hAnsi="Times New Roman" w:cs="Times New Roman"/>
          <w:b/>
          <w:sz w:val="24"/>
          <w:szCs w:val="24"/>
        </w:rPr>
        <w:t>50(9-10)</w:t>
      </w:r>
      <w:r w:rsidRPr="008F013A">
        <w:rPr>
          <w:rFonts w:ascii="Times New Roman" w:hAnsi="Times New Roman" w:cs="Times New Roman"/>
          <w:sz w:val="24"/>
          <w:szCs w:val="24"/>
        </w:rPr>
        <w:t>, 769-772.</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59. Bates, J.B. , Dudney, N.J., Gruzalski, G.R. , Zuhr, R.A., Choudhury, A., and Luck, C.F., lectrical properties of amorphous lithium electrolyte thin films, </w:t>
      </w:r>
      <w:r w:rsidRPr="008F013A">
        <w:rPr>
          <w:rFonts w:ascii="Times New Roman" w:hAnsi="Times New Roman" w:cs="Times New Roman"/>
          <w:i/>
          <w:sz w:val="24"/>
          <w:szCs w:val="24"/>
        </w:rPr>
        <w:t>Solic State Ionics</w:t>
      </w:r>
      <w:r w:rsidRPr="008F013A">
        <w:rPr>
          <w:rFonts w:ascii="Times New Roman" w:hAnsi="Times New Roman" w:cs="Times New Roman"/>
          <w:sz w:val="24"/>
          <w:szCs w:val="24"/>
        </w:rPr>
        <w:t xml:space="preserve">, 1992: </w:t>
      </w:r>
      <w:r w:rsidRPr="008F013A">
        <w:rPr>
          <w:rFonts w:ascii="Times New Roman" w:hAnsi="Times New Roman" w:cs="Times New Roman"/>
          <w:b/>
          <w:sz w:val="24"/>
          <w:szCs w:val="24"/>
        </w:rPr>
        <w:t>53-56</w:t>
      </w:r>
      <w:r w:rsidRPr="008F013A">
        <w:rPr>
          <w:rFonts w:ascii="Times New Roman" w:hAnsi="Times New Roman" w:cs="Times New Roman"/>
          <w:sz w:val="24"/>
          <w:szCs w:val="24"/>
        </w:rPr>
        <w:t>, 647-654.</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60. Melot, B.C. and Tarascon, J. M., Design and Preparation of Materials for Advanced Electrochemical Storage, </w:t>
      </w:r>
      <w:r w:rsidRPr="008F013A">
        <w:rPr>
          <w:rFonts w:ascii="Times New Roman" w:hAnsi="Times New Roman" w:cs="Times New Roman"/>
          <w:i/>
          <w:sz w:val="24"/>
          <w:szCs w:val="24"/>
        </w:rPr>
        <w:t>Accounts of Chemical Research</w:t>
      </w:r>
      <w:r w:rsidRPr="008F013A">
        <w:rPr>
          <w:rFonts w:ascii="Times New Roman" w:hAnsi="Times New Roman" w:cs="Times New Roman"/>
          <w:sz w:val="24"/>
          <w:szCs w:val="24"/>
        </w:rPr>
        <w:t xml:space="preserve">, 2013: </w:t>
      </w:r>
      <w:r w:rsidRPr="008F013A">
        <w:rPr>
          <w:rFonts w:ascii="Times New Roman" w:hAnsi="Times New Roman" w:cs="Times New Roman"/>
          <w:b/>
          <w:sz w:val="24"/>
          <w:szCs w:val="24"/>
        </w:rPr>
        <w:t>46(5)</w:t>
      </w:r>
      <w:r w:rsidRPr="008F013A">
        <w:rPr>
          <w:rFonts w:ascii="Times New Roman" w:hAnsi="Times New Roman" w:cs="Times New Roman"/>
          <w:sz w:val="24"/>
          <w:szCs w:val="24"/>
        </w:rPr>
        <w:t>, 1226-1238.</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61. Khasanova, N.R., Drozhzhin, O.A., Storozhilova, D.A., Delmas, C., and Antipov, E.V., New Form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FePO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F as Cathode Material for Li-Ion Batteries, </w:t>
      </w:r>
      <w:r w:rsidRPr="008F013A">
        <w:rPr>
          <w:rFonts w:ascii="Times New Roman" w:hAnsi="Times New Roman" w:cs="Times New Roman"/>
          <w:i/>
          <w:sz w:val="24"/>
          <w:szCs w:val="24"/>
        </w:rPr>
        <w:t>Chemistry of Materials</w:t>
      </w:r>
      <w:r w:rsidRPr="008F013A">
        <w:rPr>
          <w:rFonts w:ascii="Times New Roman" w:hAnsi="Times New Roman" w:cs="Times New Roman"/>
          <w:sz w:val="24"/>
          <w:szCs w:val="24"/>
        </w:rPr>
        <w:t xml:space="preserve">, 2012: </w:t>
      </w:r>
      <w:r w:rsidRPr="008F013A">
        <w:rPr>
          <w:rFonts w:ascii="Times New Roman" w:hAnsi="Times New Roman" w:cs="Times New Roman"/>
          <w:b/>
          <w:sz w:val="24"/>
          <w:szCs w:val="24"/>
        </w:rPr>
        <w:t>24(22)</w:t>
      </w:r>
      <w:r w:rsidRPr="008F013A">
        <w:rPr>
          <w:rFonts w:ascii="Times New Roman" w:hAnsi="Times New Roman" w:cs="Times New Roman"/>
          <w:sz w:val="24"/>
          <w:szCs w:val="24"/>
        </w:rPr>
        <w:t>, 4271-4273.</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62. Chen, R.Y., Ren, S.H., Knapp, M., Wang, D., Witter, R., Fichtner, M., and Hahn, H., Disordered Lithium-Rich Oxyfluoride as a Stable Host for Enhanced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Intercalation Storage, </w:t>
      </w:r>
      <w:r w:rsidRPr="008F013A">
        <w:rPr>
          <w:rFonts w:ascii="Times New Roman" w:hAnsi="Times New Roman" w:cs="Times New Roman"/>
          <w:i/>
          <w:sz w:val="24"/>
          <w:szCs w:val="24"/>
        </w:rPr>
        <w:t>Advanced Energy Materials</w:t>
      </w:r>
      <w:r w:rsidRPr="008F013A">
        <w:rPr>
          <w:rFonts w:ascii="Times New Roman" w:hAnsi="Times New Roman" w:cs="Times New Roman"/>
          <w:sz w:val="24"/>
          <w:szCs w:val="24"/>
        </w:rPr>
        <w:t xml:space="preserve">, 2015: </w:t>
      </w:r>
      <w:r w:rsidRPr="008F013A">
        <w:rPr>
          <w:rFonts w:ascii="Times New Roman" w:hAnsi="Times New Roman" w:cs="Times New Roman"/>
          <w:b/>
          <w:sz w:val="24"/>
          <w:szCs w:val="24"/>
        </w:rPr>
        <w:t>5(9)</w:t>
      </w:r>
      <w:r w:rsidRPr="008F013A">
        <w:rPr>
          <w:rFonts w:ascii="Times New Roman" w:hAnsi="Times New Roman" w:cs="Times New Roman"/>
          <w:sz w:val="24"/>
          <w:szCs w:val="24"/>
        </w:rPr>
        <w:t>, 1401814.</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63. Sharma, N., Pang, W.K., Guo, Z.P., and Peterson, V.K., </w:t>
      </w:r>
      <w:r w:rsidRPr="008F013A">
        <w:rPr>
          <w:rFonts w:ascii="Times New Roman" w:hAnsi="Times New Roman" w:cs="Times New Roman"/>
          <w:i/>
          <w:sz w:val="24"/>
          <w:szCs w:val="24"/>
        </w:rPr>
        <w:t>In Situ</w:t>
      </w:r>
      <w:r w:rsidRPr="008F013A">
        <w:rPr>
          <w:rFonts w:ascii="Times New Roman" w:hAnsi="Times New Roman" w:cs="Times New Roman"/>
          <w:sz w:val="24"/>
          <w:szCs w:val="24"/>
        </w:rPr>
        <w:t xml:space="preserve"> Powder Diffraction Studies of Electrode Materials in Rechargeable Batteries, </w:t>
      </w:r>
      <w:r w:rsidRPr="008F013A">
        <w:rPr>
          <w:rFonts w:ascii="Times New Roman" w:hAnsi="Times New Roman" w:cs="Times New Roman"/>
          <w:i/>
          <w:sz w:val="24"/>
          <w:szCs w:val="24"/>
        </w:rPr>
        <w:t>Chem Sus Chem</w:t>
      </w:r>
      <w:r w:rsidRPr="008F013A">
        <w:rPr>
          <w:rFonts w:ascii="Times New Roman" w:hAnsi="Times New Roman" w:cs="Times New Roman"/>
          <w:sz w:val="24"/>
          <w:szCs w:val="24"/>
        </w:rPr>
        <w:t xml:space="preserve">, 2015: </w:t>
      </w:r>
      <w:r w:rsidRPr="008F013A">
        <w:rPr>
          <w:rFonts w:ascii="Times New Roman" w:hAnsi="Times New Roman" w:cs="Times New Roman"/>
          <w:b/>
          <w:sz w:val="24"/>
          <w:szCs w:val="24"/>
        </w:rPr>
        <w:t>8</w:t>
      </w:r>
      <w:r w:rsidRPr="008F013A">
        <w:rPr>
          <w:rFonts w:ascii="Times New Roman" w:hAnsi="Times New Roman" w:cs="Times New Roman"/>
          <w:sz w:val="24"/>
          <w:szCs w:val="24"/>
        </w:rPr>
        <w:t>, 2826-2853.</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64. Harks, P. P. R. M. L., Mulder, F. M., and Notten, P. H. L., </w:t>
      </w:r>
      <w:r w:rsidRPr="008F013A">
        <w:rPr>
          <w:rFonts w:ascii="Times New Roman" w:hAnsi="Times New Roman" w:cs="Times New Roman"/>
          <w:i/>
          <w:sz w:val="24"/>
          <w:szCs w:val="24"/>
        </w:rPr>
        <w:t>In situ</w:t>
      </w:r>
      <w:r w:rsidRPr="008F013A">
        <w:rPr>
          <w:rFonts w:ascii="Times New Roman" w:hAnsi="Times New Roman" w:cs="Times New Roman"/>
          <w:sz w:val="24"/>
          <w:szCs w:val="24"/>
        </w:rPr>
        <w:t xml:space="preserve"> methods for Li-ion battery research: A review of recent developments, </w:t>
      </w:r>
      <w:r w:rsidRPr="008F013A">
        <w:rPr>
          <w:rFonts w:ascii="Times New Roman" w:hAnsi="Times New Roman" w:cs="Times New Roman"/>
          <w:i/>
          <w:sz w:val="24"/>
          <w:szCs w:val="24"/>
        </w:rPr>
        <w:t>Journal of Power Sources</w:t>
      </w:r>
      <w:r w:rsidRPr="008F013A">
        <w:rPr>
          <w:rFonts w:ascii="Times New Roman" w:hAnsi="Times New Roman" w:cs="Times New Roman"/>
          <w:sz w:val="24"/>
          <w:szCs w:val="24"/>
        </w:rPr>
        <w:t xml:space="preserve">, 2015: </w:t>
      </w:r>
      <w:r w:rsidRPr="008F013A">
        <w:rPr>
          <w:rFonts w:ascii="Times New Roman" w:hAnsi="Times New Roman" w:cs="Times New Roman"/>
          <w:b/>
          <w:sz w:val="24"/>
          <w:szCs w:val="24"/>
        </w:rPr>
        <w:t>288</w:t>
      </w:r>
      <w:r w:rsidRPr="008F013A">
        <w:rPr>
          <w:rFonts w:ascii="Times New Roman" w:hAnsi="Times New Roman" w:cs="Times New Roman"/>
          <w:sz w:val="24"/>
          <w:szCs w:val="24"/>
        </w:rPr>
        <w:t>, 92-105.</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65. Sharma, N. and Peterson, V.K., </w:t>
      </w:r>
      <w:r w:rsidRPr="008F013A">
        <w:rPr>
          <w:rFonts w:ascii="Times New Roman" w:hAnsi="Times New Roman" w:cs="Times New Roman"/>
          <w:i/>
          <w:sz w:val="24"/>
          <w:szCs w:val="24"/>
        </w:rPr>
        <w:t>In situ</w:t>
      </w:r>
      <w:r w:rsidRPr="008F013A">
        <w:rPr>
          <w:rFonts w:ascii="Times New Roman" w:hAnsi="Times New Roman" w:cs="Times New Roman"/>
          <w:sz w:val="24"/>
          <w:szCs w:val="24"/>
        </w:rPr>
        <w:t xml:space="preserve"> neutron powder diffraction studies of lithium-ion batteries, </w:t>
      </w:r>
      <w:r w:rsidRPr="008F013A">
        <w:rPr>
          <w:rFonts w:ascii="Times New Roman" w:hAnsi="Times New Roman" w:cs="Times New Roman"/>
          <w:i/>
          <w:sz w:val="24"/>
          <w:szCs w:val="24"/>
        </w:rPr>
        <w:t>Journal of Solid State Electrochemistry</w:t>
      </w:r>
      <w:r w:rsidRPr="008F013A">
        <w:rPr>
          <w:rFonts w:ascii="Times New Roman" w:hAnsi="Times New Roman" w:cs="Times New Roman"/>
          <w:sz w:val="24"/>
          <w:szCs w:val="24"/>
        </w:rPr>
        <w:t xml:space="preserve">, 2011: </w:t>
      </w:r>
      <w:r w:rsidRPr="008F013A">
        <w:rPr>
          <w:rFonts w:ascii="Times New Roman" w:hAnsi="Times New Roman" w:cs="Times New Roman"/>
          <w:b/>
          <w:sz w:val="24"/>
          <w:szCs w:val="24"/>
        </w:rPr>
        <w:t>16(5)</w:t>
      </w:r>
      <w:r w:rsidRPr="008F013A">
        <w:rPr>
          <w:rFonts w:ascii="Times New Roman" w:hAnsi="Times New Roman" w:cs="Times New Roman"/>
          <w:sz w:val="24"/>
          <w:szCs w:val="24"/>
        </w:rPr>
        <w:t>, 1849-1856.</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66. Choi, J.W. and Aurbach, D., Promise and reality of post-lithium-ion batteries with high energy densities, </w:t>
      </w:r>
      <w:r w:rsidRPr="008F013A">
        <w:rPr>
          <w:rFonts w:ascii="Times New Roman" w:hAnsi="Times New Roman" w:cs="Times New Roman"/>
          <w:i/>
          <w:sz w:val="24"/>
          <w:szCs w:val="24"/>
        </w:rPr>
        <w:t>Nature Reviews Materials</w:t>
      </w:r>
      <w:r w:rsidRPr="008F013A">
        <w:rPr>
          <w:rFonts w:ascii="Times New Roman" w:hAnsi="Times New Roman" w:cs="Times New Roman"/>
          <w:sz w:val="24"/>
          <w:szCs w:val="24"/>
        </w:rPr>
        <w:t xml:space="preserve">, 2016: </w:t>
      </w:r>
      <w:r w:rsidRPr="008F013A">
        <w:rPr>
          <w:rFonts w:ascii="Times New Roman" w:hAnsi="Times New Roman" w:cs="Times New Roman"/>
          <w:b/>
          <w:sz w:val="24"/>
          <w:szCs w:val="24"/>
        </w:rPr>
        <w:t>1(4)</w:t>
      </w:r>
      <w:r w:rsidRPr="008F013A">
        <w:rPr>
          <w:rFonts w:ascii="Times New Roman" w:hAnsi="Times New Roman" w:cs="Times New Roman"/>
          <w:sz w:val="24"/>
          <w:szCs w:val="24"/>
        </w:rPr>
        <w:t>, 16013.</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67. Bergstom, O., Andersson, A.M., Edstrom, K., and Gustafsson, T., A neutron diffraction cell for studying lithium-insertion processes in electrode materials, </w:t>
      </w:r>
      <w:r w:rsidRPr="008F013A">
        <w:rPr>
          <w:rFonts w:ascii="Times New Roman" w:hAnsi="Times New Roman" w:cs="Times New Roman"/>
          <w:i/>
          <w:sz w:val="24"/>
          <w:szCs w:val="24"/>
        </w:rPr>
        <w:t>Journal of Applied Crystallography</w:t>
      </w:r>
      <w:r w:rsidRPr="008F013A">
        <w:rPr>
          <w:rFonts w:ascii="Times New Roman" w:hAnsi="Times New Roman" w:cs="Times New Roman"/>
          <w:sz w:val="24"/>
          <w:szCs w:val="24"/>
        </w:rPr>
        <w:t xml:space="preserve">, 1998: </w:t>
      </w:r>
      <w:r w:rsidRPr="008F013A">
        <w:rPr>
          <w:rFonts w:ascii="Times New Roman" w:hAnsi="Times New Roman" w:cs="Times New Roman"/>
          <w:b/>
          <w:sz w:val="24"/>
          <w:szCs w:val="24"/>
        </w:rPr>
        <w:t>31</w:t>
      </w:r>
      <w:r w:rsidRPr="008F013A">
        <w:rPr>
          <w:rFonts w:ascii="Times New Roman" w:hAnsi="Times New Roman" w:cs="Times New Roman"/>
          <w:sz w:val="24"/>
          <w:szCs w:val="24"/>
        </w:rPr>
        <w:t>, 823-825.</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68. Rosciano, F., Holzapfel, M., Scheifele, W., and Novák, P., A novel electrochemical cell for </w:t>
      </w:r>
      <w:r w:rsidRPr="008F013A">
        <w:rPr>
          <w:rFonts w:ascii="Times New Roman" w:hAnsi="Times New Roman" w:cs="Times New Roman"/>
          <w:i/>
          <w:sz w:val="24"/>
          <w:szCs w:val="24"/>
        </w:rPr>
        <w:t>in situ</w:t>
      </w:r>
      <w:r w:rsidRPr="008F013A">
        <w:rPr>
          <w:rFonts w:ascii="Times New Roman" w:hAnsi="Times New Roman" w:cs="Times New Roman"/>
          <w:sz w:val="24"/>
          <w:szCs w:val="24"/>
        </w:rPr>
        <w:t xml:space="preserve"> neutron diffraction studies of electrode materials for lithium-ion batteries, </w:t>
      </w:r>
      <w:r w:rsidRPr="008F013A">
        <w:rPr>
          <w:rFonts w:ascii="Times New Roman" w:hAnsi="Times New Roman" w:cs="Times New Roman"/>
          <w:i/>
          <w:sz w:val="24"/>
          <w:szCs w:val="24"/>
        </w:rPr>
        <w:t>Journal of Applied Crystallography</w:t>
      </w:r>
      <w:r w:rsidRPr="008F013A">
        <w:rPr>
          <w:rFonts w:ascii="Times New Roman" w:hAnsi="Times New Roman" w:cs="Times New Roman"/>
          <w:sz w:val="24"/>
          <w:szCs w:val="24"/>
        </w:rPr>
        <w:t xml:space="preserve">, 2008: </w:t>
      </w:r>
      <w:r w:rsidRPr="008F013A">
        <w:rPr>
          <w:rFonts w:ascii="Times New Roman" w:hAnsi="Times New Roman" w:cs="Times New Roman"/>
          <w:b/>
          <w:sz w:val="24"/>
          <w:szCs w:val="24"/>
        </w:rPr>
        <w:t>41(4)</w:t>
      </w:r>
      <w:r w:rsidRPr="008F013A">
        <w:rPr>
          <w:rFonts w:ascii="Times New Roman" w:hAnsi="Times New Roman" w:cs="Times New Roman"/>
          <w:sz w:val="24"/>
          <w:szCs w:val="24"/>
        </w:rPr>
        <w:t>, 690-694.</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lastRenderedPageBreak/>
        <w:t xml:space="preserve">69. Godbole, V.A., He, M., Villevieille, C., Kaiser, H., Colin, J.F., and Novák, P., Circular </w:t>
      </w:r>
      <w:r w:rsidRPr="008F013A">
        <w:rPr>
          <w:rFonts w:ascii="Times New Roman" w:hAnsi="Times New Roman" w:cs="Times New Roman"/>
          <w:i/>
          <w:sz w:val="24"/>
          <w:szCs w:val="24"/>
        </w:rPr>
        <w:t>in situ</w:t>
      </w:r>
      <w:r w:rsidRPr="008F013A">
        <w:rPr>
          <w:rFonts w:ascii="Times New Roman" w:hAnsi="Times New Roman" w:cs="Times New Roman"/>
          <w:sz w:val="24"/>
          <w:szCs w:val="24"/>
        </w:rPr>
        <w:t xml:space="preserve"> neutron powder diffraction cell for study of reaction mechanism in electrode materials for Li-ion batteries, </w:t>
      </w:r>
      <w:r w:rsidRPr="008F013A">
        <w:rPr>
          <w:rFonts w:ascii="Times New Roman" w:hAnsi="Times New Roman" w:cs="Times New Roman"/>
          <w:i/>
          <w:sz w:val="24"/>
          <w:szCs w:val="24"/>
        </w:rPr>
        <w:t>RSC Advances</w:t>
      </w:r>
      <w:r w:rsidRPr="008F013A">
        <w:rPr>
          <w:rFonts w:ascii="Times New Roman" w:hAnsi="Times New Roman" w:cs="Times New Roman"/>
          <w:sz w:val="24"/>
          <w:szCs w:val="24"/>
        </w:rPr>
        <w:t xml:space="preserve">, 2013: </w:t>
      </w:r>
      <w:r w:rsidRPr="008F013A">
        <w:rPr>
          <w:rFonts w:ascii="Times New Roman" w:hAnsi="Times New Roman" w:cs="Times New Roman"/>
          <w:b/>
          <w:sz w:val="24"/>
          <w:szCs w:val="24"/>
        </w:rPr>
        <w:t>3(3)</w:t>
      </w:r>
      <w:r w:rsidRPr="008F013A">
        <w:rPr>
          <w:rFonts w:ascii="Times New Roman" w:hAnsi="Times New Roman" w:cs="Times New Roman"/>
          <w:sz w:val="24"/>
          <w:szCs w:val="24"/>
        </w:rPr>
        <w:t>, 757-763.</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70. Bianchini, M., Leriche, J.B., Laborier, J.L., Gendrin, L., Suard, E., Croguennec, L., and Masquelier, C., A New Null Matrix Electrochemical Cell for Rietveld Refinements of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or Operando Neutron Powder Diffraction Data, </w:t>
      </w:r>
      <w:r w:rsidRPr="008F013A">
        <w:rPr>
          <w:rFonts w:ascii="Times New Roman" w:hAnsi="Times New Roman" w:cs="Times New Roman"/>
          <w:i/>
          <w:sz w:val="24"/>
          <w:szCs w:val="24"/>
        </w:rPr>
        <w:t>Journal of the Electrochemical Society</w:t>
      </w:r>
      <w:r w:rsidRPr="008F013A">
        <w:rPr>
          <w:rFonts w:ascii="Times New Roman" w:hAnsi="Times New Roman" w:cs="Times New Roman"/>
          <w:sz w:val="24"/>
          <w:szCs w:val="24"/>
        </w:rPr>
        <w:t xml:space="preserve">, 2013: </w:t>
      </w:r>
      <w:r w:rsidRPr="008F013A">
        <w:rPr>
          <w:rFonts w:ascii="Times New Roman" w:hAnsi="Times New Roman" w:cs="Times New Roman"/>
          <w:b/>
          <w:sz w:val="24"/>
          <w:szCs w:val="24"/>
        </w:rPr>
        <w:t>160(11)</w:t>
      </w:r>
      <w:r w:rsidRPr="008F013A">
        <w:rPr>
          <w:rFonts w:ascii="Times New Roman" w:hAnsi="Times New Roman" w:cs="Times New Roman"/>
          <w:sz w:val="24"/>
          <w:szCs w:val="24"/>
        </w:rPr>
        <w:t>, A2176-A2183.</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71. Roberts, M. R., Biendicho, J.J., Hull, S., Beran, P., Gustafsson, T., Svensson, G., and Edström, K., Design of a new lithium ion battery test cell for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neutron diffraction measurements, </w:t>
      </w:r>
      <w:r w:rsidRPr="008F013A">
        <w:rPr>
          <w:rFonts w:ascii="Times New Roman" w:hAnsi="Times New Roman" w:cs="Times New Roman"/>
          <w:i/>
          <w:sz w:val="24"/>
          <w:szCs w:val="24"/>
        </w:rPr>
        <w:t>Journal of Power Sources</w:t>
      </w:r>
      <w:r w:rsidRPr="008F013A">
        <w:rPr>
          <w:rFonts w:ascii="Times New Roman" w:hAnsi="Times New Roman" w:cs="Times New Roman"/>
          <w:sz w:val="24"/>
          <w:szCs w:val="24"/>
        </w:rPr>
        <w:t xml:space="preserve">, 2013: </w:t>
      </w:r>
      <w:r w:rsidRPr="008F013A">
        <w:rPr>
          <w:rFonts w:ascii="Times New Roman" w:hAnsi="Times New Roman" w:cs="Times New Roman"/>
          <w:b/>
          <w:sz w:val="24"/>
          <w:szCs w:val="24"/>
        </w:rPr>
        <w:t>226</w:t>
      </w:r>
      <w:r w:rsidRPr="008F013A">
        <w:rPr>
          <w:rFonts w:ascii="Times New Roman" w:hAnsi="Times New Roman" w:cs="Times New Roman"/>
          <w:sz w:val="24"/>
          <w:szCs w:val="24"/>
        </w:rPr>
        <w:t>, 249-255.</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72. Vadlamani, B., An, K., Jagannathan, M., and Chandran, K.S.R., An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Electrochemical Cell for Neutron Diffraction Studies of Phase Transitions in Small Volume Electrodes of Li-Ion Batteries, </w:t>
      </w:r>
      <w:r w:rsidRPr="008F013A">
        <w:rPr>
          <w:rFonts w:ascii="Times New Roman" w:hAnsi="Times New Roman" w:cs="Times New Roman"/>
          <w:i/>
          <w:sz w:val="24"/>
          <w:szCs w:val="24"/>
        </w:rPr>
        <w:t>Journal of the Electrochemical Society</w:t>
      </w:r>
      <w:r w:rsidRPr="008F013A">
        <w:rPr>
          <w:rFonts w:ascii="Times New Roman" w:hAnsi="Times New Roman" w:cs="Times New Roman"/>
          <w:sz w:val="24"/>
          <w:szCs w:val="24"/>
        </w:rPr>
        <w:t xml:space="preserve">, 2014: </w:t>
      </w:r>
      <w:r w:rsidRPr="008F013A">
        <w:rPr>
          <w:rFonts w:ascii="Times New Roman" w:hAnsi="Times New Roman" w:cs="Times New Roman"/>
          <w:b/>
          <w:sz w:val="24"/>
          <w:szCs w:val="24"/>
        </w:rPr>
        <w:t>161(10)</w:t>
      </w:r>
      <w:r w:rsidRPr="008F013A">
        <w:rPr>
          <w:rFonts w:ascii="Times New Roman" w:hAnsi="Times New Roman" w:cs="Times New Roman"/>
          <w:sz w:val="24"/>
          <w:szCs w:val="24"/>
        </w:rPr>
        <w:t>, A1731-A1741.</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73. Pang, W.K. and Peterson, V.K., A custom battery foroperandoneutron powder diffraction studies of electrode structure, </w:t>
      </w:r>
      <w:r w:rsidRPr="008F013A">
        <w:rPr>
          <w:rFonts w:ascii="Times New Roman" w:hAnsi="Times New Roman" w:cs="Times New Roman"/>
          <w:i/>
          <w:sz w:val="24"/>
          <w:szCs w:val="24"/>
        </w:rPr>
        <w:t>Journal of Applied Crystallography</w:t>
      </w:r>
      <w:r w:rsidRPr="008F013A">
        <w:rPr>
          <w:rFonts w:ascii="Times New Roman" w:hAnsi="Times New Roman" w:cs="Times New Roman"/>
          <w:sz w:val="24"/>
          <w:szCs w:val="24"/>
        </w:rPr>
        <w:t xml:space="preserve">, 2015: </w:t>
      </w:r>
      <w:r w:rsidRPr="008F013A">
        <w:rPr>
          <w:rFonts w:ascii="Times New Roman" w:hAnsi="Times New Roman" w:cs="Times New Roman"/>
          <w:b/>
          <w:sz w:val="24"/>
          <w:szCs w:val="24"/>
        </w:rPr>
        <w:t>48(1)</w:t>
      </w:r>
      <w:r w:rsidRPr="008F013A">
        <w:rPr>
          <w:rFonts w:ascii="Times New Roman" w:hAnsi="Times New Roman" w:cs="Times New Roman"/>
          <w:sz w:val="24"/>
          <w:szCs w:val="24"/>
        </w:rPr>
        <w:t>, 280-290.</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sectPr w:rsidR="008F013A" w:rsidRPr="008F013A">
          <w:pgSz w:w="11906" w:h="16838"/>
          <w:pgMar w:top="1440" w:right="1800" w:bottom="1440" w:left="1800" w:header="851" w:footer="992" w:gutter="0"/>
          <w:cols w:space="425"/>
          <w:docGrid w:type="lines" w:linePitch="312"/>
        </w:sect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keepNext/>
        <w:keepLines/>
        <w:spacing w:after="240" w:line="360" w:lineRule="auto"/>
        <w:jc w:val="center"/>
        <w:outlineLvl w:val="0"/>
        <w:rPr>
          <w:rFonts w:ascii="Times New Roman" w:eastAsia="Times New Roman" w:hAnsi="Times New Roman" w:cs="Times New Roman"/>
          <w:b/>
          <w:bCs/>
          <w:kern w:val="44"/>
          <w:sz w:val="32"/>
          <w:szCs w:val="32"/>
        </w:rPr>
      </w:pPr>
      <w:r w:rsidRPr="008F013A">
        <w:rPr>
          <w:rFonts w:eastAsia="Times New Roman"/>
          <w:b/>
          <w:bCs/>
          <w:kern w:val="44"/>
          <w:sz w:val="24"/>
          <w:szCs w:val="24"/>
        </w:rPr>
        <w:fldChar w:fldCharType="end"/>
      </w:r>
      <w:r w:rsidRPr="008F013A">
        <w:rPr>
          <w:rFonts w:ascii="Times New Roman" w:eastAsia="Times New Roman" w:hAnsi="Times New Roman" w:cs="Times New Roman"/>
          <w:b/>
          <w:bCs/>
          <w:kern w:val="44"/>
          <w:sz w:val="32"/>
          <w:szCs w:val="32"/>
        </w:rPr>
        <w:t xml:space="preserve"> </w:t>
      </w:r>
      <w:bookmarkStart w:id="48" w:name="_Toc491812029"/>
      <w:bookmarkStart w:id="49" w:name="_Toc502686731"/>
      <w:r w:rsidRPr="008F013A">
        <w:rPr>
          <w:rFonts w:ascii="Times New Roman" w:eastAsia="Times New Roman" w:hAnsi="Times New Roman" w:cs="Times New Roman"/>
          <w:b/>
          <w:bCs/>
          <w:kern w:val="44"/>
          <w:sz w:val="32"/>
          <w:szCs w:val="32"/>
        </w:rPr>
        <w:t>Chapter 2 Experimental Procedures</w:t>
      </w:r>
      <w:bookmarkEnd w:id="48"/>
      <w:bookmarkEnd w:id="49"/>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50" w:name="_Toc491812030"/>
      <w:bookmarkStart w:id="51" w:name="_Toc502686732"/>
      <w:r w:rsidRPr="008F013A">
        <w:rPr>
          <w:rFonts w:ascii="Times New Roman" w:eastAsia="Times New Roman" w:hAnsi="Times New Roman" w:cs="Times New Roman"/>
          <w:b/>
          <w:bCs/>
          <w:sz w:val="28"/>
          <w:szCs w:val="32"/>
        </w:rPr>
        <w:t>2.1 Solid State Synthesis</w:t>
      </w:r>
      <w:bookmarkEnd w:id="50"/>
      <w:bookmarkEnd w:id="51"/>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Samples were prepared by solid-state reaction where reagents were dried at </w:t>
      </w:r>
      <w:r w:rsidRPr="008F013A">
        <w:rPr>
          <w:rFonts w:ascii="Times New Roman" w:hAnsi="Times New Roman" w:cs="Times New Roman"/>
          <w:sz w:val="24"/>
          <w:szCs w:val="24"/>
        </w:rPr>
        <w:t>appropriate temperatures which are shown in table 2.1</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Stoichiometric amounts of reagents were weighed with a balance and mixed with mortar and pestle for 30 minutes using acetone. Powder was pressed into pellets, placed into a gold/platinum boat inside a muffle/boat furnace and heated with 5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min rate at 400 to 1100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in Air/N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/H</w:t>
      </w:r>
      <w:r w:rsidRPr="008F013A">
        <w:rPr>
          <w:rFonts w:ascii="Times New Roman" w:hAnsi="Times New Roman" w:cs="Times New Roman"/>
          <w:sz w:val="24"/>
          <w:szCs w:val="24"/>
          <w:vertAlign w:val="subscript"/>
        </w:rPr>
        <w:t xml:space="preserve">2 </w:t>
      </w:r>
      <w:r w:rsidRPr="008F013A">
        <w:rPr>
          <w:rFonts w:ascii="Times New Roman" w:hAnsi="Times New Roman" w:cs="Times New Roman"/>
          <w:sz w:val="24"/>
          <w:szCs w:val="24"/>
        </w:rPr>
        <w:t xml:space="preserve">atmosphere. </w:t>
      </w:r>
    </w:p>
    <w:p w:rsidR="008F013A" w:rsidRPr="008F013A" w:rsidRDefault="008F013A" w:rsidP="008F013A">
      <w:pP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Table 2.1 Drying temperature, purity and source of reagents</w:t>
      </w:r>
    </w:p>
    <w:tbl>
      <w:tblPr>
        <w:tblStyle w:val="11"/>
        <w:tblW w:w="7960" w:type="dxa"/>
        <w:jc w:val="center"/>
        <w:tblLook w:val="04A0" w:firstRow="1" w:lastRow="0" w:firstColumn="1" w:lastColumn="0" w:noHBand="0" w:noVBand="1"/>
      </w:tblPr>
      <w:tblGrid>
        <w:gridCol w:w="1952"/>
        <w:gridCol w:w="3017"/>
        <w:gridCol w:w="1100"/>
        <w:gridCol w:w="1891"/>
      </w:tblGrid>
      <w:tr w:rsidR="008F013A" w:rsidRPr="008F013A" w:rsidTr="00643C8B">
        <w:trPr>
          <w:trHeight w:val="325"/>
          <w:jc w:val="center"/>
        </w:trPr>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Reagent</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Drying Temperature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Purity</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Company</w:t>
            </w:r>
          </w:p>
        </w:tc>
      </w:tr>
      <w:tr w:rsidR="008F013A" w:rsidRPr="008F013A" w:rsidTr="00643C8B">
        <w:trPr>
          <w:trHeight w:val="313"/>
          <w:jc w:val="center"/>
        </w:trPr>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180</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99%</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Sigma-Aldrich</w:t>
            </w:r>
          </w:p>
        </w:tc>
      </w:tr>
      <w:tr w:rsidR="008F013A" w:rsidRPr="008F013A" w:rsidTr="00643C8B">
        <w:trPr>
          <w:trHeight w:val="325"/>
          <w:jc w:val="center"/>
        </w:trPr>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LiOH·H</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99%</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Alfa Aesar</w:t>
            </w:r>
          </w:p>
        </w:tc>
      </w:tr>
      <w:tr w:rsidR="008F013A" w:rsidRPr="008F013A" w:rsidTr="00643C8B">
        <w:trPr>
          <w:trHeight w:val="313"/>
          <w:jc w:val="center"/>
        </w:trPr>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N</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99.5%</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Sigma-Aldrich</w:t>
            </w:r>
          </w:p>
        </w:tc>
      </w:tr>
      <w:tr w:rsidR="008F013A" w:rsidRPr="008F013A" w:rsidTr="00643C8B">
        <w:trPr>
          <w:trHeight w:val="325"/>
          <w:jc w:val="center"/>
        </w:trPr>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LiF</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180</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99%</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 xml:space="preserve">Alfa Aesar </w:t>
            </w:r>
          </w:p>
        </w:tc>
      </w:tr>
      <w:tr w:rsidR="008F013A" w:rsidRPr="008F013A" w:rsidTr="00643C8B">
        <w:trPr>
          <w:trHeight w:val="313"/>
          <w:jc w:val="center"/>
        </w:trPr>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2</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180</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99.5%</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Alfa Aesar</w:t>
            </w:r>
          </w:p>
        </w:tc>
      </w:tr>
      <w:tr w:rsidR="008F013A" w:rsidRPr="008F013A" w:rsidTr="00643C8B">
        <w:trPr>
          <w:trHeight w:val="325"/>
          <w:jc w:val="center"/>
        </w:trPr>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V</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5</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180</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99.5%</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Sigma-Aldrich</w:t>
            </w:r>
          </w:p>
        </w:tc>
      </w:tr>
      <w:tr w:rsidR="008F013A" w:rsidRPr="008F013A" w:rsidTr="00643C8B">
        <w:trPr>
          <w:trHeight w:val="313"/>
          <w:jc w:val="center"/>
        </w:trPr>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MnO</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180</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99%</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Sigma-Aldrich</w:t>
            </w:r>
          </w:p>
        </w:tc>
      </w:tr>
      <w:tr w:rsidR="008F013A" w:rsidRPr="008F013A" w:rsidTr="00643C8B">
        <w:trPr>
          <w:trHeight w:val="325"/>
          <w:jc w:val="center"/>
        </w:trPr>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ZnO</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600</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99.5%</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Sigma-Aldrich</w:t>
            </w:r>
          </w:p>
        </w:tc>
      </w:tr>
      <w:tr w:rsidR="008F013A" w:rsidRPr="008F013A" w:rsidTr="00643C8B">
        <w:trPr>
          <w:trHeight w:val="313"/>
          <w:jc w:val="center"/>
        </w:trPr>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TiO</w:t>
            </w:r>
            <w:r w:rsidRPr="008F013A">
              <w:rPr>
                <w:rFonts w:ascii="Times New Roman" w:hAnsi="Times New Roman" w:cs="Times New Roman"/>
                <w:sz w:val="24"/>
                <w:szCs w:val="24"/>
                <w:vertAlign w:val="subscript"/>
              </w:rPr>
              <w:t>2</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900</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99%</w:t>
            </w:r>
          </w:p>
        </w:tc>
        <w:tc>
          <w:tcPr>
            <w:tcW w:w="0" w:type="auto"/>
          </w:tcPr>
          <w:p w:rsidR="008F013A" w:rsidRPr="008F013A" w:rsidRDefault="008F013A" w:rsidP="008F013A">
            <w:pPr>
              <w:rPr>
                <w:rFonts w:ascii="Times New Roman" w:hAnsi="Times New Roman" w:cs="Times New Roman"/>
                <w:sz w:val="24"/>
                <w:szCs w:val="24"/>
              </w:rPr>
            </w:pPr>
            <w:bookmarkStart w:id="52" w:name="OLE_LINK10"/>
            <w:r w:rsidRPr="008F013A">
              <w:rPr>
                <w:rFonts w:ascii="Times New Roman" w:hAnsi="Times New Roman" w:cs="Times New Roman"/>
                <w:sz w:val="24"/>
                <w:szCs w:val="24"/>
              </w:rPr>
              <w:t>Sigma-Aldrich</w:t>
            </w:r>
            <w:bookmarkEnd w:id="52"/>
          </w:p>
        </w:tc>
      </w:tr>
      <w:tr w:rsidR="008F013A" w:rsidRPr="008F013A" w:rsidTr="00643C8B">
        <w:trPr>
          <w:trHeight w:val="325"/>
          <w:jc w:val="center"/>
        </w:trPr>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Fe(C</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H</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99%</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Sigma-Aldrich</w:t>
            </w:r>
          </w:p>
        </w:tc>
      </w:tr>
      <w:tr w:rsidR="008F013A" w:rsidRPr="008F013A" w:rsidTr="00643C8B">
        <w:trPr>
          <w:trHeight w:val="325"/>
          <w:jc w:val="center"/>
        </w:trPr>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LiCoO</w:t>
            </w:r>
            <w:r w:rsidRPr="008F013A">
              <w:rPr>
                <w:rFonts w:ascii="Times New Roman" w:hAnsi="Times New Roman" w:cs="Times New Roman"/>
                <w:sz w:val="24"/>
                <w:szCs w:val="24"/>
                <w:vertAlign w:val="subscript"/>
              </w:rPr>
              <w:t>2</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180</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99.99%</w:t>
            </w:r>
          </w:p>
        </w:tc>
        <w:tc>
          <w:tcPr>
            <w:tcW w:w="0" w:type="auto"/>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Sigma-Aldrich</w:t>
            </w:r>
          </w:p>
        </w:tc>
      </w:tr>
    </w:tbl>
    <w:p w:rsidR="008F013A" w:rsidRPr="008F013A" w:rsidRDefault="008F013A" w:rsidP="008F013A">
      <w:pPr>
        <w:rPr>
          <w:rFonts w:ascii="Times New Roman" w:hAnsi="Times New Roman" w:cs="Times New Roman"/>
          <w:sz w:val="24"/>
          <w:szCs w:val="24"/>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53" w:name="_Toc491812031"/>
      <w:bookmarkStart w:id="54" w:name="_Toc502686733"/>
      <w:r w:rsidRPr="008F013A">
        <w:rPr>
          <w:rFonts w:ascii="Times New Roman" w:eastAsia="Times New Roman" w:hAnsi="Times New Roman" w:cs="Times New Roman"/>
          <w:b/>
          <w:bCs/>
          <w:sz w:val="28"/>
          <w:szCs w:val="32"/>
        </w:rPr>
        <w:t>2.2 X-ray diffraction (XRD)</w:t>
      </w:r>
      <w:bookmarkEnd w:id="53"/>
      <w:bookmarkEnd w:id="54"/>
    </w:p>
    <w:p w:rsidR="008F013A" w:rsidRPr="008F013A" w:rsidRDefault="008F013A" w:rsidP="008F013A">
      <w:pPr>
        <w:tabs>
          <w:tab w:val="left" w:pos="3545"/>
        </w:tabs>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XRD is</w:t>
      </w:r>
      <w:r w:rsidRPr="008F013A">
        <w:rPr>
          <w:rFonts w:ascii="Times New Roman" w:hAnsi="Times New Roman" w:cs="Times New Roman"/>
          <w:sz w:val="24"/>
          <w:szCs w:val="24"/>
        </w:rPr>
        <w:t xml:space="preserve"> widely used in inorganic chemistry, for phase identification, structure determination and lattice parameter ca</w:t>
      </w:r>
      <w:r w:rsidRPr="008F013A">
        <w:rPr>
          <w:rFonts w:ascii="Times New Roman" w:hAnsi="Times New Roman" w:cs="Times New Roman" w:hint="eastAsia"/>
          <w:sz w:val="24"/>
          <w:szCs w:val="24"/>
        </w:rPr>
        <w:t>li</w:t>
      </w:r>
      <w:r w:rsidRPr="008F013A">
        <w:rPr>
          <w:rFonts w:ascii="Times New Roman" w:hAnsi="Times New Roman" w:cs="Times New Roman"/>
          <w:sz w:val="24"/>
          <w:szCs w:val="24"/>
        </w:rPr>
        <w:t xml:space="preserve">bration. According to Bragg’s law, </w:t>
      </w:r>
    </w:p>
    <w:p w:rsidR="008F013A" w:rsidRPr="008F013A" w:rsidRDefault="008F013A" w:rsidP="008F013A">
      <w:pPr>
        <w:tabs>
          <w:tab w:val="left" w:pos="3545"/>
        </w:tabs>
        <w:spacing w:line="300" w:lineRule="auto"/>
        <w:rPr>
          <w:rFonts w:ascii="Times New Roman" w:hAnsi="Times New Roman" w:cs="Times New Roman"/>
          <w:sz w:val="24"/>
          <w:szCs w:val="24"/>
        </w:rPr>
      </w:pPr>
    </w:p>
    <w:p w:rsidR="008F013A" w:rsidRPr="008F013A" w:rsidRDefault="008F013A" w:rsidP="008F013A">
      <w:pPr>
        <w:tabs>
          <w:tab w:val="left" w:pos="3545"/>
        </w:tabs>
        <w:spacing w:line="300" w:lineRule="auto"/>
        <w:jc w:val="center"/>
        <w:rPr>
          <w:rFonts w:ascii="Times New Roman" w:hAnsi="Times New Roman" w:cs="Times New Roman"/>
          <w:sz w:val="24"/>
          <w:szCs w:val="24"/>
        </w:rPr>
      </w:pPr>
      <w:r w:rsidRPr="008F013A">
        <w:rPr>
          <w:rFonts w:ascii="Times New Roman" w:hAnsi="Times New Roman" w:cs="Times New Roman"/>
          <w:sz w:val="24"/>
          <w:szCs w:val="24"/>
        </w:rPr>
        <w:t xml:space="preserve">                          2dsinθ = nλ                           (2.1)</w:t>
      </w:r>
    </w:p>
    <w:p w:rsidR="008F013A" w:rsidRPr="008F013A" w:rsidRDefault="008F013A" w:rsidP="008F013A">
      <w:pPr>
        <w:tabs>
          <w:tab w:val="left" w:pos="3545"/>
        </w:tabs>
        <w:spacing w:line="360" w:lineRule="auto"/>
        <w:rPr>
          <w:rFonts w:ascii="Times New Roman" w:hAnsi="Times New Roman" w:cs="Times New Roman"/>
          <w:sz w:val="24"/>
          <w:szCs w:val="24"/>
        </w:rPr>
      </w:pPr>
      <w:r w:rsidRPr="008F013A">
        <w:rPr>
          <w:rFonts w:ascii="Times New Roman" w:hAnsi="Times New Roman" w:cs="Times New Roman"/>
          <w:sz w:val="24"/>
          <w:szCs w:val="24"/>
        </w:rPr>
        <w:t>where: d = d-spacing,</w:t>
      </w:r>
    </w:p>
    <w:p w:rsidR="008F013A" w:rsidRPr="008F013A" w:rsidRDefault="008F013A" w:rsidP="008F013A">
      <w:pPr>
        <w:tabs>
          <w:tab w:val="left" w:pos="3545"/>
        </w:tabs>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      n = order of reflection, </w:t>
      </w:r>
    </w:p>
    <w:p w:rsidR="008F013A" w:rsidRPr="008F013A" w:rsidRDefault="008F013A" w:rsidP="008F013A">
      <w:pPr>
        <w:tabs>
          <w:tab w:val="left" w:pos="3545"/>
        </w:tabs>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      θ = Bragg angle,</w:t>
      </w:r>
    </w:p>
    <w:p w:rsidR="008F013A" w:rsidRPr="008F013A" w:rsidRDefault="008F013A" w:rsidP="008F013A">
      <w:pPr>
        <w:tabs>
          <w:tab w:val="left" w:pos="3545"/>
        </w:tabs>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      λ = wavelength of incident beam. </w:t>
      </w:r>
    </w:p>
    <w:p w:rsidR="008F013A" w:rsidRPr="008F013A" w:rsidRDefault="008F013A" w:rsidP="008F013A">
      <w:pPr>
        <w:tabs>
          <w:tab w:val="left" w:pos="3545"/>
        </w:tabs>
        <w:spacing w:line="360" w:lineRule="auto"/>
        <w:rPr>
          <w:rFonts w:ascii="Times New Roman" w:hAnsi="Times New Roman" w:cs="Times New Roman"/>
          <w:sz w:val="24"/>
          <w:szCs w:val="24"/>
        </w:rPr>
      </w:pPr>
      <w:r w:rsidRPr="008F013A">
        <w:rPr>
          <w:rFonts w:ascii="Times New Roman" w:hAnsi="Times New Roman" w:cs="Times New Roman"/>
          <w:sz w:val="24"/>
          <w:szCs w:val="24"/>
        </w:rPr>
        <w:lastRenderedPageBreak/>
        <w:t xml:space="preserve">Constructive interference occurs when reflected beams are in phase, which is shown in figure 2.1. </w:t>
      </w:r>
    </w:p>
    <w:p w:rsidR="008F013A" w:rsidRPr="008F013A" w:rsidRDefault="008F013A" w:rsidP="00354715">
      <w:pPr>
        <w:tabs>
          <w:tab w:val="left" w:pos="3545"/>
        </w:tabs>
        <w:rPr>
          <w:rFonts w:ascii="Times New Roman" w:hAnsi="Times New Roman" w:cs="Times New Roman"/>
          <w:sz w:val="24"/>
          <w:szCs w:val="24"/>
        </w:rPr>
      </w:pPr>
    </w:p>
    <w:p w:rsidR="008F013A" w:rsidRPr="008F013A" w:rsidRDefault="008F013A" w:rsidP="008F013A">
      <w:pPr>
        <w:tabs>
          <w:tab w:val="left" w:pos="3545"/>
        </w:tabs>
        <w:jc w:val="center"/>
        <w:rPr>
          <w:rFonts w:ascii="Times New Roman" w:hAnsi="Times New Roman" w:cs="Times New Roman"/>
          <w:sz w:val="24"/>
          <w:szCs w:val="24"/>
        </w:rPr>
      </w:pPr>
      <w:r w:rsidRPr="008F013A">
        <w:rPr>
          <w:rFonts w:ascii="Times New Roman" w:hAnsi="Times New Roman" w:cs="Times New Roman"/>
          <w:sz w:val="24"/>
          <w:szCs w:val="24"/>
        </w:rPr>
        <w:t>Figure 2.1 Derivation of Bragg’s law</w:t>
      </w:r>
    </w:p>
    <w:p w:rsidR="008F013A" w:rsidRPr="008F013A" w:rsidRDefault="008F013A" w:rsidP="008F013A">
      <w:pPr>
        <w:tabs>
          <w:tab w:val="left" w:pos="3545"/>
        </w:tabs>
        <w:rPr>
          <w:rFonts w:ascii="Times New Roman" w:hAnsi="Times New Roman" w:cs="Times New Roman"/>
          <w:sz w:val="24"/>
          <w:szCs w:val="24"/>
        </w:rPr>
      </w:pPr>
    </w:p>
    <w:p w:rsidR="008F013A" w:rsidRPr="008F013A" w:rsidRDefault="008F013A" w:rsidP="008F013A">
      <w:pPr>
        <w:tabs>
          <w:tab w:val="left" w:pos="3545"/>
        </w:tabs>
        <w:spacing w:line="360" w:lineRule="auto"/>
        <w:rPr>
          <w:rFonts w:ascii="Times New Roman" w:hAnsi="Times New Roman" w:cs="Times New Roman"/>
          <w:sz w:val="24"/>
          <w:szCs w:val="24"/>
        </w:rPr>
      </w:pPr>
      <w:r w:rsidRPr="008F013A">
        <w:rPr>
          <w:rFonts w:ascii="Times New Roman" w:hAnsi="Times New Roman" w:cs="Times New Roman"/>
          <w:sz w:val="24"/>
          <w:szCs w:val="24"/>
        </w:rPr>
        <w:t>As shown in table 2.2, f</w:t>
      </w:r>
      <w:r w:rsidRPr="008F013A">
        <w:rPr>
          <w:rFonts w:ascii="Times New Roman" w:hAnsi="Times New Roman" w:cs="Times New Roman" w:hint="eastAsia"/>
          <w:sz w:val="24"/>
          <w:szCs w:val="24"/>
        </w:rPr>
        <w:t xml:space="preserve">our </w:t>
      </w:r>
      <w:r w:rsidRPr="008F013A">
        <w:rPr>
          <w:rFonts w:ascii="Times New Roman" w:hAnsi="Times New Roman" w:cs="Times New Roman"/>
          <w:sz w:val="24"/>
          <w:szCs w:val="24"/>
        </w:rPr>
        <w:t xml:space="preserve">diffractometers </w:t>
      </w:r>
      <w:r w:rsidRPr="008F013A">
        <w:rPr>
          <w:rFonts w:ascii="Times New Roman" w:hAnsi="Times New Roman" w:cs="Times New Roman" w:hint="eastAsia"/>
          <w:sz w:val="24"/>
          <w:szCs w:val="24"/>
        </w:rPr>
        <w:t>were used for phase identification and structure determinatio</w:t>
      </w:r>
      <w:r w:rsidRPr="008F013A">
        <w:rPr>
          <w:rFonts w:ascii="Times New Roman" w:hAnsi="Times New Roman" w:cs="Times New Roman"/>
          <w:sz w:val="24"/>
          <w:szCs w:val="24"/>
        </w:rPr>
        <w:t>n in this study:</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STOE STADI P X-ray diffractometer with Cu Kα</w:t>
      </w:r>
      <w:r w:rsidRPr="008F013A">
        <w:rPr>
          <w:rFonts w:ascii="Times New Roman" w:hAnsi="Times New Roman" w:cs="Times New Roman"/>
          <w:sz w:val="24"/>
          <w:szCs w:val="24"/>
          <w:vertAlign w:val="subscript"/>
        </w:rPr>
        <w:t>1</w:t>
      </w:r>
      <w:r w:rsidRPr="008F013A">
        <w:rPr>
          <w:rFonts w:ascii="Times New Roman" w:hAnsi="Times New Roman" w:cs="Times New Roman"/>
          <w:sz w:val="24"/>
          <w:szCs w:val="24"/>
        </w:rPr>
        <w:t xml:space="preserve"> (λ=1.5406 Å) or Mo Kα</w:t>
      </w:r>
      <w:r w:rsidRPr="008F013A">
        <w:rPr>
          <w:rFonts w:ascii="Times New Roman" w:hAnsi="Times New Roman" w:cs="Times New Roman"/>
          <w:sz w:val="24"/>
          <w:szCs w:val="24"/>
          <w:vertAlign w:val="subscript"/>
        </w:rPr>
        <w:t>1</w:t>
      </w:r>
      <w:r w:rsidRPr="008F013A">
        <w:rPr>
          <w:rFonts w:ascii="Times New Roman" w:hAnsi="Times New Roman" w:cs="Times New Roman"/>
          <w:sz w:val="24"/>
          <w:szCs w:val="24"/>
        </w:rPr>
        <w:t xml:space="preserve"> radiation (λ= 0.70926 Å) and a linear position sensitive detector (PSD), Cu Kα (λ=1.541 Å) desktop Bruker D2 Phaser and STOE STADI P IP. Patterns were collected in the range from 15° to 80° and 5° to 40° using Cu PSD and Mo PSD respectively with a scan rate of 0.2°.</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Internal standard Si was added for lattice parameter calibration. </w:t>
      </w:r>
    </w:p>
    <w:p w:rsidR="008F013A" w:rsidRPr="008F013A" w:rsidRDefault="008F013A" w:rsidP="008F013A">
      <w:pPr>
        <w:tabs>
          <w:tab w:val="left" w:pos="3545"/>
        </w:tabs>
        <w:spacing w:line="300" w:lineRule="auto"/>
        <w:rPr>
          <w:rFonts w:ascii="Times New Roman" w:hAnsi="Times New Roman" w:cs="Times New Roman"/>
          <w:sz w:val="24"/>
          <w:szCs w:val="24"/>
        </w:rPr>
      </w:pPr>
    </w:p>
    <w:p w:rsidR="008F013A" w:rsidRPr="008F013A" w:rsidRDefault="008F013A" w:rsidP="008F013A">
      <w:pPr>
        <w:tabs>
          <w:tab w:val="left" w:pos="3545"/>
        </w:tabs>
        <w:spacing w:line="300" w:lineRule="auto"/>
        <w:jc w:val="center"/>
        <w:rPr>
          <w:rFonts w:ascii="Times New Roman" w:hAnsi="Times New Roman" w:cs="Times New Roman"/>
          <w:sz w:val="24"/>
          <w:szCs w:val="24"/>
        </w:rPr>
      </w:pPr>
      <w:r w:rsidRPr="008F013A">
        <w:rPr>
          <w:rFonts w:ascii="Times New Roman" w:hAnsi="Times New Roman" w:cs="Times New Roman" w:hint="eastAsia"/>
          <w:sz w:val="24"/>
          <w:szCs w:val="24"/>
        </w:rPr>
        <w:t>Table 2.2</w:t>
      </w:r>
      <w:r w:rsidRPr="008F013A">
        <w:rPr>
          <w:rFonts w:ascii="Times New Roman" w:hAnsi="Times New Roman" w:cs="Times New Roman"/>
          <w:sz w:val="24"/>
          <w:szCs w:val="24"/>
        </w:rPr>
        <w:t xml:space="preserve"> Purpose and model of XRD machines</w:t>
      </w:r>
    </w:p>
    <w:tbl>
      <w:tblPr>
        <w:tblStyle w:val="11"/>
        <w:tblW w:w="8361" w:type="dxa"/>
        <w:tblLook w:val="04A0" w:firstRow="1" w:lastRow="0" w:firstColumn="1" w:lastColumn="0" w:noHBand="0" w:noVBand="1"/>
      </w:tblPr>
      <w:tblGrid>
        <w:gridCol w:w="2263"/>
        <w:gridCol w:w="2694"/>
        <w:gridCol w:w="3404"/>
      </w:tblGrid>
      <w:tr w:rsidR="008F013A" w:rsidRPr="008F013A" w:rsidTr="00643C8B">
        <w:trPr>
          <w:trHeight w:val="410"/>
        </w:trPr>
        <w:tc>
          <w:tcPr>
            <w:tcW w:w="2263" w:type="dxa"/>
          </w:tcPr>
          <w:p w:rsidR="008F013A" w:rsidRPr="008F013A" w:rsidRDefault="008F013A" w:rsidP="008F013A">
            <w:pPr>
              <w:tabs>
                <w:tab w:val="left" w:pos="3545"/>
              </w:tabs>
              <w:spacing w:line="300" w:lineRule="auto"/>
              <w:rPr>
                <w:rFonts w:ascii="Times New Roman" w:hAnsi="Times New Roman" w:cs="Times New Roman"/>
                <w:sz w:val="24"/>
                <w:szCs w:val="24"/>
              </w:rPr>
            </w:pPr>
            <w:r w:rsidRPr="008F013A">
              <w:rPr>
                <w:rFonts w:ascii="Times New Roman" w:hAnsi="Times New Roman" w:cs="Times New Roman" w:hint="eastAsia"/>
                <w:sz w:val="24"/>
                <w:szCs w:val="24"/>
              </w:rPr>
              <w:t>Model</w:t>
            </w:r>
            <w:r w:rsidRPr="008F013A">
              <w:rPr>
                <w:rFonts w:ascii="Times New Roman" w:hAnsi="Times New Roman" w:cs="Times New Roman"/>
                <w:sz w:val="24"/>
                <w:szCs w:val="24"/>
              </w:rPr>
              <w:t xml:space="preserve"> </w:t>
            </w:r>
          </w:p>
        </w:tc>
        <w:tc>
          <w:tcPr>
            <w:tcW w:w="2694" w:type="dxa"/>
          </w:tcPr>
          <w:p w:rsidR="008F013A" w:rsidRPr="008F013A" w:rsidRDefault="008F013A" w:rsidP="008F013A">
            <w:pPr>
              <w:tabs>
                <w:tab w:val="left" w:pos="3545"/>
              </w:tabs>
              <w:spacing w:line="300" w:lineRule="auto"/>
              <w:rPr>
                <w:rFonts w:ascii="Times New Roman" w:hAnsi="Times New Roman" w:cs="Times New Roman"/>
                <w:sz w:val="24"/>
                <w:szCs w:val="24"/>
              </w:rPr>
            </w:pPr>
            <w:r w:rsidRPr="008F013A">
              <w:rPr>
                <w:rFonts w:ascii="Times New Roman" w:hAnsi="Times New Roman" w:cs="Times New Roman" w:hint="eastAsia"/>
                <w:sz w:val="24"/>
                <w:szCs w:val="24"/>
              </w:rPr>
              <w:t>Radiation</w:t>
            </w:r>
          </w:p>
        </w:tc>
        <w:tc>
          <w:tcPr>
            <w:tcW w:w="3404" w:type="dxa"/>
          </w:tcPr>
          <w:p w:rsidR="008F013A" w:rsidRPr="008F013A" w:rsidRDefault="008F013A" w:rsidP="008F013A">
            <w:pPr>
              <w:tabs>
                <w:tab w:val="left" w:pos="3545"/>
              </w:tabs>
              <w:spacing w:line="300" w:lineRule="auto"/>
              <w:rPr>
                <w:rFonts w:ascii="Times New Roman" w:hAnsi="Times New Roman" w:cs="Times New Roman"/>
                <w:sz w:val="24"/>
                <w:szCs w:val="24"/>
              </w:rPr>
            </w:pPr>
            <w:r w:rsidRPr="008F013A">
              <w:rPr>
                <w:rFonts w:ascii="Times New Roman" w:hAnsi="Times New Roman" w:cs="Times New Roman" w:hint="eastAsia"/>
                <w:sz w:val="24"/>
                <w:szCs w:val="24"/>
              </w:rPr>
              <w:t>Purpose</w:t>
            </w:r>
          </w:p>
        </w:tc>
      </w:tr>
      <w:tr w:rsidR="008F013A" w:rsidRPr="008F013A" w:rsidTr="00643C8B">
        <w:trPr>
          <w:trHeight w:val="410"/>
        </w:trPr>
        <w:tc>
          <w:tcPr>
            <w:tcW w:w="2263" w:type="dxa"/>
          </w:tcPr>
          <w:p w:rsidR="008F013A" w:rsidRPr="008F013A" w:rsidRDefault="008F013A" w:rsidP="008F013A">
            <w:pPr>
              <w:tabs>
                <w:tab w:val="left" w:pos="3545"/>
              </w:tabs>
              <w:spacing w:line="300" w:lineRule="auto"/>
              <w:rPr>
                <w:rFonts w:ascii="Times New Roman" w:hAnsi="Times New Roman" w:cs="Times New Roman"/>
                <w:sz w:val="24"/>
                <w:szCs w:val="24"/>
              </w:rPr>
            </w:pPr>
            <w:r w:rsidRPr="008F013A">
              <w:rPr>
                <w:rFonts w:ascii="Times New Roman" w:hAnsi="Times New Roman" w:cs="Times New Roman"/>
                <w:sz w:val="24"/>
                <w:szCs w:val="24"/>
              </w:rPr>
              <w:t>STOE STADI P PSD</w:t>
            </w:r>
          </w:p>
        </w:tc>
        <w:tc>
          <w:tcPr>
            <w:tcW w:w="2694" w:type="dxa"/>
          </w:tcPr>
          <w:p w:rsidR="008F013A" w:rsidRPr="008F013A" w:rsidRDefault="008F013A" w:rsidP="008F013A">
            <w:pPr>
              <w:tabs>
                <w:tab w:val="left" w:pos="3545"/>
              </w:tabs>
              <w:spacing w:line="300" w:lineRule="auto"/>
              <w:rPr>
                <w:rFonts w:ascii="Times New Roman" w:hAnsi="Times New Roman" w:cs="Times New Roman"/>
                <w:sz w:val="24"/>
                <w:szCs w:val="24"/>
              </w:rPr>
            </w:pPr>
            <w:r w:rsidRPr="008F013A">
              <w:rPr>
                <w:rFonts w:ascii="Times New Roman" w:hAnsi="Times New Roman" w:cs="Times New Roman"/>
                <w:sz w:val="24"/>
                <w:szCs w:val="24"/>
              </w:rPr>
              <w:t>Cu Kα</w:t>
            </w:r>
            <w:r w:rsidRPr="008F013A">
              <w:rPr>
                <w:rFonts w:ascii="Times New Roman" w:hAnsi="Times New Roman" w:cs="Times New Roman"/>
                <w:sz w:val="24"/>
                <w:szCs w:val="24"/>
                <w:vertAlign w:val="subscript"/>
              </w:rPr>
              <w:t>1</w:t>
            </w:r>
            <w:r w:rsidRPr="008F013A">
              <w:rPr>
                <w:rFonts w:ascii="Times New Roman" w:hAnsi="Times New Roman" w:cs="Times New Roman"/>
                <w:sz w:val="24"/>
                <w:szCs w:val="24"/>
              </w:rPr>
              <w:t xml:space="preserve"> (λ=1.5406 Å)</w:t>
            </w:r>
          </w:p>
        </w:tc>
        <w:tc>
          <w:tcPr>
            <w:tcW w:w="3404" w:type="dxa"/>
          </w:tcPr>
          <w:p w:rsidR="008F013A" w:rsidRPr="008F013A" w:rsidRDefault="008F013A" w:rsidP="008F013A">
            <w:pPr>
              <w:tabs>
                <w:tab w:val="left" w:pos="3545"/>
              </w:tabs>
              <w:spacing w:line="300" w:lineRule="auto"/>
              <w:rPr>
                <w:rFonts w:ascii="Times New Roman" w:hAnsi="Times New Roman" w:cs="Times New Roman"/>
                <w:sz w:val="24"/>
                <w:szCs w:val="24"/>
              </w:rPr>
            </w:pPr>
            <w:r w:rsidRPr="008F013A">
              <w:rPr>
                <w:rFonts w:ascii="Times New Roman" w:hAnsi="Times New Roman" w:cs="Times New Roman"/>
                <w:sz w:val="24"/>
                <w:szCs w:val="24"/>
              </w:rPr>
              <w:t>Lattice parameter calibration, structure determination</w:t>
            </w:r>
          </w:p>
        </w:tc>
      </w:tr>
      <w:tr w:rsidR="008F013A" w:rsidRPr="008F013A" w:rsidTr="00643C8B">
        <w:trPr>
          <w:trHeight w:val="397"/>
        </w:trPr>
        <w:tc>
          <w:tcPr>
            <w:tcW w:w="2263" w:type="dxa"/>
          </w:tcPr>
          <w:p w:rsidR="008F013A" w:rsidRPr="008F013A" w:rsidRDefault="008F013A" w:rsidP="008F013A">
            <w:pPr>
              <w:tabs>
                <w:tab w:val="left" w:pos="3545"/>
              </w:tabs>
              <w:spacing w:line="300" w:lineRule="auto"/>
              <w:rPr>
                <w:rFonts w:ascii="Times New Roman" w:hAnsi="Times New Roman" w:cs="Times New Roman"/>
                <w:sz w:val="24"/>
                <w:szCs w:val="24"/>
              </w:rPr>
            </w:pPr>
            <w:r w:rsidRPr="008F013A">
              <w:rPr>
                <w:rFonts w:ascii="Times New Roman" w:hAnsi="Times New Roman" w:cs="Times New Roman"/>
                <w:sz w:val="24"/>
                <w:szCs w:val="24"/>
              </w:rPr>
              <w:t>STOE STADI P PSD</w:t>
            </w:r>
          </w:p>
        </w:tc>
        <w:tc>
          <w:tcPr>
            <w:tcW w:w="2694" w:type="dxa"/>
          </w:tcPr>
          <w:p w:rsidR="008F013A" w:rsidRPr="008F013A" w:rsidRDefault="008F013A" w:rsidP="008F013A">
            <w:pPr>
              <w:tabs>
                <w:tab w:val="left" w:pos="3545"/>
              </w:tabs>
              <w:spacing w:line="300" w:lineRule="auto"/>
              <w:rPr>
                <w:rFonts w:ascii="Times New Roman" w:hAnsi="Times New Roman" w:cs="Times New Roman"/>
                <w:sz w:val="24"/>
                <w:szCs w:val="24"/>
              </w:rPr>
            </w:pPr>
            <w:r w:rsidRPr="008F013A">
              <w:rPr>
                <w:rFonts w:ascii="Times New Roman" w:hAnsi="Times New Roman" w:cs="Times New Roman"/>
                <w:sz w:val="24"/>
                <w:szCs w:val="24"/>
              </w:rPr>
              <w:t>Mo Kα</w:t>
            </w:r>
            <w:r w:rsidRPr="008F013A">
              <w:rPr>
                <w:rFonts w:ascii="Times New Roman" w:hAnsi="Times New Roman" w:cs="Times New Roman"/>
                <w:sz w:val="24"/>
                <w:szCs w:val="24"/>
                <w:vertAlign w:val="subscript"/>
              </w:rPr>
              <w:t>1</w:t>
            </w:r>
            <w:r w:rsidRPr="008F013A">
              <w:rPr>
                <w:rFonts w:ascii="Times New Roman" w:hAnsi="Times New Roman" w:cs="Times New Roman"/>
                <w:sz w:val="24"/>
                <w:szCs w:val="24"/>
              </w:rPr>
              <w:t>(λ= 0.70926 Å)</w:t>
            </w:r>
          </w:p>
        </w:tc>
        <w:tc>
          <w:tcPr>
            <w:tcW w:w="3404" w:type="dxa"/>
          </w:tcPr>
          <w:p w:rsidR="008F013A" w:rsidRPr="008F013A" w:rsidRDefault="008F013A" w:rsidP="008F013A">
            <w:pPr>
              <w:tabs>
                <w:tab w:val="left" w:pos="3545"/>
              </w:tabs>
              <w:spacing w:line="300" w:lineRule="auto"/>
              <w:rPr>
                <w:rFonts w:ascii="Times New Roman" w:hAnsi="Times New Roman" w:cs="Times New Roman"/>
                <w:sz w:val="24"/>
                <w:szCs w:val="24"/>
              </w:rPr>
            </w:pPr>
            <w:r w:rsidRPr="008F013A">
              <w:rPr>
                <w:rFonts w:ascii="Times New Roman" w:hAnsi="Times New Roman" w:cs="Times New Roman"/>
                <w:sz w:val="24"/>
                <w:szCs w:val="24"/>
              </w:rPr>
              <w:t>Lattice parameter calibration, structure determination</w:t>
            </w:r>
          </w:p>
        </w:tc>
      </w:tr>
      <w:tr w:rsidR="008F013A" w:rsidRPr="008F013A" w:rsidTr="00643C8B">
        <w:trPr>
          <w:trHeight w:val="410"/>
        </w:trPr>
        <w:tc>
          <w:tcPr>
            <w:tcW w:w="2263" w:type="dxa"/>
          </w:tcPr>
          <w:p w:rsidR="008F013A" w:rsidRPr="008F013A" w:rsidRDefault="008F013A" w:rsidP="008F013A">
            <w:pPr>
              <w:tabs>
                <w:tab w:val="left" w:pos="3545"/>
              </w:tabs>
              <w:spacing w:line="300" w:lineRule="auto"/>
              <w:rPr>
                <w:rFonts w:ascii="Times New Roman" w:hAnsi="Times New Roman" w:cs="Times New Roman"/>
                <w:sz w:val="24"/>
                <w:szCs w:val="24"/>
              </w:rPr>
            </w:pPr>
            <w:r w:rsidRPr="008F013A">
              <w:rPr>
                <w:rFonts w:ascii="Times New Roman" w:hAnsi="Times New Roman" w:cs="Times New Roman"/>
                <w:sz w:val="24"/>
                <w:szCs w:val="24"/>
              </w:rPr>
              <w:t>STOE STADI P IP</w:t>
            </w:r>
          </w:p>
        </w:tc>
        <w:tc>
          <w:tcPr>
            <w:tcW w:w="2694" w:type="dxa"/>
          </w:tcPr>
          <w:p w:rsidR="008F013A" w:rsidRPr="008F013A" w:rsidRDefault="008F013A" w:rsidP="008F013A">
            <w:pPr>
              <w:tabs>
                <w:tab w:val="left" w:pos="3545"/>
              </w:tabs>
              <w:spacing w:line="300" w:lineRule="auto"/>
              <w:rPr>
                <w:rFonts w:ascii="Times New Roman" w:hAnsi="Times New Roman" w:cs="Times New Roman"/>
                <w:sz w:val="24"/>
                <w:szCs w:val="24"/>
              </w:rPr>
            </w:pPr>
            <w:r w:rsidRPr="008F013A">
              <w:rPr>
                <w:rFonts w:ascii="Times New Roman" w:hAnsi="Times New Roman" w:cs="Times New Roman"/>
                <w:sz w:val="24"/>
                <w:szCs w:val="24"/>
              </w:rPr>
              <w:t>Cu Kα (λ=1.541 Å)</w:t>
            </w:r>
          </w:p>
        </w:tc>
        <w:tc>
          <w:tcPr>
            <w:tcW w:w="3404" w:type="dxa"/>
          </w:tcPr>
          <w:p w:rsidR="008F013A" w:rsidRPr="008F013A" w:rsidRDefault="008F013A" w:rsidP="008F013A">
            <w:pPr>
              <w:tabs>
                <w:tab w:val="left" w:pos="3545"/>
              </w:tabs>
              <w:spacing w:line="300" w:lineRule="auto"/>
              <w:rPr>
                <w:rFonts w:ascii="Times New Roman" w:hAnsi="Times New Roman" w:cs="Times New Roman"/>
                <w:sz w:val="24"/>
                <w:szCs w:val="24"/>
              </w:rPr>
            </w:pPr>
            <w:r w:rsidRPr="008F013A">
              <w:rPr>
                <w:rFonts w:ascii="Times New Roman" w:hAnsi="Times New Roman" w:cs="Times New Roman"/>
                <w:sz w:val="24"/>
                <w:szCs w:val="24"/>
              </w:rPr>
              <w:t>Phase</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analysis</w:t>
            </w:r>
          </w:p>
        </w:tc>
      </w:tr>
      <w:tr w:rsidR="008F013A" w:rsidRPr="008F013A" w:rsidTr="00643C8B">
        <w:trPr>
          <w:trHeight w:val="410"/>
        </w:trPr>
        <w:tc>
          <w:tcPr>
            <w:tcW w:w="2263" w:type="dxa"/>
          </w:tcPr>
          <w:p w:rsidR="008F013A" w:rsidRPr="008F013A" w:rsidRDefault="008F013A" w:rsidP="008F013A">
            <w:pPr>
              <w:tabs>
                <w:tab w:val="left" w:pos="3545"/>
              </w:tabs>
              <w:spacing w:line="300" w:lineRule="auto"/>
              <w:rPr>
                <w:rFonts w:ascii="Times New Roman" w:hAnsi="Times New Roman" w:cs="Times New Roman"/>
                <w:sz w:val="24"/>
                <w:szCs w:val="24"/>
              </w:rPr>
            </w:pPr>
            <w:r w:rsidRPr="008F013A">
              <w:rPr>
                <w:rFonts w:ascii="Times New Roman" w:hAnsi="Times New Roman" w:cs="Times New Roman"/>
                <w:sz w:val="24"/>
                <w:szCs w:val="24"/>
              </w:rPr>
              <w:t>Bruker D2</w:t>
            </w:r>
          </w:p>
        </w:tc>
        <w:tc>
          <w:tcPr>
            <w:tcW w:w="2694" w:type="dxa"/>
          </w:tcPr>
          <w:p w:rsidR="008F013A" w:rsidRPr="008F013A" w:rsidRDefault="008F013A" w:rsidP="008F013A">
            <w:pPr>
              <w:tabs>
                <w:tab w:val="left" w:pos="3545"/>
              </w:tabs>
              <w:spacing w:line="300" w:lineRule="auto"/>
              <w:rPr>
                <w:rFonts w:ascii="Times New Roman" w:hAnsi="Times New Roman" w:cs="Times New Roman"/>
                <w:sz w:val="24"/>
                <w:szCs w:val="24"/>
              </w:rPr>
            </w:pPr>
            <w:r w:rsidRPr="008F013A">
              <w:rPr>
                <w:rFonts w:ascii="Times New Roman" w:hAnsi="Times New Roman" w:cs="Times New Roman"/>
                <w:sz w:val="24"/>
                <w:szCs w:val="24"/>
              </w:rPr>
              <w:t>Cu Kα (λ=1.541 Å)</w:t>
            </w:r>
          </w:p>
        </w:tc>
        <w:tc>
          <w:tcPr>
            <w:tcW w:w="3404" w:type="dxa"/>
          </w:tcPr>
          <w:p w:rsidR="008F013A" w:rsidRPr="008F013A" w:rsidRDefault="008F013A" w:rsidP="008F013A">
            <w:pPr>
              <w:tabs>
                <w:tab w:val="left" w:pos="3545"/>
              </w:tabs>
              <w:spacing w:line="300" w:lineRule="auto"/>
              <w:rPr>
                <w:rFonts w:ascii="Times New Roman" w:hAnsi="Times New Roman" w:cs="Times New Roman"/>
                <w:sz w:val="24"/>
                <w:szCs w:val="24"/>
              </w:rPr>
            </w:pPr>
            <w:r w:rsidRPr="008F013A">
              <w:rPr>
                <w:rFonts w:ascii="Times New Roman" w:hAnsi="Times New Roman" w:cs="Times New Roman"/>
                <w:sz w:val="24"/>
                <w:szCs w:val="24"/>
              </w:rPr>
              <w:t>Phase</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analysis</w:t>
            </w:r>
          </w:p>
        </w:tc>
      </w:tr>
    </w:tbl>
    <w:p w:rsidR="008F013A" w:rsidRPr="008F013A" w:rsidRDefault="008F013A" w:rsidP="008F013A">
      <w:pPr>
        <w:tabs>
          <w:tab w:val="left" w:pos="3545"/>
        </w:tabs>
        <w:rPr>
          <w:rFonts w:ascii="Times New Roman" w:hAnsi="Times New Roman" w:cs="Times New Roman"/>
          <w:b/>
          <w:i/>
          <w:sz w:val="28"/>
          <w:szCs w:val="28"/>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55" w:name="_Toc491812032"/>
      <w:bookmarkStart w:id="56" w:name="_Toc502686734"/>
      <w:r w:rsidRPr="008F013A">
        <w:rPr>
          <w:rFonts w:ascii="Times New Roman" w:eastAsia="Times New Roman" w:hAnsi="Times New Roman" w:cs="Times New Roman"/>
          <w:b/>
          <w:bCs/>
          <w:sz w:val="28"/>
          <w:szCs w:val="32"/>
        </w:rPr>
        <w:t>2.3 Neutron powder diffraction (ND)</w:t>
      </w:r>
      <w:bookmarkEnd w:id="55"/>
      <w:bookmarkEnd w:id="56"/>
    </w:p>
    <w:p w:rsidR="008F013A" w:rsidRPr="008F013A" w:rsidRDefault="008F013A" w:rsidP="008F013A">
      <w:pPr>
        <w:tabs>
          <w:tab w:val="left" w:pos="3545"/>
        </w:tabs>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As a complementary tool to XRD, </w:t>
      </w:r>
      <w:r w:rsidRPr="008F013A">
        <w:rPr>
          <w:rFonts w:ascii="Times New Roman" w:hAnsi="Times New Roman" w:cs="Times New Roman" w:hint="eastAsia"/>
          <w:sz w:val="24"/>
          <w:szCs w:val="24"/>
        </w:rPr>
        <w:t xml:space="preserve">ND is a key </w:t>
      </w:r>
      <w:r w:rsidRPr="008F013A">
        <w:rPr>
          <w:rFonts w:ascii="Times New Roman" w:hAnsi="Times New Roman" w:cs="Times New Roman"/>
          <w:sz w:val="24"/>
          <w:szCs w:val="24"/>
        </w:rPr>
        <w:t xml:space="preserve">atomic-scale </w:t>
      </w:r>
      <w:r w:rsidRPr="008F013A">
        <w:rPr>
          <w:rFonts w:ascii="Times New Roman" w:hAnsi="Times New Roman" w:cs="Times New Roman" w:hint="eastAsia"/>
          <w:sz w:val="24"/>
          <w:szCs w:val="24"/>
        </w:rPr>
        <w:t xml:space="preserve">technique </w:t>
      </w:r>
      <w:r w:rsidRPr="008F013A">
        <w:rPr>
          <w:rFonts w:ascii="Times New Roman" w:hAnsi="Times New Roman" w:cs="Times New Roman"/>
          <w:sz w:val="24"/>
          <w:szCs w:val="24"/>
        </w:rPr>
        <w:t>to study</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crystal structures. </w:t>
      </w:r>
      <w:bookmarkStart w:id="57" w:name="OLE_LINK11"/>
      <w:r w:rsidRPr="008F013A">
        <w:rPr>
          <w:rFonts w:ascii="Times New Roman" w:hAnsi="Times New Roman" w:cs="Times New Roman"/>
          <w:sz w:val="24"/>
          <w:szCs w:val="24"/>
        </w:rPr>
        <w:t xml:space="preserve">Unlike XRD, neutrons interact with atomic nuclei instead of electrons which interact with X-rays. The neutron scattering length does not change systematically with atomic number </w:t>
      </w:r>
      <w:bookmarkEnd w:id="57"/>
      <w:r w:rsidRPr="008F013A">
        <w:rPr>
          <w:rFonts w:ascii="Times New Roman" w:hAnsi="Times New Roman" w:cs="Times New Roman"/>
          <w:sz w:val="24"/>
          <w:szCs w:val="24"/>
        </w:rPr>
        <w:t xml:space="preserve">as shown in figure 2.2. </w:t>
      </w:r>
      <w:bookmarkStart w:id="58" w:name="OLE_LINK14"/>
      <w:bookmarkStart w:id="59" w:name="OLE_LINK15"/>
      <w:r w:rsidRPr="008F013A">
        <w:rPr>
          <w:rFonts w:ascii="Times New Roman" w:hAnsi="Times New Roman" w:cs="Times New Roman"/>
          <w:sz w:val="24"/>
          <w:szCs w:val="24"/>
        </w:rPr>
        <w:t xml:space="preserve">Consequently, light elements (such as Li, O) respond much more strongly to neutrons and can be detected using neutrons; atoms with comparable atomic numbers can usually be distinguished easily [1]. </w:t>
      </w:r>
      <w:bookmarkEnd w:id="58"/>
      <w:bookmarkEnd w:id="59"/>
    </w:p>
    <w:p w:rsidR="008F013A" w:rsidRPr="008F013A" w:rsidRDefault="008F013A" w:rsidP="008F013A">
      <w:pPr>
        <w:tabs>
          <w:tab w:val="left" w:pos="3545"/>
        </w:tabs>
        <w:spacing w:line="300" w:lineRule="auto"/>
        <w:jc w:val="center"/>
        <w:rPr>
          <w:rFonts w:ascii="Times New Roman" w:hAnsi="Times New Roman" w:cs="Times New Roman"/>
          <w:sz w:val="24"/>
          <w:szCs w:val="24"/>
        </w:rPr>
      </w:pPr>
    </w:p>
    <w:p w:rsidR="008F013A" w:rsidRPr="008F013A" w:rsidRDefault="008F013A" w:rsidP="008F013A">
      <w:pPr>
        <w:tabs>
          <w:tab w:val="left" w:pos="3545"/>
        </w:tabs>
        <w:spacing w:line="300" w:lineRule="auto"/>
        <w:jc w:val="center"/>
        <w:rPr>
          <w:rFonts w:ascii="Times New Roman" w:hAnsi="Times New Roman" w:cs="Times New Roman"/>
          <w:sz w:val="24"/>
          <w:szCs w:val="24"/>
        </w:rPr>
      </w:pPr>
      <w:r w:rsidRPr="008F013A">
        <w:rPr>
          <w:rFonts w:ascii="Times New Roman" w:hAnsi="Times New Roman" w:cs="Times New Roman"/>
          <w:sz w:val="24"/>
          <w:szCs w:val="24"/>
        </w:rPr>
        <w:t>Figure 2.2 Coherent scattering length as a function of atomic number.</w:t>
      </w:r>
    </w:p>
    <w:p w:rsidR="008F013A" w:rsidRPr="008F013A" w:rsidRDefault="008F013A" w:rsidP="008F013A">
      <w:pPr>
        <w:tabs>
          <w:tab w:val="left" w:pos="3545"/>
        </w:tabs>
        <w:spacing w:line="360" w:lineRule="auto"/>
        <w:rPr>
          <w:rFonts w:ascii="Times New Roman" w:hAnsi="Times New Roman" w:cs="Times New Roman"/>
          <w:sz w:val="24"/>
          <w:szCs w:val="24"/>
        </w:rPr>
      </w:pPr>
    </w:p>
    <w:p w:rsidR="008F013A" w:rsidRPr="008F013A" w:rsidRDefault="008F013A" w:rsidP="008F013A">
      <w:pPr>
        <w:tabs>
          <w:tab w:val="left" w:pos="3545"/>
        </w:tabs>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Neutron diffraction is very expensive as it needs either a nuclear reactor neutron source or a pulsed spallation neutron source. ISIS, Rutherford-Appleton laboratories has a high power accelerator that bombards a tungsten target with high energy protons to produce neutrons for time-of-flight analysis [2]. In the time of flight method, λ and d-spacing are variable with fixed θ. </w:t>
      </w:r>
    </w:p>
    <w:p w:rsidR="008F013A" w:rsidRPr="008F013A" w:rsidRDefault="008F013A" w:rsidP="008F013A">
      <w:pPr>
        <w:tabs>
          <w:tab w:val="left" w:pos="3545"/>
        </w:tabs>
        <w:spacing w:line="300" w:lineRule="auto"/>
        <w:rPr>
          <w:rFonts w:ascii="Times New Roman" w:hAnsi="Times New Roman" w:cs="Times New Roman"/>
          <w:sz w:val="24"/>
          <w:szCs w:val="24"/>
        </w:rPr>
      </w:pPr>
    </w:p>
    <w:p w:rsidR="008F013A" w:rsidRPr="008F013A" w:rsidRDefault="008F013A" w:rsidP="008F013A">
      <w:pPr>
        <w:tabs>
          <w:tab w:val="left" w:pos="3545"/>
        </w:tabs>
        <w:spacing w:line="360" w:lineRule="auto"/>
        <w:rPr>
          <w:rFonts w:ascii="Times New Roman" w:hAnsi="Times New Roman" w:cs="Times New Roman"/>
          <w:sz w:val="24"/>
          <w:szCs w:val="24"/>
        </w:rPr>
      </w:pPr>
      <w:r w:rsidRPr="008F013A">
        <w:rPr>
          <w:rFonts w:ascii="Times New Roman" w:hAnsi="Times New Roman" w:cs="Times New Roman"/>
          <w:sz w:val="24"/>
          <w:szCs w:val="24"/>
        </w:rPr>
        <w:t>From Bragg’s Law                 2dsinθ = λ                       (2.2)</w:t>
      </w:r>
    </w:p>
    <w:p w:rsidR="008F013A" w:rsidRPr="008F013A" w:rsidRDefault="008F013A" w:rsidP="008F013A">
      <w:pPr>
        <w:tabs>
          <w:tab w:val="left" w:pos="3545"/>
        </w:tabs>
        <w:spacing w:line="360" w:lineRule="auto"/>
        <w:rPr>
          <w:rFonts w:ascii="Times New Roman" w:hAnsi="Times New Roman" w:cs="Times New Roman"/>
          <w:sz w:val="24"/>
          <w:szCs w:val="24"/>
        </w:rPr>
      </w:pPr>
      <w:r w:rsidRPr="008F013A">
        <w:rPr>
          <w:rFonts w:ascii="Times New Roman" w:hAnsi="Times New Roman" w:cs="Times New Roman"/>
          <w:sz w:val="24"/>
          <w:szCs w:val="24"/>
        </w:rPr>
        <w:t>With the de Broglie equation         λ = h / mv = ht /mL                (2.3)</w:t>
      </w:r>
    </w:p>
    <w:p w:rsidR="008F013A" w:rsidRPr="008F013A" w:rsidRDefault="008F013A" w:rsidP="008F013A">
      <w:pPr>
        <w:tabs>
          <w:tab w:val="left" w:pos="3545"/>
        </w:tabs>
        <w:spacing w:line="360" w:lineRule="auto"/>
        <w:rPr>
          <w:rFonts w:ascii="Times New Roman" w:hAnsi="Times New Roman" w:cs="Times New Roman"/>
          <w:sz w:val="24"/>
          <w:szCs w:val="24"/>
        </w:rPr>
      </w:pPr>
      <w:r w:rsidRPr="008F013A">
        <w:rPr>
          <w:rFonts w:ascii="Times New Roman" w:hAnsi="Times New Roman" w:cs="Times New Roman"/>
          <w:sz w:val="24"/>
          <w:szCs w:val="24"/>
        </w:rPr>
        <w:t>To give the expression              t = 2mLdsinθ / h                  (2.4)</w:t>
      </w:r>
    </w:p>
    <w:p w:rsidR="008F013A" w:rsidRPr="008F013A" w:rsidRDefault="008F013A" w:rsidP="008F013A">
      <w:pPr>
        <w:tabs>
          <w:tab w:val="left" w:pos="3545"/>
        </w:tabs>
        <w:spacing w:line="360" w:lineRule="auto"/>
        <w:rPr>
          <w:rFonts w:ascii="Times New Roman" w:hAnsi="Times New Roman" w:cs="Times New Roman"/>
          <w:sz w:val="24"/>
          <w:szCs w:val="24"/>
        </w:rPr>
      </w:pPr>
    </w:p>
    <w:p w:rsidR="008F013A" w:rsidRPr="008F013A" w:rsidRDefault="008F013A" w:rsidP="008F013A">
      <w:pPr>
        <w:tabs>
          <w:tab w:val="left" w:pos="3545"/>
        </w:tabs>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Where </w:t>
      </w:r>
    </w:p>
    <w:p w:rsidR="008F013A" w:rsidRPr="008F013A" w:rsidRDefault="008F013A" w:rsidP="008F013A">
      <w:pPr>
        <w:tabs>
          <w:tab w:val="left" w:pos="3545"/>
        </w:tabs>
        <w:spacing w:line="360" w:lineRule="auto"/>
        <w:rPr>
          <w:rFonts w:ascii="Times New Roman" w:hAnsi="Times New Roman" w:cs="Times New Roman"/>
          <w:sz w:val="24"/>
          <w:szCs w:val="24"/>
        </w:rPr>
      </w:pPr>
      <w:r w:rsidRPr="008F013A">
        <w:rPr>
          <w:rFonts w:ascii="Times New Roman" w:hAnsi="Times New Roman" w:cs="Times New Roman"/>
          <w:sz w:val="24"/>
          <w:szCs w:val="24"/>
        </w:rPr>
        <w:t>h = Planck’s constant = 6.62607 x 10</w:t>
      </w:r>
      <w:r w:rsidRPr="008F013A">
        <w:rPr>
          <w:rFonts w:ascii="Times New Roman" w:hAnsi="Times New Roman" w:cs="Times New Roman"/>
          <w:sz w:val="24"/>
          <w:szCs w:val="24"/>
          <w:vertAlign w:val="superscript"/>
        </w:rPr>
        <w:t>−34</w:t>
      </w:r>
      <w:r w:rsidRPr="008F013A">
        <w:rPr>
          <w:rFonts w:ascii="Times New Roman" w:hAnsi="Times New Roman" w:cs="Times New Roman"/>
          <w:sz w:val="24"/>
          <w:szCs w:val="24"/>
        </w:rPr>
        <w:t xml:space="preserve"> J</w:t>
      </w:r>
      <w:r w:rsidRPr="008F013A">
        <w:rPr>
          <w:rFonts w:ascii="MS Gothic" w:hAnsi="MS Gothic" w:cs="MS Gothic"/>
          <w:sz w:val="24"/>
          <w:szCs w:val="24"/>
        </w:rPr>
        <w:t>/</w:t>
      </w:r>
      <w:r w:rsidRPr="008F013A">
        <w:rPr>
          <w:rFonts w:ascii="Times New Roman" w:hAnsi="Times New Roman" w:cs="Times New Roman"/>
          <w:sz w:val="24"/>
          <w:szCs w:val="24"/>
        </w:rPr>
        <w:t>s,</w:t>
      </w:r>
    </w:p>
    <w:p w:rsidR="008F013A" w:rsidRPr="008F013A" w:rsidRDefault="008F013A" w:rsidP="008F013A">
      <w:pPr>
        <w:tabs>
          <w:tab w:val="left" w:pos="3545"/>
        </w:tabs>
        <w:spacing w:line="360" w:lineRule="auto"/>
        <w:rPr>
          <w:rFonts w:ascii="Times New Roman" w:hAnsi="Times New Roman" w:cs="Times New Roman"/>
          <w:sz w:val="24"/>
          <w:szCs w:val="24"/>
        </w:rPr>
      </w:pPr>
      <w:r w:rsidRPr="008F013A">
        <w:rPr>
          <w:rFonts w:ascii="Times New Roman" w:hAnsi="Times New Roman" w:cs="Times New Roman"/>
          <w:sz w:val="24"/>
          <w:szCs w:val="24"/>
        </w:rPr>
        <w:t>t = the total time of flight,</w:t>
      </w:r>
    </w:p>
    <w:p w:rsidR="008F013A" w:rsidRPr="008F013A" w:rsidRDefault="008F013A" w:rsidP="008F013A">
      <w:pPr>
        <w:tabs>
          <w:tab w:val="left" w:pos="3545"/>
        </w:tabs>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m = the neutron mass </w:t>
      </w:r>
      <w:r w:rsidRPr="008F013A">
        <w:rPr>
          <w:rFonts w:ascii="Times New Roman" w:hAnsi="Times New Roman" w:cs="Times New Roman" w:hint="eastAsia"/>
          <w:sz w:val="24"/>
          <w:szCs w:val="24"/>
        </w:rPr>
        <w:t>=</w:t>
      </w:r>
      <w:r w:rsidRPr="008F013A">
        <w:rPr>
          <w:rFonts w:ascii="Times New Roman" w:hAnsi="Times New Roman" w:cs="Times New Roman"/>
          <w:sz w:val="24"/>
          <w:szCs w:val="24"/>
        </w:rPr>
        <w:t xml:space="preserve"> 1.67492 x 10</w:t>
      </w:r>
      <w:r w:rsidRPr="008F013A">
        <w:rPr>
          <w:rFonts w:ascii="Times New Roman" w:hAnsi="Times New Roman" w:cs="Times New Roman"/>
          <w:sz w:val="24"/>
          <w:szCs w:val="24"/>
          <w:vertAlign w:val="superscript"/>
        </w:rPr>
        <w:t>−27</w:t>
      </w:r>
      <w:r w:rsidRPr="008F013A">
        <w:rPr>
          <w:rFonts w:ascii="Times New Roman" w:hAnsi="Times New Roman" w:cs="Times New Roman"/>
          <w:sz w:val="24"/>
          <w:szCs w:val="24"/>
        </w:rPr>
        <w:t xml:space="preserve"> kg,</w:t>
      </w:r>
    </w:p>
    <w:p w:rsidR="008F013A" w:rsidRPr="008F013A" w:rsidRDefault="008F013A" w:rsidP="008F013A">
      <w:pPr>
        <w:tabs>
          <w:tab w:val="left" w:pos="3545"/>
        </w:tabs>
        <w:spacing w:line="360" w:lineRule="auto"/>
        <w:rPr>
          <w:rFonts w:ascii="Times New Roman" w:hAnsi="Times New Roman" w:cs="Times New Roman"/>
          <w:sz w:val="24"/>
          <w:szCs w:val="24"/>
        </w:rPr>
      </w:pPr>
      <w:r w:rsidRPr="008F013A">
        <w:rPr>
          <w:rFonts w:ascii="Times New Roman" w:hAnsi="Times New Roman" w:cs="Times New Roman"/>
          <w:sz w:val="24"/>
          <w:szCs w:val="24"/>
        </w:rPr>
        <w:t>L = the total flight path from moderator to sample and detector,</w:t>
      </w:r>
    </w:p>
    <w:p w:rsidR="008F013A" w:rsidRPr="008F013A" w:rsidRDefault="008F013A" w:rsidP="008F013A">
      <w:pPr>
        <w:tabs>
          <w:tab w:val="left" w:pos="3545"/>
        </w:tabs>
        <w:spacing w:line="360" w:lineRule="auto"/>
        <w:rPr>
          <w:rFonts w:ascii="Times New Roman" w:hAnsi="Times New Roman" w:cs="Times New Roman"/>
          <w:sz w:val="24"/>
          <w:szCs w:val="24"/>
        </w:rPr>
      </w:pPr>
      <w:r w:rsidRPr="008F013A">
        <w:rPr>
          <w:rFonts w:ascii="Times New Roman" w:hAnsi="Times New Roman" w:cs="Times New Roman"/>
          <w:sz w:val="24"/>
          <w:szCs w:val="24"/>
        </w:rPr>
        <w:t>d = the d-spacing,</w:t>
      </w:r>
    </w:p>
    <w:p w:rsidR="008F013A" w:rsidRPr="008F013A" w:rsidRDefault="008F013A" w:rsidP="008F013A">
      <w:pPr>
        <w:tabs>
          <w:tab w:val="left" w:pos="3545"/>
        </w:tabs>
        <w:spacing w:line="360" w:lineRule="auto"/>
        <w:rPr>
          <w:rFonts w:ascii="Times New Roman" w:hAnsi="Times New Roman" w:cs="Times New Roman"/>
          <w:sz w:val="24"/>
          <w:szCs w:val="24"/>
        </w:rPr>
      </w:pPr>
      <w:r w:rsidRPr="008F013A">
        <w:rPr>
          <w:rFonts w:ascii="Times New Roman" w:hAnsi="Times New Roman" w:cs="Times New Roman"/>
          <w:sz w:val="24"/>
          <w:szCs w:val="24"/>
        </w:rPr>
        <w:t>θ = Bragg angle.</w:t>
      </w:r>
    </w:p>
    <w:p w:rsidR="008F013A" w:rsidRPr="008F013A" w:rsidRDefault="008F013A" w:rsidP="008F013A">
      <w:pPr>
        <w:tabs>
          <w:tab w:val="left" w:pos="3545"/>
        </w:tabs>
        <w:spacing w:line="300" w:lineRule="auto"/>
        <w:jc w:val="center"/>
        <w:rPr>
          <w:rFonts w:ascii="Times New Roman" w:hAnsi="Times New Roman" w:cs="Times New Roman"/>
          <w:sz w:val="24"/>
          <w:szCs w:val="24"/>
        </w:rPr>
      </w:pPr>
    </w:p>
    <w:p w:rsidR="008F013A" w:rsidRPr="008F013A" w:rsidRDefault="008F013A" w:rsidP="008F013A">
      <w:pPr>
        <w:tabs>
          <w:tab w:val="left" w:pos="3545"/>
        </w:tabs>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The </w:t>
      </w:r>
      <w:r w:rsidRPr="008F013A">
        <w:rPr>
          <w:rFonts w:ascii="Times New Roman" w:hAnsi="Times New Roman" w:cs="Times New Roman" w:hint="eastAsia"/>
          <w:sz w:val="24"/>
          <w:szCs w:val="24"/>
        </w:rPr>
        <w:t>Po</w:t>
      </w:r>
      <w:r w:rsidRPr="008F013A">
        <w:rPr>
          <w:rFonts w:ascii="Times New Roman" w:hAnsi="Times New Roman" w:cs="Times New Roman"/>
          <w:sz w:val="24"/>
          <w:szCs w:val="24"/>
        </w:rPr>
        <w:t>laris instrument is a high intensity, medium resolution powder diffractometer. A large detector solid angle with the intense neutron beam provides a high count rate which is beneficial to do kinetic experiments, such as on phase transitions or chemical reactions during the operation of batteries [3]. The maximum beam dimensions are 40 mm x 20 mm and can be reduced if needed. Polaris has five separate banks: three at low angles, one at 90</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 and one at backscattering angles. </w:t>
      </w:r>
      <w:r w:rsidRPr="008F013A">
        <w:rPr>
          <w:rFonts w:ascii="Times New Roman" w:hAnsi="Times New Roman" w:cs="Times New Roman" w:hint="eastAsia"/>
          <w:sz w:val="24"/>
          <w:szCs w:val="24"/>
        </w:rPr>
        <w:t>The HRPD</w:t>
      </w:r>
      <w:r w:rsidRPr="008F013A">
        <w:rPr>
          <w:rFonts w:ascii="Times New Roman" w:hAnsi="Times New Roman" w:cs="Times New Roman"/>
          <w:sz w:val="24"/>
          <w:szCs w:val="24"/>
        </w:rPr>
        <w:t xml:space="preserve">, High Resolution Powder Diffractometer, is the highest resolution neutron powder diffractometer of its type in the world. </w:t>
      </w:r>
    </w:p>
    <w:p w:rsidR="008F013A" w:rsidRPr="008F013A" w:rsidRDefault="008F013A" w:rsidP="008F013A">
      <w:pPr>
        <w:tabs>
          <w:tab w:val="left" w:pos="3545"/>
        </w:tabs>
        <w:spacing w:line="300" w:lineRule="auto"/>
        <w:rPr>
          <w:rFonts w:ascii="Times New Roman" w:hAnsi="Times New Roman" w:cs="Times New Roman"/>
          <w:sz w:val="24"/>
          <w:szCs w:val="24"/>
        </w:rPr>
      </w:pPr>
    </w:p>
    <w:p w:rsidR="008F013A" w:rsidRPr="008F013A" w:rsidRDefault="008F013A" w:rsidP="008F013A">
      <w:pPr>
        <w:tabs>
          <w:tab w:val="left" w:pos="3545"/>
        </w:tabs>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In this work, The ND data of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cells were collected with Polaris diffractometer while the neutron diffraction patterns of Li</w:t>
      </w:r>
      <w:r w:rsidRPr="008F013A">
        <w:rPr>
          <w:rFonts w:ascii="Times New Roman" w:hAnsi="Times New Roman" w:cs="Times New Roman"/>
          <w:sz w:val="24"/>
          <w:szCs w:val="24"/>
          <w:vertAlign w:val="subscript"/>
        </w:rPr>
        <w:t>3+x</w:t>
      </w:r>
      <w:r w:rsidRPr="008F013A">
        <w:rPr>
          <w:rFonts w:ascii="Times New Roman" w:hAnsi="Times New Roman" w:cs="Times New Roman" w:hint="eastAsia"/>
          <w:sz w:val="24"/>
          <w:szCs w:val="24"/>
        </w:rPr>
        <w:t>VO</w:t>
      </w:r>
      <w:r w:rsidRPr="008F013A">
        <w:rPr>
          <w:rFonts w:ascii="Times New Roman" w:hAnsi="Times New Roman" w:cs="Times New Roman" w:hint="eastAsia"/>
          <w:sz w:val="24"/>
          <w:szCs w:val="24"/>
          <w:vertAlign w:val="subscript"/>
        </w:rPr>
        <w:t>4</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x</w:t>
      </w:r>
      <w:r w:rsidRPr="008F013A">
        <w:rPr>
          <w:rFonts w:ascii="Times New Roman" w:hAnsi="Times New Roman" w:cs="Times New Roman" w:hint="eastAsia"/>
          <w:sz w:val="24"/>
          <w:szCs w:val="24"/>
        </w:rPr>
        <w:t xml:space="preserve"> as well as Li</w:t>
      </w:r>
      <w:r w:rsidRPr="008F013A">
        <w:rPr>
          <w:rFonts w:ascii="Times New Roman" w:hAnsi="Times New Roman" w:cs="Times New Roman" w:hint="eastAsia"/>
          <w:sz w:val="24"/>
          <w:szCs w:val="24"/>
          <w:vertAlign w:val="subscript"/>
        </w:rPr>
        <w:t>2</w:t>
      </w:r>
      <w:r w:rsidRPr="008F013A">
        <w:rPr>
          <w:rFonts w:ascii="Times New Roman" w:hAnsi="Times New Roman" w:cs="Times New Roman"/>
          <w:sz w:val="24"/>
          <w:szCs w:val="24"/>
          <w:vertAlign w:val="subscript"/>
        </w:rPr>
        <w:t>+2x</w:t>
      </w:r>
      <w:r w:rsidRPr="008F013A">
        <w:rPr>
          <w:rFonts w:ascii="Times New Roman" w:hAnsi="Times New Roman" w:cs="Times New Roman" w:hint="eastAsia"/>
          <w:sz w:val="24"/>
          <w:szCs w:val="24"/>
        </w:rPr>
        <w:t>Zn</w:t>
      </w:r>
      <w:r w:rsidRPr="008F013A">
        <w:rPr>
          <w:rFonts w:ascii="Times New Roman" w:hAnsi="Times New Roman" w:cs="Times New Roman"/>
          <w:sz w:val="24"/>
          <w:szCs w:val="24"/>
          <w:vertAlign w:val="subscript"/>
        </w:rPr>
        <w:t>1-x</w:t>
      </w:r>
      <w:r w:rsidRPr="008F013A">
        <w:rPr>
          <w:rFonts w:ascii="Times New Roman" w:hAnsi="Times New Roman" w:cs="Times New Roman" w:hint="eastAsia"/>
          <w:sz w:val="24"/>
          <w:szCs w:val="24"/>
        </w:rPr>
        <w:t>SiO</w:t>
      </w:r>
      <w:r w:rsidRPr="008F013A">
        <w:rPr>
          <w:rFonts w:ascii="Times New Roman" w:hAnsi="Times New Roman" w:cs="Times New Roman" w:hint="eastAsia"/>
          <w:sz w:val="24"/>
          <w:szCs w:val="24"/>
          <w:vertAlign w:val="subscript"/>
        </w:rPr>
        <w:t>4</w:t>
      </w:r>
      <w:r w:rsidRPr="008F013A">
        <w:rPr>
          <w:rFonts w:ascii="Times New Roman" w:hAnsi="Times New Roman" w:cs="Times New Roman" w:hint="eastAsia"/>
          <w:sz w:val="24"/>
          <w:szCs w:val="24"/>
        </w:rPr>
        <w:t xml:space="preserve"> were</w:t>
      </w:r>
      <w:r w:rsidRPr="008F013A">
        <w:rPr>
          <w:rFonts w:ascii="Times New Roman" w:hAnsi="Times New Roman" w:cs="Times New Roman"/>
          <w:sz w:val="24"/>
          <w:szCs w:val="24"/>
        </w:rPr>
        <w:t xml:space="preserve"> </w:t>
      </w:r>
      <w:r w:rsidRPr="008F013A">
        <w:rPr>
          <w:rFonts w:ascii="Times New Roman" w:hAnsi="Times New Roman" w:cs="Times New Roman"/>
          <w:sz w:val="24"/>
          <w:szCs w:val="24"/>
        </w:rPr>
        <w:lastRenderedPageBreak/>
        <w:t xml:space="preserve">collected with HRPD instrument. The neutron diffraction was collected </w:t>
      </w:r>
      <w:r w:rsidRPr="008F013A">
        <w:rPr>
          <w:rFonts w:ascii="Times New Roman" w:hAnsi="Times New Roman" w:cs="Times New Roman"/>
          <w:sz w:val="24"/>
          <w:szCs w:val="24"/>
          <w:lang w:val="en-GB"/>
        </w:rPr>
        <w:t>in time of flight, TOF, mode with incident wavelength in the range 0.5 to 8,7 and 0.5 to 12</w:t>
      </w:r>
      <m:oMath>
        <m:r>
          <w:rPr>
            <w:rFonts w:ascii="Cambria Math" w:hAnsi="Cambria Math" w:cs="Times New Roman"/>
            <w:sz w:val="24"/>
            <w:szCs w:val="24"/>
            <w:lang w:val="en-GB"/>
          </w:rPr>
          <m:t>Å</m:t>
        </m:r>
      </m:oMath>
      <w:r w:rsidRPr="008F013A">
        <w:rPr>
          <w:rFonts w:ascii="Times New Roman" w:hAnsi="Times New Roman" w:cs="Times New Roman" w:hint="eastAsia"/>
          <w:sz w:val="24"/>
          <w:szCs w:val="24"/>
          <w:lang w:val="en-GB"/>
        </w:rPr>
        <w:t xml:space="preserve"> </w:t>
      </w:r>
      <w:r w:rsidRPr="008F013A">
        <w:rPr>
          <w:rFonts w:ascii="Times New Roman" w:hAnsi="Times New Roman" w:cs="Times New Roman"/>
          <w:sz w:val="24"/>
          <w:szCs w:val="24"/>
          <w:lang w:val="en-GB"/>
        </w:rPr>
        <w:t>for Polaris and HRPD respectively</w:t>
      </w:r>
      <w:r w:rsidRPr="008F013A">
        <w:rPr>
          <w:rFonts w:ascii="Times New Roman" w:hAnsi="Times New Roman" w:cs="Times New Roman" w:hint="eastAsia"/>
          <w:sz w:val="24"/>
          <w:szCs w:val="24"/>
          <w:lang w:val="en-GB"/>
        </w:rPr>
        <w:t>.</w:t>
      </w:r>
    </w:p>
    <w:p w:rsidR="008F013A" w:rsidRPr="008F013A" w:rsidRDefault="008F013A" w:rsidP="008F013A">
      <w:pPr>
        <w:tabs>
          <w:tab w:val="left" w:pos="3545"/>
        </w:tabs>
        <w:spacing w:line="300" w:lineRule="auto"/>
        <w:rPr>
          <w:rFonts w:ascii="Times New Roman" w:hAnsi="Times New Roman" w:cs="Times New Roman"/>
          <w:sz w:val="24"/>
          <w:szCs w:val="24"/>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60" w:name="_Toc491812033"/>
      <w:bookmarkStart w:id="61" w:name="_Toc502686735"/>
      <w:r w:rsidRPr="008F013A">
        <w:rPr>
          <w:rFonts w:ascii="Times New Roman" w:eastAsia="Times New Roman" w:hAnsi="Times New Roman" w:cs="Times New Roman"/>
          <w:b/>
          <w:bCs/>
          <w:sz w:val="28"/>
          <w:szCs w:val="32"/>
        </w:rPr>
        <w:t>2.4 Rietveld Refinement</w:t>
      </w:r>
      <w:bookmarkEnd w:id="60"/>
      <w:bookmarkEnd w:id="61"/>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The Rietveld </w:t>
      </w:r>
      <w:r w:rsidRPr="008F013A">
        <w:rPr>
          <w:rFonts w:ascii="Times New Roman" w:hAnsi="Times New Roman" w:cs="Times New Roman"/>
          <w:sz w:val="24"/>
          <w:szCs w:val="24"/>
        </w:rPr>
        <w:t xml:space="preserve">refinement method </w:t>
      </w:r>
      <w:r w:rsidRPr="008F013A">
        <w:rPr>
          <w:rFonts w:ascii="Times New Roman" w:hAnsi="Times New Roman" w:cs="Times New Roman" w:hint="eastAsia"/>
          <w:sz w:val="24"/>
          <w:szCs w:val="24"/>
        </w:rPr>
        <w:t xml:space="preserve">was first reported in 1966 and has been widely used </w:t>
      </w:r>
      <w:r w:rsidRPr="008F013A">
        <w:rPr>
          <w:rFonts w:ascii="Times New Roman" w:hAnsi="Times New Roman" w:cs="Times New Roman"/>
          <w:sz w:val="24"/>
          <w:szCs w:val="24"/>
        </w:rPr>
        <w:t>since for</w:t>
      </w:r>
      <w:r w:rsidRPr="008F013A">
        <w:rPr>
          <w:rFonts w:ascii="Times New Roman" w:hAnsi="Times New Roman" w:cs="Times New Roman" w:hint="eastAsia"/>
          <w:sz w:val="24"/>
          <w:szCs w:val="24"/>
        </w:rPr>
        <w:t xml:space="preserve"> structural analysis</w:t>
      </w:r>
      <w:r w:rsidRPr="008F013A">
        <w:rPr>
          <w:rFonts w:ascii="Times New Roman" w:hAnsi="Times New Roman" w:cs="Times New Roman"/>
          <w:sz w:val="24"/>
          <w:szCs w:val="24"/>
        </w:rPr>
        <w:t xml:space="preserve"> of crystalline materials [4]</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Rietveld refinement is a whole pattern refinement using least squares calculations, in which the experimental data are compared with calculated data. </w:t>
      </w:r>
      <w:bookmarkStart w:id="62" w:name="OLE_LINK18"/>
      <w:bookmarkStart w:id="63" w:name="OLE_LINK19"/>
      <w:r w:rsidRPr="008F013A">
        <w:rPr>
          <w:rFonts w:ascii="Times New Roman" w:hAnsi="Times New Roman" w:cs="Times New Roman"/>
          <w:sz w:val="24"/>
          <w:szCs w:val="24"/>
        </w:rPr>
        <w:t xml:space="preserve">A starting model of a crystal structure which is close to the final structure is required to commence the refinement and generate the calculated patterns. </w:t>
      </w:r>
    </w:p>
    <w:bookmarkEnd w:id="62"/>
    <w:bookmarkEnd w:id="63"/>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The </w:t>
      </w:r>
      <w:r w:rsidRPr="008F013A">
        <w:rPr>
          <w:rFonts w:ascii="Times New Roman" w:hAnsi="Times New Roman" w:cs="Times New Roman"/>
          <w:sz w:val="24"/>
          <w:szCs w:val="24"/>
        </w:rPr>
        <w:t>straightforward</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statistical measurement of the calculated and observed data are R factors: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 xml:space="preserve">R-factor          </w:t>
      </w:r>
      <w:r w:rsidRPr="008F013A">
        <w:rPr>
          <w:rFonts w:ascii="Times New Roman" w:hAnsi="Times New Roman" w:cs="Times New Roman"/>
          <w:sz w:val="24"/>
          <w:szCs w:val="24"/>
        </w:rPr>
        <w:t xml:space="preserve">   </w:t>
      </w:r>
      <w:r w:rsidRPr="008F013A">
        <w:rPr>
          <w:rFonts w:ascii="Times New Roman" w:hAnsi="Times New Roman" w:cs="Times New Roman"/>
          <w:noProof/>
          <w:sz w:val="24"/>
          <w:szCs w:val="24"/>
        </w:rPr>
        <w:drawing>
          <wp:inline distT="0" distB="0" distL="0" distR="0" wp14:anchorId="2DFED02A" wp14:editId="23849DA5">
            <wp:extent cx="1752600" cy="685800"/>
            <wp:effectExtent l="0" t="0" r="0" b="0"/>
            <wp:docPr id="33" name="图片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600" cy="685800"/>
                    </a:xfrm>
                    <a:prstGeom prst="rect">
                      <a:avLst/>
                    </a:prstGeom>
                    <a:noFill/>
                    <a:ln>
                      <a:noFill/>
                    </a:ln>
                  </pic:spPr>
                </pic:pic>
              </a:graphicData>
            </a:graphic>
          </wp:inline>
        </w:drawing>
      </w:r>
      <w:r w:rsidRPr="008F013A">
        <w:rPr>
          <w:rFonts w:ascii="Times New Roman" w:hAnsi="Times New Roman" w:cs="Times New Roman"/>
          <w:sz w:val="24"/>
          <w:szCs w:val="24"/>
        </w:rPr>
        <w:t xml:space="preserve">                    (2.5)</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00" w:lineRule="auto"/>
        <w:rPr>
          <w:rFonts w:ascii="Times New Roman" w:hAnsi="Times New Roman" w:cs="Times New Roman"/>
          <w:sz w:val="24"/>
          <w:szCs w:val="24"/>
        </w:rPr>
      </w:pPr>
      <w:r w:rsidRPr="008F013A">
        <w:rPr>
          <w:rFonts w:ascii="Times New Roman" w:hAnsi="Times New Roman" w:cs="Times New Roman"/>
          <w:sz w:val="24"/>
          <w:szCs w:val="24"/>
        </w:rPr>
        <w:t xml:space="preserve">Weighted R-factor     </w:t>
      </w:r>
      <w:r w:rsidRPr="008F013A">
        <w:rPr>
          <w:rFonts w:ascii="Times New Roman" w:hAnsi="Times New Roman" w:cs="Times New Roman"/>
          <w:noProof/>
          <w:sz w:val="24"/>
          <w:szCs w:val="24"/>
        </w:rPr>
        <w:drawing>
          <wp:inline distT="0" distB="0" distL="0" distR="0" wp14:anchorId="31A09A3C" wp14:editId="7949BAB9">
            <wp:extent cx="2209800" cy="762000"/>
            <wp:effectExtent l="0" t="0" r="0" b="0"/>
            <wp:docPr id="32" name="图片 3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800" cy="762000"/>
                    </a:xfrm>
                    <a:prstGeom prst="rect">
                      <a:avLst/>
                    </a:prstGeom>
                    <a:noFill/>
                    <a:ln>
                      <a:noFill/>
                    </a:ln>
                  </pic:spPr>
                </pic:pic>
              </a:graphicData>
            </a:graphic>
          </wp:inline>
        </w:drawing>
      </w:r>
      <w:r w:rsidRPr="008F013A">
        <w:rPr>
          <w:rFonts w:ascii="Times New Roman" w:hAnsi="Times New Roman" w:cs="Times New Roman"/>
          <w:sz w:val="24"/>
          <w:szCs w:val="24"/>
        </w:rPr>
        <w:t xml:space="preserve">             (2.6)</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00" w:lineRule="auto"/>
        <w:rPr>
          <w:rFonts w:ascii="Times New Roman" w:hAnsi="Times New Roman" w:cs="Times New Roman"/>
          <w:sz w:val="24"/>
          <w:szCs w:val="24"/>
        </w:rPr>
      </w:pPr>
      <w:r w:rsidRPr="008F013A">
        <w:rPr>
          <w:rFonts w:ascii="Times New Roman" w:hAnsi="Times New Roman" w:cs="Times New Roman"/>
          <w:sz w:val="24"/>
          <w:szCs w:val="24"/>
        </w:rPr>
        <w:t xml:space="preserve">Expected R-factor </w:t>
      </w:r>
      <w:r w:rsidRPr="008F013A">
        <w:rPr>
          <w:rFonts w:ascii="Times New Roman" w:hAnsi="Times New Roman" w:cs="Times New Roman"/>
          <w:position w:val="-4"/>
          <w:sz w:val="24"/>
          <w:szCs w:val="24"/>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2.55pt" o:ole="">
            <v:imagedata r:id="rId13" o:title=""/>
          </v:shape>
          <o:OLEObject Type="Embed" ProgID="Equation.DSMT4" ShapeID="_x0000_i1025" DrawAspect="Content" ObjectID="_1577533419" r:id="rId14"/>
        </w:object>
      </w:r>
      <w:r w:rsidRPr="008F013A">
        <w:rPr>
          <w:rFonts w:ascii="Times New Roman" w:hAnsi="Times New Roman" w:cs="Times New Roman"/>
          <w:sz w:val="24"/>
          <w:szCs w:val="24"/>
        </w:rPr>
        <w:t xml:space="preserve">   </w:t>
      </w:r>
      <w:r w:rsidRPr="008F013A">
        <w:rPr>
          <w:rFonts w:ascii="Times New Roman" w:hAnsi="Times New Roman" w:cs="Times New Roman"/>
          <w:noProof/>
          <w:sz w:val="24"/>
          <w:szCs w:val="24"/>
        </w:rPr>
        <w:drawing>
          <wp:inline distT="0" distB="0" distL="0" distR="0" wp14:anchorId="1C8D3DA0" wp14:editId="7181E4AF">
            <wp:extent cx="1676400" cy="762000"/>
            <wp:effectExtent l="0" t="0" r="0" b="0"/>
            <wp:docPr id="31" name="图片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6400" cy="762000"/>
                    </a:xfrm>
                    <a:prstGeom prst="rect">
                      <a:avLst/>
                    </a:prstGeom>
                    <a:noFill/>
                    <a:ln>
                      <a:noFill/>
                    </a:ln>
                  </pic:spPr>
                </pic:pic>
              </a:graphicData>
            </a:graphic>
          </wp:inline>
        </w:drawing>
      </w:r>
      <w:r w:rsidRPr="008F013A">
        <w:rPr>
          <w:rFonts w:ascii="Times New Roman" w:hAnsi="Times New Roman" w:cs="Times New Roman"/>
          <w:sz w:val="24"/>
          <w:szCs w:val="24"/>
        </w:rPr>
        <w:t xml:space="preserve">                    (2.7)</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00" w:lineRule="auto"/>
        <w:rPr>
          <w:rFonts w:ascii="Times New Roman" w:hAnsi="Times New Roman" w:cs="Times New Roman"/>
          <w:sz w:val="24"/>
          <w:szCs w:val="24"/>
        </w:rPr>
      </w:pPr>
      <w:r w:rsidRPr="008F013A">
        <w:rPr>
          <w:rFonts w:ascii="Times New Roman" w:hAnsi="Times New Roman" w:cs="Times New Roman"/>
          <w:sz w:val="24"/>
          <w:szCs w:val="24"/>
        </w:rPr>
        <w:lastRenderedPageBreak/>
        <w:t xml:space="preserve">Goodness of fit         </w:t>
      </w:r>
      <w:r w:rsidRPr="008F013A">
        <w:rPr>
          <w:rFonts w:ascii="Times New Roman" w:hAnsi="Times New Roman" w:cs="Times New Roman"/>
          <w:noProof/>
          <w:sz w:val="24"/>
          <w:szCs w:val="24"/>
        </w:rPr>
        <w:drawing>
          <wp:inline distT="0" distB="0" distL="0" distR="0" wp14:anchorId="1F2F0B4E" wp14:editId="6AD18161">
            <wp:extent cx="609600" cy="457200"/>
            <wp:effectExtent l="0" t="0" r="0" b="0"/>
            <wp:docPr id="30" name="图片 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a:noFill/>
                    </a:ln>
                  </pic:spPr>
                </pic:pic>
              </a:graphicData>
            </a:graphic>
          </wp:inline>
        </w:drawing>
      </w:r>
      <w:r w:rsidRPr="008F013A">
        <w:rPr>
          <w:rFonts w:ascii="Times New Roman" w:hAnsi="Times New Roman" w:cs="Times New Roman"/>
          <w:position w:val="-4"/>
          <w:sz w:val="24"/>
          <w:szCs w:val="24"/>
        </w:rPr>
        <w:object w:dxaOrig="180" w:dyaOrig="279">
          <v:shape id="_x0000_i1026" type="#_x0000_t75" style="width:6pt;height:12.55pt" o:ole="">
            <v:imagedata r:id="rId13" o:title=""/>
          </v:shape>
          <o:OLEObject Type="Embed" ProgID="Equation.DSMT4" ShapeID="_x0000_i1026" DrawAspect="Content" ObjectID="_1577533420" r:id="rId17"/>
        </w:object>
      </w:r>
      <w:r w:rsidRPr="008F013A">
        <w:rPr>
          <w:rFonts w:ascii="Times New Roman" w:hAnsi="Times New Roman" w:cs="Times New Roman"/>
          <w:sz w:val="24"/>
          <w:szCs w:val="24"/>
        </w:rPr>
        <w:t xml:space="preserve">                               (2.8)</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w</w:t>
      </w:r>
      <w:r w:rsidRPr="008F013A">
        <w:rPr>
          <w:rFonts w:ascii="Times New Roman" w:hAnsi="Times New Roman" w:cs="Times New Roman" w:hint="eastAsia"/>
          <w:sz w:val="24"/>
          <w:szCs w:val="24"/>
        </w:rPr>
        <w:t>here</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y</w:t>
      </w:r>
      <w:r w:rsidRPr="008F013A">
        <w:rPr>
          <w:rFonts w:ascii="Times New Roman" w:hAnsi="Times New Roman" w:cs="Times New Roman"/>
          <w:sz w:val="24"/>
          <w:szCs w:val="24"/>
          <w:vertAlign w:val="subscript"/>
        </w:rPr>
        <w:t>i</w:t>
      </w:r>
      <w:r w:rsidRPr="008F013A">
        <w:rPr>
          <w:rFonts w:ascii="Times New Roman" w:hAnsi="Times New Roman" w:cs="Times New Roman"/>
          <w:sz w:val="24"/>
          <w:szCs w:val="24"/>
        </w:rPr>
        <w:t xml:space="preserve"> (obs) = intensities of observed data at step i</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y</w:t>
      </w:r>
      <w:r w:rsidRPr="008F013A">
        <w:rPr>
          <w:rFonts w:ascii="Times New Roman" w:hAnsi="Times New Roman" w:cs="Times New Roman"/>
          <w:sz w:val="24"/>
          <w:szCs w:val="24"/>
          <w:vertAlign w:val="subscript"/>
        </w:rPr>
        <w:t>i</w:t>
      </w:r>
      <w:r w:rsidRPr="008F013A">
        <w:rPr>
          <w:rFonts w:ascii="Times New Roman" w:hAnsi="Times New Roman" w:cs="Times New Roman"/>
          <w:sz w:val="24"/>
          <w:szCs w:val="24"/>
        </w:rPr>
        <w:t xml:space="preserve"> (calc) = intensities of calculated data at step i</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w</w:t>
      </w:r>
      <w:r w:rsidRPr="008F013A">
        <w:rPr>
          <w:rFonts w:ascii="Times New Roman" w:hAnsi="Times New Roman" w:cs="Times New Roman"/>
          <w:sz w:val="24"/>
          <w:szCs w:val="24"/>
          <w:vertAlign w:val="subscript"/>
        </w:rPr>
        <w:t>i</w:t>
      </w:r>
      <w:r w:rsidRPr="008F013A">
        <w:rPr>
          <w:rFonts w:ascii="Times New Roman" w:hAnsi="Times New Roman" w:cs="Times New Roman"/>
          <w:sz w:val="24"/>
          <w:szCs w:val="24"/>
        </w:rPr>
        <w:t xml:space="preserve"> = weighting factor at step i</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N = number of data points</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P = number of least squares parameters</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R</w:t>
      </w:r>
      <w:r w:rsidRPr="008F013A">
        <w:rPr>
          <w:rFonts w:ascii="Times New Roman" w:hAnsi="Times New Roman" w:cs="Times New Roman"/>
          <w:sz w:val="24"/>
          <w:szCs w:val="24"/>
          <w:vertAlign w:val="subscript"/>
        </w:rPr>
        <w:t>p</w:t>
      </w:r>
      <w:r w:rsidRPr="008F013A">
        <w:rPr>
          <w:rFonts w:ascii="Times New Roman" w:hAnsi="Times New Roman" w:cs="Times New Roman"/>
          <w:sz w:val="24"/>
          <w:szCs w:val="24"/>
        </w:rPr>
        <w:t xml:space="preserve"> and R</w:t>
      </w:r>
      <w:r w:rsidRPr="008F013A">
        <w:rPr>
          <w:rFonts w:ascii="Times New Roman" w:hAnsi="Times New Roman" w:cs="Times New Roman"/>
          <w:sz w:val="24"/>
          <w:szCs w:val="24"/>
          <w:vertAlign w:val="subscript"/>
        </w:rPr>
        <w:t>wp</w:t>
      </w:r>
      <w:r w:rsidRPr="008F013A">
        <w:rPr>
          <w:rFonts w:ascii="Times New Roman" w:hAnsi="Times New Roman" w:cs="Times New Roman"/>
          <w:sz w:val="24"/>
          <w:szCs w:val="24"/>
        </w:rPr>
        <w:t xml:space="preserve"> indicate the difference between calculated and observed data. R</w:t>
      </w:r>
      <w:r w:rsidRPr="008F013A">
        <w:rPr>
          <w:rFonts w:ascii="Times New Roman" w:hAnsi="Times New Roman" w:cs="Times New Roman"/>
          <w:sz w:val="24"/>
          <w:szCs w:val="24"/>
          <w:vertAlign w:val="subscript"/>
        </w:rPr>
        <w:t>wp</w:t>
      </w:r>
      <w:r w:rsidRPr="008F013A">
        <w:rPr>
          <w:rFonts w:ascii="Times New Roman" w:hAnsi="Times New Roman" w:cs="Times New Roman"/>
          <w:sz w:val="24"/>
          <w:szCs w:val="24"/>
        </w:rPr>
        <w:t xml:space="preserve"> is more important as it considers the standard deviation of the background and peak intensities. R</w:t>
      </w:r>
      <w:r w:rsidRPr="008F013A">
        <w:rPr>
          <w:rFonts w:ascii="Times New Roman" w:hAnsi="Times New Roman" w:cs="Times New Roman"/>
          <w:sz w:val="24"/>
          <w:szCs w:val="24"/>
          <w:vertAlign w:val="subscript"/>
        </w:rPr>
        <w:t>exp</w:t>
      </w:r>
      <w:r w:rsidRPr="008F013A">
        <w:rPr>
          <w:rFonts w:ascii="Times New Roman" w:hAnsi="Times New Roman" w:cs="Times New Roman"/>
          <w:sz w:val="24"/>
          <w:szCs w:val="24"/>
        </w:rPr>
        <w:t xml:space="preserve"> represents the quality of the data. </w:t>
      </w:r>
      <w:r w:rsidRPr="008F013A">
        <w:rPr>
          <w:rFonts w:ascii="Times New Roman" w:hAnsi="Times New Roman" w:cs="Times New Roman" w:hint="eastAsia"/>
          <w:sz w:val="24"/>
          <w:szCs w:val="24"/>
        </w:rPr>
        <w:t xml:space="preserve">During </w:t>
      </w:r>
      <w:r w:rsidRPr="008F013A">
        <w:rPr>
          <w:rFonts w:ascii="Times New Roman" w:hAnsi="Times New Roman" w:cs="Times New Roman"/>
          <w:sz w:val="24"/>
          <w:szCs w:val="24"/>
        </w:rPr>
        <w:t xml:space="preserve">refinement, </w:t>
      </w:r>
      <w:bookmarkStart w:id="64" w:name="OLE_LINK8"/>
      <w:bookmarkStart w:id="65" w:name="OLE_LINK9"/>
      <w:r w:rsidRPr="008F013A">
        <w:rPr>
          <w:rFonts w:ascii="Times New Roman" w:eastAsia="宋体" w:hAnsi="Times New Roman" w:cs="Times New Roman"/>
          <w:sz w:val="24"/>
          <w:szCs w:val="24"/>
        </w:rPr>
        <w:t>χ</w:t>
      </w:r>
      <w:r w:rsidRPr="008F013A">
        <w:rPr>
          <w:rFonts w:ascii="Times New Roman" w:hAnsi="Times New Roman" w:cs="Times New Roman"/>
          <w:sz w:val="24"/>
          <w:szCs w:val="24"/>
          <w:vertAlign w:val="superscript"/>
        </w:rPr>
        <w:t>2</w:t>
      </w:r>
      <w:bookmarkEnd w:id="64"/>
      <w:bookmarkEnd w:id="65"/>
      <w:r w:rsidRPr="008F013A">
        <w:rPr>
          <w:rFonts w:ascii="Times New Roman" w:hAnsi="Times New Roman" w:cs="Times New Roman"/>
          <w:sz w:val="24"/>
          <w:szCs w:val="24"/>
        </w:rPr>
        <w:t xml:space="preserve"> starts to decrease and it should always be equal to or more than 1. Ideally, </w:t>
      </w:r>
      <w:r w:rsidRPr="008F013A">
        <w:rPr>
          <w:rFonts w:ascii="Times New Roman" w:eastAsia="宋体" w:hAnsi="Times New Roman" w:cs="Times New Roman"/>
          <w:sz w:val="24"/>
          <w:szCs w:val="24"/>
        </w:rPr>
        <w:t>χ</w:t>
      </w:r>
      <w:r w:rsidRPr="008F013A">
        <w:rPr>
          <w:rFonts w:ascii="Times New Roman" w:hAnsi="Times New Roman" w:cs="Times New Roman"/>
          <w:sz w:val="24"/>
          <w:szCs w:val="24"/>
          <w:vertAlign w:val="superscript"/>
        </w:rPr>
        <w:t xml:space="preserve">2 </w:t>
      </w:r>
      <w:r w:rsidRPr="008F013A">
        <w:rPr>
          <w:rFonts w:ascii="Times New Roman" w:hAnsi="Times New Roman" w:cs="Times New Roman"/>
          <w:sz w:val="24"/>
          <w:szCs w:val="24"/>
        </w:rPr>
        <w:t xml:space="preserve">should equal 1 but it is seldom the case. Basically, a reasonable </w:t>
      </w:r>
      <w:r w:rsidRPr="008F013A">
        <w:rPr>
          <w:rFonts w:ascii="Times New Roman" w:eastAsia="宋体" w:hAnsi="Times New Roman" w:cs="Times New Roman"/>
          <w:sz w:val="24"/>
          <w:szCs w:val="24"/>
        </w:rPr>
        <w:t>χ</w:t>
      </w:r>
      <w:r w:rsidRPr="008F013A">
        <w:rPr>
          <w:rFonts w:ascii="Times New Roman" w:hAnsi="Times New Roman" w:cs="Times New Roman"/>
          <w:sz w:val="24"/>
          <w:szCs w:val="24"/>
          <w:vertAlign w:val="superscript"/>
        </w:rPr>
        <w:t xml:space="preserve">2 </w:t>
      </w:r>
      <w:r w:rsidRPr="008F013A">
        <w:rPr>
          <w:rFonts w:ascii="Times New Roman" w:hAnsi="Times New Roman" w:cs="Times New Roman"/>
          <w:sz w:val="24"/>
          <w:szCs w:val="24"/>
        </w:rPr>
        <w:t>value is less than 5 and R</w:t>
      </w:r>
      <w:r w:rsidRPr="008F013A">
        <w:rPr>
          <w:rFonts w:ascii="Times New Roman" w:hAnsi="Times New Roman" w:cs="Times New Roman"/>
          <w:sz w:val="24"/>
          <w:szCs w:val="24"/>
          <w:vertAlign w:val="subscript"/>
        </w:rPr>
        <w:t>wp</w:t>
      </w:r>
      <w:r w:rsidRPr="008F013A">
        <w:rPr>
          <w:rFonts w:ascii="Times New Roman" w:hAnsi="Times New Roman" w:cs="Times New Roman"/>
          <w:sz w:val="24"/>
          <w:szCs w:val="24"/>
        </w:rPr>
        <w:t xml:space="preserve"> value is less than 10%. The EXPGUI interface of the GSAS suite of software was used to carry out Rietveld refinement in this thesis. </w:t>
      </w:r>
      <w:r w:rsidRPr="008F013A">
        <w:rPr>
          <w:rFonts w:ascii="Times New Roman" w:hAnsi="Times New Roman" w:cs="Times New Roman" w:hint="eastAsia"/>
          <w:sz w:val="24"/>
          <w:szCs w:val="24"/>
        </w:rPr>
        <w:t>Several</w:t>
      </w:r>
      <w:r w:rsidRPr="008F013A">
        <w:rPr>
          <w:rFonts w:ascii="Times New Roman" w:hAnsi="Times New Roman" w:cs="Times New Roman"/>
          <w:sz w:val="24"/>
          <w:szCs w:val="24"/>
        </w:rPr>
        <w:t xml:space="preserve"> variable </w:t>
      </w:r>
      <w:r w:rsidRPr="008F013A">
        <w:rPr>
          <w:rFonts w:ascii="Times New Roman" w:hAnsi="Times New Roman" w:cs="Times New Roman" w:hint="eastAsia"/>
          <w:sz w:val="24"/>
          <w:szCs w:val="24"/>
        </w:rPr>
        <w:t>parameters are shown belo</w:t>
      </w:r>
      <w:r w:rsidRPr="008F013A">
        <w:rPr>
          <w:rFonts w:ascii="Times New Roman" w:hAnsi="Times New Roman" w:cs="Times New Roman"/>
          <w:sz w:val="24"/>
          <w:szCs w:val="24"/>
        </w:rPr>
        <w:t xml:space="preserve">w: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a. Scale factor: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There are two types of scale factor: histogram scale factor and phase scale factor. Histogram scale factor is used to adjust the calculated peak intensities to the observed intensities while phase scale factor is applied for quantitative phase analysis of multi-phase samples.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b. Background: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The Rietveld refinement method deals with the whole pattern which includes the background data. The background parameter is used to fit the background regions which exclude Bragg peaks. The Shfited Chebyschev with 6 number of terms function was used.</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lastRenderedPageBreak/>
        <w:t xml:space="preserve">c. Lattice parameters: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Unit cell param</w:t>
      </w:r>
      <w:r w:rsidRPr="008F013A">
        <w:rPr>
          <w:rFonts w:ascii="Times New Roman" w:hAnsi="Times New Roman" w:cs="Times New Roman"/>
          <w:sz w:val="24"/>
          <w:szCs w:val="24"/>
        </w:rPr>
        <w:t>eters determine the position of peaks. They have to be refined to make sure the o</w:t>
      </w:r>
      <w:r w:rsidR="00390F76">
        <w:rPr>
          <w:rFonts w:ascii="Times New Roman" w:hAnsi="Times New Roman" w:cs="Times New Roman"/>
          <w:sz w:val="24"/>
          <w:szCs w:val="24"/>
        </w:rPr>
        <w:t>bserved and calculated patterns</w:t>
      </w:r>
      <w:r w:rsidRPr="008F013A">
        <w:rPr>
          <w:rFonts w:ascii="Times New Roman" w:hAnsi="Times New Roman" w:cs="Times New Roman"/>
          <w:sz w:val="24"/>
          <w:szCs w:val="24"/>
        </w:rPr>
        <w:t xml:space="preserve"> have similar d-spacings. </w:t>
      </w: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d. Peak shape parameters: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A Pseudo-Voight function which combines Gaussian and Lorentzian components determines the widths and shapes of diffraction pattern peaks. The equations of Gaussian and Lorentzian functions are shown below:</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Gaussian:  FWHM</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 Utan</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θ + Vtanθ + W                          (2.9)</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Lorentzian:  FWHM = Xtanθ +Y/cosθ                             (2.10)</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Where U, V, W, X, Y are related to strain broadening, crystallite size broadening etc.</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e. Atomic positions:</w:t>
      </w:r>
      <w:r w:rsidRPr="008F013A">
        <w:rPr>
          <w:rFonts w:ascii="Times New Roman" w:hAnsi="Times New Roman" w:cs="Times New Roman" w:hint="eastAsia"/>
          <w:sz w:val="24"/>
          <w:szCs w:val="24"/>
        </w:rPr>
        <w:t xml:space="preserve">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The atomic coordinates (</w:t>
      </w:r>
      <w:r w:rsidRPr="008F013A">
        <w:rPr>
          <w:rFonts w:ascii="Times New Roman" w:hAnsi="Times New Roman" w:cs="Times New Roman"/>
          <w:sz w:val="24"/>
          <w:szCs w:val="24"/>
        </w:rPr>
        <w:t>x, y, z</w:t>
      </w:r>
      <w:r w:rsidRPr="008F013A">
        <w:rPr>
          <w:rFonts w:ascii="Times New Roman" w:hAnsi="Times New Roman" w:cs="Times New Roman" w:hint="eastAsia"/>
          <w:sz w:val="24"/>
          <w:szCs w:val="24"/>
        </w:rPr>
        <w:t>)</w:t>
      </w:r>
      <w:r w:rsidRPr="008F013A">
        <w:rPr>
          <w:rFonts w:ascii="Times New Roman" w:hAnsi="Times New Roman" w:cs="Times New Roman"/>
          <w:sz w:val="24"/>
          <w:szCs w:val="24"/>
        </w:rPr>
        <w:t xml:space="preserve"> of each atom can be refined to adjust the positions of different atoms. Basically, atomic coordinates of atoms with higher scattering length (ND) or scattering power (XRD) should be refined first and their occupancies should perhaps be refined later.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f. Fractional occupancies: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The fractional occupancies of each site can be refined to </w:t>
      </w:r>
      <w:r w:rsidRPr="008F013A">
        <w:rPr>
          <w:rFonts w:ascii="Times New Roman" w:hAnsi="Times New Roman" w:cs="Times New Roman"/>
          <w:sz w:val="24"/>
          <w:szCs w:val="24"/>
        </w:rPr>
        <w:t xml:space="preserve">check the possibility of site vacancies or partial replacement by other atoms. Constraints may be applied if one site is shared with two atoms whose thermal displacement parameters and atomic positions must be kept the same while the sum of the occupancies should be 1 in the assumption that this site is fully occupied.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g: Thermal displacement coefficient: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The thermal parameter, U</w:t>
      </w:r>
      <w:r w:rsidRPr="008F013A">
        <w:rPr>
          <w:rFonts w:ascii="Times New Roman" w:hAnsi="Times New Roman" w:cs="Times New Roman"/>
          <w:sz w:val="24"/>
          <w:szCs w:val="24"/>
          <w:vertAlign w:val="subscript"/>
        </w:rPr>
        <w:t xml:space="preserve">iso </w:t>
      </w:r>
      <w:r w:rsidRPr="008F013A">
        <w:rPr>
          <w:rFonts w:ascii="Times New Roman" w:hAnsi="Times New Roman" w:cs="Times New Roman"/>
          <w:sz w:val="24"/>
          <w:szCs w:val="24"/>
        </w:rPr>
        <w:t>(Å), is a measure of vibration and/or displacement of atoms on a particular site. It could be described as 1 isotropic or 6 anisotropic U values. The default U</w:t>
      </w:r>
      <w:r w:rsidRPr="008F013A">
        <w:rPr>
          <w:rFonts w:ascii="Times New Roman" w:hAnsi="Times New Roman" w:cs="Times New Roman"/>
          <w:sz w:val="24"/>
          <w:szCs w:val="24"/>
          <w:vertAlign w:val="subscript"/>
        </w:rPr>
        <w:t>iso</w:t>
      </w:r>
      <w:r w:rsidRPr="008F013A">
        <w:rPr>
          <w:rFonts w:ascii="Times New Roman" w:hAnsi="Times New Roman" w:cs="Times New Roman"/>
          <w:sz w:val="24"/>
          <w:szCs w:val="24"/>
        </w:rPr>
        <w:t>s for XRD and ND are 0.025 and 0.01 Å respectively. U</w:t>
      </w:r>
      <w:r w:rsidRPr="008F013A">
        <w:rPr>
          <w:rFonts w:ascii="Times New Roman" w:hAnsi="Times New Roman" w:cs="Times New Roman"/>
          <w:sz w:val="24"/>
          <w:szCs w:val="24"/>
          <w:vertAlign w:val="subscript"/>
        </w:rPr>
        <w:t>iso</w:t>
      </w:r>
      <w:r w:rsidRPr="008F013A">
        <w:rPr>
          <w:rFonts w:ascii="Times New Roman" w:hAnsi="Times New Roman" w:cs="Times New Roman"/>
          <w:sz w:val="24"/>
          <w:szCs w:val="24"/>
        </w:rPr>
        <w:t xml:space="preserve">s should always </w:t>
      </w:r>
      <w:r w:rsidRPr="008F013A">
        <w:rPr>
          <w:rFonts w:ascii="Times New Roman" w:hAnsi="Times New Roman" w:cs="Times New Roman"/>
          <w:sz w:val="24"/>
          <w:szCs w:val="24"/>
        </w:rPr>
        <w:lastRenderedPageBreak/>
        <w:t>be positive but some negative U</w:t>
      </w:r>
      <w:r w:rsidRPr="008F013A">
        <w:rPr>
          <w:rFonts w:ascii="Times New Roman" w:hAnsi="Times New Roman" w:cs="Times New Roman"/>
          <w:sz w:val="24"/>
          <w:szCs w:val="24"/>
          <w:vertAlign w:val="subscript"/>
        </w:rPr>
        <w:t>iso</w:t>
      </w:r>
      <w:r w:rsidRPr="008F013A">
        <w:rPr>
          <w:rFonts w:ascii="Times New Roman" w:hAnsi="Times New Roman" w:cs="Times New Roman"/>
          <w:sz w:val="24"/>
          <w:szCs w:val="24"/>
        </w:rPr>
        <w:t xml:space="preserve">s within 1 or 2 esds of zero are acceptable as they cannot be distinguished from small positive values. </w:t>
      </w:r>
    </w:p>
    <w:p w:rsidR="008F013A" w:rsidRPr="008F013A" w:rsidRDefault="008F013A" w:rsidP="008F013A">
      <w:pPr>
        <w:rPr>
          <w:rFonts w:ascii="Times New Roman" w:hAnsi="Times New Roman" w:cs="Times New Roman"/>
          <w:sz w:val="24"/>
          <w:szCs w:val="24"/>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66" w:name="_Toc491812034"/>
      <w:bookmarkStart w:id="67" w:name="_Toc502686736"/>
      <w:r w:rsidRPr="008F013A">
        <w:rPr>
          <w:rFonts w:ascii="Times New Roman" w:eastAsia="Times New Roman" w:hAnsi="Times New Roman" w:cs="Times New Roman"/>
          <w:b/>
          <w:bCs/>
          <w:sz w:val="28"/>
          <w:szCs w:val="32"/>
        </w:rPr>
        <w:t>2.5 Battery Tester</w:t>
      </w:r>
      <w:bookmarkEnd w:id="66"/>
      <w:bookmarkEnd w:id="67"/>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lang w:val="en-GB"/>
        </w:rPr>
      </w:pPr>
      <w:bookmarkStart w:id="68" w:name="_Toc491812035"/>
      <w:bookmarkStart w:id="69" w:name="_Toc502686737"/>
      <w:r w:rsidRPr="008F013A">
        <w:rPr>
          <w:rFonts w:ascii="Times New Roman" w:eastAsia="Times New Roman" w:hAnsi="Times New Roman" w:cs="Times New Roman"/>
          <w:b/>
          <w:bCs/>
          <w:i/>
          <w:sz w:val="24"/>
          <w:szCs w:val="32"/>
          <w:lang w:val="en-GB"/>
        </w:rPr>
        <w:t>2.5.1 Electrode and cell preparation</w:t>
      </w:r>
      <w:bookmarkEnd w:id="68"/>
      <w:bookmarkEnd w:id="69"/>
    </w:p>
    <w:p w:rsidR="008F013A" w:rsidRPr="008F013A" w:rsidRDefault="008F013A" w:rsidP="008F013A">
      <w:pPr>
        <w:spacing w:line="360" w:lineRule="auto"/>
        <w:rPr>
          <w:rFonts w:ascii="Times New Roman" w:hAnsi="Times New Roman" w:cs="Times New Roman"/>
          <w:sz w:val="24"/>
          <w:szCs w:val="24"/>
          <w:lang w:val="en-GB"/>
        </w:rPr>
      </w:pPr>
      <w:r w:rsidRPr="008F013A">
        <w:rPr>
          <w:rFonts w:ascii="Times New Roman" w:hAnsi="Times New Roman" w:cs="Times New Roman"/>
          <w:sz w:val="24"/>
          <w:szCs w:val="24"/>
          <w:lang w:val="en-GB"/>
        </w:rPr>
        <w:t>In this study, a ratio of 85:10:5 wt% LiCoO</w:t>
      </w:r>
      <w:r w:rsidRPr="008F013A">
        <w:rPr>
          <w:rFonts w:ascii="Times New Roman" w:hAnsi="Times New Roman" w:cs="Times New Roman"/>
          <w:sz w:val="24"/>
          <w:szCs w:val="24"/>
          <w:vertAlign w:val="subscript"/>
          <w:lang w:val="en-GB"/>
        </w:rPr>
        <w:t>2</w:t>
      </w:r>
      <w:r w:rsidRPr="008F013A">
        <w:rPr>
          <w:rFonts w:ascii="Times New Roman" w:hAnsi="Times New Roman" w:cs="Times New Roman"/>
          <w:sz w:val="24"/>
          <w:szCs w:val="24"/>
          <w:lang w:val="en-GB"/>
        </w:rPr>
        <w:t>, Carbon black and PVDF (binder) were mixed as the cathode materials. Porous polypropylene (PP) soaked in 1M LiPF</w:t>
      </w:r>
      <w:r w:rsidRPr="008F013A">
        <w:rPr>
          <w:rFonts w:ascii="Times New Roman" w:hAnsi="Times New Roman" w:cs="Times New Roman"/>
          <w:sz w:val="24"/>
          <w:szCs w:val="24"/>
          <w:vertAlign w:val="subscript"/>
          <w:lang w:val="en-GB"/>
        </w:rPr>
        <w:t>6</w:t>
      </w:r>
      <w:r w:rsidRPr="008F013A">
        <w:rPr>
          <w:rFonts w:ascii="Times New Roman" w:hAnsi="Times New Roman" w:cs="Times New Roman"/>
          <w:sz w:val="24"/>
          <w:szCs w:val="24"/>
          <w:lang w:val="en-GB"/>
        </w:rPr>
        <w:t xml:space="preserve"> in propylene carbonate (PC) as well as deuterated propylene carbonate (PC) was used as separator while lithium metal ribbon (thickness × W 0.38 mm × 23 mm, 99.9% trace metal basis, SIGMA-</w:t>
      </w:r>
      <w:r w:rsidRPr="008F013A">
        <w:rPr>
          <w:rFonts w:ascii="Times New Roman" w:hAnsi="Times New Roman" w:cs="Times New Roman"/>
          <w:sz w:val="24"/>
          <w:szCs w:val="24"/>
        </w:rPr>
        <w:t xml:space="preserve"> </w:t>
      </w:r>
      <w:r w:rsidRPr="008F013A">
        <w:rPr>
          <w:rFonts w:ascii="Times New Roman" w:hAnsi="Times New Roman" w:cs="Times New Roman"/>
          <w:sz w:val="24"/>
          <w:szCs w:val="24"/>
          <w:lang w:val="en-GB"/>
        </w:rPr>
        <w:t>ALDRICH) was used as anode material. The LiCoO</w:t>
      </w:r>
      <w:r w:rsidRPr="008F013A">
        <w:rPr>
          <w:rFonts w:ascii="Times New Roman" w:hAnsi="Times New Roman" w:cs="Times New Roman"/>
          <w:sz w:val="24"/>
          <w:szCs w:val="24"/>
          <w:vertAlign w:val="subscript"/>
          <w:lang w:val="en-GB"/>
        </w:rPr>
        <w:t>2</w:t>
      </w:r>
      <w:r w:rsidRPr="008F013A">
        <w:rPr>
          <w:rFonts w:ascii="Times New Roman" w:hAnsi="Times New Roman" w:cs="Times New Roman"/>
          <w:sz w:val="24"/>
          <w:szCs w:val="24"/>
          <w:lang w:val="en-GB"/>
        </w:rPr>
        <w:t xml:space="preserve"> cells were cycled at C/20 or C/10 rates in a 3.0-4.3V potential range. </w:t>
      </w:r>
    </w:p>
    <w:p w:rsidR="008F013A" w:rsidRPr="008F013A" w:rsidRDefault="008F013A" w:rsidP="008F013A">
      <w:pPr>
        <w:rPr>
          <w:rFonts w:ascii="Times New Roman" w:hAnsi="Times New Roman" w:cs="Times New Roman"/>
          <w:sz w:val="24"/>
          <w:szCs w:val="24"/>
          <w:lang w:val="en-GB"/>
        </w:rPr>
      </w:pPr>
    </w:p>
    <w:p w:rsidR="008F013A" w:rsidRPr="008F013A" w:rsidRDefault="008F013A" w:rsidP="008F013A">
      <w:pPr>
        <w:spacing w:line="360" w:lineRule="auto"/>
        <w:rPr>
          <w:rFonts w:ascii="Times New Roman" w:hAnsi="Times New Roman" w:cs="Times New Roman"/>
          <w:sz w:val="24"/>
          <w:szCs w:val="24"/>
          <w:lang w:val="en-GB"/>
        </w:rPr>
      </w:pPr>
      <w:r w:rsidRPr="008F013A">
        <w:rPr>
          <w:rFonts w:ascii="Times New Roman" w:hAnsi="Times New Roman" w:cs="Times New Roman"/>
          <w:sz w:val="24"/>
          <w:szCs w:val="24"/>
          <w:lang w:val="en-GB"/>
        </w:rPr>
        <w:t xml:space="preserve">Both coin cells and the </w:t>
      </w:r>
      <w:r w:rsidRPr="008F013A">
        <w:rPr>
          <w:rFonts w:ascii="Times New Roman" w:hAnsi="Times New Roman" w:cs="Times New Roman"/>
          <w:i/>
          <w:sz w:val="24"/>
          <w:szCs w:val="24"/>
          <w:lang w:val="en-GB"/>
        </w:rPr>
        <w:t>in-situ</w:t>
      </w:r>
      <w:r w:rsidRPr="008F013A">
        <w:rPr>
          <w:rFonts w:ascii="Times New Roman" w:hAnsi="Times New Roman" w:cs="Times New Roman"/>
          <w:sz w:val="24"/>
          <w:szCs w:val="24"/>
          <w:lang w:val="en-GB"/>
        </w:rPr>
        <w:t xml:space="preserve"> cell were assembled under Ar atmosphere in the glove box. Figure 2.3 and 2.4 shows the schematic diagram of coin cell and </w:t>
      </w:r>
      <w:r w:rsidRPr="008F013A">
        <w:rPr>
          <w:rFonts w:ascii="Times New Roman" w:hAnsi="Times New Roman" w:cs="Times New Roman"/>
          <w:i/>
          <w:sz w:val="24"/>
          <w:szCs w:val="24"/>
          <w:lang w:val="en-GB"/>
        </w:rPr>
        <w:t>in-situ</w:t>
      </w:r>
      <w:r w:rsidRPr="008F013A">
        <w:rPr>
          <w:rFonts w:ascii="Times New Roman" w:hAnsi="Times New Roman" w:cs="Times New Roman"/>
          <w:sz w:val="24"/>
          <w:szCs w:val="24"/>
          <w:lang w:val="en-GB"/>
        </w:rPr>
        <w:t xml:space="preserve"> cell respectively. For the </w:t>
      </w:r>
      <w:r w:rsidRPr="008F013A">
        <w:rPr>
          <w:rFonts w:ascii="Times New Roman" w:hAnsi="Times New Roman" w:cs="Times New Roman"/>
          <w:i/>
          <w:sz w:val="24"/>
          <w:szCs w:val="24"/>
          <w:lang w:val="en-GB"/>
        </w:rPr>
        <w:t>in-situ</w:t>
      </w:r>
      <w:r w:rsidRPr="008F013A">
        <w:rPr>
          <w:rFonts w:ascii="Times New Roman" w:hAnsi="Times New Roman" w:cs="Times New Roman"/>
          <w:sz w:val="24"/>
          <w:szCs w:val="24"/>
          <w:lang w:val="en-GB"/>
        </w:rPr>
        <w:t xml:space="preserve"> cell, pieces 1, 2, 3 and 4 were assembled first with 3 screws before transferring into the glove box. Then, it was placed horizontally on a flat surface in the glove box and cathode, PP separator (soaked in PC electrolyte) and anode were placed on the aperture of piece 4 in turn. Finally, pieces 5 to 10 were placed onto piece 4 before assembling them tightly with another 12 screws to make sure the chamber of the </w:t>
      </w:r>
      <w:r w:rsidRPr="008F013A">
        <w:rPr>
          <w:rFonts w:ascii="Times New Roman" w:hAnsi="Times New Roman" w:cs="Times New Roman"/>
          <w:i/>
          <w:sz w:val="24"/>
          <w:szCs w:val="24"/>
          <w:lang w:val="en-GB"/>
        </w:rPr>
        <w:t>in-situ</w:t>
      </w:r>
      <w:r w:rsidRPr="008F013A">
        <w:rPr>
          <w:rFonts w:ascii="Times New Roman" w:hAnsi="Times New Roman" w:cs="Times New Roman"/>
          <w:sz w:val="24"/>
          <w:szCs w:val="24"/>
          <w:lang w:val="en-GB"/>
        </w:rPr>
        <w:t xml:space="preserve"> cell has an Ar atmosphere. </w:t>
      </w:r>
    </w:p>
    <w:p w:rsidR="008F013A" w:rsidRPr="008F013A" w:rsidRDefault="008F013A" w:rsidP="00354715">
      <w:pPr>
        <w:spacing w:line="300" w:lineRule="auto"/>
        <w:rPr>
          <w:rFonts w:ascii="Times New Roman" w:hAnsi="Times New Roman" w:cs="Times New Roman"/>
          <w:sz w:val="24"/>
          <w:szCs w:val="24"/>
          <w:lang w:val="en-GB"/>
        </w:rPr>
      </w:pPr>
    </w:p>
    <w:p w:rsidR="008F013A" w:rsidRPr="008F013A" w:rsidRDefault="008F013A" w:rsidP="008F013A">
      <w:pPr>
        <w:spacing w:line="300" w:lineRule="auto"/>
        <w:jc w:val="center"/>
        <w:rPr>
          <w:rFonts w:ascii="Times New Roman" w:hAnsi="Times New Roman" w:cs="Times New Roman"/>
          <w:sz w:val="24"/>
          <w:szCs w:val="24"/>
          <w:lang w:val="en-GB"/>
        </w:rPr>
      </w:pPr>
      <w:r w:rsidRPr="008F013A">
        <w:rPr>
          <w:rFonts w:ascii="Times New Roman" w:hAnsi="Times New Roman" w:cs="Times New Roman"/>
          <w:sz w:val="24"/>
          <w:szCs w:val="24"/>
          <w:lang w:val="en-GB"/>
        </w:rPr>
        <w:tab/>
        <w:t>Figure 2.3 schematic diagram of coin cell.</w:t>
      </w:r>
    </w:p>
    <w:p w:rsidR="008F013A" w:rsidRPr="008F013A" w:rsidRDefault="008F013A" w:rsidP="008F013A">
      <w:pPr>
        <w:spacing w:line="300" w:lineRule="auto"/>
        <w:jc w:val="center"/>
        <w:rPr>
          <w:rFonts w:ascii="Times New Roman" w:hAnsi="Times New Roman" w:cs="Times New Roman"/>
          <w:sz w:val="24"/>
          <w:szCs w:val="24"/>
          <w:lang w:val="en-GB"/>
        </w:rPr>
      </w:pPr>
    </w:p>
    <w:p w:rsidR="008F013A" w:rsidRPr="008F013A" w:rsidRDefault="008F013A" w:rsidP="008F013A">
      <w:pPr>
        <w:spacing w:line="300" w:lineRule="auto"/>
        <w:jc w:val="center"/>
        <w:rPr>
          <w:rFonts w:ascii="Times New Roman" w:hAnsi="Times New Roman" w:cs="Times New Roman"/>
          <w:sz w:val="24"/>
          <w:szCs w:val="24"/>
          <w:lang w:val="en-GB"/>
        </w:rPr>
      </w:pPr>
      <w:r w:rsidRPr="008F013A">
        <w:rPr>
          <w:rFonts w:ascii="Times New Roman" w:hAnsi="Times New Roman" w:cs="Times New Roman"/>
          <w:sz w:val="24"/>
          <w:szCs w:val="24"/>
          <w:lang w:val="en-GB"/>
        </w:rPr>
        <w:t xml:space="preserve">Figure 2.4 3-D diagram of </w:t>
      </w:r>
      <w:r w:rsidRPr="008F013A">
        <w:rPr>
          <w:rFonts w:ascii="Times New Roman" w:hAnsi="Times New Roman" w:cs="Times New Roman"/>
          <w:i/>
          <w:sz w:val="24"/>
          <w:szCs w:val="24"/>
          <w:lang w:val="en-GB"/>
        </w:rPr>
        <w:t>In-situ</w:t>
      </w:r>
      <w:r w:rsidRPr="008F013A">
        <w:rPr>
          <w:rFonts w:ascii="Times New Roman" w:hAnsi="Times New Roman" w:cs="Times New Roman"/>
          <w:sz w:val="24"/>
          <w:szCs w:val="24"/>
          <w:lang w:val="en-GB"/>
        </w:rPr>
        <w:t xml:space="preserve"> cell. (Piece 1 and 9) Alloy clamp rings. (Piece 2, 5 and 8) Ni metal window. (Piece 3 and 7) Ni metal thin sheet. (Piece 4 and 6) separator </w:t>
      </w:r>
      <w:r w:rsidR="00354715">
        <w:rPr>
          <w:rFonts w:ascii="Times New Roman" w:hAnsi="Times New Roman" w:cs="Times New Roman"/>
          <w:sz w:val="24"/>
          <w:szCs w:val="24"/>
          <w:lang w:val="en-GB"/>
        </w:rPr>
        <w:t>(Piece 10) Boron nitride shield.</w:t>
      </w:r>
    </w:p>
    <w:p w:rsidR="008F013A" w:rsidRPr="008F013A" w:rsidRDefault="008F013A" w:rsidP="008F013A">
      <w:pPr>
        <w:spacing w:line="300" w:lineRule="auto"/>
        <w:jc w:val="center"/>
        <w:rPr>
          <w:rFonts w:ascii="Times New Roman" w:hAnsi="Times New Roman" w:cs="Times New Roman"/>
          <w:sz w:val="24"/>
          <w:szCs w:val="24"/>
          <w:lang w:val="en-GB"/>
        </w:rPr>
      </w:pPr>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rPr>
      </w:pPr>
      <w:bookmarkStart w:id="70" w:name="_Toc491812036"/>
      <w:bookmarkStart w:id="71" w:name="_Toc502686738"/>
      <w:r w:rsidRPr="008F013A">
        <w:rPr>
          <w:rFonts w:ascii="Times New Roman" w:eastAsia="Times New Roman" w:hAnsi="Times New Roman" w:cs="Times New Roman"/>
          <w:b/>
          <w:bCs/>
          <w:i/>
          <w:sz w:val="24"/>
          <w:szCs w:val="32"/>
        </w:rPr>
        <w:t>2.5.2 Battery testing</w:t>
      </w:r>
      <w:bookmarkEnd w:id="70"/>
      <w:bookmarkEnd w:id="71"/>
    </w:p>
    <w:p w:rsidR="008F013A" w:rsidRPr="008F013A" w:rsidRDefault="008F013A" w:rsidP="008F013A">
      <w:pPr>
        <w:spacing w:line="360" w:lineRule="auto"/>
        <w:rPr>
          <w:rFonts w:ascii="Times New Roman" w:hAnsi="Times New Roman" w:cs="Times New Roman"/>
          <w:sz w:val="24"/>
          <w:szCs w:val="24"/>
          <w:lang w:val="en-GB"/>
        </w:rPr>
      </w:pPr>
      <w:r w:rsidRPr="008F013A">
        <w:rPr>
          <w:rFonts w:ascii="Times New Roman" w:hAnsi="Times New Roman" w:cs="Times New Roman"/>
          <w:sz w:val="24"/>
          <w:szCs w:val="24"/>
          <w:lang w:val="en-GB"/>
        </w:rPr>
        <w:t xml:space="preserve">Battery testing was performed on a Perkin-Elmer VMP (Variable Multichannel </w:t>
      </w:r>
      <w:r w:rsidRPr="008F013A">
        <w:rPr>
          <w:rFonts w:ascii="Times New Roman" w:hAnsi="Times New Roman" w:cs="Times New Roman"/>
          <w:sz w:val="24"/>
          <w:szCs w:val="24"/>
          <w:lang w:val="en-GB"/>
        </w:rPr>
        <w:lastRenderedPageBreak/>
        <w:t>Potentiostat) or a Bio-Logic SP-240 linked with a computer. EC-Lab software was used to control and analyse the electrochemical data.</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w:t>
      </w:r>
      <w:r w:rsidRPr="008F013A">
        <w:rPr>
          <w:rFonts w:ascii="Times New Roman" w:hAnsi="Times New Roman" w:cs="Times New Roman"/>
          <w:sz w:val="24"/>
          <w:szCs w:val="24"/>
        </w:rPr>
        <w:t>a</w:t>
      </w:r>
      <w:r w:rsidRPr="008F013A">
        <w:rPr>
          <w:rFonts w:ascii="Times New Roman" w:hAnsi="Times New Roman" w:cs="Times New Roman" w:hint="eastAsia"/>
          <w:sz w:val="24"/>
          <w:szCs w:val="24"/>
        </w:rPr>
        <w:t>)</w:t>
      </w:r>
      <w:r w:rsidRPr="008F013A">
        <w:rPr>
          <w:rFonts w:ascii="Times New Roman" w:hAnsi="Times New Roman" w:cs="Times New Roman"/>
          <w:sz w:val="24"/>
          <w:szCs w:val="24"/>
        </w:rPr>
        <w:t xml:space="preserve"> Cyclic Voltammetry (CV)</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Cyclic Voltammetry was commonly used to study redox process within a scanned potential window. The potential ramps linearly with time in the cyclic voltammetry experiment and the current is recorded during the potential sweep.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(b) Galvanostatic Cycling with Potentiostatic Limitation (GCPL)</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Constant current with voltage limitation was widely used to test the performance of batteries. To calculate the current with different charging/discharging rates, the theoretical capacity (Q) is needed first. The theoretical capacity of batteries can be obtained using the following formula:</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 xml:space="preserve">                            Q = F·n</w:t>
      </w:r>
      <w:r w:rsidRPr="008F013A">
        <w:rPr>
          <w:rFonts w:ascii="Times New Roman" w:hAnsi="Times New Roman" w:cs="Times New Roman"/>
          <w:sz w:val="24"/>
          <w:szCs w:val="24"/>
          <w:vertAlign w:val="subscript"/>
        </w:rPr>
        <w:t>e</w:t>
      </w:r>
      <w:r w:rsidRPr="008F013A">
        <w:rPr>
          <w:rFonts w:ascii="Times New Roman" w:hAnsi="Times New Roman" w:cs="Times New Roman"/>
          <w:sz w:val="24"/>
          <w:szCs w:val="24"/>
        </w:rPr>
        <w:t>/M·3.6                      (2.11)</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Where</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Q = theoretical capacity (mAh/g)</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F = 96490 C/mol (Faraday’s constant)</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e</w:t>
      </w:r>
      <w:r w:rsidRPr="008F013A">
        <w:rPr>
          <w:rFonts w:ascii="Times New Roman" w:hAnsi="Times New Roman" w:cs="Times New Roman"/>
          <w:sz w:val="24"/>
          <w:szCs w:val="24"/>
        </w:rPr>
        <w:t xml:space="preserve"> = the number of transferred electrons</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M = molecular weight of the active materials (g/mol)</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Also</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                            Q = I · t                             (2.12)</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Where I is the current (mA) and t is time (h).</w:t>
      </w:r>
      <w:r w:rsidRPr="008F013A">
        <w:rPr>
          <w:rFonts w:ascii="Times New Roman" w:hAnsi="Times New Roman" w:cs="Times New Roman" w:hint="eastAsia"/>
          <w:sz w:val="24"/>
          <w:szCs w:val="24"/>
        </w:rPr>
        <w:t xml:space="preserve"> Combining equation</w:t>
      </w:r>
      <w:r w:rsidRPr="008F013A">
        <w:rPr>
          <w:rFonts w:ascii="Times New Roman" w:hAnsi="Times New Roman" w:cs="Times New Roman"/>
          <w:sz w:val="24"/>
          <w:szCs w:val="24"/>
        </w:rPr>
        <w:t>s</w:t>
      </w:r>
      <w:r w:rsidRPr="008F013A">
        <w:rPr>
          <w:rFonts w:ascii="Times New Roman" w:hAnsi="Times New Roman" w:cs="Times New Roman" w:hint="eastAsia"/>
          <w:sz w:val="24"/>
          <w:szCs w:val="24"/>
        </w:rPr>
        <w:t xml:space="preserve"> 2.11 and 2.12:</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                           I = F·n</w:t>
      </w:r>
      <w:r w:rsidRPr="008F013A">
        <w:rPr>
          <w:rFonts w:ascii="Times New Roman" w:hAnsi="Times New Roman" w:cs="Times New Roman"/>
          <w:sz w:val="24"/>
          <w:szCs w:val="24"/>
          <w:vertAlign w:val="subscript"/>
        </w:rPr>
        <w:t>e</w:t>
      </w:r>
      <w:r w:rsidRPr="008F013A">
        <w:rPr>
          <w:rFonts w:ascii="Times New Roman" w:hAnsi="Times New Roman" w:cs="Times New Roman"/>
          <w:sz w:val="24"/>
          <w:szCs w:val="24"/>
        </w:rPr>
        <w:t>/M·t·3.6                       (2.13)</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C</w:t>
      </w:r>
      <w:r w:rsidRPr="008F013A">
        <w:rPr>
          <w:rFonts w:ascii="Times New Roman" w:hAnsi="Times New Roman" w:cs="Times New Roman"/>
          <w:sz w:val="24"/>
          <w:szCs w:val="24"/>
        </w:rPr>
        <w:t>-rate is commonly used to describe</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the </w:t>
      </w:r>
      <w:r w:rsidRPr="008F013A">
        <w:rPr>
          <w:rFonts w:ascii="Times New Roman" w:hAnsi="Times New Roman" w:cs="Times New Roman" w:hint="eastAsia"/>
          <w:sz w:val="24"/>
          <w:szCs w:val="24"/>
        </w:rPr>
        <w:t>char</w:t>
      </w:r>
      <w:r w:rsidRPr="008F013A">
        <w:rPr>
          <w:rFonts w:ascii="Times New Roman" w:hAnsi="Times New Roman" w:cs="Times New Roman"/>
          <w:sz w:val="24"/>
          <w:szCs w:val="24"/>
        </w:rPr>
        <w:t>ging/discharging rate. By definition, C-rate is the rate at which a battery is charged/discharged to its maximum capacity. For example, a C/20 rate will fully charge/discharge a battery in 20 hours.</w:t>
      </w:r>
    </w:p>
    <w:p w:rsidR="008F013A" w:rsidRPr="008F013A" w:rsidRDefault="008F013A" w:rsidP="008F013A">
      <w:pPr>
        <w:rPr>
          <w:rFonts w:ascii="Times New Roman" w:hAnsi="Times New Roman" w:cs="Times New Roman"/>
          <w:sz w:val="24"/>
          <w:szCs w:val="24"/>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72" w:name="_Toc491812037"/>
      <w:bookmarkStart w:id="73" w:name="_Toc502686739"/>
      <w:r w:rsidRPr="008F013A">
        <w:rPr>
          <w:rFonts w:ascii="Times New Roman" w:eastAsia="Times New Roman" w:hAnsi="Times New Roman" w:cs="Times New Roman"/>
          <w:b/>
          <w:bCs/>
          <w:sz w:val="28"/>
          <w:szCs w:val="32"/>
        </w:rPr>
        <w:lastRenderedPageBreak/>
        <w:t>2.6 Differential Scanning Calorimetry (DSC)</w:t>
      </w:r>
      <w:bookmarkEnd w:id="72"/>
      <w:bookmarkEnd w:id="73"/>
    </w:p>
    <w:p w:rsidR="008F013A" w:rsidRPr="008F013A" w:rsidRDefault="008F013A" w:rsidP="008F013A">
      <w:pPr>
        <w:spacing w:line="360" w:lineRule="auto"/>
        <w:rPr>
          <w:rFonts w:ascii="Times New Roman" w:hAnsi="Times New Roman" w:cs="Times New Roman"/>
          <w:sz w:val="24"/>
          <w:szCs w:val="24"/>
          <w:lang w:val="en-GB"/>
        </w:rPr>
      </w:pPr>
      <w:r w:rsidRPr="008F013A">
        <w:rPr>
          <w:rFonts w:ascii="Times New Roman" w:hAnsi="Times New Roman" w:cs="Times New Roman"/>
          <w:sz w:val="24"/>
          <w:szCs w:val="24"/>
        </w:rPr>
        <w:t xml:space="preserve">DSC can be used to study possible phase transitions, check their reversibility during cooling/heating and investigate the thermal stability of materials. </w:t>
      </w:r>
      <w:r w:rsidRPr="008F013A">
        <w:rPr>
          <w:rFonts w:ascii="Times New Roman" w:hAnsi="Times New Roman" w:cs="Times New Roman"/>
          <w:sz w:val="24"/>
          <w:szCs w:val="24"/>
          <w:lang w:val="en-GB"/>
        </w:rPr>
        <w:t xml:space="preserve">DSC data were collected using a NETZSCH 404C instrument at 10 to 20 </w:t>
      </w:r>
      <w:r w:rsidRPr="008F013A">
        <w:rPr>
          <w:rFonts w:ascii="Times New Roman" w:hAnsi="Times New Roman" w:cs="Times New Roman"/>
          <w:sz w:val="24"/>
          <w:szCs w:val="24"/>
          <w:vertAlign w:val="superscript"/>
          <w:lang w:val="en-GB"/>
        </w:rPr>
        <w:t>o</w:t>
      </w:r>
      <w:r w:rsidRPr="008F013A">
        <w:rPr>
          <w:rFonts w:ascii="Times New Roman" w:hAnsi="Times New Roman" w:cs="Times New Roman"/>
          <w:sz w:val="24"/>
          <w:szCs w:val="24"/>
          <w:lang w:val="en-GB"/>
        </w:rPr>
        <w:t xml:space="preserve">C/min heating/cooling rate from 25 to 850 </w:t>
      </w:r>
      <w:r w:rsidRPr="008F013A">
        <w:rPr>
          <w:rFonts w:ascii="Times New Roman" w:hAnsi="Times New Roman" w:cs="Times New Roman"/>
          <w:sz w:val="24"/>
          <w:szCs w:val="24"/>
          <w:vertAlign w:val="superscript"/>
          <w:lang w:val="en-GB"/>
        </w:rPr>
        <w:t>o</w:t>
      </w:r>
      <w:r w:rsidRPr="008F013A">
        <w:rPr>
          <w:rFonts w:ascii="Times New Roman" w:hAnsi="Times New Roman" w:cs="Times New Roman"/>
          <w:sz w:val="24"/>
          <w:szCs w:val="24"/>
          <w:lang w:val="en-GB"/>
        </w:rPr>
        <w:t xml:space="preserve">C under 50/50 Ar/Air atmospheres. Proteus Analysis software was used for data analysis. </w:t>
      </w:r>
    </w:p>
    <w:p w:rsidR="008F013A" w:rsidRPr="008F013A" w:rsidRDefault="008F013A" w:rsidP="008F013A">
      <w:pPr>
        <w:rPr>
          <w:rFonts w:ascii="Times New Roman" w:hAnsi="Times New Roman" w:cs="Times New Roman"/>
          <w:sz w:val="24"/>
          <w:szCs w:val="24"/>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74" w:name="_Toc491812038"/>
      <w:bookmarkStart w:id="75" w:name="_Toc502686740"/>
      <w:r w:rsidRPr="008F013A">
        <w:rPr>
          <w:rFonts w:ascii="Times New Roman" w:eastAsia="Times New Roman" w:hAnsi="Times New Roman" w:cs="Times New Roman"/>
          <w:b/>
          <w:bCs/>
          <w:sz w:val="28"/>
          <w:szCs w:val="32"/>
        </w:rPr>
        <w:t>2.7 X-ray Fluorescence (XRF)</w:t>
      </w:r>
      <w:bookmarkEnd w:id="74"/>
      <w:bookmarkEnd w:id="75"/>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X</w:t>
      </w:r>
      <w:r w:rsidRPr="008F013A">
        <w:rPr>
          <w:rFonts w:ascii="Times New Roman" w:hAnsi="Times New Roman" w:cs="Times New Roman"/>
          <w:sz w:val="24"/>
          <w:szCs w:val="24"/>
        </w:rPr>
        <w:t>RF belongs to the family of X-ray emission techniques, which use high-energy electrons to bombard a solid sample and record the emission spectrum. The spectra of each element are different because of the difference in energy between energy levels, thus producing characteristic peak positions for each atom. XRF can be used for chemical analysis of bulk materials. In this thesis, XRF</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measurements were carried out with a PANalytical Zetium Spectrometer using rhodium X-ray tube. Either powder or pellet sample was used for the experiment.</w:t>
      </w:r>
    </w:p>
    <w:p w:rsidR="008F013A" w:rsidRPr="008F013A" w:rsidRDefault="008F013A" w:rsidP="008F013A">
      <w:pPr>
        <w:rPr>
          <w:rFonts w:ascii="Times New Roman" w:hAnsi="Times New Roman" w:cs="Times New Roman"/>
          <w:sz w:val="24"/>
          <w:szCs w:val="24"/>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76" w:name="_Toc491812039"/>
      <w:bookmarkStart w:id="77" w:name="_Toc502686741"/>
      <w:r w:rsidRPr="008F013A">
        <w:rPr>
          <w:rFonts w:ascii="Times New Roman" w:eastAsia="Times New Roman" w:hAnsi="Times New Roman" w:cs="Times New Roman"/>
          <w:b/>
          <w:bCs/>
          <w:sz w:val="28"/>
          <w:szCs w:val="32"/>
        </w:rPr>
        <w:t>2.8 Impedance Spectroscopy (IS)</w:t>
      </w:r>
      <w:bookmarkEnd w:id="76"/>
      <w:bookmarkEnd w:id="77"/>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Impedance spectroscopy is a powerful technique for studying </w:t>
      </w:r>
      <w:r w:rsidRPr="008F013A">
        <w:rPr>
          <w:rFonts w:ascii="Times New Roman" w:hAnsi="Times New Roman" w:cs="Times New Roman" w:hint="eastAsia"/>
          <w:sz w:val="24"/>
          <w:szCs w:val="24"/>
        </w:rPr>
        <w:t>electrical properties</w:t>
      </w:r>
      <w:r w:rsidRPr="008F013A">
        <w:rPr>
          <w:rFonts w:ascii="Times New Roman" w:hAnsi="Times New Roman" w:cs="Times New Roman"/>
          <w:sz w:val="24"/>
          <w:szCs w:val="24"/>
        </w:rPr>
        <w:t xml:space="preserve"> of ceramics, especially the electrical characterisation of different components, such as grain, grain boundaries and surface layer. The resistance and capacitance values as a function of temperature, time, oxygen partial pressure and dc bias can be extracted by IS [5].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Different regions of ceramic materials can be characterised by a parallel resistance and capacitance, which is shown in figure 2.5. </w:t>
      </w:r>
    </w:p>
    <w:p w:rsidR="008F013A" w:rsidRPr="008F013A" w:rsidRDefault="008F013A" w:rsidP="008F013A">
      <w:pPr>
        <w:spacing w:line="300" w:lineRule="auto"/>
        <w:jc w:val="center"/>
        <w:rPr>
          <w:rFonts w:ascii="Times New Roman" w:hAnsi="Times New Roman" w:cs="Times New Roman"/>
          <w:sz w:val="24"/>
          <w:szCs w:val="24"/>
        </w:rPr>
      </w:pPr>
      <w:r w:rsidRPr="008F013A">
        <w:rPr>
          <w:rFonts w:ascii="Times New Roman" w:hAnsi="Times New Roman" w:cs="Times New Roman" w:hint="eastAsia"/>
          <w:noProof/>
          <w:sz w:val="24"/>
          <w:szCs w:val="24"/>
        </w:rPr>
        <w:lastRenderedPageBreak/>
        <w:drawing>
          <wp:inline distT="0" distB="0" distL="0" distR="0" wp14:anchorId="6C2AEA18" wp14:editId="456398C0">
            <wp:extent cx="2162013" cy="994698"/>
            <wp:effectExtent l="0" t="0" r="0" b="0"/>
            <wp:docPr id="26" name="图片 26" descr="C:\Users\asus-sr\AppData\Local\Microsoft\Windows\INetCache\Content.Word\捕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sr\AppData\Local\Microsoft\Windows\INetCache\Content.Word\捕获.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9816" cy="1039695"/>
                    </a:xfrm>
                    <a:prstGeom prst="rect">
                      <a:avLst/>
                    </a:prstGeom>
                    <a:noFill/>
                    <a:ln>
                      <a:noFill/>
                    </a:ln>
                  </pic:spPr>
                </pic:pic>
              </a:graphicData>
            </a:graphic>
          </wp:inline>
        </w:drawing>
      </w:r>
    </w:p>
    <w:p w:rsidR="008F013A" w:rsidRPr="008F013A" w:rsidRDefault="008F013A" w:rsidP="008F013A">
      <w:pPr>
        <w:spacing w:line="300" w:lineRule="auto"/>
        <w:jc w:val="center"/>
        <w:rPr>
          <w:rFonts w:ascii="Times New Roman" w:hAnsi="Times New Roman" w:cs="Times New Roman"/>
          <w:sz w:val="24"/>
          <w:szCs w:val="24"/>
        </w:rPr>
      </w:pPr>
      <w:r w:rsidRPr="008F013A">
        <w:rPr>
          <w:rFonts w:ascii="Times New Roman" w:hAnsi="Times New Roman" w:cs="Times New Roman" w:hint="eastAsia"/>
          <w:sz w:val="24"/>
          <w:szCs w:val="24"/>
        </w:rPr>
        <w:t>Figure 2.</w:t>
      </w:r>
      <w:r w:rsidRPr="008F013A">
        <w:rPr>
          <w:rFonts w:ascii="Times New Roman" w:hAnsi="Times New Roman" w:cs="Times New Roman"/>
          <w:sz w:val="24"/>
          <w:szCs w:val="24"/>
        </w:rPr>
        <w:t>5 Parallel RC element</w:t>
      </w:r>
    </w:p>
    <w:p w:rsidR="008F013A" w:rsidRPr="008F013A" w:rsidRDefault="008F013A" w:rsidP="008F013A">
      <w:pPr>
        <w:spacing w:line="300" w:lineRule="auto"/>
        <w:jc w:val="cente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Time constant, τ, of each parallel RC element is given as: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                                τ = RC                         (2.13)</w:t>
      </w:r>
    </w:p>
    <w:p w:rsidR="008F013A" w:rsidRPr="008F013A" w:rsidRDefault="008F013A" w:rsidP="008F013A">
      <w:pPr>
        <w:spacing w:line="360" w:lineRule="auto"/>
        <w:ind w:firstLineChars="1500" w:firstLine="3600"/>
        <w:rPr>
          <w:rFonts w:ascii="Times New Roman" w:hAnsi="Times New Roman" w:cs="Times New Roman"/>
          <w:sz w:val="24"/>
          <w:szCs w:val="24"/>
        </w:rPr>
      </w:pPr>
      <w:r w:rsidRPr="008F013A">
        <w:rPr>
          <w:rFonts w:ascii="Times New Roman" w:hAnsi="Times New Roman" w:cs="Times New Roman"/>
          <w:sz w:val="24"/>
          <w:szCs w:val="24"/>
        </w:rPr>
        <w:t>ω</w:t>
      </w:r>
      <w:r w:rsidRPr="008F013A">
        <w:rPr>
          <w:rFonts w:ascii="Times New Roman" w:hAnsi="Times New Roman" w:cs="Times New Roman"/>
          <w:sz w:val="24"/>
          <w:szCs w:val="24"/>
          <w:vertAlign w:val="subscript"/>
        </w:rPr>
        <w:t>max</w:t>
      </w:r>
      <w:r w:rsidRPr="008F013A">
        <w:rPr>
          <w:rFonts w:ascii="Times New Roman" w:hAnsi="Times New Roman" w:cs="Times New Roman"/>
          <w:sz w:val="24"/>
          <w:szCs w:val="24"/>
        </w:rPr>
        <w:t>RC = 1                       (2.14)</w:t>
      </w:r>
    </w:p>
    <w:p w:rsidR="008F013A" w:rsidRPr="008F013A" w:rsidRDefault="008F013A" w:rsidP="008F013A">
      <w:pPr>
        <w:spacing w:line="360" w:lineRule="auto"/>
        <w:ind w:firstLineChars="1550" w:firstLine="3720"/>
        <w:rPr>
          <w:rFonts w:ascii="Times New Roman" w:hAnsi="Times New Roman" w:cs="Times New Roman"/>
          <w:sz w:val="24"/>
          <w:szCs w:val="24"/>
        </w:rPr>
      </w:pPr>
      <w:r w:rsidRPr="008F013A">
        <w:rPr>
          <w:rFonts w:ascii="Times New Roman" w:hAnsi="Times New Roman" w:cs="Times New Roman"/>
          <w:sz w:val="24"/>
          <w:szCs w:val="24"/>
        </w:rPr>
        <w:t>ω = 2πf                         (2.15)</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At ω</w:t>
      </w:r>
      <w:r w:rsidRPr="008F013A">
        <w:rPr>
          <w:rFonts w:ascii="Times New Roman" w:hAnsi="Times New Roman" w:cs="Times New Roman"/>
          <w:sz w:val="24"/>
          <w:szCs w:val="24"/>
          <w:vertAlign w:val="subscript"/>
        </w:rPr>
        <w:t>max</w:t>
      </w:r>
      <w:r w:rsidRPr="008F013A">
        <w:rPr>
          <w:rFonts w:ascii="Times New Roman" w:hAnsi="Times New Roman" w:cs="Times New Roman"/>
          <w:sz w:val="24"/>
          <w:szCs w:val="24"/>
        </w:rPr>
        <w:t>, equal amounts of current will flow through both arms of the circuit. As shown in figure 2.6, two parallel RC elements in series may be used to represent bulk and grain boundary components of simulated materials. The resistances of R</w:t>
      </w:r>
      <w:r w:rsidRPr="008F013A">
        <w:rPr>
          <w:rFonts w:ascii="Times New Roman" w:hAnsi="Times New Roman" w:cs="Times New Roman"/>
          <w:sz w:val="24"/>
          <w:szCs w:val="24"/>
          <w:vertAlign w:val="subscript"/>
        </w:rPr>
        <w:t>b</w:t>
      </w:r>
      <w:r w:rsidRPr="008F013A">
        <w:rPr>
          <w:rFonts w:ascii="Times New Roman" w:hAnsi="Times New Roman" w:cs="Times New Roman"/>
          <w:sz w:val="24"/>
          <w:szCs w:val="24"/>
        </w:rPr>
        <w:t xml:space="preserve"> and R</w:t>
      </w:r>
      <w:r w:rsidRPr="008F013A">
        <w:rPr>
          <w:rFonts w:ascii="Times New Roman" w:hAnsi="Times New Roman" w:cs="Times New Roman"/>
          <w:sz w:val="24"/>
          <w:szCs w:val="24"/>
          <w:vertAlign w:val="subscript"/>
        </w:rPr>
        <w:t>gb</w:t>
      </w:r>
      <w:r w:rsidRPr="008F013A">
        <w:rPr>
          <w:rFonts w:ascii="Times New Roman" w:hAnsi="Times New Roman" w:cs="Times New Roman"/>
          <w:sz w:val="24"/>
          <w:szCs w:val="24"/>
        </w:rPr>
        <w:t xml:space="preserve"> can be read from x axis while their corresponding capacitances can be calculated from the resistance at ω</w:t>
      </w:r>
      <w:r w:rsidRPr="008F013A">
        <w:rPr>
          <w:rFonts w:ascii="Times New Roman" w:hAnsi="Times New Roman" w:cs="Times New Roman"/>
          <w:sz w:val="24"/>
          <w:szCs w:val="24"/>
          <w:vertAlign w:val="subscript"/>
        </w:rPr>
        <w:t>max</w:t>
      </w:r>
      <w:r w:rsidRPr="008F013A">
        <w:rPr>
          <w:rFonts w:ascii="Times New Roman" w:hAnsi="Times New Roman" w:cs="Times New Roman"/>
          <w:sz w:val="24"/>
          <w:szCs w:val="24"/>
        </w:rPr>
        <w:t xml:space="preserve">.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00" w:lineRule="auto"/>
        <w:jc w:val="center"/>
        <w:rPr>
          <w:rFonts w:ascii="Times New Roman" w:hAnsi="Times New Roman" w:cs="Times New Roman"/>
          <w:sz w:val="24"/>
          <w:szCs w:val="24"/>
        </w:rPr>
      </w:pPr>
      <w:r w:rsidRPr="008F013A">
        <w:rPr>
          <w:rFonts w:ascii="Times New Roman" w:hAnsi="Times New Roman" w:cs="Times New Roman"/>
          <w:noProof/>
          <w:sz w:val="24"/>
          <w:szCs w:val="24"/>
        </w:rPr>
        <w:drawing>
          <wp:inline distT="0" distB="0" distL="0" distR="0" wp14:anchorId="18E7C54F" wp14:editId="0E892D16">
            <wp:extent cx="3848100" cy="3261360"/>
            <wp:effectExtent l="0" t="0" r="0" b="0"/>
            <wp:docPr id="29" name="图片 29" descr="BULK and 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LK and 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8100" cy="3261360"/>
                    </a:xfrm>
                    <a:prstGeom prst="rect">
                      <a:avLst/>
                    </a:prstGeom>
                    <a:noFill/>
                    <a:ln>
                      <a:noFill/>
                    </a:ln>
                  </pic:spPr>
                </pic:pic>
              </a:graphicData>
            </a:graphic>
          </wp:inline>
        </w:drawing>
      </w:r>
    </w:p>
    <w:p w:rsidR="008F013A" w:rsidRPr="008F013A" w:rsidRDefault="008F013A" w:rsidP="008F013A">
      <w:pPr>
        <w:spacing w:line="300" w:lineRule="auto"/>
        <w:jc w:val="center"/>
        <w:rPr>
          <w:rFonts w:ascii="Times New Roman" w:hAnsi="Times New Roman" w:cs="Times New Roman"/>
          <w:sz w:val="24"/>
          <w:szCs w:val="24"/>
        </w:rPr>
      </w:pPr>
      <w:r w:rsidRPr="008F013A">
        <w:rPr>
          <w:rFonts w:ascii="Times New Roman" w:hAnsi="Times New Roman" w:cs="Times New Roman" w:hint="eastAsia"/>
          <w:sz w:val="24"/>
          <w:szCs w:val="24"/>
        </w:rPr>
        <w:t>Figure 2.</w:t>
      </w:r>
      <w:r w:rsidRPr="008F013A">
        <w:rPr>
          <w:rFonts w:ascii="Times New Roman" w:hAnsi="Times New Roman" w:cs="Times New Roman"/>
          <w:sz w:val="24"/>
          <w:szCs w:val="24"/>
        </w:rPr>
        <w:t>6</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Simulated Z* plot of bulk and grain boundary responses. The correction of a geometry factor, A(area of the pellet)/d (thickness of the pellet), gives a unit of Ωcm </w:t>
      </w:r>
      <w:r w:rsidRPr="008F013A">
        <w:rPr>
          <w:rFonts w:ascii="Times New Roman" w:hAnsi="Times New Roman" w:cs="Times New Roman"/>
          <w:sz w:val="24"/>
          <w:szCs w:val="24"/>
        </w:rPr>
        <w:lastRenderedPageBreak/>
        <w:t>of resistance.</w:t>
      </w:r>
    </w:p>
    <w:p w:rsidR="008F013A" w:rsidRPr="008F013A" w:rsidRDefault="008F013A" w:rsidP="008F013A">
      <w:pPr>
        <w:spacing w:line="30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B</w:t>
      </w:r>
      <w:r w:rsidRPr="008F013A">
        <w:rPr>
          <w:rFonts w:ascii="Times New Roman" w:hAnsi="Times New Roman" w:cs="Times New Roman"/>
          <w:sz w:val="24"/>
          <w:szCs w:val="24"/>
        </w:rPr>
        <w:t>rickwork layer model (BLM) has been used to illustrate the ideal ceramic with grains and grain boundaries [5]. As shown in figure 2.7, the ceramic is made of cube-shaped grains of thickness L1, grain boundaries of dimensions L2 and surface-electrode interface of thickness L3 in BLM. From the capacitance equation:</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                            C = </w:t>
      </w:r>
      <w:r w:rsidRPr="008F013A">
        <w:rPr>
          <w:rFonts w:ascii="Palatino Linotype" w:hAnsi="Palatino Linotype" w:cs="Times New Roman"/>
          <w:sz w:val="24"/>
          <w:szCs w:val="24"/>
        </w:rPr>
        <w:t>ε</w:t>
      </w:r>
      <w:r w:rsidRPr="008F013A">
        <w:rPr>
          <w:rFonts w:ascii="Times New Roman" w:hAnsi="Times New Roman" w:cs="Times New Roman"/>
          <w:sz w:val="24"/>
          <w:szCs w:val="24"/>
        </w:rPr>
        <w:t>’e</w:t>
      </w:r>
      <w:r w:rsidRPr="008F013A">
        <w:rPr>
          <w:rFonts w:ascii="Times New Roman" w:hAnsi="Times New Roman" w:cs="Times New Roman"/>
          <w:sz w:val="24"/>
          <w:szCs w:val="24"/>
          <w:vertAlign w:val="superscript"/>
        </w:rPr>
        <w:t>0</w:t>
      </w:r>
      <w:r w:rsidRPr="008F013A">
        <w:rPr>
          <w:rFonts w:ascii="Times New Roman" w:hAnsi="Times New Roman" w:cs="Times New Roman"/>
          <w:sz w:val="24"/>
          <w:szCs w:val="24"/>
        </w:rPr>
        <w:t xml:space="preserve"> (A/l)                        (2.16)</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The inverse relation between thickness and capacitance is given by:</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                            C</w:t>
      </w:r>
      <w:r w:rsidRPr="008F013A">
        <w:rPr>
          <w:rFonts w:ascii="Times New Roman" w:hAnsi="Times New Roman" w:cs="Times New Roman"/>
          <w:sz w:val="24"/>
          <w:szCs w:val="24"/>
          <w:vertAlign w:val="subscript"/>
        </w:rPr>
        <w:t>b</w:t>
      </w:r>
      <w:r w:rsidRPr="008F013A">
        <w:rPr>
          <w:rFonts w:ascii="Times New Roman" w:hAnsi="Times New Roman" w:cs="Times New Roman"/>
          <w:sz w:val="24"/>
          <w:szCs w:val="24"/>
        </w:rPr>
        <w:t>/C</w:t>
      </w:r>
      <w:r w:rsidRPr="008F013A">
        <w:rPr>
          <w:rFonts w:ascii="Times New Roman" w:hAnsi="Times New Roman" w:cs="Times New Roman"/>
          <w:sz w:val="24"/>
          <w:szCs w:val="24"/>
          <w:vertAlign w:val="subscript"/>
        </w:rPr>
        <w:t>gb</w:t>
      </w:r>
      <w:r w:rsidRPr="008F013A">
        <w:rPr>
          <w:rFonts w:ascii="Times New Roman" w:hAnsi="Times New Roman" w:cs="Times New Roman"/>
          <w:sz w:val="24"/>
          <w:szCs w:val="24"/>
        </w:rPr>
        <w:t xml:space="preserve"> = L</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/L</w:t>
      </w:r>
      <w:r w:rsidRPr="008F013A">
        <w:rPr>
          <w:rFonts w:ascii="Times New Roman" w:hAnsi="Times New Roman" w:cs="Times New Roman"/>
          <w:sz w:val="24"/>
          <w:szCs w:val="24"/>
          <w:vertAlign w:val="subscript"/>
        </w:rPr>
        <w:t>1</w:t>
      </w:r>
      <w:r w:rsidRPr="008F013A">
        <w:rPr>
          <w:rFonts w:ascii="Times New Roman" w:hAnsi="Times New Roman" w:cs="Times New Roman"/>
          <w:sz w:val="24"/>
          <w:szCs w:val="24"/>
        </w:rPr>
        <w:t xml:space="preserve">                       (2.17)</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Different regions have unique capacitances which can be used to identify different regions of ceramics. </w:t>
      </w:r>
      <w:r w:rsidRPr="008F013A">
        <w:rPr>
          <w:rFonts w:ascii="Times New Roman" w:hAnsi="Times New Roman" w:cs="Times New Roman" w:hint="eastAsia"/>
          <w:sz w:val="24"/>
          <w:szCs w:val="24"/>
        </w:rPr>
        <w:t>In</w:t>
      </w:r>
      <w:r w:rsidRPr="008F013A">
        <w:rPr>
          <w:rFonts w:ascii="Times New Roman" w:hAnsi="Times New Roman" w:cs="Times New Roman"/>
          <w:sz w:val="24"/>
          <w:szCs w:val="24"/>
        </w:rPr>
        <w:t xml:space="preserve"> practice, the possible capacitances of different regions are as summarised in table 2.3.</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00" w:lineRule="auto"/>
        <w:jc w:val="center"/>
        <w:rPr>
          <w:rFonts w:ascii="Times New Roman" w:hAnsi="Times New Roman" w:cs="Times New Roman"/>
          <w:sz w:val="24"/>
          <w:szCs w:val="24"/>
        </w:rPr>
      </w:pPr>
      <w:r w:rsidRPr="008F013A">
        <w:rPr>
          <w:rFonts w:ascii="Times New Roman" w:hAnsi="Times New Roman" w:cs="Times New Roman"/>
          <w:noProof/>
          <w:sz w:val="24"/>
          <w:szCs w:val="24"/>
        </w:rPr>
        <w:drawing>
          <wp:inline distT="0" distB="0" distL="0" distR="0" wp14:anchorId="3F93601C" wp14:editId="13DAF814">
            <wp:extent cx="4416862" cy="3688080"/>
            <wp:effectExtent l="0" t="0" r="3175" b="7620"/>
            <wp:docPr id="28" name="图片 28" descr="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L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3270" cy="3693430"/>
                    </a:xfrm>
                    <a:prstGeom prst="rect">
                      <a:avLst/>
                    </a:prstGeom>
                    <a:noFill/>
                    <a:ln>
                      <a:noFill/>
                    </a:ln>
                  </pic:spPr>
                </pic:pic>
              </a:graphicData>
            </a:graphic>
          </wp:inline>
        </w:drawing>
      </w:r>
    </w:p>
    <w:p w:rsidR="008F013A" w:rsidRPr="008F013A" w:rsidRDefault="008F013A" w:rsidP="008F013A">
      <w:pPr>
        <w:spacing w:line="300" w:lineRule="auto"/>
        <w:jc w:val="center"/>
        <w:rPr>
          <w:rFonts w:ascii="Times New Roman" w:hAnsi="Times New Roman" w:cs="Times New Roman"/>
          <w:sz w:val="24"/>
          <w:szCs w:val="24"/>
        </w:rPr>
      </w:pPr>
      <w:r w:rsidRPr="008F013A">
        <w:rPr>
          <w:rFonts w:ascii="Times New Roman" w:hAnsi="Times New Roman" w:cs="Times New Roman" w:hint="eastAsia"/>
          <w:sz w:val="24"/>
          <w:szCs w:val="24"/>
        </w:rPr>
        <w:t>Figure 2.</w:t>
      </w:r>
      <w:r w:rsidRPr="008F013A">
        <w:rPr>
          <w:rFonts w:ascii="Times New Roman" w:hAnsi="Times New Roman" w:cs="Times New Roman"/>
          <w:sz w:val="24"/>
          <w:szCs w:val="24"/>
        </w:rPr>
        <w:t>7</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Brickwork layer model (BLM) of bulk and grain boundary regions in a ceramic between electrodes. </w:t>
      </w:r>
    </w:p>
    <w:p w:rsidR="008F013A" w:rsidRPr="008F013A" w:rsidRDefault="008F013A" w:rsidP="008F013A">
      <w:pPr>
        <w:spacing w:line="300" w:lineRule="auto"/>
        <w:rPr>
          <w:rFonts w:ascii="Times New Roman" w:hAnsi="Times New Roman" w:cs="Times New Roman"/>
          <w:sz w:val="24"/>
          <w:szCs w:val="24"/>
        </w:rPr>
      </w:pPr>
    </w:p>
    <w:p w:rsidR="008F013A" w:rsidRPr="008F013A" w:rsidRDefault="008F013A" w:rsidP="008F013A">
      <w:pPr>
        <w:spacing w:line="300" w:lineRule="auto"/>
        <w:jc w:val="center"/>
        <w:rPr>
          <w:rFonts w:ascii="Times New Roman" w:hAnsi="Times New Roman" w:cs="Times New Roman"/>
          <w:sz w:val="24"/>
          <w:szCs w:val="24"/>
        </w:rPr>
      </w:pPr>
      <w:r w:rsidRPr="008F013A">
        <w:rPr>
          <w:rFonts w:ascii="Times New Roman" w:hAnsi="Times New Roman" w:cs="Times New Roman" w:hint="eastAsia"/>
          <w:sz w:val="24"/>
          <w:szCs w:val="24"/>
        </w:rPr>
        <w:t xml:space="preserve">Table </w:t>
      </w:r>
      <w:r w:rsidRPr="008F013A">
        <w:rPr>
          <w:rFonts w:ascii="Times New Roman" w:hAnsi="Times New Roman" w:cs="Times New Roman"/>
          <w:sz w:val="24"/>
          <w:szCs w:val="24"/>
        </w:rPr>
        <w:t>2.3 Capacitance values and their possible interpretation</w:t>
      </w:r>
      <w:r w:rsidR="00354715">
        <w:rPr>
          <w:rFonts w:ascii="Times New Roman" w:hAnsi="Times New Roman" w:cs="Times New Roman"/>
          <w:sz w:val="24"/>
          <w:szCs w:val="24"/>
        </w:rPr>
        <w:t xml:space="preserve"> (Table 1 in the paper)</w:t>
      </w:r>
      <w:r w:rsidRPr="008F013A">
        <w:rPr>
          <w:rFonts w:ascii="Times New Roman" w:hAnsi="Times New Roman" w:cs="Times New Roman"/>
          <w:sz w:val="24"/>
          <w:szCs w:val="24"/>
        </w:rPr>
        <w:t xml:space="preserve"> [5].</w:t>
      </w:r>
    </w:p>
    <w:p w:rsidR="008F013A" w:rsidRPr="008F013A" w:rsidRDefault="008F013A" w:rsidP="008F013A">
      <w:pPr>
        <w:spacing w:line="30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Impedance data can be </w:t>
      </w:r>
      <w:r w:rsidRPr="008F013A">
        <w:rPr>
          <w:rFonts w:ascii="Times New Roman" w:hAnsi="Times New Roman" w:cs="Times New Roman"/>
          <w:sz w:val="24"/>
          <w:szCs w:val="24"/>
        </w:rPr>
        <w:t>plotted in different ways: impedance Z*, admittance Y*, permittivity ε* and electric modulus M*. The relationships of these terms are shown below:</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                          Y* = 1/Z*                           (2.18)</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                          M* = jωC</w:t>
      </w:r>
      <w:r w:rsidRPr="008F013A">
        <w:rPr>
          <w:rFonts w:ascii="Times New Roman" w:hAnsi="Times New Roman" w:cs="Times New Roman"/>
          <w:sz w:val="24"/>
          <w:szCs w:val="24"/>
          <w:vertAlign w:val="subscript"/>
        </w:rPr>
        <w:t>0</w:t>
      </w:r>
      <w:r w:rsidRPr="008F013A">
        <w:rPr>
          <w:rFonts w:ascii="Times New Roman" w:hAnsi="Times New Roman" w:cs="Times New Roman"/>
          <w:sz w:val="24"/>
          <w:szCs w:val="24"/>
        </w:rPr>
        <w:t>Z*                        (2.19)</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                          ε* = 1/M*                           (2.20)</w:t>
      </w:r>
    </w:p>
    <w:p w:rsidR="008F013A" w:rsidRPr="008F013A" w:rsidRDefault="008F013A" w:rsidP="008F013A">
      <w:pPr>
        <w:spacing w:after="240" w:line="360" w:lineRule="auto"/>
        <w:rPr>
          <w:rFonts w:ascii="Times New Roman" w:hAnsi="Times New Roman" w:cs="Times New Roman"/>
          <w:sz w:val="24"/>
          <w:szCs w:val="24"/>
        </w:rPr>
      </w:pPr>
      <w:r w:rsidRPr="008F013A">
        <w:rPr>
          <w:rFonts w:ascii="Times New Roman" w:hAnsi="Times New Roman" w:cs="Times New Roman"/>
          <w:sz w:val="24"/>
          <w:szCs w:val="24"/>
        </w:rPr>
        <w:t>The equation for Z’’ and M’’ are given by 2.21 and 2.22.</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Simulated Debye peaks of Z’’ and M’’ spectroscopic plots against log f are shown in figure 2.8. From equation 2.21 and 2.22, assuming Cb ‹‹ Cgb and Rgb ›› Rb, M’’ is dominated by the bulk response and Z’’ is controlled by the grain boundary of the sample. The homogeneity of the sample can be illustrated from the coincidence of M’’ and Z’’ frequency maxima. The homogeneity of the sample represents the homogeneous distribution of the bulk which does not contain any core-shell structure or local constrains, and the current flows isotropically rather than through a certain direction in the bulk of materials</w:t>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 xml:space="preserve">                 </w:t>
      </w:r>
      <w:r w:rsidRPr="008F013A">
        <w:rPr>
          <w:rFonts w:ascii="Times New Roman" w:hAnsi="Times New Roman" w:cs="Times New Roman"/>
          <w:position w:val="-32"/>
          <w:sz w:val="24"/>
          <w:szCs w:val="24"/>
        </w:rPr>
        <w:object w:dxaOrig="4480" w:dyaOrig="720">
          <v:shape id="_x0000_i1027" type="#_x0000_t75" style="width:185.45pt;height:30pt" o:ole="">
            <v:imagedata r:id="rId21" o:title=""/>
          </v:shape>
          <o:OLEObject Type="Embed" ProgID="Equation.DSMT4" ShapeID="_x0000_i1027" DrawAspect="Content" ObjectID="_1577533421" r:id="rId22"/>
        </w:object>
      </w:r>
      <w:r w:rsidRPr="008F013A">
        <w:rPr>
          <w:rFonts w:ascii="Times New Roman" w:hAnsi="Times New Roman" w:cs="Times New Roman"/>
          <w:sz w:val="24"/>
          <w:szCs w:val="24"/>
        </w:rPr>
        <w:t xml:space="preserve">                (2.21)</w:t>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 xml:space="preserve">                  </w:t>
      </w:r>
      <w:r w:rsidRPr="008F013A">
        <w:rPr>
          <w:rFonts w:ascii="Times New Roman" w:hAnsi="Times New Roman" w:cs="Times New Roman"/>
          <w:position w:val="-32"/>
          <w:sz w:val="24"/>
          <w:szCs w:val="24"/>
        </w:rPr>
        <w:object w:dxaOrig="4620" w:dyaOrig="720">
          <v:shape id="_x0000_i1028" type="#_x0000_t75" style="width:185.95pt;height:30pt" o:ole="">
            <v:imagedata r:id="rId23" o:title=""/>
          </v:shape>
          <o:OLEObject Type="Embed" ProgID="Equation.DSMT4" ShapeID="_x0000_i1028" DrawAspect="Content" ObjectID="_1577533422" r:id="rId24"/>
        </w:object>
      </w:r>
      <w:r w:rsidRPr="008F013A">
        <w:rPr>
          <w:rFonts w:ascii="Times New Roman" w:hAnsi="Times New Roman" w:cs="Times New Roman"/>
          <w:sz w:val="24"/>
          <w:szCs w:val="24"/>
        </w:rPr>
        <w:t xml:space="preserve">               (2.22)</w:t>
      </w:r>
    </w:p>
    <w:p w:rsidR="008F013A" w:rsidRPr="008F013A" w:rsidRDefault="008F013A" w:rsidP="008F013A">
      <w:pPr>
        <w:spacing w:line="300" w:lineRule="auto"/>
        <w:jc w:val="center"/>
        <w:rPr>
          <w:rFonts w:ascii="Times New Roman" w:hAnsi="Times New Roman" w:cs="Times New Roman"/>
          <w:sz w:val="24"/>
          <w:szCs w:val="24"/>
        </w:rPr>
      </w:pPr>
      <w:r w:rsidRPr="008F013A">
        <w:rPr>
          <w:rFonts w:ascii="Times New Roman" w:hAnsi="Times New Roman" w:cs="Times New Roman"/>
          <w:noProof/>
          <w:sz w:val="24"/>
          <w:szCs w:val="24"/>
        </w:rPr>
        <w:lastRenderedPageBreak/>
        <w:drawing>
          <wp:inline distT="0" distB="0" distL="0" distR="0" wp14:anchorId="526BCBF0" wp14:editId="0C7BAAA1">
            <wp:extent cx="3731078" cy="3731078"/>
            <wp:effectExtent l="0" t="0" r="3175"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1124" cy="3761124"/>
                    </a:xfrm>
                    <a:prstGeom prst="rect">
                      <a:avLst/>
                    </a:prstGeom>
                    <a:noFill/>
                  </pic:spPr>
                </pic:pic>
              </a:graphicData>
            </a:graphic>
          </wp:inline>
        </w:drawing>
      </w:r>
    </w:p>
    <w:p w:rsidR="008F013A" w:rsidRPr="008F013A" w:rsidRDefault="008F013A" w:rsidP="008F013A">
      <w:pPr>
        <w:spacing w:line="300" w:lineRule="auto"/>
        <w:jc w:val="center"/>
        <w:rPr>
          <w:rFonts w:ascii="Times New Roman" w:hAnsi="Times New Roman" w:cs="Times New Roman"/>
          <w:sz w:val="24"/>
          <w:szCs w:val="24"/>
        </w:rPr>
      </w:pPr>
      <w:r w:rsidRPr="008F013A">
        <w:rPr>
          <w:rFonts w:ascii="Times New Roman" w:hAnsi="Times New Roman" w:cs="Times New Roman" w:hint="eastAsia"/>
          <w:sz w:val="24"/>
          <w:szCs w:val="24"/>
        </w:rPr>
        <w:t>F</w:t>
      </w:r>
      <w:r w:rsidRPr="008F013A">
        <w:rPr>
          <w:rFonts w:ascii="Times New Roman" w:hAnsi="Times New Roman" w:cs="Times New Roman"/>
          <w:sz w:val="24"/>
          <w:szCs w:val="24"/>
        </w:rPr>
        <w:t>igure 2.8 Simulated spectroscopic of –Z’’ and M’’ as a function of log f.</w:t>
      </w:r>
    </w:p>
    <w:p w:rsidR="008F013A" w:rsidRPr="008F013A" w:rsidRDefault="008F013A" w:rsidP="008F013A">
      <w:pPr>
        <w:spacing w:line="30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In the work reported in this thesis, pellets were pressed with 0.6 tons pressure and heated at corresponding reaction temperatures for 2 h. Either gold or silver paste were painted on both sides of the pellets and heated to 850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and 600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for 2h respectively to drive off the organic component. Impedance data were collected with a SI 1260 Solartron analyser at 100 mV ac with a sweep frequency from 10</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to 10</w:t>
      </w:r>
      <w:r w:rsidRPr="008F013A">
        <w:rPr>
          <w:rFonts w:ascii="Times New Roman" w:hAnsi="Times New Roman" w:cs="Times New Roman"/>
          <w:sz w:val="24"/>
          <w:szCs w:val="24"/>
          <w:vertAlign w:val="superscript"/>
        </w:rPr>
        <w:t>6</w:t>
      </w:r>
      <w:r w:rsidRPr="008F013A">
        <w:rPr>
          <w:rFonts w:ascii="Times New Roman" w:hAnsi="Times New Roman" w:cs="Times New Roman"/>
          <w:sz w:val="24"/>
          <w:szCs w:val="24"/>
        </w:rPr>
        <w:t xml:space="preserve"> Hz in Air or 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w:t>
      </w:r>
    </w:p>
    <w:p w:rsidR="008F013A" w:rsidRPr="008F013A" w:rsidRDefault="008F013A" w:rsidP="008F013A">
      <w:pPr>
        <w:spacing w:line="300" w:lineRule="auto"/>
        <w:rPr>
          <w:rFonts w:ascii="Times New Roman" w:hAnsi="Times New Roman" w:cs="Times New Roman"/>
          <w:sz w:val="24"/>
          <w:szCs w:val="24"/>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78" w:name="_Toc491812040"/>
      <w:bookmarkStart w:id="79" w:name="_Toc502686742"/>
      <w:r w:rsidRPr="008F013A">
        <w:rPr>
          <w:rFonts w:ascii="Times New Roman" w:eastAsia="Times New Roman" w:hAnsi="Times New Roman" w:cs="Times New Roman"/>
          <w:b/>
          <w:bCs/>
          <w:sz w:val="28"/>
          <w:szCs w:val="32"/>
        </w:rPr>
        <w:t>2.9 References</w:t>
      </w:r>
      <w:bookmarkEnd w:id="78"/>
      <w:bookmarkEnd w:id="79"/>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1. Furrer A., Mesot H. and Strassle T., Neutron Scattering in Condensed Matter Physics, 2009: World Scientific.</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2. West A.R., Solid State Chemistry and its Applications, 2014: Wiley.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3. Hull S., Smith R.I., David W.I.F., Hannon A.C., Mayers J. and Cywinski R., The Polaris powder diffractometer at ISIS, </w:t>
      </w:r>
      <w:r w:rsidRPr="008F013A">
        <w:rPr>
          <w:rFonts w:ascii="Times New Roman" w:hAnsi="Times New Roman" w:cs="Times New Roman"/>
          <w:i/>
          <w:sz w:val="24"/>
          <w:szCs w:val="24"/>
        </w:rPr>
        <w:t>Physica B: Condensed Matter</w:t>
      </w:r>
      <w:r w:rsidRPr="008F013A">
        <w:rPr>
          <w:rFonts w:ascii="Times New Roman" w:hAnsi="Times New Roman" w:cs="Times New Roman"/>
          <w:sz w:val="24"/>
          <w:szCs w:val="24"/>
        </w:rPr>
        <w:t xml:space="preserve">, 1992: </w:t>
      </w:r>
      <w:r w:rsidRPr="008F013A">
        <w:rPr>
          <w:rFonts w:ascii="Times New Roman" w:hAnsi="Times New Roman" w:cs="Times New Roman"/>
          <w:b/>
          <w:sz w:val="24"/>
          <w:szCs w:val="24"/>
        </w:rPr>
        <w:t>181</w:t>
      </w:r>
      <w:r w:rsidRPr="008F013A">
        <w:rPr>
          <w:rFonts w:ascii="Times New Roman" w:hAnsi="Times New Roman" w:cs="Times New Roman"/>
          <w:sz w:val="24"/>
          <w:szCs w:val="24"/>
        </w:rPr>
        <w:t>, 1000 -1002.</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lastRenderedPageBreak/>
        <w:t xml:space="preserve">4. Young, R.A., The Rietveld Method, 1995: Oxford Science Publications.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5. Irvine J.T.S., Sinclair D.C., West A.R., Electroceramics: Characterization by Impedance Spectroscopy, </w:t>
      </w:r>
      <w:r w:rsidRPr="008F013A">
        <w:rPr>
          <w:rFonts w:ascii="Times New Roman" w:hAnsi="Times New Roman" w:cs="Times New Roman"/>
          <w:i/>
          <w:sz w:val="24"/>
          <w:szCs w:val="24"/>
        </w:rPr>
        <w:t>Advanced Materials</w:t>
      </w:r>
      <w:r w:rsidRPr="008F013A">
        <w:rPr>
          <w:rFonts w:ascii="Times New Roman" w:hAnsi="Times New Roman" w:cs="Times New Roman"/>
          <w:sz w:val="24"/>
          <w:szCs w:val="24"/>
        </w:rPr>
        <w:t>, 1990</w:t>
      </w:r>
      <w:r w:rsidRPr="008F013A">
        <w:rPr>
          <w:rFonts w:ascii="Times New Roman" w:hAnsi="Times New Roman" w:cs="Times New Roman" w:hint="eastAsia"/>
          <w:sz w:val="24"/>
          <w:szCs w:val="24"/>
        </w:rPr>
        <w:t>:</w:t>
      </w:r>
      <w:r w:rsidRPr="008F013A">
        <w:rPr>
          <w:rFonts w:ascii="Times New Roman" w:hAnsi="Times New Roman" w:cs="Times New Roman"/>
          <w:sz w:val="24"/>
          <w:szCs w:val="24"/>
        </w:rPr>
        <w:t xml:space="preserve"> </w:t>
      </w:r>
      <w:r w:rsidRPr="008F013A">
        <w:rPr>
          <w:rFonts w:ascii="Times New Roman" w:hAnsi="Times New Roman" w:cs="Times New Roman"/>
          <w:b/>
          <w:sz w:val="24"/>
          <w:szCs w:val="24"/>
        </w:rPr>
        <w:t>3</w:t>
      </w:r>
      <w:r w:rsidRPr="008F013A">
        <w:rPr>
          <w:rFonts w:ascii="Times New Roman" w:hAnsi="Times New Roman" w:cs="Times New Roman"/>
          <w:sz w:val="24"/>
          <w:szCs w:val="24"/>
        </w:rPr>
        <w:t xml:space="preserve">, 132 - 138.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sectPr w:rsidR="008F013A" w:rsidRPr="008F013A">
          <w:headerReference w:type="default" r:id="rId26"/>
          <w:pgSz w:w="11906" w:h="16838"/>
          <w:pgMar w:top="1440" w:right="1800" w:bottom="1440" w:left="1800" w:header="851" w:footer="992" w:gutter="0"/>
          <w:cols w:space="425"/>
          <w:docGrid w:type="lines" w:linePitch="312"/>
        </w:sect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keepNext/>
        <w:keepLines/>
        <w:spacing w:after="240" w:line="360" w:lineRule="auto"/>
        <w:jc w:val="center"/>
        <w:outlineLvl w:val="0"/>
        <w:rPr>
          <w:rFonts w:ascii="Times New Roman" w:eastAsia="Times New Roman" w:hAnsi="Times New Roman" w:cs="Times New Roman"/>
          <w:b/>
          <w:bCs/>
          <w:kern w:val="44"/>
          <w:sz w:val="32"/>
          <w:szCs w:val="32"/>
        </w:rPr>
      </w:pPr>
      <w:bookmarkStart w:id="80" w:name="_Toc491812041"/>
      <w:bookmarkStart w:id="81" w:name="_Toc502686743"/>
      <w:r w:rsidRPr="008F013A">
        <w:rPr>
          <w:rFonts w:ascii="Times New Roman" w:eastAsia="Times New Roman" w:hAnsi="Times New Roman" w:cs="Times New Roman"/>
          <w:b/>
          <w:bCs/>
          <w:kern w:val="44"/>
          <w:sz w:val="32"/>
          <w:szCs w:val="32"/>
        </w:rPr>
        <w:t>Chapter 3 Synthesis and characterisation of nitrogen doped lithium vanadate</w:t>
      </w:r>
      <w:bookmarkEnd w:id="80"/>
      <w:r w:rsidRPr="008F013A">
        <w:rPr>
          <w:rFonts w:ascii="Times New Roman" w:eastAsia="Times New Roman" w:hAnsi="Times New Roman" w:cs="Times New Roman"/>
          <w:b/>
          <w:bCs/>
          <w:kern w:val="44"/>
          <w:sz w:val="32"/>
          <w:szCs w:val="32"/>
        </w:rPr>
        <w:t>[1]</w:t>
      </w:r>
      <w:bookmarkEnd w:id="81"/>
    </w:p>
    <w:p w:rsidR="008F013A" w:rsidRPr="008F013A" w:rsidRDefault="008F013A" w:rsidP="00C44E5C">
      <w:pPr>
        <w:keepNext/>
        <w:keepLines/>
        <w:tabs>
          <w:tab w:val="left" w:pos="6588"/>
        </w:tabs>
        <w:spacing w:after="240" w:line="360" w:lineRule="auto"/>
        <w:outlineLvl w:val="1"/>
        <w:rPr>
          <w:rFonts w:ascii="Times New Roman" w:eastAsia="Times New Roman" w:hAnsi="Times New Roman" w:cs="Times New Roman"/>
          <w:b/>
          <w:bCs/>
          <w:sz w:val="28"/>
          <w:szCs w:val="32"/>
        </w:rPr>
      </w:pPr>
      <w:bookmarkStart w:id="82" w:name="_Toc491812042"/>
      <w:bookmarkStart w:id="83" w:name="_Toc502686744"/>
      <w:r w:rsidRPr="008F013A">
        <w:rPr>
          <w:rFonts w:ascii="Times New Roman" w:eastAsia="Times New Roman" w:hAnsi="Times New Roman" w:cs="Times New Roman"/>
          <w:b/>
          <w:bCs/>
          <w:sz w:val="28"/>
          <w:szCs w:val="32"/>
        </w:rPr>
        <w:t>3.1 Introduction</w:t>
      </w:r>
      <w:bookmarkEnd w:id="82"/>
      <w:bookmarkEnd w:id="83"/>
      <w:r w:rsidR="00C44E5C">
        <w:rPr>
          <w:rFonts w:ascii="Times New Roman" w:eastAsia="Times New Roman" w:hAnsi="Times New Roman" w:cs="Times New Roman"/>
          <w:b/>
          <w:bCs/>
          <w:sz w:val="28"/>
          <w:szCs w:val="32"/>
        </w:rPr>
        <w:tab/>
      </w:r>
    </w:p>
    <w:p w:rsidR="008F013A" w:rsidRPr="008F013A" w:rsidRDefault="008F013A" w:rsidP="008F013A">
      <w:pPr>
        <w:autoSpaceDE w:val="0"/>
        <w:autoSpaceDN w:val="0"/>
        <w:adjustRightInd w:val="0"/>
        <w:spacing w:line="360" w:lineRule="auto"/>
        <w:jc w:val="left"/>
        <w:rPr>
          <w:rFonts w:ascii="Times New Roman" w:hAnsi="Times New Roman" w:cs="Times New Roman"/>
          <w:kern w:val="0"/>
          <w:sz w:val="24"/>
          <w:szCs w:val="24"/>
          <w:vertAlign w:val="superscript"/>
        </w:rPr>
      </w:pPr>
      <w:r w:rsidRPr="008F013A">
        <w:rPr>
          <w:rFonts w:ascii="Times New Roman" w:hAnsi="Times New Roman" w:cs="Times New Roman"/>
          <w:kern w:val="0"/>
          <w:sz w:val="24"/>
          <w:szCs w:val="24"/>
        </w:rPr>
        <w:t>Li</w:t>
      </w:r>
      <w:r w:rsidRPr="008F013A">
        <w:rPr>
          <w:rFonts w:ascii="Times New Roman" w:hAnsi="Times New Roman" w:cs="Times New Roman"/>
          <w:kern w:val="0"/>
          <w:sz w:val="24"/>
          <w:szCs w:val="24"/>
          <w:vertAlign w:val="subscript"/>
        </w:rPr>
        <w:t>3</w:t>
      </w:r>
      <w:r w:rsidRPr="008F013A">
        <w:rPr>
          <w:rFonts w:ascii="Times New Roman" w:hAnsi="Times New Roman" w:cs="Times New Roman"/>
          <w:kern w:val="0"/>
          <w:sz w:val="24"/>
          <w:szCs w:val="24"/>
        </w:rPr>
        <w:t>VO</w:t>
      </w:r>
      <w:r w:rsidRPr="008F013A">
        <w:rPr>
          <w:rFonts w:ascii="Times New Roman" w:hAnsi="Times New Roman" w:cs="Times New Roman"/>
          <w:kern w:val="0"/>
          <w:sz w:val="24"/>
          <w:szCs w:val="24"/>
          <w:vertAlign w:val="subscript"/>
        </w:rPr>
        <w:t>4</w:t>
      </w:r>
      <w:r w:rsidRPr="008F013A">
        <w:rPr>
          <w:rFonts w:ascii="Times New Roman" w:hAnsi="Times New Roman" w:cs="Times New Roman"/>
          <w:kern w:val="0"/>
          <w:sz w:val="24"/>
          <w:szCs w:val="24"/>
        </w:rPr>
        <w:t xml:space="preserve"> has been proposed as a possible anode material, since it shows a reversible capacity of about 300 mA h g</w:t>
      </w:r>
      <w:r w:rsidRPr="008F013A">
        <w:rPr>
          <w:rFonts w:ascii="Times New Roman" w:eastAsia="AdvP4C4E74" w:hAnsi="Times New Roman" w:cs="Times New Roman"/>
          <w:kern w:val="0"/>
          <w:sz w:val="24"/>
          <w:szCs w:val="24"/>
          <w:vertAlign w:val="superscript"/>
        </w:rPr>
        <w:t>-</w:t>
      </w:r>
      <w:r w:rsidRPr="008F013A">
        <w:rPr>
          <w:rFonts w:ascii="Times New Roman" w:hAnsi="Times New Roman" w:cs="Times New Roman"/>
          <w:kern w:val="0"/>
          <w:sz w:val="24"/>
          <w:szCs w:val="24"/>
          <w:vertAlign w:val="superscript"/>
        </w:rPr>
        <w:t>1</w:t>
      </w:r>
      <w:r w:rsidRPr="008F013A">
        <w:rPr>
          <w:rFonts w:ascii="Times New Roman" w:hAnsi="Times New Roman" w:cs="Times New Roman"/>
          <w:kern w:val="0"/>
          <w:sz w:val="24"/>
          <w:szCs w:val="24"/>
        </w:rPr>
        <w:t xml:space="preserve"> in the potential range from 0.2 to 3.0 V [2]. Its theoretical energy density is 2.5 times greater than that of Li</w:t>
      </w:r>
      <w:r w:rsidRPr="008F013A">
        <w:rPr>
          <w:rFonts w:ascii="Times New Roman" w:hAnsi="Times New Roman" w:cs="Times New Roman"/>
          <w:kern w:val="0"/>
          <w:sz w:val="24"/>
          <w:szCs w:val="24"/>
          <w:vertAlign w:val="subscript"/>
        </w:rPr>
        <w:t>4</w:t>
      </w:r>
      <w:r w:rsidRPr="008F013A">
        <w:rPr>
          <w:rFonts w:ascii="Times New Roman" w:hAnsi="Times New Roman" w:cs="Times New Roman"/>
          <w:kern w:val="0"/>
          <w:sz w:val="24"/>
          <w:szCs w:val="24"/>
        </w:rPr>
        <w:t>Ti</w:t>
      </w:r>
      <w:r w:rsidRPr="008F013A">
        <w:rPr>
          <w:rFonts w:ascii="Times New Roman" w:hAnsi="Times New Roman" w:cs="Times New Roman"/>
          <w:kern w:val="0"/>
          <w:sz w:val="24"/>
          <w:szCs w:val="24"/>
          <w:vertAlign w:val="subscript"/>
        </w:rPr>
        <w:t>5</w:t>
      </w:r>
      <w:r w:rsidRPr="008F013A">
        <w:rPr>
          <w:rFonts w:ascii="Times New Roman" w:hAnsi="Times New Roman" w:cs="Times New Roman"/>
          <w:kern w:val="0"/>
          <w:sz w:val="24"/>
          <w:szCs w:val="24"/>
        </w:rPr>
        <w:t>O</w:t>
      </w:r>
      <w:r w:rsidRPr="008F013A">
        <w:rPr>
          <w:rFonts w:ascii="Times New Roman" w:hAnsi="Times New Roman" w:cs="Times New Roman"/>
          <w:kern w:val="0"/>
          <w:sz w:val="24"/>
          <w:szCs w:val="24"/>
          <w:vertAlign w:val="subscript"/>
        </w:rPr>
        <w:t>12</w:t>
      </w:r>
      <w:r w:rsidRPr="008F013A">
        <w:rPr>
          <w:rFonts w:ascii="Times New Roman" w:hAnsi="Times New Roman" w:cs="Times New Roman"/>
          <w:kern w:val="0"/>
          <w:sz w:val="24"/>
          <w:szCs w:val="24"/>
        </w:rPr>
        <w:t xml:space="preserve"> which is widely used as a lithium intercalation anode [2]. Li</w:t>
      </w:r>
      <w:r w:rsidRPr="008F013A">
        <w:rPr>
          <w:rFonts w:ascii="Times New Roman" w:hAnsi="Times New Roman" w:cs="Times New Roman"/>
          <w:kern w:val="0"/>
          <w:sz w:val="24"/>
          <w:szCs w:val="24"/>
          <w:vertAlign w:val="subscript"/>
        </w:rPr>
        <w:t>3</w:t>
      </w:r>
      <w:r w:rsidRPr="008F013A">
        <w:rPr>
          <w:rFonts w:ascii="Times New Roman" w:hAnsi="Times New Roman" w:cs="Times New Roman"/>
          <w:kern w:val="0"/>
          <w:sz w:val="24"/>
          <w:szCs w:val="24"/>
        </w:rPr>
        <w:t>VO</w:t>
      </w:r>
      <w:r w:rsidRPr="008F013A">
        <w:rPr>
          <w:rFonts w:ascii="Times New Roman" w:hAnsi="Times New Roman" w:cs="Times New Roman"/>
          <w:kern w:val="0"/>
          <w:sz w:val="24"/>
          <w:szCs w:val="24"/>
          <w:vertAlign w:val="subscript"/>
        </w:rPr>
        <w:t>4</w:t>
      </w:r>
      <w:r w:rsidRPr="008F013A">
        <w:rPr>
          <w:rFonts w:ascii="Times New Roman" w:hAnsi="Times New Roman" w:cs="Times New Roman"/>
          <w:kern w:val="0"/>
          <w:sz w:val="24"/>
          <w:szCs w:val="24"/>
        </w:rPr>
        <w:t xml:space="preserve"> has also been used as a surface coating on LiCoO</w:t>
      </w:r>
      <w:r w:rsidRPr="008F013A">
        <w:rPr>
          <w:rFonts w:ascii="Times New Roman" w:hAnsi="Times New Roman" w:cs="Times New Roman"/>
          <w:kern w:val="0"/>
          <w:sz w:val="24"/>
          <w:szCs w:val="24"/>
          <w:vertAlign w:val="subscript"/>
        </w:rPr>
        <w:t>2</w:t>
      </w:r>
      <w:r w:rsidRPr="008F013A">
        <w:rPr>
          <w:rFonts w:ascii="Times New Roman" w:hAnsi="Times New Roman" w:cs="Times New Roman"/>
          <w:kern w:val="0"/>
          <w:sz w:val="24"/>
          <w:szCs w:val="24"/>
        </w:rPr>
        <w:t xml:space="preserve"> which is the cathode in many lithium ion batteries [3].</w:t>
      </w:r>
    </w:p>
    <w:p w:rsidR="008F013A" w:rsidRPr="008F013A" w:rsidRDefault="008F013A" w:rsidP="008F013A">
      <w:pPr>
        <w:autoSpaceDE w:val="0"/>
        <w:autoSpaceDN w:val="0"/>
        <w:adjustRightInd w:val="0"/>
        <w:spacing w:line="360" w:lineRule="auto"/>
        <w:jc w:val="left"/>
        <w:rPr>
          <w:rFonts w:ascii="Times New Roman" w:hAnsi="Times New Roman" w:cs="Times New Roman"/>
          <w:kern w:val="0"/>
          <w:sz w:val="24"/>
          <w:szCs w:val="24"/>
        </w:rPr>
      </w:pPr>
    </w:p>
    <w:p w:rsidR="008F013A" w:rsidRPr="008F013A" w:rsidRDefault="008F013A" w:rsidP="008F013A">
      <w:pPr>
        <w:autoSpaceDE w:val="0"/>
        <w:autoSpaceDN w:val="0"/>
        <w:adjustRightInd w:val="0"/>
        <w:spacing w:line="360" w:lineRule="auto"/>
        <w:jc w:val="left"/>
        <w:rPr>
          <w:rFonts w:ascii="Times New Roman" w:hAnsi="Times New Roman" w:cs="Times New Roman"/>
          <w:kern w:val="0"/>
          <w:sz w:val="24"/>
          <w:szCs w:val="24"/>
        </w:rPr>
      </w:pPr>
      <w:r w:rsidRPr="008F013A">
        <w:rPr>
          <w:rFonts w:ascii="Times New Roman" w:hAnsi="Times New Roman" w:cs="Times New Roman"/>
          <w:kern w:val="0"/>
          <w:sz w:val="24"/>
          <w:szCs w:val="24"/>
        </w:rPr>
        <w:t>Li</w:t>
      </w:r>
      <w:r w:rsidRPr="008F013A">
        <w:rPr>
          <w:rFonts w:ascii="Times New Roman" w:hAnsi="Times New Roman" w:cs="Times New Roman"/>
          <w:kern w:val="0"/>
          <w:sz w:val="24"/>
          <w:szCs w:val="24"/>
          <w:vertAlign w:val="subscript"/>
        </w:rPr>
        <w:t>3</w:t>
      </w:r>
      <w:r w:rsidRPr="008F013A">
        <w:rPr>
          <w:rFonts w:ascii="Times New Roman" w:hAnsi="Times New Roman" w:cs="Times New Roman"/>
          <w:kern w:val="0"/>
          <w:sz w:val="24"/>
          <w:szCs w:val="24"/>
        </w:rPr>
        <w:t>VO</w:t>
      </w:r>
      <w:r w:rsidRPr="008F013A">
        <w:rPr>
          <w:rFonts w:ascii="Times New Roman" w:hAnsi="Times New Roman" w:cs="Times New Roman"/>
          <w:kern w:val="0"/>
          <w:sz w:val="24"/>
          <w:szCs w:val="24"/>
          <w:vertAlign w:val="subscript"/>
        </w:rPr>
        <w:t>4</w:t>
      </w:r>
      <w:r w:rsidRPr="008F013A">
        <w:rPr>
          <w:rFonts w:ascii="Times New Roman" w:hAnsi="Times New Roman" w:cs="Times New Roman"/>
          <w:kern w:val="0"/>
          <w:sz w:val="24"/>
          <w:szCs w:val="24"/>
        </w:rPr>
        <w:t xml:space="preserve"> shows temperature-dependent polymorphism with a low temperature </w:t>
      </w:r>
      <w:r w:rsidRPr="008F013A">
        <w:rPr>
          <w:rFonts w:ascii="Times New Roman" w:eastAsia="MS PMincho" w:hAnsi="Times New Roman" w:cs="Times New Roman"/>
          <w:kern w:val="0"/>
          <w:sz w:val="24"/>
          <w:szCs w:val="24"/>
        </w:rPr>
        <w:t>β</w:t>
      </w:r>
      <w:r w:rsidRPr="008F013A">
        <w:rPr>
          <w:rFonts w:ascii="Times New Roman" w:hAnsi="Times New Roman" w:cs="Times New Roman"/>
          <w:kern w:val="0"/>
          <w:sz w:val="24"/>
          <w:szCs w:val="24"/>
        </w:rPr>
        <w:t xml:space="preserve"> polymorph that is isostructural with </w:t>
      </w:r>
      <w:r w:rsidRPr="008F013A">
        <w:rPr>
          <w:rFonts w:ascii="Times New Roman" w:eastAsia="MS PMincho" w:hAnsi="Times New Roman" w:cs="Times New Roman"/>
          <w:kern w:val="0"/>
          <w:sz w:val="24"/>
          <w:szCs w:val="24"/>
        </w:rPr>
        <w:t xml:space="preserve">β </w:t>
      </w:r>
      <w:r w:rsidRPr="008F013A">
        <w:rPr>
          <w:rFonts w:ascii="Times New Roman" w:hAnsi="Times New Roman" w:cs="Times New Roman"/>
          <w:kern w:val="0"/>
          <w:sz w:val="24"/>
          <w:szCs w:val="24"/>
        </w:rPr>
        <w:t>Li</w:t>
      </w:r>
      <w:r w:rsidRPr="008F013A">
        <w:rPr>
          <w:rFonts w:ascii="Times New Roman" w:hAnsi="Times New Roman" w:cs="Times New Roman"/>
          <w:kern w:val="0"/>
          <w:sz w:val="24"/>
          <w:szCs w:val="24"/>
          <w:vertAlign w:val="subscript"/>
        </w:rPr>
        <w:t>3</w:t>
      </w:r>
      <w:r w:rsidRPr="008F013A">
        <w:rPr>
          <w:rFonts w:ascii="Times New Roman" w:hAnsi="Times New Roman" w:cs="Times New Roman"/>
          <w:kern w:val="0"/>
          <w:sz w:val="24"/>
          <w:szCs w:val="24"/>
        </w:rPr>
        <w:t>PO</w:t>
      </w:r>
      <w:r w:rsidRPr="008F013A">
        <w:rPr>
          <w:rFonts w:ascii="Times New Roman" w:hAnsi="Times New Roman" w:cs="Times New Roman"/>
          <w:kern w:val="0"/>
          <w:sz w:val="24"/>
          <w:szCs w:val="24"/>
          <w:vertAlign w:val="subscript"/>
        </w:rPr>
        <w:t>4</w:t>
      </w:r>
      <w:r w:rsidRPr="008F013A">
        <w:rPr>
          <w:rFonts w:ascii="Times New Roman" w:hAnsi="Times New Roman" w:cs="Times New Roman"/>
          <w:kern w:val="0"/>
          <w:sz w:val="24"/>
          <w:szCs w:val="24"/>
        </w:rPr>
        <w:t>, an intermediate temperature, T polymorph whose structure is not known and a high temperature γ polymorph isostructural with γ Li</w:t>
      </w:r>
      <w:r w:rsidRPr="008F013A">
        <w:rPr>
          <w:rFonts w:ascii="Times New Roman" w:hAnsi="Times New Roman" w:cs="Times New Roman"/>
          <w:kern w:val="0"/>
          <w:sz w:val="24"/>
          <w:szCs w:val="24"/>
          <w:vertAlign w:val="subscript"/>
        </w:rPr>
        <w:t>3</w:t>
      </w:r>
      <w:r w:rsidRPr="008F013A">
        <w:rPr>
          <w:rFonts w:ascii="Times New Roman" w:hAnsi="Times New Roman" w:cs="Times New Roman"/>
          <w:kern w:val="0"/>
          <w:sz w:val="24"/>
          <w:szCs w:val="24"/>
        </w:rPr>
        <w:t>PO</w:t>
      </w:r>
      <w:r w:rsidRPr="008F013A">
        <w:rPr>
          <w:rFonts w:ascii="Times New Roman" w:hAnsi="Times New Roman" w:cs="Times New Roman"/>
          <w:kern w:val="0"/>
          <w:sz w:val="24"/>
          <w:szCs w:val="24"/>
          <w:vertAlign w:val="subscript"/>
        </w:rPr>
        <w:t>4</w:t>
      </w:r>
      <w:r w:rsidRPr="008F013A">
        <w:rPr>
          <w:rFonts w:ascii="Times New Roman" w:hAnsi="Times New Roman" w:cs="Times New Roman"/>
          <w:kern w:val="0"/>
          <w:sz w:val="24"/>
          <w:szCs w:val="24"/>
        </w:rPr>
        <w:t xml:space="preserve"> [4]. At the highest temperatures, prior to melting, a fourth polymorph has been identi</w:t>
      </w:r>
      <w:r w:rsidRPr="008F013A">
        <w:rPr>
          <w:rFonts w:ascii="Times New Roman" w:eastAsia="AdvOT999035f4+e1" w:hAnsi="Times New Roman" w:cs="Times New Roman"/>
          <w:kern w:val="0"/>
          <w:sz w:val="24"/>
          <w:szCs w:val="24"/>
        </w:rPr>
        <w:t>fi</w:t>
      </w:r>
      <w:r w:rsidRPr="008F013A">
        <w:rPr>
          <w:rFonts w:ascii="Times New Roman" w:hAnsi="Times New Roman" w:cs="Times New Roman"/>
          <w:kern w:val="0"/>
          <w:sz w:val="24"/>
          <w:szCs w:val="24"/>
        </w:rPr>
        <w:t xml:space="preserve">ed from thermal analysis but no structural information is available. The </w:t>
      </w:r>
      <w:r w:rsidRPr="008F013A">
        <w:rPr>
          <w:rFonts w:ascii="Times New Roman" w:eastAsia="MS PMincho" w:hAnsi="Times New Roman" w:cs="Times New Roman"/>
          <w:kern w:val="0"/>
          <w:sz w:val="24"/>
          <w:szCs w:val="24"/>
        </w:rPr>
        <w:t xml:space="preserve">β </w:t>
      </w:r>
      <w:r w:rsidRPr="008F013A">
        <w:rPr>
          <w:rFonts w:ascii="Times New Roman" w:hAnsi="Times New Roman" w:cs="Times New Roman"/>
          <w:kern w:val="0"/>
          <w:sz w:val="24"/>
          <w:szCs w:val="24"/>
        </w:rPr>
        <w:t xml:space="preserve">and γ polymorphs belong to the family of tetrahedral structures; the </w:t>
      </w:r>
      <w:r w:rsidRPr="008F013A">
        <w:rPr>
          <w:rFonts w:ascii="Times New Roman" w:eastAsia="MS PMincho" w:hAnsi="Times New Roman" w:cs="Times New Roman"/>
          <w:kern w:val="0"/>
          <w:sz w:val="24"/>
          <w:szCs w:val="24"/>
        </w:rPr>
        <w:t xml:space="preserve">β </w:t>
      </w:r>
      <w:r w:rsidRPr="008F013A">
        <w:rPr>
          <w:rFonts w:ascii="Times New Roman" w:hAnsi="Times New Roman" w:cs="Times New Roman"/>
          <w:kern w:val="0"/>
          <w:sz w:val="24"/>
          <w:szCs w:val="24"/>
        </w:rPr>
        <w:t xml:space="preserve">structures are ordered wurtzite superstructures derived from ZnO in which cations occupy one set of tetrahedral sites within a hexagonal close packed, HCP, oxide ion array [5]. The γ structures are related to the </w:t>
      </w:r>
      <w:r w:rsidRPr="008F013A">
        <w:rPr>
          <w:rFonts w:ascii="Times New Roman" w:eastAsia="MS PMincho" w:hAnsi="Times New Roman" w:cs="Times New Roman"/>
          <w:kern w:val="0"/>
          <w:sz w:val="24"/>
          <w:szCs w:val="24"/>
        </w:rPr>
        <w:t xml:space="preserve">β </w:t>
      </w:r>
      <w:r w:rsidRPr="008F013A">
        <w:rPr>
          <w:rFonts w:ascii="Times New Roman" w:hAnsi="Times New Roman" w:cs="Times New Roman"/>
          <w:kern w:val="0"/>
          <w:sz w:val="24"/>
          <w:szCs w:val="24"/>
        </w:rPr>
        <w:t xml:space="preserve">structures but cations are now distributed over both sets of tetrahedral sites leading to edge-sharing of some tetrahedra. The oxide array is derived from HCP but the layers are more buckled than in the </w:t>
      </w:r>
      <w:r w:rsidRPr="008F013A">
        <w:rPr>
          <w:rFonts w:ascii="Times New Roman" w:eastAsia="MS PMincho" w:hAnsi="Times New Roman" w:cs="Times New Roman"/>
          <w:kern w:val="0"/>
          <w:sz w:val="24"/>
          <w:szCs w:val="24"/>
        </w:rPr>
        <w:t xml:space="preserve">β </w:t>
      </w:r>
      <w:r w:rsidRPr="008F013A">
        <w:rPr>
          <w:rFonts w:ascii="Times New Roman" w:hAnsi="Times New Roman" w:cs="Times New Roman"/>
          <w:kern w:val="0"/>
          <w:sz w:val="24"/>
          <w:szCs w:val="24"/>
        </w:rPr>
        <w:t>structures. The oxide packing arrangement in the γ structures may also be regarded as tetragonal packed, TP, which in its ideal form is characterised by four fold symmetry, as in the case of rutile, TiO</w:t>
      </w:r>
      <w:r w:rsidRPr="008F013A">
        <w:rPr>
          <w:rFonts w:ascii="Times New Roman" w:hAnsi="Times New Roman" w:cs="Times New Roman"/>
          <w:kern w:val="0"/>
          <w:sz w:val="24"/>
          <w:szCs w:val="24"/>
          <w:vertAlign w:val="subscript"/>
        </w:rPr>
        <w:t>2</w:t>
      </w:r>
      <w:r w:rsidRPr="008F013A">
        <w:rPr>
          <w:rFonts w:ascii="Times New Roman" w:hAnsi="Times New Roman" w:cs="Times New Roman"/>
          <w:kern w:val="0"/>
          <w:sz w:val="24"/>
          <w:szCs w:val="24"/>
        </w:rPr>
        <w:t xml:space="preserve"> [6]. The γ family of tetrahedral structures, including</w:t>
      </w:r>
      <w:r w:rsidRPr="008F013A">
        <w:rPr>
          <w:rFonts w:ascii="Times New Roman" w:hAnsi="Times New Roman" w:cs="Times New Roman" w:hint="eastAsia"/>
          <w:kern w:val="0"/>
          <w:sz w:val="24"/>
          <w:szCs w:val="24"/>
        </w:rPr>
        <w:t xml:space="preserve"> </w:t>
      </w:r>
      <w:r w:rsidRPr="008F013A">
        <w:rPr>
          <w:rFonts w:ascii="Times New Roman" w:hAnsi="Times New Roman" w:cs="Times New Roman"/>
          <w:kern w:val="0"/>
          <w:sz w:val="24"/>
          <w:szCs w:val="24"/>
        </w:rPr>
        <w:t>Li</w:t>
      </w:r>
      <w:r w:rsidRPr="008F013A">
        <w:rPr>
          <w:rFonts w:ascii="Times New Roman" w:hAnsi="Times New Roman" w:cs="Times New Roman"/>
          <w:kern w:val="0"/>
          <w:sz w:val="24"/>
          <w:szCs w:val="24"/>
          <w:vertAlign w:val="subscript"/>
        </w:rPr>
        <w:t>3</w:t>
      </w:r>
      <w:r w:rsidRPr="008F013A">
        <w:rPr>
          <w:rFonts w:ascii="Times New Roman" w:hAnsi="Times New Roman" w:cs="Times New Roman"/>
          <w:kern w:val="0"/>
          <w:sz w:val="24"/>
          <w:szCs w:val="24"/>
        </w:rPr>
        <w:t>YO</w:t>
      </w:r>
      <w:r w:rsidRPr="008F013A">
        <w:rPr>
          <w:rFonts w:ascii="Times New Roman" w:hAnsi="Times New Roman" w:cs="Times New Roman"/>
          <w:kern w:val="0"/>
          <w:sz w:val="24"/>
          <w:szCs w:val="24"/>
          <w:vertAlign w:val="subscript"/>
        </w:rPr>
        <w:t>4</w:t>
      </w:r>
      <w:r w:rsidRPr="008F013A">
        <w:rPr>
          <w:rFonts w:ascii="Times New Roman" w:hAnsi="Times New Roman" w:cs="Times New Roman"/>
          <w:kern w:val="0"/>
          <w:sz w:val="24"/>
          <w:szCs w:val="24"/>
        </w:rPr>
        <w:t>: Y = P, As, V, Cr and Li</w:t>
      </w:r>
      <w:r w:rsidRPr="008F013A">
        <w:rPr>
          <w:rFonts w:ascii="Times New Roman" w:hAnsi="Times New Roman" w:cs="Times New Roman"/>
          <w:kern w:val="0"/>
          <w:sz w:val="24"/>
          <w:szCs w:val="24"/>
          <w:vertAlign w:val="subscript"/>
        </w:rPr>
        <w:t>2</w:t>
      </w:r>
      <w:r w:rsidRPr="008F013A">
        <w:rPr>
          <w:rFonts w:ascii="Times New Roman" w:hAnsi="Times New Roman" w:cs="Times New Roman"/>
          <w:kern w:val="0"/>
          <w:sz w:val="24"/>
          <w:szCs w:val="24"/>
        </w:rPr>
        <w:t>MXO</w:t>
      </w:r>
      <w:r w:rsidRPr="008F013A">
        <w:rPr>
          <w:rFonts w:ascii="Times New Roman" w:hAnsi="Times New Roman" w:cs="Times New Roman"/>
          <w:kern w:val="0"/>
          <w:sz w:val="24"/>
          <w:szCs w:val="24"/>
          <w:vertAlign w:val="subscript"/>
        </w:rPr>
        <w:t>4</w:t>
      </w:r>
      <w:r w:rsidRPr="008F013A">
        <w:rPr>
          <w:rFonts w:ascii="Times New Roman" w:hAnsi="Times New Roman" w:cs="Times New Roman"/>
          <w:kern w:val="0"/>
          <w:sz w:val="24"/>
          <w:szCs w:val="24"/>
        </w:rPr>
        <w:t xml:space="preserve">: M </w:t>
      </w:r>
      <w:r w:rsidRPr="008F013A">
        <w:rPr>
          <w:rFonts w:ascii="Times New Roman" w:eastAsia="AdvP4C4E74" w:hAnsi="Times New Roman" w:cs="Times New Roman"/>
          <w:kern w:val="0"/>
          <w:sz w:val="24"/>
          <w:szCs w:val="24"/>
        </w:rPr>
        <w:t xml:space="preserve">= </w:t>
      </w:r>
      <w:r w:rsidRPr="008F013A">
        <w:rPr>
          <w:rFonts w:ascii="Times New Roman" w:hAnsi="Times New Roman" w:cs="Times New Roman"/>
          <w:kern w:val="0"/>
          <w:sz w:val="24"/>
          <w:szCs w:val="24"/>
        </w:rPr>
        <w:t xml:space="preserve">Mg, Zn; X </w:t>
      </w:r>
      <w:r w:rsidRPr="008F013A">
        <w:rPr>
          <w:rFonts w:ascii="Times New Roman" w:eastAsia="AdvP4C4E74" w:hAnsi="Times New Roman" w:cs="Times New Roman"/>
          <w:kern w:val="0"/>
          <w:sz w:val="24"/>
          <w:szCs w:val="24"/>
        </w:rPr>
        <w:t xml:space="preserve">= </w:t>
      </w:r>
      <w:r w:rsidRPr="008F013A">
        <w:rPr>
          <w:rFonts w:ascii="Times New Roman" w:hAnsi="Times New Roman" w:cs="Times New Roman"/>
          <w:kern w:val="0"/>
          <w:sz w:val="24"/>
          <w:szCs w:val="24"/>
        </w:rPr>
        <w:t>Si, Ge are the parent structures for a range of materials known as “lisicons” which have high Li</w:t>
      </w:r>
      <w:r w:rsidRPr="008F013A">
        <w:rPr>
          <w:rFonts w:ascii="Times New Roman" w:hAnsi="Times New Roman" w:cs="Times New Roman"/>
          <w:kern w:val="0"/>
          <w:sz w:val="24"/>
          <w:szCs w:val="24"/>
          <w:vertAlign w:val="superscript"/>
        </w:rPr>
        <w:t>+</w:t>
      </w:r>
      <w:r w:rsidRPr="008F013A">
        <w:rPr>
          <w:rFonts w:ascii="Times New Roman" w:hAnsi="Times New Roman" w:cs="Times New Roman"/>
          <w:kern w:val="0"/>
          <w:sz w:val="24"/>
          <w:szCs w:val="24"/>
        </w:rPr>
        <w:t xml:space="preserve"> ion conductivity that are generated by forming solid solutions with phases Li</w:t>
      </w:r>
      <w:r w:rsidRPr="008F013A">
        <w:rPr>
          <w:rFonts w:ascii="Times New Roman" w:hAnsi="Times New Roman" w:cs="Times New Roman"/>
          <w:kern w:val="0"/>
          <w:sz w:val="24"/>
          <w:szCs w:val="24"/>
          <w:vertAlign w:val="subscript"/>
        </w:rPr>
        <w:t>4</w:t>
      </w:r>
      <w:r w:rsidRPr="008F013A">
        <w:rPr>
          <w:rFonts w:ascii="Times New Roman" w:hAnsi="Times New Roman" w:cs="Times New Roman"/>
          <w:kern w:val="0"/>
          <w:sz w:val="24"/>
          <w:szCs w:val="24"/>
        </w:rPr>
        <w:t>ZO</w:t>
      </w:r>
      <w:r w:rsidRPr="008F013A">
        <w:rPr>
          <w:rFonts w:ascii="Times New Roman" w:hAnsi="Times New Roman" w:cs="Times New Roman"/>
          <w:kern w:val="0"/>
          <w:sz w:val="24"/>
          <w:szCs w:val="24"/>
          <w:vertAlign w:val="subscript"/>
        </w:rPr>
        <w:t>4</w:t>
      </w:r>
      <w:r w:rsidRPr="008F013A">
        <w:rPr>
          <w:rFonts w:ascii="Times New Roman" w:hAnsi="Times New Roman" w:cs="Times New Roman"/>
          <w:kern w:val="0"/>
          <w:sz w:val="24"/>
          <w:szCs w:val="24"/>
        </w:rPr>
        <w:t xml:space="preserve">: Z </w:t>
      </w:r>
      <w:r w:rsidRPr="008F013A">
        <w:rPr>
          <w:rFonts w:ascii="Times New Roman" w:eastAsia="AdvP4C4E74" w:hAnsi="Times New Roman" w:cs="Times New Roman"/>
          <w:kern w:val="0"/>
          <w:sz w:val="24"/>
          <w:szCs w:val="24"/>
        </w:rPr>
        <w:t xml:space="preserve">= </w:t>
      </w:r>
      <w:r w:rsidRPr="008F013A">
        <w:rPr>
          <w:rFonts w:ascii="Times New Roman" w:hAnsi="Times New Roman" w:cs="Times New Roman"/>
          <w:kern w:val="0"/>
          <w:sz w:val="24"/>
          <w:szCs w:val="24"/>
        </w:rPr>
        <w:t xml:space="preserve">Si, </w:t>
      </w:r>
      <w:r w:rsidRPr="008F013A">
        <w:rPr>
          <w:rFonts w:ascii="Times New Roman" w:hAnsi="Times New Roman" w:cs="Times New Roman"/>
          <w:kern w:val="0"/>
          <w:sz w:val="24"/>
          <w:szCs w:val="24"/>
        </w:rPr>
        <w:lastRenderedPageBreak/>
        <w:t>Ge, Ti. More recently, there has been much interest in new cathode materials,</w:t>
      </w:r>
    </w:p>
    <w:p w:rsidR="008F013A" w:rsidRPr="008F013A" w:rsidRDefault="008F013A" w:rsidP="008F013A">
      <w:pPr>
        <w:autoSpaceDE w:val="0"/>
        <w:autoSpaceDN w:val="0"/>
        <w:adjustRightInd w:val="0"/>
        <w:spacing w:line="360" w:lineRule="auto"/>
        <w:jc w:val="left"/>
        <w:rPr>
          <w:rFonts w:ascii="Times New Roman" w:hAnsi="Times New Roman" w:cs="Times New Roman"/>
          <w:kern w:val="0"/>
          <w:sz w:val="24"/>
          <w:szCs w:val="24"/>
        </w:rPr>
      </w:pPr>
      <w:r w:rsidRPr="008F013A">
        <w:rPr>
          <w:rFonts w:ascii="Times New Roman" w:hAnsi="Times New Roman" w:cs="Times New Roman"/>
          <w:kern w:val="0"/>
          <w:sz w:val="24"/>
          <w:szCs w:val="24"/>
        </w:rPr>
        <w:t>Li</w:t>
      </w:r>
      <w:r w:rsidRPr="008F013A">
        <w:rPr>
          <w:rFonts w:ascii="Times New Roman" w:hAnsi="Times New Roman" w:cs="Times New Roman"/>
          <w:kern w:val="0"/>
          <w:sz w:val="24"/>
          <w:szCs w:val="24"/>
          <w:vertAlign w:val="subscript"/>
        </w:rPr>
        <w:t>2</w:t>
      </w:r>
      <w:r w:rsidRPr="008F013A">
        <w:rPr>
          <w:rFonts w:ascii="Times New Roman" w:hAnsi="Times New Roman" w:cs="Times New Roman"/>
          <w:kern w:val="0"/>
          <w:sz w:val="24"/>
          <w:szCs w:val="24"/>
        </w:rPr>
        <w:t>MSiO</w:t>
      </w:r>
      <w:r w:rsidRPr="008F013A">
        <w:rPr>
          <w:rFonts w:ascii="Times New Roman" w:hAnsi="Times New Roman" w:cs="Times New Roman"/>
          <w:kern w:val="0"/>
          <w:sz w:val="24"/>
          <w:szCs w:val="24"/>
          <w:vertAlign w:val="subscript"/>
        </w:rPr>
        <w:t>4</w:t>
      </w:r>
      <w:r w:rsidRPr="008F013A">
        <w:rPr>
          <w:rFonts w:ascii="Times New Roman" w:hAnsi="Times New Roman" w:cs="Times New Roman"/>
          <w:kern w:val="0"/>
          <w:sz w:val="24"/>
          <w:szCs w:val="24"/>
        </w:rPr>
        <w:t xml:space="preserve">: M </w:t>
      </w:r>
      <w:r w:rsidRPr="008F013A">
        <w:rPr>
          <w:rFonts w:ascii="Times New Roman" w:eastAsia="AdvP4C4E74" w:hAnsi="Times New Roman" w:cs="Times New Roman"/>
          <w:kern w:val="0"/>
          <w:sz w:val="24"/>
          <w:szCs w:val="24"/>
        </w:rPr>
        <w:t xml:space="preserve">= </w:t>
      </w:r>
      <w:r w:rsidRPr="008F013A">
        <w:rPr>
          <w:rFonts w:ascii="Times New Roman" w:hAnsi="Times New Roman" w:cs="Times New Roman"/>
          <w:kern w:val="0"/>
          <w:sz w:val="24"/>
          <w:szCs w:val="24"/>
        </w:rPr>
        <w:t>Mn, Fe in the same structural family since it is possible to de-intercalate Li</w:t>
      </w:r>
      <w:r w:rsidRPr="008F013A">
        <w:rPr>
          <w:rFonts w:ascii="Times New Roman" w:hAnsi="Times New Roman" w:cs="Times New Roman"/>
          <w:kern w:val="0"/>
          <w:sz w:val="24"/>
          <w:szCs w:val="24"/>
          <w:vertAlign w:val="superscript"/>
        </w:rPr>
        <w:t>+</w:t>
      </w:r>
      <w:r w:rsidRPr="008F013A">
        <w:rPr>
          <w:rFonts w:ascii="Times New Roman" w:hAnsi="Times New Roman" w:cs="Times New Roman"/>
          <w:kern w:val="0"/>
          <w:sz w:val="24"/>
          <w:szCs w:val="24"/>
        </w:rPr>
        <w:t xml:space="preserve"> ions and activate redox couples associated with Mn and Fe [7]. There is also much recent interest in a new family of sulphur-based analogues of the</w:t>
      </w:r>
    </w:p>
    <w:p w:rsidR="008F013A" w:rsidRPr="008F013A" w:rsidRDefault="008F013A" w:rsidP="008F013A">
      <w:pPr>
        <w:autoSpaceDE w:val="0"/>
        <w:autoSpaceDN w:val="0"/>
        <w:adjustRightInd w:val="0"/>
        <w:spacing w:line="360" w:lineRule="auto"/>
        <w:jc w:val="left"/>
        <w:rPr>
          <w:rFonts w:ascii="Times New Roman" w:hAnsi="Times New Roman" w:cs="Times New Roman"/>
          <w:kern w:val="0"/>
          <w:sz w:val="24"/>
          <w:szCs w:val="24"/>
          <w:vertAlign w:val="superscript"/>
        </w:rPr>
      </w:pPr>
      <w:r w:rsidRPr="008F013A">
        <w:rPr>
          <w:rFonts w:ascii="Times New Roman" w:hAnsi="Times New Roman" w:cs="Times New Roman"/>
          <w:kern w:val="0"/>
          <w:sz w:val="24"/>
          <w:szCs w:val="24"/>
        </w:rPr>
        <w:t>lisicons known as thio-lisicons which are characterised by high levels of Li</w:t>
      </w:r>
      <w:r w:rsidRPr="008F013A">
        <w:rPr>
          <w:rFonts w:ascii="Times New Roman" w:hAnsi="Times New Roman" w:cs="Times New Roman"/>
          <w:kern w:val="0"/>
          <w:sz w:val="24"/>
          <w:szCs w:val="24"/>
          <w:vertAlign w:val="superscript"/>
        </w:rPr>
        <w:t>+</w:t>
      </w:r>
      <w:r w:rsidRPr="008F013A">
        <w:rPr>
          <w:rFonts w:ascii="Times New Roman" w:hAnsi="Times New Roman" w:cs="Times New Roman"/>
          <w:kern w:val="0"/>
          <w:sz w:val="24"/>
          <w:szCs w:val="24"/>
        </w:rPr>
        <w:t xml:space="preserve"> ion conductivity at room temperature, giving possibilities for use as electrolytes in all-solid-state Li batteries [8].</w:t>
      </w:r>
    </w:p>
    <w:p w:rsidR="008F013A" w:rsidRPr="008F013A" w:rsidRDefault="008F013A" w:rsidP="008F013A">
      <w:pPr>
        <w:autoSpaceDE w:val="0"/>
        <w:autoSpaceDN w:val="0"/>
        <w:adjustRightInd w:val="0"/>
        <w:spacing w:line="360" w:lineRule="auto"/>
        <w:jc w:val="left"/>
        <w:rPr>
          <w:rFonts w:ascii="Times New Roman" w:hAnsi="Times New Roman" w:cs="Times New Roman"/>
          <w:kern w:val="0"/>
          <w:sz w:val="24"/>
          <w:szCs w:val="24"/>
        </w:rPr>
      </w:pPr>
    </w:p>
    <w:p w:rsidR="008F013A" w:rsidRPr="008F013A" w:rsidRDefault="008F013A" w:rsidP="008F013A">
      <w:pPr>
        <w:autoSpaceDE w:val="0"/>
        <w:autoSpaceDN w:val="0"/>
        <w:adjustRightInd w:val="0"/>
        <w:spacing w:line="360" w:lineRule="auto"/>
        <w:jc w:val="left"/>
        <w:rPr>
          <w:rFonts w:ascii="Times New Roman" w:hAnsi="Times New Roman" w:cs="Times New Roman"/>
          <w:kern w:val="0"/>
          <w:sz w:val="24"/>
          <w:szCs w:val="24"/>
        </w:rPr>
      </w:pPr>
      <w:r w:rsidRPr="008F013A">
        <w:rPr>
          <w:rFonts w:ascii="Times New Roman" w:hAnsi="Times New Roman" w:cs="Times New Roman"/>
          <w:kern w:val="0"/>
          <w:sz w:val="24"/>
          <w:szCs w:val="24"/>
        </w:rPr>
        <w:t>Most studies on lisicon materials as either Li</w:t>
      </w:r>
      <w:r w:rsidRPr="008F013A">
        <w:rPr>
          <w:rFonts w:ascii="Times New Roman" w:hAnsi="Times New Roman" w:cs="Times New Roman"/>
          <w:kern w:val="0"/>
          <w:sz w:val="24"/>
          <w:szCs w:val="24"/>
          <w:vertAlign w:val="superscript"/>
        </w:rPr>
        <w:t>+</w:t>
      </w:r>
      <w:r w:rsidRPr="008F013A">
        <w:rPr>
          <w:rFonts w:ascii="Times New Roman" w:hAnsi="Times New Roman" w:cs="Times New Roman"/>
          <w:kern w:val="0"/>
          <w:sz w:val="24"/>
          <w:szCs w:val="24"/>
        </w:rPr>
        <w:t xml:space="preserve"> ion conductors or as mixed conducting electrodes, focus on compositional modi</w:t>
      </w:r>
      <w:r w:rsidRPr="008F013A">
        <w:rPr>
          <w:rFonts w:ascii="Times New Roman" w:eastAsia="AdvOT999035f4+e1" w:hAnsi="Times New Roman" w:cs="Times New Roman"/>
          <w:kern w:val="0"/>
          <w:sz w:val="24"/>
          <w:szCs w:val="24"/>
        </w:rPr>
        <w:t>fi</w:t>
      </w:r>
      <w:r w:rsidRPr="008F013A">
        <w:rPr>
          <w:rFonts w:ascii="Times New Roman" w:hAnsi="Times New Roman" w:cs="Times New Roman"/>
          <w:kern w:val="0"/>
          <w:sz w:val="24"/>
          <w:szCs w:val="24"/>
        </w:rPr>
        <w:t xml:space="preserve">cation by cation doping within a </w:t>
      </w:r>
      <w:r w:rsidRPr="008F013A">
        <w:rPr>
          <w:rFonts w:ascii="Times New Roman" w:eastAsia="AdvOT999035f4+e1" w:hAnsi="Times New Roman" w:cs="Times New Roman"/>
          <w:kern w:val="0"/>
          <w:sz w:val="24"/>
          <w:szCs w:val="24"/>
        </w:rPr>
        <w:t>fi</w:t>
      </w:r>
      <w:r w:rsidRPr="008F013A">
        <w:rPr>
          <w:rFonts w:ascii="Times New Roman" w:hAnsi="Times New Roman" w:cs="Times New Roman"/>
          <w:kern w:val="0"/>
          <w:sz w:val="24"/>
          <w:szCs w:val="24"/>
        </w:rPr>
        <w:t>xed oxide ion sublattice. Our interest here is to investigate the possibility of anion, speci</w:t>
      </w:r>
      <w:r w:rsidRPr="008F013A">
        <w:rPr>
          <w:rFonts w:ascii="Times New Roman" w:eastAsia="AdvOT999035f4+e1" w:hAnsi="Times New Roman" w:cs="Times New Roman"/>
          <w:kern w:val="0"/>
          <w:sz w:val="24"/>
          <w:szCs w:val="24"/>
        </w:rPr>
        <w:t>fi</w:t>
      </w:r>
      <w:r w:rsidRPr="008F013A">
        <w:rPr>
          <w:rFonts w:ascii="Times New Roman" w:hAnsi="Times New Roman" w:cs="Times New Roman"/>
          <w:kern w:val="0"/>
          <w:sz w:val="24"/>
          <w:szCs w:val="24"/>
        </w:rPr>
        <w:t>cally N, doping, with creation of interstitial Li</w:t>
      </w:r>
      <w:r w:rsidRPr="008F013A">
        <w:rPr>
          <w:rFonts w:ascii="Times New Roman" w:hAnsi="Times New Roman" w:cs="Times New Roman"/>
          <w:kern w:val="0"/>
          <w:sz w:val="24"/>
          <w:szCs w:val="24"/>
          <w:vertAlign w:val="superscript"/>
        </w:rPr>
        <w:t>+</w:t>
      </w:r>
      <w:r w:rsidRPr="008F013A">
        <w:rPr>
          <w:rFonts w:ascii="Times New Roman" w:hAnsi="Times New Roman" w:cs="Times New Roman"/>
          <w:kern w:val="0"/>
          <w:sz w:val="24"/>
          <w:szCs w:val="24"/>
        </w:rPr>
        <w:t xml:space="preserve"> ions for charge compensation. It follows on from work by the Oak Ridge group on LIPON materials which are nominally N doped Li</w:t>
      </w:r>
      <w:r w:rsidRPr="008F013A">
        <w:rPr>
          <w:rFonts w:ascii="Times New Roman" w:hAnsi="Times New Roman" w:cs="Times New Roman"/>
          <w:kern w:val="0"/>
          <w:sz w:val="24"/>
          <w:szCs w:val="24"/>
          <w:vertAlign w:val="subscript"/>
        </w:rPr>
        <w:t>3</w:t>
      </w:r>
      <w:r w:rsidRPr="008F013A">
        <w:rPr>
          <w:rFonts w:ascii="Times New Roman" w:hAnsi="Times New Roman" w:cs="Times New Roman"/>
          <w:kern w:val="0"/>
          <w:sz w:val="24"/>
          <w:szCs w:val="24"/>
        </w:rPr>
        <w:t>PO</w:t>
      </w:r>
      <w:r w:rsidRPr="008F013A">
        <w:rPr>
          <w:rFonts w:ascii="Times New Roman" w:hAnsi="Times New Roman" w:cs="Times New Roman"/>
          <w:kern w:val="0"/>
          <w:sz w:val="24"/>
          <w:szCs w:val="24"/>
          <w:vertAlign w:val="subscript"/>
        </w:rPr>
        <w:t>4</w:t>
      </w:r>
      <w:r w:rsidRPr="008F013A">
        <w:rPr>
          <w:rFonts w:ascii="Times New Roman" w:hAnsi="Times New Roman" w:cs="Times New Roman"/>
          <w:kern w:val="0"/>
          <w:sz w:val="24"/>
          <w:szCs w:val="24"/>
        </w:rPr>
        <w:t xml:space="preserve"> but which are o</w:t>
      </w:r>
      <w:r w:rsidRPr="008F013A">
        <w:rPr>
          <w:rFonts w:ascii="Times New Roman" w:eastAsia="AdvOT999035f4+e0" w:hAnsi="Times New Roman" w:cs="Times New Roman"/>
          <w:kern w:val="0"/>
          <w:sz w:val="24"/>
          <w:szCs w:val="24"/>
        </w:rPr>
        <w:t>ft</w:t>
      </w:r>
      <w:r w:rsidRPr="008F013A">
        <w:rPr>
          <w:rFonts w:ascii="Times New Roman" w:hAnsi="Times New Roman" w:cs="Times New Roman"/>
          <w:kern w:val="0"/>
          <w:sz w:val="24"/>
          <w:szCs w:val="24"/>
        </w:rPr>
        <w:t>en glassy materials containing condensed phosphate anions rather than the isolated PO</w:t>
      </w:r>
      <w:r w:rsidRPr="008F013A">
        <w:rPr>
          <w:rFonts w:ascii="Times New Roman" w:hAnsi="Times New Roman" w:cs="Times New Roman"/>
          <w:kern w:val="0"/>
          <w:sz w:val="24"/>
          <w:szCs w:val="24"/>
          <w:vertAlign w:val="subscript"/>
        </w:rPr>
        <w:t>4</w:t>
      </w:r>
      <w:r w:rsidRPr="008F013A">
        <w:rPr>
          <w:rFonts w:ascii="Times New Roman" w:hAnsi="Times New Roman" w:cs="Times New Roman"/>
          <w:kern w:val="0"/>
          <w:sz w:val="24"/>
          <w:szCs w:val="24"/>
        </w:rPr>
        <w:t xml:space="preserve"> tetrahedra of Li</w:t>
      </w:r>
      <w:r w:rsidRPr="008F013A">
        <w:rPr>
          <w:rFonts w:ascii="Times New Roman" w:hAnsi="Times New Roman" w:cs="Times New Roman"/>
          <w:kern w:val="0"/>
          <w:sz w:val="24"/>
          <w:szCs w:val="24"/>
          <w:vertAlign w:val="subscript"/>
        </w:rPr>
        <w:t>3</w:t>
      </w:r>
      <w:r w:rsidRPr="008F013A">
        <w:rPr>
          <w:rFonts w:ascii="Times New Roman" w:hAnsi="Times New Roman" w:cs="Times New Roman"/>
          <w:kern w:val="0"/>
          <w:sz w:val="24"/>
          <w:szCs w:val="24"/>
        </w:rPr>
        <w:t>PO</w:t>
      </w:r>
      <w:r w:rsidRPr="008F013A">
        <w:rPr>
          <w:rFonts w:ascii="Times New Roman" w:hAnsi="Times New Roman" w:cs="Times New Roman"/>
          <w:kern w:val="0"/>
          <w:sz w:val="24"/>
          <w:szCs w:val="24"/>
          <w:vertAlign w:val="subscript"/>
        </w:rPr>
        <w:t>4</w:t>
      </w:r>
      <w:r w:rsidRPr="008F013A">
        <w:rPr>
          <w:rFonts w:ascii="Times New Roman" w:hAnsi="Times New Roman" w:cs="Times New Roman"/>
          <w:kern w:val="0"/>
          <w:sz w:val="24"/>
          <w:szCs w:val="24"/>
        </w:rPr>
        <w:t xml:space="preserve"> [9]. </w:t>
      </w:r>
    </w:p>
    <w:p w:rsidR="008F013A" w:rsidRPr="008F013A" w:rsidRDefault="008F013A" w:rsidP="008F013A">
      <w:pPr>
        <w:autoSpaceDE w:val="0"/>
        <w:autoSpaceDN w:val="0"/>
        <w:adjustRightInd w:val="0"/>
        <w:spacing w:line="360" w:lineRule="auto"/>
        <w:jc w:val="left"/>
        <w:rPr>
          <w:rFonts w:ascii="Times New Roman" w:hAnsi="Times New Roman" w:cs="Times New Roman"/>
          <w:kern w:val="0"/>
          <w:sz w:val="24"/>
          <w:szCs w:val="24"/>
        </w:rPr>
      </w:pPr>
    </w:p>
    <w:p w:rsidR="008F013A" w:rsidRPr="008F013A" w:rsidRDefault="008F013A" w:rsidP="008F013A">
      <w:pPr>
        <w:autoSpaceDE w:val="0"/>
        <w:autoSpaceDN w:val="0"/>
        <w:adjustRightInd w:val="0"/>
        <w:spacing w:line="360" w:lineRule="auto"/>
        <w:jc w:val="left"/>
        <w:rPr>
          <w:rFonts w:ascii="Times New Roman" w:hAnsi="Times New Roman" w:cs="Times New Roman"/>
          <w:kern w:val="0"/>
          <w:sz w:val="24"/>
          <w:szCs w:val="24"/>
        </w:rPr>
      </w:pPr>
      <w:r w:rsidRPr="008F013A">
        <w:rPr>
          <w:rFonts w:ascii="Times New Roman" w:hAnsi="Times New Roman" w:cs="Times New Roman"/>
          <w:kern w:val="0"/>
          <w:sz w:val="24"/>
          <w:szCs w:val="24"/>
        </w:rPr>
        <w:t xml:space="preserve">In this chapter, a </w:t>
      </w:r>
      <w:r w:rsidRPr="008F013A">
        <w:rPr>
          <w:rFonts w:ascii="Times New Roman" w:eastAsia="AdvOT999035f4+e1" w:hAnsi="Times New Roman" w:cs="Times New Roman"/>
          <w:kern w:val="0"/>
          <w:sz w:val="24"/>
          <w:szCs w:val="24"/>
        </w:rPr>
        <w:t>fi</w:t>
      </w:r>
      <w:r w:rsidRPr="008F013A">
        <w:rPr>
          <w:rFonts w:ascii="Times New Roman" w:hAnsi="Times New Roman" w:cs="Times New Roman"/>
          <w:kern w:val="0"/>
          <w:sz w:val="24"/>
          <w:szCs w:val="24"/>
        </w:rPr>
        <w:t>rst study on the possible N doping of crystalline Li</w:t>
      </w:r>
      <w:r w:rsidRPr="008F013A">
        <w:rPr>
          <w:rFonts w:ascii="Times New Roman" w:hAnsi="Times New Roman" w:cs="Times New Roman"/>
          <w:kern w:val="0"/>
          <w:sz w:val="24"/>
          <w:szCs w:val="24"/>
          <w:vertAlign w:val="subscript"/>
        </w:rPr>
        <w:t>3</w:t>
      </w:r>
      <w:r w:rsidRPr="008F013A">
        <w:rPr>
          <w:rFonts w:ascii="Times New Roman" w:hAnsi="Times New Roman" w:cs="Times New Roman"/>
          <w:kern w:val="0"/>
          <w:sz w:val="24"/>
          <w:szCs w:val="24"/>
        </w:rPr>
        <w:t>VO</w:t>
      </w:r>
      <w:r w:rsidRPr="008F013A">
        <w:rPr>
          <w:rFonts w:ascii="Times New Roman" w:hAnsi="Times New Roman" w:cs="Times New Roman"/>
          <w:kern w:val="0"/>
          <w:sz w:val="24"/>
          <w:szCs w:val="24"/>
          <w:vertAlign w:val="subscript"/>
        </w:rPr>
        <w:t>4</w:t>
      </w:r>
      <w:r w:rsidRPr="008F013A">
        <w:rPr>
          <w:rFonts w:ascii="Times New Roman" w:hAnsi="Times New Roman" w:cs="Times New Roman"/>
          <w:kern w:val="0"/>
          <w:sz w:val="24"/>
          <w:szCs w:val="24"/>
        </w:rPr>
        <w:t xml:space="preserve"> and the structural and electrical properties of the products are investigated. For the syntheses, two sources of Li were used: Li</w:t>
      </w:r>
      <w:r w:rsidRPr="008F013A">
        <w:rPr>
          <w:rFonts w:ascii="Times New Roman" w:hAnsi="Times New Roman" w:cs="Times New Roman"/>
          <w:kern w:val="0"/>
          <w:sz w:val="24"/>
          <w:szCs w:val="24"/>
          <w:vertAlign w:val="subscript"/>
        </w:rPr>
        <w:t>2</w:t>
      </w:r>
      <w:r w:rsidRPr="008F013A">
        <w:rPr>
          <w:rFonts w:ascii="Times New Roman" w:hAnsi="Times New Roman" w:cs="Times New Roman"/>
          <w:kern w:val="0"/>
          <w:sz w:val="24"/>
          <w:szCs w:val="24"/>
        </w:rPr>
        <w:t>CO</w:t>
      </w:r>
      <w:r w:rsidRPr="008F013A">
        <w:rPr>
          <w:rFonts w:ascii="Times New Roman" w:hAnsi="Times New Roman" w:cs="Times New Roman"/>
          <w:kern w:val="0"/>
          <w:sz w:val="24"/>
          <w:szCs w:val="24"/>
          <w:vertAlign w:val="subscript"/>
        </w:rPr>
        <w:t>3</w:t>
      </w:r>
      <w:r w:rsidRPr="008F013A">
        <w:rPr>
          <w:rFonts w:ascii="Times New Roman" w:hAnsi="Times New Roman" w:cs="Times New Roman"/>
          <w:kern w:val="0"/>
          <w:sz w:val="24"/>
          <w:szCs w:val="24"/>
        </w:rPr>
        <w:t xml:space="preserve"> and LiOH·H</w:t>
      </w:r>
      <w:r w:rsidRPr="008F013A">
        <w:rPr>
          <w:rFonts w:ascii="Times New Roman" w:hAnsi="Times New Roman" w:cs="Times New Roman"/>
          <w:kern w:val="0"/>
          <w:sz w:val="24"/>
          <w:szCs w:val="24"/>
          <w:vertAlign w:val="subscript"/>
        </w:rPr>
        <w:t>2</w:t>
      </w:r>
      <w:r w:rsidRPr="008F013A">
        <w:rPr>
          <w:rFonts w:ascii="Times New Roman" w:hAnsi="Times New Roman" w:cs="Times New Roman"/>
          <w:kern w:val="0"/>
          <w:sz w:val="24"/>
          <w:szCs w:val="24"/>
        </w:rPr>
        <w:t>O; LiOH·H</w:t>
      </w:r>
      <w:r w:rsidRPr="008F013A">
        <w:rPr>
          <w:rFonts w:ascii="Times New Roman" w:hAnsi="Times New Roman" w:cs="Times New Roman"/>
          <w:kern w:val="0"/>
          <w:sz w:val="24"/>
          <w:szCs w:val="24"/>
          <w:vertAlign w:val="subscript"/>
        </w:rPr>
        <w:t>2</w:t>
      </w:r>
      <w:r w:rsidRPr="008F013A">
        <w:rPr>
          <w:rFonts w:ascii="Times New Roman" w:hAnsi="Times New Roman" w:cs="Times New Roman"/>
          <w:kern w:val="0"/>
          <w:sz w:val="24"/>
          <w:szCs w:val="24"/>
        </w:rPr>
        <w:t>O has the potential advantage that reaction occurs at signi</w:t>
      </w:r>
      <w:r w:rsidRPr="008F013A">
        <w:rPr>
          <w:rFonts w:ascii="Times New Roman" w:eastAsia="AdvOT999035f4+e1" w:hAnsi="Times New Roman" w:cs="Times New Roman"/>
          <w:kern w:val="0"/>
          <w:sz w:val="24"/>
          <w:szCs w:val="24"/>
        </w:rPr>
        <w:t>fi</w:t>
      </w:r>
      <w:r w:rsidRPr="008F013A">
        <w:rPr>
          <w:rFonts w:ascii="Times New Roman" w:hAnsi="Times New Roman" w:cs="Times New Roman"/>
          <w:kern w:val="0"/>
          <w:sz w:val="24"/>
          <w:szCs w:val="24"/>
        </w:rPr>
        <w:t>cantly lower temperature than using Li</w:t>
      </w:r>
      <w:r w:rsidRPr="008F013A">
        <w:rPr>
          <w:rFonts w:ascii="Times New Roman" w:hAnsi="Times New Roman" w:cs="Times New Roman"/>
          <w:kern w:val="0"/>
          <w:sz w:val="24"/>
          <w:szCs w:val="24"/>
          <w:vertAlign w:val="subscript"/>
        </w:rPr>
        <w:t>2</w:t>
      </w:r>
      <w:r w:rsidRPr="008F013A">
        <w:rPr>
          <w:rFonts w:ascii="Times New Roman" w:hAnsi="Times New Roman" w:cs="Times New Roman"/>
          <w:kern w:val="0"/>
          <w:sz w:val="24"/>
          <w:szCs w:val="24"/>
        </w:rPr>
        <w:t>CO</w:t>
      </w:r>
      <w:r w:rsidRPr="008F013A">
        <w:rPr>
          <w:rFonts w:ascii="Times New Roman" w:hAnsi="Times New Roman" w:cs="Times New Roman"/>
          <w:kern w:val="0"/>
          <w:sz w:val="24"/>
          <w:szCs w:val="24"/>
          <w:vertAlign w:val="subscript"/>
        </w:rPr>
        <w:t>3</w:t>
      </w:r>
      <w:r w:rsidRPr="008F013A">
        <w:rPr>
          <w:rFonts w:ascii="Times New Roman" w:hAnsi="Times New Roman" w:cs="Times New Roman"/>
          <w:kern w:val="0"/>
          <w:sz w:val="24"/>
          <w:szCs w:val="24"/>
        </w:rPr>
        <w:t>.</w:t>
      </w: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84" w:name="_Toc491812043"/>
      <w:bookmarkStart w:id="85" w:name="_Toc502686745"/>
      <w:r w:rsidRPr="008F013A">
        <w:rPr>
          <w:rFonts w:ascii="Times New Roman" w:eastAsia="Times New Roman" w:hAnsi="Times New Roman" w:cs="Times New Roman"/>
          <w:b/>
          <w:bCs/>
          <w:sz w:val="28"/>
          <w:szCs w:val="32"/>
        </w:rPr>
        <w:lastRenderedPageBreak/>
        <w:t>3.2 Experimental</w:t>
      </w:r>
      <w:bookmarkEnd w:id="84"/>
      <w:bookmarkEnd w:id="85"/>
    </w:p>
    <w:p w:rsidR="008F013A" w:rsidRPr="008F013A" w:rsidRDefault="008F013A" w:rsidP="008F013A">
      <w:pPr>
        <w:widowControl/>
        <w:spacing w:line="360" w:lineRule="auto"/>
        <w:jc w:val="left"/>
        <w:rPr>
          <w:rFonts w:ascii="Times New Roman" w:eastAsia="宋体" w:hAnsi="Times New Roman" w:cs="Times New Roman"/>
          <w:kern w:val="0"/>
          <w:sz w:val="24"/>
          <w:szCs w:val="24"/>
          <w:lang w:val="en-GB" w:eastAsia="en-US"/>
        </w:rPr>
      </w:pPr>
      <w:r w:rsidRPr="008F013A">
        <w:rPr>
          <w:rFonts w:ascii="Times New Roman" w:eastAsia="宋体" w:hAnsi="Times New Roman" w:cs="Times New Roman"/>
          <w:kern w:val="0"/>
          <w:sz w:val="24"/>
          <w:szCs w:val="24"/>
          <w:lang w:val="en-GB" w:eastAsia="en-US"/>
        </w:rPr>
        <w:t>Reagents used were Li</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N, 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CO</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 LiOH</w:t>
      </w:r>
      <w:r w:rsidRPr="008F013A">
        <w:rPr>
          <w:rFonts w:ascii="Times New Roman" w:eastAsia="宋体" w:hAnsi="Times New Roman" w:cs="Times New Roman"/>
          <w:kern w:val="0"/>
          <w:sz w:val="24"/>
          <w:szCs w:val="24"/>
          <w:lang w:val="en-GB"/>
        </w:rPr>
        <w:t>·</w:t>
      </w:r>
      <w:r w:rsidRPr="008F013A">
        <w:rPr>
          <w:rFonts w:ascii="Times New Roman" w:eastAsia="宋体" w:hAnsi="Times New Roman" w:cs="Times New Roman"/>
          <w:kern w:val="0"/>
          <w:sz w:val="24"/>
          <w:szCs w:val="24"/>
          <w:lang w:val="en-GB" w:eastAsia="en-US"/>
        </w:rPr>
        <w:t>H</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O and V</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O</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rPr>
        <w:t>.</w:t>
      </w:r>
      <w:r w:rsidRPr="008F013A">
        <w:rPr>
          <w:rFonts w:ascii="Times New Roman" w:eastAsia="宋体" w:hAnsi="Times New Roman" w:cs="Times New Roman"/>
          <w:kern w:val="0"/>
          <w:sz w:val="24"/>
          <w:szCs w:val="24"/>
          <w:lang w:val="en-GB" w:eastAsia="en-US"/>
        </w:rPr>
        <w:t xml:space="preserve"> 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CO</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 xml:space="preserve"> and V</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O</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 xml:space="preserve"> were dried at 180</w:t>
      </w:r>
      <w:r w:rsidRPr="008F013A">
        <w:rPr>
          <w:rFonts w:ascii="Times New Roman" w:eastAsia="宋体" w:hAnsi="Times New Roman" w:cs="Times New Roman"/>
          <w:kern w:val="0"/>
          <w:sz w:val="24"/>
          <w:szCs w:val="24"/>
          <w:vertAlign w:val="superscript"/>
          <w:lang w:val="en-GB" w:eastAsia="en-US"/>
        </w:rPr>
        <w:t>o</w:t>
      </w:r>
      <w:r w:rsidRPr="008F013A">
        <w:rPr>
          <w:rFonts w:ascii="Times New Roman" w:eastAsia="宋体" w:hAnsi="Times New Roman" w:cs="Times New Roman"/>
          <w:kern w:val="0"/>
          <w:sz w:val="24"/>
          <w:szCs w:val="24"/>
          <w:lang w:val="en-GB" w:eastAsia="en-US"/>
        </w:rPr>
        <w:t>C before use; other reagents were used directly from the bottle. When using LiOH</w:t>
      </w:r>
      <w:r w:rsidRPr="008F013A">
        <w:rPr>
          <w:rFonts w:ascii="Times New Roman" w:eastAsia="宋体" w:hAnsi="Times New Roman" w:cs="Times New Roman"/>
          <w:kern w:val="0"/>
          <w:sz w:val="24"/>
          <w:szCs w:val="24"/>
          <w:lang w:val="en-GB"/>
        </w:rPr>
        <w:t>·</w:t>
      </w:r>
      <w:r w:rsidRPr="008F013A">
        <w:rPr>
          <w:rFonts w:ascii="Times New Roman" w:eastAsia="宋体" w:hAnsi="Times New Roman" w:cs="Times New Roman"/>
          <w:kern w:val="0"/>
          <w:sz w:val="24"/>
          <w:szCs w:val="24"/>
          <w:lang w:val="en-GB" w:eastAsia="en-US"/>
        </w:rPr>
        <w:t>H</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O, this was mixed with V</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O</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 xml:space="preserve"> in the required amounts and the mixture was heated at 150</w:t>
      </w:r>
      <w:r w:rsidRPr="008F013A">
        <w:rPr>
          <w:rFonts w:ascii="Times New Roman" w:eastAsia="宋体" w:hAnsi="Times New Roman" w:cs="Times New Roman"/>
          <w:kern w:val="0"/>
          <w:sz w:val="24"/>
          <w:szCs w:val="24"/>
          <w:vertAlign w:val="superscript"/>
          <w:lang w:val="en-GB" w:eastAsia="en-US"/>
        </w:rPr>
        <w:t>o</w:t>
      </w:r>
      <w:r w:rsidRPr="008F013A">
        <w:rPr>
          <w:rFonts w:ascii="Times New Roman" w:eastAsia="宋体" w:hAnsi="Times New Roman" w:cs="Times New Roman"/>
          <w:kern w:val="0"/>
          <w:sz w:val="24"/>
          <w:szCs w:val="24"/>
          <w:lang w:val="en-GB" w:eastAsia="en-US"/>
        </w:rPr>
        <w:t>C in N</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 xml:space="preserve"> to remove water. For the preparation of N-containing samples, the dried mixtures were returned to the glovebox to continue with the preparations. All weighing, mixing and pellet-pressing was carried out in the glovebox; weighed powders were mixed dry with an agate mortar and pestle and then pressed into pellets using a small hand press. Samples were reacted in molybdenum boats since it was found that there was some evidence of reaction of the Li</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N if gold foil boats were used. Mixed powders were placed in the Mo boats which were inserted into glass tubes closed at one end. The other end was sealed with scotch tape and the tubes, with contents, were removed from the glovebox and placed in a horizontal tube furnace in flowing N</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 After purging the furnace atmosphere for 30 mins, the furnace temperature was increased at 5</w:t>
      </w:r>
      <w:r w:rsidRPr="008F013A">
        <w:rPr>
          <w:rFonts w:ascii="Times New Roman" w:eastAsia="宋体" w:hAnsi="Times New Roman" w:cs="Times New Roman"/>
          <w:kern w:val="0"/>
          <w:sz w:val="24"/>
          <w:szCs w:val="24"/>
          <w:vertAlign w:val="superscript"/>
          <w:lang w:val="en-GB" w:eastAsia="en-US"/>
        </w:rPr>
        <w:t>o</w:t>
      </w:r>
      <w:r w:rsidRPr="008F013A">
        <w:rPr>
          <w:rFonts w:ascii="Times New Roman" w:eastAsia="宋体" w:hAnsi="Times New Roman" w:cs="Times New Roman"/>
          <w:kern w:val="0"/>
          <w:sz w:val="24"/>
          <w:szCs w:val="24"/>
          <w:lang w:val="en-GB" w:eastAsia="en-US"/>
        </w:rPr>
        <w:t>C/min to either 650</w:t>
      </w:r>
      <w:r w:rsidRPr="008F013A">
        <w:rPr>
          <w:rFonts w:ascii="Times New Roman" w:eastAsia="宋体" w:hAnsi="Times New Roman" w:cs="Times New Roman"/>
          <w:kern w:val="0"/>
          <w:sz w:val="24"/>
          <w:szCs w:val="24"/>
          <w:vertAlign w:val="superscript"/>
          <w:lang w:val="en-GB" w:eastAsia="en-US"/>
        </w:rPr>
        <w:t>o</w:t>
      </w:r>
      <w:r w:rsidRPr="008F013A">
        <w:rPr>
          <w:rFonts w:ascii="Times New Roman" w:eastAsia="宋体" w:hAnsi="Times New Roman" w:cs="Times New Roman"/>
          <w:kern w:val="0"/>
          <w:sz w:val="24"/>
          <w:szCs w:val="24"/>
          <w:lang w:val="en-GB" w:eastAsia="en-US"/>
        </w:rPr>
        <w:t>C if 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CO</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 xml:space="preserve"> was used as the source of lithium or 450</w:t>
      </w:r>
      <w:r w:rsidRPr="008F013A">
        <w:rPr>
          <w:rFonts w:ascii="Times New Roman" w:eastAsia="宋体" w:hAnsi="Times New Roman" w:cs="Times New Roman"/>
          <w:kern w:val="0"/>
          <w:sz w:val="24"/>
          <w:szCs w:val="24"/>
          <w:vertAlign w:val="superscript"/>
          <w:lang w:val="en-GB" w:eastAsia="en-US"/>
        </w:rPr>
        <w:t>o</w:t>
      </w:r>
      <w:r w:rsidRPr="008F013A">
        <w:rPr>
          <w:rFonts w:ascii="Times New Roman" w:eastAsia="宋体" w:hAnsi="Times New Roman" w:cs="Times New Roman"/>
          <w:kern w:val="0"/>
          <w:sz w:val="24"/>
          <w:szCs w:val="24"/>
          <w:lang w:val="en-GB" w:eastAsia="en-US"/>
        </w:rPr>
        <w:t>C using LiOH and held at that temperature for 10h. During heating, at ~ 150</w:t>
      </w:r>
      <w:r w:rsidRPr="008F013A">
        <w:rPr>
          <w:rFonts w:ascii="Times New Roman" w:eastAsia="宋体" w:hAnsi="Times New Roman" w:cs="Times New Roman"/>
          <w:kern w:val="0"/>
          <w:sz w:val="24"/>
          <w:szCs w:val="24"/>
          <w:vertAlign w:val="superscript"/>
          <w:lang w:val="en-GB" w:eastAsia="en-US"/>
        </w:rPr>
        <w:t>o</w:t>
      </w:r>
      <w:r w:rsidRPr="008F013A">
        <w:rPr>
          <w:rFonts w:ascii="Times New Roman" w:eastAsia="宋体" w:hAnsi="Times New Roman" w:cs="Times New Roman"/>
          <w:kern w:val="0"/>
          <w:sz w:val="24"/>
          <w:szCs w:val="24"/>
          <w:lang w:val="en-GB" w:eastAsia="en-US"/>
        </w:rPr>
        <w:t>C the scotch tape cover of the glass tubes decomposed. At the end of the heat treatment, the furnace was cooled at 5</w:t>
      </w:r>
      <w:r w:rsidRPr="008F013A">
        <w:rPr>
          <w:rFonts w:ascii="Times New Roman" w:eastAsia="宋体" w:hAnsi="Times New Roman" w:cs="Times New Roman"/>
          <w:kern w:val="0"/>
          <w:sz w:val="24"/>
          <w:szCs w:val="24"/>
          <w:vertAlign w:val="superscript"/>
          <w:lang w:val="en-GB" w:eastAsia="en-US"/>
        </w:rPr>
        <w:t>o</w:t>
      </w:r>
      <w:r w:rsidRPr="008F013A">
        <w:rPr>
          <w:rFonts w:ascii="Times New Roman" w:eastAsia="宋体" w:hAnsi="Times New Roman" w:cs="Times New Roman"/>
          <w:kern w:val="0"/>
          <w:sz w:val="24"/>
          <w:szCs w:val="24"/>
          <w:lang w:val="en-GB" w:eastAsia="en-US"/>
        </w:rPr>
        <w:t>C/min, still under flowing N</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 In order to prepare samples for impedance measurements, pellets were reheated at 750</w:t>
      </w:r>
      <w:r w:rsidRPr="008F013A">
        <w:rPr>
          <w:rFonts w:ascii="Times New Roman" w:eastAsia="宋体" w:hAnsi="Times New Roman" w:cs="Times New Roman"/>
          <w:kern w:val="0"/>
          <w:sz w:val="24"/>
          <w:szCs w:val="24"/>
          <w:vertAlign w:val="superscript"/>
          <w:lang w:val="en-GB" w:eastAsia="en-US"/>
        </w:rPr>
        <w:t>o</w:t>
      </w:r>
      <w:r w:rsidRPr="008F013A">
        <w:rPr>
          <w:rFonts w:ascii="Times New Roman" w:eastAsia="宋体" w:hAnsi="Times New Roman" w:cs="Times New Roman"/>
          <w:kern w:val="0"/>
          <w:sz w:val="24"/>
          <w:szCs w:val="24"/>
          <w:lang w:val="en-GB" w:eastAsia="en-US"/>
        </w:rPr>
        <w:t>C for 10h under N</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 xml:space="preserve">. </w:t>
      </w:r>
    </w:p>
    <w:p w:rsidR="008F013A" w:rsidRPr="008F013A" w:rsidRDefault="008F013A" w:rsidP="008F013A">
      <w:pPr>
        <w:widowControl/>
        <w:jc w:val="left"/>
        <w:rPr>
          <w:rFonts w:ascii="Times New Roman" w:eastAsia="宋体" w:hAnsi="Times New Roman" w:cs="Times New Roman"/>
          <w:kern w:val="0"/>
          <w:sz w:val="24"/>
          <w:szCs w:val="24"/>
          <w:lang w:val="en-GB" w:eastAsia="en-US"/>
        </w:rPr>
      </w:pPr>
    </w:p>
    <w:p w:rsidR="008F013A" w:rsidRPr="008F013A" w:rsidRDefault="008F013A" w:rsidP="008F013A">
      <w:pPr>
        <w:widowControl/>
        <w:spacing w:after="200" w:line="360" w:lineRule="auto"/>
        <w:jc w:val="left"/>
        <w:rPr>
          <w:rFonts w:ascii="Times New Roman" w:eastAsia="宋体" w:hAnsi="Times New Roman" w:cs="Times New Roman"/>
          <w:kern w:val="0"/>
          <w:sz w:val="24"/>
          <w:szCs w:val="24"/>
          <w:lang w:val="en-GB" w:eastAsia="en-US"/>
        </w:rPr>
      </w:pPr>
      <w:r w:rsidRPr="008F013A">
        <w:rPr>
          <w:rFonts w:ascii="Times New Roman" w:eastAsia="宋体" w:hAnsi="Times New Roman" w:cs="Times New Roman"/>
          <w:kern w:val="0"/>
          <w:sz w:val="24"/>
          <w:szCs w:val="24"/>
          <w:lang w:val="en-GB" w:eastAsia="en-US"/>
        </w:rPr>
        <w:t>Samples for x-ray powder diffraction, XRD, were prepared in air and analysed using CuKα</w:t>
      </w:r>
      <w:r w:rsidRPr="008F013A">
        <w:rPr>
          <w:rFonts w:ascii="Times New Roman" w:eastAsia="宋体" w:hAnsi="Times New Roman" w:cs="Times New Roman"/>
          <w:kern w:val="0"/>
          <w:sz w:val="24"/>
          <w:szCs w:val="24"/>
          <w:vertAlign w:val="subscript"/>
          <w:lang w:val="en-GB" w:eastAsia="en-US"/>
        </w:rPr>
        <w:t>1</w:t>
      </w:r>
      <w:r w:rsidRPr="008F013A">
        <w:rPr>
          <w:rFonts w:ascii="Times New Roman" w:eastAsia="宋体" w:hAnsi="Times New Roman" w:cs="Times New Roman"/>
          <w:kern w:val="0"/>
          <w:sz w:val="24"/>
          <w:szCs w:val="24"/>
          <w:lang w:val="en-GB" w:eastAsia="en-US"/>
        </w:rPr>
        <w:t xml:space="preserve"> radiation using a linear position sensitive detector on a Stoe Stadi P diffractometer. Patterns were recorded over the 2</w:t>
      </w:r>
      <m:oMath>
        <m:r>
          <w:rPr>
            <w:rFonts w:ascii="Cambria Math" w:eastAsia="宋体" w:hAnsi="Cambria Math" w:cs="Times New Roman"/>
            <w:kern w:val="0"/>
            <w:sz w:val="24"/>
            <w:szCs w:val="24"/>
            <w:lang w:val="en-GB" w:eastAsia="en-US"/>
          </w:rPr>
          <m:t>θ</m:t>
        </m:r>
      </m:oMath>
      <w:r w:rsidRPr="008F013A">
        <w:rPr>
          <w:rFonts w:ascii="Times New Roman" w:eastAsia="宋体" w:hAnsi="Times New Roman" w:cs="Times New Roman"/>
          <w:kern w:val="0"/>
          <w:sz w:val="24"/>
          <w:szCs w:val="24"/>
          <w:lang w:val="en-GB" w:eastAsia="en-US"/>
        </w:rPr>
        <w:t xml:space="preserve"> range from 15</w:t>
      </w:r>
      <w:r w:rsidRPr="008F013A">
        <w:rPr>
          <w:rFonts w:ascii="Times New Roman" w:eastAsia="宋体" w:hAnsi="Times New Roman" w:cs="Times New Roman"/>
          <w:kern w:val="0"/>
          <w:sz w:val="24"/>
          <w:szCs w:val="24"/>
          <w:vertAlign w:val="superscript"/>
          <w:lang w:val="en-GB" w:eastAsia="en-US"/>
        </w:rPr>
        <w:t>o</w:t>
      </w:r>
      <w:r w:rsidRPr="008F013A">
        <w:rPr>
          <w:rFonts w:ascii="Times New Roman" w:eastAsia="宋体" w:hAnsi="Times New Roman" w:cs="Times New Roman"/>
          <w:kern w:val="0"/>
          <w:sz w:val="24"/>
          <w:szCs w:val="24"/>
          <w:lang w:val="en-GB" w:eastAsia="en-US"/>
        </w:rPr>
        <w:t xml:space="preserve"> to 80</w:t>
      </w:r>
      <w:r w:rsidRPr="008F013A">
        <w:rPr>
          <w:rFonts w:ascii="Times New Roman" w:eastAsia="宋体" w:hAnsi="Times New Roman" w:cs="Times New Roman"/>
          <w:kern w:val="0"/>
          <w:sz w:val="24"/>
          <w:szCs w:val="24"/>
          <w:vertAlign w:val="superscript"/>
          <w:lang w:val="en-GB" w:eastAsia="en-US"/>
        </w:rPr>
        <w:t>o</w:t>
      </w:r>
      <w:r w:rsidRPr="008F013A">
        <w:rPr>
          <w:rFonts w:ascii="Times New Roman" w:eastAsia="宋体" w:hAnsi="Times New Roman" w:cs="Times New Roman"/>
          <w:kern w:val="0"/>
          <w:sz w:val="24"/>
          <w:szCs w:val="24"/>
          <w:lang w:val="en-GB" w:eastAsia="en-US"/>
        </w:rPr>
        <w:t xml:space="preserve"> with a 0.02</w:t>
      </w:r>
      <w:r w:rsidRPr="008F013A">
        <w:rPr>
          <w:rFonts w:ascii="Times New Roman" w:eastAsia="宋体" w:hAnsi="Times New Roman" w:cs="Times New Roman"/>
          <w:kern w:val="0"/>
          <w:sz w:val="24"/>
          <w:szCs w:val="24"/>
          <w:vertAlign w:val="superscript"/>
          <w:lang w:val="en-GB" w:eastAsia="en-US"/>
        </w:rPr>
        <w:t>o</w:t>
      </w:r>
      <w:r w:rsidRPr="008F013A">
        <w:rPr>
          <w:rFonts w:ascii="Times New Roman" w:eastAsia="宋体" w:hAnsi="Times New Roman" w:cs="Times New Roman"/>
          <w:kern w:val="0"/>
          <w:sz w:val="24"/>
          <w:szCs w:val="24"/>
          <w:lang w:val="en-GB" w:eastAsia="en-US"/>
        </w:rPr>
        <w:t xml:space="preserve"> scan rate. For powder neutron diffraction, ND, the HRPD diffractometer at the Rutherford-Appleton Laboratory, U.K was used in time of flight, TOF, mode with incident wavelength in the range 0.5 to 12</w:t>
      </w:r>
      <m:oMath>
        <m:r>
          <w:rPr>
            <w:rFonts w:ascii="Cambria Math" w:eastAsia="宋体" w:hAnsi="Cambria Math" w:cs="Times New Roman"/>
            <w:kern w:val="0"/>
            <w:sz w:val="24"/>
            <w:szCs w:val="24"/>
            <w:lang w:val="en-GB" w:eastAsia="en-US"/>
          </w:rPr>
          <m:t>Å</m:t>
        </m:r>
      </m:oMath>
      <w:r w:rsidRPr="008F013A">
        <w:rPr>
          <w:rFonts w:ascii="Times New Roman" w:eastAsia="宋体" w:hAnsi="Times New Roman" w:cs="Times New Roman"/>
          <w:kern w:val="0"/>
          <w:sz w:val="24"/>
          <w:szCs w:val="24"/>
          <w:lang w:val="en-GB" w:eastAsia="en-US"/>
        </w:rPr>
        <w:t xml:space="preserve">. Rietveld refinement was carried out using the EXPGUI interface of the GSAS suite of programmes [10, 11]. </w:t>
      </w:r>
    </w:p>
    <w:p w:rsidR="008F013A" w:rsidRPr="008F013A" w:rsidRDefault="008F013A" w:rsidP="008F013A">
      <w:pPr>
        <w:widowControl/>
        <w:spacing w:line="360" w:lineRule="auto"/>
        <w:jc w:val="left"/>
        <w:rPr>
          <w:rFonts w:ascii="Times New Roman" w:eastAsia="宋体" w:hAnsi="Times New Roman" w:cs="Times New Roman"/>
          <w:kern w:val="0"/>
          <w:sz w:val="24"/>
          <w:szCs w:val="24"/>
          <w:lang w:val="en-GB" w:eastAsia="en-US"/>
        </w:rPr>
      </w:pPr>
      <w:r w:rsidRPr="008F013A">
        <w:rPr>
          <w:rFonts w:ascii="Times New Roman" w:eastAsia="宋体" w:hAnsi="Times New Roman" w:cs="Times New Roman"/>
          <w:kern w:val="0"/>
          <w:sz w:val="24"/>
          <w:szCs w:val="24"/>
          <w:lang w:val="en-GB" w:eastAsia="en-US"/>
        </w:rPr>
        <w:lastRenderedPageBreak/>
        <w:t>For impedance measurements, pellets were coated on opposite faces with Au paste which was dried and hardened by heating at 800</w:t>
      </w:r>
      <w:r w:rsidRPr="008F013A">
        <w:rPr>
          <w:rFonts w:ascii="Times New Roman" w:eastAsia="宋体" w:hAnsi="Times New Roman" w:cs="Times New Roman"/>
          <w:kern w:val="0"/>
          <w:sz w:val="24"/>
          <w:szCs w:val="24"/>
          <w:vertAlign w:val="superscript"/>
          <w:lang w:val="en-GB" w:eastAsia="en-US"/>
        </w:rPr>
        <w:t>o</w:t>
      </w:r>
      <w:r w:rsidRPr="008F013A">
        <w:rPr>
          <w:rFonts w:ascii="Times New Roman" w:eastAsia="宋体" w:hAnsi="Times New Roman" w:cs="Times New Roman"/>
          <w:kern w:val="0"/>
          <w:sz w:val="24"/>
          <w:szCs w:val="24"/>
          <w:lang w:val="en-GB" w:eastAsia="en-US"/>
        </w:rPr>
        <w:t>C for 2h. Impedance data were collected with a Solartron analyser at 100 mV ac over the frequency range 10</w:t>
      </w:r>
      <w:r w:rsidRPr="008F013A">
        <w:rPr>
          <w:rFonts w:ascii="Times New Roman" w:eastAsia="宋体" w:hAnsi="Times New Roman" w:cs="Times New Roman"/>
          <w:kern w:val="0"/>
          <w:sz w:val="24"/>
          <w:szCs w:val="24"/>
          <w:vertAlign w:val="superscript"/>
          <w:lang w:val="en-GB" w:eastAsia="en-US"/>
        </w:rPr>
        <w:t>-2</w:t>
      </w:r>
      <w:r w:rsidRPr="008F013A">
        <w:rPr>
          <w:rFonts w:ascii="Times New Roman" w:eastAsia="宋体" w:hAnsi="Times New Roman" w:cs="Times New Roman"/>
          <w:kern w:val="0"/>
          <w:sz w:val="24"/>
          <w:szCs w:val="24"/>
          <w:lang w:val="en-GB" w:eastAsia="en-US"/>
        </w:rPr>
        <w:t xml:space="preserve"> to 10</w:t>
      </w:r>
      <w:r w:rsidRPr="008F013A">
        <w:rPr>
          <w:rFonts w:ascii="Times New Roman" w:eastAsia="宋体" w:hAnsi="Times New Roman" w:cs="Times New Roman"/>
          <w:kern w:val="0"/>
          <w:sz w:val="24"/>
          <w:szCs w:val="24"/>
          <w:vertAlign w:val="superscript"/>
          <w:lang w:val="en-GB" w:eastAsia="en-US"/>
        </w:rPr>
        <w:t>6</w:t>
      </w:r>
      <w:r w:rsidRPr="008F013A">
        <w:rPr>
          <w:rFonts w:ascii="Times New Roman" w:eastAsia="宋体" w:hAnsi="Times New Roman" w:cs="Times New Roman"/>
          <w:kern w:val="0"/>
          <w:sz w:val="24"/>
          <w:szCs w:val="24"/>
          <w:lang w:val="en-GB" w:eastAsia="en-US"/>
        </w:rPr>
        <w:t>Hz in N</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 xml:space="preserve"> atmosphere.</w:t>
      </w: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lang w:val="en-GB"/>
        </w:rPr>
      </w:pPr>
      <w:bookmarkStart w:id="86" w:name="_Toc491812044"/>
      <w:bookmarkStart w:id="87" w:name="_Toc502686746"/>
      <w:r w:rsidRPr="008F013A">
        <w:rPr>
          <w:rFonts w:ascii="Times New Roman" w:eastAsia="Times New Roman" w:hAnsi="Times New Roman" w:cs="Times New Roman"/>
          <w:b/>
          <w:bCs/>
          <w:sz w:val="28"/>
          <w:szCs w:val="32"/>
          <w:lang w:val="en-GB"/>
        </w:rPr>
        <w:lastRenderedPageBreak/>
        <w:t>3.3 Results and Discussion</w:t>
      </w:r>
      <w:bookmarkEnd w:id="86"/>
      <w:bookmarkEnd w:id="87"/>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Samples of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N-doped solid solutions of formula Li</w:t>
      </w:r>
      <w:r w:rsidRPr="008F013A">
        <w:rPr>
          <w:rFonts w:ascii="Times New Roman" w:hAnsi="Times New Roman" w:cs="Times New Roman"/>
          <w:sz w:val="24"/>
          <w:szCs w:val="24"/>
          <w:vertAlign w:val="subscript"/>
        </w:rPr>
        <w:t>3+x</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4-x</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 0 ≤ x ≤ 0.2 appeared to be single phase by XRD after synthesis at either 450</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using LiOH·H</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 or 650</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w:t>
      </w:r>
      <w:r w:rsidRPr="008F013A">
        <w:rPr>
          <w:rFonts w:ascii="Times New Roman" w:hAnsi="Times New Roman" w:cs="Times New Roman"/>
          <w:sz w:val="24"/>
          <w:szCs w:val="24"/>
          <w:vertAlign w:val="superscript"/>
        </w:rPr>
        <w:t xml:space="preserve"> </w:t>
      </w:r>
      <w:r w:rsidRPr="008F013A">
        <w:rPr>
          <w:rFonts w:ascii="Times New Roman" w:hAnsi="Times New Roman" w:cs="Times New Roman"/>
          <w:sz w:val="24"/>
          <w:szCs w:val="24"/>
        </w:rPr>
        <w:t>using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 as shown in Fig. 3.1 Patterns were fully indexed on the unit cell of β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with slightly smaller lattice parameters for N-doped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Compositions with higher nitrogen content contained small amounts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Fig. 3.1 From these data, we estimate the solid solution limit to be x = ~0.2. Similar results were obtained using either LiOH·H</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 or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 as the source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 but reaction was achieved at significantly lower temperatures using LiOH·H</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 primarily because of the thermal stability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 </w:t>
      </w: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spacing w:line="360" w:lineRule="auto"/>
        <w:rPr>
          <w:rFonts w:ascii="Times New Roman" w:hAnsi="Times New Roman" w:cs="Times New Roman"/>
        </w:rPr>
      </w:pPr>
      <w:r w:rsidRPr="008F013A">
        <w:rPr>
          <w:rFonts w:ascii="Times New Roman" w:eastAsia="宋体" w:hAnsi="Times New Roman" w:cs="Times New Roman"/>
          <w:noProof/>
        </w:rPr>
        <w:drawing>
          <wp:inline distT="0" distB="0" distL="0" distR="0" wp14:anchorId="7F4DA04D" wp14:editId="600BA48E">
            <wp:extent cx="5274310" cy="2334184"/>
            <wp:effectExtent l="0" t="0" r="2540" b="9525"/>
            <wp:docPr id="38" name="图片 38"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捕获"/>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2334184"/>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b/>
          <w:sz w:val="24"/>
          <w:szCs w:val="24"/>
        </w:rPr>
        <w:t xml:space="preserve">Figure 3.1 </w:t>
      </w:r>
      <w:r w:rsidRPr="008F013A">
        <w:rPr>
          <w:rFonts w:ascii="Times New Roman" w:hAnsi="Times New Roman" w:cs="Times New Roman"/>
          <w:sz w:val="24"/>
          <w:szCs w:val="24"/>
        </w:rPr>
        <w:t>X-ray diffraction patterns of Li</w:t>
      </w:r>
      <w:r w:rsidRPr="008F013A">
        <w:rPr>
          <w:rFonts w:ascii="Times New Roman" w:hAnsi="Times New Roman" w:cs="Times New Roman"/>
          <w:sz w:val="24"/>
          <w:szCs w:val="24"/>
          <w:vertAlign w:val="subscript"/>
        </w:rPr>
        <w:t>3+x</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4-x</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 x= 0, 0.2, 0.4. Samples used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 as source of Li and were reacted at 750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for 10 h in 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XRD patterns were collected by CuPSD with λ = 1.5406 Å.</w:t>
      </w:r>
    </w:p>
    <w:p w:rsidR="008F013A" w:rsidRPr="008F013A" w:rsidRDefault="008F013A" w:rsidP="008F013A">
      <w:pPr>
        <w:autoSpaceDE w:val="0"/>
        <w:autoSpaceDN w:val="0"/>
        <w:adjustRightInd w:val="0"/>
        <w:jc w:val="left"/>
        <w:rPr>
          <w:rFonts w:ascii="Times New Roman" w:eastAsia="宋体" w:hAnsi="Times New Roman" w:cs="Times New Roman"/>
          <w:kern w:val="0"/>
          <w:sz w:val="22"/>
          <w:lang w:val="en-GB" w:eastAsia="en-US"/>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Structure refinement on two compositions x = 0 and x = 0.2 prepared using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 xml:space="preserve">3 </w:t>
      </w:r>
      <w:r w:rsidRPr="008F013A">
        <w:rPr>
          <w:rFonts w:ascii="Times New Roman" w:hAnsi="Times New Roman" w:cs="Times New Roman"/>
          <w:sz w:val="24"/>
          <w:szCs w:val="24"/>
        </w:rPr>
        <w:t xml:space="preserve">was carried out using a combination of XRD and ND data. </w:t>
      </w:r>
      <w:r w:rsidRPr="008F013A">
        <w:rPr>
          <w:rFonts w:ascii="Times New Roman" w:hAnsi="Times New Roman" w:cs="Times New Roman"/>
          <w:color w:val="000000" w:themeColor="text1"/>
          <w:sz w:val="24"/>
          <w:szCs w:val="24"/>
        </w:rPr>
        <w:t xml:space="preserve">Initially, the thermal parameter, or </w:t>
      </w:r>
      <w:r w:rsidRPr="008F013A">
        <w:rPr>
          <w:rFonts w:ascii="Times New Roman" w:hAnsi="Times New Roman" w:cs="Times New Roman"/>
          <w:i/>
          <w:color w:val="000000" w:themeColor="text1"/>
          <w:sz w:val="24"/>
          <w:szCs w:val="24"/>
        </w:rPr>
        <w:t>U</w:t>
      </w:r>
      <w:r w:rsidRPr="008F013A">
        <w:rPr>
          <w:rFonts w:ascii="Times New Roman" w:hAnsi="Times New Roman" w:cs="Times New Roman"/>
          <w:i/>
          <w:color w:val="000000" w:themeColor="text1"/>
          <w:sz w:val="24"/>
          <w:szCs w:val="24"/>
          <w:vertAlign w:val="subscript"/>
        </w:rPr>
        <w:t>iso</w:t>
      </w:r>
      <w:r w:rsidRPr="008F013A">
        <w:rPr>
          <w:rFonts w:ascii="Times New Roman" w:hAnsi="Times New Roman" w:cs="Times New Roman"/>
          <w:color w:val="000000" w:themeColor="text1"/>
          <w:sz w:val="24"/>
          <w:szCs w:val="24"/>
        </w:rPr>
        <w:t xml:space="preserve"> for each atom was set to a default value (0.025</w:t>
      </w:r>
      <w:r w:rsidRPr="008F013A">
        <w:rPr>
          <w:rFonts w:ascii="Times New Roman" w:eastAsia="MS PMincho" w:hAnsi="Times New Roman" w:cs="Times New Roman"/>
          <w:color w:val="000000" w:themeColor="text1"/>
          <w:sz w:val="24"/>
          <w:szCs w:val="24"/>
        </w:rPr>
        <w:t xml:space="preserve"> Å</w:t>
      </w:r>
      <w:r w:rsidRPr="008F013A">
        <w:rPr>
          <w:rFonts w:ascii="Times New Roman" w:eastAsia="MS PMincho" w:hAnsi="Times New Roman" w:cs="Times New Roman"/>
          <w:color w:val="000000" w:themeColor="text1"/>
          <w:sz w:val="24"/>
          <w:szCs w:val="24"/>
          <w:vertAlign w:val="superscript"/>
        </w:rPr>
        <w:t>2</w:t>
      </w:r>
      <w:r w:rsidRPr="008F013A">
        <w:rPr>
          <w:rFonts w:ascii="Times New Roman" w:eastAsia="MS PMincho" w:hAnsi="Times New Roman" w:cs="Times New Roman"/>
          <w:color w:val="000000" w:themeColor="text1"/>
          <w:sz w:val="24"/>
          <w:szCs w:val="24"/>
        </w:rPr>
        <w:t xml:space="preserve"> for V and 0.01 Å</w:t>
      </w:r>
      <w:r w:rsidRPr="008F013A">
        <w:rPr>
          <w:rFonts w:ascii="Times New Roman" w:eastAsia="MS PMincho" w:hAnsi="Times New Roman" w:cs="Times New Roman"/>
          <w:color w:val="000000" w:themeColor="text1"/>
          <w:sz w:val="24"/>
          <w:szCs w:val="24"/>
          <w:vertAlign w:val="superscript"/>
        </w:rPr>
        <w:t>2</w:t>
      </w:r>
      <w:r w:rsidRPr="008F013A">
        <w:rPr>
          <w:rFonts w:ascii="Times New Roman" w:eastAsia="MS PMincho" w:hAnsi="Times New Roman" w:cs="Times New Roman"/>
          <w:color w:val="000000" w:themeColor="text1"/>
          <w:sz w:val="24"/>
          <w:szCs w:val="24"/>
        </w:rPr>
        <w:t xml:space="preserve"> for other atoms</w:t>
      </w:r>
      <w:r w:rsidRPr="008F013A">
        <w:rPr>
          <w:rFonts w:ascii="Times New Roman" w:hAnsi="Times New Roman" w:cs="Times New Roman"/>
          <w:color w:val="000000" w:themeColor="text1"/>
          <w:sz w:val="24"/>
          <w:szCs w:val="24"/>
        </w:rPr>
        <w:t xml:space="preserve">). The background (6 terms of shifted Chebyshev function), scale factor and lattice parameters were refined first followed by zero point and peak profile coefficient which were fixed after convergence. Then, the atomic coordinates of V were refined using XRD data and those of other atoms using ND data; these were fixed after </w:t>
      </w:r>
      <w:r w:rsidRPr="008F013A">
        <w:rPr>
          <w:rFonts w:ascii="Times New Roman" w:hAnsi="Times New Roman" w:cs="Times New Roman"/>
          <w:color w:val="000000" w:themeColor="text1"/>
          <w:sz w:val="24"/>
          <w:szCs w:val="24"/>
        </w:rPr>
        <w:lastRenderedPageBreak/>
        <w:t xml:space="preserve">convergence. Finally, the thermal parameters of all atoms were refined. </w:t>
      </w:r>
      <w:r w:rsidRPr="008F013A">
        <w:rPr>
          <w:rFonts w:ascii="Times New Roman" w:hAnsi="Times New Roman" w:cs="Times New Roman"/>
          <w:sz w:val="24"/>
          <w:szCs w:val="24"/>
        </w:rPr>
        <w:t>The starting model was the reported structure of β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with space group Pmn2</w:t>
      </w:r>
      <w:r w:rsidRPr="008F013A">
        <w:rPr>
          <w:rFonts w:ascii="Times New Roman" w:hAnsi="Times New Roman" w:cs="Times New Roman"/>
          <w:sz w:val="24"/>
          <w:szCs w:val="24"/>
          <w:vertAlign w:val="subscript"/>
        </w:rPr>
        <w:t>1</w:t>
      </w:r>
      <w:r w:rsidRPr="008F013A">
        <w:rPr>
          <w:rFonts w:ascii="Times New Roman" w:hAnsi="Times New Roman" w:cs="Times New Roman"/>
          <w:sz w:val="24"/>
          <w:szCs w:val="24"/>
        </w:rPr>
        <w:t>. Results for stoichiometric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x = 0, Table 3.2, were similar to those reported in the literature (Table 3.1)[12] and gave reasonable </w:t>
      </w:r>
      <w:r w:rsidRPr="008F013A">
        <w:rPr>
          <w:rFonts w:ascii="Times New Roman" w:hAnsi="Times New Roman" w:cs="Times New Roman"/>
          <w:i/>
          <w:sz w:val="24"/>
          <w:szCs w:val="24"/>
        </w:rPr>
        <w:t>U</w:t>
      </w:r>
      <w:r w:rsidRPr="008F013A">
        <w:rPr>
          <w:rFonts w:ascii="Times New Roman" w:hAnsi="Times New Roman" w:cs="Times New Roman"/>
          <w:i/>
          <w:sz w:val="24"/>
          <w:szCs w:val="24"/>
          <w:vertAlign w:val="subscript"/>
        </w:rPr>
        <w:t>iso</w:t>
      </w:r>
      <w:r w:rsidRPr="008F013A">
        <w:rPr>
          <w:rFonts w:ascii="Times New Roman" w:hAnsi="Times New Roman" w:cs="Times New Roman"/>
          <w:sz w:val="24"/>
          <w:szCs w:val="24"/>
        </w:rPr>
        <w:t xml:space="preserve"> values for all positions with full site occupancy.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Table 3.1 Structural Parameters of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[11].</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
        <w:gridCol w:w="901"/>
        <w:gridCol w:w="876"/>
        <w:gridCol w:w="876"/>
        <w:gridCol w:w="1097"/>
        <w:gridCol w:w="798"/>
        <w:gridCol w:w="1392"/>
        <w:gridCol w:w="1439"/>
      </w:tblGrid>
      <w:tr w:rsidR="008F013A" w:rsidRPr="008F013A" w:rsidTr="00643C8B">
        <w:tc>
          <w:tcPr>
            <w:tcW w:w="8306" w:type="dxa"/>
            <w:gridSpan w:val="8"/>
            <w:tcBorders>
              <w:top w:val="single" w:sz="4" w:space="0" w:color="auto"/>
              <w:bottom w:val="single" w:sz="4" w:space="0" w:color="auto"/>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color w:val="000000" w:themeColor="text1"/>
                <w:sz w:val="24"/>
                <w:szCs w:val="24"/>
              </w:rPr>
              <w:t>Li</w:t>
            </w:r>
            <w:r w:rsidRPr="008F013A">
              <w:rPr>
                <w:rFonts w:ascii="Times New Roman" w:hAnsi="Times New Roman" w:cs="Times New Roman"/>
                <w:noProof/>
                <w:color w:val="000000" w:themeColor="text1"/>
                <w:sz w:val="24"/>
                <w:szCs w:val="24"/>
                <w:vertAlign w:val="subscript"/>
              </w:rPr>
              <w:t>3</w:t>
            </w:r>
            <w:r w:rsidRPr="008F013A">
              <w:rPr>
                <w:rFonts w:ascii="Times New Roman" w:hAnsi="Times New Roman" w:cs="Times New Roman"/>
                <w:noProof/>
                <w:color w:val="000000" w:themeColor="text1"/>
                <w:sz w:val="24"/>
                <w:szCs w:val="24"/>
              </w:rPr>
              <w:t>VO</w:t>
            </w:r>
            <w:r w:rsidRPr="008F013A">
              <w:rPr>
                <w:rFonts w:ascii="Times New Roman" w:hAnsi="Times New Roman" w:cs="Times New Roman"/>
                <w:noProof/>
                <w:color w:val="000000" w:themeColor="text1"/>
                <w:sz w:val="24"/>
                <w:szCs w:val="24"/>
                <w:vertAlign w:val="subscript"/>
              </w:rPr>
              <w:t>4</w:t>
            </w:r>
            <w:r w:rsidRPr="008F013A">
              <w:rPr>
                <w:rFonts w:ascii="Times New Roman" w:hAnsi="Times New Roman" w:cs="Times New Roman"/>
                <w:noProof/>
                <w:color w:val="000000" w:themeColor="text1"/>
                <w:sz w:val="24"/>
                <w:szCs w:val="24"/>
              </w:rPr>
              <w:t>, Pmn2</w:t>
            </w:r>
            <w:r w:rsidRPr="008F013A">
              <w:rPr>
                <w:rFonts w:ascii="Times New Roman" w:hAnsi="Times New Roman" w:cs="Times New Roman"/>
                <w:noProof/>
                <w:color w:val="000000" w:themeColor="text1"/>
                <w:sz w:val="24"/>
                <w:szCs w:val="24"/>
                <w:vertAlign w:val="subscript"/>
              </w:rPr>
              <w:t>1</w:t>
            </w:r>
            <w:r w:rsidRPr="008F013A">
              <w:rPr>
                <w:rFonts w:ascii="Times New Roman" w:hAnsi="Times New Roman" w:cs="Times New Roman"/>
                <w:noProof/>
                <w:color w:val="000000" w:themeColor="text1"/>
                <w:sz w:val="24"/>
                <w:szCs w:val="24"/>
              </w:rPr>
              <w:t xml:space="preserve">, </w:t>
            </w:r>
            <w:r w:rsidRPr="008F013A">
              <w:rPr>
                <w:rFonts w:ascii="Times New Roman" w:hAnsi="Times New Roman" w:cs="Times New Roman"/>
                <w:noProof/>
                <w:color w:val="000000" w:themeColor="text1"/>
                <w:sz w:val="24"/>
                <w:szCs w:val="24"/>
                <w:u w:val="single"/>
              </w:rPr>
              <w:t>a</w:t>
            </w:r>
            <w:r w:rsidRPr="008F013A">
              <w:rPr>
                <w:rFonts w:ascii="Times New Roman" w:hAnsi="Times New Roman" w:cs="Times New Roman"/>
                <w:noProof/>
                <w:color w:val="000000" w:themeColor="text1"/>
                <w:sz w:val="24"/>
                <w:szCs w:val="24"/>
              </w:rPr>
              <w:t xml:space="preserve"> = 6.3259 </w:t>
            </w:r>
            <w:r w:rsidRPr="008F013A">
              <w:rPr>
                <w:rFonts w:ascii="Times New Roman" w:hAnsi="Times New Roman" w:cs="Times New Roman" w:hint="eastAsia"/>
                <w:sz w:val="24"/>
                <w:szCs w:val="24"/>
              </w:rPr>
              <w:t>Å</w:t>
            </w:r>
            <w:r w:rsidRPr="008F013A">
              <w:rPr>
                <w:rFonts w:ascii="Times New Roman" w:hAnsi="Times New Roman" w:cs="Times New Roman"/>
                <w:noProof/>
                <w:color w:val="000000" w:themeColor="text1"/>
                <w:sz w:val="24"/>
                <w:szCs w:val="24"/>
              </w:rPr>
              <w:t xml:space="preserve">, </w:t>
            </w:r>
            <w:r w:rsidRPr="008F013A">
              <w:rPr>
                <w:rFonts w:ascii="Times New Roman" w:hAnsi="Times New Roman" w:cs="Times New Roman"/>
                <w:noProof/>
                <w:color w:val="000000" w:themeColor="text1"/>
                <w:sz w:val="24"/>
                <w:szCs w:val="24"/>
                <w:u w:val="single"/>
              </w:rPr>
              <w:t>b</w:t>
            </w:r>
            <w:r w:rsidRPr="008F013A">
              <w:rPr>
                <w:rFonts w:ascii="Times New Roman" w:hAnsi="Times New Roman" w:cs="Times New Roman"/>
                <w:noProof/>
                <w:color w:val="000000" w:themeColor="text1"/>
                <w:sz w:val="24"/>
                <w:szCs w:val="24"/>
              </w:rPr>
              <w:t xml:space="preserve"> = 5.4460 </w:t>
            </w:r>
            <w:r w:rsidRPr="008F013A">
              <w:rPr>
                <w:rFonts w:ascii="Times New Roman" w:hAnsi="Times New Roman" w:cs="Times New Roman" w:hint="eastAsia"/>
                <w:sz w:val="24"/>
                <w:szCs w:val="24"/>
              </w:rPr>
              <w:t>Å</w:t>
            </w:r>
            <w:r w:rsidRPr="008F013A">
              <w:rPr>
                <w:rFonts w:ascii="Times New Roman" w:hAnsi="Times New Roman" w:cs="Times New Roman"/>
                <w:noProof/>
                <w:color w:val="000000" w:themeColor="text1"/>
                <w:sz w:val="24"/>
                <w:szCs w:val="24"/>
              </w:rPr>
              <w:t xml:space="preserve">, </w:t>
            </w:r>
            <w:r w:rsidRPr="008F013A">
              <w:rPr>
                <w:rFonts w:ascii="Times New Roman" w:hAnsi="Times New Roman" w:cs="Times New Roman"/>
                <w:noProof/>
                <w:color w:val="000000" w:themeColor="text1"/>
                <w:sz w:val="24"/>
                <w:szCs w:val="24"/>
                <w:u w:val="single"/>
              </w:rPr>
              <w:t>c</w:t>
            </w:r>
            <w:r w:rsidRPr="008F013A">
              <w:rPr>
                <w:rFonts w:ascii="Times New Roman" w:hAnsi="Times New Roman" w:cs="Times New Roman"/>
                <w:noProof/>
                <w:color w:val="000000" w:themeColor="text1"/>
                <w:sz w:val="24"/>
                <w:szCs w:val="24"/>
              </w:rPr>
              <w:t xml:space="preserve"> = 4.9469 </w:t>
            </w:r>
            <w:r w:rsidRPr="008F013A">
              <w:rPr>
                <w:rFonts w:ascii="Times New Roman" w:hAnsi="Times New Roman" w:cs="Times New Roman" w:hint="eastAsia"/>
                <w:sz w:val="24"/>
                <w:szCs w:val="24"/>
              </w:rPr>
              <w:t>Å</w:t>
            </w:r>
          </w:p>
        </w:tc>
      </w:tr>
      <w:tr w:rsidR="008F013A" w:rsidRPr="008F013A" w:rsidTr="00643C8B">
        <w:tc>
          <w:tcPr>
            <w:tcW w:w="971" w:type="dxa"/>
            <w:tcBorders>
              <w:top w:val="single" w:sz="4" w:space="0" w:color="auto"/>
              <w:bottom w:val="single" w:sz="4" w:space="0" w:color="auto"/>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Atom</w:t>
            </w:r>
          </w:p>
        </w:tc>
        <w:tc>
          <w:tcPr>
            <w:tcW w:w="956" w:type="dxa"/>
            <w:tcBorders>
              <w:top w:val="single" w:sz="4" w:space="0" w:color="auto"/>
              <w:bottom w:val="single" w:sz="4" w:space="0" w:color="auto"/>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Type</w:t>
            </w:r>
          </w:p>
        </w:tc>
        <w:tc>
          <w:tcPr>
            <w:tcW w:w="625" w:type="dxa"/>
            <w:tcBorders>
              <w:top w:val="single" w:sz="4" w:space="0" w:color="auto"/>
              <w:bottom w:val="single" w:sz="4" w:space="0" w:color="auto"/>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X</w:t>
            </w:r>
          </w:p>
        </w:tc>
        <w:tc>
          <w:tcPr>
            <w:tcW w:w="709" w:type="dxa"/>
            <w:tcBorders>
              <w:top w:val="single" w:sz="4" w:space="0" w:color="auto"/>
              <w:bottom w:val="single" w:sz="4" w:space="0" w:color="auto"/>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Y</w:t>
            </w:r>
          </w:p>
        </w:tc>
        <w:tc>
          <w:tcPr>
            <w:tcW w:w="1156" w:type="dxa"/>
            <w:tcBorders>
              <w:top w:val="single" w:sz="4" w:space="0" w:color="auto"/>
              <w:bottom w:val="single" w:sz="4" w:space="0" w:color="auto"/>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Z</w:t>
            </w:r>
          </w:p>
        </w:tc>
        <w:tc>
          <w:tcPr>
            <w:tcW w:w="828" w:type="dxa"/>
            <w:tcBorders>
              <w:top w:val="single" w:sz="4" w:space="0" w:color="auto"/>
              <w:bottom w:val="single" w:sz="4" w:space="0" w:color="auto"/>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Mult</w:t>
            </w:r>
          </w:p>
        </w:tc>
        <w:tc>
          <w:tcPr>
            <w:tcW w:w="1418" w:type="dxa"/>
            <w:tcBorders>
              <w:top w:val="single" w:sz="4" w:space="0" w:color="auto"/>
              <w:bottom w:val="single" w:sz="4" w:space="0" w:color="auto"/>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Occupancy</w:t>
            </w:r>
          </w:p>
        </w:tc>
        <w:tc>
          <w:tcPr>
            <w:tcW w:w="1643" w:type="dxa"/>
            <w:tcBorders>
              <w:top w:val="single" w:sz="4" w:space="0" w:color="auto"/>
              <w:bottom w:val="single" w:sz="4" w:space="0" w:color="auto"/>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Uiso x 100</w:t>
            </w:r>
          </w:p>
        </w:tc>
      </w:tr>
      <w:tr w:rsidR="008F013A" w:rsidRPr="008F013A" w:rsidTr="00643C8B">
        <w:tc>
          <w:tcPr>
            <w:tcW w:w="971" w:type="dxa"/>
            <w:tcBorders>
              <w:top w:val="single" w:sz="4" w:space="0" w:color="auto"/>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Li1</w:t>
            </w:r>
          </w:p>
        </w:tc>
        <w:tc>
          <w:tcPr>
            <w:tcW w:w="956" w:type="dxa"/>
            <w:tcBorders>
              <w:top w:val="single" w:sz="4" w:space="0" w:color="auto"/>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perscript"/>
              </w:rPr>
              <w:t>+</w:t>
            </w:r>
          </w:p>
        </w:tc>
        <w:tc>
          <w:tcPr>
            <w:tcW w:w="625" w:type="dxa"/>
            <w:tcBorders>
              <w:top w:val="single" w:sz="4" w:space="0" w:color="auto"/>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0.2470</w:t>
            </w:r>
          </w:p>
        </w:tc>
        <w:tc>
          <w:tcPr>
            <w:tcW w:w="709" w:type="dxa"/>
            <w:tcBorders>
              <w:top w:val="single" w:sz="4" w:space="0" w:color="auto"/>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0.3315</w:t>
            </w:r>
          </w:p>
        </w:tc>
        <w:tc>
          <w:tcPr>
            <w:tcW w:w="1156" w:type="dxa"/>
            <w:tcBorders>
              <w:top w:val="single" w:sz="4" w:space="0" w:color="auto"/>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0.9872</w:t>
            </w:r>
          </w:p>
        </w:tc>
        <w:tc>
          <w:tcPr>
            <w:tcW w:w="828" w:type="dxa"/>
            <w:tcBorders>
              <w:top w:val="single" w:sz="4" w:space="0" w:color="auto"/>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1418" w:type="dxa"/>
            <w:tcBorders>
              <w:top w:val="single" w:sz="4" w:space="0" w:color="auto"/>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1643" w:type="dxa"/>
            <w:tcBorders>
              <w:top w:val="single" w:sz="4" w:space="0" w:color="auto"/>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w:t>
            </w:r>
          </w:p>
        </w:tc>
      </w:tr>
      <w:tr w:rsidR="008F013A" w:rsidRPr="008F013A" w:rsidTr="00643C8B">
        <w:tc>
          <w:tcPr>
            <w:tcW w:w="97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Li2</w:t>
            </w:r>
          </w:p>
        </w:tc>
        <w:tc>
          <w:tcPr>
            <w:tcW w:w="95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perscript"/>
              </w:rPr>
              <w:t>+</w:t>
            </w:r>
          </w:p>
        </w:tc>
        <w:tc>
          <w:tcPr>
            <w:tcW w:w="625"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0.5</w:t>
            </w:r>
          </w:p>
        </w:tc>
        <w:tc>
          <w:tcPr>
            <w:tcW w:w="709"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0.8326</w:t>
            </w:r>
          </w:p>
        </w:tc>
        <w:tc>
          <w:tcPr>
            <w:tcW w:w="115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0.9848</w:t>
            </w:r>
          </w:p>
        </w:tc>
        <w:tc>
          <w:tcPr>
            <w:tcW w:w="828"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1418"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1643"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w:t>
            </w:r>
          </w:p>
        </w:tc>
      </w:tr>
      <w:tr w:rsidR="008F013A" w:rsidRPr="008F013A" w:rsidTr="00643C8B">
        <w:tc>
          <w:tcPr>
            <w:tcW w:w="97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O1</w:t>
            </w:r>
          </w:p>
        </w:tc>
        <w:tc>
          <w:tcPr>
            <w:tcW w:w="95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O</w:t>
            </w:r>
            <w:r w:rsidRPr="008F013A">
              <w:rPr>
                <w:rFonts w:ascii="Times New Roman" w:hAnsi="Times New Roman" w:cs="Times New Roman"/>
                <w:sz w:val="24"/>
                <w:szCs w:val="24"/>
                <w:vertAlign w:val="superscript"/>
              </w:rPr>
              <w:t>2-</w:t>
            </w:r>
          </w:p>
        </w:tc>
        <w:tc>
          <w:tcPr>
            <w:tcW w:w="625"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0.2239</w:t>
            </w:r>
          </w:p>
        </w:tc>
        <w:tc>
          <w:tcPr>
            <w:tcW w:w="709"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0.6804</w:t>
            </w:r>
          </w:p>
        </w:tc>
        <w:tc>
          <w:tcPr>
            <w:tcW w:w="115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0.8910</w:t>
            </w:r>
          </w:p>
        </w:tc>
        <w:tc>
          <w:tcPr>
            <w:tcW w:w="828"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1418"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1643"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w:t>
            </w:r>
          </w:p>
        </w:tc>
      </w:tr>
      <w:tr w:rsidR="008F013A" w:rsidRPr="008F013A" w:rsidTr="00643C8B">
        <w:tc>
          <w:tcPr>
            <w:tcW w:w="97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O2</w:t>
            </w:r>
          </w:p>
        </w:tc>
        <w:tc>
          <w:tcPr>
            <w:tcW w:w="95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O</w:t>
            </w:r>
            <w:r w:rsidRPr="008F013A">
              <w:rPr>
                <w:rFonts w:ascii="Times New Roman" w:hAnsi="Times New Roman" w:cs="Times New Roman"/>
                <w:sz w:val="24"/>
                <w:szCs w:val="24"/>
                <w:vertAlign w:val="superscript"/>
              </w:rPr>
              <w:t>2-</w:t>
            </w:r>
          </w:p>
        </w:tc>
        <w:tc>
          <w:tcPr>
            <w:tcW w:w="625"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709"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0.1296</w:t>
            </w:r>
          </w:p>
        </w:tc>
        <w:tc>
          <w:tcPr>
            <w:tcW w:w="115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0.8952</w:t>
            </w:r>
          </w:p>
        </w:tc>
        <w:tc>
          <w:tcPr>
            <w:tcW w:w="828"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1418"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1643"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w:t>
            </w:r>
          </w:p>
        </w:tc>
      </w:tr>
      <w:tr w:rsidR="008F013A" w:rsidRPr="008F013A" w:rsidTr="00643C8B">
        <w:tc>
          <w:tcPr>
            <w:tcW w:w="97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O3</w:t>
            </w:r>
          </w:p>
        </w:tc>
        <w:tc>
          <w:tcPr>
            <w:tcW w:w="95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O</w:t>
            </w:r>
            <w:r w:rsidRPr="008F013A">
              <w:rPr>
                <w:rFonts w:ascii="Times New Roman" w:hAnsi="Times New Roman" w:cs="Times New Roman"/>
                <w:sz w:val="24"/>
                <w:szCs w:val="24"/>
                <w:vertAlign w:val="superscript"/>
              </w:rPr>
              <w:t>2-</w:t>
            </w:r>
          </w:p>
        </w:tc>
        <w:tc>
          <w:tcPr>
            <w:tcW w:w="625"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0.5</w:t>
            </w:r>
          </w:p>
        </w:tc>
        <w:tc>
          <w:tcPr>
            <w:tcW w:w="709"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0.1736</w:t>
            </w:r>
          </w:p>
        </w:tc>
        <w:tc>
          <w:tcPr>
            <w:tcW w:w="115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0.8478</w:t>
            </w:r>
          </w:p>
        </w:tc>
        <w:tc>
          <w:tcPr>
            <w:tcW w:w="828"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1418"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1643"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w:t>
            </w:r>
          </w:p>
        </w:tc>
      </w:tr>
      <w:tr w:rsidR="008F013A" w:rsidRPr="008F013A" w:rsidTr="00643C8B">
        <w:tc>
          <w:tcPr>
            <w:tcW w:w="971" w:type="dxa"/>
            <w:tcBorders>
              <w:bottom w:val="single" w:sz="4" w:space="0" w:color="auto"/>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V1</w:t>
            </w:r>
          </w:p>
        </w:tc>
        <w:tc>
          <w:tcPr>
            <w:tcW w:w="956" w:type="dxa"/>
            <w:tcBorders>
              <w:bottom w:val="single" w:sz="4" w:space="0" w:color="auto"/>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V</w:t>
            </w:r>
            <w:r w:rsidRPr="008F013A">
              <w:rPr>
                <w:rFonts w:ascii="Times New Roman" w:hAnsi="Times New Roman" w:cs="Times New Roman" w:hint="eastAsia"/>
                <w:sz w:val="24"/>
                <w:szCs w:val="24"/>
                <w:vertAlign w:val="superscript"/>
              </w:rPr>
              <w:t>5+</w:t>
            </w:r>
          </w:p>
        </w:tc>
        <w:tc>
          <w:tcPr>
            <w:tcW w:w="625" w:type="dxa"/>
            <w:tcBorders>
              <w:bottom w:val="single" w:sz="4" w:space="0" w:color="auto"/>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709" w:type="dxa"/>
            <w:tcBorders>
              <w:bottom w:val="single" w:sz="4" w:space="0" w:color="auto"/>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0.8296</w:t>
            </w:r>
          </w:p>
        </w:tc>
        <w:tc>
          <w:tcPr>
            <w:tcW w:w="1156" w:type="dxa"/>
            <w:tcBorders>
              <w:bottom w:val="single" w:sz="4" w:space="0" w:color="auto"/>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828" w:type="dxa"/>
            <w:tcBorders>
              <w:bottom w:val="single" w:sz="4" w:space="0" w:color="auto"/>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1418" w:type="dxa"/>
            <w:tcBorders>
              <w:bottom w:val="single" w:sz="4" w:space="0" w:color="auto"/>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1643" w:type="dxa"/>
            <w:tcBorders>
              <w:bottom w:val="single" w:sz="4" w:space="0" w:color="auto"/>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w:t>
            </w:r>
          </w:p>
        </w:tc>
      </w:tr>
    </w:tbl>
    <w:p w:rsidR="008F013A" w:rsidRPr="008F013A" w:rsidRDefault="008F013A" w:rsidP="008F013A">
      <w:pPr>
        <w:spacing w:line="360" w:lineRule="auto"/>
        <w:rPr>
          <w:rFonts w:ascii="Times New Roman" w:hAnsi="Times New Roman" w:cs="Times New Roman"/>
          <w:color w:val="FF0000"/>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For the refinement of composition x = 0.2, scale factor, cell parameter, zero point, instrumental parameters and atomic positions were refined in turn. It was assumed initially that the sample contained no nitrogen or interstitial lithium ions; occupancies of oxygen sites were refined giving a value for site O(1) significantly greater than unity, which was a strong indicator that oxygen may be partially replaced by nitrogen on that site since nitrogen is a stronger scatterer of neutrons (scattering length 9.37) than oxygens (scattering length 5.78). At this stage, χ</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 5.248, R</w:t>
      </w:r>
      <w:r w:rsidRPr="008F013A">
        <w:rPr>
          <w:rFonts w:ascii="Times New Roman" w:hAnsi="Times New Roman" w:cs="Times New Roman"/>
          <w:sz w:val="24"/>
          <w:szCs w:val="24"/>
          <w:vertAlign w:val="subscript"/>
        </w:rPr>
        <w:t>wp</w:t>
      </w:r>
      <w:r w:rsidRPr="008F013A">
        <w:rPr>
          <w:rFonts w:ascii="Times New Roman" w:hAnsi="Times New Roman" w:cs="Times New Roman"/>
          <w:sz w:val="24"/>
          <w:szCs w:val="24"/>
        </w:rPr>
        <w:t xml:space="preserve"> = 9.54% for ND and 3.38% for XRD</w:t>
      </w:r>
      <w:r w:rsidRPr="008F013A">
        <w:rPr>
          <w:rFonts w:ascii="Times New Roman" w:hAnsi="Times New Roman" w:cs="Times New Roman" w:hint="eastAsia"/>
          <w:sz w:val="24"/>
          <w:szCs w:val="24"/>
        </w:rPr>
        <w:t>.</w:t>
      </w:r>
      <w:r w:rsidRPr="008F013A">
        <w:rPr>
          <w:rFonts w:ascii="Times New Roman" w:hAnsi="Times New Roman" w:cs="Times New Roman"/>
          <w:sz w:val="24"/>
          <w:szCs w:val="24"/>
        </w:rPr>
        <w:t xml:space="preserve"> The occupancy of site O(1) was therefore refined allowing mixed occupancy by oxygen and nitrogen within a constraint of full occupancy, giving occupancy values of 0.12(2) for N and 0.88(2) for O with improved statistical parameters: χ</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 4.933, R</w:t>
      </w:r>
      <w:r w:rsidRPr="008F013A">
        <w:rPr>
          <w:rFonts w:ascii="Times New Roman" w:hAnsi="Times New Roman" w:cs="Times New Roman"/>
          <w:sz w:val="24"/>
          <w:szCs w:val="24"/>
          <w:vertAlign w:val="subscript"/>
        </w:rPr>
        <w:t>wp</w:t>
      </w:r>
      <w:r w:rsidRPr="008F013A">
        <w:rPr>
          <w:rFonts w:ascii="Times New Roman" w:hAnsi="Times New Roman" w:cs="Times New Roman"/>
          <w:sz w:val="24"/>
          <w:szCs w:val="24"/>
        </w:rPr>
        <w:t xml:space="preserve"> = 9.50% for ND. The occupancies of sites O(2) and O(3) remained as unity within errors and therefore, there is no indication of significant nitrogen occupancy on these sites. In order to look for the presence of interstitial lithium ions, Fourier difference maps were constructed and a site Li(3) identified, Table 1. Its occupancy was set to 0.2, consistent with the value x = 0.2 in the starting composition and the value of the nitrogen content determined from the O(1) site occupancy and remained at 0.19(2) on refinement. The atomic coordinates of Li(3) were refined </w:t>
      </w:r>
      <w:r w:rsidRPr="008F013A">
        <w:rPr>
          <w:rFonts w:ascii="Times New Roman" w:hAnsi="Times New Roman" w:cs="Times New Roman"/>
          <w:sz w:val="24"/>
          <w:szCs w:val="24"/>
        </w:rPr>
        <w:lastRenderedPageBreak/>
        <w:t>followed by occupancy of Li(3) to give a value of 0.19(3) when convergence was reached (χ</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 4.916, R</w:t>
      </w:r>
      <w:r w:rsidRPr="008F013A">
        <w:rPr>
          <w:rFonts w:ascii="Times New Roman" w:hAnsi="Times New Roman" w:cs="Times New Roman"/>
          <w:sz w:val="24"/>
          <w:szCs w:val="24"/>
          <w:vertAlign w:val="subscript"/>
        </w:rPr>
        <w:t>wp</w:t>
      </w:r>
      <w:r w:rsidRPr="008F013A">
        <w:rPr>
          <w:rFonts w:ascii="Times New Roman" w:hAnsi="Times New Roman" w:cs="Times New Roman"/>
          <w:sz w:val="24"/>
          <w:szCs w:val="24"/>
        </w:rPr>
        <w:t xml:space="preserve"> = 9.48% for ND). Then, </w:t>
      </w:r>
      <w:r w:rsidRPr="008F013A">
        <w:rPr>
          <w:rFonts w:ascii="Times New Roman" w:hAnsi="Times New Roman" w:cs="Times New Roman"/>
          <w:i/>
          <w:sz w:val="24"/>
          <w:szCs w:val="24"/>
        </w:rPr>
        <w:t>U</w:t>
      </w:r>
      <w:r w:rsidRPr="008F013A">
        <w:rPr>
          <w:rFonts w:ascii="Times New Roman" w:hAnsi="Times New Roman" w:cs="Times New Roman"/>
          <w:i/>
          <w:sz w:val="24"/>
          <w:szCs w:val="24"/>
          <w:vertAlign w:val="subscript"/>
        </w:rPr>
        <w:t>iso</w:t>
      </w:r>
      <w:r w:rsidRPr="008F013A">
        <w:rPr>
          <w:rFonts w:ascii="Times New Roman" w:hAnsi="Times New Roman" w:cs="Times New Roman"/>
          <w:sz w:val="24"/>
          <w:szCs w:val="24"/>
        </w:rPr>
        <w:t>s of all atoms except Li(3) were refined (χ</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 4.618, R</w:t>
      </w:r>
      <w:r w:rsidRPr="008F013A">
        <w:rPr>
          <w:rFonts w:ascii="Times New Roman" w:hAnsi="Times New Roman" w:cs="Times New Roman"/>
          <w:sz w:val="24"/>
          <w:szCs w:val="24"/>
          <w:vertAlign w:val="subscript"/>
        </w:rPr>
        <w:t>wp</w:t>
      </w:r>
      <w:r w:rsidRPr="008F013A">
        <w:rPr>
          <w:rFonts w:ascii="Times New Roman" w:hAnsi="Times New Roman" w:cs="Times New Roman"/>
          <w:sz w:val="24"/>
          <w:szCs w:val="24"/>
        </w:rPr>
        <w:t xml:space="preserve"> = 7.95% for ND and 3.56% for XRD). In the final refinement, using combined ND and XRD data, the occupancies of O(1), N(1), Li(3) and the atomic coordinates of O(1), N(1), O(2), O(3), V, Li(1) and Li(2) were refined with fixed </w:t>
      </w:r>
      <w:r w:rsidRPr="008F013A">
        <w:rPr>
          <w:rFonts w:ascii="Times New Roman" w:hAnsi="Times New Roman" w:cs="Times New Roman"/>
          <w:i/>
          <w:sz w:val="24"/>
          <w:szCs w:val="24"/>
        </w:rPr>
        <w:t>U</w:t>
      </w:r>
      <w:r w:rsidRPr="008F013A">
        <w:rPr>
          <w:rFonts w:ascii="Times New Roman" w:hAnsi="Times New Roman" w:cs="Times New Roman"/>
          <w:i/>
          <w:sz w:val="24"/>
          <w:szCs w:val="24"/>
          <w:vertAlign w:val="subscript"/>
        </w:rPr>
        <w:t>iso</w:t>
      </w:r>
      <w:r w:rsidRPr="008F013A">
        <w:rPr>
          <w:rFonts w:ascii="Times New Roman" w:hAnsi="Times New Roman" w:cs="Times New Roman"/>
          <w:sz w:val="24"/>
          <w:szCs w:val="24"/>
        </w:rPr>
        <w:t xml:space="preserve"> values (χ</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 4.210, R</w:t>
      </w:r>
      <w:r w:rsidRPr="008F013A">
        <w:rPr>
          <w:rFonts w:ascii="Times New Roman" w:hAnsi="Times New Roman" w:cs="Times New Roman"/>
          <w:sz w:val="24"/>
          <w:szCs w:val="24"/>
          <w:vertAlign w:val="subscript"/>
        </w:rPr>
        <w:t>wp</w:t>
      </w:r>
      <w:r w:rsidRPr="008F013A">
        <w:rPr>
          <w:rFonts w:ascii="Times New Roman" w:hAnsi="Times New Roman" w:cs="Times New Roman"/>
          <w:sz w:val="24"/>
          <w:szCs w:val="24"/>
        </w:rPr>
        <w:t xml:space="preserve"> = 7.95% for ND and 3.25% for XRD). A subsequent refinement check of the </w:t>
      </w:r>
      <w:r w:rsidRPr="008F013A">
        <w:rPr>
          <w:rFonts w:ascii="Times New Roman" w:hAnsi="Times New Roman" w:cs="Times New Roman"/>
          <w:i/>
          <w:sz w:val="24"/>
          <w:szCs w:val="24"/>
        </w:rPr>
        <w:t>U</w:t>
      </w:r>
      <w:r w:rsidRPr="008F013A">
        <w:rPr>
          <w:rFonts w:ascii="Times New Roman" w:hAnsi="Times New Roman" w:cs="Times New Roman"/>
          <w:i/>
          <w:sz w:val="24"/>
          <w:szCs w:val="24"/>
          <w:vertAlign w:val="subscript"/>
        </w:rPr>
        <w:t>iso</w:t>
      </w:r>
      <w:r w:rsidRPr="008F013A">
        <w:rPr>
          <w:rFonts w:ascii="Times New Roman" w:hAnsi="Times New Roman" w:cs="Times New Roman"/>
          <w:sz w:val="24"/>
          <w:szCs w:val="24"/>
        </w:rPr>
        <w:t xml:space="preserve"> values with fixed atomic coordinates and occupancies gave either small positive values or values of 0 within 2 esds for all atoms. Final refined parameters are listed in Table 1 for compositions x = 0 and 0.2, together with selected bond lengths and bond angles.</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jc w:val="center"/>
        <w:rPr>
          <w:rFonts w:ascii="Times New Roman" w:hAnsi="Times New Roman" w:cs="Times New Roman"/>
        </w:rPr>
      </w:pPr>
      <w:r w:rsidRPr="008F013A">
        <w:rPr>
          <w:rFonts w:ascii="Times New Roman" w:hAnsi="Times New Roman" w:cs="Times New Roman"/>
          <w:noProof/>
        </w:rPr>
        <w:drawing>
          <wp:inline distT="0" distB="0" distL="0" distR="0" wp14:anchorId="39B4BBB8" wp14:editId="65925D67">
            <wp:extent cx="4807132" cy="2926080"/>
            <wp:effectExtent l="0" t="0" r="0" b="7620"/>
            <wp:docPr id="46" name="图片 4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7724" cy="2932528"/>
                    </a:xfrm>
                    <a:prstGeom prst="rect">
                      <a:avLst/>
                    </a:prstGeom>
                    <a:noFill/>
                    <a:ln>
                      <a:noFill/>
                    </a:ln>
                  </pic:spPr>
                </pic:pic>
              </a:graphicData>
            </a:graphic>
          </wp:inline>
        </w:drawing>
      </w:r>
    </w:p>
    <w:p w:rsidR="008F013A" w:rsidRPr="008F013A" w:rsidRDefault="008F013A" w:rsidP="008F013A">
      <w:pPr>
        <w:spacing w:line="360" w:lineRule="auto"/>
        <w:jc w:val="center"/>
        <w:rPr>
          <w:rFonts w:ascii="Times New Roman" w:hAnsi="Times New Roman" w:cs="Times New Roman"/>
        </w:rPr>
      </w:pPr>
      <w:r w:rsidRPr="008F013A">
        <w:rPr>
          <w:rFonts w:ascii="Times New Roman" w:hAnsi="Times New Roman" w:cs="Times New Roman"/>
          <w:noProof/>
        </w:rPr>
        <w:lastRenderedPageBreak/>
        <w:drawing>
          <wp:inline distT="0" distB="0" distL="0" distR="0" wp14:anchorId="3B163746" wp14:editId="5E533FC3">
            <wp:extent cx="4785360" cy="2912828"/>
            <wp:effectExtent l="0" t="0" r="0" b="1905"/>
            <wp:docPr id="45" name="图片 4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9298" cy="2921312"/>
                    </a:xfrm>
                    <a:prstGeom prst="rect">
                      <a:avLst/>
                    </a:prstGeom>
                    <a:noFill/>
                    <a:ln>
                      <a:noFill/>
                    </a:ln>
                  </pic:spPr>
                </pic:pic>
              </a:graphicData>
            </a:graphic>
          </wp:inline>
        </w:drawing>
      </w:r>
    </w:p>
    <w:p w:rsidR="008F013A" w:rsidRPr="008F013A" w:rsidRDefault="008F013A" w:rsidP="008F013A">
      <w:pPr>
        <w:spacing w:line="360" w:lineRule="auto"/>
        <w:jc w:val="center"/>
        <w:rPr>
          <w:rFonts w:ascii="Times New Roman" w:hAnsi="Times New Roman" w:cs="Times New Roman"/>
        </w:rPr>
      </w:pPr>
      <w:r w:rsidRPr="008F013A">
        <w:rPr>
          <w:rFonts w:ascii="Times New Roman" w:hAnsi="Times New Roman" w:cs="Times New Roman"/>
          <w:noProof/>
        </w:rPr>
        <w:drawing>
          <wp:inline distT="0" distB="0" distL="0" distR="0" wp14:anchorId="3AC1F2AF" wp14:editId="3D87EB0E">
            <wp:extent cx="5257800" cy="3200400"/>
            <wp:effectExtent l="0" t="0" r="0" b="0"/>
            <wp:docPr id="44" name="图片 4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7800" cy="3200400"/>
                    </a:xfrm>
                    <a:prstGeom prst="rect">
                      <a:avLst/>
                    </a:prstGeom>
                    <a:noFill/>
                    <a:ln>
                      <a:noFill/>
                    </a:ln>
                  </pic:spPr>
                </pic:pic>
              </a:graphicData>
            </a:graphic>
          </wp:inline>
        </w:drawing>
      </w:r>
    </w:p>
    <w:p w:rsidR="008F013A" w:rsidRPr="008F013A" w:rsidRDefault="008F013A" w:rsidP="008F013A">
      <w:pPr>
        <w:spacing w:line="360" w:lineRule="auto"/>
        <w:jc w:val="center"/>
        <w:rPr>
          <w:rFonts w:ascii="Times New Roman" w:hAnsi="Times New Roman" w:cs="Times New Roman"/>
        </w:rPr>
      </w:pPr>
      <w:r w:rsidRPr="008F013A">
        <w:rPr>
          <w:rFonts w:ascii="Times New Roman" w:hAnsi="Times New Roman" w:cs="Times New Roman"/>
          <w:noProof/>
        </w:rPr>
        <w:lastRenderedPageBreak/>
        <w:drawing>
          <wp:inline distT="0" distB="0" distL="0" distR="0" wp14:anchorId="22515CDE" wp14:editId="26646FE4">
            <wp:extent cx="5143500" cy="3424038"/>
            <wp:effectExtent l="0" t="0" r="0" b="5080"/>
            <wp:docPr id="43" name="图片 4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7591" cy="3426761"/>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b/>
          <w:sz w:val="24"/>
          <w:szCs w:val="24"/>
        </w:rPr>
        <w:t xml:space="preserve">Figure 3.2 </w:t>
      </w:r>
      <w:r w:rsidRPr="008F013A">
        <w:rPr>
          <w:rFonts w:ascii="Times New Roman" w:hAnsi="Times New Roman" w:cs="Times New Roman"/>
          <w:sz w:val="24"/>
          <w:szCs w:val="24"/>
        </w:rPr>
        <w:t>Observed, calculated and difference profiles from refinement of (a, b)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(c, d) Li</w:t>
      </w:r>
      <w:r w:rsidRPr="008F013A">
        <w:rPr>
          <w:rFonts w:ascii="Times New Roman" w:hAnsi="Times New Roman" w:cs="Times New Roman"/>
          <w:sz w:val="24"/>
          <w:szCs w:val="24"/>
          <w:vertAlign w:val="subscript"/>
        </w:rPr>
        <w:t>3.2</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3.8</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0.2</w:t>
      </w:r>
      <w:r w:rsidRPr="008F013A">
        <w:rPr>
          <w:rFonts w:ascii="Times New Roman" w:hAnsi="Times New Roman" w:cs="Times New Roman"/>
          <w:sz w:val="24"/>
          <w:szCs w:val="24"/>
        </w:rPr>
        <w:t xml:space="preserve"> using XRD and ND data. Inserts in (b) and (d) show expanded d-space region from 2.2 to 2.6 </w:t>
      </w:r>
      <w:r w:rsidRPr="008F013A">
        <w:rPr>
          <w:rFonts w:ascii="Times New Roman" w:eastAsia="宋体" w:hAnsi="Times New Roman" w:cs="Times New Roman"/>
          <w:sz w:val="24"/>
          <w:szCs w:val="24"/>
        </w:rPr>
        <w:t>Å</w:t>
      </w:r>
      <w:r w:rsidRPr="008F013A">
        <w:rPr>
          <w:rFonts w:ascii="Times New Roman" w:hAnsi="Times New Roman" w:cs="Times New Roman"/>
          <w:sz w:val="24"/>
          <w:szCs w:val="24"/>
        </w:rPr>
        <w:t>.</w:t>
      </w:r>
    </w:p>
    <w:p w:rsidR="008F013A" w:rsidRPr="008F013A" w:rsidRDefault="008F013A" w:rsidP="008F013A">
      <w:pPr>
        <w:rPr>
          <w:rFonts w:ascii="Times New Roman" w:hAnsi="Times New Roman" w:cs="Times New Roman"/>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b/>
          <w:sz w:val="24"/>
          <w:szCs w:val="24"/>
        </w:rPr>
        <w:t>Table 3.2</w:t>
      </w:r>
      <w:r w:rsidRPr="008F013A">
        <w:rPr>
          <w:rFonts w:ascii="Times New Roman" w:hAnsi="Times New Roman" w:cs="Times New Roman"/>
          <w:sz w:val="24"/>
          <w:szCs w:val="24"/>
        </w:rPr>
        <w:t>(a) Refined structural parameters,</w:t>
      </w:r>
      <w:r w:rsidRPr="008F013A">
        <w:rPr>
          <w:rFonts w:ascii="Times New Roman" w:hAnsi="Times New Roman" w:cs="Times New Roman"/>
          <w:b/>
          <w:sz w:val="24"/>
          <w:szCs w:val="24"/>
        </w:rPr>
        <w:t xml:space="preserve"> </w:t>
      </w:r>
      <w:r w:rsidRPr="008F013A">
        <w:rPr>
          <w:rFonts w:ascii="Times New Roman" w:hAnsi="Times New Roman" w:cs="Times New Roman"/>
          <w:sz w:val="24"/>
          <w:szCs w:val="24"/>
        </w:rPr>
        <w:t>(b) Bond lengths, (c) Bond angles.</w:t>
      </w:r>
    </w:p>
    <w:p w:rsidR="008F013A" w:rsidRPr="008F013A" w:rsidRDefault="008F013A" w:rsidP="008F013A">
      <w:pPr>
        <w:jc w:val="center"/>
        <w:rPr>
          <w:rFonts w:ascii="Times New Roman" w:hAnsi="Times New Roman" w:cs="Times New Roman"/>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(a)</w:t>
      </w:r>
    </w:p>
    <w:tbl>
      <w:tblPr>
        <w:tblStyle w:val="11"/>
        <w:tblW w:w="8113" w:type="dxa"/>
        <w:jc w:val="center"/>
        <w:tblLook w:val="04A0" w:firstRow="1" w:lastRow="0" w:firstColumn="1" w:lastColumn="0" w:noHBand="0" w:noVBand="1"/>
      </w:tblPr>
      <w:tblGrid>
        <w:gridCol w:w="1336"/>
        <w:gridCol w:w="1817"/>
        <w:gridCol w:w="1888"/>
        <w:gridCol w:w="3072"/>
      </w:tblGrid>
      <w:tr w:rsidR="008F013A" w:rsidRPr="008F013A" w:rsidTr="00643C8B">
        <w:trPr>
          <w:trHeight w:val="383"/>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Atom and multiplicity</w:t>
            </w: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Parameter</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Li</w:t>
            </w:r>
            <w:r w:rsidRPr="008F013A">
              <w:rPr>
                <w:rFonts w:ascii="Times New Roman" w:eastAsia="宋体" w:hAnsi="Times New Roman" w:cs="Times New Roman"/>
                <w:sz w:val="24"/>
                <w:szCs w:val="24"/>
                <w:vertAlign w:val="subscript"/>
              </w:rPr>
              <w:t>3</w:t>
            </w:r>
            <w:r w:rsidRPr="008F013A">
              <w:rPr>
                <w:rFonts w:ascii="Times New Roman" w:eastAsia="宋体" w:hAnsi="Times New Roman" w:cs="Times New Roman"/>
                <w:sz w:val="24"/>
                <w:szCs w:val="24"/>
              </w:rPr>
              <w:t>VO</w:t>
            </w:r>
            <w:r w:rsidRPr="008F013A">
              <w:rPr>
                <w:rFonts w:ascii="Times New Roman" w:eastAsia="宋体" w:hAnsi="Times New Roman" w:cs="Times New Roman"/>
                <w:sz w:val="24"/>
                <w:szCs w:val="24"/>
                <w:vertAlign w:val="subscript"/>
              </w:rPr>
              <w:t>4</w:t>
            </w:r>
            <w:r w:rsidRPr="008F013A">
              <w:rPr>
                <w:rFonts w:ascii="Times New Roman" w:eastAsia="宋体" w:hAnsi="Times New Roman" w:cs="Times New Roman"/>
                <w:sz w:val="24"/>
                <w:szCs w:val="24"/>
              </w:rPr>
              <w:t xml:space="preserve"> (x=0)</w:t>
            </w:r>
            <w:r w:rsidRPr="008F013A">
              <w:rPr>
                <w:rFonts w:ascii="Times New Roman" w:eastAsia="宋体" w:hAnsi="Times New Roman" w:cs="Times New Roman"/>
                <w:sz w:val="24"/>
                <w:szCs w:val="24"/>
                <w:vertAlign w:val="superscript"/>
              </w:rPr>
              <w:t>a</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Li</w:t>
            </w:r>
            <w:r w:rsidRPr="008F013A">
              <w:rPr>
                <w:rFonts w:ascii="Times New Roman" w:eastAsia="宋体" w:hAnsi="Times New Roman" w:cs="Times New Roman"/>
                <w:sz w:val="24"/>
                <w:szCs w:val="24"/>
                <w:vertAlign w:val="subscript"/>
              </w:rPr>
              <w:t>3.2</w:t>
            </w:r>
            <w:r w:rsidRPr="008F013A">
              <w:rPr>
                <w:rFonts w:ascii="Times New Roman" w:eastAsia="宋体" w:hAnsi="Times New Roman" w:cs="Times New Roman"/>
                <w:sz w:val="24"/>
                <w:szCs w:val="24"/>
              </w:rPr>
              <w:t>VO</w:t>
            </w:r>
            <w:r w:rsidRPr="008F013A">
              <w:rPr>
                <w:rFonts w:ascii="Times New Roman" w:eastAsia="宋体" w:hAnsi="Times New Roman" w:cs="Times New Roman"/>
                <w:sz w:val="24"/>
                <w:szCs w:val="24"/>
                <w:vertAlign w:val="subscript"/>
              </w:rPr>
              <w:t>3.8</w:t>
            </w:r>
            <w:r w:rsidRPr="008F013A">
              <w:rPr>
                <w:rFonts w:ascii="Times New Roman" w:eastAsia="宋体" w:hAnsi="Times New Roman" w:cs="Times New Roman"/>
                <w:sz w:val="24"/>
                <w:szCs w:val="24"/>
              </w:rPr>
              <w:t>N</w:t>
            </w:r>
            <w:r w:rsidRPr="008F013A">
              <w:rPr>
                <w:rFonts w:ascii="Times New Roman" w:eastAsia="宋体" w:hAnsi="Times New Roman" w:cs="Times New Roman"/>
                <w:sz w:val="24"/>
                <w:szCs w:val="24"/>
                <w:vertAlign w:val="subscript"/>
              </w:rPr>
              <w:t>0.2</w:t>
            </w:r>
            <w:r w:rsidRPr="008F013A">
              <w:rPr>
                <w:rFonts w:ascii="Times New Roman" w:eastAsia="宋体" w:hAnsi="Times New Roman" w:cs="Times New Roman"/>
                <w:sz w:val="24"/>
                <w:szCs w:val="24"/>
              </w:rPr>
              <w:t xml:space="preserve"> (x=0.2)</w:t>
            </w:r>
            <w:r w:rsidRPr="008F013A">
              <w:rPr>
                <w:rFonts w:ascii="Times New Roman" w:eastAsia="宋体" w:hAnsi="Times New Roman" w:cs="Times New Roman"/>
                <w:sz w:val="24"/>
                <w:szCs w:val="24"/>
                <w:vertAlign w:val="superscript"/>
              </w:rPr>
              <w:t>b</w:t>
            </w:r>
          </w:p>
        </w:tc>
      </w:tr>
      <w:tr w:rsidR="008F013A" w:rsidRPr="008F013A" w:rsidTr="00643C8B">
        <w:trPr>
          <w:trHeight w:val="368"/>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Li(1), 4</w:t>
            </w: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x</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0.246(1)</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0.247(1)</w:t>
            </w:r>
          </w:p>
        </w:tc>
      </w:tr>
      <w:tr w:rsidR="008F013A" w:rsidRPr="008F013A" w:rsidTr="00643C8B">
        <w:trPr>
          <w:trHeight w:val="383"/>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y</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0.331(1)</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0.331(2)</w:t>
            </w:r>
          </w:p>
        </w:tc>
      </w:tr>
      <w:tr w:rsidR="008F013A" w:rsidRPr="008F013A" w:rsidTr="00643C8B">
        <w:trPr>
          <w:trHeight w:val="383"/>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z</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0.986(6)</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0.991(2)</w:t>
            </w:r>
          </w:p>
        </w:tc>
      </w:tr>
      <w:tr w:rsidR="008F013A" w:rsidRPr="008F013A" w:rsidTr="00643C8B">
        <w:trPr>
          <w:trHeight w:val="383"/>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Occupancy</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w:t>
            </w:r>
          </w:p>
        </w:tc>
      </w:tr>
      <w:tr w:rsidR="008F013A" w:rsidRPr="008F013A" w:rsidTr="00643C8B">
        <w:trPr>
          <w:trHeight w:val="383"/>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i/>
                <w:sz w:val="24"/>
                <w:szCs w:val="24"/>
              </w:rPr>
              <w:t>U</w:t>
            </w:r>
            <w:r w:rsidRPr="008F013A">
              <w:rPr>
                <w:rFonts w:ascii="Times New Roman" w:eastAsia="宋体" w:hAnsi="Times New Roman" w:cs="Times New Roman"/>
                <w:i/>
                <w:sz w:val="24"/>
                <w:szCs w:val="24"/>
                <w:vertAlign w:val="subscript"/>
              </w:rPr>
              <w:t>iso</w:t>
            </w:r>
            <w:r w:rsidRPr="008F013A">
              <w:rPr>
                <w:rFonts w:ascii="Times New Roman" w:eastAsia="宋体" w:hAnsi="Times New Roman" w:cs="Times New Roman"/>
                <w:sz w:val="24"/>
                <w:szCs w:val="24"/>
              </w:rPr>
              <w:t xml:space="preserve"> x 100 / Å</w:t>
            </w:r>
            <w:r w:rsidRPr="008F013A">
              <w:rPr>
                <w:rFonts w:ascii="Times New Roman" w:eastAsia="宋体" w:hAnsi="Times New Roman" w:cs="Times New Roman"/>
                <w:sz w:val="24"/>
                <w:szCs w:val="24"/>
                <w:vertAlign w:val="superscript"/>
              </w:rPr>
              <w:t>2</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1.50(8)</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0.24</w:t>
            </w:r>
          </w:p>
        </w:tc>
      </w:tr>
      <w:tr w:rsidR="008F013A" w:rsidRPr="008F013A" w:rsidTr="00643C8B">
        <w:trPr>
          <w:trHeight w:val="383"/>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Li(2), 2</w:t>
            </w: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x</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0.5</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0.5</w:t>
            </w:r>
          </w:p>
        </w:tc>
      </w:tr>
      <w:tr w:rsidR="008F013A" w:rsidRPr="008F013A" w:rsidTr="00643C8B">
        <w:trPr>
          <w:trHeight w:val="368"/>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y</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0.836(1)</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0.832(3)</w:t>
            </w:r>
          </w:p>
        </w:tc>
      </w:tr>
      <w:tr w:rsidR="008F013A" w:rsidRPr="008F013A" w:rsidTr="00643C8B">
        <w:trPr>
          <w:trHeight w:val="383"/>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z</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0.985(6)</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0.995(2)</w:t>
            </w:r>
          </w:p>
        </w:tc>
      </w:tr>
      <w:tr w:rsidR="008F013A" w:rsidRPr="008F013A" w:rsidTr="00643C8B">
        <w:trPr>
          <w:trHeight w:val="383"/>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Occupancy</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w:t>
            </w:r>
          </w:p>
        </w:tc>
      </w:tr>
      <w:tr w:rsidR="008F013A" w:rsidRPr="008F013A" w:rsidTr="00643C8B">
        <w:trPr>
          <w:trHeight w:val="383"/>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i/>
                <w:sz w:val="24"/>
                <w:szCs w:val="24"/>
              </w:rPr>
              <w:t>U</w:t>
            </w:r>
            <w:r w:rsidRPr="008F013A">
              <w:rPr>
                <w:rFonts w:ascii="Times New Roman" w:eastAsia="宋体" w:hAnsi="Times New Roman" w:cs="Times New Roman"/>
                <w:i/>
                <w:sz w:val="24"/>
                <w:szCs w:val="24"/>
                <w:vertAlign w:val="subscript"/>
              </w:rPr>
              <w:t>iso</w:t>
            </w:r>
            <w:r w:rsidRPr="008F013A">
              <w:rPr>
                <w:rFonts w:ascii="Times New Roman" w:eastAsia="宋体" w:hAnsi="Times New Roman" w:cs="Times New Roman"/>
                <w:sz w:val="24"/>
                <w:szCs w:val="24"/>
              </w:rPr>
              <w:t xml:space="preserve"> x 100 / Å</w:t>
            </w:r>
            <w:r w:rsidRPr="008F013A">
              <w:rPr>
                <w:rFonts w:ascii="Times New Roman" w:eastAsia="宋体" w:hAnsi="Times New Roman" w:cs="Times New Roman"/>
                <w:sz w:val="24"/>
                <w:szCs w:val="24"/>
                <w:vertAlign w:val="superscript"/>
              </w:rPr>
              <w:t>2</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1.8(1)</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1.39</w:t>
            </w:r>
          </w:p>
        </w:tc>
      </w:tr>
      <w:tr w:rsidR="008F013A" w:rsidRPr="008F013A" w:rsidTr="00643C8B">
        <w:trPr>
          <w:trHeight w:val="383"/>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Li(3), 2</w:t>
            </w: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x</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0.5</w:t>
            </w:r>
          </w:p>
        </w:tc>
      </w:tr>
      <w:tr w:rsidR="008F013A" w:rsidRPr="008F013A" w:rsidTr="00643C8B">
        <w:trPr>
          <w:trHeight w:val="383"/>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y</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0.523</w:t>
            </w:r>
          </w:p>
        </w:tc>
      </w:tr>
      <w:tr w:rsidR="008F013A" w:rsidRPr="008F013A" w:rsidTr="00643C8B">
        <w:trPr>
          <w:trHeight w:val="383"/>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z</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0.235</w:t>
            </w:r>
          </w:p>
        </w:tc>
      </w:tr>
      <w:tr w:rsidR="008F013A" w:rsidRPr="008F013A" w:rsidTr="00643C8B">
        <w:trPr>
          <w:trHeight w:val="383"/>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Occupancy</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0.19(3)</w:t>
            </w:r>
          </w:p>
        </w:tc>
      </w:tr>
      <w:tr w:rsidR="008F013A" w:rsidRPr="008F013A" w:rsidTr="00643C8B">
        <w:trPr>
          <w:trHeight w:val="383"/>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i/>
                <w:sz w:val="24"/>
                <w:szCs w:val="24"/>
              </w:rPr>
              <w:t>U</w:t>
            </w:r>
            <w:r w:rsidRPr="008F013A">
              <w:rPr>
                <w:rFonts w:ascii="Times New Roman" w:eastAsia="宋体" w:hAnsi="Times New Roman" w:cs="Times New Roman"/>
                <w:i/>
                <w:sz w:val="24"/>
                <w:szCs w:val="24"/>
                <w:vertAlign w:val="subscript"/>
              </w:rPr>
              <w:t>iso</w:t>
            </w:r>
            <w:r w:rsidRPr="008F013A">
              <w:rPr>
                <w:rFonts w:ascii="Times New Roman" w:eastAsia="宋体" w:hAnsi="Times New Roman" w:cs="Times New Roman"/>
                <w:sz w:val="24"/>
                <w:szCs w:val="24"/>
              </w:rPr>
              <w:t xml:space="preserve"> x 100 / Å</w:t>
            </w:r>
            <w:r w:rsidRPr="008F013A">
              <w:rPr>
                <w:rFonts w:ascii="Times New Roman" w:eastAsia="宋体" w:hAnsi="Times New Roman" w:cs="Times New Roman"/>
                <w:sz w:val="24"/>
                <w:szCs w:val="24"/>
                <w:vertAlign w:val="superscript"/>
              </w:rPr>
              <w:t>2</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1.0</w:t>
            </w:r>
          </w:p>
        </w:tc>
      </w:tr>
      <w:tr w:rsidR="008F013A" w:rsidRPr="008F013A" w:rsidTr="00643C8B">
        <w:trPr>
          <w:trHeight w:val="383"/>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V, 2</w:t>
            </w: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x</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w:t>
            </w:r>
          </w:p>
        </w:tc>
      </w:tr>
      <w:tr w:rsidR="008F013A" w:rsidRPr="008F013A" w:rsidTr="00643C8B">
        <w:trPr>
          <w:trHeight w:val="368"/>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y</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0.828(1)</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0.829(1)</w:t>
            </w:r>
          </w:p>
        </w:tc>
      </w:tr>
      <w:tr w:rsidR="008F013A" w:rsidRPr="008F013A" w:rsidTr="00643C8B">
        <w:trPr>
          <w:trHeight w:val="368"/>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z</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w:t>
            </w:r>
          </w:p>
        </w:tc>
      </w:tr>
      <w:tr w:rsidR="008F013A" w:rsidRPr="008F013A" w:rsidTr="00643C8B">
        <w:trPr>
          <w:trHeight w:val="368"/>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Occupancy</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w:t>
            </w:r>
          </w:p>
        </w:tc>
      </w:tr>
      <w:tr w:rsidR="008F013A" w:rsidRPr="008F013A" w:rsidTr="00643C8B">
        <w:trPr>
          <w:trHeight w:val="368"/>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i/>
                <w:sz w:val="24"/>
                <w:szCs w:val="24"/>
              </w:rPr>
              <w:t>U</w:t>
            </w:r>
            <w:r w:rsidRPr="008F013A">
              <w:rPr>
                <w:rFonts w:ascii="Times New Roman" w:eastAsia="宋体" w:hAnsi="Times New Roman" w:cs="Times New Roman"/>
                <w:i/>
                <w:sz w:val="24"/>
                <w:szCs w:val="24"/>
                <w:vertAlign w:val="subscript"/>
              </w:rPr>
              <w:t>iso</w:t>
            </w:r>
            <w:r w:rsidRPr="008F013A">
              <w:rPr>
                <w:rFonts w:ascii="Times New Roman" w:eastAsia="宋体" w:hAnsi="Times New Roman" w:cs="Times New Roman"/>
                <w:sz w:val="24"/>
                <w:szCs w:val="24"/>
              </w:rPr>
              <w:t xml:space="preserve"> x 100 / Å</w:t>
            </w:r>
            <w:r w:rsidRPr="008F013A">
              <w:rPr>
                <w:rFonts w:ascii="Times New Roman" w:eastAsia="宋体" w:hAnsi="Times New Roman" w:cs="Times New Roman"/>
                <w:sz w:val="24"/>
                <w:szCs w:val="24"/>
                <w:vertAlign w:val="superscript"/>
              </w:rPr>
              <w:t>2</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2.4(2)</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2.67</w:t>
            </w:r>
          </w:p>
        </w:tc>
      </w:tr>
      <w:tr w:rsidR="008F013A" w:rsidRPr="008F013A" w:rsidTr="00643C8B">
        <w:trPr>
          <w:trHeight w:val="368"/>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O(1), 4</w:t>
            </w:r>
            <w:r w:rsidRPr="008F013A">
              <w:rPr>
                <w:rFonts w:ascii="Times New Roman" w:eastAsia="宋体" w:hAnsi="Times New Roman" w:cs="Times New Roman"/>
                <w:sz w:val="24"/>
                <w:szCs w:val="24"/>
                <w:vertAlign w:val="superscript"/>
              </w:rPr>
              <w:t>c</w:t>
            </w: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x</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0.224(1)</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0.224(1)</w:t>
            </w:r>
          </w:p>
        </w:tc>
      </w:tr>
      <w:tr w:rsidR="008F013A" w:rsidRPr="008F013A" w:rsidTr="00643C8B">
        <w:trPr>
          <w:trHeight w:val="368"/>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y</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0.680(1)</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0.679(1)</w:t>
            </w:r>
          </w:p>
        </w:tc>
      </w:tr>
      <w:tr w:rsidR="008F013A" w:rsidRPr="008F013A" w:rsidTr="00643C8B">
        <w:trPr>
          <w:trHeight w:val="368"/>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z</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0.888(6)</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0.896(1)</w:t>
            </w:r>
          </w:p>
        </w:tc>
      </w:tr>
      <w:tr w:rsidR="008F013A" w:rsidRPr="008F013A" w:rsidTr="00643C8B">
        <w:trPr>
          <w:trHeight w:val="368"/>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Occupancy</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 xml:space="preserve">O1 0.88(2) </w:t>
            </w:r>
          </w:p>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N1 0.12(2)</w:t>
            </w:r>
          </w:p>
        </w:tc>
      </w:tr>
      <w:tr w:rsidR="008F013A" w:rsidRPr="008F013A" w:rsidTr="00643C8B">
        <w:trPr>
          <w:trHeight w:val="368"/>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i/>
                <w:sz w:val="24"/>
                <w:szCs w:val="24"/>
              </w:rPr>
              <w:t>U</w:t>
            </w:r>
            <w:r w:rsidRPr="008F013A">
              <w:rPr>
                <w:rFonts w:ascii="Times New Roman" w:eastAsia="宋体" w:hAnsi="Times New Roman" w:cs="Times New Roman"/>
                <w:i/>
                <w:sz w:val="24"/>
                <w:szCs w:val="24"/>
                <w:vertAlign w:val="subscript"/>
              </w:rPr>
              <w:t>iso</w:t>
            </w:r>
            <w:r w:rsidRPr="008F013A">
              <w:rPr>
                <w:rFonts w:ascii="Times New Roman" w:eastAsia="宋体" w:hAnsi="Times New Roman" w:cs="Times New Roman"/>
                <w:sz w:val="24"/>
                <w:szCs w:val="24"/>
              </w:rPr>
              <w:t xml:space="preserve"> x 100 / Å</w:t>
            </w:r>
            <w:r w:rsidRPr="008F013A">
              <w:rPr>
                <w:rFonts w:ascii="Times New Roman" w:eastAsia="宋体" w:hAnsi="Times New Roman" w:cs="Times New Roman"/>
                <w:sz w:val="24"/>
                <w:szCs w:val="24"/>
                <w:vertAlign w:val="superscript"/>
              </w:rPr>
              <w:t>2</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1.36(2)</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0.01</w:t>
            </w:r>
          </w:p>
        </w:tc>
      </w:tr>
      <w:tr w:rsidR="008F013A" w:rsidRPr="008F013A" w:rsidTr="00643C8B">
        <w:trPr>
          <w:trHeight w:val="368"/>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O(2), 2</w:t>
            </w: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x</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w:t>
            </w:r>
          </w:p>
        </w:tc>
      </w:tr>
      <w:tr w:rsidR="008F013A" w:rsidRPr="008F013A" w:rsidTr="00643C8B">
        <w:trPr>
          <w:trHeight w:val="368"/>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y</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0.123(1)</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0.129(1)</w:t>
            </w:r>
          </w:p>
        </w:tc>
      </w:tr>
      <w:tr w:rsidR="008F013A" w:rsidRPr="008F013A" w:rsidTr="00643C8B">
        <w:trPr>
          <w:trHeight w:val="368"/>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z</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0.890(6)</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0.899(1)</w:t>
            </w:r>
          </w:p>
        </w:tc>
      </w:tr>
      <w:tr w:rsidR="008F013A" w:rsidRPr="008F013A" w:rsidTr="00643C8B">
        <w:trPr>
          <w:trHeight w:val="368"/>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Occupancy</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w:t>
            </w:r>
          </w:p>
        </w:tc>
      </w:tr>
      <w:tr w:rsidR="008F013A" w:rsidRPr="008F013A" w:rsidTr="00643C8B">
        <w:trPr>
          <w:trHeight w:val="368"/>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i/>
                <w:sz w:val="24"/>
                <w:szCs w:val="24"/>
              </w:rPr>
              <w:t>U</w:t>
            </w:r>
            <w:r w:rsidRPr="008F013A">
              <w:rPr>
                <w:rFonts w:ascii="Times New Roman" w:eastAsia="宋体" w:hAnsi="Times New Roman" w:cs="Times New Roman"/>
                <w:i/>
                <w:sz w:val="24"/>
                <w:szCs w:val="24"/>
                <w:vertAlign w:val="subscript"/>
              </w:rPr>
              <w:t>iso</w:t>
            </w:r>
            <w:r w:rsidRPr="008F013A">
              <w:rPr>
                <w:rFonts w:ascii="Times New Roman" w:eastAsia="宋体" w:hAnsi="Times New Roman" w:cs="Times New Roman"/>
                <w:sz w:val="24"/>
                <w:szCs w:val="24"/>
              </w:rPr>
              <w:t xml:space="preserve"> x 100 / Å</w:t>
            </w:r>
            <w:r w:rsidRPr="008F013A">
              <w:rPr>
                <w:rFonts w:ascii="Times New Roman" w:eastAsia="宋体" w:hAnsi="Times New Roman" w:cs="Times New Roman"/>
                <w:sz w:val="24"/>
                <w:szCs w:val="24"/>
                <w:vertAlign w:val="superscript"/>
              </w:rPr>
              <w:t>2</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1.39(3)</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0.13</w:t>
            </w:r>
          </w:p>
        </w:tc>
      </w:tr>
      <w:tr w:rsidR="008F013A" w:rsidRPr="008F013A" w:rsidTr="00643C8B">
        <w:trPr>
          <w:trHeight w:val="368"/>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O(3), 2</w:t>
            </w: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x</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0.5</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0.5</w:t>
            </w:r>
          </w:p>
        </w:tc>
      </w:tr>
      <w:tr w:rsidR="008F013A" w:rsidRPr="008F013A" w:rsidTr="00643C8B">
        <w:trPr>
          <w:trHeight w:val="368"/>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y</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0.174(1)</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0.175(1)</w:t>
            </w:r>
          </w:p>
        </w:tc>
      </w:tr>
      <w:tr w:rsidR="008F013A" w:rsidRPr="008F013A" w:rsidTr="00643C8B">
        <w:trPr>
          <w:trHeight w:val="368"/>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z</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0.843(6)</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0.847(1)</w:t>
            </w:r>
          </w:p>
        </w:tc>
      </w:tr>
      <w:tr w:rsidR="008F013A" w:rsidRPr="008F013A" w:rsidTr="00643C8B">
        <w:trPr>
          <w:trHeight w:val="368"/>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Occupancy</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w:t>
            </w:r>
          </w:p>
        </w:tc>
      </w:tr>
      <w:tr w:rsidR="008F013A" w:rsidRPr="008F013A" w:rsidTr="00643C8B">
        <w:trPr>
          <w:trHeight w:val="368"/>
          <w:jc w:val="center"/>
        </w:trPr>
        <w:tc>
          <w:tcPr>
            <w:tcW w:w="1259" w:type="dxa"/>
          </w:tcPr>
          <w:p w:rsidR="008F013A" w:rsidRPr="008F013A" w:rsidRDefault="008F013A" w:rsidP="008F013A">
            <w:pPr>
              <w:widowControl/>
              <w:jc w:val="center"/>
              <w:rPr>
                <w:rFonts w:ascii="Times New Roman" w:eastAsia="宋体" w:hAnsi="Times New Roman" w:cs="Times New Roman"/>
                <w:sz w:val="24"/>
                <w:szCs w:val="24"/>
              </w:rPr>
            </w:pPr>
          </w:p>
        </w:tc>
        <w:tc>
          <w:tcPr>
            <w:tcW w:w="183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i/>
                <w:sz w:val="24"/>
                <w:szCs w:val="24"/>
              </w:rPr>
              <w:t>U</w:t>
            </w:r>
            <w:r w:rsidRPr="008F013A">
              <w:rPr>
                <w:rFonts w:ascii="Times New Roman" w:eastAsia="宋体" w:hAnsi="Times New Roman" w:cs="Times New Roman"/>
                <w:i/>
                <w:sz w:val="24"/>
                <w:szCs w:val="24"/>
                <w:vertAlign w:val="subscript"/>
              </w:rPr>
              <w:t>iso</w:t>
            </w:r>
            <w:r w:rsidRPr="008F013A">
              <w:rPr>
                <w:rFonts w:ascii="Times New Roman" w:eastAsia="宋体" w:hAnsi="Times New Roman" w:cs="Times New Roman"/>
                <w:sz w:val="24"/>
                <w:szCs w:val="24"/>
              </w:rPr>
              <w:t xml:space="preserve"> x 100 / Å</w:t>
            </w:r>
            <w:r w:rsidRPr="008F013A">
              <w:rPr>
                <w:rFonts w:ascii="Times New Roman" w:eastAsia="宋体" w:hAnsi="Times New Roman" w:cs="Times New Roman"/>
                <w:sz w:val="24"/>
                <w:szCs w:val="24"/>
                <w:vertAlign w:val="superscript"/>
              </w:rPr>
              <w:t>2</w:t>
            </w:r>
          </w:p>
        </w:tc>
        <w:tc>
          <w:tcPr>
            <w:tcW w:w="19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1.27(4)</w:t>
            </w:r>
          </w:p>
        </w:tc>
        <w:tc>
          <w:tcPr>
            <w:tcW w:w="311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0.34</w:t>
            </w:r>
          </w:p>
        </w:tc>
      </w:tr>
      <w:tr w:rsidR="008F013A" w:rsidRPr="008F013A" w:rsidTr="00643C8B">
        <w:trPr>
          <w:trHeight w:val="368"/>
          <w:jc w:val="center"/>
        </w:trPr>
        <w:tc>
          <w:tcPr>
            <w:tcW w:w="8113" w:type="dxa"/>
            <w:gridSpan w:val="4"/>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vertAlign w:val="superscript"/>
              </w:rPr>
              <w:t>a</w:t>
            </w:r>
            <w:r w:rsidRPr="008F013A">
              <w:rPr>
                <w:rFonts w:ascii="Times New Roman" w:eastAsia="宋体" w:hAnsi="Times New Roman" w:cs="Times New Roman"/>
                <w:sz w:val="24"/>
                <w:szCs w:val="24"/>
              </w:rPr>
              <w:t>a=6.3288(1) Å, b=5.4475(1) Å, c=4.9483(1) Å, V=170.602(4) Å3, χ2= 2.920, Rwp=5.90%, Rp=6.88% for ND, Rwp=4.59%, Rp=3.35% for XRD.</w:t>
            </w:r>
          </w:p>
        </w:tc>
      </w:tr>
      <w:tr w:rsidR="008F013A" w:rsidRPr="008F013A" w:rsidTr="00643C8B">
        <w:trPr>
          <w:trHeight w:val="681"/>
          <w:jc w:val="center"/>
        </w:trPr>
        <w:tc>
          <w:tcPr>
            <w:tcW w:w="8113" w:type="dxa"/>
            <w:gridSpan w:val="4"/>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vertAlign w:val="superscript"/>
              </w:rPr>
              <w:t>b</w:t>
            </w:r>
            <w:r w:rsidRPr="008F013A">
              <w:rPr>
                <w:rFonts w:ascii="Times New Roman" w:eastAsia="宋体" w:hAnsi="Times New Roman" w:cs="Times New Roman"/>
                <w:sz w:val="24"/>
                <w:szCs w:val="24"/>
              </w:rPr>
              <w:t>a=6.3271(1) Å, b=5.4470(1) Å, c=4.9478(1) Å, V=170.518 (2) Å</w:t>
            </w:r>
            <w:r w:rsidRPr="008F013A">
              <w:rPr>
                <w:rFonts w:ascii="Times New Roman" w:eastAsia="宋体" w:hAnsi="Times New Roman" w:cs="Times New Roman"/>
                <w:sz w:val="24"/>
                <w:szCs w:val="24"/>
                <w:vertAlign w:val="superscript"/>
              </w:rPr>
              <w:t>3</w:t>
            </w:r>
            <w:r w:rsidRPr="008F013A">
              <w:rPr>
                <w:rFonts w:ascii="Times New Roman" w:eastAsia="宋体" w:hAnsi="Times New Roman" w:cs="Times New Roman"/>
                <w:sz w:val="24"/>
                <w:szCs w:val="24"/>
              </w:rPr>
              <w:t>, χ</w:t>
            </w:r>
            <w:r w:rsidRPr="008F013A">
              <w:rPr>
                <w:rFonts w:ascii="Times New Roman" w:eastAsia="宋体" w:hAnsi="Times New Roman" w:cs="Times New Roman"/>
                <w:sz w:val="24"/>
                <w:szCs w:val="24"/>
                <w:vertAlign w:val="superscript"/>
              </w:rPr>
              <w:t>2</w:t>
            </w:r>
            <w:r w:rsidRPr="008F013A">
              <w:rPr>
                <w:rFonts w:ascii="Times New Roman" w:eastAsia="宋体" w:hAnsi="Times New Roman" w:cs="Times New Roman"/>
                <w:sz w:val="24"/>
                <w:szCs w:val="24"/>
              </w:rPr>
              <w:t>= 4.093, Rwp=7.88%, Rp=8.47% for ND, Rwp=3.21%, Rp=2.04% for XRD.</w:t>
            </w:r>
          </w:p>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vertAlign w:val="superscript"/>
              </w:rPr>
              <w:t>c</w:t>
            </w:r>
            <w:r w:rsidRPr="008F013A">
              <w:rPr>
                <w:rFonts w:ascii="Times New Roman" w:eastAsia="宋体" w:hAnsi="Times New Roman" w:cs="Times New Roman"/>
                <w:sz w:val="24"/>
                <w:szCs w:val="24"/>
              </w:rPr>
              <w:t>For</w:t>
            </w:r>
            <w:r w:rsidRPr="008F013A">
              <w:rPr>
                <w:rFonts w:ascii="Times New Roman" w:eastAsia="宋体" w:hAnsi="Times New Roman" w:cs="Times New Roman" w:hint="eastAsia"/>
                <w:sz w:val="24"/>
                <w:szCs w:val="24"/>
              </w:rPr>
              <w:t xml:space="preserve"> </w:t>
            </w:r>
            <w:r w:rsidRPr="008F013A">
              <w:rPr>
                <w:rFonts w:ascii="Times New Roman" w:eastAsia="宋体" w:hAnsi="Times New Roman" w:cs="Times New Roman"/>
                <w:sz w:val="24"/>
                <w:szCs w:val="24"/>
              </w:rPr>
              <w:t>Li</w:t>
            </w:r>
            <w:r w:rsidRPr="008F013A">
              <w:rPr>
                <w:rFonts w:ascii="Times New Roman" w:eastAsia="宋体" w:hAnsi="Times New Roman" w:cs="Times New Roman"/>
                <w:sz w:val="24"/>
                <w:szCs w:val="24"/>
                <w:vertAlign w:val="subscript"/>
              </w:rPr>
              <w:t>3.2</w:t>
            </w:r>
            <w:r w:rsidRPr="008F013A">
              <w:rPr>
                <w:rFonts w:ascii="Times New Roman" w:eastAsia="宋体" w:hAnsi="Times New Roman" w:cs="Times New Roman"/>
                <w:sz w:val="24"/>
                <w:szCs w:val="24"/>
              </w:rPr>
              <w:t>VO</w:t>
            </w:r>
            <w:r w:rsidRPr="008F013A">
              <w:rPr>
                <w:rFonts w:ascii="Times New Roman" w:eastAsia="宋体" w:hAnsi="Times New Roman" w:cs="Times New Roman"/>
                <w:sz w:val="24"/>
                <w:szCs w:val="24"/>
                <w:vertAlign w:val="subscript"/>
              </w:rPr>
              <w:t>3.8</w:t>
            </w:r>
            <w:r w:rsidRPr="008F013A">
              <w:rPr>
                <w:rFonts w:ascii="Times New Roman" w:eastAsia="宋体" w:hAnsi="Times New Roman" w:cs="Times New Roman"/>
                <w:sz w:val="24"/>
                <w:szCs w:val="24"/>
              </w:rPr>
              <w:t>N</w:t>
            </w:r>
            <w:r w:rsidRPr="008F013A">
              <w:rPr>
                <w:rFonts w:ascii="Times New Roman" w:eastAsia="宋体" w:hAnsi="Times New Roman" w:cs="Times New Roman"/>
                <w:sz w:val="24"/>
                <w:szCs w:val="24"/>
                <w:vertAlign w:val="subscript"/>
              </w:rPr>
              <w:t>0.2</w:t>
            </w:r>
            <w:r w:rsidRPr="008F013A">
              <w:rPr>
                <w:rFonts w:ascii="Times New Roman" w:eastAsia="宋体" w:hAnsi="Times New Roman" w:cs="Times New Roman"/>
                <w:sz w:val="24"/>
                <w:szCs w:val="24"/>
              </w:rPr>
              <w:t>, the O(1) site contained a disordered mixture of 12% N</w:t>
            </w:r>
            <w:r w:rsidRPr="008F013A">
              <w:rPr>
                <w:rFonts w:ascii="Times New Roman" w:eastAsia="宋体" w:hAnsi="Times New Roman" w:cs="Times New Roman" w:hint="eastAsia"/>
                <w:sz w:val="24"/>
                <w:szCs w:val="24"/>
              </w:rPr>
              <w:t xml:space="preserve"> </w:t>
            </w:r>
            <w:r w:rsidRPr="008F013A">
              <w:rPr>
                <w:rFonts w:ascii="Times New Roman" w:eastAsia="宋体" w:hAnsi="Times New Roman" w:cs="Times New Roman"/>
                <w:sz w:val="24"/>
                <w:szCs w:val="24"/>
              </w:rPr>
              <w:t>and 88% O.</w:t>
            </w:r>
          </w:p>
        </w:tc>
      </w:tr>
    </w:tbl>
    <w:p w:rsidR="008F013A" w:rsidRPr="008F013A" w:rsidRDefault="008F013A" w:rsidP="008F013A">
      <w:pPr>
        <w:jc w:val="center"/>
        <w:rPr>
          <w:rFonts w:ascii="Times New Roman" w:hAnsi="Times New Roman" w:cs="Times New Roman"/>
          <w:lang w:val="en-GB"/>
        </w:rPr>
      </w:pPr>
    </w:p>
    <w:p w:rsidR="008F013A" w:rsidRPr="008F013A" w:rsidRDefault="008F013A" w:rsidP="008F013A">
      <w:pPr>
        <w:jc w:val="center"/>
        <w:rPr>
          <w:rFonts w:ascii="Times New Roman" w:hAnsi="Times New Roman" w:cs="Times New Roman"/>
          <w:lang w:val="en-GB"/>
        </w:rPr>
      </w:pPr>
    </w:p>
    <w:p w:rsidR="008F013A" w:rsidRPr="008F013A" w:rsidRDefault="008F013A" w:rsidP="008F013A">
      <w:pPr>
        <w:jc w:val="center"/>
        <w:rPr>
          <w:rFonts w:ascii="Times New Roman" w:hAnsi="Times New Roman" w:cs="Times New Roman"/>
          <w:lang w:val="en-GB"/>
        </w:rPr>
      </w:pPr>
    </w:p>
    <w:p w:rsidR="008F013A" w:rsidRPr="008F013A" w:rsidRDefault="008F013A" w:rsidP="008F013A">
      <w:pPr>
        <w:jc w:val="center"/>
        <w:rPr>
          <w:rFonts w:ascii="Times New Roman" w:hAnsi="Times New Roman" w:cs="Times New Roman"/>
          <w:lang w:val="en-GB"/>
        </w:rPr>
      </w:pPr>
    </w:p>
    <w:p w:rsidR="008F013A" w:rsidRPr="008F013A" w:rsidRDefault="008F013A" w:rsidP="008F013A">
      <w:pPr>
        <w:jc w:val="center"/>
        <w:rPr>
          <w:rFonts w:ascii="Times New Roman" w:hAnsi="Times New Roman" w:cs="Times New Roman"/>
          <w:lang w:val="en-GB"/>
        </w:rPr>
      </w:pPr>
    </w:p>
    <w:p w:rsidR="008F013A" w:rsidRPr="008F013A" w:rsidRDefault="008F013A" w:rsidP="008F013A">
      <w:pPr>
        <w:jc w:val="center"/>
        <w:rPr>
          <w:rFonts w:ascii="Times New Roman" w:hAnsi="Times New Roman" w:cs="Times New Roman"/>
          <w:lang w:val="en-GB"/>
        </w:rPr>
      </w:pPr>
    </w:p>
    <w:p w:rsidR="008F013A" w:rsidRPr="008F013A" w:rsidRDefault="008F013A" w:rsidP="008F013A">
      <w:pPr>
        <w:jc w:val="center"/>
        <w:rPr>
          <w:rFonts w:ascii="Times New Roman" w:hAnsi="Times New Roman" w:cs="Times New Roman"/>
          <w:lang w:val="en-GB"/>
        </w:rPr>
      </w:pPr>
    </w:p>
    <w:p w:rsidR="008F013A" w:rsidRPr="008F013A" w:rsidRDefault="008F013A" w:rsidP="008F013A">
      <w:pPr>
        <w:jc w:val="center"/>
        <w:rPr>
          <w:rFonts w:ascii="Times New Roman" w:hAnsi="Times New Roman" w:cs="Times New Roman"/>
          <w:lang w:val="en-GB"/>
        </w:rPr>
      </w:pPr>
    </w:p>
    <w:p w:rsidR="008F013A" w:rsidRPr="008F013A" w:rsidRDefault="008F013A" w:rsidP="008F013A">
      <w:pPr>
        <w:jc w:val="center"/>
        <w:rPr>
          <w:rFonts w:ascii="Times New Roman" w:hAnsi="Times New Roman" w:cs="Times New Roman"/>
          <w:lang w:val="en-GB"/>
        </w:rPr>
      </w:pPr>
    </w:p>
    <w:p w:rsidR="008F013A" w:rsidRPr="008F013A" w:rsidRDefault="008F013A" w:rsidP="008F013A">
      <w:pPr>
        <w:jc w:val="center"/>
        <w:rPr>
          <w:rFonts w:ascii="Times New Roman" w:hAnsi="Times New Roman" w:cs="Times New Roman"/>
          <w:lang w:val="en-GB"/>
        </w:rPr>
      </w:pPr>
    </w:p>
    <w:p w:rsidR="008F013A" w:rsidRPr="008F013A" w:rsidRDefault="008F013A" w:rsidP="008F013A">
      <w:pPr>
        <w:jc w:val="center"/>
        <w:rPr>
          <w:rFonts w:ascii="Times New Roman" w:hAnsi="Times New Roman" w:cs="Times New Roman"/>
          <w:sz w:val="24"/>
          <w:szCs w:val="24"/>
          <w:lang w:val="en-GB"/>
        </w:rPr>
      </w:pPr>
      <w:r w:rsidRPr="008F013A">
        <w:rPr>
          <w:rFonts w:ascii="Times New Roman" w:hAnsi="Times New Roman" w:cs="Times New Roman"/>
          <w:sz w:val="24"/>
          <w:szCs w:val="24"/>
          <w:lang w:val="en-GB"/>
        </w:rPr>
        <w:lastRenderedPageBreak/>
        <w:t>(b)</w:t>
      </w:r>
    </w:p>
    <w:tbl>
      <w:tblPr>
        <w:tblStyle w:val="20"/>
        <w:tblW w:w="0" w:type="auto"/>
        <w:jc w:val="center"/>
        <w:tblLook w:val="04A0" w:firstRow="1" w:lastRow="0" w:firstColumn="1" w:lastColumn="0" w:noHBand="0" w:noVBand="1"/>
      </w:tblPr>
      <w:tblGrid>
        <w:gridCol w:w="923"/>
        <w:gridCol w:w="1289"/>
        <w:gridCol w:w="1550"/>
        <w:gridCol w:w="923"/>
        <w:gridCol w:w="1289"/>
        <w:gridCol w:w="1550"/>
      </w:tblGrid>
      <w:tr w:rsidR="008F013A" w:rsidRPr="008F013A" w:rsidTr="00643C8B">
        <w:trPr>
          <w:trHeight w:val="269"/>
          <w:jc w:val="center"/>
        </w:trPr>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Li</w:t>
            </w:r>
            <w:r w:rsidRPr="008F013A">
              <w:rPr>
                <w:rFonts w:ascii="Times New Roman" w:eastAsia="宋体" w:hAnsi="Times New Roman" w:cs="Times New Roman"/>
                <w:kern w:val="0"/>
                <w:sz w:val="24"/>
                <w:szCs w:val="24"/>
                <w:vertAlign w:val="subscript"/>
                <w:lang w:val="en-GB" w:eastAsia="en-GB"/>
              </w:rPr>
              <w:t>3</w:t>
            </w:r>
            <w:r w:rsidRPr="008F013A">
              <w:rPr>
                <w:rFonts w:ascii="Times New Roman" w:eastAsia="宋体" w:hAnsi="Times New Roman" w:cs="Times New Roman"/>
                <w:kern w:val="0"/>
                <w:sz w:val="24"/>
                <w:szCs w:val="24"/>
                <w:lang w:val="en-GB" w:eastAsia="en-GB"/>
              </w:rPr>
              <w:t>VO</w:t>
            </w:r>
            <w:r w:rsidRPr="008F013A">
              <w:rPr>
                <w:rFonts w:ascii="Times New Roman" w:eastAsia="宋体" w:hAnsi="Times New Roman" w:cs="Times New Roman"/>
                <w:kern w:val="0"/>
                <w:sz w:val="24"/>
                <w:szCs w:val="24"/>
                <w:vertAlign w:val="subscript"/>
                <w:lang w:val="en-GB" w:eastAsia="en-GB"/>
              </w:rPr>
              <w:t>4</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Li</w:t>
            </w:r>
            <w:r w:rsidRPr="008F013A">
              <w:rPr>
                <w:rFonts w:ascii="Times New Roman" w:eastAsia="宋体" w:hAnsi="Times New Roman" w:cs="Times New Roman"/>
                <w:kern w:val="0"/>
                <w:sz w:val="24"/>
                <w:szCs w:val="24"/>
                <w:vertAlign w:val="subscript"/>
                <w:lang w:val="en-GB" w:eastAsia="en-GB"/>
              </w:rPr>
              <w:t>3.2</w:t>
            </w:r>
            <w:r w:rsidRPr="008F013A">
              <w:rPr>
                <w:rFonts w:ascii="Times New Roman" w:eastAsia="宋体" w:hAnsi="Times New Roman" w:cs="Times New Roman"/>
                <w:kern w:val="0"/>
                <w:sz w:val="24"/>
                <w:szCs w:val="24"/>
                <w:lang w:val="en-GB" w:eastAsia="en-GB"/>
              </w:rPr>
              <w:t>VO</w:t>
            </w:r>
            <w:r w:rsidRPr="008F013A">
              <w:rPr>
                <w:rFonts w:ascii="Times New Roman" w:eastAsia="宋体" w:hAnsi="Times New Roman" w:cs="Times New Roman"/>
                <w:kern w:val="0"/>
                <w:sz w:val="24"/>
                <w:szCs w:val="24"/>
                <w:vertAlign w:val="subscript"/>
                <w:lang w:val="en-GB" w:eastAsia="en-GB"/>
              </w:rPr>
              <w:t>3.8</w:t>
            </w:r>
            <w:r w:rsidRPr="008F013A">
              <w:rPr>
                <w:rFonts w:ascii="Times New Roman" w:eastAsia="宋体" w:hAnsi="Times New Roman" w:cs="Times New Roman"/>
                <w:kern w:val="0"/>
                <w:sz w:val="24"/>
                <w:szCs w:val="24"/>
                <w:lang w:val="en-GB" w:eastAsia="en-GB"/>
              </w:rPr>
              <w:t>N</w:t>
            </w:r>
            <w:r w:rsidRPr="008F013A">
              <w:rPr>
                <w:rFonts w:ascii="Times New Roman" w:eastAsia="宋体" w:hAnsi="Times New Roman" w:cs="Times New Roman"/>
                <w:kern w:val="0"/>
                <w:sz w:val="24"/>
                <w:szCs w:val="24"/>
                <w:vertAlign w:val="subscript"/>
                <w:lang w:val="en-GB" w:eastAsia="en-GB"/>
              </w:rPr>
              <w:t>0.2</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Li</w:t>
            </w:r>
            <w:r w:rsidRPr="008F013A">
              <w:rPr>
                <w:rFonts w:ascii="Times New Roman" w:eastAsia="宋体" w:hAnsi="Times New Roman" w:cs="Times New Roman"/>
                <w:kern w:val="0"/>
                <w:sz w:val="24"/>
                <w:szCs w:val="24"/>
                <w:vertAlign w:val="subscript"/>
                <w:lang w:val="en-GB" w:eastAsia="en-GB"/>
              </w:rPr>
              <w:t>3</w:t>
            </w:r>
            <w:r w:rsidRPr="008F013A">
              <w:rPr>
                <w:rFonts w:ascii="Times New Roman" w:eastAsia="宋体" w:hAnsi="Times New Roman" w:cs="Times New Roman"/>
                <w:kern w:val="0"/>
                <w:sz w:val="24"/>
                <w:szCs w:val="24"/>
                <w:lang w:val="en-GB" w:eastAsia="en-GB"/>
              </w:rPr>
              <w:t>VO</w:t>
            </w:r>
            <w:r w:rsidRPr="008F013A">
              <w:rPr>
                <w:rFonts w:ascii="Times New Roman" w:eastAsia="宋体" w:hAnsi="Times New Roman" w:cs="Times New Roman"/>
                <w:kern w:val="0"/>
                <w:sz w:val="24"/>
                <w:szCs w:val="24"/>
                <w:vertAlign w:val="subscript"/>
                <w:lang w:val="en-GB" w:eastAsia="en-GB"/>
              </w:rPr>
              <w:t>4</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Li</w:t>
            </w:r>
            <w:r w:rsidRPr="008F013A">
              <w:rPr>
                <w:rFonts w:ascii="Times New Roman" w:eastAsia="宋体" w:hAnsi="Times New Roman" w:cs="Times New Roman"/>
                <w:kern w:val="0"/>
                <w:sz w:val="24"/>
                <w:szCs w:val="24"/>
                <w:vertAlign w:val="subscript"/>
                <w:lang w:val="en-GB" w:eastAsia="en-GB"/>
              </w:rPr>
              <w:t>3.2</w:t>
            </w:r>
            <w:r w:rsidRPr="008F013A">
              <w:rPr>
                <w:rFonts w:ascii="Times New Roman" w:eastAsia="宋体" w:hAnsi="Times New Roman" w:cs="Times New Roman"/>
                <w:kern w:val="0"/>
                <w:sz w:val="24"/>
                <w:szCs w:val="24"/>
                <w:lang w:val="en-GB" w:eastAsia="en-GB"/>
              </w:rPr>
              <w:t>VO</w:t>
            </w:r>
            <w:r w:rsidRPr="008F013A">
              <w:rPr>
                <w:rFonts w:ascii="Times New Roman" w:eastAsia="宋体" w:hAnsi="Times New Roman" w:cs="Times New Roman"/>
                <w:kern w:val="0"/>
                <w:sz w:val="24"/>
                <w:szCs w:val="24"/>
                <w:vertAlign w:val="subscript"/>
                <w:lang w:val="en-GB" w:eastAsia="en-GB"/>
              </w:rPr>
              <w:t>3.8</w:t>
            </w:r>
            <w:r w:rsidRPr="008F013A">
              <w:rPr>
                <w:rFonts w:ascii="Times New Roman" w:eastAsia="宋体" w:hAnsi="Times New Roman" w:cs="Times New Roman"/>
                <w:kern w:val="0"/>
                <w:sz w:val="24"/>
                <w:szCs w:val="24"/>
                <w:lang w:val="en-GB" w:eastAsia="en-GB"/>
              </w:rPr>
              <w:t>N</w:t>
            </w:r>
            <w:r w:rsidRPr="008F013A">
              <w:rPr>
                <w:rFonts w:ascii="Times New Roman" w:eastAsia="宋体" w:hAnsi="Times New Roman" w:cs="Times New Roman"/>
                <w:kern w:val="0"/>
                <w:sz w:val="24"/>
                <w:szCs w:val="24"/>
                <w:vertAlign w:val="subscript"/>
                <w:lang w:val="en-GB" w:eastAsia="en-GB"/>
              </w:rPr>
              <w:t>0.2</w:t>
            </w:r>
          </w:p>
        </w:tc>
      </w:tr>
      <w:tr w:rsidR="008F013A" w:rsidRPr="008F013A" w:rsidTr="00643C8B">
        <w:trPr>
          <w:trHeight w:val="279"/>
          <w:jc w:val="center"/>
        </w:trPr>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Vector</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Length (Å)</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Length (Å)</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Vector</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Length (Å)</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Length (Å)</w:t>
            </w:r>
          </w:p>
        </w:tc>
      </w:tr>
      <w:tr w:rsidR="008F013A" w:rsidRPr="008F013A" w:rsidTr="00643C8B">
        <w:trPr>
          <w:trHeight w:val="269"/>
          <w:jc w:val="center"/>
        </w:trPr>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Li1-O1</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1.968(5)</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1.958(8)</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V1-O1</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1.720(10)</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1.713(2)</w:t>
            </w:r>
          </w:p>
        </w:tc>
      </w:tr>
      <w:tr w:rsidR="008F013A" w:rsidRPr="008F013A" w:rsidTr="00643C8B">
        <w:trPr>
          <w:trHeight w:val="279"/>
          <w:jc w:val="center"/>
        </w:trPr>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Li1-O1</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2.004(4)</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2.013(7)</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V1-O2</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1.730(10)</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1.712(4)</w:t>
            </w:r>
          </w:p>
        </w:tc>
      </w:tr>
      <w:tr w:rsidR="008F013A" w:rsidRPr="008F013A" w:rsidTr="00643C8B">
        <w:trPr>
          <w:trHeight w:val="279"/>
          <w:jc w:val="center"/>
        </w:trPr>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Li1-O2</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1.961(4)</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1.963(7)</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V1-O3</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1.70(3)</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1.717(4)</w:t>
            </w:r>
          </w:p>
        </w:tc>
      </w:tr>
      <w:tr w:rsidR="008F013A" w:rsidRPr="008F013A" w:rsidTr="00643C8B">
        <w:trPr>
          <w:trHeight w:val="269"/>
          <w:jc w:val="center"/>
        </w:trPr>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Li1-O3</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1.952(4)</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1.952(7)</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Li3-O1</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b/>
                <w:kern w:val="0"/>
                <w:sz w:val="24"/>
                <w:szCs w:val="24"/>
                <w:lang w:val="en-GB" w:eastAsia="en-GB"/>
              </w:rPr>
              <w:t>--</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1.965(3)</w:t>
            </w:r>
          </w:p>
        </w:tc>
      </w:tr>
      <w:tr w:rsidR="008F013A" w:rsidRPr="008F013A" w:rsidTr="00643C8B">
        <w:trPr>
          <w:trHeight w:val="279"/>
          <w:jc w:val="center"/>
        </w:trPr>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Li2-O1</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2.000(3)</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1.994(7)</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Li3-O1</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b/>
                <w:kern w:val="0"/>
                <w:sz w:val="24"/>
                <w:szCs w:val="24"/>
                <w:lang w:val="en-GB" w:eastAsia="en-GB"/>
              </w:rPr>
              <w:t>--</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1.965(3)</w:t>
            </w:r>
          </w:p>
        </w:tc>
      </w:tr>
      <w:tr w:rsidR="008F013A" w:rsidRPr="008F013A" w:rsidTr="00643C8B">
        <w:trPr>
          <w:trHeight w:val="269"/>
          <w:jc w:val="center"/>
        </w:trPr>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Li2-O1</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2.000(3)</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1.994(7)</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Li3-O2</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b/>
                <w:kern w:val="0"/>
                <w:sz w:val="24"/>
                <w:szCs w:val="24"/>
                <w:lang w:val="en-GB" w:eastAsia="en-GB"/>
              </w:rPr>
              <w:t>--</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2.062(2)</w:t>
            </w:r>
          </w:p>
        </w:tc>
      </w:tr>
      <w:tr w:rsidR="008F013A" w:rsidRPr="008F013A" w:rsidTr="00643C8B">
        <w:trPr>
          <w:trHeight w:val="279"/>
          <w:jc w:val="center"/>
        </w:trPr>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Li2-O2</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2.013(6)</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kern w:val="0"/>
                <w:sz w:val="24"/>
                <w:szCs w:val="24"/>
                <w:lang w:val="en-GB" w:eastAsia="en-GB"/>
              </w:rPr>
            </w:pPr>
            <w:r w:rsidRPr="008F013A">
              <w:rPr>
                <w:rFonts w:ascii="Times New Roman" w:eastAsia="宋体" w:hAnsi="Times New Roman" w:cs="Times New Roman"/>
                <w:kern w:val="0"/>
                <w:sz w:val="24"/>
                <w:szCs w:val="24"/>
                <w:lang w:val="en-GB" w:eastAsia="en-GB"/>
              </w:rPr>
              <w:t>2.008(13)</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Li3-O1</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b/>
                <w:kern w:val="0"/>
                <w:sz w:val="24"/>
                <w:szCs w:val="24"/>
                <w:lang w:val="en-GB" w:eastAsia="en-GB"/>
              </w:rPr>
              <w:t>--</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2.565(2)</w:t>
            </w:r>
          </w:p>
        </w:tc>
      </w:tr>
      <w:tr w:rsidR="008F013A" w:rsidRPr="008F013A" w:rsidTr="00643C8B">
        <w:trPr>
          <w:trHeight w:val="279"/>
          <w:jc w:val="center"/>
        </w:trPr>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Li2-O3</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1.973(7)</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2.007(13)</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Li3-O1</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b/>
                <w:kern w:val="0"/>
                <w:sz w:val="24"/>
                <w:szCs w:val="24"/>
                <w:lang w:val="en-GB" w:eastAsia="en-GB"/>
              </w:rPr>
              <w:t>--</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2.565(3)</w:t>
            </w:r>
          </w:p>
        </w:tc>
      </w:tr>
      <w:tr w:rsidR="008F013A" w:rsidRPr="008F013A" w:rsidTr="00643C8B">
        <w:trPr>
          <w:trHeight w:val="269"/>
          <w:jc w:val="center"/>
        </w:trPr>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V1-O1</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1.720(10)</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1.713(2)</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Li3-O3</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b/>
                <w:kern w:val="0"/>
                <w:sz w:val="24"/>
                <w:szCs w:val="24"/>
                <w:lang w:val="en-GB" w:eastAsia="en-GB"/>
              </w:rPr>
              <w:t>--</w:t>
            </w:r>
          </w:p>
        </w:tc>
        <w:tc>
          <w:tcPr>
            <w:tcW w:w="0" w:type="auto"/>
          </w:tcPr>
          <w:p w:rsidR="008F013A" w:rsidRPr="008F013A" w:rsidRDefault="008F013A" w:rsidP="008F013A">
            <w:pPr>
              <w:widowControl/>
              <w:spacing w:after="200" w:line="276" w:lineRule="auto"/>
              <w:jc w:val="center"/>
              <w:rPr>
                <w:rFonts w:ascii="Times New Roman" w:eastAsia="宋体" w:hAnsi="Times New Roman" w:cs="Times New Roman"/>
                <w:b/>
                <w:kern w:val="0"/>
                <w:sz w:val="24"/>
                <w:szCs w:val="24"/>
                <w:lang w:val="en-GB" w:eastAsia="en-GB"/>
              </w:rPr>
            </w:pPr>
            <w:r w:rsidRPr="008F013A">
              <w:rPr>
                <w:rFonts w:ascii="Times New Roman" w:eastAsia="宋体" w:hAnsi="Times New Roman" w:cs="Times New Roman"/>
                <w:kern w:val="0"/>
                <w:sz w:val="24"/>
                <w:szCs w:val="24"/>
                <w:lang w:val="en-GB" w:eastAsia="en-GB"/>
              </w:rPr>
              <w:t>2.699(4)</w:t>
            </w:r>
          </w:p>
        </w:tc>
      </w:tr>
    </w:tbl>
    <w:p w:rsidR="008F013A" w:rsidRPr="008F013A" w:rsidRDefault="008F013A" w:rsidP="008F013A">
      <w:pPr>
        <w:spacing w:line="360" w:lineRule="auto"/>
        <w:jc w:val="center"/>
        <w:rPr>
          <w:rFonts w:ascii="Times New Roman" w:hAnsi="Times New Roman" w:cs="Times New Roman"/>
          <w:sz w:val="24"/>
          <w:szCs w:val="24"/>
        </w:rPr>
      </w:pP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(c)</w:t>
      </w:r>
    </w:p>
    <w:tbl>
      <w:tblPr>
        <w:tblStyle w:val="30"/>
        <w:tblW w:w="0" w:type="auto"/>
        <w:jc w:val="center"/>
        <w:tblLook w:val="04A0" w:firstRow="1" w:lastRow="0" w:firstColumn="1" w:lastColumn="0" w:noHBand="0" w:noVBand="1"/>
      </w:tblPr>
      <w:tblGrid>
        <w:gridCol w:w="1669"/>
        <w:gridCol w:w="2305"/>
        <w:gridCol w:w="2161"/>
      </w:tblGrid>
      <w:tr w:rsidR="008F013A" w:rsidRPr="008F013A" w:rsidTr="00643C8B">
        <w:trPr>
          <w:trHeight w:val="472"/>
          <w:jc w:val="center"/>
        </w:trPr>
        <w:tc>
          <w:tcPr>
            <w:tcW w:w="166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Angle</w:t>
            </w:r>
          </w:p>
        </w:tc>
        <w:tc>
          <w:tcPr>
            <w:tcW w:w="2305"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Degree(</w:t>
            </w:r>
            <w:r w:rsidRPr="008F013A">
              <w:rPr>
                <w:rFonts w:ascii="Times New Roman" w:eastAsia="宋体" w:hAnsi="Times New Roman" w:cs="Times New Roman"/>
                <w:sz w:val="24"/>
                <w:szCs w:val="24"/>
                <w:vertAlign w:val="superscript"/>
              </w:rPr>
              <w:t>o</w:t>
            </w:r>
            <w:r w:rsidRPr="008F013A">
              <w:rPr>
                <w:rFonts w:ascii="Times New Roman" w:eastAsia="宋体" w:hAnsi="Times New Roman" w:cs="Times New Roman"/>
                <w:sz w:val="24"/>
                <w:szCs w:val="24"/>
              </w:rPr>
              <w:t>)</w:t>
            </w:r>
          </w:p>
        </w:tc>
        <w:tc>
          <w:tcPr>
            <w:tcW w:w="216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Degree(</w:t>
            </w:r>
            <w:r w:rsidRPr="008F013A">
              <w:rPr>
                <w:rFonts w:ascii="Times New Roman" w:eastAsia="宋体" w:hAnsi="Times New Roman" w:cs="Times New Roman"/>
                <w:sz w:val="24"/>
                <w:szCs w:val="24"/>
                <w:vertAlign w:val="superscript"/>
              </w:rPr>
              <w:t>o</w:t>
            </w:r>
            <w:r w:rsidRPr="008F013A">
              <w:rPr>
                <w:rFonts w:ascii="Times New Roman" w:eastAsia="宋体" w:hAnsi="Times New Roman" w:cs="Times New Roman"/>
                <w:sz w:val="24"/>
                <w:szCs w:val="24"/>
              </w:rPr>
              <w:t>)</w:t>
            </w:r>
          </w:p>
        </w:tc>
      </w:tr>
      <w:tr w:rsidR="008F013A" w:rsidRPr="008F013A" w:rsidTr="00643C8B">
        <w:trPr>
          <w:trHeight w:val="472"/>
          <w:jc w:val="center"/>
        </w:trPr>
        <w:tc>
          <w:tcPr>
            <w:tcW w:w="166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O1-Li1-O1</w:t>
            </w:r>
          </w:p>
        </w:tc>
        <w:tc>
          <w:tcPr>
            <w:tcW w:w="2305"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106.2(2)</w:t>
            </w:r>
          </w:p>
        </w:tc>
        <w:tc>
          <w:tcPr>
            <w:tcW w:w="216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105.8(4)</w:t>
            </w:r>
          </w:p>
        </w:tc>
      </w:tr>
      <w:tr w:rsidR="008F013A" w:rsidRPr="008F013A" w:rsidTr="00643C8B">
        <w:trPr>
          <w:trHeight w:val="456"/>
          <w:jc w:val="center"/>
        </w:trPr>
        <w:tc>
          <w:tcPr>
            <w:tcW w:w="166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O1-Li1-O2</w:t>
            </w:r>
          </w:p>
        </w:tc>
        <w:tc>
          <w:tcPr>
            <w:tcW w:w="2305"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115.1(2)</w:t>
            </w:r>
          </w:p>
        </w:tc>
        <w:tc>
          <w:tcPr>
            <w:tcW w:w="216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115.6(4)</w:t>
            </w:r>
          </w:p>
        </w:tc>
      </w:tr>
      <w:tr w:rsidR="008F013A" w:rsidRPr="008F013A" w:rsidTr="00643C8B">
        <w:trPr>
          <w:trHeight w:val="472"/>
          <w:jc w:val="center"/>
        </w:trPr>
        <w:tc>
          <w:tcPr>
            <w:tcW w:w="166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O1-Li1-O3</w:t>
            </w:r>
          </w:p>
        </w:tc>
        <w:tc>
          <w:tcPr>
            <w:tcW w:w="2305"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113.2(2)</w:t>
            </w:r>
          </w:p>
        </w:tc>
        <w:tc>
          <w:tcPr>
            <w:tcW w:w="216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113.2(4)</w:t>
            </w:r>
          </w:p>
        </w:tc>
      </w:tr>
      <w:tr w:rsidR="008F013A" w:rsidRPr="008F013A" w:rsidTr="00643C8B">
        <w:trPr>
          <w:trHeight w:val="456"/>
          <w:jc w:val="center"/>
        </w:trPr>
        <w:tc>
          <w:tcPr>
            <w:tcW w:w="166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O1-Li1-O2</w:t>
            </w:r>
          </w:p>
        </w:tc>
        <w:tc>
          <w:tcPr>
            <w:tcW w:w="2305"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107.3(2)</w:t>
            </w:r>
          </w:p>
        </w:tc>
        <w:tc>
          <w:tcPr>
            <w:tcW w:w="216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106.8(4)</w:t>
            </w:r>
          </w:p>
        </w:tc>
      </w:tr>
      <w:tr w:rsidR="008F013A" w:rsidRPr="008F013A" w:rsidTr="00643C8B">
        <w:trPr>
          <w:trHeight w:val="472"/>
          <w:jc w:val="center"/>
        </w:trPr>
        <w:tc>
          <w:tcPr>
            <w:tcW w:w="166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O1-Li1-O3</w:t>
            </w:r>
          </w:p>
        </w:tc>
        <w:tc>
          <w:tcPr>
            <w:tcW w:w="2305"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105.6(2)</w:t>
            </w:r>
          </w:p>
        </w:tc>
        <w:tc>
          <w:tcPr>
            <w:tcW w:w="216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105.9(3)</w:t>
            </w:r>
          </w:p>
        </w:tc>
      </w:tr>
      <w:tr w:rsidR="008F013A" w:rsidRPr="008F013A" w:rsidTr="00643C8B">
        <w:trPr>
          <w:trHeight w:val="456"/>
          <w:jc w:val="center"/>
        </w:trPr>
        <w:tc>
          <w:tcPr>
            <w:tcW w:w="166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O2-Li1-O3</w:t>
            </w:r>
          </w:p>
        </w:tc>
        <w:tc>
          <w:tcPr>
            <w:tcW w:w="2305"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108.8(2)</w:t>
            </w:r>
          </w:p>
        </w:tc>
        <w:tc>
          <w:tcPr>
            <w:tcW w:w="216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108.8(4)</w:t>
            </w:r>
          </w:p>
        </w:tc>
      </w:tr>
      <w:tr w:rsidR="008F013A" w:rsidRPr="008F013A" w:rsidTr="00643C8B">
        <w:trPr>
          <w:trHeight w:val="472"/>
          <w:jc w:val="center"/>
        </w:trPr>
        <w:tc>
          <w:tcPr>
            <w:tcW w:w="166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O1-Li2-O1</w:t>
            </w:r>
          </w:p>
        </w:tc>
        <w:tc>
          <w:tcPr>
            <w:tcW w:w="2305"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121.8(3)</w:t>
            </w:r>
          </w:p>
        </w:tc>
        <w:tc>
          <w:tcPr>
            <w:tcW w:w="216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122.1(7)</w:t>
            </w:r>
          </w:p>
        </w:tc>
      </w:tr>
      <w:tr w:rsidR="008F013A" w:rsidRPr="008F013A" w:rsidTr="00643C8B">
        <w:trPr>
          <w:trHeight w:val="472"/>
          <w:jc w:val="center"/>
        </w:trPr>
        <w:tc>
          <w:tcPr>
            <w:tcW w:w="166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O1-Li2-O2</w:t>
            </w:r>
          </w:p>
        </w:tc>
        <w:tc>
          <w:tcPr>
            <w:tcW w:w="2305"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106.1(2)</w:t>
            </w:r>
          </w:p>
        </w:tc>
        <w:tc>
          <w:tcPr>
            <w:tcW w:w="216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106.9(4)</w:t>
            </w:r>
          </w:p>
        </w:tc>
      </w:tr>
      <w:tr w:rsidR="008F013A" w:rsidRPr="008F013A" w:rsidTr="00643C8B">
        <w:trPr>
          <w:trHeight w:val="456"/>
          <w:jc w:val="center"/>
        </w:trPr>
        <w:tc>
          <w:tcPr>
            <w:tcW w:w="166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O1-Li2-O3</w:t>
            </w:r>
          </w:p>
        </w:tc>
        <w:tc>
          <w:tcPr>
            <w:tcW w:w="2305"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108.0(2)</w:t>
            </w:r>
          </w:p>
        </w:tc>
        <w:tc>
          <w:tcPr>
            <w:tcW w:w="216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107.3(4)</w:t>
            </w:r>
          </w:p>
        </w:tc>
      </w:tr>
      <w:tr w:rsidR="008F013A" w:rsidRPr="008F013A" w:rsidTr="00643C8B">
        <w:trPr>
          <w:trHeight w:val="472"/>
          <w:jc w:val="center"/>
        </w:trPr>
        <w:tc>
          <w:tcPr>
            <w:tcW w:w="166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O1-Li2-O2</w:t>
            </w:r>
          </w:p>
        </w:tc>
        <w:tc>
          <w:tcPr>
            <w:tcW w:w="2305"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106.1(2)</w:t>
            </w:r>
          </w:p>
        </w:tc>
        <w:tc>
          <w:tcPr>
            <w:tcW w:w="216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106.9(4)</w:t>
            </w:r>
          </w:p>
        </w:tc>
      </w:tr>
      <w:tr w:rsidR="008F013A" w:rsidRPr="008F013A" w:rsidTr="00643C8B">
        <w:trPr>
          <w:trHeight w:val="456"/>
          <w:jc w:val="center"/>
        </w:trPr>
        <w:tc>
          <w:tcPr>
            <w:tcW w:w="166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O1-Li2-O3</w:t>
            </w:r>
          </w:p>
        </w:tc>
        <w:tc>
          <w:tcPr>
            <w:tcW w:w="2305"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108.0(2)</w:t>
            </w:r>
          </w:p>
        </w:tc>
        <w:tc>
          <w:tcPr>
            <w:tcW w:w="216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107.3(4)</w:t>
            </w:r>
          </w:p>
        </w:tc>
      </w:tr>
      <w:tr w:rsidR="008F013A" w:rsidRPr="008F013A" w:rsidTr="00643C8B">
        <w:trPr>
          <w:trHeight w:val="472"/>
          <w:jc w:val="center"/>
        </w:trPr>
        <w:tc>
          <w:tcPr>
            <w:tcW w:w="166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O2-Li2-O3</w:t>
            </w:r>
          </w:p>
        </w:tc>
        <w:tc>
          <w:tcPr>
            <w:tcW w:w="2305"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105.7(3)</w:t>
            </w:r>
          </w:p>
        </w:tc>
        <w:tc>
          <w:tcPr>
            <w:tcW w:w="216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105.4(6)</w:t>
            </w:r>
          </w:p>
        </w:tc>
      </w:tr>
      <w:tr w:rsidR="008F013A" w:rsidRPr="008F013A" w:rsidTr="00643C8B">
        <w:trPr>
          <w:trHeight w:val="456"/>
          <w:jc w:val="center"/>
        </w:trPr>
        <w:tc>
          <w:tcPr>
            <w:tcW w:w="166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lastRenderedPageBreak/>
              <w:t>O1-V1-O1</w:t>
            </w:r>
          </w:p>
        </w:tc>
        <w:tc>
          <w:tcPr>
            <w:tcW w:w="2305"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110.9(1)</w:t>
            </w:r>
          </w:p>
        </w:tc>
        <w:tc>
          <w:tcPr>
            <w:tcW w:w="216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111.8(2)</w:t>
            </w:r>
          </w:p>
        </w:tc>
      </w:tr>
      <w:tr w:rsidR="008F013A" w:rsidRPr="008F013A" w:rsidTr="00643C8B">
        <w:trPr>
          <w:trHeight w:val="472"/>
          <w:jc w:val="center"/>
        </w:trPr>
        <w:tc>
          <w:tcPr>
            <w:tcW w:w="166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O1-V1-O2</w:t>
            </w:r>
          </w:p>
        </w:tc>
        <w:tc>
          <w:tcPr>
            <w:tcW w:w="2305"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110.2(1)</w:t>
            </w:r>
          </w:p>
        </w:tc>
        <w:tc>
          <w:tcPr>
            <w:tcW w:w="216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111.4(1)</w:t>
            </w:r>
          </w:p>
        </w:tc>
      </w:tr>
      <w:tr w:rsidR="008F013A" w:rsidRPr="008F013A" w:rsidTr="00643C8B">
        <w:trPr>
          <w:trHeight w:val="472"/>
          <w:jc w:val="center"/>
        </w:trPr>
        <w:tc>
          <w:tcPr>
            <w:tcW w:w="166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O1-V1-O3</w:t>
            </w:r>
          </w:p>
        </w:tc>
        <w:tc>
          <w:tcPr>
            <w:tcW w:w="2305"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108.5(1)</w:t>
            </w:r>
          </w:p>
        </w:tc>
        <w:tc>
          <w:tcPr>
            <w:tcW w:w="216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107.2(2)</w:t>
            </w:r>
          </w:p>
        </w:tc>
      </w:tr>
      <w:tr w:rsidR="008F013A" w:rsidRPr="008F013A" w:rsidTr="00643C8B">
        <w:trPr>
          <w:trHeight w:val="472"/>
          <w:jc w:val="center"/>
        </w:trPr>
        <w:tc>
          <w:tcPr>
            <w:tcW w:w="166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O1-V1-O2</w:t>
            </w:r>
          </w:p>
        </w:tc>
        <w:tc>
          <w:tcPr>
            <w:tcW w:w="2305"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110.2(1)</w:t>
            </w:r>
          </w:p>
        </w:tc>
        <w:tc>
          <w:tcPr>
            <w:tcW w:w="216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111.4(1)</w:t>
            </w:r>
          </w:p>
        </w:tc>
      </w:tr>
      <w:tr w:rsidR="008F013A" w:rsidRPr="008F013A" w:rsidTr="00643C8B">
        <w:trPr>
          <w:trHeight w:val="472"/>
          <w:jc w:val="center"/>
        </w:trPr>
        <w:tc>
          <w:tcPr>
            <w:tcW w:w="166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O1-V1-O3</w:t>
            </w:r>
          </w:p>
        </w:tc>
        <w:tc>
          <w:tcPr>
            <w:tcW w:w="2305"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108.5(1)</w:t>
            </w:r>
          </w:p>
        </w:tc>
        <w:tc>
          <w:tcPr>
            <w:tcW w:w="216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107.2(2)</w:t>
            </w:r>
          </w:p>
        </w:tc>
      </w:tr>
      <w:tr w:rsidR="008F013A" w:rsidRPr="008F013A" w:rsidTr="00643C8B">
        <w:trPr>
          <w:trHeight w:val="456"/>
          <w:jc w:val="center"/>
        </w:trPr>
        <w:tc>
          <w:tcPr>
            <w:tcW w:w="166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O2-V1-O3</w:t>
            </w:r>
          </w:p>
        </w:tc>
        <w:tc>
          <w:tcPr>
            <w:tcW w:w="2305"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108.6(1)</w:t>
            </w:r>
          </w:p>
        </w:tc>
        <w:tc>
          <w:tcPr>
            <w:tcW w:w="216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107.5(3)</w:t>
            </w:r>
          </w:p>
        </w:tc>
      </w:tr>
      <w:tr w:rsidR="008F013A" w:rsidRPr="008F013A" w:rsidTr="00643C8B">
        <w:trPr>
          <w:trHeight w:val="472"/>
          <w:jc w:val="center"/>
        </w:trPr>
        <w:tc>
          <w:tcPr>
            <w:tcW w:w="166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O1-Li3-O1</w:t>
            </w:r>
          </w:p>
        </w:tc>
        <w:tc>
          <w:tcPr>
            <w:tcW w:w="2305"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w:t>
            </w:r>
          </w:p>
        </w:tc>
        <w:tc>
          <w:tcPr>
            <w:tcW w:w="216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92.4(1)</w:t>
            </w:r>
          </w:p>
        </w:tc>
      </w:tr>
      <w:tr w:rsidR="008F013A" w:rsidRPr="008F013A" w:rsidTr="00643C8B">
        <w:trPr>
          <w:trHeight w:val="456"/>
          <w:jc w:val="center"/>
        </w:trPr>
        <w:tc>
          <w:tcPr>
            <w:tcW w:w="166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O1-Li3-O2</w:t>
            </w:r>
          </w:p>
        </w:tc>
        <w:tc>
          <w:tcPr>
            <w:tcW w:w="2305"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w:t>
            </w:r>
          </w:p>
        </w:tc>
        <w:tc>
          <w:tcPr>
            <w:tcW w:w="216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110.89(1)</w:t>
            </w:r>
          </w:p>
        </w:tc>
      </w:tr>
      <w:tr w:rsidR="008F013A" w:rsidRPr="008F013A" w:rsidTr="00643C8B">
        <w:trPr>
          <w:trHeight w:val="489"/>
          <w:jc w:val="center"/>
        </w:trPr>
        <w:tc>
          <w:tcPr>
            <w:tcW w:w="1669"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O1-Li3-O2</w:t>
            </w:r>
          </w:p>
        </w:tc>
        <w:tc>
          <w:tcPr>
            <w:tcW w:w="2305"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w:t>
            </w:r>
          </w:p>
        </w:tc>
        <w:tc>
          <w:tcPr>
            <w:tcW w:w="2161" w:type="dxa"/>
          </w:tcPr>
          <w:p w:rsidR="008F013A" w:rsidRPr="008F013A" w:rsidRDefault="008F013A" w:rsidP="008F013A">
            <w:pPr>
              <w:widowControl/>
              <w:jc w:val="center"/>
              <w:rPr>
                <w:rFonts w:ascii="Times New Roman" w:eastAsia="宋体" w:hAnsi="Times New Roman" w:cs="Times New Roman"/>
                <w:sz w:val="24"/>
                <w:szCs w:val="24"/>
              </w:rPr>
            </w:pPr>
            <w:r w:rsidRPr="008F013A">
              <w:rPr>
                <w:rFonts w:ascii="Times New Roman" w:eastAsia="宋体" w:hAnsi="Times New Roman" w:cs="Times New Roman"/>
                <w:sz w:val="24"/>
                <w:szCs w:val="24"/>
              </w:rPr>
              <w:t>110.89(1)</w:t>
            </w:r>
          </w:p>
        </w:tc>
      </w:tr>
    </w:tbl>
    <w:p w:rsidR="008F013A" w:rsidRPr="008F013A" w:rsidRDefault="008F013A" w:rsidP="008F013A">
      <w:pPr>
        <w:spacing w:line="360" w:lineRule="auto"/>
        <w:rPr>
          <w:rFonts w:ascii="Times New Roman" w:hAnsi="Times New Roman" w:cs="Times New Roman"/>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The partial substitution of N for O on the O(1) sites has little effect on the overall atomic coordinates of the crystal structure of x = 0.2 compared with x = 0. The new site for Li(3) is a distorted octahedral site with 3 short Li-O bonds typical of usual Li-O bond distances and 3 longer bonds in the range 2.56 to 2.70Å, Fig. 3.3 In the β structure of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one set of tetrahedral sites, T</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pointing “up” in Fig. 3(a), are occupied whereas those pointing “down”, T</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are empty. The off-centre displacement of Li(3) in octahedral sites, (b), reduces the repulsions from cations in the adjacent occupied T</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tetrahedral sites since the Li(3) ions are displaced towards the empty T</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tetrahedral sites.</w:t>
      </w:r>
    </w:p>
    <w:p w:rsidR="008F013A" w:rsidRPr="008F013A" w:rsidRDefault="008F013A" w:rsidP="008F013A">
      <w:pPr>
        <w:spacing w:line="360" w:lineRule="auto"/>
        <w:rPr>
          <w:rFonts w:ascii="Times New Roman" w:hAnsi="Times New Roman" w:cs="Times New Roman"/>
        </w:rPr>
      </w:pPr>
    </w:p>
    <w:p w:rsidR="008F013A" w:rsidRPr="008F013A" w:rsidRDefault="008F013A" w:rsidP="008F013A">
      <w:pPr>
        <w:spacing w:line="360" w:lineRule="auto"/>
        <w:jc w:val="center"/>
        <w:rPr>
          <w:rFonts w:ascii="Times New Roman" w:hAnsi="Times New Roman" w:cs="Times New Roman"/>
        </w:rPr>
      </w:pPr>
      <w:r w:rsidRPr="008F013A">
        <w:rPr>
          <w:rFonts w:ascii="Times New Roman" w:hAnsi="Times New Roman" w:cs="Times New Roman"/>
          <w:noProof/>
        </w:rPr>
        <w:lastRenderedPageBreak/>
        <w:drawing>
          <wp:inline distT="0" distB="0" distL="0" distR="0" wp14:anchorId="76253CFD" wp14:editId="0DA1BAD6">
            <wp:extent cx="5021580" cy="3886200"/>
            <wp:effectExtent l="0" t="0" r="7620" b="0"/>
            <wp:docPr id="35" name="图片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1580" cy="3886200"/>
                    </a:xfrm>
                    <a:prstGeom prst="rect">
                      <a:avLst/>
                    </a:prstGeom>
                    <a:noFill/>
                    <a:ln>
                      <a:noFill/>
                    </a:ln>
                  </pic:spPr>
                </pic:pic>
              </a:graphicData>
            </a:graphic>
          </wp:inline>
        </w:drawing>
      </w:r>
    </w:p>
    <w:p w:rsidR="008F013A" w:rsidRPr="008F013A" w:rsidRDefault="008F013A" w:rsidP="008F013A">
      <w:pPr>
        <w:spacing w:line="360" w:lineRule="auto"/>
        <w:jc w:val="center"/>
        <w:rPr>
          <w:rFonts w:ascii="Times New Roman" w:hAnsi="Times New Roman" w:cs="Times New Roman"/>
        </w:rPr>
      </w:pPr>
      <w:r w:rsidRPr="008F013A">
        <w:rPr>
          <w:rFonts w:ascii="Times New Roman" w:hAnsi="Times New Roman" w:cs="Times New Roman"/>
          <w:noProof/>
        </w:rPr>
        <w:drawing>
          <wp:inline distT="0" distB="0" distL="0" distR="0" wp14:anchorId="10896036" wp14:editId="013CC180">
            <wp:extent cx="3924300" cy="3535680"/>
            <wp:effectExtent l="0" t="0" r="0" b="7620"/>
            <wp:docPr id="34" name="图片 3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24300" cy="3535680"/>
                    </a:xfrm>
                    <a:prstGeom prst="rect">
                      <a:avLst/>
                    </a:prstGeom>
                    <a:noFill/>
                    <a:ln>
                      <a:noFill/>
                    </a:ln>
                  </pic:spPr>
                </pic:pic>
              </a:graphicData>
            </a:graphic>
          </wp:inline>
        </w:drawing>
      </w:r>
    </w:p>
    <w:p w:rsidR="008F013A" w:rsidRPr="008F013A" w:rsidRDefault="008F013A" w:rsidP="008F013A">
      <w:pPr>
        <w:spacing w:line="360" w:lineRule="auto"/>
        <w:jc w:val="center"/>
        <w:rPr>
          <w:rFonts w:ascii="Times New Roman" w:hAnsi="Times New Roman" w:cs="Times New Roman"/>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b/>
          <w:sz w:val="24"/>
          <w:szCs w:val="24"/>
        </w:rPr>
        <w:t>Figure 3.3</w:t>
      </w:r>
      <w:r w:rsidRPr="008F013A">
        <w:rPr>
          <w:rFonts w:ascii="Times New Roman" w:hAnsi="Times New Roman" w:cs="Times New Roman"/>
          <w:sz w:val="24"/>
          <w:szCs w:val="24"/>
        </w:rPr>
        <w:t xml:space="preserve"> Polyhedral structure of Li</w:t>
      </w:r>
      <w:r w:rsidRPr="008F013A">
        <w:rPr>
          <w:rFonts w:ascii="Times New Roman" w:hAnsi="Times New Roman" w:cs="Times New Roman"/>
          <w:sz w:val="24"/>
          <w:szCs w:val="24"/>
          <w:vertAlign w:val="subscript"/>
        </w:rPr>
        <w:t>3.2</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3.8</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0.2</w:t>
      </w:r>
      <w:r w:rsidRPr="008F013A">
        <w:rPr>
          <w:rFonts w:ascii="Times New Roman" w:hAnsi="Times New Roman" w:cs="Times New Roman"/>
          <w:sz w:val="24"/>
          <w:szCs w:val="24"/>
        </w:rPr>
        <w:t>. Blue and yellow tetrahedra are Li(1,2)O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respectively; green spheres are Li(3) in off-centre octahedral sites. Black and red spheres are O, N(1) and O(2, 3) respectively.</w:t>
      </w:r>
    </w:p>
    <w:p w:rsidR="008F013A" w:rsidRPr="008F013A" w:rsidRDefault="008F013A" w:rsidP="008F013A">
      <w:pPr>
        <w:spacing w:line="360" w:lineRule="auto"/>
        <w:rPr>
          <w:rFonts w:ascii="Times New Roman" w:hAnsi="Times New Roman" w:cs="Times New Roman"/>
        </w:rPr>
      </w:pPr>
    </w:p>
    <w:p w:rsidR="008F013A" w:rsidRPr="008F013A" w:rsidRDefault="008F013A" w:rsidP="008F013A">
      <w:pPr>
        <w:spacing w:line="360" w:lineRule="auto"/>
        <w:rPr>
          <w:rFonts w:ascii="Times New Roman" w:eastAsia="MS PMincho" w:hAnsi="Times New Roman" w:cs="Times New Roman"/>
          <w:color w:val="000000" w:themeColor="text1"/>
          <w:sz w:val="24"/>
          <w:szCs w:val="24"/>
        </w:rPr>
      </w:pPr>
      <w:r w:rsidRPr="008F013A">
        <w:rPr>
          <w:rFonts w:ascii="Times New Roman" w:hAnsi="Times New Roman" w:cs="Times New Roman"/>
          <w:sz w:val="24"/>
          <w:szCs w:val="24"/>
        </w:rPr>
        <w:lastRenderedPageBreak/>
        <w:t xml:space="preserve">The preference of N to substitute for O on the O(1) sites may be understood by considering the coordination environments of the three oxygen sites, Table 3.3. Bond lengths to the four tetrahedrally-coordinated atoms V, Li(1), Li(1)’ and Li(2) are comparable for all three O sites and the difference is therefore associated with the possible coordination to Li(3). The O(1) site is coordinated to Li(3) with a reasonable Li – O, N bond length of 1.965 </w:t>
      </w:r>
      <w:r w:rsidRPr="008F013A">
        <w:rPr>
          <w:rFonts w:ascii="Times New Roman" w:eastAsia="MS PMincho" w:hAnsi="Times New Roman" w:cs="Times New Roman"/>
          <w:color w:val="000000" w:themeColor="text1"/>
          <w:sz w:val="24"/>
          <w:szCs w:val="24"/>
        </w:rPr>
        <w:t>Å. However the corresponding O(2) bond to Li(3) length is significantly greater, 2.062 Å and O(3) is not coordinated at a reasonably short distance to Li(3). Given the higher nominal charge on nitrogen, 3</w:t>
      </w:r>
      <w:r w:rsidRPr="008F013A">
        <w:rPr>
          <w:rFonts w:ascii="Times New Roman" w:eastAsia="MS PMincho" w:hAnsi="Times New Roman" w:cs="Times New Roman"/>
          <w:color w:val="000000" w:themeColor="text1"/>
          <w:sz w:val="24"/>
          <w:szCs w:val="24"/>
          <w:vertAlign w:val="superscript"/>
        </w:rPr>
        <w:t>-</w:t>
      </w:r>
      <w:r w:rsidRPr="008F013A">
        <w:rPr>
          <w:rFonts w:ascii="Times New Roman" w:eastAsia="MS PMincho" w:hAnsi="Times New Roman" w:cs="Times New Roman"/>
          <w:color w:val="000000" w:themeColor="text1"/>
          <w:sz w:val="24"/>
          <w:szCs w:val="24"/>
        </w:rPr>
        <w:t>,compared with that on oxygen, 2</w:t>
      </w:r>
      <w:r w:rsidRPr="008F013A">
        <w:rPr>
          <w:rFonts w:ascii="Times New Roman" w:eastAsia="MS PMincho" w:hAnsi="Times New Roman" w:cs="Times New Roman"/>
          <w:color w:val="000000" w:themeColor="text1"/>
          <w:sz w:val="24"/>
          <w:szCs w:val="24"/>
          <w:vertAlign w:val="superscript"/>
        </w:rPr>
        <w:t>-</w:t>
      </w:r>
      <w:r w:rsidRPr="008F013A">
        <w:rPr>
          <w:rFonts w:ascii="Times New Roman" w:eastAsia="MS PMincho" w:hAnsi="Times New Roman" w:cs="Times New Roman"/>
          <w:color w:val="000000" w:themeColor="text1"/>
          <w:sz w:val="24"/>
          <w:szCs w:val="24"/>
        </w:rPr>
        <w:t xml:space="preserve">, the extra positive charge associated with Li(3) is balanced by substitution of N on adjacent O(1) sites. Consequently, coupled substitution of N on O(1) sites with an equivalent occupancy of adjacent Li(3) sites occurs leading to defect association. </w:t>
      </w:r>
    </w:p>
    <w:p w:rsidR="008F013A" w:rsidRPr="008F013A" w:rsidRDefault="008F013A" w:rsidP="008F013A">
      <w:pPr>
        <w:spacing w:line="360" w:lineRule="auto"/>
        <w:rPr>
          <w:rFonts w:ascii="Times New Roman" w:hAnsi="Times New Roman" w:cs="Times New Roman"/>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b/>
          <w:sz w:val="24"/>
          <w:szCs w:val="24"/>
        </w:rPr>
        <w:t xml:space="preserve">Table 3.3 </w:t>
      </w:r>
      <w:r w:rsidRPr="008F013A">
        <w:rPr>
          <w:rFonts w:ascii="Times New Roman" w:hAnsi="Times New Roman" w:cs="Times New Roman"/>
          <w:sz w:val="24"/>
          <w:szCs w:val="24"/>
        </w:rPr>
        <w:t>Bond lengths to O, N(1), O(2) and O(3).</w:t>
      </w:r>
    </w:p>
    <w:tbl>
      <w:tblPr>
        <w:tblStyle w:val="20"/>
        <w:tblW w:w="5788" w:type="dxa"/>
        <w:jc w:val="center"/>
        <w:tblLook w:val="04A0" w:firstRow="1" w:lastRow="0" w:firstColumn="1" w:lastColumn="0" w:noHBand="0" w:noVBand="1"/>
      </w:tblPr>
      <w:tblGrid>
        <w:gridCol w:w="2031"/>
        <w:gridCol w:w="1163"/>
        <w:gridCol w:w="1297"/>
        <w:gridCol w:w="1297"/>
      </w:tblGrid>
      <w:tr w:rsidR="008F013A" w:rsidRPr="008F013A" w:rsidTr="00643C8B">
        <w:trPr>
          <w:trHeight w:val="497"/>
          <w:jc w:val="center"/>
        </w:trPr>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Bond Length(Å)</w:t>
            </w:r>
          </w:p>
        </w:tc>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O, N(1)</w:t>
            </w:r>
          </w:p>
        </w:tc>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O(2)</w:t>
            </w:r>
          </w:p>
        </w:tc>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O(3)</w:t>
            </w:r>
          </w:p>
        </w:tc>
      </w:tr>
      <w:tr w:rsidR="008F013A" w:rsidRPr="008F013A" w:rsidTr="00643C8B">
        <w:trPr>
          <w:trHeight w:val="497"/>
          <w:jc w:val="center"/>
        </w:trPr>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V(1)</w:t>
            </w:r>
          </w:p>
        </w:tc>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1.713(2)</w:t>
            </w:r>
          </w:p>
        </w:tc>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1.712(4)</w:t>
            </w:r>
          </w:p>
        </w:tc>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1.717(4)</w:t>
            </w:r>
          </w:p>
        </w:tc>
      </w:tr>
      <w:tr w:rsidR="008F013A" w:rsidRPr="008F013A" w:rsidTr="00643C8B">
        <w:trPr>
          <w:trHeight w:val="488"/>
          <w:jc w:val="center"/>
        </w:trPr>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Li(1)</w:t>
            </w:r>
          </w:p>
        </w:tc>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1.958(8)</w:t>
            </w:r>
          </w:p>
        </w:tc>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1.963(7)</w:t>
            </w:r>
          </w:p>
        </w:tc>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1.952(7)</w:t>
            </w:r>
          </w:p>
        </w:tc>
      </w:tr>
      <w:tr w:rsidR="008F013A" w:rsidRPr="008F013A" w:rsidTr="00643C8B">
        <w:trPr>
          <w:trHeight w:val="488"/>
          <w:jc w:val="center"/>
        </w:trPr>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Li(1)’</w:t>
            </w:r>
          </w:p>
        </w:tc>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2.013(7)</w:t>
            </w:r>
          </w:p>
        </w:tc>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1.963(7)</w:t>
            </w:r>
          </w:p>
        </w:tc>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1.952(7)</w:t>
            </w:r>
          </w:p>
        </w:tc>
      </w:tr>
      <w:tr w:rsidR="008F013A" w:rsidRPr="008F013A" w:rsidTr="00643C8B">
        <w:trPr>
          <w:trHeight w:val="497"/>
          <w:jc w:val="center"/>
        </w:trPr>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Li(2)</w:t>
            </w:r>
          </w:p>
        </w:tc>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1.994(7)</w:t>
            </w:r>
          </w:p>
        </w:tc>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2.008(13)</w:t>
            </w:r>
          </w:p>
        </w:tc>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2.007(13)</w:t>
            </w:r>
          </w:p>
        </w:tc>
      </w:tr>
      <w:tr w:rsidR="008F013A" w:rsidRPr="008F013A" w:rsidTr="00643C8B">
        <w:trPr>
          <w:trHeight w:val="497"/>
          <w:jc w:val="center"/>
        </w:trPr>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Li(3)</w:t>
            </w:r>
          </w:p>
        </w:tc>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1.965(3)</w:t>
            </w:r>
          </w:p>
        </w:tc>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2.062(2)</w:t>
            </w:r>
          </w:p>
        </w:tc>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w:t>
            </w:r>
          </w:p>
        </w:tc>
      </w:tr>
      <w:tr w:rsidR="008F013A" w:rsidRPr="008F013A" w:rsidTr="00643C8B">
        <w:trPr>
          <w:trHeight w:val="497"/>
          <w:jc w:val="center"/>
        </w:trPr>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Li(3)</w:t>
            </w:r>
          </w:p>
        </w:tc>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2.565(2)</w:t>
            </w:r>
          </w:p>
        </w:tc>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w:t>
            </w:r>
          </w:p>
        </w:tc>
        <w:tc>
          <w:tcPr>
            <w:tcW w:w="0" w:type="auto"/>
          </w:tcPr>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2.699(4)</w:t>
            </w:r>
          </w:p>
        </w:tc>
      </w:tr>
    </w:tbl>
    <w:p w:rsidR="008F013A" w:rsidRPr="008F013A" w:rsidRDefault="008F013A" w:rsidP="008F013A">
      <w:pPr>
        <w:spacing w:line="360" w:lineRule="auto"/>
        <w:rPr>
          <w:rFonts w:ascii="Times New Roman" w:hAnsi="Times New Roman" w:cs="Times New Roman"/>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A typical impedance dataset for N-doped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is shown in Fig. 3.4 Data are presented in four different complementary formats. In (a), impedance complex plane plots show a high frequency arc, which passes through the origin and a low frequency spike which becomes an arc at high temperatures. Using the same data, plots of capacitance, C</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against frequency, (b), show a high frequency plateau with value ~ 1-2pFcm</w:t>
      </w:r>
      <w:r w:rsidRPr="008F013A">
        <w:rPr>
          <w:rFonts w:ascii="Times New Roman" w:hAnsi="Times New Roman" w:cs="Times New Roman"/>
          <w:sz w:val="24"/>
          <w:szCs w:val="24"/>
          <w:vertAlign w:val="superscript"/>
        </w:rPr>
        <w:t>-1</w:t>
      </w:r>
      <w:r w:rsidRPr="008F013A">
        <w:rPr>
          <w:rFonts w:ascii="Times New Roman" w:hAnsi="Times New Roman" w:cs="Times New Roman"/>
          <w:sz w:val="24"/>
          <w:szCs w:val="24"/>
        </w:rPr>
        <w:t xml:space="preserve"> which is a typical value for a bulk capacitance with an associated permittivity in the range 10 – 20. At lower frequencies, the C</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data increase to values as high as 10</w:t>
      </w:r>
      <m:oMath>
        <m:r>
          <w:rPr>
            <w:rFonts w:ascii="Cambria Math" w:hAnsi="Cambria Math" w:cs="Times New Roman"/>
            <w:sz w:val="24"/>
            <w:szCs w:val="24"/>
          </w:rPr>
          <m:t>μ</m:t>
        </m:r>
      </m:oMath>
      <w:r w:rsidRPr="008F013A">
        <w:rPr>
          <w:rFonts w:ascii="Times New Roman" w:hAnsi="Times New Roman" w:cs="Times New Roman"/>
          <w:sz w:val="24"/>
          <w:szCs w:val="24"/>
        </w:rPr>
        <w:t>F at a frequency of 10</w:t>
      </w:r>
      <w:r w:rsidRPr="008F013A">
        <w:rPr>
          <w:rFonts w:ascii="Times New Roman" w:hAnsi="Times New Roman" w:cs="Times New Roman"/>
          <w:sz w:val="24"/>
          <w:szCs w:val="24"/>
          <w:vertAlign w:val="superscript"/>
        </w:rPr>
        <w:t xml:space="preserve">-2 </w:t>
      </w:r>
      <w:r w:rsidRPr="008F013A">
        <w:rPr>
          <w:rFonts w:ascii="Times New Roman" w:hAnsi="Times New Roman" w:cs="Times New Roman"/>
          <w:sz w:val="24"/>
          <w:szCs w:val="24"/>
        </w:rPr>
        <w:t xml:space="preserve">Hz; such a high capacitance is indicative of electrode double </w:t>
      </w:r>
      <w:r w:rsidRPr="008F013A">
        <w:rPr>
          <w:rFonts w:ascii="Times New Roman" w:hAnsi="Times New Roman" w:cs="Times New Roman"/>
          <w:sz w:val="24"/>
          <w:szCs w:val="24"/>
        </w:rPr>
        <w:lastRenderedPageBreak/>
        <w:t>layer phenomena, such as would be associated with ionic conduction of, in this case,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ions. Plots of log conductance, Y</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against log f, (c), show a frequency independent plateau over a wide frequency range; at lower frequencies a dispersion to much lower conductivities occurs and is associated with the charge blocking at the sample-electrode interface. At high frequencies, a second dispersion to higher conductivity values is observed and is attributable to Jonscher power law [13] behaviour of the sample bulk conductivity.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Combined spectroscopic plots of Z</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/M</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w:t>
      </w:r>
      <w:r w:rsidRPr="008F013A">
        <w:rPr>
          <w:rFonts w:ascii="Times New Roman" w:hAnsi="Times New Roman" w:cs="Times New Roman"/>
          <w:sz w:val="24"/>
          <w:szCs w:val="24"/>
          <w:vertAlign w:val="superscript"/>
        </w:rPr>
        <w:t xml:space="preserve"> </w:t>
      </w:r>
      <w:r w:rsidRPr="008F013A">
        <w:rPr>
          <w:rFonts w:ascii="Times New Roman" w:hAnsi="Times New Roman" w:cs="Times New Roman"/>
          <w:sz w:val="24"/>
          <w:szCs w:val="24"/>
        </w:rPr>
        <w:t>(d), show overlapping peaks at high frequencies which are attributable to the sample bulk response and the tail of a large peak at low frequencies in the Z</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spectrum associated with the blocking electrodes. The conclusion from these results is that the sample is electrically homogeneous with no evidence of a significant grain boundary impedance and that the sample is an ionic conductor whose bulk conductivity is given either from the intercept on the Z</w:t>
      </w:r>
      <w:r w:rsidRPr="008F013A">
        <w:rPr>
          <w:rFonts w:ascii="Times New Roman" w:hAnsi="Times New Roman" w:cs="Times New Roman"/>
          <w:sz w:val="24"/>
          <w:szCs w:val="24"/>
          <w:vertAlign w:val="superscript"/>
        </w:rPr>
        <w:t xml:space="preserve">’ </w:t>
      </w:r>
      <w:r w:rsidRPr="008F013A">
        <w:rPr>
          <w:rFonts w:ascii="Times New Roman" w:hAnsi="Times New Roman" w:cs="Times New Roman"/>
          <w:sz w:val="24"/>
          <w:szCs w:val="24"/>
        </w:rPr>
        <w:t>axis (a) or from the frequency-independent Y</w:t>
      </w:r>
      <w:r w:rsidRPr="008F013A">
        <w:rPr>
          <w:rFonts w:ascii="Times New Roman" w:hAnsi="Times New Roman" w:cs="Times New Roman"/>
          <w:sz w:val="24"/>
          <w:szCs w:val="24"/>
          <w:vertAlign w:val="superscript"/>
        </w:rPr>
        <w:t xml:space="preserve">’ </w:t>
      </w:r>
      <w:r w:rsidRPr="008F013A">
        <w:rPr>
          <w:rFonts w:ascii="Times New Roman" w:hAnsi="Times New Roman" w:cs="Times New Roman"/>
          <w:sz w:val="24"/>
          <w:szCs w:val="24"/>
        </w:rPr>
        <w:t>plateau in (c).</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rPr>
      </w:pPr>
      <w:r w:rsidRPr="008F013A">
        <w:rPr>
          <w:rFonts w:ascii="Times New Roman" w:hAnsi="Times New Roman" w:cs="Times New Roman"/>
          <w:noProof/>
        </w:rPr>
        <w:lastRenderedPageBreak/>
        <w:drawing>
          <wp:inline distT="0" distB="0" distL="0" distR="0" wp14:anchorId="12D802BA" wp14:editId="03ED4808">
            <wp:extent cx="5274310" cy="4763135"/>
            <wp:effectExtent l="0" t="0" r="2540" b="0"/>
            <wp:docPr id="41" name="图片 41"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捕获"/>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4763135"/>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b/>
          <w:sz w:val="24"/>
          <w:szCs w:val="24"/>
        </w:rPr>
      </w:pPr>
      <w:r w:rsidRPr="008F013A">
        <w:rPr>
          <w:rFonts w:ascii="Times New Roman" w:hAnsi="Times New Roman" w:cs="Times New Roman"/>
          <w:b/>
          <w:sz w:val="24"/>
          <w:szCs w:val="24"/>
        </w:rPr>
        <w:t>Figure 3.4</w:t>
      </w:r>
      <w:r w:rsidRPr="008F013A">
        <w:rPr>
          <w:rFonts w:ascii="Times New Roman" w:hAnsi="Times New Roman" w:cs="Times New Roman"/>
          <w:sz w:val="24"/>
          <w:szCs w:val="24"/>
        </w:rPr>
        <w:t xml:space="preserve"> Impedance data for Li</w:t>
      </w:r>
      <w:r w:rsidRPr="008F013A">
        <w:rPr>
          <w:rFonts w:ascii="Times New Roman" w:hAnsi="Times New Roman" w:cs="Times New Roman"/>
          <w:sz w:val="24"/>
          <w:szCs w:val="24"/>
          <w:vertAlign w:val="subscript"/>
        </w:rPr>
        <w:t>3.2</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3.8</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0.2</w:t>
      </w:r>
      <w:r w:rsidRPr="008F013A">
        <w:rPr>
          <w:rFonts w:ascii="Times New Roman" w:hAnsi="Times New Roman" w:cs="Times New Roman"/>
          <w:sz w:val="24"/>
          <w:szCs w:val="24"/>
        </w:rPr>
        <w:t>, prepared using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 (a) Impedance complex plane plots at 332, 387, 449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Spectroscopic plots of C’ (b), Y’ (c), –Z’’ and M’’ (d). Inset in (a) shows impedance data prepared using LiOH·H</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w:t>
      </w:r>
    </w:p>
    <w:p w:rsidR="008F013A" w:rsidRPr="008F013A" w:rsidRDefault="008F013A" w:rsidP="008F013A">
      <w:pPr>
        <w:spacing w:line="360" w:lineRule="auto"/>
        <w:rPr>
          <w:rFonts w:ascii="Times New Roman" w:hAnsi="Times New Roman" w:cs="Times New Roman"/>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For undoped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the impedance data are similar to those for N-doped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but with the main difference being that the low frequency electrode spike is much less pronounced. Overall conductivity values are also 1-2 orders of magnitude lower. Pure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is expected to be an ionic and electronic insulator and the measured conductivity may therefore be attributed to either residual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conduction associated with slight departure from stoichiometry or the presence of, as-yet unidentified, electronic impurities.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Bulk conductivity data are presented in Arrhenius format in Fig 3.5 for both undoped and doped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prepared using the two different sources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O. In both cases, the </w:t>
      </w:r>
      <w:r w:rsidRPr="008F013A">
        <w:rPr>
          <w:rFonts w:ascii="Times New Roman" w:hAnsi="Times New Roman" w:cs="Times New Roman"/>
          <w:sz w:val="24"/>
          <w:szCs w:val="24"/>
        </w:rPr>
        <w:lastRenderedPageBreak/>
        <w:t>conductivity of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increased by 1-2 orders of magnitude on doping with N and the creation of interstitial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ions. However the conductivities of both undoped and doped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are somewhat higher for materials prepared using LiOH·H</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 this is attributed to the presence of unidentified electronic impurities in the LiOH·H</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 starting materials. An additional difference between the two sets of N-doped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samples is the activation energy for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 conduction, which is much greater for samples prepared using LiOH·H</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 We attribute this to the strong defect association, involving Li(3) and N, leading to a higher activation energy for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 conduction, in materials prepared using LiOH·H</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 Possibly this is because the higher synthesis temperature which was necessary using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led to reduced defect association and therefore, easier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 conduction. If we assume that the activation energy of 0.78 eV for the sample prepared using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 represents the activation energy for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 migration, then that for the sample prepared using LiOH·H</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O, 1.74 eV, contains an additional 0.96 eV that may represent the dissociation energy of Li(3)-N defect complexes. </w:t>
      </w:r>
    </w:p>
    <w:p w:rsidR="008F013A" w:rsidRPr="008F013A" w:rsidRDefault="008F013A" w:rsidP="008F013A">
      <w:pPr>
        <w:spacing w:line="360" w:lineRule="auto"/>
        <w:jc w:val="center"/>
        <w:rPr>
          <w:rFonts w:ascii="Times New Roman" w:hAnsi="Times New Roman" w:cs="Times New Roman"/>
        </w:rPr>
      </w:pPr>
      <w:r w:rsidRPr="008F013A">
        <w:rPr>
          <w:rFonts w:ascii="Times New Roman" w:hAnsi="Times New Roman" w:cs="Times New Roman"/>
          <w:noProof/>
        </w:rPr>
        <w:drawing>
          <wp:inline distT="0" distB="0" distL="0" distR="0" wp14:anchorId="40F10B33" wp14:editId="7A476CC4">
            <wp:extent cx="5061374" cy="4053840"/>
            <wp:effectExtent l="0" t="0" r="6350" b="3810"/>
            <wp:docPr id="42" name="图片 4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捕获"/>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1149" cy="4085698"/>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b/>
          <w:sz w:val="24"/>
          <w:szCs w:val="24"/>
        </w:rPr>
        <w:t xml:space="preserve">Figure 3.5 </w:t>
      </w:r>
      <w:r w:rsidRPr="008F013A">
        <w:rPr>
          <w:rFonts w:ascii="Times New Roman" w:hAnsi="Times New Roman" w:cs="Times New Roman"/>
          <w:sz w:val="24"/>
          <w:szCs w:val="24"/>
        </w:rPr>
        <w:t>Arrhenius plots of Li</w:t>
      </w:r>
      <w:r w:rsidRPr="008F013A">
        <w:rPr>
          <w:rFonts w:ascii="Times New Roman" w:hAnsi="Times New Roman" w:cs="Times New Roman"/>
          <w:sz w:val="24"/>
          <w:szCs w:val="24"/>
          <w:vertAlign w:val="subscript"/>
        </w:rPr>
        <w:t>3+x</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4-x</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 x= 0, 0.2; Sample prepared using (a)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(b) LiOH·H</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 Activation energies are noted beside each data set.</w:t>
      </w:r>
    </w:p>
    <w:p w:rsidR="008F013A" w:rsidRPr="008F013A" w:rsidRDefault="008F013A" w:rsidP="008F013A">
      <w:pPr>
        <w:jc w:val="center"/>
        <w:rPr>
          <w:rFonts w:ascii="Times New Roman" w:hAnsi="Times New Roman" w:cs="Times New Roman"/>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The impedance data clearly show an increase in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 conductivity on doping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with N. This correlates well with the crystallographic data which, for composition Li</w:t>
      </w:r>
      <w:r w:rsidRPr="008F013A">
        <w:rPr>
          <w:rFonts w:ascii="Times New Roman" w:hAnsi="Times New Roman" w:cs="Times New Roman"/>
          <w:sz w:val="24"/>
          <w:szCs w:val="24"/>
          <w:vertAlign w:val="subscript"/>
        </w:rPr>
        <w:t>3.2</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3.8</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0.2</w:t>
      </w:r>
      <w:r w:rsidRPr="008F013A">
        <w:rPr>
          <w:rFonts w:ascii="Times New Roman" w:hAnsi="Times New Roman" w:cs="Times New Roman"/>
          <w:sz w:val="24"/>
          <w:szCs w:val="24"/>
        </w:rPr>
        <w:t>, show the presence of an additional 0.2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ions on the Li(3) site and the substitution of 0.2 N atoms on the O(1) site, in accordance with the expected composition and assuming that no loss of Li and/or N occurs during synthesis.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The possible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 migration passways of Li</w:t>
      </w:r>
      <w:r w:rsidRPr="008F013A">
        <w:rPr>
          <w:rFonts w:ascii="Times New Roman" w:hAnsi="Times New Roman" w:cs="Times New Roman"/>
          <w:sz w:val="24"/>
          <w:szCs w:val="24"/>
          <w:vertAlign w:val="subscript"/>
        </w:rPr>
        <w:t>3.2</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3.8</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0.2</w:t>
      </w:r>
      <w:r w:rsidRPr="008F013A">
        <w:rPr>
          <w:rFonts w:ascii="Times New Roman" w:hAnsi="Times New Roman" w:cs="Times New Roman"/>
          <w:sz w:val="24"/>
          <w:szCs w:val="24"/>
        </w:rPr>
        <w:t xml:space="preserve"> are shown in Fig 3.6. The mechanism of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 migration may involve direct interstitial migration between adjacent Li(3) sites, either in the </w:t>
      </w:r>
      <w:r w:rsidRPr="008F013A">
        <w:rPr>
          <w:rFonts w:ascii="Times New Roman" w:hAnsi="Times New Roman" w:cs="Times New Roman"/>
          <w:i/>
          <w:sz w:val="24"/>
          <w:szCs w:val="24"/>
        </w:rPr>
        <w:t>ac</w:t>
      </w:r>
      <w:r w:rsidRPr="008F013A">
        <w:rPr>
          <w:rFonts w:ascii="Times New Roman" w:hAnsi="Times New Roman" w:cs="Times New Roman"/>
          <w:sz w:val="24"/>
          <w:szCs w:val="24"/>
        </w:rPr>
        <w:t xml:space="preserve"> plane or in adjacent </w:t>
      </w:r>
      <w:r w:rsidRPr="008F013A">
        <w:rPr>
          <w:rFonts w:ascii="Times New Roman" w:hAnsi="Times New Roman" w:cs="Times New Roman"/>
          <w:i/>
          <w:sz w:val="24"/>
          <w:szCs w:val="24"/>
        </w:rPr>
        <w:t>ac</w:t>
      </w:r>
      <w:r w:rsidRPr="008F013A">
        <w:rPr>
          <w:rFonts w:ascii="Times New Roman" w:hAnsi="Times New Roman" w:cs="Times New Roman"/>
          <w:sz w:val="24"/>
          <w:szCs w:val="24"/>
        </w:rPr>
        <w:t xml:space="preserve"> planes, or an interstitial (or knock-on) mechanism involving the displacement of Li(1) or Li(2) ions from their regular lattice sites. In the </w:t>
      </w:r>
      <w:r w:rsidRPr="008F013A">
        <w:rPr>
          <w:rFonts w:ascii="Times New Roman" w:hAnsi="Times New Roman" w:cs="Times New Roman"/>
          <w:i/>
          <w:sz w:val="24"/>
          <w:szCs w:val="24"/>
        </w:rPr>
        <w:t>ac</w:t>
      </w:r>
      <w:r w:rsidRPr="008F013A">
        <w:rPr>
          <w:rFonts w:ascii="Times New Roman" w:hAnsi="Times New Roman" w:cs="Times New Roman"/>
          <w:sz w:val="24"/>
          <w:szCs w:val="24"/>
        </w:rPr>
        <w:t xml:space="preserve"> plane, adjacent Li(3) sites are separated by empty tetrahedral, T</w:t>
      </w:r>
      <w:r w:rsidRPr="008F013A">
        <w:rPr>
          <w:rFonts w:ascii="Times New Roman" w:hAnsi="Times New Roman" w:cs="Times New Roman"/>
          <w:sz w:val="24"/>
          <w:szCs w:val="24"/>
          <w:vertAlign w:val="subscript"/>
        </w:rPr>
        <w:t>-</w:t>
      </w:r>
      <w:r w:rsidRPr="008F013A">
        <w:rPr>
          <w:rFonts w:ascii="Times New Roman" w:hAnsi="Times New Roman" w:cs="Times New Roman"/>
          <w:sz w:val="24"/>
          <w:szCs w:val="24"/>
        </w:rPr>
        <w:t xml:space="preserve"> sites, through which a migrating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 must pass. These T</w:t>
      </w:r>
      <w:r w:rsidRPr="008F013A">
        <w:rPr>
          <w:rFonts w:ascii="Times New Roman" w:hAnsi="Times New Roman" w:cs="Times New Roman"/>
          <w:sz w:val="24"/>
          <w:szCs w:val="24"/>
          <w:vertAlign w:val="subscript"/>
        </w:rPr>
        <w:t>-</w:t>
      </w:r>
      <w:r w:rsidRPr="008F013A">
        <w:rPr>
          <w:rFonts w:ascii="Times New Roman" w:hAnsi="Times New Roman" w:cs="Times New Roman"/>
          <w:sz w:val="24"/>
          <w:szCs w:val="24"/>
        </w:rPr>
        <w:t xml:space="preserve"> sites share faces with occupied LiO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or 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tetrahedra and strong cationic repulsions would prevent simultaneous occupation of adjacent T</w:t>
      </w:r>
      <w:r w:rsidRPr="008F013A">
        <w:rPr>
          <w:rFonts w:ascii="Times New Roman" w:hAnsi="Times New Roman" w:cs="Times New Roman"/>
          <w:sz w:val="24"/>
          <w:szCs w:val="24"/>
          <w:vertAlign w:val="subscript"/>
        </w:rPr>
        <w:t>-</w:t>
      </w:r>
      <w:r w:rsidRPr="008F013A">
        <w:rPr>
          <w:rFonts w:ascii="Times New Roman" w:hAnsi="Times New Roman" w:cs="Times New Roman"/>
          <w:sz w:val="24"/>
          <w:szCs w:val="24"/>
        </w:rPr>
        <w:t xml:space="preserve"> and T</w:t>
      </w:r>
      <w:r w:rsidRPr="008F013A">
        <w:rPr>
          <w:rFonts w:ascii="Times New Roman" w:hAnsi="Times New Roman" w:cs="Times New Roman"/>
          <w:sz w:val="24"/>
          <w:szCs w:val="24"/>
          <w:vertAlign w:val="subscript"/>
        </w:rPr>
        <w:t>+</w:t>
      </w:r>
      <w:r w:rsidRPr="008F013A">
        <w:rPr>
          <w:rFonts w:ascii="Times New Roman" w:hAnsi="Times New Roman" w:cs="Times New Roman"/>
          <w:sz w:val="24"/>
          <w:szCs w:val="24"/>
        </w:rPr>
        <w:t xml:space="preserve"> sites, especially if one of these contains vanadium. The T</w:t>
      </w:r>
      <w:r w:rsidRPr="008F013A">
        <w:rPr>
          <w:rFonts w:ascii="Times New Roman" w:hAnsi="Times New Roman" w:cs="Times New Roman"/>
          <w:sz w:val="24"/>
          <w:szCs w:val="24"/>
          <w:vertAlign w:val="subscript"/>
        </w:rPr>
        <w:t>-</w:t>
      </w:r>
      <w:r w:rsidRPr="008F013A">
        <w:rPr>
          <w:rFonts w:ascii="Times New Roman" w:hAnsi="Times New Roman" w:cs="Times New Roman"/>
          <w:sz w:val="24"/>
          <w:szCs w:val="24"/>
        </w:rPr>
        <w:t xml:space="preserve"> sites, therefore, represent a saddle position in the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 migration pathway between adjacent Li(3) sites. Alternatively, an interstitial or knock-on mechanism may operate which requires the ejection of a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 from its occupied T</w:t>
      </w:r>
      <w:r w:rsidRPr="008F013A">
        <w:rPr>
          <w:rFonts w:ascii="Times New Roman" w:hAnsi="Times New Roman" w:cs="Times New Roman"/>
          <w:sz w:val="24"/>
          <w:szCs w:val="24"/>
          <w:vertAlign w:val="subscript"/>
        </w:rPr>
        <w:t>+</w:t>
      </w:r>
      <w:r w:rsidRPr="008F013A">
        <w:rPr>
          <w:rFonts w:ascii="Times New Roman" w:hAnsi="Times New Roman" w:cs="Times New Roman"/>
          <w:sz w:val="24"/>
          <w:szCs w:val="24"/>
        </w:rPr>
        <w:t xml:space="preserve"> site which is then occupied by the incoming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In the </w:t>
      </w:r>
      <w:r w:rsidRPr="008F013A">
        <w:rPr>
          <w:rFonts w:ascii="Times New Roman" w:hAnsi="Times New Roman" w:cs="Times New Roman"/>
          <w:i/>
          <w:sz w:val="24"/>
          <w:szCs w:val="24"/>
        </w:rPr>
        <w:t>c</w:t>
      </w:r>
      <w:r w:rsidRPr="008F013A">
        <w:rPr>
          <w:rFonts w:ascii="Times New Roman" w:hAnsi="Times New Roman" w:cs="Times New Roman"/>
          <w:sz w:val="24"/>
          <w:szCs w:val="24"/>
        </w:rPr>
        <w:t xml:space="preserve"> direction, direct interstitial migration between, face-sharing octahedral sites appears to be possible, as one step in the migration pathway between Li(3) sites in adjacent </w:t>
      </w:r>
      <w:r w:rsidRPr="008F013A">
        <w:rPr>
          <w:rFonts w:ascii="Times New Roman" w:hAnsi="Times New Roman" w:cs="Times New Roman"/>
          <w:i/>
          <w:sz w:val="24"/>
          <w:szCs w:val="24"/>
        </w:rPr>
        <w:t>ac</w:t>
      </w:r>
      <w:r w:rsidRPr="008F013A">
        <w:rPr>
          <w:rFonts w:ascii="Times New Roman" w:hAnsi="Times New Roman" w:cs="Times New Roman"/>
          <w:sz w:val="24"/>
          <w:szCs w:val="24"/>
        </w:rPr>
        <w:t xml:space="preserve"> planes. We conclude that 3D conduction of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ions in N-doped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should be feasible although there may be a certain degree of anisotropy between conduction in the </w:t>
      </w:r>
      <w:r w:rsidRPr="008F013A">
        <w:rPr>
          <w:rFonts w:ascii="Times New Roman" w:hAnsi="Times New Roman" w:cs="Times New Roman"/>
          <w:i/>
          <w:sz w:val="24"/>
          <w:szCs w:val="24"/>
        </w:rPr>
        <w:t>b</w:t>
      </w:r>
      <w:r w:rsidRPr="008F013A">
        <w:rPr>
          <w:rFonts w:ascii="Times New Roman" w:hAnsi="Times New Roman" w:cs="Times New Roman"/>
          <w:sz w:val="24"/>
          <w:szCs w:val="24"/>
        </w:rPr>
        <w:t xml:space="preserve"> direction and within the </w:t>
      </w:r>
      <w:r w:rsidRPr="008F013A">
        <w:rPr>
          <w:rFonts w:ascii="Times New Roman" w:hAnsi="Times New Roman" w:cs="Times New Roman"/>
          <w:i/>
          <w:sz w:val="24"/>
          <w:szCs w:val="24"/>
        </w:rPr>
        <w:t>ac</w:t>
      </w:r>
      <w:r w:rsidRPr="008F013A">
        <w:rPr>
          <w:rFonts w:ascii="Times New Roman" w:hAnsi="Times New Roman" w:cs="Times New Roman"/>
          <w:sz w:val="24"/>
          <w:szCs w:val="24"/>
        </w:rPr>
        <w:t xml:space="preserve"> plane. It could be useful to probe the details of the migration mechanism and pathway by modelling studies. </w:t>
      </w: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center"/>
        <w:rPr>
          <w:rFonts w:ascii="Times New Roman" w:hAnsi="Times New Roman" w:cs="Times New Roman"/>
          <w:kern w:val="0"/>
          <w:sz w:val="24"/>
          <w:szCs w:val="24"/>
        </w:rPr>
      </w:pPr>
    </w:p>
    <w:p w:rsidR="008F013A" w:rsidRPr="008F013A" w:rsidRDefault="008F013A" w:rsidP="008F013A">
      <w:pPr>
        <w:autoSpaceDE w:val="0"/>
        <w:autoSpaceDN w:val="0"/>
        <w:adjustRightInd w:val="0"/>
        <w:jc w:val="center"/>
        <w:rPr>
          <w:rFonts w:ascii="Times New Roman" w:hAnsi="Times New Roman" w:cs="Times New Roman"/>
          <w:kern w:val="0"/>
          <w:sz w:val="24"/>
          <w:szCs w:val="24"/>
        </w:rPr>
      </w:pPr>
      <w:r w:rsidRPr="008F013A">
        <w:rPr>
          <w:rFonts w:ascii="Times New Roman" w:hAnsi="Times New Roman" w:cs="Times New Roman"/>
          <w:noProof/>
          <w:sz w:val="24"/>
          <w:szCs w:val="24"/>
        </w:rPr>
        <w:lastRenderedPageBreak/>
        <mc:AlternateContent>
          <mc:Choice Requires="wps">
            <w:drawing>
              <wp:anchor distT="45720" distB="45720" distL="114300" distR="114300" simplePos="0" relativeHeight="251669504" behindDoc="0" locked="0" layoutInCell="1" allowOverlap="1" wp14:anchorId="21249D6E" wp14:editId="14B8531D">
                <wp:simplePos x="0" y="0"/>
                <wp:positionH relativeFrom="column">
                  <wp:posOffset>175260</wp:posOffset>
                </wp:positionH>
                <wp:positionV relativeFrom="paragraph">
                  <wp:posOffset>7620</wp:posOffset>
                </wp:positionV>
                <wp:extent cx="388620" cy="1404620"/>
                <wp:effectExtent l="0" t="0" r="0" b="6350"/>
                <wp:wrapNone/>
                <wp:docPr id="7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1404620"/>
                        </a:xfrm>
                        <a:prstGeom prst="rect">
                          <a:avLst/>
                        </a:prstGeom>
                        <a:noFill/>
                        <a:ln w="9525">
                          <a:noFill/>
                          <a:miter lim="800000"/>
                          <a:headEnd/>
                          <a:tailEnd/>
                        </a:ln>
                      </wps:spPr>
                      <wps:txbx>
                        <w:txbxContent>
                          <w:p w:rsidR="00643C8B" w:rsidRPr="002211C8" w:rsidRDefault="00643C8B" w:rsidP="008F013A">
                            <w:pPr>
                              <w:rPr>
                                <w:sz w:val="28"/>
                              </w:rPr>
                            </w:pPr>
                            <w:r w:rsidRPr="002211C8">
                              <w:rPr>
                                <w:sz w:val="28"/>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249D6E" id="_x0000_t202" coordsize="21600,21600" o:spt="202" path="m,l,21600r21600,l21600,xe">
                <v:stroke joinstyle="miter"/>
                <v:path gradientshapeok="t" o:connecttype="rect"/>
              </v:shapetype>
              <v:shape id="文本框 2" o:spid="_x0000_s1026" type="#_x0000_t202" style="position:absolute;left:0;text-align:left;margin-left:13.8pt;margin-top:.6pt;width:30.6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" filled="f" stroked="f">
                <v:textbox style="mso-fit-shape-to-text:t">
                  <w:txbxContent>
                    <w:p w:rsidR="00643C8B" w:rsidRPr="002211C8" w:rsidRDefault="00643C8B" w:rsidP="008F013A">
                      <w:pPr>
                        <w:rPr>
                          <w:sz w:val="28"/>
                        </w:rPr>
                      </w:pPr>
                      <w:r w:rsidRPr="002211C8">
                        <w:rPr>
                          <w:sz w:val="28"/>
                        </w:rPr>
                        <w:t>(a)</w:t>
                      </w:r>
                    </w:p>
                  </w:txbxContent>
                </v:textbox>
              </v:shape>
            </w:pict>
          </mc:Fallback>
        </mc:AlternateContent>
      </w:r>
      <w:r w:rsidRPr="008F013A">
        <w:rPr>
          <w:rFonts w:ascii="Times New Roman" w:hAnsi="Times New Roman" w:cs="Times New Roman"/>
          <w:noProof/>
          <w:kern w:val="0"/>
          <w:sz w:val="24"/>
          <w:szCs w:val="24"/>
        </w:rPr>
        <w:drawing>
          <wp:inline distT="0" distB="0" distL="0" distR="0" wp14:anchorId="7E594451" wp14:editId="419ECDE3">
            <wp:extent cx="4899660" cy="4030980"/>
            <wp:effectExtent l="0" t="0" r="0" b="7620"/>
            <wp:docPr id="25" name="图片 25" descr="A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9660" cy="4030980"/>
                    </a:xfrm>
                    <a:prstGeom prst="rect">
                      <a:avLst/>
                    </a:prstGeom>
                    <a:noFill/>
                    <a:ln>
                      <a:noFill/>
                    </a:ln>
                  </pic:spPr>
                </pic:pic>
              </a:graphicData>
            </a:graphic>
          </wp:inline>
        </w:drawing>
      </w:r>
    </w:p>
    <w:p w:rsidR="008F013A" w:rsidRPr="008F013A" w:rsidRDefault="008F013A" w:rsidP="008F013A">
      <w:pPr>
        <w:autoSpaceDE w:val="0"/>
        <w:autoSpaceDN w:val="0"/>
        <w:adjustRightInd w:val="0"/>
        <w:jc w:val="center"/>
        <w:rPr>
          <w:rFonts w:ascii="Times New Roman" w:hAnsi="Times New Roman" w:cs="Times New Roman"/>
          <w:kern w:val="0"/>
          <w:sz w:val="24"/>
          <w:szCs w:val="24"/>
        </w:rPr>
      </w:pPr>
      <w:r w:rsidRPr="008F013A">
        <w:rPr>
          <w:rFonts w:ascii="Times New Roman" w:hAnsi="Times New Roman" w:cs="Times New Roman"/>
          <w:noProof/>
          <w:sz w:val="24"/>
          <w:szCs w:val="24"/>
        </w:rPr>
        <mc:AlternateContent>
          <mc:Choice Requires="wps">
            <w:drawing>
              <wp:anchor distT="45720" distB="45720" distL="114300" distR="114300" simplePos="0" relativeHeight="251670528" behindDoc="0" locked="0" layoutInCell="1" allowOverlap="1" wp14:anchorId="044D5E0D" wp14:editId="271DD15F">
                <wp:simplePos x="0" y="0"/>
                <wp:positionH relativeFrom="column">
                  <wp:posOffset>121920</wp:posOffset>
                </wp:positionH>
                <wp:positionV relativeFrom="paragraph">
                  <wp:posOffset>45720</wp:posOffset>
                </wp:positionV>
                <wp:extent cx="426720" cy="1404620"/>
                <wp:effectExtent l="0" t="0" r="0" b="0"/>
                <wp:wrapNone/>
                <wp:docPr id="7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04620"/>
                        </a:xfrm>
                        <a:prstGeom prst="rect">
                          <a:avLst/>
                        </a:prstGeom>
                        <a:noFill/>
                        <a:ln w="9525">
                          <a:noFill/>
                          <a:miter lim="800000"/>
                          <a:headEnd/>
                          <a:tailEnd/>
                        </a:ln>
                      </wps:spPr>
                      <wps:txbx>
                        <w:txbxContent>
                          <w:p w:rsidR="00643C8B" w:rsidRPr="002211C8" w:rsidRDefault="00643C8B" w:rsidP="008F013A">
                            <w:pPr>
                              <w:rPr>
                                <w:sz w:val="28"/>
                              </w:rPr>
                            </w:pPr>
                            <w:r w:rsidRPr="002211C8">
                              <w:rPr>
                                <w:sz w:val="28"/>
                              </w:rPr>
                              <w:t>(</w:t>
                            </w:r>
                            <w:r>
                              <w:rPr>
                                <w:sz w:val="28"/>
                              </w:rPr>
                              <w:t>b</w:t>
                            </w:r>
                            <w:r w:rsidRPr="002211C8">
                              <w:rPr>
                                <w:sz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D5E0D" id="_x0000_s1027" type="#_x0000_t202" style="position:absolute;left:0;text-align:left;margin-left:9.6pt;margin-top:3.6pt;width:33.6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" filled="f" stroked="f">
                <v:textbox style="mso-fit-shape-to-text:t">
                  <w:txbxContent>
                    <w:p w:rsidR="00643C8B" w:rsidRPr="002211C8" w:rsidRDefault="00643C8B" w:rsidP="008F013A">
                      <w:pPr>
                        <w:rPr>
                          <w:sz w:val="28"/>
                        </w:rPr>
                      </w:pPr>
                      <w:r w:rsidRPr="002211C8">
                        <w:rPr>
                          <w:sz w:val="28"/>
                        </w:rPr>
                        <w:t>(</w:t>
                      </w:r>
                      <w:r>
                        <w:rPr>
                          <w:sz w:val="28"/>
                        </w:rPr>
                        <w:t>b</w:t>
                      </w:r>
                      <w:r w:rsidRPr="002211C8">
                        <w:rPr>
                          <w:sz w:val="28"/>
                        </w:rPr>
                        <w:t>)</w:t>
                      </w:r>
                    </w:p>
                  </w:txbxContent>
                </v:textbox>
              </v:shape>
            </w:pict>
          </mc:Fallback>
        </mc:AlternateContent>
      </w:r>
      <w:r w:rsidRPr="008F013A">
        <w:rPr>
          <w:rFonts w:ascii="Times New Roman" w:hAnsi="Times New Roman" w:cs="Times New Roman"/>
          <w:noProof/>
          <w:kern w:val="0"/>
          <w:sz w:val="24"/>
          <w:szCs w:val="24"/>
        </w:rPr>
        <w:drawing>
          <wp:inline distT="0" distB="0" distL="0" distR="0" wp14:anchorId="3DF5E947" wp14:editId="1E031260">
            <wp:extent cx="5021580" cy="3642360"/>
            <wp:effectExtent l="0" t="0" r="7620" b="0"/>
            <wp:docPr id="74" name="图片 74" descr="C:\Users\asus-sr\AppData\Local\Microsoft\Windows\INetCache\Content.Word\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sus-sr\AppData\Local\Microsoft\Windows\INetCache\Content.Word\AC.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1580" cy="3642360"/>
                    </a:xfrm>
                    <a:prstGeom prst="rect">
                      <a:avLst/>
                    </a:prstGeom>
                    <a:noFill/>
                    <a:ln>
                      <a:noFill/>
                    </a:ln>
                  </pic:spPr>
                </pic:pic>
              </a:graphicData>
            </a:graphic>
          </wp:inline>
        </w:drawing>
      </w:r>
    </w:p>
    <w:p w:rsidR="008F013A" w:rsidRPr="008F013A" w:rsidRDefault="008F013A" w:rsidP="008F013A">
      <w:pPr>
        <w:autoSpaceDE w:val="0"/>
        <w:autoSpaceDN w:val="0"/>
        <w:adjustRightInd w:val="0"/>
        <w:jc w:val="center"/>
        <w:rPr>
          <w:rFonts w:ascii="Times New Roman" w:hAnsi="Times New Roman" w:cs="Times New Roman"/>
          <w:kern w:val="0"/>
          <w:sz w:val="24"/>
          <w:szCs w:val="24"/>
        </w:rPr>
      </w:pPr>
      <w:r w:rsidRPr="008F013A">
        <w:rPr>
          <w:rFonts w:ascii="Times New Roman" w:hAnsi="Times New Roman" w:cs="Times New Roman"/>
          <w:noProof/>
          <w:sz w:val="24"/>
          <w:szCs w:val="24"/>
        </w:rPr>
        <w:lastRenderedPageBreak/>
        <mc:AlternateContent>
          <mc:Choice Requires="wps">
            <w:drawing>
              <wp:anchor distT="45720" distB="45720" distL="114300" distR="114300" simplePos="0" relativeHeight="251671552" behindDoc="0" locked="0" layoutInCell="1" allowOverlap="1" wp14:anchorId="76E4AE96" wp14:editId="3E0A95CC">
                <wp:simplePos x="0" y="0"/>
                <wp:positionH relativeFrom="column">
                  <wp:posOffset>0</wp:posOffset>
                </wp:positionH>
                <wp:positionV relativeFrom="paragraph">
                  <wp:posOffset>45720</wp:posOffset>
                </wp:positionV>
                <wp:extent cx="388620" cy="1404620"/>
                <wp:effectExtent l="0" t="0" r="0" b="6350"/>
                <wp:wrapNone/>
                <wp:docPr id="7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1404620"/>
                        </a:xfrm>
                        <a:prstGeom prst="rect">
                          <a:avLst/>
                        </a:prstGeom>
                        <a:noFill/>
                        <a:ln w="9525">
                          <a:noFill/>
                          <a:miter lim="800000"/>
                          <a:headEnd/>
                          <a:tailEnd/>
                        </a:ln>
                      </wps:spPr>
                      <wps:txbx>
                        <w:txbxContent>
                          <w:p w:rsidR="00643C8B" w:rsidRPr="002211C8" w:rsidRDefault="00643C8B" w:rsidP="008F013A">
                            <w:pPr>
                              <w:rPr>
                                <w:sz w:val="28"/>
                              </w:rPr>
                            </w:pPr>
                            <w:r w:rsidRPr="002211C8">
                              <w:rPr>
                                <w:sz w:val="28"/>
                              </w:rPr>
                              <w:t>(</w:t>
                            </w:r>
                            <w:r>
                              <w:rPr>
                                <w:sz w:val="28"/>
                              </w:rPr>
                              <w:t>c</w:t>
                            </w:r>
                            <w:r w:rsidRPr="002211C8">
                              <w:rPr>
                                <w:sz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E4AE96" id="_x0000_s1028" type="#_x0000_t202" style="position:absolute;left:0;text-align:left;margin-left:0;margin-top:3.6pt;width:30.6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" filled="f" stroked="f">
                <v:textbox style="mso-fit-shape-to-text:t">
                  <w:txbxContent>
                    <w:p w:rsidR="00643C8B" w:rsidRPr="002211C8" w:rsidRDefault="00643C8B" w:rsidP="008F013A">
                      <w:pPr>
                        <w:rPr>
                          <w:sz w:val="28"/>
                        </w:rPr>
                      </w:pPr>
                      <w:r w:rsidRPr="002211C8">
                        <w:rPr>
                          <w:sz w:val="28"/>
                        </w:rPr>
                        <w:t>(</w:t>
                      </w:r>
                      <w:r>
                        <w:rPr>
                          <w:sz w:val="28"/>
                        </w:rPr>
                        <w:t>c</w:t>
                      </w:r>
                      <w:r w:rsidRPr="002211C8">
                        <w:rPr>
                          <w:sz w:val="28"/>
                        </w:rPr>
                        <w:t>)</w:t>
                      </w:r>
                    </w:p>
                  </w:txbxContent>
                </v:textbox>
              </v:shape>
            </w:pict>
          </mc:Fallback>
        </mc:AlternateContent>
      </w:r>
      <w:r w:rsidRPr="008F013A">
        <w:rPr>
          <w:rFonts w:ascii="Times New Roman" w:hAnsi="Times New Roman" w:cs="Times New Roman"/>
          <w:noProof/>
          <w:kern w:val="0"/>
          <w:sz w:val="24"/>
          <w:szCs w:val="24"/>
        </w:rPr>
        <w:drawing>
          <wp:inline distT="0" distB="0" distL="0" distR="0" wp14:anchorId="37217CC4" wp14:editId="1ABC33E3">
            <wp:extent cx="5021580" cy="3825240"/>
            <wp:effectExtent l="0" t="0" r="7620" b="3810"/>
            <wp:docPr id="2" name="图片 2"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1580" cy="3825240"/>
                    </a:xfrm>
                    <a:prstGeom prst="rect">
                      <a:avLst/>
                    </a:prstGeom>
                    <a:noFill/>
                    <a:ln>
                      <a:noFill/>
                    </a:ln>
                  </pic:spPr>
                </pic:pic>
              </a:graphicData>
            </a:graphic>
          </wp:inline>
        </w:drawing>
      </w:r>
    </w:p>
    <w:p w:rsidR="008F013A" w:rsidRPr="008F013A" w:rsidRDefault="008F013A" w:rsidP="008F013A">
      <w:pPr>
        <w:autoSpaceDE w:val="0"/>
        <w:autoSpaceDN w:val="0"/>
        <w:adjustRightInd w:val="0"/>
        <w:jc w:val="center"/>
        <w:rPr>
          <w:rFonts w:ascii="Times New Roman" w:hAnsi="Times New Roman" w:cs="Times New Roman"/>
          <w:kern w:val="0"/>
          <w:sz w:val="24"/>
          <w:szCs w:val="24"/>
        </w:rPr>
      </w:pPr>
      <w:r w:rsidRPr="008F013A">
        <w:rPr>
          <w:rFonts w:ascii="Times New Roman" w:hAnsi="Times New Roman" w:cs="Times New Roman"/>
          <w:kern w:val="0"/>
          <w:sz w:val="24"/>
          <w:szCs w:val="24"/>
        </w:rPr>
        <w:t>Figure 3.6 The possible mechanism of Li</w:t>
      </w:r>
      <w:r w:rsidRPr="008F013A">
        <w:rPr>
          <w:rFonts w:ascii="Times New Roman" w:hAnsi="Times New Roman" w:cs="Times New Roman"/>
          <w:kern w:val="0"/>
          <w:sz w:val="24"/>
          <w:szCs w:val="24"/>
          <w:vertAlign w:val="superscript"/>
        </w:rPr>
        <w:t>+</w:t>
      </w:r>
      <w:r w:rsidRPr="008F013A">
        <w:rPr>
          <w:rFonts w:ascii="Times New Roman" w:hAnsi="Times New Roman" w:cs="Times New Roman"/>
          <w:kern w:val="0"/>
          <w:sz w:val="24"/>
          <w:szCs w:val="24"/>
        </w:rPr>
        <w:t xml:space="preserve"> ion migration of Li</w:t>
      </w:r>
      <w:r w:rsidRPr="008F013A">
        <w:rPr>
          <w:rFonts w:ascii="Times New Roman" w:hAnsi="Times New Roman" w:cs="Times New Roman"/>
          <w:kern w:val="0"/>
          <w:sz w:val="24"/>
          <w:szCs w:val="24"/>
          <w:vertAlign w:val="subscript"/>
        </w:rPr>
        <w:t>3.2</w:t>
      </w:r>
      <w:r w:rsidRPr="008F013A">
        <w:rPr>
          <w:rFonts w:ascii="Times New Roman" w:hAnsi="Times New Roman" w:cs="Times New Roman"/>
          <w:kern w:val="0"/>
          <w:sz w:val="24"/>
          <w:szCs w:val="24"/>
        </w:rPr>
        <w:t>VO</w:t>
      </w:r>
      <w:r w:rsidRPr="008F013A">
        <w:rPr>
          <w:rFonts w:ascii="Times New Roman" w:hAnsi="Times New Roman" w:cs="Times New Roman"/>
          <w:kern w:val="0"/>
          <w:sz w:val="24"/>
          <w:szCs w:val="24"/>
          <w:vertAlign w:val="subscript"/>
        </w:rPr>
        <w:t>3.8</w:t>
      </w:r>
      <w:r w:rsidRPr="008F013A">
        <w:rPr>
          <w:rFonts w:ascii="Times New Roman" w:hAnsi="Times New Roman" w:cs="Times New Roman"/>
          <w:kern w:val="0"/>
          <w:sz w:val="24"/>
          <w:szCs w:val="24"/>
        </w:rPr>
        <w:t>N</w:t>
      </w:r>
      <w:r w:rsidRPr="008F013A">
        <w:rPr>
          <w:rFonts w:ascii="Times New Roman" w:hAnsi="Times New Roman" w:cs="Times New Roman"/>
          <w:kern w:val="0"/>
          <w:sz w:val="24"/>
          <w:szCs w:val="24"/>
          <w:vertAlign w:val="subscript"/>
        </w:rPr>
        <w:t>0.2</w:t>
      </w:r>
      <w:r w:rsidRPr="008F013A">
        <w:rPr>
          <w:rFonts w:ascii="Times New Roman" w:hAnsi="Times New Roman" w:cs="Times New Roman"/>
          <w:kern w:val="0"/>
          <w:sz w:val="24"/>
          <w:szCs w:val="24"/>
        </w:rPr>
        <w:t>. (a) direct migration between adjacent Li(3) sites in the ac plane. (b) knock on migration between adjacent Li(3) and Li(1)/Li(2). (c) direct migration between adjacent Li(3) sites in the c direction.</w:t>
      </w: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autoSpaceDE w:val="0"/>
        <w:autoSpaceDN w:val="0"/>
        <w:adjustRightInd w:val="0"/>
        <w:jc w:val="left"/>
        <w:rPr>
          <w:rFonts w:ascii="Times New Roman" w:hAnsi="Times New Roman" w:cs="Times New Roman"/>
          <w:kern w:val="0"/>
          <w:sz w:val="24"/>
          <w:szCs w:val="24"/>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88" w:name="_Toc491812045"/>
      <w:bookmarkStart w:id="89" w:name="_Toc502686747"/>
      <w:r w:rsidRPr="008F013A">
        <w:rPr>
          <w:rFonts w:ascii="Times New Roman" w:eastAsia="Times New Roman" w:hAnsi="Times New Roman" w:cs="Times New Roman"/>
          <w:b/>
          <w:bCs/>
          <w:sz w:val="28"/>
          <w:szCs w:val="32"/>
        </w:rPr>
        <w:lastRenderedPageBreak/>
        <w:t>3.4 Conclusions</w:t>
      </w:r>
      <w:bookmarkEnd w:id="88"/>
      <w:bookmarkEnd w:id="89"/>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Many examples of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conductivity in “lisicon” materials are known but, to date, these all involve solid solutions based on the parent γ polymorph of end-member phases, such as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PO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ZnGeO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and contain either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vacancies or interstitial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ions that are generated by aliovalent cation doping. The present study concerns the β polymorph of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is the first example of a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 conducting solid solution based on a β tetrahedral structure.</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Combined ND/XRD studies confirm the substitution of O by N together with the creation of an equal number of interstitial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ions; defect pairs form by electrostatic attraction between N located on O(1) sites and occupied adjacent Li(3) interstitial sites. The composition determined by refinement of XRD/ND data matches that expected from the target stoichiometry and indicates the usefulness of the synthetic procedure developed for N-doping.</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autoSpaceDE w:val="0"/>
        <w:autoSpaceDN w:val="0"/>
        <w:adjustRightInd w:val="0"/>
        <w:spacing w:line="360" w:lineRule="auto"/>
        <w:jc w:val="left"/>
        <w:rPr>
          <w:rFonts w:ascii="Times New Roman" w:hAnsi="Times New Roman" w:cs="Times New Roman"/>
          <w:sz w:val="24"/>
          <w:szCs w:val="24"/>
        </w:rPr>
      </w:pPr>
      <w:r w:rsidRPr="008F013A">
        <w:rPr>
          <w:rFonts w:ascii="Times New Roman" w:hAnsi="Times New Roman" w:cs="Times New Roman"/>
          <w:sz w:val="24"/>
          <w:szCs w:val="24"/>
        </w:rPr>
        <w:t>Impedance data show enhanced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 conductivity in the N-doped materials. Variation in activation energy between different samples may indicate whether or not the Li(3) ions are trapped by adjacent nitrogen atoms. Although anion doping, by N, represents a relatively untried method of modifying the Li content of a structure, trapping of interstitial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ions within defect complexes, and the associated increase in activation energy for conduction, may limit the usefulness of this method for generating a high level of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 conductivity. Further studies on the general applicability of this doping method are needed. </w:t>
      </w:r>
    </w:p>
    <w:p w:rsidR="008F013A" w:rsidRPr="008F013A" w:rsidRDefault="008F013A" w:rsidP="008F013A">
      <w:pPr>
        <w:autoSpaceDE w:val="0"/>
        <w:autoSpaceDN w:val="0"/>
        <w:adjustRightInd w:val="0"/>
        <w:spacing w:line="360" w:lineRule="auto"/>
        <w:jc w:val="left"/>
        <w:rPr>
          <w:rFonts w:ascii="Times New Roman" w:hAnsi="Times New Roman" w:cs="Times New Roman"/>
        </w:rPr>
      </w:pPr>
    </w:p>
    <w:p w:rsidR="008F013A" w:rsidRPr="008F013A" w:rsidRDefault="008F013A" w:rsidP="008F013A">
      <w:pPr>
        <w:autoSpaceDE w:val="0"/>
        <w:autoSpaceDN w:val="0"/>
        <w:adjustRightInd w:val="0"/>
        <w:spacing w:line="360" w:lineRule="auto"/>
        <w:jc w:val="left"/>
        <w:rPr>
          <w:rFonts w:ascii="Times New Roman" w:hAnsi="Times New Roman" w:cs="Times New Roman"/>
        </w:rPr>
      </w:pPr>
    </w:p>
    <w:p w:rsidR="008F013A" w:rsidRPr="008F013A" w:rsidRDefault="008F013A" w:rsidP="008F013A">
      <w:pPr>
        <w:autoSpaceDE w:val="0"/>
        <w:autoSpaceDN w:val="0"/>
        <w:adjustRightInd w:val="0"/>
        <w:spacing w:line="360" w:lineRule="auto"/>
        <w:jc w:val="left"/>
        <w:rPr>
          <w:rFonts w:ascii="Times New Roman" w:hAnsi="Times New Roman" w:cs="Times New Roman"/>
        </w:rPr>
      </w:pPr>
    </w:p>
    <w:p w:rsidR="008F013A" w:rsidRPr="008F013A" w:rsidRDefault="008F013A" w:rsidP="008F013A">
      <w:pPr>
        <w:autoSpaceDE w:val="0"/>
        <w:autoSpaceDN w:val="0"/>
        <w:adjustRightInd w:val="0"/>
        <w:spacing w:line="360" w:lineRule="auto"/>
        <w:jc w:val="left"/>
        <w:rPr>
          <w:rFonts w:ascii="Times New Roman" w:hAnsi="Times New Roman" w:cs="Times New Roman"/>
        </w:rPr>
      </w:pPr>
    </w:p>
    <w:p w:rsidR="008F013A" w:rsidRPr="008F013A" w:rsidRDefault="008F013A" w:rsidP="008F013A">
      <w:pPr>
        <w:autoSpaceDE w:val="0"/>
        <w:autoSpaceDN w:val="0"/>
        <w:adjustRightInd w:val="0"/>
        <w:spacing w:line="360" w:lineRule="auto"/>
        <w:jc w:val="left"/>
        <w:rPr>
          <w:rFonts w:ascii="Times New Roman" w:hAnsi="Times New Roman" w:cs="Times New Roman"/>
        </w:rPr>
      </w:pPr>
    </w:p>
    <w:p w:rsidR="008F013A" w:rsidRPr="008F013A" w:rsidRDefault="008F013A" w:rsidP="008F013A">
      <w:pPr>
        <w:keepNext/>
        <w:keepLines/>
        <w:spacing w:after="240" w:line="360" w:lineRule="auto"/>
        <w:outlineLvl w:val="1"/>
        <w:rPr>
          <w:rFonts w:ascii="Times New Roman" w:hAnsi="Times New Roman" w:cs="Times New Roman"/>
          <w:b/>
          <w:bCs/>
          <w:sz w:val="28"/>
          <w:szCs w:val="32"/>
        </w:rPr>
      </w:pPr>
      <w:bookmarkStart w:id="90" w:name="_Toc491812046"/>
      <w:bookmarkStart w:id="91" w:name="_Toc502686748"/>
      <w:r w:rsidRPr="008F013A">
        <w:rPr>
          <w:rFonts w:ascii="Times New Roman" w:eastAsia="Times New Roman" w:hAnsi="Times New Roman" w:cs="Times New Roman"/>
          <w:b/>
          <w:bCs/>
          <w:sz w:val="28"/>
          <w:szCs w:val="32"/>
        </w:rPr>
        <w:lastRenderedPageBreak/>
        <w:t>3.5 References</w:t>
      </w:r>
      <w:bookmarkEnd w:id="90"/>
      <w:bookmarkEnd w:id="91"/>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1. Dong, B.; Jarkaneh, R.; Hull, S.; Reeves-Mclaren, N.; Biendicho, J.J.; West, A.R.. Synthesis, Structure and Electrical Properties of N-doped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t>
      </w:r>
      <w:r w:rsidRPr="008F013A">
        <w:rPr>
          <w:rFonts w:ascii="Times New Roman" w:eastAsia="宋体" w:hAnsi="Times New Roman" w:cs="Times New Roman"/>
          <w:i/>
          <w:kern w:val="0"/>
          <w:sz w:val="24"/>
          <w:szCs w:val="24"/>
        </w:rPr>
        <w:t>Journal of Materials Chemistry A</w:t>
      </w:r>
      <w:r w:rsidRPr="008F013A">
        <w:rPr>
          <w:rFonts w:ascii="Times New Roman" w:hAnsi="Times New Roman" w:cs="Times New Roman"/>
          <w:sz w:val="24"/>
          <w:szCs w:val="24"/>
        </w:rPr>
        <w:t xml:space="preserve">. 2016, </w:t>
      </w:r>
      <w:r w:rsidRPr="008F013A">
        <w:rPr>
          <w:rFonts w:ascii="Times New Roman" w:hAnsi="Times New Roman" w:cs="Times New Roman"/>
          <w:b/>
          <w:sz w:val="24"/>
          <w:szCs w:val="24"/>
        </w:rPr>
        <w:t>4</w:t>
      </w:r>
      <w:r w:rsidRPr="008F013A">
        <w:rPr>
          <w:rFonts w:ascii="Times New Roman" w:hAnsi="Times New Roman" w:cs="Times New Roman"/>
          <w:sz w:val="24"/>
          <w:szCs w:val="24"/>
        </w:rPr>
        <w:t xml:space="preserve">, 1408.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2. </w:t>
      </w:r>
      <w:bookmarkStart w:id="92" w:name="OLE_LINK22"/>
      <w:bookmarkStart w:id="93" w:name="OLE_LINK23"/>
      <w:r w:rsidRPr="008F013A">
        <w:rPr>
          <w:rFonts w:ascii="Times New Roman" w:hAnsi="Times New Roman" w:cs="Times New Roman"/>
          <w:sz w:val="24"/>
          <w:szCs w:val="24"/>
        </w:rPr>
        <w:t>Li, H. Q.; Liu, X. Z.; Zhai, T. Y.; Li D.; Zhou, H. S.,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 Promising Insertion Anode Material for Lithium-Ion Batteries, </w:t>
      </w:r>
      <w:r w:rsidRPr="008F013A">
        <w:rPr>
          <w:rFonts w:ascii="Times New Roman" w:hAnsi="Times New Roman" w:cs="Times New Roman"/>
          <w:i/>
          <w:sz w:val="24"/>
          <w:szCs w:val="24"/>
        </w:rPr>
        <w:t>Advanced Energy Materials</w:t>
      </w:r>
      <w:r w:rsidRPr="008F013A">
        <w:rPr>
          <w:rFonts w:ascii="Times New Roman" w:hAnsi="Times New Roman" w:cs="Times New Roman"/>
          <w:sz w:val="24"/>
          <w:szCs w:val="24"/>
        </w:rPr>
        <w:t xml:space="preserve">, 2013: </w:t>
      </w:r>
      <w:r w:rsidRPr="008F013A">
        <w:rPr>
          <w:rFonts w:ascii="Times New Roman" w:hAnsi="Times New Roman" w:cs="Times New Roman"/>
          <w:b/>
          <w:sz w:val="24"/>
          <w:szCs w:val="24"/>
        </w:rPr>
        <w:t>3</w:t>
      </w:r>
      <w:r w:rsidRPr="008F013A">
        <w:rPr>
          <w:rFonts w:ascii="Times New Roman" w:hAnsi="Times New Roman" w:cs="Times New Roman"/>
          <w:sz w:val="24"/>
          <w:szCs w:val="24"/>
        </w:rPr>
        <w:t>, 428.</w:t>
      </w:r>
      <w:bookmarkEnd w:id="92"/>
      <w:bookmarkEnd w:id="93"/>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3. Pu X.; Yu, C. G., Enhanced overcharge performance of nano-LiCoO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by novel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surface coatings, </w:t>
      </w:r>
      <w:r w:rsidRPr="008F013A">
        <w:rPr>
          <w:rFonts w:ascii="Times New Roman" w:hAnsi="Times New Roman" w:cs="Times New Roman"/>
          <w:i/>
          <w:sz w:val="24"/>
          <w:szCs w:val="24"/>
        </w:rPr>
        <w:t>Nanoscale</w:t>
      </w:r>
      <w:r w:rsidRPr="008F013A">
        <w:rPr>
          <w:rFonts w:ascii="Times New Roman" w:hAnsi="Times New Roman" w:cs="Times New Roman"/>
          <w:sz w:val="24"/>
          <w:szCs w:val="24"/>
        </w:rPr>
        <w:t xml:space="preserve">, 2012: </w:t>
      </w:r>
      <w:r w:rsidRPr="008F013A">
        <w:rPr>
          <w:rFonts w:ascii="Times New Roman" w:hAnsi="Times New Roman" w:cs="Times New Roman"/>
          <w:b/>
          <w:sz w:val="24"/>
          <w:szCs w:val="24"/>
        </w:rPr>
        <w:t>4</w:t>
      </w:r>
      <w:r w:rsidRPr="008F013A">
        <w:rPr>
          <w:rFonts w:ascii="Times New Roman" w:hAnsi="Times New Roman" w:cs="Times New Roman"/>
          <w:sz w:val="24"/>
          <w:szCs w:val="24"/>
        </w:rPr>
        <w:t>, 6743.</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4. West, A. R.; Glasser, F.P. J., Preparation and Crystal Chemistry of Some Tetrahedral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PO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-Type</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Compounds, </w:t>
      </w:r>
      <w:r w:rsidRPr="008F013A">
        <w:rPr>
          <w:rFonts w:ascii="Times New Roman" w:hAnsi="Times New Roman" w:cs="Times New Roman"/>
          <w:i/>
          <w:sz w:val="24"/>
          <w:szCs w:val="24"/>
        </w:rPr>
        <w:t>Journal of Solid State Chemistry</w:t>
      </w:r>
      <w:r w:rsidRPr="008F013A">
        <w:rPr>
          <w:rFonts w:ascii="Times New Roman" w:hAnsi="Times New Roman" w:cs="Times New Roman"/>
          <w:sz w:val="24"/>
          <w:szCs w:val="24"/>
        </w:rPr>
        <w:t xml:space="preserve">, 1972: </w:t>
      </w:r>
      <w:r w:rsidRPr="008F013A">
        <w:rPr>
          <w:rFonts w:ascii="Times New Roman" w:hAnsi="Times New Roman" w:cs="Times New Roman"/>
          <w:b/>
          <w:sz w:val="24"/>
          <w:szCs w:val="24"/>
        </w:rPr>
        <w:t>4</w:t>
      </w:r>
      <w:r w:rsidRPr="008F013A">
        <w:rPr>
          <w:rFonts w:ascii="Times New Roman" w:hAnsi="Times New Roman" w:cs="Times New Roman"/>
          <w:sz w:val="24"/>
          <w:szCs w:val="24"/>
        </w:rPr>
        <w:t xml:space="preserve">, 20.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5. West, A. R., Z. Krist. 1975: 141, 1.</w:t>
      </w:r>
    </w:p>
    <w:p w:rsidR="008F013A" w:rsidRPr="008F013A" w:rsidRDefault="008F013A" w:rsidP="008F013A">
      <w:pPr>
        <w:spacing w:line="360" w:lineRule="auto"/>
        <w:rPr>
          <w:rFonts w:ascii="Times New Roman" w:hAnsi="Times New Roman" w:cs="Times New Roman"/>
          <w:sz w:val="24"/>
          <w:szCs w:val="24"/>
        </w:rPr>
      </w:pPr>
      <w:bookmarkStart w:id="94" w:name="OLE_LINK24"/>
      <w:bookmarkStart w:id="95" w:name="OLE_LINK25"/>
      <w:r w:rsidRPr="008F013A">
        <w:rPr>
          <w:rFonts w:ascii="Times New Roman" w:hAnsi="Times New Roman" w:cs="Times New Roman"/>
          <w:sz w:val="24"/>
          <w:szCs w:val="24"/>
        </w:rPr>
        <w:t xml:space="preserve">6. West, A. R.; Bruce, P. G., Tetragonal-packed crystal structures, </w:t>
      </w:r>
      <w:r w:rsidRPr="008F013A">
        <w:rPr>
          <w:rFonts w:ascii="Times New Roman" w:hAnsi="Times New Roman" w:cs="Times New Roman"/>
          <w:i/>
          <w:sz w:val="24"/>
          <w:szCs w:val="24"/>
        </w:rPr>
        <w:t>Acta Crystallographica</w:t>
      </w:r>
      <w:r w:rsidRPr="008F013A">
        <w:rPr>
          <w:rFonts w:ascii="Times New Roman" w:hAnsi="Times New Roman" w:cs="Times New Roman"/>
          <w:sz w:val="24"/>
          <w:szCs w:val="24"/>
        </w:rPr>
        <w:t xml:space="preserve">, 1982: </w:t>
      </w:r>
      <w:r w:rsidRPr="008F013A">
        <w:rPr>
          <w:rFonts w:ascii="Times New Roman" w:hAnsi="Times New Roman" w:cs="Times New Roman"/>
          <w:b/>
          <w:sz w:val="24"/>
          <w:szCs w:val="24"/>
        </w:rPr>
        <w:t>38</w:t>
      </w:r>
      <w:r w:rsidRPr="008F013A">
        <w:rPr>
          <w:rFonts w:ascii="Times New Roman" w:hAnsi="Times New Roman" w:cs="Times New Roman"/>
          <w:sz w:val="24"/>
          <w:szCs w:val="24"/>
        </w:rPr>
        <w:t>, 1891.</w:t>
      </w:r>
    </w:p>
    <w:bookmarkEnd w:id="94"/>
    <w:bookmarkEnd w:id="95"/>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7. Dominko, R. J.,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(M = Fe and/or Mn) cathode materials, </w:t>
      </w:r>
      <w:r w:rsidRPr="008F013A">
        <w:rPr>
          <w:rFonts w:ascii="Times New Roman" w:hAnsi="Times New Roman" w:cs="Times New Roman"/>
          <w:i/>
          <w:sz w:val="24"/>
          <w:szCs w:val="24"/>
        </w:rPr>
        <w:t>Journal of Power Source</w:t>
      </w:r>
      <w:r w:rsidRPr="008F013A">
        <w:rPr>
          <w:rFonts w:ascii="Times New Roman" w:hAnsi="Times New Roman" w:cs="Times New Roman"/>
          <w:sz w:val="24"/>
          <w:szCs w:val="24"/>
        </w:rPr>
        <w:t xml:space="preserve">, 2008: </w:t>
      </w:r>
      <w:r w:rsidRPr="008F013A">
        <w:rPr>
          <w:rFonts w:ascii="Times New Roman" w:hAnsi="Times New Roman" w:cs="Times New Roman"/>
          <w:b/>
          <w:sz w:val="24"/>
          <w:szCs w:val="24"/>
        </w:rPr>
        <w:t>184</w:t>
      </w:r>
      <w:r w:rsidRPr="008F013A">
        <w:rPr>
          <w:rFonts w:ascii="Times New Roman" w:hAnsi="Times New Roman" w:cs="Times New Roman"/>
          <w:sz w:val="24"/>
          <w:szCs w:val="24"/>
        </w:rPr>
        <w:t>, 462.</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8. Knauth, P., Inorganic solid Li ion conductors: An overview, </w:t>
      </w:r>
      <w:r w:rsidRPr="008F013A">
        <w:rPr>
          <w:rFonts w:ascii="Times New Roman" w:hAnsi="Times New Roman" w:cs="Times New Roman"/>
          <w:i/>
          <w:sz w:val="24"/>
          <w:szCs w:val="24"/>
        </w:rPr>
        <w:t>Solid State Ionics</w:t>
      </w:r>
      <w:r w:rsidRPr="008F013A">
        <w:rPr>
          <w:rFonts w:ascii="Times New Roman" w:hAnsi="Times New Roman" w:cs="Times New Roman"/>
          <w:sz w:val="24"/>
          <w:szCs w:val="24"/>
        </w:rPr>
        <w:t xml:space="preserve">, 2009: </w:t>
      </w:r>
      <w:r w:rsidRPr="008F013A">
        <w:rPr>
          <w:rFonts w:ascii="Times New Roman" w:hAnsi="Times New Roman" w:cs="Times New Roman"/>
          <w:b/>
          <w:sz w:val="24"/>
          <w:szCs w:val="24"/>
        </w:rPr>
        <w:t>180</w:t>
      </w:r>
      <w:r w:rsidRPr="008F013A">
        <w:rPr>
          <w:rFonts w:ascii="Times New Roman" w:hAnsi="Times New Roman" w:cs="Times New Roman"/>
          <w:sz w:val="24"/>
          <w:szCs w:val="24"/>
        </w:rPr>
        <w:t>, 911.</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9. Bates, J. B.; Dudney, N. J.; Gruzalski, G. R.; Zuhr, R. A.; Choudhury, A.; Luck, C. F., Electrical properties of amorphous lithium electrolyte thin films, </w:t>
      </w:r>
      <w:r w:rsidRPr="008F013A">
        <w:rPr>
          <w:rFonts w:ascii="Times New Roman" w:hAnsi="Times New Roman" w:cs="Times New Roman"/>
          <w:i/>
          <w:sz w:val="24"/>
          <w:szCs w:val="24"/>
        </w:rPr>
        <w:t>Solid State Ionics</w:t>
      </w:r>
      <w:r w:rsidRPr="008F013A">
        <w:rPr>
          <w:rFonts w:ascii="Times New Roman" w:hAnsi="Times New Roman" w:cs="Times New Roman"/>
          <w:sz w:val="24"/>
          <w:szCs w:val="24"/>
        </w:rPr>
        <w:t xml:space="preserve">, 1992: </w:t>
      </w:r>
      <w:r w:rsidRPr="008F013A">
        <w:rPr>
          <w:rFonts w:ascii="Times New Roman" w:hAnsi="Times New Roman" w:cs="Times New Roman"/>
          <w:b/>
          <w:sz w:val="24"/>
          <w:szCs w:val="24"/>
        </w:rPr>
        <w:t>53-56</w:t>
      </w:r>
      <w:r w:rsidRPr="008F013A">
        <w:rPr>
          <w:rFonts w:ascii="Times New Roman" w:hAnsi="Times New Roman" w:cs="Times New Roman"/>
          <w:sz w:val="24"/>
          <w:szCs w:val="24"/>
        </w:rPr>
        <w:t>, 647.</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10. Larson, A.C., Von Dreele, R.B., "General Structure Analysis System (GSAS)", </w:t>
      </w:r>
      <w:r w:rsidRPr="008F013A">
        <w:rPr>
          <w:rFonts w:ascii="Times New Roman" w:hAnsi="Times New Roman" w:cs="Times New Roman"/>
          <w:i/>
          <w:sz w:val="24"/>
          <w:szCs w:val="24"/>
        </w:rPr>
        <w:t>Los Alamos National Laboratory Report LAUR</w:t>
      </w:r>
      <w:r w:rsidRPr="008F013A">
        <w:rPr>
          <w:rFonts w:ascii="Times New Roman" w:hAnsi="Times New Roman" w:cs="Times New Roman"/>
          <w:sz w:val="24"/>
          <w:szCs w:val="24"/>
        </w:rPr>
        <w:t xml:space="preserve">, 2000: </w:t>
      </w:r>
      <w:r w:rsidRPr="008F013A">
        <w:rPr>
          <w:rFonts w:ascii="Times New Roman" w:hAnsi="Times New Roman" w:cs="Times New Roman"/>
          <w:b/>
          <w:sz w:val="24"/>
          <w:szCs w:val="24"/>
        </w:rPr>
        <w:t>86</w:t>
      </w:r>
      <w:r w:rsidRPr="008F013A">
        <w:rPr>
          <w:rFonts w:ascii="Times New Roman" w:hAnsi="Times New Roman" w:cs="Times New Roman"/>
          <w:sz w:val="24"/>
          <w:szCs w:val="24"/>
        </w:rPr>
        <w:t>, 748.</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11. Toby B.H., EXPGUI, a graphical user interface for GSAS, </w:t>
      </w:r>
      <w:r w:rsidRPr="008F013A">
        <w:rPr>
          <w:rFonts w:ascii="Times New Roman" w:hAnsi="Times New Roman" w:cs="Times New Roman"/>
          <w:i/>
          <w:sz w:val="24"/>
          <w:szCs w:val="24"/>
        </w:rPr>
        <w:t>Journal of Applied Crystallography</w:t>
      </w:r>
      <w:r w:rsidRPr="008F013A">
        <w:rPr>
          <w:rFonts w:ascii="Times New Roman" w:hAnsi="Times New Roman" w:cs="Times New Roman"/>
          <w:sz w:val="24"/>
          <w:szCs w:val="24"/>
        </w:rPr>
        <w:t xml:space="preserve">, 2001: </w:t>
      </w:r>
      <w:r w:rsidRPr="008F013A">
        <w:rPr>
          <w:rFonts w:ascii="Times New Roman" w:hAnsi="Times New Roman" w:cs="Times New Roman"/>
          <w:b/>
          <w:sz w:val="24"/>
          <w:szCs w:val="24"/>
        </w:rPr>
        <w:t>34</w:t>
      </w:r>
      <w:r w:rsidRPr="008F013A">
        <w:rPr>
          <w:rFonts w:ascii="Times New Roman" w:hAnsi="Times New Roman" w:cs="Times New Roman"/>
          <w:sz w:val="24"/>
          <w:szCs w:val="24"/>
        </w:rPr>
        <w:t>, 210-213.</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12. Shannon, R. D.; Calvo, C. J., Refinement of the Crystal Structure of Low Temperature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Analysis of Mean Bond Lengths in Phosphates, Arsenates, and Vanadates, </w:t>
      </w:r>
      <w:r w:rsidRPr="008F013A">
        <w:rPr>
          <w:rFonts w:ascii="Times New Roman" w:hAnsi="Times New Roman" w:cs="Times New Roman"/>
          <w:i/>
          <w:sz w:val="24"/>
          <w:szCs w:val="24"/>
        </w:rPr>
        <w:t>Journal of Solid State Chemistry</w:t>
      </w:r>
      <w:r w:rsidRPr="008F013A">
        <w:rPr>
          <w:rFonts w:ascii="Times New Roman" w:hAnsi="Times New Roman" w:cs="Times New Roman"/>
          <w:sz w:val="24"/>
          <w:szCs w:val="24"/>
        </w:rPr>
        <w:t xml:space="preserve">, 1973: </w:t>
      </w:r>
      <w:r w:rsidRPr="008F013A">
        <w:rPr>
          <w:rFonts w:ascii="Times New Roman" w:hAnsi="Times New Roman" w:cs="Times New Roman"/>
          <w:b/>
          <w:sz w:val="24"/>
          <w:szCs w:val="24"/>
        </w:rPr>
        <w:t>6</w:t>
      </w:r>
      <w:r w:rsidRPr="008F013A">
        <w:rPr>
          <w:rFonts w:ascii="Times New Roman" w:hAnsi="Times New Roman" w:cs="Times New Roman"/>
          <w:sz w:val="24"/>
          <w:szCs w:val="24"/>
        </w:rPr>
        <w:t>, 538.</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13. Almond, D. P.; West, A.R., Complex impedance plane plots and the determination of conductivities of “real” dispersive conductors, </w:t>
      </w:r>
      <w:r w:rsidRPr="008F013A">
        <w:rPr>
          <w:rFonts w:ascii="Times New Roman" w:hAnsi="Times New Roman" w:cs="Times New Roman"/>
          <w:i/>
          <w:sz w:val="24"/>
          <w:szCs w:val="24"/>
        </w:rPr>
        <w:t xml:space="preserve">Journal of Electroanalytical </w:t>
      </w:r>
      <w:r w:rsidRPr="008F013A">
        <w:rPr>
          <w:rFonts w:ascii="Times New Roman" w:hAnsi="Times New Roman" w:cs="Times New Roman"/>
          <w:i/>
          <w:sz w:val="24"/>
          <w:szCs w:val="24"/>
        </w:rPr>
        <w:lastRenderedPageBreak/>
        <w:t>Chemistry and Interfacial Electrochemistry</w:t>
      </w:r>
      <w:r w:rsidRPr="008F013A">
        <w:rPr>
          <w:rFonts w:ascii="Times New Roman" w:hAnsi="Times New Roman" w:cs="Times New Roman"/>
          <w:sz w:val="24"/>
          <w:szCs w:val="24"/>
        </w:rPr>
        <w:t xml:space="preserve">, 1985: </w:t>
      </w:r>
      <w:r w:rsidRPr="008F013A">
        <w:rPr>
          <w:rFonts w:ascii="Times New Roman" w:hAnsi="Times New Roman" w:cs="Times New Roman"/>
          <w:b/>
          <w:sz w:val="24"/>
          <w:szCs w:val="24"/>
        </w:rPr>
        <w:t>186</w:t>
      </w:r>
      <w:r w:rsidRPr="008F013A">
        <w:rPr>
          <w:rFonts w:ascii="Times New Roman" w:hAnsi="Times New Roman" w:cs="Times New Roman"/>
          <w:sz w:val="24"/>
          <w:szCs w:val="24"/>
        </w:rPr>
        <w:t>, 17.</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4B69BD" w:rsidP="004B69BD">
      <w:pPr>
        <w:tabs>
          <w:tab w:val="left" w:pos="6396"/>
        </w:tabs>
        <w:spacing w:line="360" w:lineRule="auto"/>
        <w:rPr>
          <w:rFonts w:ascii="Times New Roman" w:hAnsi="Times New Roman" w:cs="Times New Roman"/>
          <w:sz w:val="24"/>
          <w:szCs w:val="24"/>
        </w:rPr>
      </w:pPr>
      <w:r>
        <w:rPr>
          <w:rFonts w:ascii="Times New Roman" w:hAnsi="Times New Roman" w:cs="Times New Roman"/>
          <w:sz w:val="24"/>
          <w:szCs w:val="24"/>
        </w:rPr>
        <w:tab/>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4B69BD" w:rsidRDefault="004B69BD" w:rsidP="008F013A">
      <w:pPr>
        <w:spacing w:line="360" w:lineRule="auto"/>
        <w:rPr>
          <w:rFonts w:ascii="Times New Roman" w:hAnsi="Times New Roman" w:cs="Times New Roman"/>
          <w:sz w:val="24"/>
          <w:szCs w:val="24"/>
        </w:rPr>
        <w:sectPr w:rsidR="004B69BD">
          <w:headerReference w:type="default" r:id="rId39"/>
          <w:pgSz w:w="11906" w:h="16838"/>
          <w:pgMar w:top="1440" w:right="1800" w:bottom="1440" w:left="1800" w:header="851" w:footer="992" w:gutter="0"/>
          <w:cols w:space="425"/>
          <w:docGrid w:type="lines" w:linePitch="312"/>
        </w:sect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keepNext/>
        <w:keepLines/>
        <w:spacing w:after="240" w:line="360" w:lineRule="auto"/>
        <w:jc w:val="center"/>
        <w:outlineLvl w:val="0"/>
        <w:rPr>
          <w:rFonts w:ascii="Times New Roman" w:eastAsia="Times New Roman" w:hAnsi="Times New Roman" w:cs="Times New Roman"/>
          <w:b/>
          <w:bCs/>
          <w:kern w:val="44"/>
          <w:sz w:val="32"/>
          <w:szCs w:val="32"/>
        </w:rPr>
      </w:pPr>
      <w:bookmarkStart w:id="96" w:name="_Toc491812047"/>
      <w:bookmarkStart w:id="97" w:name="_Toc502686749"/>
      <w:r w:rsidRPr="008F013A">
        <w:rPr>
          <w:rFonts w:ascii="Times New Roman" w:eastAsia="Times New Roman" w:hAnsi="Times New Roman" w:cs="Times New Roman"/>
          <w:b/>
          <w:bCs/>
          <w:kern w:val="44"/>
          <w:sz w:val="32"/>
          <w:szCs w:val="32"/>
        </w:rPr>
        <w:t>Chapter 4 Synthesis and characterisation of fluorine-doped lithium silicate</w:t>
      </w:r>
      <w:bookmarkEnd w:id="96"/>
      <w:bookmarkEnd w:id="97"/>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98" w:name="_Toc491812048"/>
      <w:bookmarkStart w:id="99" w:name="_Toc502686750"/>
      <w:r w:rsidRPr="008F013A">
        <w:rPr>
          <w:rFonts w:ascii="Times New Roman" w:eastAsia="Times New Roman" w:hAnsi="Times New Roman" w:cs="Times New Roman"/>
          <w:b/>
          <w:bCs/>
          <w:sz w:val="28"/>
          <w:szCs w:val="32"/>
        </w:rPr>
        <w:t>4.1 Introduction</w:t>
      </w:r>
      <w:bookmarkEnd w:id="98"/>
      <w:bookmarkEnd w:id="99"/>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has two polymorphs which are separated by a broad transition region between 600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and 725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[1]. The high temperature form is still unknown as it cannot be conserved to ambient temperature while the low temperature form has a LISICON-type related structure with a sevenfold supercell and a monoclinic P2</w:t>
      </w:r>
      <w:r w:rsidRPr="008F013A">
        <w:rPr>
          <w:rFonts w:ascii="Times New Roman" w:hAnsi="Times New Roman" w:cs="Times New Roman"/>
          <w:sz w:val="24"/>
          <w:szCs w:val="24"/>
          <w:vertAlign w:val="subscript"/>
        </w:rPr>
        <w:t>1</w:t>
      </w:r>
      <w:r w:rsidRPr="008F013A">
        <w:rPr>
          <w:rFonts w:ascii="Times New Roman" w:hAnsi="Times New Roman" w:cs="Times New Roman"/>
          <w:sz w:val="24"/>
          <w:szCs w:val="24"/>
        </w:rPr>
        <w:t>/m space group where a = 11.5469(3) Å, b =6.090(2) Å, c = 16.645(3) Å, β = 99.5</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The structure is made up of isolated 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vertAlign w:val="superscript"/>
        </w:rPr>
        <w:t>4-</w:t>
      </w:r>
      <w:r w:rsidRPr="008F013A">
        <w:rPr>
          <w:rFonts w:ascii="Times New Roman" w:hAnsi="Times New Roman" w:cs="Times New Roman"/>
          <w:sz w:val="24"/>
          <w:szCs w:val="24"/>
        </w:rPr>
        <w:t xml:space="preserve"> tetrahedra and LiO</w:t>
      </w:r>
      <w:r w:rsidRPr="008F013A">
        <w:rPr>
          <w:rFonts w:ascii="Times New Roman" w:hAnsi="Times New Roman" w:cs="Times New Roman"/>
          <w:sz w:val="24"/>
          <w:szCs w:val="24"/>
          <w:vertAlign w:val="subscript"/>
        </w:rPr>
        <w:t>n</w:t>
      </w:r>
      <w:r w:rsidRPr="008F013A">
        <w:rPr>
          <w:rFonts w:ascii="Times New Roman" w:hAnsi="Times New Roman" w:cs="Times New Roman" w:hint="eastAsia"/>
          <w:sz w:val="24"/>
          <w:szCs w:val="24"/>
        </w:rPr>
        <w:t>:</w:t>
      </w:r>
      <w:r w:rsidRPr="008F013A">
        <w:rPr>
          <w:rFonts w:ascii="Times New Roman" w:hAnsi="Times New Roman" w:cs="Times New Roman"/>
          <w:sz w:val="24"/>
          <w:szCs w:val="24"/>
        </w:rPr>
        <w:t xml:space="preserve"> n = 4, 5, 6 polyhedra where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ions are ordered and occupy 19 sets of crystallographic sites [1,2].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Stoichiometric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is a poor ionic conductor (2 x 10</w:t>
      </w:r>
      <w:r w:rsidRPr="008F013A">
        <w:rPr>
          <w:rFonts w:ascii="Times New Roman" w:hAnsi="Times New Roman" w:cs="Times New Roman"/>
          <w:sz w:val="24"/>
          <w:szCs w:val="24"/>
          <w:vertAlign w:val="superscript"/>
        </w:rPr>
        <w:t>-5</w:t>
      </w:r>
      <w:r w:rsidRPr="008F013A">
        <w:rPr>
          <w:rFonts w:ascii="Times New Roman" w:hAnsi="Times New Roman" w:cs="Times New Roman"/>
          <w:sz w:val="24"/>
          <w:szCs w:val="24"/>
        </w:rPr>
        <w:t xml:space="preserve"> at 300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while </w:t>
      </w: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4</w:t>
      </w:r>
      <w:r w:rsidRPr="008F013A">
        <w:rPr>
          <w:rFonts w:ascii="Times New Roman" w:hAnsi="Times New Roman" w:cs="Times New Roman" w:hint="eastAsia"/>
          <w:sz w:val="24"/>
          <w:szCs w:val="24"/>
        </w:rPr>
        <w:t>SiO</w:t>
      </w:r>
      <w:r w:rsidRPr="008F013A">
        <w:rPr>
          <w:rFonts w:ascii="Times New Roman" w:hAnsi="Times New Roman" w:cs="Times New Roman" w:hint="eastAsia"/>
          <w:sz w:val="24"/>
          <w:szCs w:val="24"/>
          <w:vertAlign w:val="subscript"/>
        </w:rPr>
        <w:t>4</w:t>
      </w:r>
      <w:r w:rsidRPr="008F013A">
        <w:rPr>
          <w:rFonts w:ascii="Times New Roman" w:hAnsi="Times New Roman" w:cs="Times New Roman" w:hint="eastAsia"/>
          <w:sz w:val="24"/>
          <w:szCs w:val="24"/>
        </w:rPr>
        <w:t xml:space="preserve"> solid solutions ha</w:t>
      </w:r>
      <w:r w:rsidRPr="008F013A">
        <w:rPr>
          <w:rFonts w:ascii="Times New Roman" w:hAnsi="Times New Roman" w:cs="Times New Roman"/>
          <w:sz w:val="24"/>
          <w:szCs w:val="24"/>
        </w:rPr>
        <w:t>ve</w:t>
      </w:r>
      <w:r w:rsidRPr="008F013A">
        <w:rPr>
          <w:rFonts w:ascii="Times New Roman" w:hAnsi="Times New Roman" w:cs="Times New Roman" w:hint="eastAsia"/>
          <w:sz w:val="24"/>
          <w:szCs w:val="24"/>
        </w:rPr>
        <w:t xml:space="preserve"> been proven to be </w:t>
      </w:r>
      <w:r w:rsidRPr="008F013A">
        <w:rPr>
          <w:rFonts w:ascii="Times New Roman" w:hAnsi="Times New Roman" w:cs="Times New Roman"/>
          <w:sz w:val="24"/>
          <w:szCs w:val="24"/>
        </w:rPr>
        <w:t xml:space="preserve">a </w:t>
      </w:r>
      <w:r w:rsidRPr="008F013A">
        <w:rPr>
          <w:rFonts w:ascii="Times New Roman" w:hAnsi="Times New Roman" w:cs="Times New Roman" w:hint="eastAsia"/>
          <w:sz w:val="24"/>
          <w:szCs w:val="24"/>
        </w:rPr>
        <w:t>poten</w:t>
      </w:r>
      <w:r w:rsidRPr="008F013A">
        <w:rPr>
          <w:rFonts w:ascii="Times New Roman" w:hAnsi="Times New Roman" w:cs="Times New Roman"/>
          <w:sz w:val="24"/>
          <w:szCs w:val="24"/>
        </w:rPr>
        <w:t>t</w:t>
      </w:r>
      <w:r w:rsidRPr="008F013A">
        <w:rPr>
          <w:rFonts w:ascii="Times New Roman" w:hAnsi="Times New Roman" w:cs="Times New Roman" w:hint="eastAsia"/>
          <w:sz w:val="24"/>
          <w:szCs w:val="24"/>
        </w:rPr>
        <w:t>ial</w:t>
      </w:r>
      <w:r w:rsidRPr="008F013A">
        <w:rPr>
          <w:rFonts w:ascii="Times New Roman" w:hAnsi="Times New Roman" w:cs="Times New Roman"/>
          <w:sz w:val="24"/>
          <w:szCs w:val="24"/>
        </w:rPr>
        <w:t xml:space="preserve"> solid state electrolyte due to their easy synthesis route, high air stability, relatively cheap price and high ionic conductivity (10</w:t>
      </w:r>
      <w:r w:rsidRPr="008F013A">
        <w:rPr>
          <w:rFonts w:ascii="Times New Roman" w:hAnsi="Times New Roman" w:cs="Times New Roman"/>
          <w:sz w:val="24"/>
          <w:szCs w:val="24"/>
          <w:vertAlign w:val="superscript"/>
        </w:rPr>
        <w:t>-6</w:t>
      </w:r>
      <w:r w:rsidRPr="008F013A">
        <w:rPr>
          <w:rFonts w:ascii="Times New Roman" w:hAnsi="Times New Roman" w:cs="Times New Roman"/>
          <w:sz w:val="24"/>
          <w:szCs w:val="24"/>
        </w:rPr>
        <w:t xml:space="preserve"> S/cm at room temperature for Li</w:t>
      </w:r>
      <w:r w:rsidRPr="008F013A">
        <w:rPr>
          <w:rFonts w:ascii="Times New Roman" w:hAnsi="Times New Roman" w:cs="Times New Roman"/>
          <w:sz w:val="24"/>
          <w:szCs w:val="24"/>
          <w:vertAlign w:val="subscript"/>
        </w:rPr>
        <w:t>3.4</w:t>
      </w:r>
      <w:r w:rsidRPr="008F013A">
        <w:rPr>
          <w:rFonts w:ascii="Times New Roman" w:hAnsi="Times New Roman" w:cs="Times New Roman"/>
          <w:sz w:val="24"/>
          <w:szCs w:val="24"/>
        </w:rPr>
        <w:t>Si</w:t>
      </w:r>
      <w:r w:rsidRPr="008F013A">
        <w:rPr>
          <w:rFonts w:ascii="Times New Roman" w:hAnsi="Times New Roman" w:cs="Times New Roman"/>
          <w:sz w:val="24"/>
          <w:szCs w:val="24"/>
          <w:vertAlign w:val="subscript"/>
        </w:rPr>
        <w:t>0.4</w:t>
      </w:r>
      <w:r w:rsidRPr="008F013A">
        <w:rPr>
          <w:rFonts w:ascii="Times New Roman" w:hAnsi="Times New Roman" w:cs="Times New Roman"/>
          <w:sz w:val="24"/>
          <w:szCs w:val="24"/>
        </w:rPr>
        <w:t>P</w:t>
      </w:r>
      <w:r w:rsidRPr="008F013A">
        <w:rPr>
          <w:rFonts w:ascii="Times New Roman" w:hAnsi="Times New Roman" w:cs="Times New Roman"/>
          <w:sz w:val="24"/>
          <w:szCs w:val="24"/>
          <w:vertAlign w:val="subscript"/>
        </w:rPr>
        <w:t>0.6</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[3,4].</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The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solid solution usually shows a dome-shaped composition-dependent conductivity, which can be exemplified by the Li</w:t>
      </w:r>
      <w:r w:rsidRPr="008F013A">
        <w:rPr>
          <w:rFonts w:ascii="Times New Roman" w:hAnsi="Times New Roman" w:cs="Times New Roman"/>
          <w:sz w:val="24"/>
          <w:szCs w:val="24"/>
          <w:vertAlign w:val="subscript"/>
        </w:rPr>
        <w:t>4-3x</w:t>
      </w:r>
      <w:r w:rsidRPr="008F013A">
        <w:rPr>
          <w:rFonts w:ascii="Times New Roman" w:hAnsi="Times New Roman" w:cs="Times New Roman"/>
          <w:sz w:val="24"/>
          <w:szCs w:val="24"/>
        </w:rPr>
        <w:t>Al</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solid solution [5]. Both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(x=0) and Li</w:t>
      </w:r>
      <w:r w:rsidRPr="008F013A">
        <w:rPr>
          <w:rFonts w:ascii="Times New Roman" w:hAnsi="Times New Roman" w:cs="Times New Roman"/>
          <w:sz w:val="24"/>
          <w:szCs w:val="24"/>
          <w:vertAlign w:val="subscript"/>
        </w:rPr>
        <w:t>2.5</w:t>
      </w:r>
      <w:r w:rsidRPr="008F013A">
        <w:rPr>
          <w:rFonts w:ascii="Times New Roman" w:hAnsi="Times New Roman" w:cs="Times New Roman"/>
          <w:sz w:val="24"/>
          <w:szCs w:val="24"/>
        </w:rPr>
        <w:t>Al</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(x=0.5) are poor ionic conductors, and their conductivities increase dramatically when x approaches 0.25. This could be explained by the term of expression of pre-exponential factor for conductivity, c·(c-1), where c is the fraction of occupied mobile ions. As c goes up to either 1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or 0 (Li</w:t>
      </w:r>
      <w:r w:rsidRPr="008F013A">
        <w:rPr>
          <w:rFonts w:ascii="Times New Roman" w:hAnsi="Times New Roman" w:cs="Times New Roman"/>
          <w:sz w:val="24"/>
          <w:szCs w:val="24"/>
          <w:vertAlign w:val="subscript"/>
        </w:rPr>
        <w:t>2.5</w:t>
      </w:r>
      <w:r w:rsidRPr="008F013A">
        <w:rPr>
          <w:rFonts w:ascii="Times New Roman" w:hAnsi="Times New Roman" w:cs="Times New Roman"/>
          <w:sz w:val="24"/>
          <w:szCs w:val="24"/>
        </w:rPr>
        <w:t>Al</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the product c·(c-1) becomes very tiny, which determines the low conductivity in these compositions. The highest conductivity is achieved when c·(c-1) optimizes at c = 0.5. When c decreases to negative values, conductivity increases again because of the creation of new mobile species: lithium ion vacancies, as shown in figure 4.1 [6].</w:t>
      </w:r>
    </w:p>
    <w:p w:rsidR="008F013A" w:rsidRDefault="008F013A" w:rsidP="008F013A">
      <w:pPr>
        <w:spacing w:line="300" w:lineRule="auto"/>
        <w:jc w:val="center"/>
        <w:rPr>
          <w:rFonts w:ascii="Times New Roman" w:hAnsi="Times New Roman" w:cs="Times New Roman"/>
          <w:noProof/>
          <w:sz w:val="24"/>
          <w:szCs w:val="24"/>
        </w:rPr>
      </w:pPr>
    </w:p>
    <w:p w:rsidR="00F722EC" w:rsidRPr="008F013A" w:rsidRDefault="00F722EC" w:rsidP="008F013A">
      <w:pPr>
        <w:spacing w:line="300" w:lineRule="auto"/>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lastRenderedPageBreak/>
        <w:t xml:space="preserve">Figure </w:t>
      </w:r>
      <w:r w:rsidRPr="008F013A">
        <w:rPr>
          <w:rFonts w:ascii="Times New Roman" w:hAnsi="Times New Roman" w:cs="Times New Roman"/>
          <w:sz w:val="24"/>
          <w:szCs w:val="24"/>
        </w:rPr>
        <w:t>4</w:t>
      </w:r>
      <w:r w:rsidRPr="008F013A">
        <w:rPr>
          <w:rFonts w:ascii="Times New Roman" w:hAnsi="Times New Roman" w:cs="Times New Roman" w:hint="eastAsia"/>
          <w:sz w:val="24"/>
          <w:szCs w:val="24"/>
        </w:rPr>
        <w:t>.1</w:t>
      </w:r>
      <w:r w:rsidRPr="008F013A">
        <w:rPr>
          <w:rFonts w:ascii="Times New Roman" w:hAnsi="Times New Roman" w:cs="Times New Roman"/>
          <w:sz w:val="24"/>
          <w:szCs w:val="24"/>
        </w:rPr>
        <w:t xml:space="preserve"> Conductivity of Li</w:t>
      </w:r>
      <w:r w:rsidRPr="008F013A">
        <w:rPr>
          <w:rFonts w:ascii="Times New Roman" w:hAnsi="Times New Roman" w:cs="Times New Roman"/>
          <w:sz w:val="24"/>
          <w:szCs w:val="24"/>
          <w:vertAlign w:val="subscript"/>
        </w:rPr>
        <w:t>4-3x</w:t>
      </w:r>
      <w:r w:rsidRPr="008F013A">
        <w:rPr>
          <w:rFonts w:ascii="Times New Roman" w:hAnsi="Times New Roman" w:cs="Times New Roman"/>
          <w:sz w:val="24"/>
          <w:szCs w:val="24"/>
        </w:rPr>
        <w:t>Al</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 xml:space="preserve">4 </w:t>
      </w:r>
      <w:r w:rsidRPr="008F013A">
        <w:rPr>
          <w:rFonts w:ascii="Times New Roman" w:hAnsi="Times New Roman" w:cs="Times New Roman"/>
          <w:sz w:val="24"/>
          <w:szCs w:val="24"/>
        </w:rPr>
        <w:t>solid solution at selected temperatures</w:t>
      </w:r>
      <w:r w:rsidR="00F722EC">
        <w:rPr>
          <w:rFonts w:ascii="Times New Roman" w:hAnsi="Times New Roman" w:cs="Times New Roman"/>
          <w:sz w:val="24"/>
          <w:szCs w:val="24"/>
        </w:rPr>
        <w:t xml:space="preserve"> (Figure 1 in the paper)</w:t>
      </w:r>
      <w:r w:rsidRPr="008F013A">
        <w:rPr>
          <w:rFonts w:ascii="Times New Roman" w:hAnsi="Times New Roman" w:cs="Times New Roman"/>
          <w:sz w:val="24"/>
          <w:szCs w:val="24"/>
        </w:rPr>
        <w:t xml:space="preserve"> [5].</w:t>
      </w: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Molecular dynamics (</w:t>
      </w:r>
      <w:r w:rsidRPr="008F013A">
        <w:rPr>
          <w:rFonts w:ascii="Times New Roman" w:hAnsi="Times New Roman" w:cs="Times New Roman"/>
          <w:sz w:val="24"/>
          <w:szCs w:val="24"/>
        </w:rPr>
        <w:t>MD</w:t>
      </w:r>
      <w:r w:rsidRPr="008F013A">
        <w:rPr>
          <w:rFonts w:ascii="Times New Roman" w:hAnsi="Times New Roman" w:cs="Times New Roman" w:hint="eastAsia"/>
          <w:sz w:val="24"/>
          <w:szCs w:val="24"/>
        </w:rPr>
        <w:t>)</w:t>
      </w:r>
      <w:r w:rsidRPr="008F013A">
        <w:rPr>
          <w:rFonts w:ascii="Times New Roman" w:hAnsi="Times New Roman" w:cs="Times New Roman"/>
          <w:sz w:val="24"/>
          <w:szCs w:val="24"/>
        </w:rPr>
        <w:t xml:space="preserve"> simulations reveal 3D conduction pathways within the mixed Si/P composition (Li</w:t>
      </w:r>
      <w:r w:rsidRPr="008F013A">
        <w:rPr>
          <w:rFonts w:ascii="Times New Roman" w:hAnsi="Times New Roman" w:cs="Times New Roman"/>
          <w:sz w:val="24"/>
          <w:szCs w:val="24"/>
          <w:vertAlign w:val="subscript"/>
        </w:rPr>
        <w:t>3.5</w:t>
      </w:r>
      <w:r w:rsidRPr="008F013A">
        <w:rPr>
          <w:rFonts w:ascii="Times New Roman" w:hAnsi="Times New Roman" w:cs="Times New Roman"/>
          <w:sz w:val="24"/>
          <w:szCs w:val="24"/>
        </w:rPr>
        <w:t>Si</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P</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a cooperative knock-on type mechanism [7].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Many cationic elements doped on the Si sites of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have been studied; however, anionic replacement of O is rarely considered. In this chapter, a first investigation on possible fluorine-doped lithium silicate was studied. Electrical properties of F-doped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were investigated and a new phase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F at x = 1 was found and indexed with a monoclinic space group. </w:t>
      </w: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Default="008F013A" w:rsidP="008F013A">
      <w:pPr>
        <w:rPr>
          <w:rFonts w:ascii="Times New Roman" w:hAnsi="Times New Roman" w:cs="Times New Roman"/>
          <w:sz w:val="24"/>
          <w:szCs w:val="24"/>
        </w:rPr>
      </w:pPr>
    </w:p>
    <w:p w:rsidR="00F722EC" w:rsidRDefault="00F722EC" w:rsidP="008F013A">
      <w:pPr>
        <w:rPr>
          <w:rFonts w:ascii="Times New Roman" w:hAnsi="Times New Roman" w:cs="Times New Roman"/>
          <w:sz w:val="24"/>
          <w:szCs w:val="24"/>
        </w:rPr>
      </w:pPr>
    </w:p>
    <w:p w:rsidR="00F722EC" w:rsidRDefault="00F722EC" w:rsidP="008F013A">
      <w:pPr>
        <w:rPr>
          <w:rFonts w:ascii="Times New Roman" w:hAnsi="Times New Roman" w:cs="Times New Roman"/>
          <w:sz w:val="24"/>
          <w:szCs w:val="24"/>
        </w:rPr>
      </w:pPr>
    </w:p>
    <w:p w:rsidR="00F722EC" w:rsidRDefault="00F722EC" w:rsidP="008F013A">
      <w:pPr>
        <w:rPr>
          <w:rFonts w:ascii="Times New Roman" w:hAnsi="Times New Roman" w:cs="Times New Roman"/>
          <w:sz w:val="24"/>
          <w:szCs w:val="24"/>
        </w:rPr>
      </w:pPr>
    </w:p>
    <w:p w:rsidR="00F722EC" w:rsidRDefault="00F722EC" w:rsidP="008F013A">
      <w:pPr>
        <w:rPr>
          <w:rFonts w:ascii="Times New Roman" w:hAnsi="Times New Roman" w:cs="Times New Roman"/>
          <w:sz w:val="24"/>
          <w:szCs w:val="24"/>
        </w:rPr>
      </w:pPr>
    </w:p>
    <w:p w:rsidR="00F722EC" w:rsidRDefault="00F722EC" w:rsidP="008F013A">
      <w:pPr>
        <w:rPr>
          <w:rFonts w:ascii="Times New Roman" w:hAnsi="Times New Roman" w:cs="Times New Roman"/>
          <w:sz w:val="24"/>
          <w:szCs w:val="24"/>
        </w:rPr>
      </w:pPr>
    </w:p>
    <w:p w:rsidR="00F722EC" w:rsidRDefault="00F722EC" w:rsidP="008F013A">
      <w:pPr>
        <w:rPr>
          <w:rFonts w:ascii="Times New Roman" w:hAnsi="Times New Roman" w:cs="Times New Roman"/>
          <w:sz w:val="24"/>
          <w:szCs w:val="24"/>
        </w:rPr>
      </w:pPr>
    </w:p>
    <w:p w:rsidR="00F722EC" w:rsidRDefault="00F722EC" w:rsidP="008F013A">
      <w:pPr>
        <w:rPr>
          <w:rFonts w:ascii="Times New Roman" w:hAnsi="Times New Roman" w:cs="Times New Roman"/>
          <w:sz w:val="24"/>
          <w:szCs w:val="24"/>
        </w:rPr>
      </w:pPr>
    </w:p>
    <w:p w:rsidR="00F722EC" w:rsidRDefault="00F722EC" w:rsidP="008F013A">
      <w:pPr>
        <w:rPr>
          <w:rFonts w:ascii="Times New Roman" w:hAnsi="Times New Roman" w:cs="Times New Roman"/>
          <w:sz w:val="24"/>
          <w:szCs w:val="24"/>
        </w:rPr>
      </w:pPr>
    </w:p>
    <w:p w:rsidR="00F722EC" w:rsidRDefault="00F722EC" w:rsidP="008F013A">
      <w:pPr>
        <w:rPr>
          <w:rFonts w:ascii="Times New Roman" w:hAnsi="Times New Roman" w:cs="Times New Roman"/>
          <w:sz w:val="24"/>
          <w:szCs w:val="24"/>
        </w:rPr>
      </w:pPr>
    </w:p>
    <w:p w:rsidR="00F722EC" w:rsidRDefault="00F722EC" w:rsidP="008F013A">
      <w:pPr>
        <w:rPr>
          <w:rFonts w:ascii="Times New Roman" w:hAnsi="Times New Roman" w:cs="Times New Roman"/>
          <w:sz w:val="24"/>
          <w:szCs w:val="24"/>
        </w:rPr>
      </w:pPr>
    </w:p>
    <w:p w:rsidR="00F722EC" w:rsidRPr="008F013A" w:rsidRDefault="00F722EC" w:rsidP="008F013A">
      <w:pPr>
        <w:rPr>
          <w:rFonts w:ascii="Times New Roman" w:hAnsi="Times New Roman" w:cs="Times New Roman"/>
          <w:sz w:val="24"/>
          <w:szCs w:val="24"/>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100" w:name="_Toc491812049"/>
      <w:bookmarkStart w:id="101" w:name="_Toc502686751"/>
      <w:r w:rsidRPr="008F013A">
        <w:rPr>
          <w:rFonts w:ascii="Times New Roman" w:eastAsia="Times New Roman" w:hAnsi="Times New Roman" w:cs="Times New Roman"/>
          <w:b/>
          <w:bCs/>
          <w:sz w:val="28"/>
          <w:szCs w:val="32"/>
        </w:rPr>
        <w:lastRenderedPageBreak/>
        <w:t>4.2 Experimental</w:t>
      </w:r>
      <w:bookmarkEnd w:id="100"/>
      <w:bookmarkEnd w:id="101"/>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Lithium carbonate, silica and </w:t>
      </w:r>
      <w:r w:rsidRPr="008F013A">
        <w:rPr>
          <w:rFonts w:ascii="Times New Roman" w:hAnsi="Times New Roman" w:cs="Times New Roman"/>
          <w:sz w:val="24"/>
          <w:szCs w:val="24"/>
        </w:rPr>
        <w:t xml:space="preserve">lithium fluoride were chosen as starting materials. The powders were weighed with a balance, ground with mortar and pestle using acetone for 30 minutes inside a fume hood, pressed into pellets and placed onto a gold boat. Then, it was transferred into a muffle furnace and heated to 400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for 2h and 600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to 800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for 10h with intermediate grinding.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For phase analysis, a Bruker D2 X-ray diffractometer with Cu K</w:t>
      </w:r>
      <w:r w:rsidRPr="008F013A">
        <w:rPr>
          <w:rFonts w:ascii="Times New Roman" w:eastAsia="MS PMincho" w:hAnsi="Times New Roman" w:cs="Times New Roman"/>
          <w:sz w:val="24"/>
          <w:szCs w:val="24"/>
        </w:rPr>
        <w:t>α</w:t>
      </w:r>
      <w:r w:rsidRPr="008F013A">
        <w:rPr>
          <w:rFonts w:ascii="Times New Roman" w:hAnsi="Times New Roman" w:cs="Times New Roman"/>
          <w:sz w:val="24"/>
          <w:szCs w:val="24"/>
        </w:rPr>
        <w:t xml:space="preserve"> radiation (λ= 1.5418 Å) was used. Patterns were recorded with a scan rate of 0.02° in the 2θ range from 15° to 80°. For indexing, a STOE STADI P X-ray diffractometer with Cu Kα</w:t>
      </w:r>
      <w:r w:rsidRPr="008F013A">
        <w:rPr>
          <w:rFonts w:ascii="Times New Roman" w:hAnsi="Times New Roman" w:cs="Times New Roman"/>
          <w:sz w:val="24"/>
          <w:szCs w:val="24"/>
          <w:vertAlign w:val="subscript"/>
        </w:rPr>
        <w:t>1</w:t>
      </w:r>
      <w:r w:rsidRPr="008F013A">
        <w:rPr>
          <w:rFonts w:ascii="Times New Roman" w:hAnsi="Times New Roman" w:cs="Times New Roman"/>
          <w:sz w:val="24"/>
          <w:szCs w:val="24"/>
        </w:rPr>
        <w:t xml:space="preserve"> (λ=1.5406 Å) and a linear position sensitive detector (PSD) was used with a scan rate of 0.02° in the 2θ range from 15° to 80°. Indexing and phase identification were carried with WinXpow and PDF software.</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lang w:val="en-GB"/>
        </w:rPr>
        <w:t xml:space="preserve">DSC data were collected using a NETZSCH 404C instrument at 10 </w:t>
      </w:r>
      <w:r w:rsidRPr="008F013A">
        <w:rPr>
          <w:rFonts w:ascii="Times New Roman" w:hAnsi="Times New Roman" w:cs="Times New Roman"/>
          <w:sz w:val="24"/>
          <w:szCs w:val="24"/>
          <w:vertAlign w:val="superscript"/>
          <w:lang w:val="en-GB"/>
        </w:rPr>
        <w:t>o</w:t>
      </w:r>
      <w:r w:rsidRPr="008F013A">
        <w:rPr>
          <w:rFonts w:ascii="Times New Roman" w:hAnsi="Times New Roman" w:cs="Times New Roman"/>
          <w:sz w:val="24"/>
          <w:szCs w:val="24"/>
          <w:lang w:val="en-GB"/>
        </w:rPr>
        <w:t>C/min heating/cooling rate under 50/50 Ar/Air atmosphere. Data was analysed using Proteus Analysis software.</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Pellets of F-Li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were heated at their synthesis temperature for 4 h before coating with Au paste electrode. Impedance data were recorded with Solartron with a 100 mV of ac and sweep frequency from 10</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to 10</w:t>
      </w:r>
      <w:r w:rsidRPr="008F013A">
        <w:rPr>
          <w:rFonts w:ascii="Times New Roman" w:hAnsi="Times New Roman" w:cs="Times New Roman"/>
          <w:sz w:val="24"/>
          <w:szCs w:val="24"/>
          <w:vertAlign w:val="superscript"/>
        </w:rPr>
        <w:t>6</w:t>
      </w:r>
      <w:r w:rsidRPr="008F013A">
        <w:rPr>
          <w:rFonts w:ascii="Times New Roman" w:hAnsi="Times New Roman" w:cs="Times New Roman"/>
          <w:sz w:val="24"/>
          <w:szCs w:val="24"/>
        </w:rPr>
        <w:t xml:space="preserve"> Hz.</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X-ray fluorescence (XRF)</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measurement was carried out with a PANalytical Zetium Spectrometer using rhodium X-ray tube. PANalytical measurement and analysis software [8] was used for data analysis.</w:t>
      </w:r>
    </w:p>
    <w:p w:rsidR="008F013A" w:rsidRPr="008F013A" w:rsidRDefault="008F013A" w:rsidP="008F013A">
      <w:pPr>
        <w:spacing w:line="30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For electrochemical testing, the new phase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F, labelled phase J, was pressed into a 1 mm thick pellet and heated at 750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for 4h. A half-cell Li/Li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F/Li was constructed using a Swagelok test cell. Cyclic voltammetry was carried out from 0 V </w:t>
      </w:r>
      <w:r w:rsidRPr="008F013A">
        <w:rPr>
          <w:rFonts w:ascii="Times New Roman" w:hAnsi="Times New Roman" w:cs="Times New Roman"/>
          <w:sz w:val="24"/>
          <w:szCs w:val="24"/>
        </w:rPr>
        <w:lastRenderedPageBreak/>
        <w:t>to 6V with 10 mV ramp rate for two cycles using a Perkin-Elmer VMP tester.</w:t>
      </w:r>
    </w:p>
    <w:p w:rsidR="008F013A" w:rsidRPr="008F013A" w:rsidRDefault="008F013A" w:rsidP="008F013A">
      <w:pPr>
        <w:rPr>
          <w:rFonts w:ascii="Times New Roman" w:hAnsi="Times New Roman" w:cs="Times New Roman"/>
          <w:sz w:val="24"/>
          <w:szCs w:val="24"/>
        </w:rPr>
      </w:pPr>
    </w:p>
    <w:p w:rsidR="008F013A" w:rsidRPr="008F013A" w:rsidRDefault="008F013A" w:rsidP="008F013A">
      <w:pPr>
        <w:keepNext/>
        <w:keepLines/>
        <w:spacing w:after="240" w:line="360" w:lineRule="auto"/>
        <w:outlineLvl w:val="1"/>
        <w:rPr>
          <w:rFonts w:ascii="Times New Roman" w:hAnsi="Times New Roman" w:cs="Times New Roman"/>
          <w:b/>
          <w:bCs/>
          <w:sz w:val="28"/>
          <w:szCs w:val="32"/>
        </w:rPr>
      </w:pPr>
      <w:bookmarkStart w:id="102" w:name="_Toc491812050"/>
      <w:bookmarkStart w:id="103" w:name="_Toc502686752"/>
      <w:r w:rsidRPr="008F013A">
        <w:rPr>
          <w:rFonts w:ascii="Times New Roman" w:eastAsia="Times New Roman" w:hAnsi="Times New Roman" w:cs="Times New Roman"/>
          <w:b/>
          <w:bCs/>
          <w:sz w:val="28"/>
          <w:szCs w:val="32"/>
        </w:rPr>
        <w:t>4.3 Results and discussion</w:t>
      </w:r>
      <w:bookmarkEnd w:id="102"/>
      <w:bookmarkEnd w:id="103"/>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rPr>
      </w:pPr>
      <w:bookmarkStart w:id="104" w:name="_Toc491812051"/>
      <w:bookmarkStart w:id="105" w:name="_Toc502686753"/>
      <w:r w:rsidRPr="008F013A">
        <w:rPr>
          <w:rFonts w:ascii="Times New Roman" w:eastAsia="Times New Roman" w:hAnsi="Times New Roman" w:cs="Times New Roman"/>
          <w:b/>
          <w:bCs/>
          <w:i/>
          <w:sz w:val="24"/>
          <w:szCs w:val="32"/>
        </w:rPr>
        <w:t>4.3.1 Ternary phase diagram of the Li</w:t>
      </w:r>
      <w:r w:rsidRPr="008F013A">
        <w:rPr>
          <w:rFonts w:ascii="Times New Roman" w:eastAsia="Times New Roman" w:hAnsi="Times New Roman" w:cs="Times New Roman"/>
          <w:b/>
          <w:bCs/>
          <w:i/>
          <w:sz w:val="24"/>
          <w:szCs w:val="32"/>
          <w:vertAlign w:val="subscript"/>
        </w:rPr>
        <w:t>2</w:t>
      </w:r>
      <w:r w:rsidRPr="008F013A">
        <w:rPr>
          <w:rFonts w:ascii="Times New Roman" w:eastAsia="Times New Roman" w:hAnsi="Times New Roman" w:cs="Times New Roman"/>
          <w:b/>
          <w:bCs/>
          <w:i/>
          <w:sz w:val="24"/>
          <w:szCs w:val="32"/>
        </w:rPr>
        <w:t>O-SiO</w:t>
      </w:r>
      <w:r w:rsidRPr="008F013A">
        <w:rPr>
          <w:rFonts w:ascii="Times New Roman" w:eastAsia="Times New Roman" w:hAnsi="Times New Roman" w:cs="Times New Roman"/>
          <w:b/>
          <w:bCs/>
          <w:i/>
          <w:sz w:val="24"/>
          <w:szCs w:val="32"/>
          <w:vertAlign w:val="subscript"/>
        </w:rPr>
        <w:t>2</w:t>
      </w:r>
      <w:r w:rsidRPr="008F013A">
        <w:rPr>
          <w:rFonts w:ascii="Times New Roman" w:eastAsia="Times New Roman" w:hAnsi="Times New Roman" w:cs="Times New Roman"/>
          <w:b/>
          <w:bCs/>
          <w:i/>
          <w:sz w:val="24"/>
          <w:szCs w:val="32"/>
        </w:rPr>
        <w:t>-LiF system</w:t>
      </w:r>
      <w:bookmarkEnd w:id="104"/>
      <w:bookmarkEnd w:id="105"/>
      <w:r w:rsidRPr="008F013A">
        <w:rPr>
          <w:rFonts w:ascii="Times New Roman" w:eastAsia="Times New Roman" w:hAnsi="Times New Roman" w:cs="Times New Roman"/>
          <w:b/>
          <w:bCs/>
          <w:i/>
          <w:sz w:val="24"/>
          <w:szCs w:val="32"/>
        </w:rPr>
        <w:t xml:space="preserve"> </w:t>
      </w:r>
    </w:p>
    <w:p w:rsidR="008F013A" w:rsidRPr="008F013A" w:rsidRDefault="008F013A" w:rsidP="008F013A">
      <w:pPr>
        <w:tabs>
          <w:tab w:val="left" w:pos="5269"/>
        </w:tabs>
        <w:spacing w:line="360" w:lineRule="auto"/>
        <w:rPr>
          <w:rFonts w:ascii="Times New Roman" w:hAnsi="Times New Roman" w:cs="Times New Roman"/>
          <w:sz w:val="24"/>
          <w:szCs w:val="24"/>
        </w:rPr>
      </w:pPr>
      <w:r w:rsidRPr="008F013A">
        <w:rPr>
          <w:rFonts w:ascii="Times New Roman" w:hAnsi="Times New Roman" w:cs="Times New Roman"/>
          <w:sz w:val="24"/>
          <w:szCs w:val="24"/>
        </w:rPr>
        <w:t>S</w:t>
      </w:r>
      <w:r w:rsidRPr="008F013A">
        <w:rPr>
          <w:rFonts w:ascii="Times New Roman" w:hAnsi="Times New Roman" w:cs="Times New Roman" w:hint="eastAsia"/>
          <w:sz w:val="24"/>
          <w:szCs w:val="24"/>
        </w:rPr>
        <w:t>elected compositions were studied in this te</w:t>
      </w:r>
      <w:r w:rsidRPr="008F013A">
        <w:rPr>
          <w:rFonts w:ascii="Times New Roman" w:hAnsi="Times New Roman" w:cs="Times New Roman"/>
          <w:sz w:val="24"/>
          <w:szCs w:val="24"/>
        </w:rPr>
        <w:t>r</w:t>
      </w:r>
      <w:r w:rsidRPr="008F013A">
        <w:rPr>
          <w:rFonts w:ascii="Times New Roman" w:hAnsi="Times New Roman" w:cs="Times New Roman" w:hint="eastAsia"/>
          <w:sz w:val="24"/>
          <w:szCs w:val="24"/>
        </w:rPr>
        <w:t>nary system.</w:t>
      </w:r>
      <w:r w:rsidRPr="008F013A">
        <w:rPr>
          <w:rFonts w:ascii="Times New Roman" w:hAnsi="Times New Roman" w:cs="Times New Roman"/>
          <w:sz w:val="24"/>
          <w:szCs w:val="24"/>
        </w:rPr>
        <w:t xml:space="preserve"> The effects of heating temperature and cooling rate were studied by varying the heating temperature followed by either slow cool or quench of the samples to room temperature. Table 4.1 shows </w:t>
      </w:r>
      <w:r w:rsidRPr="008F013A">
        <w:rPr>
          <w:rFonts w:ascii="Times New Roman" w:hAnsi="Times New Roman" w:cs="Times New Roman" w:hint="eastAsia"/>
          <w:sz w:val="24"/>
          <w:szCs w:val="24"/>
        </w:rPr>
        <w:t xml:space="preserve">the </w:t>
      </w:r>
      <w:r w:rsidRPr="008F013A">
        <w:rPr>
          <w:rFonts w:ascii="Times New Roman" w:hAnsi="Times New Roman" w:cs="Times New Roman"/>
          <w:sz w:val="24"/>
          <w:szCs w:val="24"/>
        </w:rPr>
        <w:t>XRD results of different compositions with different heating temperatures from which a partial ternary phase diagram of the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-LiF system, figure 4.2, was constructed. </w:t>
      </w:r>
    </w:p>
    <w:p w:rsidR="008F013A" w:rsidRPr="008F013A" w:rsidRDefault="008F013A" w:rsidP="008F013A">
      <w:pPr>
        <w:rPr>
          <w:rFonts w:ascii="Times New Roman" w:hAnsi="Times New Roman" w:cs="Times New Roman"/>
          <w:sz w:val="24"/>
          <w:szCs w:val="24"/>
        </w:rPr>
      </w:pPr>
    </w:p>
    <w:p w:rsidR="008F013A" w:rsidRPr="008F013A" w:rsidRDefault="008F013A" w:rsidP="008F013A">
      <w:pPr>
        <w:tabs>
          <w:tab w:val="left" w:pos="5269"/>
        </w:tabs>
        <w:spacing w:line="360" w:lineRule="auto"/>
        <w:rPr>
          <w:rFonts w:ascii="Times New Roman" w:hAnsi="Times New Roman" w:cs="Times New Roman"/>
          <w:sz w:val="24"/>
          <w:szCs w:val="24"/>
        </w:rPr>
      </w:pPr>
      <w:r w:rsidRPr="008F013A">
        <w:rPr>
          <w:rFonts w:ascii="Times New Roman" w:hAnsi="Times New Roman" w:cs="Times New Roman"/>
          <w:sz w:val="24"/>
          <w:szCs w:val="24"/>
        </w:rPr>
        <w:t>C</w:t>
      </w:r>
      <w:r w:rsidRPr="008F013A">
        <w:rPr>
          <w:rFonts w:ascii="Times New Roman" w:hAnsi="Times New Roman" w:cs="Times New Roman" w:hint="eastAsia"/>
          <w:sz w:val="24"/>
          <w:szCs w:val="24"/>
        </w:rPr>
        <w:t>omposit</w:t>
      </w:r>
      <w:r w:rsidRPr="008F013A">
        <w:rPr>
          <w:rFonts w:ascii="Times New Roman" w:hAnsi="Times New Roman" w:cs="Times New Roman"/>
          <w:sz w:val="24"/>
          <w:szCs w:val="24"/>
        </w:rPr>
        <w:t>i</w:t>
      </w:r>
      <w:r w:rsidRPr="008F013A">
        <w:rPr>
          <w:rFonts w:ascii="Times New Roman" w:hAnsi="Times New Roman" w:cs="Times New Roman" w:hint="eastAsia"/>
          <w:sz w:val="24"/>
          <w:szCs w:val="24"/>
        </w:rPr>
        <w:t xml:space="preserve">on </w:t>
      </w:r>
      <w:r w:rsidRPr="008F013A">
        <w:rPr>
          <w:rFonts w:ascii="Times New Roman" w:hAnsi="Times New Roman" w:cs="Times New Roman"/>
          <w:sz w:val="24"/>
          <w:szCs w:val="24"/>
        </w:rPr>
        <w:t>1 was used to test the possible reaction between 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and LiF. The XRD pattern showed a mixture of </w:t>
      </w: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2</w:t>
      </w:r>
      <w:r w:rsidRPr="008F013A">
        <w:rPr>
          <w:rFonts w:ascii="Times New Roman" w:hAnsi="Times New Roman" w:cs="Times New Roman" w:hint="eastAsia"/>
          <w:sz w:val="24"/>
          <w:szCs w:val="24"/>
        </w:rPr>
        <w:t>SiO</w:t>
      </w:r>
      <w:r w:rsidRPr="008F013A">
        <w:rPr>
          <w:rFonts w:ascii="Times New Roman" w:hAnsi="Times New Roman" w:cs="Times New Roman" w:hint="eastAsia"/>
          <w:sz w:val="24"/>
          <w:szCs w:val="24"/>
          <w:vertAlign w:val="subscript"/>
        </w:rPr>
        <w:t>3</w:t>
      </w:r>
      <w:r w:rsidRPr="008F013A">
        <w:rPr>
          <w:rFonts w:ascii="Times New Roman" w:hAnsi="Times New Roman" w:cs="Times New Roman"/>
          <w:sz w:val="24"/>
          <w:szCs w:val="24"/>
        </w:rPr>
        <w:t>, LiF, 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at 700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and </w:t>
      </w: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2</w:t>
      </w:r>
      <w:r w:rsidRPr="008F013A">
        <w:rPr>
          <w:rFonts w:ascii="Times New Roman" w:hAnsi="Times New Roman" w:cs="Times New Roman" w:hint="eastAsia"/>
          <w:sz w:val="24"/>
          <w:szCs w:val="24"/>
        </w:rPr>
        <w:t>SiO</w:t>
      </w:r>
      <w:r w:rsidRPr="008F013A">
        <w:rPr>
          <w:rFonts w:ascii="Times New Roman" w:hAnsi="Times New Roman" w:cs="Times New Roman" w:hint="eastAsia"/>
          <w:sz w:val="24"/>
          <w:szCs w:val="24"/>
          <w:vertAlign w:val="subscript"/>
        </w:rPr>
        <w:t>3</w:t>
      </w:r>
      <w:r w:rsidRPr="008F013A">
        <w:rPr>
          <w:rFonts w:ascii="Times New Roman" w:hAnsi="Times New Roman" w:cs="Times New Roman"/>
          <w:sz w:val="24"/>
          <w:szCs w:val="24"/>
        </w:rPr>
        <w:t>, LiF, 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and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 xml:space="preserve"> at 800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which indicated the formation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 during reaction as the products of heating LiF and 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should not contain any phases on the line of 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 such as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 xml:space="preserve"> or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The possible reactions might be:</w:t>
      </w:r>
    </w:p>
    <w:p w:rsidR="008F013A" w:rsidRPr="008F013A" w:rsidRDefault="008F013A" w:rsidP="008F013A">
      <w:pPr>
        <w:tabs>
          <w:tab w:val="left" w:pos="5269"/>
        </w:tabs>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 xml:space="preserve">                    4LiF + 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 2Li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 + SiF</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                 (4.1)</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F</w:t>
      </w:r>
      <w:r w:rsidRPr="008F013A">
        <w:rPr>
          <w:rFonts w:ascii="Times New Roman" w:hAnsi="Times New Roman" w:cs="Times New Roman"/>
          <w:sz w:val="24"/>
          <w:szCs w:val="24"/>
          <w:vertAlign w:val="subscript"/>
        </w:rPr>
        <w:t>x</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Because of the reaction between LiF and 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compositions 2 and 3 with general formula Li</w:t>
      </w:r>
      <w:r w:rsidRPr="008F013A">
        <w:rPr>
          <w:rFonts w:ascii="Times New Roman" w:hAnsi="Times New Roman" w:cs="Times New Roman"/>
          <w:sz w:val="24"/>
          <w:szCs w:val="24"/>
          <w:vertAlign w:val="subscript"/>
        </w:rPr>
        <w:t>2+x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F</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 xml:space="preserve"> which are on the line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–LiF were prepared in order to study possible solid solution formation as well as the reactivity between LiF and 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when adding some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 As shown in figure 4.3, the XRD patterns of both compositions 2 and 3 showed a mixture of </w:t>
      </w: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2</w:t>
      </w:r>
      <w:r w:rsidRPr="008F013A">
        <w:rPr>
          <w:rFonts w:ascii="Times New Roman" w:hAnsi="Times New Roman" w:cs="Times New Roman" w:hint="eastAsia"/>
          <w:sz w:val="24"/>
          <w:szCs w:val="24"/>
        </w:rPr>
        <w:t>SiO</w:t>
      </w:r>
      <w:r w:rsidRPr="008F013A">
        <w:rPr>
          <w:rFonts w:ascii="Times New Roman" w:hAnsi="Times New Roman" w:cs="Times New Roman" w:hint="eastAsia"/>
          <w:sz w:val="24"/>
          <w:szCs w:val="24"/>
          <w:vertAlign w:val="subscript"/>
        </w:rPr>
        <w:t>3</w:t>
      </w:r>
      <w:r w:rsidRPr="008F013A">
        <w:rPr>
          <w:rFonts w:ascii="Times New Roman" w:hAnsi="Times New Roman" w:cs="Times New Roman"/>
          <w:sz w:val="24"/>
          <w:szCs w:val="24"/>
        </w:rPr>
        <w:t xml:space="preserve"> and LiF at 800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which is an indication that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 may suppress the reaction between 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and LiF due to the high reactivity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 itself. Thus, the ternary phase diagram was divided into two parts separated by the tie line on the join between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 and LiF.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4-x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4-x</w:t>
      </w:r>
      <w:r w:rsidRPr="008F013A">
        <w:rPr>
          <w:rFonts w:ascii="Times New Roman" w:hAnsi="Times New Roman" w:cs="Times New Roman"/>
          <w:sz w:val="24"/>
          <w:szCs w:val="24"/>
        </w:rPr>
        <w:t>F</w:t>
      </w:r>
      <w:r w:rsidRPr="008F013A">
        <w:rPr>
          <w:rFonts w:ascii="Times New Roman" w:hAnsi="Times New Roman" w:cs="Times New Roman"/>
          <w:sz w:val="24"/>
          <w:szCs w:val="24"/>
          <w:vertAlign w:val="subscript"/>
        </w:rPr>
        <w:t>x</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To study possible solid solution formation on the join between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F</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compositions 4, 5 and 6 were prepared. The XRD patterns showed a mixture of either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 or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with an unknown phase (named as phase B) in figure 4.4. Afterwards, compositions 7 and 8 were made in order to find out the position of pure phase B; however, the XRD pattern of both compositions 7 and 8 also depicted a mixture of phases (phase B and lithium silicates) at various temperatures.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4+x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w:t>
      </w:r>
      <w:r w:rsidRPr="008F013A">
        <w:rPr>
          <w:rFonts w:ascii="Times New Roman" w:hAnsi="Times New Roman" w:cs="Times New Roman"/>
          <w:sz w:val="24"/>
          <w:szCs w:val="24"/>
          <w:vertAlign w:val="subscript"/>
        </w:rPr>
        <w:t>x</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Another join between Li</w:t>
      </w:r>
      <w:r w:rsidRPr="008F013A">
        <w:rPr>
          <w:rFonts w:ascii="Times New Roman" w:hAnsi="Times New Roman" w:cs="Times New Roman" w:hint="eastAsia"/>
          <w:sz w:val="24"/>
          <w:szCs w:val="24"/>
          <w:vertAlign w:val="subscript"/>
        </w:rPr>
        <w:t>4</w:t>
      </w:r>
      <w:r w:rsidRPr="008F013A">
        <w:rPr>
          <w:rFonts w:ascii="Times New Roman" w:hAnsi="Times New Roman" w:cs="Times New Roman" w:hint="eastAsia"/>
          <w:sz w:val="24"/>
          <w:szCs w:val="24"/>
        </w:rPr>
        <w:t>SiO</w:t>
      </w:r>
      <w:r w:rsidRPr="008F013A">
        <w:rPr>
          <w:rFonts w:ascii="Times New Roman" w:hAnsi="Times New Roman" w:cs="Times New Roman" w:hint="eastAsia"/>
          <w:sz w:val="24"/>
          <w:szCs w:val="24"/>
          <w:vertAlign w:val="subscript"/>
        </w:rPr>
        <w:t>4</w:t>
      </w:r>
      <w:r w:rsidRPr="008F013A">
        <w:rPr>
          <w:rFonts w:ascii="Times New Roman" w:hAnsi="Times New Roman" w:cs="Times New Roman" w:hint="eastAsia"/>
          <w:sz w:val="24"/>
          <w:szCs w:val="24"/>
        </w:rPr>
        <w:t xml:space="preserve"> and </w:t>
      </w:r>
      <w:r w:rsidRPr="008F013A">
        <w:rPr>
          <w:rFonts w:ascii="Times New Roman" w:hAnsi="Times New Roman" w:cs="Times New Roman"/>
          <w:sz w:val="24"/>
          <w:szCs w:val="24"/>
        </w:rPr>
        <w:t>LiF with general formula Li</w:t>
      </w:r>
      <w:r w:rsidRPr="008F013A">
        <w:rPr>
          <w:rFonts w:ascii="Times New Roman" w:hAnsi="Times New Roman" w:cs="Times New Roman"/>
          <w:sz w:val="24"/>
          <w:szCs w:val="24"/>
          <w:vertAlign w:val="subscript"/>
        </w:rPr>
        <w:t>4+x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 xml:space="preserve"> was investigated </w:t>
      </w:r>
      <w:r w:rsidRPr="008F013A">
        <w:rPr>
          <w:rFonts w:ascii="Times New Roman" w:hAnsi="Times New Roman" w:cs="Times New Roman" w:hint="eastAsia"/>
          <w:sz w:val="24"/>
          <w:szCs w:val="24"/>
        </w:rPr>
        <w:t>to discover</w:t>
      </w:r>
      <w:r w:rsidRPr="008F013A">
        <w:rPr>
          <w:rFonts w:ascii="Times New Roman" w:hAnsi="Times New Roman" w:cs="Times New Roman"/>
          <w:sz w:val="24"/>
          <w:szCs w:val="24"/>
        </w:rPr>
        <w:t xml:space="preserve"> possible solid solutions. Compositions 9 to 19 were made at various temperatures in order to study the phases on this join and find out the optimum conditions for reaction. As shown in figure 4.5, the XRD results showed a single phase of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 xml:space="preserve">4 </w:t>
      </w:r>
      <w:r w:rsidRPr="008F013A">
        <w:rPr>
          <w:rFonts w:ascii="Times New Roman" w:hAnsi="Times New Roman" w:cs="Times New Roman"/>
          <w:sz w:val="24"/>
          <w:szCs w:val="24"/>
        </w:rPr>
        <w:t>with x up to 0.1, which revealed the solid solution limit of Li</w:t>
      </w:r>
      <w:r w:rsidRPr="008F013A">
        <w:rPr>
          <w:rFonts w:ascii="Times New Roman" w:hAnsi="Times New Roman" w:cs="Times New Roman"/>
          <w:sz w:val="24"/>
          <w:szCs w:val="24"/>
          <w:vertAlign w:val="subscript"/>
        </w:rPr>
        <w:t>4+x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 xml:space="preserve"> is around 0.1. In addition,</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an unknown phase came out when x is more than 0.1 and its intensity increased with increasing F content. At x equals 1 (composition 17), all the peaks of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disappeared and an unknown phase was detected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 named as phase J); when x is more than 1, shown in figure 4.6, XRD patterns showed a mixture of LiF and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 for composition 18 and LiF, phase J and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 for composition 19.</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The new phase,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w:t>
      </w:r>
      <w:r w:rsidRPr="008F013A">
        <w:rPr>
          <w:rFonts w:ascii="Times New Roman" w:hAnsi="Times New Roman" w:cs="Times New Roman" w:hint="eastAsia"/>
          <w:sz w:val="24"/>
          <w:szCs w:val="24"/>
        </w:rPr>
        <w:t xml:space="preserve"> was heated </w:t>
      </w:r>
      <w:r w:rsidRPr="008F013A">
        <w:rPr>
          <w:rFonts w:ascii="Times New Roman" w:hAnsi="Times New Roman" w:cs="Times New Roman"/>
          <w:sz w:val="24"/>
          <w:szCs w:val="24"/>
        </w:rPr>
        <w:t>at</w:t>
      </w:r>
      <w:r w:rsidRPr="008F013A">
        <w:rPr>
          <w:rFonts w:ascii="Times New Roman" w:hAnsi="Times New Roman" w:cs="Times New Roman" w:hint="eastAsia"/>
          <w:sz w:val="24"/>
          <w:szCs w:val="24"/>
        </w:rPr>
        <w:t xml:space="preserve"> different temperatures to study its thermal stability and </w:t>
      </w:r>
      <w:r w:rsidRPr="008F013A">
        <w:rPr>
          <w:rFonts w:ascii="Times New Roman" w:hAnsi="Times New Roman" w:cs="Times New Roman"/>
          <w:sz w:val="24"/>
          <w:szCs w:val="24"/>
        </w:rPr>
        <w:t xml:space="preserve">thermodynamic status. XRD data for samples heated between 650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and 775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figure 4.7, show that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F is polymorphic with low-temperature form at 650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and 700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and high temperature form at 750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and 775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The transition from low to high temperature polymorphs was not reversible on subsequently reheating the high form at 600 and 650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for 10 h. On heating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F to 800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a pelleted sample decomposed completely, with some evidence of partial melting, to give a mixture of </w:t>
      </w:r>
      <w:r w:rsidRPr="008F013A">
        <w:rPr>
          <w:rFonts w:ascii="Times New Roman" w:hAnsi="Times New Roman" w:cs="Times New Roman"/>
          <w:sz w:val="24"/>
          <w:szCs w:val="24"/>
        </w:rPr>
        <w:lastRenderedPageBreak/>
        <w:t xml:space="preserve">phases including, LiF, </w:t>
      </w: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4</w:t>
      </w:r>
      <w:r w:rsidRPr="008F013A">
        <w:rPr>
          <w:rFonts w:ascii="Times New Roman" w:hAnsi="Times New Roman" w:cs="Times New Roman" w:hint="eastAsia"/>
          <w:sz w:val="24"/>
          <w:szCs w:val="24"/>
        </w:rPr>
        <w:t>SiO</w:t>
      </w:r>
      <w:r w:rsidRPr="008F013A">
        <w:rPr>
          <w:rFonts w:ascii="Times New Roman" w:hAnsi="Times New Roman" w:cs="Times New Roman" w:hint="eastAsia"/>
          <w:sz w:val="24"/>
          <w:szCs w:val="24"/>
          <w:vertAlign w:val="subscript"/>
        </w:rPr>
        <w:t>4</w:t>
      </w:r>
      <w:r w:rsidRPr="008F013A">
        <w:rPr>
          <w:rFonts w:ascii="Times New Roman" w:hAnsi="Times New Roman" w:cs="Times New Roman" w:hint="eastAsia"/>
          <w:sz w:val="24"/>
          <w:szCs w:val="24"/>
        </w:rPr>
        <w:t>,</w:t>
      </w:r>
      <w:r w:rsidRPr="008F013A">
        <w:rPr>
          <w:rFonts w:ascii="Times New Roman" w:hAnsi="Times New Roman" w:cs="Times New Roman"/>
          <w:sz w:val="24"/>
          <w:szCs w:val="24"/>
        </w:rPr>
        <w:t xml:space="preserve">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O as well as XRD lines belonging to an unknown phase. DSC results, figure 4.8, show a sharp exotherm at 800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on heating followed by an endotherm at 750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on cooling, consistent with partial melting and recrystallisation.</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It is concluded that, as shown in table 4.2, a new phase with formula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F was found in the ternary system and was indexed with a monoclinic unit cell where </w:t>
      </w:r>
      <w:r w:rsidRPr="008F013A">
        <w:rPr>
          <w:rFonts w:ascii="Times New Roman" w:hAnsi="Times New Roman" w:cs="Times New Roman"/>
          <w:sz w:val="24"/>
          <w:szCs w:val="24"/>
          <w:u w:val="single"/>
        </w:rPr>
        <w:t>a</w:t>
      </w:r>
      <w:r w:rsidRPr="008F013A">
        <w:rPr>
          <w:rFonts w:ascii="Times New Roman" w:hAnsi="Times New Roman" w:cs="Times New Roman"/>
          <w:sz w:val="24"/>
          <w:szCs w:val="24"/>
        </w:rPr>
        <w:t xml:space="preserve"> = 7.900(11) (Å), </w:t>
      </w:r>
      <w:r w:rsidRPr="008F013A">
        <w:rPr>
          <w:rFonts w:ascii="Times New Roman" w:hAnsi="Times New Roman" w:cs="Times New Roman"/>
          <w:sz w:val="24"/>
          <w:szCs w:val="24"/>
          <w:u w:val="single"/>
        </w:rPr>
        <w:t>b</w:t>
      </w:r>
      <w:r w:rsidRPr="008F013A">
        <w:rPr>
          <w:rFonts w:ascii="Times New Roman" w:hAnsi="Times New Roman" w:cs="Times New Roman"/>
          <w:sz w:val="24"/>
          <w:szCs w:val="24"/>
        </w:rPr>
        <w:t xml:space="preserve"> = 13.506(12) (Å), </w:t>
      </w:r>
      <w:r w:rsidRPr="008F013A">
        <w:rPr>
          <w:rFonts w:ascii="Times New Roman" w:hAnsi="Times New Roman" w:cs="Times New Roman"/>
          <w:sz w:val="24"/>
          <w:szCs w:val="24"/>
          <w:u w:val="single"/>
        </w:rPr>
        <w:t>c</w:t>
      </w:r>
      <w:r w:rsidRPr="008F013A">
        <w:rPr>
          <w:rFonts w:ascii="Times New Roman" w:hAnsi="Times New Roman" w:cs="Times New Roman"/>
          <w:sz w:val="24"/>
          <w:szCs w:val="24"/>
        </w:rPr>
        <w:t xml:space="preserve"> = 13.041(15) (Å), β = 97.39(6)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 and </w:t>
      </w:r>
      <w:r w:rsidRPr="008F013A">
        <w:rPr>
          <w:rFonts w:ascii="Times New Roman" w:hAnsi="Times New Roman" w:cs="Times New Roman"/>
          <w:sz w:val="24"/>
          <w:szCs w:val="24"/>
          <w:u w:val="single"/>
        </w:rPr>
        <w:t>V</w:t>
      </w:r>
      <w:r w:rsidRPr="008F013A">
        <w:rPr>
          <w:rFonts w:ascii="Times New Roman" w:hAnsi="Times New Roman" w:cs="Times New Roman"/>
          <w:sz w:val="24"/>
          <w:szCs w:val="24"/>
        </w:rPr>
        <w:t xml:space="preserve"> = 1379.8(42) (Å</w:t>
      </w:r>
      <w:r w:rsidRPr="008F013A">
        <w:rPr>
          <w:rFonts w:ascii="Times New Roman" w:hAnsi="Times New Roman" w:cs="Times New Roman"/>
          <w:sz w:val="24"/>
          <w:szCs w:val="24"/>
          <w:vertAlign w:val="superscript"/>
        </w:rPr>
        <w:t>3</w:t>
      </w:r>
      <w:r w:rsidRPr="008F013A">
        <w:rPr>
          <w:rFonts w:ascii="Times New Roman" w:hAnsi="Times New Roman" w:cs="Times New Roman"/>
          <w:sz w:val="24"/>
          <w:szCs w:val="24"/>
        </w:rPr>
        <w:t xml:space="preserve">). </w:t>
      </w:r>
    </w:p>
    <w:p w:rsidR="008F013A" w:rsidRPr="008F013A" w:rsidRDefault="008F013A" w:rsidP="008F013A">
      <w:pPr>
        <w:spacing w:line="300" w:lineRule="auto"/>
        <w:rPr>
          <w:rFonts w:ascii="Times New Roman" w:hAnsi="Times New Roman" w:cs="Times New Roman"/>
          <w:sz w:val="24"/>
          <w:szCs w:val="24"/>
        </w:rPr>
      </w:pPr>
    </w:p>
    <w:p w:rsidR="008F013A" w:rsidRPr="008F013A" w:rsidRDefault="008F013A" w:rsidP="008F013A">
      <w:pPr>
        <w:spacing w:line="300" w:lineRule="auto"/>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sectPr w:rsidR="008F013A" w:rsidRPr="008F013A">
          <w:headerReference w:type="default" r:id="rId40"/>
          <w:pgSz w:w="11906" w:h="16838"/>
          <w:pgMar w:top="1440" w:right="1800" w:bottom="1440" w:left="1800" w:header="851" w:footer="992" w:gutter="0"/>
          <w:cols w:space="425"/>
          <w:docGrid w:type="lines" w:linePitch="312"/>
        </w:sect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noProof/>
          <w:sz w:val="24"/>
          <w:szCs w:val="24"/>
        </w:rPr>
        <w:lastRenderedPageBreak/>
        <w:drawing>
          <wp:inline distT="0" distB="0" distL="0" distR="0" wp14:anchorId="6A986E61" wp14:editId="74CF722D">
            <wp:extent cx="6918960" cy="4887595"/>
            <wp:effectExtent l="0" t="0" r="0" b="8255"/>
            <wp:docPr id="62" name="图片 62" descr="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PHAS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18960" cy="4887595"/>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4.2 Ternary phase diagram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-LiF system.</w:t>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w:lastRenderedPageBreak/>
        <mc:AlternateContent>
          <mc:Choice Requires="wps">
            <w:drawing>
              <wp:anchor distT="45720" distB="45720" distL="114300" distR="114300" simplePos="0" relativeHeight="251792384" behindDoc="0" locked="0" layoutInCell="1" allowOverlap="1" wp14:anchorId="555C1A9D" wp14:editId="4975D306">
                <wp:simplePos x="0" y="0"/>
                <wp:positionH relativeFrom="margin">
                  <wp:posOffset>6625590</wp:posOffset>
                </wp:positionH>
                <wp:positionV relativeFrom="paragraph">
                  <wp:posOffset>1227210</wp:posOffset>
                </wp:positionV>
                <wp:extent cx="1019908" cy="1404620"/>
                <wp:effectExtent l="0" t="0" r="0" b="6350"/>
                <wp:wrapNone/>
                <wp:docPr id="3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908" cy="1404620"/>
                        </a:xfrm>
                        <a:prstGeom prst="rect">
                          <a:avLst/>
                        </a:prstGeom>
                        <a:noFill/>
                        <a:ln w="9525">
                          <a:noFill/>
                          <a:miter lim="800000"/>
                          <a:headEnd/>
                          <a:tailEnd/>
                        </a:ln>
                      </wps:spPr>
                      <wps:txbx>
                        <w:txbxContent>
                          <w:p w:rsidR="00643C8B" w:rsidRDefault="00643C8B" w:rsidP="008F013A">
                            <w:r>
                              <w:t>Composition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5C1A9D" id="_x0000_s1029" type="#_x0000_t202" style="position:absolute;left:0;text-align:left;margin-left:521.7pt;margin-top:96.65pt;width:80.3pt;height:110.6pt;z-index:251792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" filled="f" stroked="f">
                <v:textbox style="mso-fit-shape-to-text:t">
                  <w:txbxContent>
                    <w:p w:rsidR="00643C8B" w:rsidRDefault="00643C8B" w:rsidP="008F013A">
                      <w:r>
                        <w:t>Composition 3</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91360" behindDoc="0" locked="0" layoutInCell="1" allowOverlap="1" wp14:anchorId="482D6CCA" wp14:editId="11B35289">
                <wp:simplePos x="0" y="0"/>
                <wp:positionH relativeFrom="margin">
                  <wp:posOffset>6625346</wp:posOffset>
                </wp:positionH>
                <wp:positionV relativeFrom="paragraph">
                  <wp:posOffset>2176926</wp:posOffset>
                </wp:positionV>
                <wp:extent cx="1019908" cy="1404620"/>
                <wp:effectExtent l="0" t="0" r="0" b="6350"/>
                <wp:wrapNone/>
                <wp:docPr id="3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908" cy="1404620"/>
                        </a:xfrm>
                        <a:prstGeom prst="rect">
                          <a:avLst/>
                        </a:prstGeom>
                        <a:noFill/>
                        <a:ln w="9525">
                          <a:noFill/>
                          <a:miter lim="800000"/>
                          <a:headEnd/>
                          <a:tailEnd/>
                        </a:ln>
                      </wps:spPr>
                      <wps:txbx>
                        <w:txbxContent>
                          <w:p w:rsidR="00643C8B" w:rsidRDefault="00643C8B" w:rsidP="008F013A">
                            <w:r>
                              <w:t>Composition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2D6CCA" id="_x0000_s1030" type="#_x0000_t202" style="position:absolute;left:0;text-align:left;margin-left:521.7pt;margin-top:171.4pt;width:80.3pt;height:110.6pt;z-index:251791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" filled="f" stroked="f">
                <v:textbox style="mso-fit-shape-to-text:t">
                  <w:txbxContent>
                    <w:p w:rsidR="00643C8B" w:rsidRDefault="00643C8B" w:rsidP="008F013A">
                      <w:r>
                        <w:t>Composition 2</w:t>
                      </w:r>
                    </w:p>
                  </w:txbxContent>
                </v:textbox>
                <w10:wrap anchorx="margin"/>
              </v:shape>
            </w:pict>
          </mc:Fallback>
        </mc:AlternateContent>
      </w:r>
      <w:r w:rsidRPr="008F013A">
        <w:rPr>
          <w:rFonts w:ascii="Times New Roman" w:hAnsi="Times New Roman" w:cs="Times New Roman"/>
          <w:noProof/>
          <w:sz w:val="24"/>
          <w:szCs w:val="24"/>
        </w:rPr>
        <w:drawing>
          <wp:inline distT="0" distB="0" distL="0" distR="0" wp14:anchorId="2771FA62" wp14:editId="5A9F464F">
            <wp:extent cx="6617725" cy="4670474"/>
            <wp:effectExtent l="0" t="0" r="0" b="0"/>
            <wp:docPr id="100" name="图片 100" descr="Point2-3-LiF-Li2Si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int2-3-LiF-Li2SiO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22597" cy="4673913"/>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 xml:space="preserve">Figure 4.3 The XRD pattern of compositions 2 and 3 after heating at 800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for 10 h and ICDD data of LiF and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XRD patterns were collected by D2 with λ = 1.541 Å.</w:t>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w:lastRenderedPageBreak/>
        <mc:AlternateContent>
          <mc:Choice Requires="wps">
            <w:drawing>
              <wp:anchor distT="45720" distB="45720" distL="114300" distR="114300" simplePos="0" relativeHeight="251790336" behindDoc="0" locked="0" layoutInCell="1" allowOverlap="1" wp14:anchorId="2B593432" wp14:editId="1834206F">
                <wp:simplePos x="0" y="0"/>
                <wp:positionH relativeFrom="margin">
                  <wp:posOffset>6499274</wp:posOffset>
                </wp:positionH>
                <wp:positionV relativeFrom="paragraph">
                  <wp:posOffset>1121556</wp:posOffset>
                </wp:positionV>
                <wp:extent cx="1019908" cy="1404620"/>
                <wp:effectExtent l="0" t="0" r="0" b="6350"/>
                <wp:wrapNone/>
                <wp:docPr id="8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908" cy="1404620"/>
                        </a:xfrm>
                        <a:prstGeom prst="rect">
                          <a:avLst/>
                        </a:prstGeom>
                        <a:noFill/>
                        <a:ln w="9525">
                          <a:noFill/>
                          <a:miter lim="800000"/>
                          <a:headEnd/>
                          <a:tailEnd/>
                        </a:ln>
                      </wps:spPr>
                      <wps:txbx>
                        <w:txbxContent>
                          <w:p w:rsidR="00643C8B" w:rsidRDefault="00643C8B" w:rsidP="008F013A">
                            <w:r>
                              <w:t>Composition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593432" id="_x0000_s1031" type="#_x0000_t202" style="position:absolute;left:0;text-align:left;margin-left:511.75pt;margin-top:88.3pt;width:80.3pt;height:110.6pt;z-index:251790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" filled="f" stroked="f">
                <v:textbox style="mso-fit-shape-to-text:t">
                  <w:txbxContent>
                    <w:p w:rsidR="00643C8B" w:rsidRDefault="00643C8B" w:rsidP="008F013A">
                      <w:r>
                        <w:t>Composition 6</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89312" behindDoc="0" locked="0" layoutInCell="1" allowOverlap="1" wp14:anchorId="22CCF3A1" wp14:editId="2BAB2EE6">
                <wp:simplePos x="0" y="0"/>
                <wp:positionH relativeFrom="margin">
                  <wp:posOffset>6491654</wp:posOffset>
                </wp:positionH>
                <wp:positionV relativeFrom="paragraph">
                  <wp:posOffset>2015002</wp:posOffset>
                </wp:positionV>
                <wp:extent cx="1019908" cy="1404620"/>
                <wp:effectExtent l="0" t="0" r="0" b="6350"/>
                <wp:wrapNone/>
                <wp:docPr id="8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908" cy="1404620"/>
                        </a:xfrm>
                        <a:prstGeom prst="rect">
                          <a:avLst/>
                        </a:prstGeom>
                        <a:noFill/>
                        <a:ln w="9525">
                          <a:noFill/>
                          <a:miter lim="800000"/>
                          <a:headEnd/>
                          <a:tailEnd/>
                        </a:ln>
                      </wps:spPr>
                      <wps:txbx>
                        <w:txbxContent>
                          <w:p w:rsidR="00643C8B" w:rsidRDefault="00643C8B" w:rsidP="008F013A">
                            <w:r>
                              <w:t>Composition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CCF3A1" id="_x0000_s1032" type="#_x0000_t202" style="position:absolute;left:0;text-align:left;margin-left:511.15pt;margin-top:158.65pt;width:80.3pt;height:110.6pt;z-index:251789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" filled="f" stroked="f">
                <v:textbox style="mso-fit-shape-to-text:t">
                  <w:txbxContent>
                    <w:p w:rsidR="00643C8B" w:rsidRDefault="00643C8B" w:rsidP="008F013A">
                      <w:r>
                        <w:t>Composition 5</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88288" behindDoc="0" locked="0" layoutInCell="1" allowOverlap="1" wp14:anchorId="6132E500" wp14:editId="78881AB8">
                <wp:simplePos x="0" y="0"/>
                <wp:positionH relativeFrom="margin">
                  <wp:posOffset>6482080</wp:posOffset>
                </wp:positionH>
                <wp:positionV relativeFrom="paragraph">
                  <wp:posOffset>2907909</wp:posOffset>
                </wp:positionV>
                <wp:extent cx="1019908" cy="1404620"/>
                <wp:effectExtent l="0" t="0" r="0" b="6350"/>
                <wp:wrapNone/>
                <wp:docPr id="7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908" cy="1404620"/>
                        </a:xfrm>
                        <a:prstGeom prst="rect">
                          <a:avLst/>
                        </a:prstGeom>
                        <a:noFill/>
                        <a:ln w="9525">
                          <a:noFill/>
                          <a:miter lim="800000"/>
                          <a:headEnd/>
                          <a:tailEnd/>
                        </a:ln>
                      </wps:spPr>
                      <wps:txbx>
                        <w:txbxContent>
                          <w:p w:rsidR="00643C8B" w:rsidRDefault="00643C8B" w:rsidP="008F013A">
                            <w:r>
                              <w:t>Composition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32E500" id="_x0000_s1033" type="#_x0000_t202" style="position:absolute;left:0;text-align:left;margin-left:510.4pt;margin-top:228.95pt;width:80.3pt;height:110.6pt;z-index:251788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" filled="f" stroked="f">
                <v:textbox style="mso-fit-shape-to-text:t">
                  <w:txbxContent>
                    <w:p w:rsidR="00643C8B" w:rsidRDefault="00643C8B" w:rsidP="008F013A">
                      <w:r>
                        <w:t>Composition 4</w:t>
                      </w:r>
                    </w:p>
                  </w:txbxContent>
                </v:textbox>
                <w10:wrap anchorx="margin"/>
              </v:shape>
            </w:pict>
          </mc:Fallback>
        </mc:AlternateContent>
      </w:r>
      <w:r w:rsidRPr="008F013A">
        <w:rPr>
          <w:rFonts w:ascii="Times New Roman" w:hAnsi="Times New Roman" w:cs="Times New Roman"/>
          <w:noProof/>
          <w:sz w:val="24"/>
          <w:szCs w:val="24"/>
        </w:rPr>
        <w:drawing>
          <wp:inline distT="0" distB="0" distL="0" distR="0" wp14:anchorId="1876105D" wp14:editId="045E7BA8">
            <wp:extent cx="6359606" cy="4501661"/>
            <wp:effectExtent l="0" t="0" r="3175" b="0"/>
            <wp:docPr id="99" name="图片 99"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捕获"/>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66533" cy="4506564"/>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4.4 The XRD pattern of Li</w:t>
      </w:r>
      <w:r w:rsidRPr="008F013A">
        <w:rPr>
          <w:rFonts w:ascii="Times New Roman" w:hAnsi="Times New Roman" w:cs="Times New Roman"/>
          <w:sz w:val="24"/>
          <w:szCs w:val="24"/>
          <w:vertAlign w:val="subscript"/>
        </w:rPr>
        <w:t>4-x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4-x</w:t>
      </w:r>
      <w:r w:rsidRPr="008F013A">
        <w:rPr>
          <w:rFonts w:ascii="Times New Roman" w:hAnsi="Times New Roman" w:cs="Times New Roman"/>
          <w:sz w:val="24"/>
          <w:szCs w:val="24"/>
        </w:rPr>
        <w:t>F</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 x = 0, 0.1, 0.2, 0.5. Black triangle and orange diamond marks represent for Phase B and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 respectively. XRD patterns were collected by Cu IP with λ = 1.541 Å.</w:t>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w:lastRenderedPageBreak/>
        <mc:AlternateContent>
          <mc:Choice Requires="wps">
            <w:drawing>
              <wp:anchor distT="45720" distB="45720" distL="114300" distR="114300" simplePos="0" relativeHeight="251799552" behindDoc="0" locked="0" layoutInCell="1" allowOverlap="1" wp14:anchorId="37BA9487" wp14:editId="0BE0D73D">
                <wp:simplePos x="0" y="0"/>
                <wp:positionH relativeFrom="margin">
                  <wp:posOffset>6709849</wp:posOffset>
                </wp:positionH>
                <wp:positionV relativeFrom="paragraph">
                  <wp:posOffset>1438129</wp:posOffset>
                </wp:positionV>
                <wp:extent cx="1040911" cy="1404620"/>
                <wp:effectExtent l="0" t="0" r="0" b="6350"/>
                <wp:wrapNone/>
                <wp:docPr id="3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911" cy="1404620"/>
                        </a:xfrm>
                        <a:prstGeom prst="rect">
                          <a:avLst/>
                        </a:prstGeom>
                        <a:noFill/>
                        <a:ln w="9525">
                          <a:noFill/>
                          <a:miter lim="800000"/>
                          <a:headEnd/>
                          <a:tailEnd/>
                        </a:ln>
                      </wps:spPr>
                      <wps:txbx>
                        <w:txbxContent>
                          <w:p w:rsidR="00643C8B" w:rsidRDefault="00643C8B" w:rsidP="008F013A">
                            <w:r>
                              <w:t>Composition 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BA9487" id="_x0000_s1034" type="#_x0000_t202" style="position:absolute;left:0;text-align:left;margin-left:528.35pt;margin-top:113.25pt;width:81.95pt;height:110.6pt;z-index:251799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" filled="f" stroked="f">
                <v:textbox style="mso-fit-shape-to-text:t">
                  <w:txbxContent>
                    <w:p w:rsidR="00643C8B" w:rsidRDefault="00643C8B" w:rsidP="008F013A">
                      <w:r>
                        <w:t>Composition 17</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98528" behindDoc="0" locked="0" layoutInCell="1" allowOverlap="1" wp14:anchorId="4BADEA9E" wp14:editId="6A0E96B9">
                <wp:simplePos x="0" y="0"/>
                <wp:positionH relativeFrom="margin">
                  <wp:posOffset>6710289</wp:posOffset>
                </wp:positionH>
                <wp:positionV relativeFrom="paragraph">
                  <wp:posOffset>1846385</wp:posOffset>
                </wp:positionV>
                <wp:extent cx="1069047" cy="1404620"/>
                <wp:effectExtent l="0" t="0" r="0" b="6350"/>
                <wp:wrapNone/>
                <wp:docPr id="33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047" cy="1404620"/>
                        </a:xfrm>
                        <a:prstGeom prst="rect">
                          <a:avLst/>
                        </a:prstGeom>
                        <a:noFill/>
                        <a:ln w="9525">
                          <a:noFill/>
                          <a:miter lim="800000"/>
                          <a:headEnd/>
                          <a:tailEnd/>
                        </a:ln>
                      </wps:spPr>
                      <wps:txbx>
                        <w:txbxContent>
                          <w:p w:rsidR="00643C8B" w:rsidRDefault="00643C8B" w:rsidP="008F013A">
                            <w:r>
                              <w:t>Composition 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ADEA9E" id="_x0000_s1035" type="#_x0000_t202" style="position:absolute;left:0;text-align:left;margin-left:528.35pt;margin-top:145.4pt;width:84.2pt;height:110.6pt;z-index:251798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" filled="f" stroked="f">
                <v:textbox style="mso-fit-shape-to-text:t">
                  <w:txbxContent>
                    <w:p w:rsidR="00643C8B" w:rsidRDefault="00643C8B" w:rsidP="008F013A">
                      <w:r>
                        <w:t>Composition 16</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97504" behindDoc="0" locked="0" layoutInCell="1" allowOverlap="1" wp14:anchorId="4CB9238E" wp14:editId="7595CB16">
                <wp:simplePos x="0" y="0"/>
                <wp:positionH relativeFrom="margin">
                  <wp:posOffset>6710289</wp:posOffset>
                </wp:positionH>
                <wp:positionV relativeFrom="paragraph">
                  <wp:posOffset>2261382</wp:posOffset>
                </wp:positionV>
                <wp:extent cx="1062013" cy="1404620"/>
                <wp:effectExtent l="0" t="0" r="0" b="6350"/>
                <wp:wrapNone/>
                <wp:docPr id="33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013" cy="1404620"/>
                        </a:xfrm>
                        <a:prstGeom prst="rect">
                          <a:avLst/>
                        </a:prstGeom>
                        <a:noFill/>
                        <a:ln w="9525">
                          <a:noFill/>
                          <a:miter lim="800000"/>
                          <a:headEnd/>
                          <a:tailEnd/>
                        </a:ln>
                      </wps:spPr>
                      <wps:txbx>
                        <w:txbxContent>
                          <w:p w:rsidR="00643C8B" w:rsidRDefault="00643C8B" w:rsidP="008F013A">
                            <w:r>
                              <w:t>Composition 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B9238E" id="_x0000_s1036" type="#_x0000_t202" style="position:absolute;left:0;text-align:left;margin-left:528.35pt;margin-top:178.05pt;width:83.6pt;height:110.6pt;z-index:251797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" filled="f" stroked="f">
                <v:textbox style="mso-fit-shape-to-text:t">
                  <w:txbxContent>
                    <w:p w:rsidR="00643C8B" w:rsidRDefault="00643C8B" w:rsidP="008F013A">
                      <w:r>
                        <w:t>Composition 15</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96480" behindDoc="0" locked="0" layoutInCell="1" allowOverlap="1" wp14:anchorId="0E9CF64B" wp14:editId="36A152EB">
                <wp:simplePos x="0" y="0"/>
                <wp:positionH relativeFrom="margin">
                  <wp:posOffset>6710289</wp:posOffset>
                </wp:positionH>
                <wp:positionV relativeFrom="paragraph">
                  <wp:posOffset>2746717</wp:posOffset>
                </wp:positionV>
                <wp:extent cx="1054979" cy="1404620"/>
                <wp:effectExtent l="0" t="0" r="0" b="6350"/>
                <wp:wrapNone/>
                <wp:docPr id="33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979" cy="1404620"/>
                        </a:xfrm>
                        <a:prstGeom prst="rect">
                          <a:avLst/>
                        </a:prstGeom>
                        <a:noFill/>
                        <a:ln w="9525">
                          <a:noFill/>
                          <a:miter lim="800000"/>
                          <a:headEnd/>
                          <a:tailEnd/>
                        </a:ln>
                      </wps:spPr>
                      <wps:txbx>
                        <w:txbxContent>
                          <w:p w:rsidR="00643C8B" w:rsidRDefault="00643C8B" w:rsidP="008F013A">
                            <w:r>
                              <w:t>Composition 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9CF64B" id="_x0000_s1037" type="#_x0000_t202" style="position:absolute;left:0;text-align:left;margin-left:528.35pt;margin-top:216.3pt;width:83.05pt;height:110.6pt;z-index:251796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" filled="f" stroked="f">
                <v:textbox style="mso-fit-shape-to-text:t">
                  <w:txbxContent>
                    <w:p w:rsidR="00643C8B" w:rsidRDefault="00643C8B" w:rsidP="008F013A">
                      <w:r>
                        <w:t>Composition 14</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95456" behindDoc="0" locked="0" layoutInCell="1" allowOverlap="1" wp14:anchorId="65F6D9A2" wp14:editId="4A081B01">
                <wp:simplePos x="0" y="0"/>
                <wp:positionH relativeFrom="margin">
                  <wp:posOffset>6696222</wp:posOffset>
                </wp:positionH>
                <wp:positionV relativeFrom="paragraph">
                  <wp:posOffset>3210951</wp:posOffset>
                </wp:positionV>
                <wp:extent cx="1062013" cy="1404620"/>
                <wp:effectExtent l="0" t="0" r="0" b="6350"/>
                <wp:wrapNone/>
                <wp:docPr id="33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013" cy="1404620"/>
                        </a:xfrm>
                        <a:prstGeom prst="rect">
                          <a:avLst/>
                        </a:prstGeom>
                        <a:noFill/>
                        <a:ln w="9525">
                          <a:noFill/>
                          <a:miter lim="800000"/>
                          <a:headEnd/>
                          <a:tailEnd/>
                        </a:ln>
                      </wps:spPr>
                      <wps:txbx>
                        <w:txbxContent>
                          <w:p w:rsidR="00643C8B" w:rsidRDefault="00643C8B" w:rsidP="008F013A">
                            <w:r>
                              <w:t>Composition 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F6D9A2" id="_x0000_s1038" type="#_x0000_t202" style="position:absolute;left:0;text-align:left;margin-left:527.25pt;margin-top:252.85pt;width:83.6pt;height:110.6pt;z-index:251795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" filled="f" stroked="f">
                <v:textbox style="mso-fit-shape-to-text:t">
                  <w:txbxContent>
                    <w:p w:rsidR="00643C8B" w:rsidRDefault="00643C8B" w:rsidP="008F013A">
                      <w:r>
                        <w:t>Composition 13</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93408" behindDoc="0" locked="0" layoutInCell="1" allowOverlap="1" wp14:anchorId="3400D892" wp14:editId="1F811F66">
                <wp:simplePos x="0" y="0"/>
                <wp:positionH relativeFrom="margin">
                  <wp:posOffset>6689139</wp:posOffset>
                </wp:positionH>
                <wp:positionV relativeFrom="paragraph">
                  <wp:posOffset>3681779</wp:posOffset>
                </wp:positionV>
                <wp:extent cx="1090149" cy="1404620"/>
                <wp:effectExtent l="0" t="0" r="0" b="6350"/>
                <wp:wrapNone/>
                <wp:docPr id="3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149" cy="1404620"/>
                        </a:xfrm>
                        <a:prstGeom prst="rect">
                          <a:avLst/>
                        </a:prstGeom>
                        <a:noFill/>
                        <a:ln w="9525">
                          <a:noFill/>
                          <a:miter lim="800000"/>
                          <a:headEnd/>
                          <a:tailEnd/>
                        </a:ln>
                      </wps:spPr>
                      <wps:txbx>
                        <w:txbxContent>
                          <w:p w:rsidR="00643C8B" w:rsidRDefault="00643C8B" w:rsidP="008F013A">
                            <w:r>
                              <w:t>Composition 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00D892" id="_x0000_s1039" type="#_x0000_t202" style="position:absolute;left:0;text-align:left;margin-left:526.7pt;margin-top:289.9pt;width:85.85pt;height:110.6pt;z-index:251793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" filled="f" stroked="f">
                <v:textbox style="mso-fit-shape-to-text:t">
                  <w:txbxContent>
                    <w:p w:rsidR="00643C8B" w:rsidRDefault="00643C8B" w:rsidP="008F013A">
                      <w:r>
                        <w:t>Composition 11</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94432" behindDoc="0" locked="0" layoutInCell="1" allowOverlap="1" wp14:anchorId="379E5509" wp14:editId="503110F6">
                <wp:simplePos x="0" y="0"/>
                <wp:positionH relativeFrom="margin">
                  <wp:posOffset>6731000</wp:posOffset>
                </wp:positionH>
                <wp:positionV relativeFrom="paragraph">
                  <wp:posOffset>4110843</wp:posOffset>
                </wp:positionV>
                <wp:extent cx="1019908" cy="1404620"/>
                <wp:effectExtent l="0" t="0" r="0" b="6350"/>
                <wp:wrapNone/>
                <wp:docPr id="3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908" cy="1404620"/>
                        </a:xfrm>
                        <a:prstGeom prst="rect">
                          <a:avLst/>
                        </a:prstGeom>
                        <a:noFill/>
                        <a:ln w="9525">
                          <a:noFill/>
                          <a:miter lim="800000"/>
                          <a:headEnd/>
                          <a:tailEnd/>
                        </a:ln>
                      </wps:spPr>
                      <wps:txbx>
                        <w:txbxContent>
                          <w:p w:rsidR="00643C8B" w:rsidRDefault="00643C8B" w:rsidP="008F013A">
                            <w:r>
                              <w:t>Composition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9E5509" id="_x0000_s1040" type="#_x0000_t202" style="position:absolute;left:0;text-align:left;margin-left:530pt;margin-top:323.7pt;width:80.3pt;height:110.6pt;z-index:251794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" filled="f" stroked="f">
                <v:textbox style="mso-fit-shape-to-text:t">
                  <w:txbxContent>
                    <w:p w:rsidR="00643C8B" w:rsidRDefault="00643C8B" w:rsidP="008F013A">
                      <w:r>
                        <w:t>Composition 9</w:t>
                      </w:r>
                    </w:p>
                  </w:txbxContent>
                </v:textbox>
                <w10:wrap anchorx="margin"/>
              </v:shape>
            </w:pict>
          </mc:Fallback>
        </mc:AlternateContent>
      </w:r>
      <w:r w:rsidRPr="008F013A">
        <w:rPr>
          <w:rFonts w:ascii="Times New Roman" w:hAnsi="Times New Roman" w:cs="Times New Roman"/>
          <w:noProof/>
          <w:sz w:val="24"/>
          <w:szCs w:val="24"/>
        </w:rPr>
        <w:drawing>
          <wp:inline distT="0" distB="0" distL="0" distR="0" wp14:anchorId="05648D48" wp14:editId="7D8CA372">
            <wp:extent cx="6616600" cy="4677507"/>
            <wp:effectExtent l="0" t="0" r="0" b="8890"/>
            <wp:docPr id="98" name="图片 98" descr="Li4-Li41-Li42-Li43-Li44-Li45-Li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i4-Li41-Li42-Li43-Li44-Li45-Li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19397" cy="4679484"/>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4.5 The XRD pattern of Li</w:t>
      </w:r>
      <w:r w:rsidRPr="008F013A">
        <w:rPr>
          <w:rFonts w:ascii="Times New Roman" w:hAnsi="Times New Roman" w:cs="Times New Roman"/>
          <w:sz w:val="24"/>
          <w:szCs w:val="24"/>
          <w:vertAlign w:val="subscript"/>
        </w:rPr>
        <w:t>4+x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 x = 0, 0.1, 0.2, 0.3, 0.4, 0.5, 1. XRD patterns were collected by Cu IP with λ = 1.541 Å.</w:t>
      </w: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w:lastRenderedPageBreak/>
        <mc:AlternateContent>
          <mc:Choice Requires="wps">
            <w:drawing>
              <wp:anchor distT="45720" distB="45720" distL="114300" distR="114300" simplePos="0" relativeHeight="251800576" behindDoc="0" locked="0" layoutInCell="1" allowOverlap="1" wp14:anchorId="176757A2" wp14:editId="7299A835">
                <wp:simplePos x="0" y="0"/>
                <wp:positionH relativeFrom="margin">
                  <wp:posOffset>6688748</wp:posOffset>
                </wp:positionH>
                <wp:positionV relativeFrom="paragraph">
                  <wp:posOffset>2920951</wp:posOffset>
                </wp:positionV>
                <wp:extent cx="1019908" cy="1404620"/>
                <wp:effectExtent l="0" t="0" r="0" b="6350"/>
                <wp:wrapNone/>
                <wp:docPr id="3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908" cy="1404620"/>
                        </a:xfrm>
                        <a:prstGeom prst="rect">
                          <a:avLst/>
                        </a:prstGeom>
                        <a:noFill/>
                        <a:ln w="9525">
                          <a:noFill/>
                          <a:miter lim="800000"/>
                          <a:headEnd/>
                          <a:tailEnd/>
                        </a:ln>
                      </wps:spPr>
                      <wps:txbx>
                        <w:txbxContent>
                          <w:p w:rsidR="00643C8B" w:rsidRDefault="00643C8B" w:rsidP="008F013A">
                            <w:r>
                              <w:t>Composition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6757A2" id="_x0000_s1041" type="#_x0000_t202" style="position:absolute;left:0;text-align:left;margin-left:526.65pt;margin-top:230pt;width:80.3pt;height:110.6pt;z-index:251800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" filled="f" stroked="f">
                <v:textbox style="mso-fit-shape-to-text:t">
                  <w:txbxContent>
                    <w:p w:rsidR="00643C8B" w:rsidRDefault="00643C8B" w:rsidP="008F013A">
                      <w:r>
                        <w:t>Composition 9</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801600" behindDoc="0" locked="0" layoutInCell="1" allowOverlap="1" wp14:anchorId="0BD6E89A" wp14:editId="4EA60C6C">
                <wp:simplePos x="0" y="0"/>
                <wp:positionH relativeFrom="margin">
                  <wp:posOffset>6632575</wp:posOffset>
                </wp:positionH>
                <wp:positionV relativeFrom="paragraph">
                  <wp:posOffset>2345690</wp:posOffset>
                </wp:positionV>
                <wp:extent cx="1089660" cy="1404620"/>
                <wp:effectExtent l="0" t="0" r="0" b="6350"/>
                <wp:wrapNone/>
                <wp:docPr id="33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404620"/>
                        </a:xfrm>
                        <a:prstGeom prst="rect">
                          <a:avLst/>
                        </a:prstGeom>
                        <a:noFill/>
                        <a:ln w="9525">
                          <a:noFill/>
                          <a:miter lim="800000"/>
                          <a:headEnd/>
                          <a:tailEnd/>
                        </a:ln>
                      </wps:spPr>
                      <wps:txbx>
                        <w:txbxContent>
                          <w:p w:rsidR="00643C8B" w:rsidRDefault="00643C8B" w:rsidP="008F013A">
                            <w:r>
                              <w:t>Composition 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D6E89A" id="_x0000_s1042" type="#_x0000_t202" style="position:absolute;left:0;text-align:left;margin-left:522.25pt;margin-top:184.7pt;width:85.8pt;height:110.6pt;z-index:251801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" filled="f" stroked="f">
                <v:textbox style="mso-fit-shape-to-text:t">
                  <w:txbxContent>
                    <w:p w:rsidR="00643C8B" w:rsidRDefault="00643C8B" w:rsidP="008F013A">
                      <w:r>
                        <w:t>Composition 17</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803648" behindDoc="0" locked="0" layoutInCell="1" allowOverlap="1" wp14:anchorId="53377914" wp14:editId="122CD90C">
                <wp:simplePos x="0" y="0"/>
                <wp:positionH relativeFrom="margin">
                  <wp:posOffset>6639951</wp:posOffset>
                </wp:positionH>
                <wp:positionV relativeFrom="paragraph">
                  <wp:posOffset>1164102</wp:posOffset>
                </wp:positionV>
                <wp:extent cx="1062013" cy="1404620"/>
                <wp:effectExtent l="0" t="0" r="0" b="6350"/>
                <wp:wrapNone/>
                <wp:docPr id="34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013" cy="1404620"/>
                        </a:xfrm>
                        <a:prstGeom prst="rect">
                          <a:avLst/>
                        </a:prstGeom>
                        <a:noFill/>
                        <a:ln w="9525">
                          <a:noFill/>
                          <a:miter lim="800000"/>
                          <a:headEnd/>
                          <a:tailEnd/>
                        </a:ln>
                      </wps:spPr>
                      <wps:txbx>
                        <w:txbxContent>
                          <w:p w:rsidR="00643C8B" w:rsidRDefault="00643C8B" w:rsidP="008F013A">
                            <w:r>
                              <w:t>Composition 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77914" id="_x0000_s1043" type="#_x0000_t202" style="position:absolute;left:0;text-align:left;margin-left:522.85pt;margin-top:91.65pt;width:83.6pt;height:110.6pt;z-index:251803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" filled="f" stroked="f">
                <v:textbox style="mso-fit-shape-to-text:t">
                  <w:txbxContent>
                    <w:p w:rsidR="00643C8B" w:rsidRDefault="00643C8B" w:rsidP="008F013A">
                      <w:r>
                        <w:t>Composition 19</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802624" behindDoc="0" locked="0" layoutInCell="1" allowOverlap="1" wp14:anchorId="5D8F6099" wp14:editId="6079B31C">
                <wp:simplePos x="0" y="0"/>
                <wp:positionH relativeFrom="margin">
                  <wp:posOffset>6632917</wp:posOffset>
                </wp:positionH>
                <wp:positionV relativeFrom="paragraph">
                  <wp:posOffset>1754945</wp:posOffset>
                </wp:positionV>
                <wp:extent cx="1069047" cy="1404620"/>
                <wp:effectExtent l="0" t="0" r="0" b="6350"/>
                <wp:wrapNone/>
                <wp:docPr id="33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047" cy="1404620"/>
                        </a:xfrm>
                        <a:prstGeom prst="rect">
                          <a:avLst/>
                        </a:prstGeom>
                        <a:noFill/>
                        <a:ln w="9525">
                          <a:noFill/>
                          <a:miter lim="800000"/>
                          <a:headEnd/>
                          <a:tailEnd/>
                        </a:ln>
                      </wps:spPr>
                      <wps:txbx>
                        <w:txbxContent>
                          <w:p w:rsidR="00643C8B" w:rsidRDefault="00643C8B" w:rsidP="008F013A">
                            <w:r>
                              <w:t>Composition 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8F6099" id="_x0000_s1044" type="#_x0000_t202" style="position:absolute;left:0;text-align:left;margin-left:522.3pt;margin-top:138.2pt;width:84.2pt;height:110.6pt;z-index:251802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" filled="f" stroked="f">
                <v:textbox style="mso-fit-shape-to-text:t">
                  <w:txbxContent>
                    <w:p w:rsidR="00643C8B" w:rsidRDefault="00643C8B" w:rsidP="008F013A">
                      <w:r>
                        <w:t>Composition 18</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86240" behindDoc="0" locked="0" layoutInCell="1" allowOverlap="1" wp14:anchorId="37D917BB" wp14:editId="1E70439E">
                <wp:simplePos x="0" y="0"/>
                <wp:positionH relativeFrom="column">
                  <wp:posOffset>6540794</wp:posOffset>
                </wp:positionH>
                <wp:positionV relativeFrom="paragraph">
                  <wp:posOffset>3540760</wp:posOffset>
                </wp:positionV>
                <wp:extent cx="1237957" cy="1404620"/>
                <wp:effectExtent l="0" t="0" r="0" b="6350"/>
                <wp:wrapNone/>
                <wp:docPr id="279" name="文本框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957" cy="1404620"/>
                        </a:xfrm>
                        <a:prstGeom prst="rect">
                          <a:avLst/>
                        </a:prstGeom>
                        <a:noFill/>
                        <a:ln w="9525">
                          <a:noFill/>
                          <a:miter lim="800000"/>
                          <a:headEnd/>
                          <a:tailEnd/>
                        </a:ln>
                      </wps:spPr>
                      <wps:txbx>
                        <w:txbxContent>
                          <w:p w:rsidR="00643C8B" w:rsidRDefault="00643C8B" w:rsidP="008F013A">
                            <w:r>
                              <w:t xml:space="preserve">ICDD </w:t>
                            </w:r>
                            <w:r w:rsidRPr="00AE15C1">
                              <w:t>04-007-9630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D917BB" id="文本框 279" o:spid="_x0000_s1045" type="#_x0000_t202" style="position:absolute;left:0;text-align:left;margin-left:515pt;margin-top:278.8pt;width:97.5pt;height:110.6pt;z-index:25178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" filled="f" stroked="f">
                <v:textbox style="mso-fit-shape-to-text:t">
                  <w:txbxContent>
                    <w:p w:rsidR="00643C8B" w:rsidRDefault="00643C8B" w:rsidP="008F013A">
                      <w:r>
                        <w:t xml:space="preserve">ICDD </w:t>
                      </w:r>
                      <w:r w:rsidRPr="00AE15C1">
                        <w:t>04-007-9630</w:t>
                      </w:r>
                    </w:p>
                  </w:txbxContent>
                </v:textbox>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87264" behindDoc="0" locked="0" layoutInCell="1" allowOverlap="1" wp14:anchorId="53DEC057" wp14:editId="2385AF6F">
                <wp:simplePos x="0" y="0"/>
                <wp:positionH relativeFrom="column">
                  <wp:posOffset>6520327</wp:posOffset>
                </wp:positionH>
                <wp:positionV relativeFrom="paragraph">
                  <wp:posOffset>4104102</wp:posOffset>
                </wp:positionV>
                <wp:extent cx="1237957" cy="1404620"/>
                <wp:effectExtent l="0" t="0" r="0" b="6350"/>
                <wp:wrapNone/>
                <wp:docPr id="63" name="文本框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957" cy="1404620"/>
                        </a:xfrm>
                        <a:prstGeom prst="rect">
                          <a:avLst/>
                        </a:prstGeom>
                        <a:noFill/>
                        <a:ln w="9525">
                          <a:noFill/>
                          <a:miter lim="800000"/>
                          <a:headEnd/>
                          <a:tailEnd/>
                        </a:ln>
                      </wps:spPr>
                      <wps:txbx>
                        <w:txbxContent>
                          <w:p w:rsidR="00643C8B" w:rsidRDefault="00643C8B" w:rsidP="008F013A">
                            <w:r>
                              <w:t xml:space="preserve">ICDD </w:t>
                            </w:r>
                            <w:r w:rsidRPr="00AE15C1">
                              <w:t>04-010-7186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DEC057" id="文本框 63" o:spid="_x0000_s1046" type="#_x0000_t202" style="position:absolute;left:0;text-align:left;margin-left:513.4pt;margin-top:323.15pt;width:97.5pt;height:110.6pt;z-index:251787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" filled="f" stroked="f">
                <v:textbox style="mso-fit-shape-to-text:t">
                  <w:txbxContent>
                    <w:p w:rsidR="00643C8B" w:rsidRDefault="00643C8B" w:rsidP="008F013A">
                      <w:r>
                        <w:t xml:space="preserve">ICDD </w:t>
                      </w:r>
                      <w:r w:rsidRPr="00AE15C1">
                        <w:t>04-010-7186</w:t>
                      </w:r>
                    </w:p>
                  </w:txbxContent>
                </v:textbox>
              </v:shape>
            </w:pict>
          </mc:Fallback>
        </mc:AlternateContent>
      </w:r>
      <w:r w:rsidRPr="008F013A">
        <w:rPr>
          <w:rFonts w:ascii="Times New Roman" w:hAnsi="Times New Roman" w:cs="Times New Roman"/>
          <w:noProof/>
          <w:sz w:val="24"/>
          <w:szCs w:val="24"/>
        </w:rPr>
        <w:drawing>
          <wp:inline distT="0" distB="0" distL="0" distR="0" wp14:anchorId="5AA80964" wp14:editId="7B7D39E2">
            <wp:extent cx="6619114" cy="4677507"/>
            <wp:effectExtent l="0" t="0" r="0" b="8890"/>
            <wp:docPr id="97" name="图片 97" descr="Li4-Li5-Li55-Li60-L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i4-Li5-Li55-Li60-L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2877" cy="4701366"/>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4.6 The XRD pattern of Li</w:t>
      </w:r>
      <w:r w:rsidRPr="008F013A">
        <w:rPr>
          <w:rFonts w:ascii="Times New Roman" w:hAnsi="Times New Roman" w:cs="Times New Roman"/>
          <w:sz w:val="24"/>
          <w:szCs w:val="24"/>
          <w:vertAlign w:val="subscript"/>
        </w:rPr>
        <w:t>4+x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 xml:space="preserve">: x = 0, 1, 1.5, 2 after heating at 650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for 10 h and ICDD data of LiF and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XRD patterns were collected by D2 with λ = 1.541 Å.</w:t>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w:lastRenderedPageBreak/>
        <w:drawing>
          <wp:inline distT="0" distB="0" distL="0" distR="0" wp14:anchorId="0E229D46" wp14:editId="60F837CE">
            <wp:extent cx="6743700" cy="4465320"/>
            <wp:effectExtent l="0" t="0" r="0" b="0"/>
            <wp:docPr id="293" name="图片 29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43700" cy="446532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 xml:space="preserve">Figure 4.7 The XRD pattern of composition J after heating at different temperatures. From the bottom to the top, heating at 650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for 10 h, 700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for 10h, 750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for 10h, 750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for 24h, 775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for 10h and 800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for 10h. XRD patterns were collected by D2 with λ = 1.541 Å.</w:t>
      </w:r>
    </w:p>
    <w:p w:rsidR="008F013A" w:rsidRPr="008F013A" w:rsidRDefault="008F013A" w:rsidP="008F013A">
      <w:pPr>
        <w:jc w:val="center"/>
        <w:rPr>
          <w:rFonts w:ascii="Times New Roman" w:hAnsi="Times New Roman" w:cs="Times New Roman"/>
          <w:sz w:val="24"/>
          <w:szCs w:val="24"/>
        </w:rPr>
        <w:sectPr w:rsidR="008F013A" w:rsidRPr="008F013A" w:rsidSect="00643C8B">
          <w:pgSz w:w="16838" w:h="11906" w:orient="landscape"/>
          <w:pgMar w:top="1800" w:right="1440" w:bottom="1800" w:left="1440" w:header="851" w:footer="992" w:gutter="0"/>
          <w:cols w:space="425"/>
          <w:docGrid w:type="lines" w:linePitch="312"/>
        </w:sectPr>
      </w:pPr>
      <w:r w:rsidRPr="008F013A">
        <w:rPr>
          <w:rFonts w:ascii="Times New Roman" w:hAnsi="Times New Roman" w:cs="Times New Roman"/>
          <w:sz w:val="24"/>
          <w:szCs w:val="24"/>
        </w:rPr>
        <w:t>LT and HT represent for low temperature and high temperature respectively.</w:t>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w:lastRenderedPageBreak/>
        <w:drawing>
          <wp:inline distT="0" distB="0" distL="0" distR="0" wp14:anchorId="2D81CE93" wp14:editId="67DEB717">
            <wp:extent cx="5273040" cy="3863340"/>
            <wp:effectExtent l="0" t="0" r="3810" b="3810"/>
            <wp:docPr id="78" name="图片 78"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捕获"/>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3040" cy="386334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 xml:space="preserve">Figure </w:t>
      </w:r>
      <w:r w:rsidRPr="008F013A">
        <w:rPr>
          <w:rFonts w:ascii="Times New Roman" w:hAnsi="Times New Roman" w:cs="Times New Roman"/>
          <w:sz w:val="24"/>
          <w:szCs w:val="24"/>
        </w:rPr>
        <w:t>4.8 DSC results of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F </w:t>
      </w:r>
    </w:p>
    <w:p w:rsidR="008F013A" w:rsidRPr="008F013A" w:rsidRDefault="008F013A" w:rsidP="008F013A">
      <w:pP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Table</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4</w:t>
      </w:r>
      <w:r w:rsidRPr="008F013A">
        <w:rPr>
          <w:rFonts w:ascii="Times New Roman" w:hAnsi="Times New Roman" w:cs="Times New Roman" w:hint="eastAsia"/>
          <w:sz w:val="24"/>
          <w:szCs w:val="24"/>
        </w:rPr>
        <w:t xml:space="preserve">.1 </w:t>
      </w:r>
      <w:r w:rsidRPr="008F013A">
        <w:rPr>
          <w:rFonts w:ascii="Times New Roman" w:hAnsi="Times New Roman" w:cs="Times New Roman"/>
          <w:sz w:val="24"/>
          <w:szCs w:val="24"/>
        </w:rPr>
        <w:t>XRD results of different compositions with different heating temperatures.</w:t>
      </w:r>
    </w:p>
    <w:tbl>
      <w:tblPr>
        <w:tblStyle w:val="410"/>
        <w:tblW w:w="4784" w:type="pct"/>
        <w:jc w:val="center"/>
        <w:tblLook w:val="04A0" w:firstRow="1" w:lastRow="0" w:firstColumn="1" w:lastColumn="0" w:noHBand="0" w:noVBand="1"/>
      </w:tblPr>
      <w:tblGrid>
        <w:gridCol w:w="1003"/>
        <w:gridCol w:w="1617"/>
        <w:gridCol w:w="910"/>
        <w:gridCol w:w="1426"/>
        <w:gridCol w:w="2982"/>
      </w:tblGrid>
      <w:tr w:rsidR="008F013A" w:rsidRPr="008F013A" w:rsidTr="00643C8B">
        <w:trPr>
          <w:trHeight w:val="390"/>
          <w:jc w:val="center"/>
        </w:trPr>
        <w:tc>
          <w:tcPr>
            <w:tcW w:w="632" w:type="pct"/>
          </w:tcPr>
          <w:p w:rsidR="008F013A" w:rsidRPr="008F013A" w:rsidRDefault="008F013A" w:rsidP="008F013A">
            <w:pPr>
              <w:rPr>
                <w:rFonts w:ascii="Times New Roman" w:hAnsi="Times New Roman" w:cs="Times New Roman"/>
                <w:sz w:val="24"/>
                <w:szCs w:val="24"/>
              </w:rPr>
            </w:pPr>
            <w:bookmarkStart w:id="106" w:name="_Hlk473761447"/>
            <w:r w:rsidRPr="008F013A">
              <w:rPr>
                <w:rFonts w:ascii="Times New Roman" w:hAnsi="Times New Roman" w:cs="Times New Roman" w:hint="eastAsia"/>
                <w:sz w:val="24"/>
                <w:szCs w:val="24"/>
              </w:rPr>
              <w:t>Number</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Formulae</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Time (hours)</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Temperature</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Detected phases</w:t>
            </w:r>
          </w:p>
        </w:tc>
      </w:tr>
      <w:tr w:rsidR="008F013A" w:rsidRPr="008F013A" w:rsidTr="00643C8B">
        <w:trPr>
          <w:trHeight w:val="390"/>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hint="eastAsia"/>
                <w:sz w:val="24"/>
                <w:szCs w:val="24"/>
              </w:rPr>
              <w:t>S</w:t>
            </w:r>
            <w:r w:rsidRPr="008F013A">
              <w:rPr>
                <w:rFonts w:ascii="Times New Roman" w:hAnsi="Times New Roman" w:cs="Times New Roman"/>
                <w:sz w:val="24"/>
                <w:szCs w:val="24"/>
              </w:rPr>
              <w:t>i</w:t>
            </w:r>
            <w:r w:rsidRPr="008F013A">
              <w:rPr>
                <w:rFonts w:ascii="Times New Roman" w:hAnsi="Times New Roman" w:cs="Times New Roman" w:hint="eastAsia"/>
                <w:sz w:val="24"/>
                <w:szCs w:val="24"/>
              </w:rPr>
              <w:t>O</w:t>
            </w:r>
            <w:r w:rsidRPr="008F013A">
              <w:rPr>
                <w:rFonts w:ascii="Times New Roman" w:hAnsi="Times New Roman" w:cs="Times New Roman" w:hint="eastAsia"/>
                <w:sz w:val="24"/>
                <w:szCs w:val="24"/>
                <w:vertAlign w:val="subscript"/>
              </w:rPr>
              <w:t>2</w:t>
            </w:r>
            <w:r w:rsidRPr="008F013A">
              <w:rPr>
                <w:rFonts w:ascii="Times New Roman" w:hAnsi="Times New Roman" w:cs="Times New Roman" w:hint="eastAsia"/>
                <w:sz w:val="24"/>
                <w:szCs w:val="24"/>
              </w:rPr>
              <w:t>F</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700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LiF and SiO</w:t>
            </w:r>
            <w:r w:rsidRPr="008F013A">
              <w:rPr>
                <w:rFonts w:ascii="Times New Roman" w:hAnsi="Times New Roman" w:cs="Times New Roman"/>
                <w:sz w:val="24"/>
                <w:szCs w:val="24"/>
                <w:vertAlign w:val="subscript"/>
              </w:rPr>
              <w:t>2</w:t>
            </w:r>
          </w:p>
        </w:tc>
      </w:tr>
      <w:tr w:rsidR="008F013A" w:rsidRPr="008F013A" w:rsidTr="00643C8B">
        <w:trPr>
          <w:trHeight w:val="390"/>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hint="eastAsia"/>
                <w:sz w:val="24"/>
                <w:szCs w:val="24"/>
              </w:rPr>
              <w:t>S</w:t>
            </w:r>
            <w:r w:rsidRPr="008F013A">
              <w:rPr>
                <w:rFonts w:ascii="Times New Roman" w:hAnsi="Times New Roman" w:cs="Times New Roman"/>
                <w:sz w:val="24"/>
                <w:szCs w:val="24"/>
              </w:rPr>
              <w:t>i</w:t>
            </w:r>
            <w:r w:rsidRPr="008F013A">
              <w:rPr>
                <w:rFonts w:ascii="Times New Roman" w:hAnsi="Times New Roman" w:cs="Times New Roman" w:hint="eastAsia"/>
                <w:sz w:val="24"/>
                <w:szCs w:val="24"/>
              </w:rPr>
              <w:t>O</w:t>
            </w:r>
            <w:r w:rsidRPr="008F013A">
              <w:rPr>
                <w:rFonts w:ascii="Times New Roman" w:hAnsi="Times New Roman" w:cs="Times New Roman" w:hint="eastAsia"/>
                <w:sz w:val="24"/>
                <w:szCs w:val="24"/>
                <w:vertAlign w:val="subscript"/>
              </w:rPr>
              <w:t>2</w:t>
            </w:r>
            <w:r w:rsidRPr="008F013A">
              <w:rPr>
                <w:rFonts w:ascii="Times New Roman" w:hAnsi="Times New Roman" w:cs="Times New Roman" w:hint="eastAsia"/>
                <w:sz w:val="24"/>
                <w:szCs w:val="24"/>
              </w:rPr>
              <w:t>F</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800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2</w:t>
            </w:r>
            <w:r w:rsidRPr="008F013A">
              <w:rPr>
                <w:rFonts w:ascii="Times New Roman" w:hAnsi="Times New Roman" w:cs="Times New Roman" w:hint="eastAsia"/>
                <w:sz w:val="24"/>
                <w:szCs w:val="24"/>
              </w:rPr>
              <w:t>SiO</w:t>
            </w:r>
            <w:r w:rsidRPr="008F013A">
              <w:rPr>
                <w:rFonts w:ascii="Times New Roman" w:hAnsi="Times New Roman" w:cs="Times New Roman" w:hint="eastAsia"/>
                <w:sz w:val="24"/>
                <w:szCs w:val="24"/>
                <w:vertAlign w:val="subscript"/>
              </w:rPr>
              <w:t>3</w:t>
            </w:r>
            <w:r w:rsidRPr="008F013A">
              <w:rPr>
                <w:rFonts w:ascii="Times New Roman" w:hAnsi="Times New Roman" w:cs="Times New Roman"/>
                <w:sz w:val="24"/>
                <w:szCs w:val="24"/>
              </w:rPr>
              <w:t>, LiF, 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and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5</w:t>
            </w:r>
          </w:p>
        </w:tc>
      </w:tr>
      <w:tr w:rsidR="008F013A" w:rsidRPr="008F013A" w:rsidTr="00643C8B">
        <w:trPr>
          <w:trHeight w:val="390"/>
          <w:jc w:val="center"/>
        </w:trPr>
        <w:tc>
          <w:tcPr>
            <w:tcW w:w="632" w:type="pct"/>
          </w:tcPr>
          <w:p w:rsidR="008F013A" w:rsidRPr="008F013A" w:rsidRDefault="008F013A" w:rsidP="008F013A">
            <w:pPr>
              <w:rPr>
                <w:rFonts w:ascii="Times New Roman" w:hAnsi="Times New Roman" w:cs="Times New Roman"/>
                <w:sz w:val="24"/>
                <w:szCs w:val="24"/>
              </w:rPr>
            </w:pPr>
            <w:bookmarkStart w:id="107" w:name="_Hlk473761539"/>
            <w:bookmarkEnd w:id="106"/>
            <w:r w:rsidRPr="008F013A">
              <w:rPr>
                <w:rFonts w:ascii="Times New Roman" w:hAnsi="Times New Roman" w:cs="Times New Roman"/>
                <w:sz w:val="24"/>
                <w:szCs w:val="24"/>
              </w:rPr>
              <w:t>2</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:LiF = </w:t>
            </w:r>
            <w:r w:rsidRPr="008F013A">
              <w:rPr>
                <w:rFonts w:ascii="Times New Roman" w:hAnsi="Times New Roman" w:cs="Times New Roman" w:hint="eastAsia"/>
                <w:sz w:val="24"/>
                <w:szCs w:val="24"/>
              </w:rPr>
              <w:t>4.5:4.5:1</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700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2</w:t>
            </w:r>
            <w:r w:rsidRPr="008F013A">
              <w:rPr>
                <w:rFonts w:ascii="Times New Roman" w:hAnsi="Times New Roman" w:cs="Times New Roman" w:hint="eastAsia"/>
                <w:sz w:val="24"/>
                <w:szCs w:val="24"/>
              </w:rPr>
              <w:t>SiO</w:t>
            </w:r>
            <w:r w:rsidRPr="008F013A">
              <w:rPr>
                <w:rFonts w:ascii="Times New Roman" w:hAnsi="Times New Roman" w:cs="Times New Roman" w:hint="eastAsia"/>
                <w:sz w:val="24"/>
                <w:szCs w:val="24"/>
                <w:vertAlign w:val="subscript"/>
              </w:rPr>
              <w:t>3</w:t>
            </w:r>
            <w:r w:rsidRPr="008F013A">
              <w:rPr>
                <w:rFonts w:ascii="Times New Roman" w:hAnsi="Times New Roman" w:cs="Times New Roman"/>
                <w:sz w:val="24"/>
                <w:szCs w:val="24"/>
              </w:rPr>
              <w:t xml:space="preserve"> and LiF</w:t>
            </w:r>
          </w:p>
        </w:tc>
      </w:tr>
      <w:tr w:rsidR="008F013A" w:rsidRPr="008F013A" w:rsidTr="00643C8B">
        <w:trPr>
          <w:trHeight w:val="390"/>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2</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:LiF = </w:t>
            </w:r>
            <w:r w:rsidRPr="008F013A">
              <w:rPr>
                <w:rFonts w:ascii="Times New Roman" w:hAnsi="Times New Roman" w:cs="Times New Roman" w:hint="eastAsia"/>
                <w:sz w:val="24"/>
                <w:szCs w:val="24"/>
              </w:rPr>
              <w:t>4.5:4.5:1</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8</w:t>
            </w:r>
            <w:r w:rsidRPr="008F013A">
              <w:rPr>
                <w:rFonts w:ascii="Times New Roman" w:hAnsi="Times New Roman" w:cs="Times New Roman" w:hint="eastAsia"/>
                <w:sz w:val="24"/>
                <w:szCs w:val="24"/>
              </w:rPr>
              <w:t>00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2</w:t>
            </w:r>
            <w:r w:rsidRPr="008F013A">
              <w:rPr>
                <w:rFonts w:ascii="Times New Roman" w:hAnsi="Times New Roman" w:cs="Times New Roman" w:hint="eastAsia"/>
                <w:sz w:val="24"/>
                <w:szCs w:val="24"/>
              </w:rPr>
              <w:t>SiO</w:t>
            </w:r>
            <w:r w:rsidRPr="008F013A">
              <w:rPr>
                <w:rFonts w:ascii="Times New Roman" w:hAnsi="Times New Roman" w:cs="Times New Roman" w:hint="eastAsia"/>
                <w:sz w:val="24"/>
                <w:szCs w:val="24"/>
                <w:vertAlign w:val="subscript"/>
              </w:rPr>
              <w:t>3</w:t>
            </w:r>
            <w:r w:rsidRPr="008F013A">
              <w:rPr>
                <w:rFonts w:ascii="Times New Roman" w:hAnsi="Times New Roman" w:cs="Times New Roman"/>
                <w:sz w:val="24"/>
                <w:szCs w:val="24"/>
              </w:rPr>
              <w:t xml:space="preserve"> and LiF</w:t>
            </w:r>
          </w:p>
        </w:tc>
      </w:tr>
      <w:tr w:rsidR="008F013A" w:rsidRPr="008F013A" w:rsidTr="00643C8B">
        <w:trPr>
          <w:trHeight w:val="375"/>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3</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hint="eastAsia"/>
                <w:sz w:val="24"/>
                <w:szCs w:val="24"/>
                <w:vertAlign w:val="subscript"/>
              </w:rPr>
              <w:t>3</w:t>
            </w:r>
            <w:r w:rsidRPr="008F013A">
              <w:rPr>
                <w:rFonts w:ascii="Times New Roman" w:hAnsi="Times New Roman" w:cs="Times New Roman" w:hint="eastAsia"/>
                <w:sz w:val="24"/>
                <w:szCs w:val="24"/>
              </w:rPr>
              <w:t>S</w:t>
            </w:r>
            <w:r w:rsidRPr="008F013A">
              <w:rPr>
                <w:rFonts w:ascii="Times New Roman" w:hAnsi="Times New Roman" w:cs="Times New Roman"/>
                <w:sz w:val="24"/>
                <w:szCs w:val="24"/>
              </w:rPr>
              <w:t>iO</w:t>
            </w:r>
            <w:r w:rsidRPr="008F013A">
              <w:rPr>
                <w:rFonts w:ascii="Times New Roman" w:hAnsi="Times New Roman" w:cs="Times New Roman"/>
                <w:sz w:val="24"/>
                <w:szCs w:val="24"/>
                <w:vertAlign w:val="subscript"/>
              </w:rPr>
              <w:t>3</w:t>
            </w:r>
            <w:r w:rsidRPr="008F013A">
              <w:rPr>
                <w:rFonts w:ascii="Times New Roman" w:hAnsi="Times New Roman" w:cs="Times New Roman" w:hint="eastAsia"/>
                <w:sz w:val="24"/>
                <w:szCs w:val="24"/>
              </w:rPr>
              <w:t>F</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800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LiF and Li</w:t>
            </w:r>
            <w:r w:rsidRPr="008F013A">
              <w:rPr>
                <w:rFonts w:ascii="Times New Roman" w:hAnsi="Times New Roman" w:cs="Times New Roman" w:hint="eastAsia"/>
                <w:sz w:val="24"/>
                <w:szCs w:val="24"/>
                <w:vertAlign w:val="subscript"/>
              </w:rPr>
              <w:t>2</w:t>
            </w:r>
            <w:r w:rsidRPr="008F013A">
              <w:rPr>
                <w:rFonts w:ascii="Times New Roman" w:hAnsi="Times New Roman" w:cs="Times New Roman" w:hint="eastAsia"/>
                <w:sz w:val="24"/>
                <w:szCs w:val="24"/>
              </w:rPr>
              <w:t>SiO</w:t>
            </w:r>
            <w:r w:rsidRPr="008F013A">
              <w:rPr>
                <w:rFonts w:ascii="Times New Roman" w:hAnsi="Times New Roman" w:cs="Times New Roman" w:hint="eastAsia"/>
                <w:sz w:val="24"/>
                <w:szCs w:val="24"/>
                <w:vertAlign w:val="subscript"/>
              </w:rPr>
              <w:t>3</w:t>
            </w:r>
          </w:p>
        </w:tc>
      </w:tr>
      <w:bookmarkEnd w:id="107"/>
      <w:tr w:rsidR="008F013A" w:rsidRPr="008F013A" w:rsidTr="00643C8B">
        <w:trPr>
          <w:trHeight w:val="390"/>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4</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hint="eastAsia"/>
                <w:sz w:val="24"/>
                <w:szCs w:val="24"/>
                <w:vertAlign w:val="subscript"/>
              </w:rPr>
              <w:t>3</w:t>
            </w:r>
            <w:r w:rsidRPr="008F013A">
              <w:rPr>
                <w:rFonts w:ascii="Times New Roman" w:hAnsi="Times New Roman" w:cs="Times New Roman"/>
                <w:sz w:val="24"/>
                <w:szCs w:val="24"/>
                <w:vertAlign w:val="subscript"/>
              </w:rPr>
              <w:t>.</w:t>
            </w:r>
            <w:r w:rsidRPr="008F013A">
              <w:rPr>
                <w:rFonts w:ascii="Times New Roman" w:hAnsi="Times New Roman" w:cs="Times New Roman" w:hint="eastAsia"/>
                <w:sz w:val="24"/>
                <w:szCs w:val="24"/>
                <w:vertAlign w:val="subscript"/>
              </w:rPr>
              <w:t>9</w:t>
            </w:r>
            <w:r w:rsidRPr="008F013A">
              <w:rPr>
                <w:rFonts w:ascii="Times New Roman" w:hAnsi="Times New Roman" w:cs="Times New Roman" w:hint="eastAsia"/>
                <w:sz w:val="24"/>
                <w:szCs w:val="24"/>
              </w:rPr>
              <w:t>S</w:t>
            </w:r>
            <w:r w:rsidRPr="008F013A">
              <w:rPr>
                <w:rFonts w:ascii="Times New Roman" w:hAnsi="Times New Roman" w:cs="Times New Roman"/>
                <w:sz w:val="24"/>
                <w:szCs w:val="24"/>
              </w:rPr>
              <w:t>iO</w:t>
            </w:r>
            <w:r w:rsidRPr="008F013A">
              <w:rPr>
                <w:rFonts w:ascii="Times New Roman" w:hAnsi="Times New Roman" w:cs="Times New Roman"/>
                <w:sz w:val="24"/>
                <w:szCs w:val="24"/>
                <w:vertAlign w:val="subscript"/>
              </w:rPr>
              <w:t>3.9</w:t>
            </w:r>
            <w:r w:rsidRPr="008F013A">
              <w:rPr>
                <w:rFonts w:ascii="Times New Roman" w:hAnsi="Times New Roman" w:cs="Times New Roman" w:hint="eastAsia"/>
                <w:sz w:val="24"/>
                <w:szCs w:val="24"/>
              </w:rPr>
              <w:t>F</w:t>
            </w:r>
            <w:r w:rsidRPr="008F013A">
              <w:rPr>
                <w:rFonts w:ascii="Times New Roman" w:hAnsi="Times New Roman" w:cs="Times New Roman" w:hint="eastAsia"/>
                <w:sz w:val="24"/>
                <w:szCs w:val="24"/>
                <w:vertAlign w:val="subscript"/>
              </w:rPr>
              <w:t>0</w:t>
            </w:r>
            <w:r w:rsidRPr="008F013A">
              <w:rPr>
                <w:rFonts w:ascii="Times New Roman" w:hAnsi="Times New Roman" w:cs="Times New Roman"/>
                <w:sz w:val="24"/>
                <w:szCs w:val="24"/>
                <w:vertAlign w:val="subscript"/>
              </w:rPr>
              <w:t>.</w:t>
            </w:r>
            <w:r w:rsidRPr="008F013A">
              <w:rPr>
                <w:rFonts w:ascii="Times New Roman" w:hAnsi="Times New Roman" w:cs="Times New Roman" w:hint="eastAsia"/>
                <w:sz w:val="24"/>
                <w:szCs w:val="24"/>
                <w:vertAlign w:val="subscript"/>
              </w:rPr>
              <w:t>1</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700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w:t>
            </w: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2</w:t>
            </w:r>
            <w:r w:rsidRPr="008F013A">
              <w:rPr>
                <w:rFonts w:ascii="Times New Roman" w:hAnsi="Times New Roman" w:cs="Times New Roman" w:hint="eastAsia"/>
                <w:sz w:val="24"/>
                <w:szCs w:val="24"/>
              </w:rPr>
              <w:t>SiO</w:t>
            </w:r>
            <w:r w:rsidRPr="008F013A">
              <w:rPr>
                <w:rFonts w:ascii="Times New Roman" w:hAnsi="Times New Roman" w:cs="Times New Roman" w:hint="eastAsia"/>
                <w:sz w:val="24"/>
                <w:szCs w:val="24"/>
                <w:vertAlign w:val="subscript"/>
              </w:rPr>
              <w:t>3</w:t>
            </w:r>
          </w:p>
        </w:tc>
      </w:tr>
      <w:tr w:rsidR="008F013A" w:rsidRPr="008F013A" w:rsidTr="00643C8B">
        <w:trPr>
          <w:trHeight w:val="390"/>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4</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hint="eastAsia"/>
                <w:sz w:val="24"/>
                <w:szCs w:val="24"/>
                <w:vertAlign w:val="subscript"/>
              </w:rPr>
              <w:t>3</w:t>
            </w:r>
            <w:r w:rsidRPr="008F013A">
              <w:rPr>
                <w:rFonts w:ascii="Times New Roman" w:hAnsi="Times New Roman" w:cs="Times New Roman"/>
                <w:sz w:val="24"/>
                <w:szCs w:val="24"/>
                <w:vertAlign w:val="subscript"/>
              </w:rPr>
              <w:t>.</w:t>
            </w:r>
            <w:r w:rsidRPr="008F013A">
              <w:rPr>
                <w:rFonts w:ascii="Times New Roman" w:hAnsi="Times New Roman" w:cs="Times New Roman" w:hint="eastAsia"/>
                <w:sz w:val="24"/>
                <w:szCs w:val="24"/>
                <w:vertAlign w:val="subscript"/>
              </w:rPr>
              <w:t>9</w:t>
            </w:r>
            <w:r w:rsidRPr="008F013A">
              <w:rPr>
                <w:rFonts w:ascii="Times New Roman" w:hAnsi="Times New Roman" w:cs="Times New Roman" w:hint="eastAsia"/>
                <w:sz w:val="24"/>
                <w:szCs w:val="24"/>
              </w:rPr>
              <w:t>S</w:t>
            </w:r>
            <w:r w:rsidRPr="008F013A">
              <w:rPr>
                <w:rFonts w:ascii="Times New Roman" w:hAnsi="Times New Roman" w:cs="Times New Roman"/>
                <w:sz w:val="24"/>
                <w:szCs w:val="24"/>
              </w:rPr>
              <w:t>iO</w:t>
            </w:r>
            <w:r w:rsidRPr="008F013A">
              <w:rPr>
                <w:rFonts w:ascii="Times New Roman" w:hAnsi="Times New Roman" w:cs="Times New Roman"/>
                <w:sz w:val="24"/>
                <w:szCs w:val="24"/>
                <w:vertAlign w:val="subscript"/>
              </w:rPr>
              <w:t>3.9</w:t>
            </w:r>
            <w:r w:rsidRPr="008F013A">
              <w:rPr>
                <w:rFonts w:ascii="Times New Roman" w:hAnsi="Times New Roman" w:cs="Times New Roman" w:hint="eastAsia"/>
                <w:sz w:val="24"/>
                <w:szCs w:val="24"/>
              </w:rPr>
              <w:t>F</w:t>
            </w:r>
            <w:r w:rsidRPr="008F013A">
              <w:rPr>
                <w:rFonts w:ascii="Times New Roman" w:hAnsi="Times New Roman" w:cs="Times New Roman" w:hint="eastAsia"/>
                <w:sz w:val="24"/>
                <w:szCs w:val="24"/>
                <w:vertAlign w:val="subscript"/>
              </w:rPr>
              <w:t>0</w:t>
            </w:r>
            <w:r w:rsidRPr="008F013A">
              <w:rPr>
                <w:rFonts w:ascii="Times New Roman" w:hAnsi="Times New Roman" w:cs="Times New Roman"/>
                <w:sz w:val="24"/>
                <w:szCs w:val="24"/>
                <w:vertAlign w:val="subscript"/>
              </w:rPr>
              <w:t>.</w:t>
            </w:r>
            <w:r w:rsidRPr="008F013A">
              <w:rPr>
                <w:rFonts w:ascii="Times New Roman" w:hAnsi="Times New Roman" w:cs="Times New Roman" w:hint="eastAsia"/>
                <w:sz w:val="24"/>
                <w:szCs w:val="24"/>
                <w:vertAlign w:val="subscript"/>
              </w:rPr>
              <w:t>1</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800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unknown phase B</w:t>
            </w:r>
          </w:p>
        </w:tc>
      </w:tr>
      <w:tr w:rsidR="008F013A" w:rsidRPr="008F013A" w:rsidTr="00643C8B">
        <w:trPr>
          <w:trHeight w:val="390"/>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5</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hint="eastAsia"/>
                <w:sz w:val="24"/>
                <w:szCs w:val="24"/>
                <w:vertAlign w:val="subscript"/>
              </w:rPr>
              <w:t>3</w:t>
            </w:r>
            <w:r w:rsidRPr="008F013A">
              <w:rPr>
                <w:rFonts w:ascii="Times New Roman" w:hAnsi="Times New Roman" w:cs="Times New Roman"/>
                <w:sz w:val="24"/>
                <w:szCs w:val="24"/>
                <w:vertAlign w:val="subscript"/>
              </w:rPr>
              <w:t>.</w:t>
            </w:r>
            <w:r w:rsidRPr="008F013A">
              <w:rPr>
                <w:rFonts w:ascii="Times New Roman" w:hAnsi="Times New Roman" w:cs="Times New Roman" w:hint="eastAsia"/>
                <w:sz w:val="24"/>
                <w:szCs w:val="24"/>
                <w:vertAlign w:val="subscript"/>
              </w:rPr>
              <w:t>8</w:t>
            </w:r>
            <w:r w:rsidRPr="008F013A">
              <w:rPr>
                <w:rFonts w:ascii="Times New Roman" w:hAnsi="Times New Roman" w:cs="Times New Roman" w:hint="eastAsia"/>
                <w:sz w:val="24"/>
                <w:szCs w:val="24"/>
              </w:rPr>
              <w:t>S</w:t>
            </w:r>
            <w:r w:rsidRPr="008F013A">
              <w:rPr>
                <w:rFonts w:ascii="Times New Roman" w:hAnsi="Times New Roman" w:cs="Times New Roman"/>
                <w:sz w:val="24"/>
                <w:szCs w:val="24"/>
              </w:rPr>
              <w:t>iO</w:t>
            </w:r>
            <w:r w:rsidRPr="008F013A">
              <w:rPr>
                <w:rFonts w:ascii="Times New Roman" w:hAnsi="Times New Roman" w:cs="Times New Roman"/>
                <w:sz w:val="24"/>
                <w:szCs w:val="24"/>
                <w:vertAlign w:val="subscript"/>
              </w:rPr>
              <w:t>3.8</w:t>
            </w:r>
            <w:r w:rsidRPr="008F013A">
              <w:rPr>
                <w:rFonts w:ascii="Times New Roman" w:hAnsi="Times New Roman" w:cs="Times New Roman" w:hint="eastAsia"/>
                <w:sz w:val="24"/>
                <w:szCs w:val="24"/>
              </w:rPr>
              <w:t>F</w:t>
            </w:r>
            <w:r w:rsidRPr="008F013A">
              <w:rPr>
                <w:rFonts w:ascii="Times New Roman" w:hAnsi="Times New Roman" w:cs="Times New Roman" w:hint="eastAsia"/>
                <w:sz w:val="24"/>
                <w:szCs w:val="24"/>
                <w:vertAlign w:val="subscript"/>
              </w:rPr>
              <w:t>0</w:t>
            </w:r>
            <w:r w:rsidRPr="008F013A">
              <w:rPr>
                <w:rFonts w:ascii="Times New Roman" w:hAnsi="Times New Roman" w:cs="Times New Roman"/>
                <w:sz w:val="24"/>
                <w:szCs w:val="24"/>
                <w:vertAlign w:val="subscript"/>
              </w:rPr>
              <w:t>.</w:t>
            </w:r>
            <w:r w:rsidRPr="008F013A">
              <w:rPr>
                <w:rFonts w:ascii="Times New Roman" w:hAnsi="Times New Roman" w:cs="Times New Roman" w:hint="eastAsia"/>
                <w:sz w:val="24"/>
                <w:szCs w:val="24"/>
                <w:vertAlign w:val="subscript"/>
              </w:rPr>
              <w:t>2</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750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2</w:t>
            </w:r>
            <w:r w:rsidRPr="008F013A">
              <w:rPr>
                <w:rFonts w:ascii="Times New Roman" w:hAnsi="Times New Roman" w:cs="Times New Roman" w:hint="eastAsia"/>
                <w:sz w:val="24"/>
                <w:szCs w:val="24"/>
              </w:rPr>
              <w:t>SiO</w:t>
            </w:r>
            <w:r w:rsidRPr="008F013A">
              <w:rPr>
                <w:rFonts w:ascii="Times New Roman" w:hAnsi="Times New Roman" w:cs="Times New Roman" w:hint="eastAsia"/>
                <w:sz w:val="24"/>
                <w:szCs w:val="24"/>
                <w:vertAlign w:val="subscript"/>
              </w:rPr>
              <w:t>3</w:t>
            </w:r>
            <w:r w:rsidRPr="008F013A">
              <w:rPr>
                <w:rFonts w:ascii="Times New Roman" w:hAnsi="Times New Roman" w:cs="Times New Roman"/>
                <w:sz w:val="24"/>
                <w:szCs w:val="24"/>
                <w:vertAlign w:val="subscript"/>
              </w:rPr>
              <w:t xml:space="preserve"> </w:t>
            </w:r>
            <w:r w:rsidRPr="008F013A">
              <w:rPr>
                <w:rFonts w:ascii="Times New Roman" w:hAnsi="Times New Roman" w:cs="Times New Roman"/>
                <w:sz w:val="24"/>
                <w:szCs w:val="24"/>
              </w:rPr>
              <w:t>and unknown phase B</w:t>
            </w:r>
          </w:p>
        </w:tc>
      </w:tr>
      <w:tr w:rsidR="008F013A" w:rsidRPr="008F013A" w:rsidTr="00643C8B">
        <w:trPr>
          <w:trHeight w:val="390"/>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5</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hint="eastAsia"/>
                <w:sz w:val="24"/>
                <w:szCs w:val="24"/>
                <w:vertAlign w:val="subscript"/>
              </w:rPr>
              <w:t>3</w:t>
            </w:r>
            <w:r w:rsidRPr="008F013A">
              <w:rPr>
                <w:rFonts w:ascii="Times New Roman" w:hAnsi="Times New Roman" w:cs="Times New Roman"/>
                <w:sz w:val="24"/>
                <w:szCs w:val="24"/>
                <w:vertAlign w:val="subscript"/>
              </w:rPr>
              <w:t>.</w:t>
            </w:r>
            <w:r w:rsidRPr="008F013A">
              <w:rPr>
                <w:rFonts w:ascii="Times New Roman" w:hAnsi="Times New Roman" w:cs="Times New Roman" w:hint="eastAsia"/>
                <w:sz w:val="24"/>
                <w:szCs w:val="24"/>
                <w:vertAlign w:val="subscript"/>
              </w:rPr>
              <w:t>8</w:t>
            </w:r>
            <w:r w:rsidRPr="008F013A">
              <w:rPr>
                <w:rFonts w:ascii="Times New Roman" w:hAnsi="Times New Roman" w:cs="Times New Roman" w:hint="eastAsia"/>
                <w:sz w:val="24"/>
                <w:szCs w:val="24"/>
              </w:rPr>
              <w:t>S</w:t>
            </w:r>
            <w:r w:rsidRPr="008F013A">
              <w:rPr>
                <w:rFonts w:ascii="Times New Roman" w:hAnsi="Times New Roman" w:cs="Times New Roman"/>
                <w:sz w:val="24"/>
                <w:szCs w:val="24"/>
              </w:rPr>
              <w:t>iO</w:t>
            </w:r>
            <w:r w:rsidRPr="008F013A">
              <w:rPr>
                <w:rFonts w:ascii="Times New Roman" w:hAnsi="Times New Roman" w:cs="Times New Roman"/>
                <w:sz w:val="24"/>
                <w:szCs w:val="24"/>
                <w:vertAlign w:val="subscript"/>
              </w:rPr>
              <w:t>3.8</w:t>
            </w:r>
            <w:r w:rsidRPr="008F013A">
              <w:rPr>
                <w:rFonts w:ascii="Times New Roman" w:hAnsi="Times New Roman" w:cs="Times New Roman" w:hint="eastAsia"/>
                <w:sz w:val="24"/>
                <w:szCs w:val="24"/>
              </w:rPr>
              <w:t>F</w:t>
            </w:r>
            <w:r w:rsidRPr="008F013A">
              <w:rPr>
                <w:rFonts w:ascii="Times New Roman" w:hAnsi="Times New Roman" w:cs="Times New Roman" w:hint="eastAsia"/>
                <w:sz w:val="24"/>
                <w:szCs w:val="24"/>
                <w:vertAlign w:val="subscript"/>
              </w:rPr>
              <w:t>0</w:t>
            </w:r>
            <w:r w:rsidRPr="008F013A">
              <w:rPr>
                <w:rFonts w:ascii="Times New Roman" w:hAnsi="Times New Roman" w:cs="Times New Roman"/>
                <w:sz w:val="24"/>
                <w:szCs w:val="24"/>
                <w:vertAlign w:val="subscript"/>
              </w:rPr>
              <w:t>.</w:t>
            </w:r>
            <w:r w:rsidRPr="008F013A">
              <w:rPr>
                <w:rFonts w:ascii="Times New Roman" w:hAnsi="Times New Roman" w:cs="Times New Roman" w:hint="eastAsia"/>
                <w:sz w:val="24"/>
                <w:szCs w:val="24"/>
                <w:vertAlign w:val="subscript"/>
              </w:rPr>
              <w:t>2</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800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unknown phase B</w:t>
            </w:r>
          </w:p>
        </w:tc>
      </w:tr>
      <w:tr w:rsidR="008F013A" w:rsidRPr="008F013A" w:rsidTr="00643C8B">
        <w:trPr>
          <w:trHeight w:val="390"/>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6</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hint="eastAsia"/>
                <w:sz w:val="24"/>
                <w:szCs w:val="24"/>
                <w:vertAlign w:val="subscript"/>
              </w:rPr>
              <w:t>3</w:t>
            </w:r>
            <w:r w:rsidRPr="008F013A">
              <w:rPr>
                <w:rFonts w:ascii="Times New Roman" w:hAnsi="Times New Roman" w:cs="Times New Roman"/>
                <w:sz w:val="24"/>
                <w:szCs w:val="24"/>
                <w:vertAlign w:val="subscript"/>
              </w:rPr>
              <w:t>.</w:t>
            </w:r>
            <w:r w:rsidRPr="008F013A">
              <w:rPr>
                <w:rFonts w:ascii="Times New Roman" w:hAnsi="Times New Roman" w:cs="Times New Roman" w:hint="eastAsia"/>
                <w:sz w:val="24"/>
                <w:szCs w:val="24"/>
                <w:vertAlign w:val="subscript"/>
              </w:rPr>
              <w:t>5</w:t>
            </w:r>
            <w:r w:rsidRPr="008F013A">
              <w:rPr>
                <w:rFonts w:ascii="Times New Roman" w:hAnsi="Times New Roman" w:cs="Times New Roman" w:hint="eastAsia"/>
                <w:sz w:val="24"/>
                <w:szCs w:val="24"/>
              </w:rPr>
              <w:t>S</w:t>
            </w:r>
            <w:r w:rsidRPr="008F013A">
              <w:rPr>
                <w:rFonts w:ascii="Times New Roman" w:hAnsi="Times New Roman" w:cs="Times New Roman"/>
                <w:sz w:val="24"/>
                <w:szCs w:val="24"/>
              </w:rPr>
              <w:t>iO</w:t>
            </w:r>
            <w:r w:rsidRPr="008F013A">
              <w:rPr>
                <w:rFonts w:ascii="Times New Roman" w:hAnsi="Times New Roman" w:cs="Times New Roman"/>
                <w:sz w:val="24"/>
                <w:szCs w:val="24"/>
                <w:vertAlign w:val="subscript"/>
              </w:rPr>
              <w:t>3.5</w:t>
            </w:r>
            <w:r w:rsidRPr="008F013A">
              <w:rPr>
                <w:rFonts w:ascii="Times New Roman" w:hAnsi="Times New Roman" w:cs="Times New Roman" w:hint="eastAsia"/>
                <w:sz w:val="24"/>
                <w:szCs w:val="24"/>
              </w:rPr>
              <w:t>F</w:t>
            </w:r>
            <w:r w:rsidRPr="008F013A">
              <w:rPr>
                <w:rFonts w:ascii="Times New Roman" w:hAnsi="Times New Roman" w:cs="Times New Roman" w:hint="eastAsia"/>
                <w:sz w:val="24"/>
                <w:szCs w:val="24"/>
                <w:vertAlign w:val="subscript"/>
              </w:rPr>
              <w:t>0</w:t>
            </w:r>
            <w:r w:rsidRPr="008F013A">
              <w:rPr>
                <w:rFonts w:ascii="Times New Roman" w:hAnsi="Times New Roman" w:cs="Times New Roman"/>
                <w:sz w:val="24"/>
                <w:szCs w:val="24"/>
                <w:vertAlign w:val="subscript"/>
              </w:rPr>
              <w:t>.</w:t>
            </w:r>
            <w:r w:rsidRPr="008F013A">
              <w:rPr>
                <w:rFonts w:ascii="Times New Roman" w:hAnsi="Times New Roman" w:cs="Times New Roman" w:hint="eastAsia"/>
                <w:sz w:val="24"/>
                <w:szCs w:val="24"/>
                <w:vertAlign w:val="subscript"/>
              </w:rPr>
              <w:t>5</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800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2</w:t>
            </w:r>
            <w:r w:rsidRPr="008F013A">
              <w:rPr>
                <w:rFonts w:ascii="Times New Roman" w:hAnsi="Times New Roman" w:cs="Times New Roman" w:hint="eastAsia"/>
                <w:sz w:val="24"/>
                <w:szCs w:val="24"/>
              </w:rPr>
              <w:t>SiO</w:t>
            </w:r>
            <w:r w:rsidRPr="008F013A">
              <w:rPr>
                <w:rFonts w:ascii="Times New Roman" w:hAnsi="Times New Roman" w:cs="Times New Roman" w:hint="eastAsia"/>
                <w:sz w:val="24"/>
                <w:szCs w:val="24"/>
                <w:vertAlign w:val="subscript"/>
              </w:rPr>
              <w:t>3</w:t>
            </w:r>
            <w:r w:rsidRPr="008F013A">
              <w:rPr>
                <w:rFonts w:ascii="Times New Roman" w:hAnsi="Times New Roman" w:cs="Times New Roman"/>
                <w:sz w:val="24"/>
                <w:szCs w:val="24"/>
              </w:rPr>
              <w:t xml:space="preserve"> and unknown phase B</w:t>
            </w:r>
          </w:p>
        </w:tc>
      </w:tr>
      <w:tr w:rsidR="008F013A" w:rsidRPr="008F013A" w:rsidTr="00643C8B">
        <w:trPr>
          <w:trHeight w:val="390"/>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7</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:LiF</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lastRenderedPageBreak/>
              <w:t xml:space="preserve">= </w:t>
            </w:r>
            <w:r w:rsidRPr="008F013A">
              <w:rPr>
                <w:rFonts w:ascii="Times New Roman" w:hAnsi="Times New Roman" w:cs="Times New Roman" w:hint="eastAsia"/>
                <w:sz w:val="24"/>
                <w:szCs w:val="24"/>
              </w:rPr>
              <w:t>5:3:2</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lastRenderedPageBreak/>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650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 and unknown peaks</w:t>
            </w:r>
          </w:p>
        </w:tc>
      </w:tr>
      <w:tr w:rsidR="008F013A" w:rsidRPr="008F013A" w:rsidTr="00643C8B">
        <w:trPr>
          <w:trHeight w:val="375"/>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7</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:LiF</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5:3:2</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700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 and unknown peaks</w:t>
            </w:r>
          </w:p>
        </w:tc>
      </w:tr>
      <w:tr w:rsidR="008F013A" w:rsidRPr="008F013A" w:rsidTr="00643C8B">
        <w:trPr>
          <w:trHeight w:val="375"/>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7</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:LiF</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5:3:2</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800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 xml:space="preserve">Unknown phase B and </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w:t>
            </w:r>
          </w:p>
        </w:tc>
      </w:tr>
      <w:tr w:rsidR="008F013A" w:rsidRPr="008F013A" w:rsidTr="00643C8B">
        <w:trPr>
          <w:trHeight w:val="375"/>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7</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:LiF</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5:3:2</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24</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800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 xml:space="preserve">Unknown phase B and </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 and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p>
        </w:tc>
      </w:tr>
      <w:tr w:rsidR="008F013A" w:rsidRPr="008F013A" w:rsidTr="00643C8B">
        <w:trPr>
          <w:trHeight w:val="375"/>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8</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:LiF</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4:3:3</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650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LiF and unknown phase B’</w:t>
            </w:r>
          </w:p>
        </w:tc>
      </w:tr>
      <w:tr w:rsidR="008F013A" w:rsidRPr="008F013A" w:rsidTr="00643C8B">
        <w:trPr>
          <w:trHeight w:val="375"/>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8</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:LiF</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4:3:3</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700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LiF and unknown phase B’</w:t>
            </w:r>
          </w:p>
        </w:tc>
      </w:tr>
      <w:tr w:rsidR="008F013A" w:rsidRPr="008F013A" w:rsidTr="00643C8B">
        <w:trPr>
          <w:trHeight w:val="375"/>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8</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:LiF</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4:3:3</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800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LiF and unknown phase B’</w:t>
            </w:r>
          </w:p>
        </w:tc>
      </w:tr>
      <w:tr w:rsidR="008F013A" w:rsidRPr="008F013A" w:rsidTr="00643C8B">
        <w:trPr>
          <w:trHeight w:val="375"/>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9</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4</w:t>
            </w:r>
            <w:r w:rsidRPr="008F013A">
              <w:rPr>
                <w:rFonts w:ascii="Times New Roman" w:hAnsi="Times New Roman" w:cs="Times New Roman" w:hint="eastAsia"/>
                <w:sz w:val="24"/>
                <w:szCs w:val="24"/>
              </w:rPr>
              <w:t>S</w:t>
            </w:r>
            <w:r w:rsidRPr="008F013A">
              <w:rPr>
                <w:rFonts w:ascii="Times New Roman" w:hAnsi="Times New Roman" w:cs="Times New Roman"/>
                <w:sz w:val="24"/>
                <w:szCs w:val="24"/>
              </w:rPr>
              <w:t>iO</w:t>
            </w:r>
            <w:r w:rsidRPr="008F013A">
              <w:rPr>
                <w:rFonts w:ascii="Times New Roman" w:hAnsi="Times New Roman" w:cs="Times New Roman"/>
                <w:sz w:val="24"/>
                <w:szCs w:val="24"/>
                <w:vertAlign w:val="subscript"/>
              </w:rPr>
              <w:t>4</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750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4</w:t>
            </w:r>
            <w:r w:rsidRPr="008F013A">
              <w:rPr>
                <w:rFonts w:ascii="Times New Roman" w:hAnsi="Times New Roman" w:cs="Times New Roman" w:hint="eastAsia"/>
                <w:sz w:val="24"/>
                <w:szCs w:val="24"/>
              </w:rPr>
              <w:t>SiO</w:t>
            </w:r>
            <w:r w:rsidRPr="008F013A">
              <w:rPr>
                <w:rFonts w:ascii="Times New Roman" w:hAnsi="Times New Roman" w:cs="Times New Roman" w:hint="eastAsia"/>
                <w:sz w:val="24"/>
                <w:szCs w:val="24"/>
                <w:vertAlign w:val="subscript"/>
              </w:rPr>
              <w:t>4</w:t>
            </w:r>
          </w:p>
        </w:tc>
      </w:tr>
      <w:tr w:rsidR="008F013A" w:rsidRPr="008F013A" w:rsidTr="00643C8B">
        <w:trPr>
          <w:trHeight w:val="375"/>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10</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hint="eastAsia"/>
                <w:sz w:val="24"/>
                <w:szCs w:val="24"/>
                <w:vertAlign w:val="subscript"/>
              </w:rPr>
              <w:t>4</w:t>
            </w:r>
            <w:r w:rsidRPr="008F013A">
              <w:rPr>
                <w:rFonts w:ascii="Times New Roman" w:hAnsi="Times New Roman" w:cs="Times New Roman"/>
                <w:sz w:val="24"/>
                <w:szCs w:val="24"/>
                <w:vertAlign w:val="subscript"/>
              </w:rPr>
              <w:t>.</w:t>
            </w:r>
            <w:r w:rsidRPr="008F013A">
              <w:rPr>
                <w:rFonts w:ascii="Times New Roman" w:hAnsi="Times New Roman" w:cs="Times New Roman" w:hint="eastAsia"/>
                <w:sz w:val="24"/>
                <w:szCs w:val="24"/>
                <w:vertAlign w:val="subscript"/>
              </w:rPr>
              <w:t>05</w:t>
            </w:r>
            <w:r w:rsidRPr="008F013A">
              <w:rPr>
                <w:rFonts w:ascii="Times New Roman" w:hAnsi="Times New Roman" w:cs="Times New Roman" w:hint="eastAsia"/>
                <w:sz w:val="24"/>
                <w:szCs w:val="24"/>
              </w:rPr>
              <w:t>S</w:t>
            </w:r>
            <w:r w:rsidRPr="008F013A">
              <w:rPr>
                <w:rFonts w:ascii="Times New Roman" w:hAnsi="Times New Roman" w:cs="Times New Roman"/>
                <w:sz w:val="24"/>
                <w:szCs w:val="24"/>
              </w:rPr>
              <w:t>iO</w:t>
            </w:r>
            <w:r w:rsidRPr="008F013A">
              <w:rPr>
                <w:rFonts w:ascii="Times New Roman" w:hAnsi="Times New Roman" w:cs="Times New Roman"/>
                <w:sz w:val="24"/>
                <w:szCs w:val="24"/>
                <w:vertAlign w:val="subscript"/>
              </w:rPr>
              <w:t>4</w:t>
            </w:r>
            <w:r w:rsidRPr="008F013A">
              <w:rPr>
                <w:rFonts w:ascii="Times New Roman" w:hAnsi="Times New Roman" w:cs="Times New Roman" w:hint="eastAsia"/>
                <w:sz w:val="24"/>
                <w:szCs w:val="24"/>
              </w:rPr>
              <w:t>F</w:t>
            </w:r>
            <w:r w:rsidRPr="008F013A">
              <w:rPr>
                <w:rFonts w:ascii="Times New Roman" w:hAnsi="Times New Roman" w:cs="Times New Roman" w:hint="eastAsia"/>
                <w:sz w:val="24"/>
                <w:szCs w:val="24"/>
                <w:vertAlign w:val="subscript"/>
              </w:rPr>
              <w:t>0</w:t>
            </w:r>
            <w:r w:rsidRPr="008F013A">
              <w:rPr>
                <w:rFonts w:ascii="Times New Roman" w:hAnsi="Times New Roman" w:cs="Times New Roman"/>
                <w:sz w:val="24"/>
                <w:szCs w:val="24"/>
                <w:vertAlign w:val="subscript"/>
              </w:rPr>
              <w:t>.0</w:t>
            </w:r>
            <w:r w:rsidRPr="008F013A">
              <w:rPr>
                <w:rFonts w:ascii="Times New Roman" w:hAnsi="Times New Roman" w:cs="Times New Roman" w:hint="eastAsia"/>
                <w:sz w:val="24"/>
                <w:szCs w:val="24"/>
                <w:vertAlign w:val="subscript"/>
              </w:rPr>
              <w:t>5</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650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4</w:t>
            </w:r>
            <w:r w:rsidRPr="008F013A">
              <w:rPr>
                <w:rFonts w:ascii="Times New Roman" w:hAnsi="Times New Roman" w:cs="Times New Roman" w:hint="eastAsia"/>
                <w:sz w:val="24"/>
                <w:szCs w:val="24"/>
              </w:rPr>
              <w:t>SiO</w:t>
            </w:r>
            <w:r w:rsidRPr="008F013A">
              <w:rPr>
                <w:rFonts w:ascii="Times New Roman" w:hAnsi="Times New Roman" w:cs="Times New Roman" w:hint="eastAsia"/>
                <w:sz w:val="24"/>
                <w:szCs w:val="24"/>
                <w:vertAlign w:val="subscript"/>
              </w:rPr>
              <w:t>4</w:t>
            </w:r>
          </w:p>
        </w:tc>
      </w:tr>
      <w:tr w:rsidR="008F013A" w:rsidRPr="008F013A" w:rsidTr="00643C8B">
        <w:trPr>
          <w:trHeight w:val="375"/>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11</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hint="eastAsia"/>
                <w:sz w:val="24"/>
                <w:szCs w:val="24"/>
                <w:vertAlign w:val="subscript"/>
              </w:rPr>
              <w:t>4</w:t>
            </w:r>
            <w:r w:rsidRPr="008F013A">
              <w:rPr>
                <w:rFonts w:ascii="Times New Roman" w:hAnsi="Times New Roman" w:cs="Times New Roman"/>
                <w:sz w:val="24"/>
                <w:szCs w:val="24"/>
                <w:vertAlign w:val="subscript"/>
              </w:rPr>
              <w:t>.1</w:t>
            </w:r>
            <w:r w:rsidRPr="008F013A">
              <w:rPr>
                <w:rFonts w:ascii="Times New Roman" w:hAnsi="Times New Roman" w:cs="Times New Roman" w:hint="eastAsia"/>
                <w:sz w:val="24"/>
                <w:szCs w:val="24"/>
              </w:rPr>
              <w:t>S</w:t>
            </w:r>
            <w:r w:rsidRPr="008F013A">
              <w:rPr>
                <w:rFonts w:ascii="Times New Roman" w:hAnsi="Times New Roman" w:cs="Times New Roman"/>
                <w:sz w:val="24"/>
                <w:szCs w:val="24"/>
              </w:rPr>
              <w:t>iO</w:t>
            </w:r>
            <w:r w:rsidRPr="008F013A">
              <w:rPr>
                <w:rFonts w:ascii="Times New Roman" w:hAnsi="Times New Roman" w:cs="Times New Roman"/>
                <w:sz w:val="24"/>
                <w:szCs w:val="24"/>
                <w:vertAlign w:val="subscript"/>
              </w:rPr>
              <w:t>4</w:t>
            </w:r>
            <w:r w:rsidRPr="008F013A">
              <w:rPr>
                <w:rFonts w:ascii="Times New Roman" w:hAnsi="Times New Roman" w:cs="Times New Roman" w:hint="eastAsia"/>
                <w:sz w:val="24"/>
                <w:szCs w:val="24"/>
              </w:rPr>
              <w:t>F</w:t>
            </w:r>
            <w:r w:rsidRPr="008F013A">
              <w:rPr>
                <w:rFonts w:ascii="Times New Roman" w:hAnsi="Times New Roman" w:cs="Times New Roman" w:hint="eastAsia"/>
                <w:sz w:val="24"/>
                <w:szCs w:val="24"/>
                <w:vertAlign w:val="subscript"/>
              </w:rPr>
              <w:t>0</w:t>
            </w:r>
            <w:r w:rsidRPr="008F013A">
              <w:rPr>
                <w:rFonts w:ascii="Times New Roman" w:hAnsi="Times New Roman" w:cs="Times New Roman"/>
                <w:sz w:val="24"/>
                <w:szCs w:val="24"/>
                <w:vertAlign w:val="subscript"/>
              </w:rPr>
              <w:t>.1</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650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4</w:t>
            </w:r>
            <w:r w:rsidRPr="008F013A">
              <w:rPr>
                <w:rFonts w:ascii="Times New Roman" w:hAnsi="Times New Roman" w:cs="Times New Roman" w:hint="eastAsia"/>
                <w:sz w:val="24"/>
                <w:szCs w:val="24"/>
              </w:rPr>
              <w:t>SiO</w:t>
            </w:r>
            <w:r w:rsidRPr="008F013A">
              <w:rPr>
                <w:rFonts w:ascii="Times New Roman" w:hAnsi="Times New Roman" w:cs="Times New Roman" w:hint="eastAsia"/>
                <w:sz w:val="24"/>
                <w:szCs w:val="24"/>
                <w:vertAlign w:val="subscript"/>
              </w:rPr>
              <w:t>4</w:t>
            </w:r>
            <w:r w:rsidRPr="008F013A">
              <w:rPr>
                <w:rFonts w:ascii="Times New Roman" w:hAnsi="Times New Roman" w:cs="Times New Roman"/>
                <w:sz w:val="24"/>
                <w:szCs w:val="24"/>
              </w:rPr>
              <w:t xml:space="preserve"> </w:t>
            </w:r>
          </w:p>
        </w:tc>
      </w:tr>
      <w:tr w:rsidR="008F013A" w:rsidRPr="008F013A" w:rsidTr="00643C8B">
        <w:trPr>
          <w:trHeight w:val="375"/>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12</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hint="eastAsia"/>
                <w:sz w:val="24"/>
                <w:szCs w:val="24"/>
                <w:vertAlign w:val="subscript"/>
              </w:rPr>
              <w:t>4</w:t>
            </w:r>
            <w:r w:rsidRPr="008F013A">
              <w:rPr>
                <w:rFonts w:ascii="Times New Roman" w:hAnsi="Times New Roman" w:cs="Times New Roman"/>
                <w:sz w:val="24"/>
                <w:szCs w:val="24"/>
                <w:vertAlign w:val="subscript"/>
              </w:rPr>
              <w:t>.15</w:t>
            </w:r>
            <w:r w:rsidRPr="008F013A">
              <w:rPr>
                <w:rFonts w:ascii="Times New Roman" w:hAnsi="Times New Roman" w:cs="Times New Roman" w:hint="eastAsia"/>
                <w:sz w:val="24"/>
                <w:szCs w:val="24"/>
              </w:rPr>
              <w:t>S</w:t>
            </w:r>
            <w:r w:rsidRPr="008F013A">
              <w:rPr>
                <w:rFonts w:ascii="Times New Roman" w:hAnsi="Times New Roman" w:cs="Times New Roman"/>
                <w:sz w:val="24"/>
                <w:szCs w:val="24"/>
              </w:rPr>
              <w:t>iO</w:t>
            </w:r>
            <w:r w:rsidRPr="008F013A">
              <w:rPr>
                <w:rFonts w:ascii="Times New Roman" w:hAnsi="Times New Roman" w:cs="Times New Roman"/>
                <w:sz w:val="24"/>
                <w:szCs w:val="24"/>
                <w:vertAlign w:val="subscript"/>
              </w:rPr>
              <w:t>4</w:t>
            </w:r>
            <w:r w:rsidRPr="008F013A">
              <w:rPr>
                <w:rFonts w:ascii="Times New Roman" w:hAnsi="Times New Roman" w:cs="Times New Roman" w:hint="eastAsia"/>
                <w:sz w:val="24"/>
                <w:szCs w:val="24"/>
              </w:rPr>
              <w:t>F</w:t>
            </w:r>
            <w:r w:rsidRPr="008F013A">
              <w:rPr>
                <w:rFonts w:ascii="Times New Roman" w:hAnsi="Times New Roman" w:cs="Times New Roman" w:hint="eastAsia"/>
                <w:sz w:val="24"/>
                <w:szCs w:val="24"/>
                <w:vertAlign w:val="subscript"/>
              </w:rPr>
              <w:t>0</w:t>
            </w:r>
            <w:r w:rsidRPr="008F013A">
              <w:rPr>
                <w:rFonts w:ascii="Times New Roman" w:hAnsi="Times New Roman" w:cs="Times New Roman"/>
                <w:sz w:val="24"/>
                <w:szCs w:val="24"/>
                <w:vertAlign w:val="subscript"/>
              </w:rPr>
              <w:t>.15</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650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4</w:t>
            </w:r>
            <w:r w:rsidRPr="008F013A">
              <w:rPr>
                <w:rFonts w:ascii="Times New Roman" w:hAnsi="Times New Roman" w:cs="Times New Roman" w:hint="eastAsia"/>
                <w:sz w:val="24"/>
                <w:szCs w:val="24"/>
              </w:rPr>
              <w:t>SiO</w:t>
            </w:r>
            <w:r w:rsidRPr="008F013A">
              <w:rPr>
                <w:rFonts w:ascii="Times New Roman" w:hAnsi="Times New Roman" w:cs="Times New Roman" w:hint="eastAsia"/>
                <w:sz w:val="24"/>
                <w:szCs w:val="24"/>
                <w:vertAlign w:val="subscript"/>
              </w:rPr>
              <w:t>4</w:t>
            </w:r>
            <w:r w:rsidRPr="008F013A">
              <w:rPr>
                <w:rFonts w:ascii="Times New Roman" w:hAnsi="Times New Roman" w:cs="Times New Roman"/>
                <w:sz w:val="24"/>
                <w:szCs w:val="24"/>
                <w:vertAlign w:val="subscript"/>
              </w:rPr>
              <w:t xml:space="preserve"> </w:t>
            </w:r>
            <w:r w:rsidRPr="008F013A">
              <w:rPr>
                <w:rFonts w:ascii="Times New Roman" w:hAnsi="Times New Roman" w:cs="Times New Roman"/>
                <w:sz w:val="24"/>
                <w:szCs w:val="24"/>
              </w:rPr>
              <w:t>and phase J.</w:t>
            </w:r>
          </w:p>
        </w:tc>
      </w:tr>
      <w:tr w:rsidR="008F013A" w:rsidRPr="008F013A" w:rsidTr="00643C8B">
        <w:trPr>
          <w:trHeight w:val="375"/>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13</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hint="eastAsia"/>
                <w:sz w:val="24"/>
                <w:szCs w:val="24"/>
                <w:vertAlign w:val="subscript"/>
              </w:rPr>
              <w:t>4</w:t>
            </w:r>
            <w:r w:rsidRPr="008F013A">
              <w:rPr>
                <w:rFonts w:ascii="Times New Roman" w:hAnsi="Times New Roman" w:cs="Times New Roman"/>
                <w:sz w:val="24"/>
                <w:szCs w:val="24"/>
                <w:vertAlign w:val="subscript"/>
              </w:rPr>
              <w:t>.2</w:t>
            </w:r>
            <w:r w:rsidRPr="008F013A">
              <w:rPr>
                <w:rFonts w:ascii="Times New Roman" w:hAnsi="Times New Roman" w:cs="Times New Roman" w:hint="eastAsia"/>
                <w:sz w:val="24"/>
                <w:szCs w:val="24"/>
              </w:rPr>
              <w:t>S</w:t>
            </w:r>
            <w:r w:rsidRPr="008F013A">
              <w:rPr>
                <w:rFonts w:ascii="Times New Roman" w:hAnsi="Times New Roman" w:cs="Times New Roman"/>
                <w:sz w:val="24"/>
                <w:szCs w:val="24"/>
              </w:rPr>
              <w:t>iO</w:t>
            </w:r>
            <w:r w:rsidRPr="008F013A">
              <w:rPr>
                <w:rFonts w:ascii="Times New Roman" w:hAnsi="Times New Roman" w:cs="Times New Roman"/>
                <w:sz w:val="24"/>
                <w:szCs w:val="24"/>
                <w:vertAlign w:val="subscript"/>
              </w:rPr>
              <w:t>4</w:t>
            </w:r>
            <w:r w:rsidRPr="008F013A">
              <w:rPr>
                <w:rFonts w:ascii="Times New Roman" w:hAnsi="Times New Roman" w:cs="Times New Roman" w:hint="eastAsia"/>
                <w:sz w:val="24"/>
                <w:szCs w:val="24"/>
              </w:rPr>
              <w:t>F</w:t>
            </w:r>
            <w:r w:rsidRPr="008F013A">
              <w:rPr>
                <w:rFonts w:ascii="Times New Roman" w:hAnsi="Times New Roman" w:cs="Times New Roman" w:hint="eastAsia"/>
                <w:sz w:val="24"/>
                <w:szCs w:val="24"/>
                <w:vertAlign w:val="subscript"/>
              </w:rPr>
              <w:t>0</w:t>
            </w:r>
            <w:r w:rsidRPr="008F013A">
              <w:rPr>
                <w:rFonts w:ascii="Times New Roman" w:hAnsi="Times New Roman" w:cs="Times New Roman"/>
                <w:sz w:val="24"/>
                <w:szCs w:val="24"/>
                <w:vertAlign w:val="subscript"/>
              </w:rPr>
              <w:t>.2</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650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4</w:t>
            </w:r>
            <w:r w:rsidRPr="008F013A">
              <w:rPr>
                <w:rFonts w:ascii="Times New Roman" w:hAnsi="Times New Roman" w:cs="Times New Roman" w:hint="eastAsia"/>
                <w:sz w:val="24"/>
                <w:szCs w:val="24"/>
              </w:rPr>
              <w:t>SiO</w:t>
            </w:r>
            <w:r w:rsidRPr="008F013A">
              <w:rPr>
                <w:rFonts w:ascii="Times New Roman" w:hAnsi="Times New Roman" w:cs="Times New Roman" w:hint="eastAsia"/>
                <w:sz w:val="24"/>
                <w:szCs w:val="24"/>
                <w:vertAlign w:val="subscript"/>
              </w:rPr>
              <w:t>4</w:t>
            </w:r>
            <w:r w:rsidRPr="008F013A">
              <w:rPr>
                <w:rFonts w:ascii="Times New Roman" w:hAnsi="Times New Roman" w:cs="Times New Roman"/>
                <w:sz w:val="24"/>
                <w:szCs w:val="24"/>
                <w:vertAlign w:val="subscript"/>
              </w:rPr>
              <w:t xml:space="preserve"> </w:t>
            </w:r>
            <w:r w:rsidRPr="008F013A">
              <w:rPr>
                <w:rFonts w:ascii="Times New Roman" w:hAnsi="Times New Roman" w:cs="Times New Roman"/>
                <w:sz w:val="24"/>
                <w:szCs w:val="24"/>
              </w:rPr>
              <w:t>and phase J</w:t>
            </w:r>
          </w:p>
        </w:tc>
      </w:tr>
      <w:tr w:rsidR="008F013A" w:rsidRPr="008F013A" w:rsidTr="00643C8B">
        <w:trPr>
          <w:trHeight w:val="375"/>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14</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hint="eastAsia"/>
                <w:sz w:val="24"/>
                <w:szCs w:val="24"/>
                <w:vertAlign w:val="subscript"/>
              </w:rPr>
              <w:t>4</w:t>
            </w:r>
            <w:r w:rsidRPr="008F013A">
              <w:rPr>
                <w:rFonts w:ascii="Times New Roman" w:hAnsi="Times New Roman" w:cs="Times New Roman"/>
                <w:sz w:val="24"/>
                <w:szCs w:val="24"/>
                <w:vertAlign w:val="subscript"/>
              </w:rPr>
              <w:t>.3</w:t>
            </w:r>
            <w:r w:rsidRPr="008F013A">
              <w:rPr>
                <w:rFonts w:ascii="Times New Roman" w:hAnsi="Times New Roman" w:cs="Times New Roman" w:hint="eastAsia"/>
                <w:sz w:val="24"/>
                <w:szCs w:val="24"/>
              </w:rPr>
              <w:t>S</w:t>
            </w:r>
            <w:r w:rsidRPr="008F013A">
              <w:rPr>
                <w:rFonts w:ascii="Times New Roman" w:hAnsi="Times New Roman" w:cs="Times New Roman"/>
                <w:sz w:val="24"/>
                <w:szCs w:val="24"/>
              </w:rPr>
              <w:t>iO</w:t>
            </w:r>
            <w:r w:rsidRPr="008F013A">
              <w:rPr>
                <w:rFonts w:ascii="Times New Roman" w:hAnsi="Times New Roman" w:cs="Times New Roman"/>
                <w:sz w:val="24"/>
                <w:szCs w:val="24"/>
                <w:vertAlign w:val="subscript"/>
              </w:rPr>
              <w:t>4</w:t>
            </w:r>
            <w:r w:rsidRPr="008F013A">
              <w:rPr>
                <w:rFonts w:ascii="Times New Roman" w:hAnsi="Times New Roman" w:cs="Times New Roman" w:hint="eastAsia"/>
                <w:sz w:val="24"/>
                <w:szCs w:val="24"/>
              </w:rPr>
              <w:t>F</w:t>
            </w:r>
            <w:r w:rsidRPr="008F013A">
              <w:rPr>
                <w:rFonts w:ascii="Times New Roman" w:hAnsi="Times New Roman" w:cs="Times New Roman" w:hint="eastAsia"/>
                <w:sz w:val="24"/>
                <w:szCs w:val="24"/>
                <w:vertAlign w:val="subscript"/>
              </w:rPr>
              <w:t>0</w:t>
            </w:r>
            <w:r w:rsidRPr="008F013A">
              <w:rPr>
                <w:rFonts w:ascii="Times New Roman" w:hAnsi="Times New Roman" w:cs="Times New Roman"/>
                <w:sz w:val="24"/>
                <w:szCs w:val="24"/>
                <w:vertAlign w:val="subscript"/>
              </w:rPr>
              <w:t>.3</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650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4</w:t>
            </w:r>
            <w:r w:rsidRPr="008F013A">
              <w:rPr>
                <w:rFonts w:ascii="Times New Roman" w:hAnsi="Times New Roman" w:cs="Times New Roman" w:hint="eastAsia"/>
                <w:sz w:val="24"/>
                <w:szCs w:val="24"/>
              </w:rPr>
              <w:t>SiO</w:t>
            </w:r>
            <w:r w:rsidRPr="008F013A">
              <w:rPr>
                <w:rFonts w:ascii="Times New Roman" w:hAnsi="Times New Roman" w:cs="Times New Roman" w:hint="eastAsia"/>
                <w:sz w:val="24"/>
                <w:szCs w:val="24"/>
                <w:vertAlign w:val="subscript"/>
              </w:rPr>
              <w:t>4</w:t>
            </w:r>
            <w:r w:rsidRPr="008F013A">
              <w:rPr>
                <w:rFonts w:ascii="Times New Roman" w:hAnsi="Times New Roman" w:cs="Times New Roman"/>
                <w:sz w:val="24"/>
                <w:szCs w:val="24"/>
                <w:vertAlign w:val="subscript"/>
              </w:rPr>
              <w:t xml:space="preserve"> </w:t>
            </w:r>
            <w:r w:rsidRPr="008F013A">
              <w:rPr>
                <w:rFonts w:ascii="Times New Roman" w:hAnsi="Times New Roman" w:cs="Times New Roman"/>
                <w:sz w:val="24"/>
                <w:szCs w:val="24"/>
              </w:rPr>
              <w:t>and phase J</w:t>
            </w:r>
          </w:p>
        </w:tc>
      </w:tr>
      <w:tr w:rsidR="008F013A" w:rsidRPr="008F013A" w:rsidTr="00643C8B">
        <w:trPr>
          <w:trHeight w:val="375"/>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15</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hint="eastAsia"/>
                <w:sz w:val="24"/>
                <w:szCs w:val="24"/>
                <w:vertAlign w:val="subscript"/>
              </w:rPr>
              <w:t>4</w:t>
            </w:r>
            <w:r w:rsidRPr="008F013A">
              <w:rPr>
                <w:rFonts w:ascii="Times New Roman" w:hAnsi="Times New Roman" w:cs="Times New Roman"/>
                <w:sz w:val="24"/>
                <w:szCs w:val="24"/>
                <w:vertAlign w:val="subscript"/>
              </w:rPr>
              <w:t>.4</w:t>
            </w:r>
            <w:r w:rsidRPr="008F013A">
              <w:rPr>
                <w:rFonts w:ascii="Times New Roman" w:hAnsi="Times New Roman" w:cs="Times New Roman" w:hint="eastAsia"/>
                <w:sz w:val="24"/>
                <w:szCs w:val="24"/>
              </w:rPr>
              <w:t>S</w:t>
            </w:r>
            <w:r w:rsidRPr="008F013A">
              <w:rPr>
                <w:rFonts w:ascii="Times New Roman" w:hAnsi="Times New Roman" w:cs="Times New Roman"/>
                <w:sz w:val="24"/>
                <w:szCs w:val="24"/>
              </w:rPr>
              <w:t>iO</w:t>
            </w:r>
            <w:r w:rsidRPr="008F013A">
              <w:rPr>
                <w:rFonts w:ascii="Times New Roman" w:hAnsi="Times New Roman" w:cs="Times New Roman"/>
                <w:sz w:val="24"/>
                <w:szCs w:val="24"/>
                <w:vertAlign w:val="subscript"/>
              </w:rPr>
              <w:t>4</w:t>
            </w:r>
            <w:r w:rsidRPr="008F013A">
              <w:rPr>
                <w:rFonts w:ascii="Times New Roman" w:hAnsi="Times New Roman" w:cs="Times New Roman" w:hint="eastAsia"/>
                <w:sz w:val="24"/>
                <w:szCs w:val="24"/>
              </w:rPr>
              <w:t>F</w:t>
            </w:r>
            <w:r w:rsidRPr="008F013A">
              <w:rPr>
                <w:rFonts w:ascii="Times New Roman" w:hAnsi="Times New Roman" w:cs="Times New Roman" w:hint="eastAsia"/>
                <w:sz w:val="24"/>
                <w:szCs w:val="24"/>
                <w:vertAlign w:val="subscript"/>
              </w:rPr>
              <w:t>0</w:t>
            </w:r>
            <w:r w:rsidRPr="008F013A">
              <w:rPr>
                <w:rFonts w:ascii="Times New Roman" w:hAnsi="Times New Roman" w:cs="Times New Roman"/>
                <w:sz w:val="24"/>
                <w:szCs w:val="24"/>
                <w:vertAlign w:val="subscript"/>
              </w:rPr>
              <w:t>.4</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650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4</w:t>
            </w:r>
            <w:r w:rsidRPr="008F013A">
              <w:rPr>
                <w:rFonts w:ascii="Times New Roman" w:hAnsi="Times New Roman" w:cs="Times New Roman" w:hint="eastAsia"/>
                <w:sz w:val="24"/>
                <w:szCs w:val="24"/>
              </w:rPr>
              <w:t>SiO</w:t>
            </w:r>
            <w:r w:rsidRPr="008F013A">
              <w:rPr>
                <w:rFonts w:ascii="Times New Roman" w:hAnsi="Times New Roman" w:cs="Times New Roman" w:hint="eastAsia"/>
                <w:sz w:val="24"/>
                <w:szCs w:val="24"/>
                <w:vertAlign w:val="subscript"/>
              </w:rPr>
              <w:t>4</w:t>
            </w:r>
            <w:r w:rsidRPr="008F013A">
              <w:rPr>
                <w:rFonts w:ascii="Times New Roman" w:hAnsi="Times New Roman" w:cs="Times New Roman"/>
                <w:sz w:val="24"/>
                <w:szCs w:val="24"/>
                <w:vertAlign w:val="subscript"/>
              </w:rPr>
              <w:t xml:space="preserve"> </w:t>
            </w:r>
            <w:r w:rsidRPr="008F013A">
              <w:rPr>
                <w:rFonts w:ascii="Times New Roman" w:hAnsi="Times New Roman" w:cs="Times New Roman"/>
                <w:sz w:val="24"/>
                <w:szCs w:val="24"/>
              </w:rPr>
              <w:t>and phase J</w:t>
            </w:r>
          </w:p>
        </w:tc>
      </w:tr>
      <w:tr w:rsidR="008F013A" w:rsidRPr="008F013A" w:rsidTr="00643C8B">
        <w:trPr>
          <w:trHeight w:val="375"/>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16</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hint="eastAsia"/>
                <w:sz w:val="24"/>
                <w:szCs w:val="24"/>
                <w:vertAlign w:val="subscript"/>
              </w:rPr>
              <w:t>4</w:t>
            </w:r>
            <w:r w:rsidRPr="008F013A">
              <w:rPr>
                <w:rFonts w:ascii="Times New Roman" w:hAnsi="Times New Roman" w:cs="Times New Roman"/>
                <w:sz w:val="24"/>
                <w:szCs w:val="24"/>
                <w:vertAlign w:val="subscript"/>
              </w:rPr>
              <w:t>.5</w:t>
            </w:r>
            <w:r w:rsidRPr="008F013A">
              <w:rPr>
                <w:rFonts w:ascii="Times New Roman" w:hAnsi="Times New Roman" w:cs="Times New Roman" w:hint="eastAsia"/>
                <w:sz w:val="24"/>
                <w:szCs w:val="24"/>
              </w:rPr>
              <w:t>S</w:t>
            </w:r>
            <w:r w:rsidRPr="008F013A">
              <w:rPr>
                <w:rFonts w:ascii="Times New Roman" w:hAnsi="Times New Roman" w:cs="Times New Roman"/>
                <w:sz w:val="24"/>
                <w:szCs w:val="24"/>
              </w:rPr>
              <w:t>iO</w:t>
            </w:r>
            <w:r w:rsidRPr="008F013A">
              <w:rPr>
                <w:rFonts w:ascii="Times New Roman" w:hAnsi="Times New Roman" w:cs="Times New Roman"/>
                <w:sz w:val="24"/>
                <w:szCs w:val="24"/>
                <w:vertAlign w:val="subscript"/>
              </w:rPr>
              <w:t>4</w:t>
            </w:r>
            <w:r w:rsidRPr="008F013A">
              <w:rPr>
                <w:rFonts w:ascii="Times New Roman" w:hAnsi="Times New Roman" w:cs="Times New Roman" w:hint="eastAsia"/>
                <w:sz w:val="24"/>
                <w:szCs w:val="24"/>
              </w:rPr>
              <w:t>F</w:t>
            </w:r>
            <w:r w:rsidRPr="008F013A">
              <w:rPr>
                <w:rFonts w:ascii="Times New Roman" w:hAnsi="Times New Roman" w:cs="Times New Roman" w:hint="eastAsia"/>
                <w:sz w:val="24"/>
                <w:szCs w:val="24"/>
                <w:vertAlign w:val="subscript"/>
              </w:rPr>
              <w:t>0</w:t>
            </w:r>
            <w:r w:rsidRPr="008F013A">
              <w:rPr>
                <w:rFonts w:ascii="Times New Roman" w:hAnsi="Times New Roman" w:cs="Times New Roman"/>
                <w:sz w:val="24"/>
                <w:szCs w:val="24"/>
                <w:vertAlign w:val="subscript"/>
              </w:rPr>
              <w:t>.5</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650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4</w:t>
            </w:r>
            <w:r w:rsidRPr="008F013A">
              <w:rPr>
                <w:rFonts w:ascii="Times New Roman" w:hAnsi="Times New Roman" w:cs="Times New Roman" w:hint="eastAsia"/>
                <w:sz w:val="24"/>
                <w:szCs w:val="24"/>
              </w:rPr>
              <w:t>SiO</w:t>
            </w:r>
            <w:r w:rsidRPr="008F013A">
              <w:rPr>
                <w:rFonts w:ascii="Times New Roman" w:hAnsi="Times New Roman" w:cs="Times New Roman" w:hint="eastAsia"/>
                <w:sz w:val="24"/>
                <w:szCs w:val="24"/>
                <w:vertAlign w:val="subscript"/>
              </w:rPr>
              <w:t>4</w:t>
            </w:r>
            <w:r w:rsidRPr="008F013A">
              <w:rPr>
                <w:rFonts w:ascii="Times New Roman" w:hAnsi="Times New Roman" w:cs="Times New Roman"/>
                <w:sz w:val="24"/>
                <w:szCs w:val="24"/>
                <w:vertAlign w:val="subscript"/>
              </w:rPr>
              <w:t xml:space="preserve"> </w:t>
            </w:r>
            <w:r w:rsidRPr="008F013A">
              <w:rPr>
                <w:rFonts w:ascii="Times New Roman" w:hAnsi="Times New Roman" w:cs="Times New Roman"/>
                <w:sz w:val="24"/>
                <w:szCs w:val="24"/>
              </w:rPr>
              <w:t>and phase J</w:t>
            </w:r>
          </w:p>
        </w:tc>
      </w:tr>
      <w:tr w:rsidR="008F013A" w:rsidRPr="008F013A" w:rsidTr="00643C8B">
        <w:trPr>
          <w:trHeight w:val="375"/>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17</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hint="eastAsia"/>
                <w:sz w:val="24"/>
                <w:szCs w:val="24"/>
                <w:vertAlign w:val="subscript"/>
              </w:rPr>
              <w:t>5</w:t>
            </w:r>
            <w:r w:rsidRPr="008F013A">
              <w:rPr>
                <w:rFonts w:ascii="Times New Roman" w:hAnsi="Times New Roman" w:cs="Times New Roman" w:hint="eastAsia"/>
                <w:sz w:val="24"/>
                <w:szCs w:val="24"/>
              </w:rPr>
              <w:t>S</w:t>
            </w:r>
            <w:r w:rsidRPr="008F013A">
              <w:rPr>
                <w:rFonts w:ascii="Times New Roman" w:hAnsi="Times New Roman" w:cs="Times New Roman"/>
                <w:sz w:val="24"/>
                <w:szCs w:val="24"/>
              </w:rPr>
              <w:t>iO</w:t>
            </w:r>
            <w:r w:rsidRPr="008F013A">
              <w:rPr>
                <w:rFonts w:ascii="Times New Roman" w:hAnsi="Times New Roman" w:cs="Times New Roman"/>
                <w:sz w:val="24"/>
                <w:szCs w:val="24"/>
                <w:vertAlign w:val="subscript"/>
              </w:rPr>
              <w:t>4</w:t>
            </w:r>
            <w:r w:rsidRPr="008F013A">
              <w:rPr>
                <w:rFonts w:ascii="Times New Roman" w:hAnsi="Times New Roman" w:cs="Times New Roman" w:hint="eastAsia"/>
                <w:sz w:val="24"/>
                <w:szCs w:val="24"/>
              </w:rPr>
              <w:t>F</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650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Phase J</w:t>
            </w:r>
          </w:p>
        </w:tc>
      </w:tr>
      <w:tr w:rsidR="008F013A" w:rsidRPr="008F013A" w:rsidTr="00643C8B">
        <w:trPr>
          <w:trHeight w:val="375"/>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17</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hint="eastAsia"/>
                <w:sz w:val="24"/>
                <w:szCs w:val="24"/>
                <w:vertAlign w:val="subscript"/>
              </w:rPr>
              <w:t>5</w:t>
            </w:r>
            <w:r w:rsidRPr="008F013A">
              <w:rPr>
                <w:rFonts w:ascii="Times New Roman" w:hAnsi="Times New Roman" w:cs="Times New Roman" w:hint="eastAsia"/>
                <w:sz w:val="24"/>
                <w:szCs w:val="24"/>
              </w:rPr>
              <w:t>S</w:t>
            </w:r>
            <w:r w:rsidRPr="008F013A">
              <w:rPr>
                <w:rFonts w:ascii="Times New Roman" w:hAnsi="Times New Roman" w:cs="Times New Roman"/>
                <w:sz w:val="24"/>
                <w:szCs w:val="24"/>
              </w:rPr>
              <w:t>iO</w:t>
            </w:r>
            <w:r w:rsidRPr="008F013A">
              <w:rPr>
                <w:rFonts w:ascii="Times New Roman" w:hAnsi="Times New Roman" w:cs="Times New Roman"/>
                <w:sz w:val="24"/>
                <w:szCs w:val="24"/>
                <w:vertAlign w:val="subscript"/>
              </w:rPr>
              <w:t>4</w:t>
            </w:r>
            <w:r w:rsidRPr="008F013A">
              <w:rPr>
                <w:rFonts w:ascii="Times New Roman" w:hAnsi="Times New Roman" w:cs="Times New Roman" w:hint="eastAsia"/>
                <w:sz w:val="24"/>
                <w:szCs w:val="24"/>
              </w:rPr>
              <w:t>F</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750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 xml:space="preserve">Phase J </w:t>
            </w:r>
          </w:p>
        </w:tc>
      </w:tr>
      <w:tr w:rsidR="008F013A" w:rsidRPr="008F013A" w:rsidTr="00643C8B">
        <w:trPr>
          <w:trHeight w:val="375"/>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17</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hint="eastAsia"/>
                <w:sz w:val="24"/>
                <w:szCs w:val="24"/>
                <w:vertAlign w:val="subscript"/>
              </w:rPr>
              <w:t>5</w:t>
            </w:r>
            <w:r w:rsidRPr="008F013A">
              <w:rPr>
                <w:rFonts w:ascii="Times New Roman" w:hAnsi="Times New Roman" w:cs="Times New Roman" w:hint="eastAsia"/>
                <w:sz w:val="24"/>
                <w:szCs w:val="24"/>
              </w:rPr>
              <w:t>S</w:t>
            </w:r>
            <w:r w:rsidRPr="008F013A">
              <w:rPr>
                <w:rFonts w:ascii="Times New Roman" w:hAnsi="Times New Roman" w:cs="Times New Roman"/>
                <w:sz w:val="24"/>
                <w:szCs w:val="24"/>
              </w:rPr>
              <w:t>iO</w:t>
            </w:r>
            <w:r w:rsidRPr="008F013A">
              <w:rPr>
                <w:rFonts w:ascii="Times New Roman" w:hAnsi="Times New Roman" w:cs="Times New Roman"/>
                <w:sz w:val="24"/>
                <w:szCs w:val="24"/>
                <w:vertAlign w:val="subscript"/>
              </w:rPr>
              <w:t>4</w:t>
            </w:r>
            <w:r w:rsidRPr="008F013A">
              <w:rPr>
                <w:rFonts w:ascii="Times New Roman" w:hAnsi="Times New Roman" w:cs="Times New Roman" w:hint="eastAsia"/>
                <w:sz w:val="24"/>
                <w:szCs w:val="24"/>
              </w:rPr>
              <w:t>F</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7</w:t>
            </w:r>
            <w:r w:rsidRPr="008F013A">
              <w:rPr>
                <w:rFonts w:ascii="Times New Roman" w:hAnsi="Times New Roman" w:cs="Times New Roman"/>
                <w:sz w:val="24"/>
                <w:szCs w:val="24"/>
              </w:rPr>
              <w:t>75</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 xml:space="preserve">Phase J </w:t>
            </w:r>
          </w:p>
        </w:tc>
      </w:tr>
      <w:tr w:rsidR="008F013A" w:rsidRPr="008F013A" w:rsidTr="00643C8B">
        <w:trPr>
          <w:trHeight w:val="375"/>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17</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hint="eastAsia"/>
                <w:sz w:val="24"/>
                <w:szCs w:val="24"/>
                <w:vertAlign w:val="subscript"/>
              </w:rPr>
              <w:t>5</w:t>
            </w:r>
            <w:r w:rsidRPr="008F013A">
              <w:rPr>
                <w:rFonts w:ascii="Times New Roman" w:hAnsi="Times New Roman" w:cs="Times New Roman" w:hint="eastAsia"/>
                <w:sz w:val="24"/>
                <w:szCs w:val="24"/>
              </w:rPr>
              <w:t>S</w:t>
            </w:r>
            <w:r w:rsidRPr="008F013A">
              <w:rPr>
                <w:rFonts w:ascii="Times New Roman" w:hAnsi="Times New Roman" w:cs="Times New Roman"/>
                <w:sz w:val="24"/>
                <w:szCs w:val="24"/>
              </w:rPr>
              <w:t>iO</w:t>
            </w:r>
            <w:r w:rsidRPr="008F013A">
              <w:rPr>
                <w:rFonts w:ascii="Times New Roman" w:hAnsi="Times New Roman" w:cs="Times New Roman"/>
                <w:sz w:val="24"/>
                <w:szCs w:val="24"/>
                <w:vertAlign w:val="subscript"/>
              </w:rPr>
              <w:t>4</w:t>
            </w:r>
            <w:r w:rsidRPr="008F013A">
              <w:rPr>
                <w:rFonts w:ascii="Times New Roman" w:hAnsi="Times New Roman" w:cs="Times New Roman" w:hint="eastAsia"/>
                <w:sz w:val="24"/>
                <w:szCs w:val="24"/>
              </w:rPr>
              <w:t>F</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800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4</w:t>
            </w:r>
            <w:r w:rsidRPr="008F013A">
              <w:rPr>
                <w:rFonts w:ascii="Times New Roman" w:hAnsi="Times New Roman" w:cs="Times New Roman" w:hint="eastAsia"/>
                <w:sz w:val="24"/>
                <w:szCs w:val="24"/>
              </w:rPr>
              <w:t>SiO</w:t>
            </w:r>
            <w:r w:rsidRPr="008F013A">
              <w:rPr>
                <w:rFonts w:ascii="Times New Roman" w:hAnsi="Times New Roman" w:cs="Times New Roman" w:hint="eastAsia"/>
                <w:sz w:val="24"/>
                <w:szCs w:val="24"/>
                <w:vertAlign w:val="subscript"/>
              </w:rPr>
              <w:t>4</w:t>
            </w:r>
            <w:r w:rsidRPr="008F013A">
              <w:rPr>
                <w:rFonts w:ascii="Times New Roman" w:hAnsi="Times New Roman" w:cs="Times New Roman" w:hint="eastAsia"/>
                <w:sz w:val="24"/>
                <w:szCs w:val="24"/>
              </w:rPr>
              <w:t>,</w:t>
            </w:r>
            <w:r w:rsidRPr="008F013A">
              <w:rPr>
                <w:rFonts w:ascii="Times New Roman" w:hAnsi="Times New Roman" w:cs="Times New Roman"/>
                <w:sz w:val="24"/>
                <w:szCs w:val="24"/>
              </w:rPr>
              <w:t xml:space="preserve">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 LiF and unknown peaks</w:t>
            </w:r>
          </w:p>
        </w:tc>
      </w:tr>
      <w:tr w:rsidR="008F013A" w:rsidRPr="008F013A" w:rsidTr="00643C8B">
        <w:trPr>
          <w:trHeight w:val="375"/>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18</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hint="eastAsia"/>
                <w:sz w:val="24"/>
                <w:szCs w:val="24"/>
                <w:vertAlign w:val="subscript"/>
              </w:rPr>
              <w:t>5</w:t>
            </w:r>
            <w:r w:rsidRPr="008F013A">
              <w:rPr>
                <w:rFonts w:ascii="Times New Roman" w:hAnsi="Times New Roman" w:cs="Times New Roman"/>
                <w:sz w:val="24"/>
                <w:szCs w:val="24"/>
                <w:vertAlign w:val="subscript"/>
              </w:rPr>
              <w:t>.5</w:t>
            </w:r>
            <w:r w:rsidRPr="008F013A">
              <w:rPr>
                <w:rFonts w:ascii="Times New Roman" w:hAnsi="Times New Roman" w:cs="Times New Roman" w:hint="eastAsia"/>
                <w:sz w:val="24"/>
                <w:szCs w:val="24"/>
              </w:rPr>
              <w:t>S</w:t>
            </w:r>
            <w:r w:rsidRPr="008F013A">
              <w:rPr>
                <w:rFonts w:ascii="Times New Roman" w:hAnsi="Times New Roman" w:cs="Times New Roman"/>
                <w:sz w:val="24"/>
                <w:szCs w:val="24"/>
              </w:rPr>
              <w:t>iO</w:t>
            </w:r>
            <w:r w:rsidRPr="008F013A">
              <w:rPr>
                <w:rFonts w:ascii="Times New Roman" w:hAnsi="Times New Roman" w:cs="Times New Roman"/>
                <w:sz w:val="24"/>
                <w:szCs w:val="24"/>
                <w:vertAlign w:val="subscript"/>
              </w:rPr>
              <w:t>4</w:t>
            </w:r>
            <w:r w:rsidRPr="008F013A">
              <w:rPr>
                <w:rFonts w:ascii="Times New Roman" w:hAnsi="Times New Roman" w:cs="Times New Roman" w:hint="eastAsia"/>
                <w:sz w:val="24"/>
                <w:szCs w:val="24"/>
              </w:rPr>
              <w:t>F</w:t>
            </w:r>
            <w:r w:rsidRPr="008F013A">
              <w:rPr>
                <w:rFonts w:ascii="Times New Roman" w:hAnsi="Times New Roman" w:cs="Times New Roman"/>
                <w:sz w:val="24"/>
                <w:szCs w:val="24"/>
                <w:vertAlign w:val="subscript"/>
              </w:rPr>
              <w:t>1.5</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650</w:t>
            </w:r>
          </w:p>
        </w:tc>
        <w:tc>
          <w:tcPr>
            <w:tcW w:w="1878" w:type="pct"/>
          </w:tcPr>
          <w:p w:rsidR="008F013A" w:rsidRPr="008F013A" w:rsidRDefault="008F013A" w:rsidP="008F013A">
            <w:pPr>
              <w:tabs>
                <w:tab w:val="right" w:pos="2989"/>
              </w:tabs>
              <w:rPr>
                <w:rFonts w:ascii="Times New Roman" w:hAnsi="Times New Roman" w:cs="Times New Roman"/>
                <w:sz w:val="24"/>
                <w:szCs w:val="24"/>
              </w:rPr>
            </w:pPr>
            <w:r w:rsidRPr="008F013A">
              <w:rPr>
                <w:rFonts w:ascii="Times New Roman" w:hAnsi="Times New Roman" w:cs="Times New Roman" w:hint="eastAsia"/>
                <w:sz w:val="24"/>
                <w:szCs w:val="24"/>
              </w:rPr>
              <w:t>Phase J</w:t>
            </w:r>
            <w:r w:rsidRPr="008F013A">
              <w:rPr>
                <w:rFonts w:ascii="Times New Roman" w:hAnsi="Times New Roman" w:cs="Times New Roman"/>
                <w:sz w:val="24"/>
                <w:szCs w:val="24"/>
              </w:rPr>
              <w:t xml:space="preserve"> and LiF</w:t>
            </w:r>
            <w:r w:rsidRPr="008F013A">
              <w:rPr>
                <w:rFonts w:ascii="Times New Roman" w:hAnsi="Times New Roman" w:cs="Times New Roman"/>
                <w:sz w:val="24"/>
                <w:szCs w:val="24"/>
              </w:rPr>
              <w:tab/>
            </w:r>
          </w:p>
        </w:tc>
      </w:tr>
      <w:tr w:rsidR="008F013A" w:rsidRPr="008F013A" w:rsidTr="00643C8B">
        <w:trPr>
          <w:trHeight w:val="375"/>
          <w:jc w:val="center"/>
        </w:trPr>
        <w:tc>
          <w:tcPr>
            <w:tcW w:w="63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19</w:t>
            </w:r>
          </w:p>
        </w:tc>
        <w:tc>
          <w:tcPr>
            <w:tcW w:w="101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hint="eastAsia"/>
                <w:sz w:val="24"/>
                <w:szCs w:val="24"/>
                <w:vertAlign w:val="subscript"/>
              </w:rPr>
              <w:t>6</w:t>
            </w:r>
            <w:r w:rsidRPr="008F013A">
              <w:rPr>
                <w:rFonts w:ascii="Times New Roman" w:hAnsi="Times New Roman" w:cs="Times New Roman" w:hint="eastAsia"/>
                <w:sz w:val="24"/>
                <w:szCs w:val="24"/>
              </w:rPr>
              <w:t>S</w:t>
            </w:r>
            <w:r w:rsidRPr="008F013A">
              <w:rPr>
                <w:rFonts w:ascii="Times New Roman" w:hAnsi="Times New Roman" w:cs="Times New Roman"/>
                <w:sz w:val="24"/>
                <w:szCs w:val="24"/>
              </w:rPr>
              <w:t>iO</w:t>
            </w:r>
            <w:r w:rsidRPr="008F013A">
              <w:rPr>
                <w:rFonts w:ascii="Times New Roman" w:hAnsi="Times New Roman" w:cs="Times New Roman"/>
                <w:sz w:val="24"/>
                <w:szCs w:val="24"/>
                <w:vertAlign w:val="subscript"/>
              </w:rPr>
              <w:t>4</w:t>
            </w:r>
            <w:r w:rsidRPr="008F013A">
              <w:rPr>
                <w:rFonts w:ascii="Times New Roman" w:hAnsi="Times New Roman" w:cs="Times New Roman" w:hint="eastAsia"/>
                <w:sz w:val="24"/>
                <w:szCs w:val="24"/>
              </w:rPr>
              <w:t>F</w:t>
            </w:r>
            <w:r w:rsidRPr="008F013A">
              <w:rPr>
                <w:rFonts w:ascii="Times New Roman" w:hAnsi="Times New Roman" w:cs="Times New Roman"/>
                <w:sz w:val="24"/>
                <w:szCs w:val="24"/>
                <w:vertAlign w:val="subscript"/>
              </w:rPr>
              <w:t>2</w:t>
            </w:r>
          </w:p>
        </w:tc>
        <w:tc>
          <w:tcPr>
            <w:tcW w:w="57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650</w:t>
            </w:r>
          </w:p>
        </w:tc>
        <w:tc>
          <w:tcPr>
            <w:tcW w:w="187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Phase J</w:t>
            </w:r>
            <w:r w:rsidRPr="008F013A">
              <w:rPr>
                <w:rFonts w:ascii="Times New Roman" w:hAnsi="Times New Roman" w:cs="Times New Roman"/>
                <w:sz w:val="24"/>
                <w:szCs w:val="24"/>
              </w:rPr>
              <w:t>,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 and LiF</w:t>
            </w:r>
          </w:p>
        </w:tc>
      </w:tr>
    </w:tbl>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lastRenderedPageBreak/>
        <w:t>Table 4.2 Indexing results of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F slow cooled from 775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(J)</w:t>
      </w:r>
    </w:p>
    <w:tbl>
      <w:tblPr>
        <w:tblStyle w:val="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71"/>
        <w:gridCol w:w="447"/>
        <w:gridCol w:w="425"/>
        <w:gridCol w:w="439"/>
        <w:gridCol w:w="1130"/>
        <w:gridCol w:w="1024"/>
        <w:gridCol w:w="809"/>
        <w:gridCol w:w="1284"/>
        <w:gridCol w:w="1205"/>
      </w:tblGrid>
      <w:tr w:rsidR="008F013A" w:rsidRPr="008F013A" w:rsidTr="00643C8B">
        <w:trPr>
          <w:trHeight w:val="288"/>
          <w:jc w:val="center"/>
        </w:trPr>
        <w:tc>
          <w:tcPr>
            <w:tcW w:w="8296" w:type="dxa"/>
            <w:gridSpan w:val="10"/>
            <w:tcBorders>
              <w:top w:val="single" w:sz="4" w:space="0" w:color="auto"/>
              <w:bottom w:val="single" w:sz="4" w:space="0" w:color="auto"/>
            </w:tcBorders>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 xml:space="preserve">Final 2θ window: 0.05, Symmetry: monoclinic, </w:t>
            </w:r>
            <w:r w:rsidRPr="008F013A">
              <w:rPr>
                <w:rFonts w:ascii="Times New Roman" w:hAnsi="Times New Roman" w:cs="Times New Roman"/>
                <w:sz w:val="24"/>
                <w:szCs w:val="24"/>
                <w:u w:val="single"/>
              </w:rPr>
              <w:t>a</w:t>
            </w:r>
            <w:r w:rsidRPr="008F013A">
              <w:rPr>
                <w:rFonts w:ascii="Times New Roman" w:hAnsi="Times New Roman" w:cs="Times New Roman"/>
                <w:sz w:val="24"/>
                <w:szCs w:val="24"/>
              </w:rPr>
              <w:t xml:space="preserve"> = 7.900(11) (Å), </w:t>
            </w:r>
            <w:r w:rsidRPr="008F013A">
              <w:rPr>
                <w:rFonts w:ascii="Times New Roman" w:hAnsi="Times New Roman" w:cs="Times New Roman"/>
                <w:sz w:val="24"/>
                <w:szCs w:val="24"/>
                <w:u w:val="single"/>
              </w:rPr>
              <w:t>b</w:t>
            </w:r>
            <w:r w:rsidRPr="008F013A">
              <w:rPr>
                <w:rFonts w:ascii="Times New Roman" w:hAnsi="Times New Roman" w:cs="Times New Roman"/>
                <w:sz w:val="24"/>
                <w:szCs w:val="24"/>
              </w:rPr>
              <w:t xml:space="preserve"> = 13.506(12) (Å), </w:t>
            </w:r>
            <w:r w:rsidRPr="008F013A">
              <w:rPr>
                <w:rFonts w:ascii="Times New Roman" w:hAnsi="Times New Roman" w:cs="Times New Roman"/>
                <w:sz w:val="24"/>
                <w:szCs w:val="24"/>
                <w:u w:val="single"/>
              </w:rPr>
              <w:t>c</w:t>
            </w:r>
            <w:r w:rsidRPr="008F013A">
              <w:rPr>
                <w:rFonts w:ascii="Times New Roman" w:hAnsi="Times New Roman" w:cs="Times New Roman"/>
                <w:sz w:val="24"/>
                <w:szCs w:val="24"/>
              </w:rPr>
              <w:t xml:space="preserve"> = 13.041(15) (Å), β = 97.39(6)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 </w:t>
            </w:r>
            <w:r w:rsidRPr="008F013A">
              <w:rPr>
                <w:rFonts w:ascii="Times New Roman" w:hAnsi="Times New Roman" w:cs="Times New Roman"/>
                <w:sz w:val="24"/>
                <w:szCs w:val="24"/>
                <w:u w:val="single"/>
              </w:rPr>
              <w:t>V</w:t>
            </w:r>
            <w:r w:rsidRPr="008F013A">
              <w:rPr>
                <w:rFonts w:ascii="Times New Roman" w:hAnsi="Times New Roman" w:cs="Times New Roman"/>
                <w:sz w:val="24"/>
                <w:szCs w:val="24"/>
              </w:rPr>
              <w:t xml:space="preserve"> = 1379.8(42) (Å</w:t>
            </w:r>
            <w:r w:rsidRPr="008F013A">
              <w:rPr>
                <w:rFonts w:ascii="Times New Roman" w:hAnsi="Times New Roman" w:cs="Times New Roman"/>
                <w:sz w:val="24"/>
                <w:szCs w:val="24"/>
                <w:vertAlign w:val="superscript"/>
              </w:rPr>
              <w:t>3</w:t>
            </w:r>
            <w:r w:rsidRPr="008F013A">
              <w:rPr>
                <w:rFonts w:ascii="Times New Roman" w:hAnsi="Times New Roman" w:cs="Times New Roman"/>
                <w:sz w:val="24"/>
                <w:szCs w:val="24"/>
              </w:rPr>
              <w:t>).</w:t>
            </w:r>
          </w:p>
        </w:tc>
      </w:tr>
      <w:tr w:rsidR="008F013A" w:rsidRPr="008F013A" w:rsidTr="00643C8B">
        <w:trPr>
          <w:trHeight w:val="288"/>
          <w:jc w:val="center"/>
        </w:trPr>
        <w:tc>
          <w:tcPr>
            <w:tcW w:w="562" w:type="dxa"/>
            <w:tcBorders>
              <w:top w:val="single" w:sz="4" w:space="0" w:color="auto"/>
              <w:bottom w:val="single" w:sz="4" w:space="0" w:color="auto"/>
            </w:tcBorders>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N</w:t>
            </w:r>
          </w:p>
        </w:tc>
        <w:tc>
          <w:tcPr>
            <w:tcW w:w="971" w:type="dxa"/>
            <w:tcBorders>
              <w:top w:val="single" w:sz="4" w:space="0" w:color="auto"/>
              <w:bottom w:val="single" w:sz="4" w:space="0" w:color="auto"/>
            </w:tcBorders>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2θ</w:t>
            </w:r>
            <w:r w:rsidRPr="008F013A">
              <w:rPr>
                <w:rFonts w:ascii="Times New Roman" w:hAnsi="Times New Roman" w:cs="Times New Roman"/>
                <w:sz w:val="24"/>
                <w:szCs w:val="24"/>
                <w:vertAlign w:val="subscript"/>
              </w:rPr>
              <w:t>obs</w:t>
            </w:r>
            <w:r w:rsidRPr="008F013A">
              <w:rPr>
                <w:rFonts w:ascii="Times New Roman" w:hAnsi="Times New Roman" w:cs="Times New Roman"/>
                <w:sz w:val="24"/>
                <w:szCs w:val="24"/>
              </w:rPr>
              <w:t>(</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w:t>
            </w:r>
          </w:p>
        </w:tc>
        <w:tc>
          <w:tcPr>
            <w:tcW w:w="447" w:type="dxa"/>
            <w:tcBorders>
              <w:top w:val="single" w:sz="4" w:space="0" w:color="auto"/>
              <w:bottom w:val="single" w:sz="4" w:space="0" w:color="auto"/>
            </w:tcBorders>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h</w:t>
            </w:r>
          </w:p>
        </w:tc>
        <w:tc>
          <w:tcPr>
            <w:tcW w:w="425" w:type="dxa"/>
            <w:tcBorders>
              <w:top w:val="single" w:sz="4" w:space="0" w:color="auto"/>
              <w:bottom w:val="single" w:sz="4" w:space="0" w:color="auto"/>
            </w:tcBorders>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k</w:t>
            </w:r>
          </w:p>
        </w:tc>
        <w:tc>
          <w:tcPr>
            <w:tcW w:w="439" w:type="dxa"/>
            <w:tcBorders>
              <w:top w:val="single" w:sz="4" w:space="0" w:color="auto"/>
              <w:bottom w:val="single" w:sz="4" w:space="0" w:color="auto"/>
            </w:tcBorders>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l</w:t>
            </w:r>
          </w:p>
        </w:tc>
        <w:tc>
          <w:tcPr>
            <w:tcW w:w="1130" w:type="dxa"/>
            <w:tcBorders>
              <w:top w:val="single" w:sz="4" w:space="0" w:color="auto"/>
              <w:bottom w:val="single" w:sz="4" w:space="0" w:color="auto"/>
            </w:tcBorders>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2θ</w:t>
            </w:r>
            <w:r w:rsidRPr="008F013A">
              <w:rPr>
                <w:rFonts w:ascii="Times New Roman" w:hAnsi="Times New Roman" w:cs="Times New Roman"/>
                <w:sz w:val="24"/>
                <w:szCs w:val="24"/>
                <w:vertAlign w:val="subscript"/>
              </w:rPr>
              <w:t>calc</w:t>
            </w:r>
            <w:r w:rsidRPr="008F013A">
              <w:rPr>
                <w:rFonts w:ascii="Times New Roman" w:hAnsi="Times New Roman" w:cs="Times New Roman"/>
                <w:sz w:val="24"/>
                <w:szCs w:val="24"/>
              </w:rPr>
              <w:t>(</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w:t>
            </w:r>
          </w:p>
        </w:tc>
        <w:tc>
          <w:tcPr>
            <w:tcW w:w="1024" w:type="dxa"/>
            <w:tcBorders>
              <w:top w:val="single" w:sz="4" w:space="0" w:color="auto"/>
              <w:bottom w:val="single" w:sz="4" w:space="0" w:color="auto"/>
            </w:tcBorders>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Δ2θ(</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w:t>
            </w:r>
          </w:p>
        </w:tc>
        <w:tc>
          <w:tcPr>
            <w:tcW w:w="809" w:type="dxa"/>
            <w:tcBorders>
              <w:top w:val="single" w:sz="4" w:space="0" w:color="auto"/>
              <w:bottom w:val="single" w:sz="4" w:space="0" w:color="auto"/>
            </w:tcBorders>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Int.</w:t>
            </w:r>
          </w:p>
        </w:tc>
        <w:tc>
          <w:tcPr>
            <w:tcW w:w="1284" w:type="dxa"/>
            <w:tcBorders>
              <w:top w:val="single" w:sz="4" w:space="0" w:color="auto"/>
              <w:bottom w:val="single" w:sz="4" w:space="0" w:color="auto"/>
            </w:tcBorders>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d</w:t>
            </w:r>
            <w:r w:rsidRPr="008F013A">
              <w:rPr>
                <w:rFonts w:ascii="Times New Roman" w:hAnsi="Times New Roman" w:cs="Times New Roman"/>
                <w:sz w:val="24"/>
                <w:szCs w:val="24"/>
                <w:vertAlign w:val="subscript"/>
              </w:rPr>
              <w:t>obs</w:t>
            </w:r>
            <w:r w:rsidRPr="008F013A">
              <w:rPr>
                <w:rFonts w:ascii="Times New Roman" w:hAnsi="Times New Roman" w:cs="Times New Roman"/>
                <w:sz w:val="24"/>
                <w:szCs w:val="24"/>
              </w:rPr>
              <w:t>(Å)</w:t>
            </w:r>
          </w:p>
        </w:tc>
        <w:tc>
          <w:tcPr>
            <w:tcW w:w="1205" w:type="dxa"/>
            <w:tcBorders>
              <w:top w:val="single" w:sz="4" w:space="0" w:color="auto"/>
              <w:bottom w:val="single" w:sz="4" w:space="0" w:color="auto"/>
            </w:tcBorders>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d</w:t>
            </w:r>
            <w:r w:rsidRPr="008F013A">
              <w:rPr>
                <w:rFonts w:ascii="Times New Roman" w:hAnsi="Times New Roman" w:cs="Times New Roman"/>
                <w:sz w:val="24"/>
                <w:szCs w:val="24"/>
                <w:vertAlign w:val="subscript"/>
              </w:rPr>
              <w:t>calc</w:t>
            </w:r>
            <w:r w:rsidRPr="008F013A">
              <w:rPr>
                <w:rFonts w:ascii="Times New Roman" w:hAnsi="Times New Roman" w:cs="Times New Roman"/>
                <w:sz w:val="24"/>
                <w:szCs w:val="24"/>
              </w:rPr>
              <w:t>(Å)</w:t>
            </w:r>
          </w:p>
        </w:tc>
      </w:tr>
      <w:tr w:rsidR="008F013A" w:rsidRPr="008F013A" w:rsidTr="00643C8B">
        <w:trPr>
          <w:trHeight w:val="288"/>
          <w:jc w:val="center"/>
        </w:trPr>
        <w:tc>
          <w:tcPr>
            <w:tcW w:w="562" w:type="dxa"/>
            <w:tcBorders>
              <w:top w:val="single" w:sz="4" w:space="0" w:color="auto"/>
            </w:tcBorders>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971" w:type="dxa"/>
            <w:tcBorders>
              <w:top w:val="single" w:sz="4" w:space="0" w:color="auto"/>
            </w:tcBorders>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18.134</w:t>
            </w:r>
          </w:p>
        </w:tc>
        <w:tc>
          <w:tcPr>
            <w:tcW w:w="447" w:type="dxa"/>
            <w:tcBorders>
              <w:top w:val="single" w:sz="4" w:space="0" w:color="auto"/>
            </w:tcBorders>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tcBorders>
              <w:top w:val="single" w:sz="4" w:space="0" w:color="auto"/>
            </w:tcBorders>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39" w:type="dxa"/>
            <w:tcBorders>
              <w:top w:val="single" w:sz="4" w:space="0" w:color="auto"/>
            </w:tcBorders>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1130" w:type="dxa"/>
            <w:tcBorders>
              <w:top w:val="single" w:sz="4" w:space="0" w:color="auto"/>
            </w:tcBorders>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18.092</w:t>
            </w:r>
          </w:p>
        </w:tc>
        <w:tc>
          <w:tcPr>
            <w:tcW w:w="1024" w:type="dxa"/>
            <w:tcBorders>
              <w:top w:val="single" w:sz="4" w:space="0" w:color="auto"/>
            </w:tcBorders>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0.0413</w:t>
            </w:r>
          </w:p>
        </w:tc>
        <w:tc>
          <w:tcPr>
            <w:tcW w:w="809" w:type="dxa"/>
            <w:tcBorders>
              <w:top w:val="single" w:sz="4" w:space="0" w:color="auto"/>
            </w:tcBorders>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14.1</w:t>
            </w:r>
          </w:p>
        </w:tc>
        <w:tc>
          <w:tcPr>
            <w:tcW w:w="1284" w:type="dxa"/>
            <w:tcBorders>
              <w:top w:val="single" w:sz="4" w:space="0" w:color="auto"/>
            </w:tcBorders>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4.8881</w:t>
            </w:r>
          </w:p>
        </w:tc>
        <w:tc>
          <w:tcPr>
            <w:tcW w:w="1205" w:type="dxa"/>
            <w:tcBorders>
              <w:top w:val="single" w:sz="4" w:space="0" w:color="auto"/>
            </w:tcBorders>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4.8991</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19.183</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19.173</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0.0098</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17.5</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4.623</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4.6254</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19.956</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19.991</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-0.035</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21.5</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4.4458</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4.4381</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20.619</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20.587</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0.0321</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20.5</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4.3042</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4.3108</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20.891</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20.877</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0.014</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20</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4.2488</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4.2517</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21.206</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21.206</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-0.0005</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27.5</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4.1863</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4.1862</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7</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22.219</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22.204</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0.0151</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3.9976</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4.0003</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8</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22.872</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22.841</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0.0301</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27.4</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3.8851</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3.8902</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9</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23.335</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23.361</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-0.0255</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19.9</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3.809</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3.8049</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10</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24.209</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24.217</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-0.0078</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10.9</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3.6734</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3.6723</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11</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24.760</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24.802</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-0.0422</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13.4</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3.593</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3.587</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12</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24.963</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24.998</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-0.0353</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25.7</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3.5642</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3.5592</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13</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26.265</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26.282</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-0.0165</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11.1</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3.3903</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3.3882</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27.529</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27.567</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-0.0378</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10.1</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3.2375</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3.2331</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28.146</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28.147</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-0.0009</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28.7</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3.1679</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3.1678</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16</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28.894</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28.871</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0.0237</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11.7</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3.0875</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3.09</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17</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33.687</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33.691</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-0.0039</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100</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2.6584</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2.6581</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18</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34.009</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33.998</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0.0108</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58.4</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2.634</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2.6348</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19</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35.312</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35.303</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0.0091</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68.4</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2.5397</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2.5403</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p>
        </w:tc>
        <w:tc>
          <w:tcPr>
            <w:tcW w:w="971" w:type="dxa"/>
            <w:noWrap/>
            <w:hideMark/>
          </w:tcPr>
          <w:p w:rsidR="008F013A" w:rsidRPr="008F013A" w:rsidRDefault="008F013A" w:rsidP="008F013A">
            <w:pPr>
              <w:jc w:val="center"/>
              <w:rPr>
                <w:rFonts w:ascii="Times New Roman" w:hAnsi="Times New Roman" w:cs="Times New Roman"/>
                <w:sz w:val="24"/>
                <w:szCs w:val="24"/>
              </w:rPr>
            </w:pP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35.347</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-0.0349</w:t>
            </w:r>
          </w:p>
        </w:tc>
        <w:tc>
          <w:tcPr>
            <w:tcW w:w="809" w:type="dxa"/>
            <w:noWrap/>
            <w:hideMark/>
          </w:tcPr>
          <w:p w:rsidR="008F013A" w:rsidRPr="008F013A" w:rsidRDefault="008F013A" w:rsidP="008F013A">
            <w:pPr>
              <w:jc w:val="center"/>
              <w:rPr>
                <w:rFonts w:ascii="Times New Roman" w:hAnsi="Times New Roman" w:cs="Times New Roman"/>
                <w:sz w:val="24"/>
                <w:szCs w:val="24"/>
              </w:rPr>
            </w:pPr>
          </w:p>
        </w:tc>
        <w:tc>
          <w:tcPr>
            <w:tcW w:w="1284" w:type="dxa"/>
            <w:noWrap/>
            <w:hideMark/>
          </w:tcPr>
          <w:p w:rsidR="008F013A" w:rsidRPr="008F013A" w:rsidRDefault="008F013A" w:rsidP="008F013A">
            <w:pPr>
              <w:jc w:val="center"/>
              <w:rPr>
                <w:rFonts w:ascii="Times New Roman" w:hAnsi="Times New Roman" w:cs="Times New Roman"/>
                <w:sz w:val="24"/>
                <w:szCs w:val="24"/>
              </w:rPr>
            </w:pP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2.5373</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20</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38.010</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37.981</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0.0289</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28.2</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2.3654</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2.3671</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21</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38.460</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38.49</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-0.0303</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33.4</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2.3388</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2.337</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22</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40.391</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40.343</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0.0488</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6.7</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2.2313</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2.2339</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23</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42.468</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42.434</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0.0338</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9</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2.1269</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2.1285</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p>
        </w:tc>
        <w:tc>
          <w:tcPr>
            <w:tcW w:w="971" w:type="dxa"/>
            <w:noWrap/>
            <w:hideMark/>
          </w:tcPr>
          <w:p w:rsidR="008F013A" w:rsidRPr="008F013A" w:rsidRDefault="008F013A" w:rsidP="008F013A">
            <w:pPr>
              <w:jc w:val="center"/>
              <w:rPr>
                <w:rFonts w:ascii="Times New Roman" w:hAnsi="Times New Roman" w:cs="Times New Roman"/>
                <w:sz w:val="24"/>
                <w:szCs w:val="24"/>
              </w:rPr>
            </w:pP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42.489</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-0.0215</w:t>
            </w:r>
          </w:p>
        </w:tc>
        <w:tc>
          <w:tcPr>
            <w:tcW w:w="809" w:type="dxa"/>
            <w:noWrap/>
            <w:hideMark/>
          </w:tcPr>
          <w:p w:rsidR="008F013A" w:rsidRPr="008F013A" w:rsidRDefault="008F013A" w:rsidP="008F013A">
            <w:pPr>
              <w:jc w:val="center"/>
              <w:rPr>
                <w:rFonts w:ascii="Times New Roman" w:hAnsi="Times New Roman" w:cs="Times New Roman"/>
                <w:sz w:val="24"/>
                <w:szCs w:val="24"/>
              </w:rPr>
            </w:pPr>
          </w:p>
        </w:tc>
        <w:tc>
          <w:tcPr>
            <w:tcW w:w="1284" w:type="dxa"/>
            <w:noWrap/>
            <w:hideMark/>
          </w:tcPr>
          <w:p w:rsidR="008F013A" w:rsidRPr="008F013A" w:rsidRDefault="008F013A" w:rsidP="008F013A">
            <w:pPr>
              <w:jc w:val="center"/>
              <w:rPr>
                <w:rFonts w:ascii="Times New Roman" w:hAnsi="Times New Roman" w:cs="Times New Roman"/>
                <w:sz w:val="24"/>
                <w:szCs w:val="24"/>
              </w:rPr>
            </w:pP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2.1258</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24</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43.903</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43.867</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0.0362</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8.2</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2.0606</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2.0622</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25</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49.325</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7</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49.283</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0.0421</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11.7</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1.846</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1.8475</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p>
        </w:tc>
        <w:tc>
          <w:tcPr>
            <w:tcW w:w="971" w:type="dxa"/>
            <w:noWrap/>
            <w:hideMark/>
          </w:tcPr>
          <w:p w:rsidR="008F013A" w:rsidRPr="008F013A" w:rsidRDefault="008F013A" w:rsidP="008F013A">
            <w:pPr>
              <w:jc w:val="center"/>
              <w:rPr>
                <w:rFonts w:ascii="Times New Roman" w:hAnsi="Times New Roman" w:cs="Times New Roman"/>
                <w:sz w:val="24"/>
                <w:szCs w:val="24"/>
              </w:rPr>
            </w:pP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49.288</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0.0374</w:t>
            </w:r>
          </w:p>
        </w:tc>
        <w:tc>
          <w:tcPr>
            <w:tcW w:w="809" w:type="dxa"/>
            <w:noWrap/>
            <w:hideMark/>
          </w:tcPr>
          <w:p w:rsidR="008F013A" w:rsidRPr="008F013A" w:rsidRDefault="008F013A" w:rsidP="008F013A">
            <w:pPr>
              <w:jc w:val="center"/>
              <w:rPr>
                <w:rFonts w:ascii="Times New Roman" w:hAnsi="Times New Roman" w:cs="Times New Roman"/>
                <w:sz w:val="24"/>
                <w:szCs w:val="24"/>
              </w:rPr>
            </w:pPr>
          </w:p>
        </w:tc>
        <w:tc>
          <w:tcPr>
            <w:tcW w:w="1284" w:type="dxa"/>
            <w:noWrap/>
            <w:hideMark/>
          </w:tcPr>
          <w:p w:rsidR="008F013A" w:rsidRPr="008F013A" w:rsidRDefault="008F013A" w:rsidP="008F013A">
            <w:pPr>
              <w:jc w:val="center"/>
              <w:rPr>
                <w:rFonts w:ascii="Times New Roman" w:hAnsi="Times New Roman" w:cs="Times New Roman"/>
                <w:sz w:val="24"/>
                <w:szCs w:val="24"/>
              </w:rPr>
            </w:pP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1.8473</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p>
        </w:tc>
        <w:tc>
          <w:tcPr>
            <w:tcW w:w="971" w:type="dxa"/>
            <w:noWrap/>
            <w:hideMark/>
          </w:tcPr>
          <w:p w:rsidR="008F013A" w:rsidRPr="008F013A" w:rsidRDefault="008F013A" w:rsidP="008F013A">
            <w:pPr>
              <w:jc w:val="center"/>
              <w:rPr>
                <w:rFonts w:ascii="Times New Roman" w:hAnsi="Times New Roman" w:cs="Times New Roman"/>
                <w:sz w:val="24"/>
                <w:szCs w:val="24"/>
              </w:rPr>
            </w:pP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7</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49.325</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809" w:type="dxa"/>
            <w:noWrap/>
            <w:hideMark/>
          </w:tcPr>
          <w:p w:rsidR="008F013A" w:rsidRPr="008F013A" w:rsidRDefault="008F013A" w:rsidP="008F013A">
            <w:pPr>
              <w:jc w:val="center"/>
              <w:rPr>
                <w:rFonts w:ascii="Times New Roman" w:hAnsi="Times New Roman" w:cs="Times New Roman"/>
                <w:sz w:val="24"/>
                <w:szCs w:val="24"/>
              </w:rPr>
            </w:pPr>
          </w:p>
        </w:tc>
        <w:tc>
          <w:tcPr>
            <w:tcW w:w="1284" w:type="dxa"/>
            <w:noWrap/>
            <w:hideMark/>
          </w:tcPr>
          <w:p w:rsidR="008F013A" w:rsidRPr="008F013A" w:rsidRDefault="008F013A" w:rsidP="008F013A">
            <w:pPr>
              <w:jc w:val="center"/>
              <w:rPr>
                <w:rFonts w:ascii="Times New Roman" w:hAnsi="Times New Roman" w:cs="Times New Roman"/>
                <w:sz w:val="24"/>
                <w:szCs w:val="24"/>
              </w:rPr>
            </w:pP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1.846</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26</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49.846</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49.802</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0.0441</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24</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1.828</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1.8295</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p>
        </w:tc>
        <w:tc>
          <w:tcPr>
            <w:tcW w:w="971" w:type="dxa"/>
            <w:noWrap/>
            <w:hideMark/>
          </w:tcPr>
          <w:p w:rsidR="008F013A" w:rsidRPr="008F013A" w:rsidRDefault="008F013A" w:rsidP="008F013A">
            <w:pPr>
              <w:jc w:val="center"/>
              <w:rPr>
                <w:rFonts w:ascii="Times New Roman" w:hAnsi="Times New Roman" w:cs="Times New Roman"/>
                <w:sz w:val="24"/>
                <w:szCs w:val="24"/>
              </w:rPr>
            </w:pP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49.836</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0.0091</w:t>
            </w:r>
          </w:p>
        </w:tc>
        <w:tc>
          <w:tcPr>
            <w:tcW w:w="809" w:type="dxa"/>
            <w:noWrap/>
            <w:hideMark/>
          </w:tcPr>
          <w:p w:rsidR="008F013A" w:rsidRPr="008F013A" w:rsidRDefault="008F013A" w:rsidP="008F013A">
            <w:pPr>
              <w:jc w:val="center"/>
              <w:rPr>
                <w:rFonts w:ascii="Times New Roman" w:hAnsi="Times New Roman" w:cs="Times New Roman"/>
                <w:sz w:val="24"/>
                <w:szCs w:val="24"/>
              </w:rPr>
            </w:pPr>
          </w:p>
        </w:tc>
        <w:tc>
          <w:tcPr>
            <w:tcW w:w="1284" w:type="dxa"/>
            <w:noWrap/>
            <w:hideMark/>
          </w:tcPr>
          <w:p w:rsidR="008F013A" w:rsidRPr="008F013A" w:rsidRDefault="008F013A" w:rsidP="008F013A">
            <w:pPr>
              <w:jc w:val="center"/>
              <w:rPr>
                <w:rFonts w:ascii="Times New Roman" w:hAnsi="Times New Roman" w:cs="Times New Roman"/>
                <w:sz w:val="24"/>
                <w:szCs w:val="24"/>
              </w:rPr>
            </w:pP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1.8283</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p>
        </w:tc>
        <w:tc>
          <w:tcPr>
            <w:tcW w:w="971" w:type="dxa"/>
            <w:noWrap/>
            <w:hideMark/>
          </w:tcPr>
          <w:p w:rsidR="008F013A" w:rsidRPr="008F013A" w:rsidRDefault="008F013A" w:rsidP="008F013A">
            <w:pPr>
              <w:jc w:val="center"/>
              <w:rPr>
                <w:rFonts w:ascii="Times New Roman" w:hAnsi="Times New Roman" w:cs="Times New Roman"/>
                <w:sz w:val="24"/>
                <w:szCs w:val="24"/>
              </w:rPr>
            </w:pP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49.848</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-0.0026</w:t>
            </w:r>
          </w:p>
        </w:tc>
        <w:tc>
          <w:tcPr>
            <w:tcW w:w="809" w:type="dxa"/>
            <w:noWrap/>
            <w:hideMark/>
          </w:tcPr>
          <w:p w:rsidR="008F013A" w:rsidRPr="008F013A" w:rsidRDefault="008F013A" w:rsidP="008F013A">
            <w:pPr>
              <w:jc w:val="center"/>
              <w:rPr>
                <w:rFonts w:ascii="Times New Roman" w:hAnsi="Times New Roman" w:cs="Times New Roman"/>
                <w:sz w:val="24"/>
                <w:szCs w:val="24"/>
              </w:rPr>
            </w:pPr>
          </w:p>
        </w:tc>
        <w:tc>
          <w:tcPr>
            <w:tcW w:w="1284" w:type="dxa"/>
            <w:noWrap/>
            <w:hideMark/>
          </w:tcPr>
          <w:p w:rsidR="008F013A" w:rsidRPr="008F013A" w:rsidRDefault="008F013A" w:rsidP="008F013A">
            <w:pPr>
              <w:jc w:val="center"/>
              <w:rPr>
                <w:rFonts w:ascii="Times New Roman" w:hAnsi="Times New Roman" w:cs="Times New Roman"/>
                <w:sz w:val="24"/>
                <w:szCs w:val="24"/>
              </w:rPr>
            </w:pP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1.8279</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p>
        </w:tc>
        <w:tc>
          <w:tcPr>
            <w:tcW w:w="971" w:type="dxa"/>
            <w:noWrap/>
            <w:hideMark/>
          </w:tcPr>
          <w:p w:rsidR="008F013A" w:rsidRPr="008F013A" w:rsidRDefault="008F013A" w:rsidP="008F013A">
            <w:pPr>
              <w:jc w:val="center"/>
              <w:rPr>
                <w:rFonts w:ascii="Times New Roman" w:hAnsi="Times New Roman" w:cs="Times New Roman"/>
                <w:sz w:val="24"/>
                <w:szCs w:val="24"/>
              </w:rPr>
            </w:pP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49.872</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-0.0263</w:t>
            </w:r>
          </w:p>
        </w:tc>
        <w:tc>
          <w:tcPr>
            <w:tcW w:w="809" w:type="dxa"/>
            <w:noWrap/>
            <w:hideMark/>
          </w:tcPr>
          <w:p w:rsidR="008F013A" w:rsidRPr="008F013A" w:rsidRDefault="008F013A" w:rsidP="008F013A">
            <w:pPr>
              <w:jc w:val="center"/>
              <w:rPr>
                <w:rFonts w:ascii="Times New Roman" w:hAnsi="Times New Roman" w:cs="Times New Roman"/>
                <w:sz w:val="24"/>
                <w:szCs w:val="24"/>
              </w:rPr>
            </w:pPr>
          </w:p>
        </w:tc>
        <w:tc>
          <w:tcPr>
            <w:tcW w:w="1284" w:type="dxa"/>
            <w:noWrap/>
            <w:hideMark/>
          </w:tcPr>
          <w:p w:rsidR="008F013A" w:rsidRPr="008F013A" w:rsidRDefault="008F013A" w:rsidP="008F013A">
            <w:pPr>
              <w:jc w:val="center"/>
              <w:rPr>
                <w:rFonts w:ascii="Times New Roman" w:hAnsi="Times New Roman" w:cs="Times New Roman"/>
                <w:sz w:val="24"/>
                <w:szCs w:val="24"/>
              </w:rPr>
            </w:pP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1.8271</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27</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54.304</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54.259</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0.0449</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5.3</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1.688</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1.6892</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p>
        </w:tc>
        <w:tc>
          <w:tcPr>
            <w:tcW w:w="971" w:type="dxa"/>
            <w:noWrap/>
            <w:hideMark/>
          </w:tcPr>
          <w:p w:rsidR="008F013A" w:rsidRPr="008F013A" w:rsidRDefault="008F013A" w:rsidP="008F013A">
            <w:pPr>
              <w:jc w:val="center"/>
              <w:rPr>
                <w:rFonts w:ascii="Times New Roman" w:hAnsi="Times New Roman" w:cs="Times New Roman"/>
                <w:sz w:val="24"/>
                <w:szCs w:val="24"/>
              </w:rPr>
            </w:pP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54.261</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0.0423</w:t>
            </w:r>
          </w:p>
        </w:tc>
        <w:tc>
          <w:tcPr>
            <w:tcW w:w="809" w:type="dxa"/>
            <w:noWrap/>
            <w:hideMark/>
          </w:tcPr>
          <w:p w:rsidR="008F013A" w:rsidRPr="008F013A" w:rsidRDefault="008F013A" w:rsidP="008F013A">
            <w:pPr>
              <w:jc w:val="center"/>
              <w:rPr>
                <w:rFonts w:ascii="Times New Roman" w:hAnsi="Times New Roman" w:cs="Times New Roman"/>
                <w:sz w:val="24"/>
                <w:szCs w:val="24"/>
              </w:rPr>
            </w:pPr>
          </w:p>
        </w:tc>
        <w:tc>
          <w:tcPr>
            <w:tcW w:w="1284" w:type="dxa"/>
            <w:noWrap/>
            <w:hideMark/>
          </w:tcPr>
          <w:p w:rsidR="008F013A" w:rsidRPr="008F013A" w:rsidRDefault="008F013A" w:rsidP="008F013A">
            <w:pPr>
              <w:jc w:val="center"/>
              <w:rPr>
                <w:rFonts w:ascii="Times New Roman" w:hAnsi="Times New Roman" w:cs="Times New Roman"/>
                <w:sz w:val="24"/>
                <w:szCs w:val="24"/>
              </w:rPr>
            </w:pP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1.6892</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p>
        </w:tc>
        <w:tc>
          <w:tcPr>
            <w:tcW w:w="971" w:type="dxa"/>
            <w:noWrap/>
            <w:hideMark/>
          </w:tcPr>
          <w:p w:rsidR="008F013A" w:rsidRPr="008F013A" w:rsidRDefault="008F013A" w:rsidP="008F013A">
            <w:pPr>
              <w:jc w:val="center"/>
              <w:rPr>
                <w:rFonts w:ascii="Times New Roman" w:hAnsi="Times New Roman" w:cs="Times New Roman"/>
                <w:sz w:val="24"/>
                <w:szCs w:val="24"/>
              </w:rPr>
            </w:pP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8</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54.295</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0.0091</w:t>
            </w:r>
          </w:p>
        </w:tc>
        <w:tc>
          <w:tcPr>
            <w:tcW w:w="809" w:type="dxa"/>
            <w:noWrap/>
            <w:hideMark/>
          </w:tcPr>
          <w:p w:rsidR="008F013A" w:rsidRPr="008F013A" w:rsidRDefault="008F013A" w:rsidP="008F013A">
            <w:pPr>
              <w:jc w:val="center"/>
              <w:rPr>
                <w:rFonts w:ascii="Times New Roman" w:hAnsi="Times New Roman" w:cs="Times New Roman"/>
                <w:sz w:val="24"/>
                <w:szCs w:val="24"/>
              </w:rPr>
            </w:pPr>
          </w:p>
        </w:tc>
        <w:tc>
          <w:tcPr>
            <w:tcW w:w="1284" w:type="dxa"/>
            <w:noWrap/>
            <w:hideMark/>
          </w:tcPr>
          <w:p w:rsidR="008F013A" w:rsidRPr="008F013A" w:rsidRDefault="008F013A" w:rsidP="008F013A">
            <w:pPr>
              <w:jc w:val="center"/>
              <w:rPr>
                <w:rFonts w:ascii="Times New Roman" w:hAnsi="Times New Roman" w:cs="Times New Roman"/>
                <w:sz w:val="24"/>
                <w:szCs w:val="24"/>
              </w:rPr>
            </w:pP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1.6882</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28</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55.597</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55.628</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-0.0301</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8</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1.6517</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1.6509</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29</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60.020</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59.983</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0.0366</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16.9</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1.5401</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1.541</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p>
        </w:tc>
        <w:tc>
          <w:tcPr>
            <w:tcW w:w="971" w:type="dxa"/>
            <w:noWrap/>
            <w:hideMark/>
          </w:tcPr>
          <w:p w:rsidR="008F013A" w:rsidRPr="008F013A" w:rsidRDefault="008F013A" w:rsidP="008F013A">
            <w:pPr>
              <w:jc w:val="center"/>
              <w:rPr>
                <w:rFonts w:ascii="Times New Roman" w:hAnsi="Times New Roman" w:cs="Times New Roman"/>
                <w:sz w:val="24"/>
                <w:szCs w:val="24"/>
              </w:rPr>
            </w:pP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7</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60.03</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-0.0102</w:t>
            </w:r>
          </w:p>
        </w:tc>
        <w:tc>
          <w:tcPr>
            <w:tcW w:w="809" w:type="dxa"/>
            <w:noWrap/>
            <w:hideMark/>
          </w:tcPr>
          <w:p w:rsidR="008F013A" w:rsidRPr="008F013A" w:rsidRDefault="008F013A" w:rsidP="008F013A">
            <w:pPr>
              <w:jc w:val="center"/>
              <w:rPr>
                <w:rFonts w:ascii="Times New Roman" w:hAnsi="Times New Roman" w:cs="Times New Roman"/>
                <w:sz w:val="24"/>
                <w:szCs w:val="24"/>
              </w:rPr>
            </w:pPr>
          </w:p>
        </w:tc>
        <w:tc>
          <w:tcPr>
            <w:tcW w:w="1284" w:type="dxa"/>
            <w:noWrap/>
            <w:hideMark/>
          </w:tcPr>
          <w:p w:rsidR="008F013A" w:rsidRPr="008F013A" w:rsidRDefault="008F013A" w:rsidP="008F013A">
            <w:pPr>
              <w:jc w:val="center"/>
              <w:rPr>
                <w:rFonts w:ascii="Times New Roman" w:hAnsi="Times New Roman" w:cs="Times New Roman"/>
                <w:sz w:val="24"/>
                <w:szCs w:val="24"/>
              </w:rPr>
            </w:pP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1.5399</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p>
        </w:tc>
        <w:tc>
          <w:tcPr>
            <w:tcW w:w="971" w:type="dxa"/>
            <w:noWrap/>
            <w:hideMark/>
          </w:tcPr>
          <w:p w:rsidR="008F013A" w:rsidRPr="008F013A" w:rsidRDefault="008F013A" w:rsidP="008F013A">
            <w:pPr>
              <w:jc w:val="center"/>
              <w:rPr>
                <w:rFonts w:ascii="Times New Roman" w:hAnsi="Times New Roman" w:cs="Times New Roman"/>
                <w:sz w:val="24"/>
                <w:szCs w:val="24"/>
              </w:rPr>
            </w:pP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60.047</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-0.0271</w:t>
            </w:r>
          </w:p>
        </w:tc>
        <w:tc>
          <w:tcPr>
            <w:tcW w:w="809" w:type="dxa"/>
            <w:noWrap/>
            <w:hideMark/>
          </w:tcPr>
          <w:p w:rsidR="008F013A" w:rsidRPr="008F013A" w:rsidRDefault="008F013A" w:rsidP="008F013A">
            <w:pPr>
              <w:jc w:val="center"/>
              <w:rPr>
                <w:rFonts w:ascii="Times New Roman" w:hAnsi="Times New Roman" w:cs="Times New Roman"/>
                <w:sz w:val="24"/>
                <w:szCs w:val="24"/>
              </w:rPr>
            </w:pPr>
          </w:p>
        </w:tc>
        <w:tc>
          <w:tcPr>
            <w:tcW w:w="1284" w:type="dxa"/>
            <w:noWrap/>
            <w:hideMark/>
          </w:tcPr>
          <w:p w:rsidR="008F013A" w:rsidRPr="008F013A" w:rsidRDefault="008F013A" w:rsidP="008F013A">
            <w:pPr>
              <w:jc w:val="center"/>
              <w:rPr>
                <w:rFonts w:ascii="Times New Roman" w:hAnsi="Times New Roman" w:cs="Times New Roman"/>
                <w:sz w:val="24"/>
                <w:szCs w:val="24"/>
              </w:rPr>
            </w:pP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1.5395</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lastRenderedPageBreak/>
              <w:t>30</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60.644</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8</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60.612</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0.0316</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42.3</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1.5258</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1.5265</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p>
        </w:tc>
        <w:tc>
          <w:tcPr>
            <w:tcW w:w="971" w:type="dxa"/>
            <w:noWrap/>
            <w:hideMark/>
          </w:tcPr>
          <w:p w:rsidR="008F013A" w:rsidRPr="008F013A" w:rsidRDefault="008F013A" w:rsidP="008F013A">
            <w:pPr>
              <w:jc w:val="center"/>
              <w:rPr>
                <w:rFonts w:ascii="Times New Roman" w:hAnsi="Times New Roman" w:cs="Times New Roman"/>
                <w:sz w:val="24"/>
                <w:szCs w:val="24"/>
              </w:rPr>
            </w:pP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60.623</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0.0205</w:t>
            </w:r>
          </w:p>
        </w:tc>
        <w:tc>
          <w:tcPr>
            <w:tcW w:w="809" w:type="dxa"/>
            <w:noWrap/>
            <w:hideMark/>
          </w:tcPr>
          <w:p w:rsidR="008F013A" w:rsidRPr="008F013A" w:rsidRDefault="008F013A" w:rsidP="008F013A">
            <w:pPr>
              <w:jc w:val="center"/>
              <w:rPr>
                <w:rFonts w:ascii="Times New Roman" w:hAnsi="Times New Roman" w:cs="Times New Roman"/>
                <w:sz w:val="24"/>
                <w:szCs w:val="24"/>
              </w:rPr>
            </w:pPr>
          </w:p>
        </w:tc>
        <w:tc>
          <w:tcPr>
            <w:tcW w:w="1284" w:type="dxa"/>
            <w:noWrap/>
            <w:hideMark/>
          </w:tcPr>
          <w:p w:rsidR="008F013A" w:rsidRPr="008F013A" w:rsidRDefault="008F013A" w:rsidP="008F013A">
            <w:pPr>
              <w:jc w:val="center"/>
              <w:rPr>
                <w:rFonts w:ascii="Times New Roman" w:hAnsi="Times New Roman" w:cs="Times New Roman"/>
                <w:sz w:val="24"/>
                <w:szCs w:val="24"/>
              </w:rPr>
            </w:pP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1.5262</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p>
        </w:tc>
        <w:tc>
          <w:tcPr>
            <w:tcW w:w="971" w:type="dxa"/>
            <w:noWrap/>
            <w:hideMark/>
          </w:tcPr>
          <w:p w:rsidR="008F013A" w:rsidRPr="008F013A" w:rsidRDefault="008F013A" w:rsidP="008F013A">
            <w:pPr>
              <w:jc w:val="center"/>
              <w:rPr>
                <w:rFonts w:ascii="Times New Roman" w:hAnsi="Times New Roman" w:cs="Times New Roman"/>
                <w:sz w:val="24"/>
                <w:szCs w:val="24"/>
              </w:rPr>
            </w:pP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60.642</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0.0021</w:t>
            </w:r>
          </w:p>
        </w:tc>
        <w:tc>
          <w:tcPr>
            <w:tcW w:w="809" w:type="dxa"/>
            <w:noWrap/>
            <w:hideMark/>
          </w:tcPr>
          <w:p w:rsidR="008F013A" w:rsidRPr="008F013A" w:rsidRDefault="008F013A" w:rsidP="008F013A">
            <w:pPr>
              <w:jc w:val="center"/>
              <w:rPr>
                <w:rFonts w:ascii="Times New Roman" w:hAnsi="Times New Roman" w:cs="Times New Roman"/>
                <w:sz w:val="24"/>
                <w:szCs w:val="24"/>
              </w:rPr>
            </w:pPr>
          </w:p>
        </w:tc>
        <w:tc>
          <w:tcPr>
            <w:tcW w:w="1284" w:type="dxa"/>
            <w:noWrap/>
            <w:hideMark/>
          </w:tcPr>
          <w:p w:rsidR="008F013A" w:rsidRPr="008F013A" w:rsidRDefault="008F013A" w:rsidP="008F013A">
            <w:pPr>
              <w:jc w:val="center"/>
              <w:rPr>
                <w:rFonts w:ascii="Times New Roman" w:hAnsi="Times New Roman" w:cs="Times New Roman"/>
                <w:sz w:val="24"/>
                <w:szCs w:val="24"/>
              </w:rPr>
            </w:pP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1.5258</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p>
        </w:tc>
        <w:tc>
          <w:tcPr>
            <w:tcW w:w="971" w:type="dxa"/>
            <w:noWrap/>
            <w:hideMark/>
          </w:tcPr>
          <w:p w:rsidR="008F013A" w:rsidRPr="008F013A" w:rsidRDefault="008F013A" w:rsidP="008F013A">
            <w:pPr>
              <w:jc w:val="center"/>
              <w:rPr>
                <w:rFonts w:ascii="Times New Roman" w:hAnsi="Times New Roman" w:cs="Times New Roman"/>
                <w:sz w:val="24"/>
                <w:szCs w:val="24"/>
              </w:rPr>
            </w:pP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8</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60.663</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-0.0198</w:t>
            </w:r>
          </w:p>
        </w:tc>
        <w:tc>
          <w:tcPr>
            <w:tcW w:w="809" w:type="dxa"/>
            <w:noWrap/>
            <w:hideMark/>
          </w:tcPr>
          <w:p w:rsidR="008F013A" w:rsidRPr="008F013A" w:rsidRDefault="008F013A" w:rsidP="008F013A">
            <w:pPr>
              <w:jc w:val="center"/>
              <w:rPr>
                <w:rFonts w:ascii="Times New Roman" w:hAnsi="Times New Roman" w:cs="Times New Roman"/>
                <w:sz w:val="24"/>
                <w:szCs w:val="24"/>
              </w:rPr>
            </w:pPr>
          </w:p>
        </w:tc>
        <w:tc>
          <w:tcPr>
            <w:tcW w:w="1284" w:type="dxa"/>
            <w:noWrap/>
            <w:hideMark/>
          </w:tcPr>
          <w:p w:rsidR="008F013A" w:rsidRPr="008F013A" w:rsidRDefault="008F013A" w:rsidP="008F013A">
            <w:pPr>
              <w:jc w:val="center"/>
              <w:rPr>
                <w:rFonts w:ascii="Times New Roman" w:hAnsi="Times New Roman" w:cs="Times New Roman"/>
                <w:sz w:val="24"/>
                <w:szCs w:val="24"/>
              </w:rPr>
            </w:pP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1.5253</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p>
        </w:tc>
        <w:tc>
          <w:tcPr>
            <w:tcW w:w="971" w:type="dxa"/>
            <w:noWrap/>
            <w:hideMark/>
          </w:tcPr>
          <w:p w:rsidR="008F013A" w:rsidRPr="008F013A" w:rsidRDefault="008F013A" w:rsidP="008F013A">
            <w:pPr>
              <w:jc w:val="center"/>
              <w:rPr>
                <w:rFonts w:ascii="Times New Roman" w:hAnsi="Times New Roman" w:cs="Times New Roman"/>
                <w:sz w:val="24"/>
                <w:szCs w:val="24"/>
              </w:rPr>
            </w:pP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7</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60.681</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-0.0375</w:t>
            </w:r>
          </w:p>
        </w:tc>
        <w:tc>
          <w:tcPr>
            <w:tcW w:w="809" w:type="dxa"/>
            <w:noWrap/>
            <w:hideMark/>
          </w:tcPr>
          <w:p w:rsidR="008F013A" w:rsidRPr="008F013A" w:rsidRDefault="008F013A" w:rsidP="008F013A">
            <w:pPr>
              <w:jc w:val="center"/>
              <w:rPr>
                <w:rFonts w:ascii="Times New Roman" w:hAnsi="Times New Roman" w:cs="Times New Roman"/>
                <w:sz w:val="24"/>
                <w:szCs w:val="24"/>
              </w:rPr>
            </w:pPr>
          </w:p>
        </w:tc>
        <w:tc>
          <w:tcPr>
            <w:tcW w:w="1284" w:type="dxa"/>
            <w:noWrap/>
            <w:hideMark/>
          </w:tcPr>
          <w:p w:rsidR="008F013A" w:rsidRPr="008F013A" w:rsidRDefault="008F013A" w:rsidP="008F013A">
            <w:pPr>
              <w:jc w:val="center"/>
              <w:rPr>
                <w:rFonts w:ascii="Times New Roman" w:hAnsi="Times New Roman" w:cs="Times New Roman"/>
                <w:sz w:val="24"/>
                <w:szCs w:val="24"/>
              </w:rPr>
            </w:pP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1.5249</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31</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64.913</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64.863</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0.05</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8</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1.4354</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1.4363</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p>
        </w:tc>
        <w:tc>
          <w:tcPr>
            <w:tcW w:w="971" w:type="dxa"/>
            <w:noWrap/>
            <w:hideMark/>
          </w:tcPr>
          <w:p w:rsidR="008F013A" w:rsidRPr="008F013A" w:rsidRDefault="008F013A" w:rsidP="008F013A">
            <w:pPr>
              <w:jc w:val="center"/>
              <w:rPr>
                <w:rFonts w:ascii="Times New Roman" w:hAnsi="Times New Roman" w:cs="Times New Roman"/>
                <w:sz w:val="24"/>
                <w:szCs w:val="24"/>
              </w:rPr>
            </w:pP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7</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64.88</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0.0329</w:t>
            </w:r>
          </w:p>
        </w:tc>
        <w:tc>
          <w:tcPr>
            <w:tcW w:w="809" w:type="dxa"/>
            <w:noWrap/>
            <w:hideMark/>
          </w:tcPr>
          <w:p w:rsidR="008F013A" w:rsidRPr="008F013A" w:rsidRDefault="008F013A" w:rsidP="008F013A">
            <w:pPr>
              <w:jc w:val="center"/>
              <w:rPr>
                <w:rFonts w:ascii="Times New Roman" w:hAnsi="Times New Roman" w:cs="Times New Roman"/>
                <w:sz w:val="24"/>
                <w:szCs w:val="24"/>
              </w:rPr>
            </w:pPr>
          </w:p>
        </w:tc>
        <w:tc>
          <w:tcPr>
            <w:tcW w:w="1284" w:type="dxa"/>
            <w:noWrap/>
            <w:hideMark/>
          </w:tcPr>
          <w:p w:rsidR="008F013A" w:rsidRPr="008F013A" w:rsidRDefault="008F013A" w:rsidP="008F013A">
            <w:pPr>
              <w:jc w:val="center"/>
              <w:rPr>
                <w:rFonts w:ascii="Times New Roman" w:hAnsi="Times New Roman" w:cs="Times New Roman"/>
                <w:sz w:val="24"/>
                <w:szCs w:val="24"/>
              </w:rPr>
            </w:pP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1.436</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p>
        </w:tc>
        <w:tc>
          <w:tcPr>
            <w:tcW w:w="971" w:type="dxa"/>
            <w:noWrap/>
            <w:hideMark/>
          </w:tcPr>
          <w:p w:rsidR="008F013A" w:rsidRPr="008F013A" w:rsidRDefault="008F013A" w:rsidP="008F013A">
            <w:pPr>
              <w:jc w:val="center"/>
              <w:rPr>
                <w:rFonts w:ascii="Times New Roman" w:hAnsi="Times New Roman" w:cs="Times New Roman"/>
                <w:sz w:val="24"/>
                <w:szCs w:val="24"/>
              </w:rPr>
            </w:pP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8</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64.892</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0.0218</w:t>
            </w:r>
          </w:p>
        </w:tc>
        <w:tc>
          <w:tcPr>
            <w:tcW w:w="809" w:type="dxa"/>
            <w:noWrap/>
            <w:hideMark/>
          </w:tcPr>
          <w:p w:rsidR="008F013A" w:rsidRPr="008F013A" w:rsidRDefault="008F013A" w:rsidP="008F013A">
            <w:pPr>
              <w:jc w:val="center"/>
              <w:rPr>
                <w:rFonts w:ascii="Times New Roman" w:hAnsi="Times New Roman" w:cs="Times New Roman"/>
                <w:sz w:val="24"/>
                <w:szCs w:val="24"/>
              </w:rPr>
            </w:pPr>
          </w:p>
        </w:tc>
        <w:tc>
          <w:tcPr>
            <w:tcW w:w="1284" w:type="dxa"/>
            <w:noWrap/>
            <w:hideMark/>
          </w:tcPr>
          <w:p w:rsidR="008F013A" w:rsidRPr="008F013A" w:rsidRDefault="008F013A" w:rsidP="008F013A">
            <w:pPr>
              <w:jc w:val="center"/>
              <w:rPr>
                <w:rFonts w:ascii="Times New Roman" w:hAnsi="Times New Roman" w:cs="Times New Roman"/>
                <w:sz w:val="24"/>
                <w:szCs w:val="24"/>
              </w:rPr>
            </w:pP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1.4358</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32</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65.542</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65.512</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0.0302</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11.4</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1.4231</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1.4237</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p>
        </w:tc>
        <w:tc>
          <w:tcPr>
            <w:tcW w:w="971" w:type="dxa"/>
            <w:noWrap/>
            <w:hideMark/>
          </w:tcPr>
          <w:p w:rsidR="008F013A" w:rsidRPr="008F013A" w:rsidRDefault="008F013A" w:rsidP="008F013A">
            <w:pPr>
              <w:jc w:val="center"/>
              <w:rPr>
                <w:rFonts w:ascii="Times New Roman" w:hAnsi="Times New Roman" w:cs="Times New Roman"/>
                <w:sz w:val="24"/>
                <w:szCs w:val="24"/>
              </w:rPr>
            </w:pP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65.529</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0.0124</w:t>
            </w:r>
          </w:p>
        </w:tc>
        <w:tc>
          <w:tcPr>
            <w:tcW w:w="809" w:type="dxa"/>
            <w:noWrap/>
            <w:hideMark/>
          </w:tcPr>
          <w:p w:rsidR="008F013A" w:rsidRPr="008F013A" w:rsidRDefault="008F013A" w:rsidP="008F013A">
            <w:pPr>
              <w:jc w:val="center"/>
              <w:rPr>
                <w:rFonts w:ascii="Times New Roman" w:hAnsi="Times New Roman" w:cs="Times New Roman"/>
                <w:sz w:val="24"/>
                <w:szCs w:val="24"/>
              </w:rPr>
            </w:pPr>
          </w:p>
        </w:tc>
        <w:tc>
          <w:tcPr>
            <w:tcW w:w="1284" w:type="dxa"/>
            <w:noWrap/>
            <w:hideMark/>
          </w:tcPr>
          <w:p w:rsidR="008F013A" w:rsidRPr="008F013A" w:rsidRDefault="008F013A" w:rsidP="008F013A">
            <w:pPr>
              <w:jc w:val="center"/>
              <w:rPr>
                <w:rFonts w:ascii="Times New Roman" w:hAnsi="Times New Roman" w:cs="Times New Roman"/>
                <w:sz w:val="24"/>
                <w:szCs w:val="24"/>
              </w:rPr>
            </w:pP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1.4233</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p>
        </w:tc>
        <w:tc>
          <w:tcPr>
            <w:tcW w:w="971" w:type="dxa"/>
            <w:noWrap/>
            <w:hideMark/>
          </w:tcPr>
          <w:p w:rsidR="008F013A" w:rsidRPr="008F013A" w:rsidRDefault="008F013A" w:rsidP="008F013A">
            <w:pPr>
              <w:jc w:val="center"/>
              <w:rPr>
                <w:rFonts w:ascii="Times New Roman" w:hAnsi="Times New Roman" w:cs="Times New Roman"/>
                <w:sz w:val="24"/>
                <w:szCs w:val="24"/>
              </w:rPr>
            </w:pP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8</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65.555</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-0.0129</w:t>
            </w:r>
          </w:p>
        </w:tc>
        <w:tc>
          <w:tcPr>
            <w:tcW w:w="809" w:type="dxa"/>
            <w:noWrap/>
            <w:hideMark/>
          </w:tcPr>
          <w:p w:rsidR="008F013A" w:rsidRPr="008F013A" w:rsidRDefault="008F013A" w:rsidP="008F013A">
            <w:pPr>
              <w:jc w:val="center"/>
              <w:rPr>
                <w:rFonts w:ascii="Times New Roman" w:hAnsi="Times New Roman" w:cs="Times New Roman"/>
                <w:sz w:val="24"/>
                <w:szCs w:val="24"/>
              </w:rPr>
            </w:pPr>
          </w:p>
        </w:tc>
        <w:tc>
          <w:tcPr>
            <w:tcW w:w="1284" w:type="dxa"/>
            <w:noWrap/>
            <w:hideMark/>
          </w:tcPr>
          <w:p w:rsidR="008F013A" w:rsidRPr="008F013A" w:rsidRDefault="008F013A" w:rsidP="008F013A">
            <w:pPr>
              <w:jc w:val="center"/>
              <w:rPr>
                <w:rFonts w:ascii="Times New Roman" w:hAnsi="Times New Roman" w:cs="Times New Roman"/>
                <w:sz w:val="24"/>
                <w:szCs w:val="24"/>
              </w:rPr>
            </w:pP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1.4229</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33</w:t>
            </w:r>
          </w:p>
        </w:tc>
        <w:tc>
          <w:tcPr>
            <w:tcW w:w="971"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66.726</w:t>
            </w: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9</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66.692</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0.034</w:t>
            </w:r>
          </w:p>
        </w:tc>
        <w:tc>
          <w:tcPr>
            <w:tcW w:w="80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4.6</w:t>
            </w:r>
          </w:p>
        </w:tc>
        <w:tc>
          <w:tcPr>
            <w:tcW w:w="128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1.4007</w:t>
            </w: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1.4013</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p>
        </w:tc>
        <w:tc>
          <w:tcPr>
            <w:tcW w:w="971" w:type="dxa"/>
            <w:noWrap/>
            <w:hideMark/>
          </w:tcPr>
          <w:p w:rsidR="008F013A" w:rsidRPr="008F013A" w:rsidRDefault="008F013A" w:rsidP="008F013A">
            <w:pPr>
              <w:jc w:val="center"/>
              <w:rPr>
                <w:rFonts w:ascii="Times New Roman" w:hAnsi="Times New Roman" w:cs="Times New Roman"/>
                <w:sz w:val="24"/>
                <w:szCs w:val="24"/>
              </w:rPr>
            </w:pP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9</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66.694</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0.0322</w:t>
            </w:r>
          </w:p>
        </w:tc>
        <w:tc>
          <w:tcPr>
            <w:tcW w:w="809" w:type="dxa"/>
            <w:noWrap/>
            <w:hideMark/>
          </w:tcPr>
          <w:p w:rsidR="008F013A" w:rsidRPr="008F013A" w:rsidRDefault="008F013A" w:rsidP="008F013A">
            <w:pPr>
              <w:jc w:val="center"/>
              <w:rPr>
                <w:rFonts w:ascii="Times New Roman" w:hAnsi="Times New Roman" w:cs="Times New Roman"/>
                <w:sz w:val="24"/>
                <w:szCs w:val="24"/>
              </w:rPr>
            </w:pPr>
          </w:p>
        </w:tc>
        <w:tc>
          <w:tcPr>
            <w:tcW w:w="1284" w:type="dxa"/>
            <w:noWrap/>
            <w:hideMark/>
          </w:tcPr>
          <w:p w:rsidR="008F013A" w:rsidRPr="008F013A" w:rsidRDefault="008F013A" w:rsidP="008F013A">
            <w:pPr>
              <w:jc w:val="center"/>
              <w:rPr>
                <w:rFonts w:ascii="Times New Roman" w:hAnsi="Times New Roman" w:cs="Times New Roman"/>
                <w:sz w:val="24"/>
                <w:szCs w:val="24"/>
              </w:rPr>
            </w:pP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1.4013</w:t>
            </w:r>
          </w:p>
        </w:tc>
      </w:tr>
      <w:tr w:rsidR="008F013A" w:rsidRPr="008F013A" w:rsidTr="00643C8B">
        <w:trPr>
          <w:trHeight w:val="288"/>
          <w:jc w:val="center"/>
        </w:trPr>
        <w:tc>
          <w:tcPr>
            <w:tcW w:w="562" w:type="dxa"/>
            <w:noWrap/>
            <w:hideMark/>
          </w:tcPr>
          <w:p w:rsidR="008F013A" w:rsidRPr="008F013A" w:rsidRDefault="008F013A" w:rsidP="008F013A">
            <w:pPr>
              <w:jc w:val="center"/>
              <w:rPr>
                <w:rFonts w:ascii="Times New Roman" w:hAnsi="Times New Roman" w:cs="Times New Roman"/>
                <w:sz w:val="24"/>
                <w:szCs w:val="24"/>
              </w:rPr>
            </w:pPr>
          </w:p>
        </w:tc>
        <w:tc>
          <w:tcPr>
            <w:tcW w:w="971" w:type="dxa"/>
            <w:noWrap/>
            <w:hideMark/>
          </w:tcPr>
          <w:p w:rsidR="008F013A" w:rsidRPr="008F013A" w:rsidRDefault="008F013A" w:rsidP="008F013A">
            <w:pPr>
              <w:jc w:val="center"/>
              <w:rPr>
                <w:rFonts w:ascii="Times New Roman" w:hAnsi="Times New Roman" w:cs="Times New Roman"/>
                <w:sz w:val="24"/>
                <w:szCs w:val="24"/>
              </w:rPr>
            </w:pPr>
          </w:p>
        </w:tc>
        <w:tc>
          <w:tcPr>
            <w:tcW w:w="44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2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9</w:t>
            </w:r>
          </w:p>
        </w:tc>
        <w:tc>
          <w:tcPr>
            <w:tcW w:w="439"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1130"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66.759</w:t>
            </w:r>
          </w:p>
        </w:tc>
        <w:tc>
          <w:tcPr>
            <w:tcW w:w="102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-0.0327</w:t>
            </w:r>
          </w:p>
        </w:tc>
        <w:tc>
          <w:tcPr>
            <w:tcW w:w="809" w:type="dxa"/>
            <w:noWrap/>
            <w:hideMark/>
          </w:tcPr>
          <w:p w:rsidR="008F013A" w:rsidRPr="008F013A" w:rsidRDefault="008F013A" w:rsidP="008F013A">
            <w:pPr>
              <w:jc w:val="center"/>
              <w:rPr>
                <w:rFonts w:ascii="Times New Roman" w:hAnsi="Times New Roman" w:cs="Times New Roman"/>
                <w:sz w:val="24"/>
                <w:szCs w:val="24"/>
              </w:rPr>
            </w:pPr>
          </w:p>
        </w:tc>
        <w:tc>
          <w:tcPr>
            <w:tcW w:w="1284" w:type="dxa"/>
            <w:noWrap/>
            <w:hideMark/>
          </w:tcPr>
          <w:p w:rsidR="008F013A" w:rsidRPr="008F013A" w:rsidRDefault="008F013A" w:rsidP="008F013A">
            <w:pPr>
              <w:jc w:val="center"/>
              <w:rPr>
                <w:rFonts w:ascii="Times New Roman" w:hAnsi="Times New Roman" w:cs="Times New Roman"/>
                <w:sz w:val="24"/>
                <w:szCs w:val="24"/>
              </w:rPr>
            </w:pPr>
          </w:p>
        </w:tc>
        <w:tc>
          <w:tcPr>
            <w:tcW w:w="120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1.4001</w:t>
            </w:r>
          </w:p>
        </w:tc>
      </w:tr>
      <w:tr w:rsidR="008F013A" w:rsidRPr="008F013A" w:rsidTr="00643C8B">
        <w:trPr>
          <w:trHeight w:val="288"/>
          <w:jc w:val="center"/>
        </w:trPr>
        <w:tc>
          <w:tcPr>
            <w:tcW w:w="562" w:type="dxa"/>
            <w:tcBorders>
              <w:bottom w:val="single" w:sz="4" w:space="0" w:color="auto"/>
            </w:tcBorders>
            <w:noWrap/>
            <w:hideMark/>
          </w:tcPr>
          <w:p w:rsidR="008F013A" w:rsidRPr="008F013A" w:rsidRDefault="008F013A" w:rsidP="008F013A">
            <w:pPr>
              <w:jc w:val="center"/>
              <w:rPr>
                <w:rFonts w:ascii="Times New Roman" w:hAnsi="Times New Roman" w:cs="Times New Roman"/>
                <w:sz w:val="24"/>
                <w:szCs w:val="24"/>
              </w:rPr>
            </w:pPr>
          </w:p>
        </w:tc>
        <w:tc>
          <w:tcPr>
            <w:tcW w:w="971" w:type="dxa"/>
            <w:tcBorders>
              <w:bottom w:val="single" w:sz="4" w:space="0" w:color="auto"/>
            </w:tcBorders>
            <w:noWrap/>
            <w:hideMark/>
          </w:tcPr>
          <w:p w:rsidR="008F013A" w:rsidRPr="008F013A" w:rsidRDefault="008F013A" w:rsidP="008F013A">
            <w:pPr>
              <w:jc w:val="center"/>
              <w:rPr>
                <w:rFonts w:ascii="Times New Roman" w:hAnsi="Times New Roman" w:cs="Times New Roman"/>
                <w:sz w:val="24"/>
                <w:szCs w:val="24"/>
              </w:rPr>
            </w:pPr>
          </w:p>
        </w:tc>
        <w:tc>
          <w:tcPr>
            <w:tcW w:w="447" w:type="dxa"/>
            <w:tcBorders>
              <w:bottom w:val="single" w:sz="4" w:space="0" w:color="auto"/>
            </w:tcBorders>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425" w:type="dxa"/>
            <w:tcBorders>
              <w:bottom w:val="single" w:sz="4" w:space="0" w:color="auto"/>
            </w:tcBorders>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439" w:type="dxa"/>
            <w:tcBorders>
              <w:bottom w:val="single" w:sz="4" w:space="0" w:color="auto"/>
            </w:tcBorders>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w:t>
            </w:r>
          </w:p>
        </w:tc>
        <w:tc>
          <w:tcPr>
            <w:tcW w:w="1130" w:type="dxa"/>
            <w:tcBorders>
              <w:bottom w:val="single" w:sz="4" w:space="0" w:color="auto"/>
            </w:tcBorders>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66.771</w:t>
            </w:r>
          </w:p>
        </w:tc>
        <w:tc>
          <w:tcPr>
            <w:tcW w:w="1024" w:type="dxa"/>
            <w:tcBorders>
              <w:bottom w:val="single" w:sz="4" w:space="0" w:color="auto"/>
            </w:tcBorders>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-0.0446</w:t>
            </w:r>
          </w:p>
        </w:tc>
        <w:tc>
          <w:tcPr>
            <w:tcW w:w="809" w:type="dxa"/>
            <w:tcBorders>
              <w:bottom w:val="single" w:sz="4" w:space="0" w:color="auto"/>
            </w:tcBorders>
            <w:noWrap/>
            <w:hideMark/>
          </w:tcPr>
          <w:p w:rsidR="008F013A" w:rsidRPr="008F013A" w:rsidRDefault="008F013A" w:rsidP="008F013A">
            <w:pPr>
              <w:jc w:val="center"/>
              <w:rPr>
                <w:rFonts w:ascii="Times New Roman" w:hAnsi="Times New Roman" w:cs="Times New Roman"/>
                <w:sz w:val="24"/>
                <w:szCs w:val="24"/>
              </w:rPr>
            </w:pPr>
          </w:p>
        </w:tc>
        <w:tc>
          <w:tcPr>
            <w:tcW w:w="1284" w:type="dxa"/>
            <w:tcBorders>
              <w:bottom w:val="single" w:sz="4" w:space="0" w:color="auto"/>
            </w:tcBorders>
            <w:noWrap/>
            <w:hideMark/>
          </w:tcPr>
          <w:p w:rsidR="008F013A" w:rsidRPr="008F013A" w:rsidRDefault="008F013A" w:rsidP="008F013A">
            <w:pPr>
              <w:jc w:val="center"/>
              <w:rPr>
                <w:rFonts w:ascii="Times New Roman" w:hAnsi="Times New Roman" w:cs="Times New Roman"/>
                <w:sz w:val="24"/>
                <w:szCs w:val="24"/>
              </w:rPr>
            </w:pPr>
          </w:p>
        </w:tc>
        <w:tc>
          <w:tcPr>
            <w:tcW w:w="1205" w:type="dxa"/>
            <w:tcBorders>
              <w:bottom w:val="single" w:sz="4" w:space="0" w:color="auto"/>
            </w:tcBorders>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1.3999</w:t>
            </w:r>
          </w:p>
        </w:tc>
      </w:tr>
    </w:tbl>
    <w:p w:rsidR="008F013A" w:rsidRPr="008F013A" w:rsidRDefault="008F013A" w:rsidP="008F013A">
      <w:pPr>
        <w:jc w:val="center"/>
      </w:pPr>
      <w:r w:rsidRPr="008F013A">
        <w:rPr>
          <w:rFonts w:ascii="Times New Roman" w:hAnsi="Times New Roman" w:cs="Times New Roman"/>
          <w:sz w:val="24"/>
          <w:szCs w:val="24"/>
        </w:rPr>
        <w:fldChar w:fldCharType="begin"/>
      </w:r>
      <w:r w:rsidRPr="008F013A">
        <w:rPr>
          <w:rFonts w:ascii="Times New Roman" w:hAnsi="Times New Roman" w:cs="Times New Roman"/>
          <w:sz w:val="24"/>
          <w:szCs w:val="24"/>
        </w:rPr>
        <w:instrText xml:space="preserve"> LINK Excel.Sheet.12</w:instrText>
      </w:r>
      <w:r w:rsidRPr="008F013A">
        <w:rPr>
          <w:rFonts w:ascii="Times New Roman" w:hAnsi="Times New Roman" w:cs="Times New Roman" w:hint="eastAsia"/>
          <w:sz w:val="24"/>
          <w:szCs w:val="24"/>
        </w:rPr>
        <w:instrText xml:space="preserve"> "C:\\Users\\asus-sr\\Desktop\\Li-Si-O-F\\Indexing\\</w:instrText>
      </w:r>
      <w:r w:rsidRPr="008F013A">
        <w:rPr>
          <w:rFonts w:ascii="Times New Roman" w:hAnsi="Times New Roman" w:cs="Times New Roman" w:hint="eastAsia"/>
          <w:sz w:val="24"/>
          <w:szCs w:val="24"/>
        </w:rPr>
        <w:instrText>新建</w:instrText>
      </w:r>
      <w:r w:rsidRPr="008F013A">
        <w:rPr>
          <w:rFonts w:ascii="Times New Roman" w:hAnsi="Times New Roman" w:cs="Times New Roman" w:hint="eastAsia"/>
          <w:sz w:val="24"/>
          <w:szCs w:val="24"/>
        </w:rPr>
        <w:instrText xml:space="preserve"> Microsoft Excel </w:instrText>
      </w:r>
      <w:r w:rsidRPr="008F013A">
        <w:rPr>
          <w:rFonts w:ascii="Times New Roman" w:hAnsi="Times New Roman" w:cs="Times New Roman" w:hint="eastAsia"/>
          <w:sz w:val="24"/>
          <w:szCs w:val="24"/>
        </w:rPr>
        <w:instrText>工作表</w:instrText>
      </w:r>
      <w:r w:rsidRPr="008F013A">
        <w:rPr>
          <w:rFonts w:ascii="Times New Roman" w:hAnsi="Times New Roman" w:cs="Times New Roman" w:hint="eastAsia"/>
          <w:sz w:val="24"/>
          <w:szCs w:val="24"/>
        </w:rPr>
        <w:instrText>.xlsx" Sheet1!</w:instrText>
      </w:r>
      <w:r w:rsidRPr="008F013A">
        <w:rPr>
          <w:rFonts w:ascii="Times New Roman" w:hAnsi="Times New Roman" w:cs="Times New Roman" w:hint="eastAsia"/>
          <w:sz w:val="24"/>
          <w:szCs w:val="24"/>
        </w:rPr>
        <w:instrText>新建文本文档</w:instrText>
      </w:r>
      <w:r w:rsidRPr="008F013A">
        <w:rPr>
          <w:rFonts w:ascii="Times New Roman" w:hAnsi="Times New Roman" w:cs="Times New Roman" w:hint="eastAsia"/>
          <w:sz w:val="24"/>
          <w:szCs w:val="24"/>
        </w:rPr>
        <w:instrText xml:space="preserve"> </w:instrText>
      </w:r>
      <w:r w:rsidRPr="008F013A">
        <w:rPr>
          <w:rFonts w:ascii="Times New Roman" w:hAnsi="Times New Roman" w:cs="Times New Roman"/>
          <w:sz w:val="24"/>
          <w:szCs w:val="24"/>
        </w:rPr>
        <w:instrText xml:space="preserve">\a \f 5 \h  \* MERGEFORMAT </w:instrText>
      </w:r>
      <w:r w:rsidRPr="008F013A">
        <w:rPr>
          <w:rFonts w:ascii="Times New Roman" w:hAnsi="Times New Roman" w:cs="Times New Roman"/>
          <w:sz w:val="24"/>
          <w:szCs w:val="24"/>
        </w:rPr>
        <w:fldChar w:fldCharType="end"/>
      </w: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rPr>
      </w:pPr>
      <w:bookmarkStart w:id="108" w:name="_Toc491812052"/>
      <w:bookmarkStart w:id="109" w:name="_Toc502686754"/>
      <w:r w:rsidRPr="008F013A">
        <w:rPr>
          <w:rFonts w:ascii="Times New Roman" w:eastAsia="Times New Roman" w:hAnsi="Times New Roman" w:cs="Times New Roman"/>
          <w:b/>
          <w:bCs/>
          <w:i/>
          <w:sz w:val="24"/>
          <w:szCs w:val="32"/>
        </w:rPr>
        <w:lastRenderedPageBreak/>
        <w:t>4.3.2 Impedance spectroscopy (IS)</w:t>
      </w:r>
      <w:bookmarkEnd w:id="108"/>
      <w:bookmarkEnd w:id="109"/>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(i)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Li</w:t>
      </w:r>
      <w:r w:rsidRPr="008F013A">
        <w:rPr>
          <w:rFonts w:ascii="Times New Roman" w:hAnsi="Times New Roman" w:cs="Times New Roman"/>
          <w:sz w:val="24"/>
          <w:szCs w:val="24"/>
          <w:vertAlign w:val="subscript"/>
        </w:rPr>
        <w:t>4+x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 xml:space="preserve">: x varied from 0 to 0.2.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Complex plane, Z* plots of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with silver paste at different temperatures in air are shown in Figure 4.9. At 165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a nearly ideal semicircle at higher frequency and a spike at lower frequency are observed. Specifically, the corresponding capacitance of the semicircle, 3.3 x 10</w:t>
      </w:r>
      <w:r w:rsidRPr="008F013A">
        <w:rPr>
          <w:rFonts w:ascii="Times New Roman" w:hAnsi="Times New Roman" w:cs="Times New Roman"/>
          <w:sz w:val="24"/>
          <w:szCs w:val="24"/>
          <w:vertAlign w:val="superscript"/>
        </w:rPr>
        <w:t>-12</w:t>
      </w:r>
      <w:r w:rsidRPr="008F013A">
        <w:rPr>
          <w:rFonts w:ascii="Times New Roman" w:hAnsi="Times New Roman" w:cs="Times New Roman"/>
          <w:sz w:val="24"/>
          <w:szCs w:val="24"/>
        </w:rPr>
        <w:t xml:space="preserve"> Fcm</w:t>
      </w:r>
      <w:r w:rsidRPr="008F013A">
        <w:rPr>
          <w:rFonts w:ascii="Times New Roman" w:hAnsi="Times New Roman" w:cs="Times New Roman"/>
          <w:sz w:val="24"/>
          <w:szCs w:val="24"/>
          <w:vertAlign w:val="superscript"/>
        </w:rPr>
        <w:t>-1</w:t>
      </w:r>
      <w:r w:rsidRPr="008F013A">
        <w:rPr>
          <w:rFonts w:ascii="Times New Roman" w:hAnsi="Times New Roman" w:cs="Times New Roman"/>
          <w:sz w:val="24"/>
          <w:szCs w:val="24"/>
        </w:rPr>
        <w:t>, is calculated from ωRC = 1. With increasing temperature, the semicircle shifted out of the frequency window while</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the slope of the spike increased from 30</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 at 165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to 45</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 at 306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which manifests a stronger blockage of charge carriers on the sample – electrode interface.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The capacitance (C’) as a function of frequency at different temperatures is shown in figure 4.10. A plateau with value 6∙10</w:t>
      </w:r>
      <w:r w:rsidRPr="008F013A">
        <w:rPr>
          <w:rFonts w:ascii="Times New Roman" w:hAnsi="Times New Roman" w:cs="Times New Roman"/>
          <w:sz w:val="24"/>
          <w:szCs w:val="24"/>
          <w:vertAlign w:val="superscript"/>
        </w:rPr>
        <w:t>-12</w:t>
      </w:r>
      <w:r w:rsidRPr="008F013A">
        <w:rPr>
          <w:rFonts w:ascii="Times New Roman" w:hAnsi="Times New Roman" w:cs="Times New Roman"/>
          <w:sz w:val="24"/>
          <w:szCs w:val="24"/>
        </w:rPr>
        <w:t xml:space="preserve"> Fcm</w:t>
      </w:r>
      <w:r w:rsidRPr="008F013A">
        <w:rPr>
          <w:rFonts w:ascii="Times New Roman" w:hAnsi="Times New Roman" w:cs="Times New Roman"/>
          <w:sz w:val="24"/>
          <w:szCs w:val="24"/>
          <w:vertAlign w:val="superscript"/>
        </w:rPr>
        <w:t>-1</w:t>
      </w:r>
      <w:r w:rsidRPr="008F013A">
        <w:rPr>
          <w:rFonts w:ascii="Times New Roman" w:hAnsi="Times New Roman" w:cs="Times New Roman"/>
          <w:sz w:val="24"/>
          <w:szCs w:val="24"/>
        </w:rPr>
        <w:t xml:space="preserve"> at higher frequency is attributed to the bulk response, a broad dispersion associated with power law at intermediate frequencies and a capacitance of about 10</w:t>
      </w:r>
      <w:r w:rsidRPr="008F013A">
        <w:rPr>
          <w:rFonts w:ascii="Times New Roman" w:hAnsi="Times New Roman" w:cs="Times New Roman"/>
          <w:sz w:val="24"/>
          <w:szCs w:val="24"/>
          <w:vertAlign w:val="superscript"/>
        </w:rPr>
        <w:t>-5</w:t>
      </w:r>
      <w:r w:rsidRPr="008F013A">
        <w:rPr>
          <w:rFonts w:ascii="Times New Roman" w:hAnsi="Times New Roman" w:cs="Times New Roman"/>
          <w:sz w:val="24"/>
          <w:szCs w:val="24"/>
        </w:rPr>
        <w:t xml:space="preserve"> to 10</w:t>
      </w:r>
      <w:r w:rsidRPr="008F013A">
        <w:rPr>
          <w:rFonts w:ascii="Times New Roman" w:hAnsi="Times New Roman" w:cs="Times New Roman"/>
          <w:sz w:val="24"/>
          <w:szCs w:val="24"/>
          <w:vertAlign w:val="superscript"/>
        </w:rPr>
        <w:t>-4</w:t>
      </w:r>
      <w:r w:rsidRPr="008F013A">
        <w:rPr>
          <w:rFonts w:ascii="Times New Roman" w:hAnsi="Times New Roman" w:cs="Times New Roman"/>
          <w:sz w:val="24"/>
          <w:szCs w:val="24"/>
        </w:rPr>
        <w:t xml:space="preserve"> Fcm</w:t>
      </w:r>
      <w:r w:rsidRPr="008F013A">
        <w:rPr>
          <w:rFonts w:ascii="Times New Roman" w:hAnsi="Times New Roman" w:cs="Times New Roman"/>
          <w:sz w:val="24"/>
          <w:szCs w:val="24"/>
          <w:vertAlign w:val="superscript"/>
        </w:rPr>
        <w:t>-1</w:t>
      </w:r>
      <w:r w:rsidRPr="008F013A">
        <w:rPr>
          <w:rFonts w:ascii="Times New Roman" w:hAnsi="Times New Roman" w:cs="Times New Roman"/>
          <w:sz w:val="24"/>
          <w:szCs w:val="24"/>
        </w:rPr>
        <w:t xml:space="preserve"> at lower frequency which indicates the sample – electrode interface response and a double layer phenomenon.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The conductivity (Y’) versus frequency at different temperatures is shown in figure 4.10. The Y’ plot shows a dispersion at higher frequencies, a nearly frequency independent plateau at intermediate frequency and a curvature at lower frequency. At 306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the dispersion at higher frequency almost shifted out of the frequency window.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Co</w:t>
      </w:r>
      <w:r w:rsidRPr="008F013A">
        <w:rPr>
          <w:rFonts w:ascii="Times New Roman" w:hAnsi="Times New Roman" w:cs="Times New Roman"/>
          <w:sz w:val="24"/>
          <w:szCs w:val="24"/>
        </w:rPr>
        <w:t xml:space="preserve">mbined Z’’/M’’ spectroscopic plots show a coincidence of peak maxima of M’’ and Z’’ at higher frequencies, which implies the electrically homogeneity of the sample. A tail at lower frequencies with Z’’ plot may be associated with the sample – electrode effect.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Similar results are also observed with Li</w:t>
      </w:r>
      <w:r w:rsidRPr="008F013A">
        <w:rPr>
          <w:rFonts w:ascii="Times New Roman" w:hAnsi="Times New Roman" w:cs="Times New Roman"/>
          <w:sz w:val="24"/>
          <w:szCs w:val="24"/>
          <w:vertAlign w:val="subscript"/>
        </w:rPr>
        <w:t>4.1</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w:t>
      </w:r>
      <w:r w:rsidRPr="008F013A">
        <w:rPr>
          <w:rFonts w:ascii="Times New Roman" w:hAnsi="Times New Roman" w:cs="Times New Roman"/>
          <w:sz w:val="24"/>
          <w:szCs w:val="24"/>
          <w:vertAlign w:val="subscript"/>
        </w:rPr>
        <w:t>0.1</w:t>
      </w:r>
      <w:r w:rsidRPr="008F013A">
        <w:rPr>
          <w:rFonts w:ascii="Times New Roman" w:hAnsi="Times New Roman" w:cs="Times New Roman"/>
          <w:sz w:val="24"/>
          <w:szCs w:val="24"/>
        </w:rPr>
        <w:t xml:space="preserve"> (x = 0.1) as shown in figure 4.11 and 4.12. The difference is the electrode used for Li</w:t>
      </w:r>
      <w:r w:rsidRPr="008F013A">
        <w:rPr>
          <w:rFonts w:ascii="Times New Roman" w:hAnsi="Times New Roman" w:cs="Times New Roman"/>
          <w:sz w:val="24"/>
          <w:szCs w:val="24"/>
          <w:vertAlign w:val="subscript"/>
        </w:rPr>
        <w:t>4.1</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w:t>
      </w:r>
      <w:r w:rsidRPr="008F013A">
        <w:rPr>
          <w:rFonts w:ascii="Times New Roman" w:hAnsi="Times New Roman" w:cs="Times New Roman"/>
          <w:sz w:val="24"/>
          <w:szCs w:val="24"/>
          <w:vertAlign w:val="subscript"/>
        </w:rPr>
        <w:t>0.1</w:t>
      </w:r>
      <w:r w:rsidRPr="008F013A">
        <w:rPr>
          <w:rFonts w:ascii="Times New Roman" w:hAnsi="Times New Roman" w:cs="Times New Roman"/>
          <w:sz w:val="24"/>
          <w:szCs w:val="24"/>
        </w:rPr>
        <w:t xml:space="preserve"> is gold paste. In the </w:t>
      </w:r>
      <w:r w:rsidRPr="008F013A">
        <w:rPr>
          <w:rFonts w:ascii="Times New Roman" w:hAnsi="Times New Roman" w:cs="Times New Roman"/>
          <w:sz w:val="24"/>
          <w:szCs w:val="24"/>
        </w:rPr>
        <w:lastRenderedPageBreak/>
        <w:t>complex Z* plot, a much sharper spike with 70</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 is found which is probably attributed to the stronger blocking effect of Au than that of Ag with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ions. </w:t>
      </w: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noProof/>
          <w:sz w:val="24"/>
          <w:szCs w:val="24"/>
        </w:rPr>
        <mc:AlternateContent>
          <mc:Choice Requires="wps">
            <w:drawing>
              <wp:anchor distT="45720" distB="45720" distL="114300" distR="114300" simplePos="0" relativeHeight="251804672" behindDoc="0" locked="0" layoutInCell="1" allowOverlap="1" wp14:anchorId="6622D774" wp14:editId="61B05EC5">
                <wp:simplePos x="0" y="0"/>
                <wp:positionH relativeFrom="margin">
                  <wp:posOffset>3517</wp:posOffset>
                </wp:positionH>
                <wp:positionV relativeFrom="paragraph">
                  <wp:posOffset>70925</wp:posOffset>
                </wp:positionV>
                <wp:extent cx="390832" cy="1404620"/>
                <wp:effectExtent l="0" t="0" r="0" b="6350"/>
                <wp:wrapNone/>
                <wp:docPr id="34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8F013A">
                            <w:pPr>
                              <w:jc w:val="left"/>
                            </w:pPr>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22D774" id="_x0000_s1047" type="#_x0000_t202" style="position:absolute;left:0;text-align:left;margin-left:.3pt;margin-top:5.6pt;width:30.75pt;height:110.6pt;z-index:251804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" filled="f" stroked="f">
                <v:textbox style="mso-fit-shape-to-text:t">
                  <w:txbxContent>
                    <w:p w:rsidR="00643C8B" w:rsidRDefault="00643C8B" w:rsidP="008F013A">
                      <w:pPr>
                        <w:jc w:val="left"/>
                      </w:pPr>
                      <w:r>
                        <w:t>(a)</w:t>
                      </w:r>
                    </w:p>
                  </w:txbxContent>
                </v:textbox>
                <w10:wrap anchorx="margin"/>
              </v:shape>
            </w:pict>
          </mc:Fallback>
        </mc:AlternateContent>
      </w:r>
      <w:r w:rsidRPr="008F013A">
        <w:rPr>
          <w:rFonts w:ascii="Times New Roman" w:hAnsi="Times New Roman" w:cs="Times New Roman"/>
          <w:noProof/>
          <w:sz w:val="24"/>
          <w:szCs w:val="24"/>
        </w:rPr>
        <w:drawing>
          <wp:inline distT="0" distB="0" distL="0" distR="0" wp14:anchorId="46309F68" wp14:editId="52602B94">
            <wp:extent cx="2628900" cy="2628900"/>
            <wp:effectExtent l="0" t="0" r="0" b="0"/>
            <wp:docPr id="95" name="图片 9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r w:rsidRPr="008F013A">
        <w:rPr>
          <w:rFonts w:ascii="Times New Roman" w:hAnsi="Times New Roman" w:cs="Times New Roman"/>
          <w:noProof/>
          <w:sz w:val="24"/>
          <w:szCs w:val="24"/>
        </w:rPr>
        <mc:AlternateContent>
          <mc:Choice Requires="wps">
            <w:drawing>
              <wp:anchor distT="45720" distB="45720" distL="114300" distR="114300" simplePos="0" relativeHeight="251805696" behindDoc="0" locked="0" layoutInCell="1" allowOverlap="1" wp14:anchorId="4E749B97" wp14:editId="6A81CCFD">
                <wp:simplePos x="0" y="0"/>
                <wp:positionH relativeFrom="margin">
                  <wp:posOffset>2627142</wp:posOffset>
                </wp:positionH>
                <wp:positionV relativeFrom="paragraph">
                  <wp:posOffset>106094</wp:posOffset>
                </wp:positionV>
                <wp:extent cx="390832" cy="1404620"/>
                <wp:effectExtent l="0" t="0" r="0" b="6350"/>
                <wp:wrapNone/>
                <wp:docPr id="34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8F013A">
                            <w:pPr>
                              <w:jc w:val="left"/>
                            </w:pPr>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749B97" id="_x0000_s1048" type="#_x0000_t202" style="position:absolute;left:0;text-align:left;margin-left:206.85pt;margin-top:8.35pt;width:30.75pt;height:110.6pt;z-index:251805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" filled="f" stroked="f">
                <v:textbox style="mso-fit-shape-to-text:t">
                  <w:txbxContent>
                    <w:p w:rsidR="00643C8B" w:rsidRDefault="00643C8B" w:rsidP="008F013A">
                      <w:pPr>
                        <w:jc w:val="left"/>
                      </w:pPr>
                      <w:r>
                        <w:t>(b)</w:t>
                      </w:r>
                    </w:p>
                  </w:txbxContent>
                </v:textbox>
                <w10:wrap anchorx="margin"/>
              </v:shape>
            </w:pict>
          </mc:Fallback>
        </mc:AlternateContent>
      </w:r>
      <w:r w:rsidRPr="008F013A">
        <w:rPr>
          <w:rFonts w:ascii="Times New Roman" w:hAnsi="Times New Roman" w:cs="Times New Roman"/>
          <w:noProof/>
          <w:sz w:val="24"/>
          <w:szCs w:val="24"/>
        </w:rPr>
        <w:drawing>
          <wp:inline distT="0" distB="0" distL="0" distR="0" wp14:anchorId="10A1FDA6" wp14:editId="318C86D2">
            <wp:extent cx="2598420" cy="2598420"/>
            <wp:effectExtent l="0" t="0" r="0" b="0"/>
            <wp:docPr id="94" name="图片 9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8420" cy="2598420"/>
                    </a:xfrm>
                    <a:prstGeom prst="rect">
                      <a:avLst/>
                    </a:prstGeom>
                    <a:noFill/>
                    <a:ln>
                      <a:noFill/>
                    </a:ln>
                  </pic:spPr>
                </pic:pic>
              </a:graphicData>
            </a:graphic>
          </wp:inline>
        </w:drawing>
      </w:r>
    </w:p>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noProof/>
          <w:sz w:val="24"/>
          <w:szCs w:val="24"/>
        </w:rPr>
        <mc:AlternateContent>
          <mc:Choice Requires="wps">
            <w:drawing>
              <wp:anchor distT="45720" distB="45720" distL="114300" distR="114300" simplePos="0" relativeHeight="251806720" behindDoc="0" locked="0" layoutInCell="1" allowOverlap="1" wp14:anchorId="771D04FF" wp14:editId="2F559B41">
                <wp:simplePos x="0" y="0"/>
                <wp:positionH relativeFrom="margin">
                  <wp:posOffset>3517</wp:posOffset>
                </wp:positionH>
                <wp:positionV relativeFrom="paragraph">
                  <wp:posOffset>68580</wp:posOffset>
                </wp:positionV>
                <wp:extent cx="390832" cy="1404620"/>
                <wp:effectExtent l="0" t="0" r="0" b="6350"/>
                <wp:wrapNone/>
                <wp:docPr id="34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8F013A">
                            <w:pPr>
                              <w:jc w:val="left"/>
                            </w:pPr>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1D04FF" id="_x0000_s1049" type="#_x0000_t202" style="position:absolute;left:0;text-align:left;margin-left:.3pt;margin-top:5.4pt;width:30.75pt;height:110.6pt;z-index:251806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" filled="f" stroked="f">
                <v:textbox style="mso-fit-shape-to-text:t">
                  <w:txbxContent>
                    <w:p w:rsidR="00643C8B" w:rsidRDefault="00643C8B" w:rsidP="008F013A">
                      <w:pPr>
                        <w:jc w:val="left"/>
                      </w:pPr>
                      <w:r>
                        <w:t>(c)</w:t>
                      </w:r>
                    </w:p>
                  </w:txbxContent>
                </v:textbox>
                <w10:wrap anchorx="margin"/>
              </v:shape>
            </w:pict>
          </mc:Fallback>
        </mc:AlternateContent>
      </w:r>
      <w:r w:rsidRPr="008F013A">
        <w:rPr>
          <w:rFonts w:ascii="Times New Roman" w:hAnsi="Times New Roman" w:cs="Times New Roman"/>
          <w:noProof/>
          <w:sz w:val="24"/>
          <w:szCs w:val="24"/>
        </w:rPr>
        <w:drawing>
          <wp:inline distT="0" distB="0" distL="0" distR="0" wp14:anchorId="0231E6C2" wp14:editId="4F6E414B">
            <wp:extent cx="2636520" cy="2636520"/>
            <wp:effectExtent l="0" t="0" r="0" b="0"/>
            <wp:docPr id="93" name="图片 9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36520" cy="2636520"/>
                    </a:xfrm>
                    <a:prstGeom prst="rect">
                      <a:avLst/>
                    </a:prstGeom>
                    <a:noFill/>
                    <a:ln>
                      <a:noFill/>
                    </a:ln>
                  </pic:spPr>
                </pic:pic>
              </a:graphicData>
            </a:graphic>
          </wp:inline>
        </w:drawing>
      </w:r>
      <w:r w:rsidRPr="008F013A">
        <w:rPr>
          <w:rFonts w:ascii="Times New Roman" w:hAnsi="Times New Roman" w:cs="Times New Roman"/>
          <w:noProof/>
          <w:sz w:val="24"/>
          <w:szCs w:val="24"/>
        </w:rPr>
        <mc:AlternateContent>
          <mc:Choice Requires="wps">
            <w:drawing>
              <wp:anchor distT="45720" distB="45720" distL="114300" distR="114300" simplePos="0" relativeHeight="251807744" behindDoc="0" locked="0" layoutInCell="1" allowOverlap="1" wp14:anchorId="53CBC984" wp14:editId="4BFEB3AE">
                <wp:simplePos x="0" y="0"/>
                <wp:positionH relativeFrom="margin">
                  <wp:posOffset>2634175</wp:posOffset>
                </wp:positionH>
                <wp:positionV relativeFrom="paragraph">
                  <wp:posOffset>75614</wp:posOffset>
                </wp:positionV>
                <wp:extent cx="390832" cy="1404620"/>
                <wp:effectExtent l="0" t="0" r="0" b="6350"/>
                <wp:wrapNone/>
                <wp:docPr id="34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8F013A">
                            <w:pPr>
                              <w:jc w:val="left"/>
                            </w:pPr>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CBC984" id="_x0000_s1050" type="#_x0000_t202" style="position:absolute;left:0;text-align:left;margin-left:207.4pt;margin-top:5.95pt;width:30.75pt;height:110.6pt;z-index:251807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" filled="f" stroked="f">
                <v:textbox style="mso-fit-shape-to-text:t">
                  <w:txbxContent>
                    <w:p w:rsidR="00643C8B" w:rsidRDefault="00643C8B" w:rsidP="008F013A">
                      <w:pPr>
                        <w:jc w:val="left"/>
                      </w:pPr>
                      <w:r>
                        <w:t>(d)</w:t>
                      </w:r>
                    </w:p>
                  </w:txbxContent>
                </v:textbox>
                <w10:wrap anchorx="margin"/>
              </v:shape>
            </w:pict>
          </mc:Fallback>
        </mc:AlternateContent>
      </w:r>
      <w:r w:rsidRPr="008F013A">
        <w:rPr>
          <w:rFonts w:ascii="Times New Roman" w:hAnsi="Times New Roman" w:cs="Times New Roman"/>
          <w:noProof/>
          <w:sz w:val="24"/>
          <w:szCs w:val="24"/>
        </w:rPr>
        <w:drawing>
          <wp:inline distT="0" distB="0" distL="0" distR="0" wp14:anchorId="053FF52E" wp14:editId="01AD8675">
            <wp:extent cx="2628900" cy="2628900"/>
            <wp:effectExtent l="0" t="0" r="0" b="0"/>
            <wp:docPr id="92" name="图片 9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r w:rsidRPr="008F013A">
        <w:rPr>
          <w:rFonts w:ascii="Times New Roman" w:hAnsi="Times New Roman" w:cs="Times New Roman" w:hint="eastAsia"/>
          <w:sz w:val="24"/>
          <w:szCs w:val="24"/>
        </w:rPr>
        <w:t xml:space="preserve"> </w:t>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 xml:space="preserve">Figure </w:t>
      </w:r>
      <w:r w:rsidRPr="008F013A">
        <w:rPr>
          <w:rFonts w:ascii="Times New Roman" w:hAnsi="Times New Roman" w:cs="Times New Roman"/>
          <w:sz w:val="24"/>
          <w:szCs w:val="24"/>
        </w:rPr>
        <w:t xml:space="preserve">4.9 </w:t>
      </w: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4</w:t>
      </w:r>
      <w:r w:rsidRPr="008F013A">
        <w:rPr>
          <w:rFonts w:ascii="Times New Roman" w:hAnsi="Times New Roman" w:cs="Times New Roman" w:hint="eastAsia"/>
          <w:sz w:val="24"/>
          <w:szCs w:val="24"/>
        </w:rPr>
        <w:t>SiO</w:t>
      </w:r>
      <w:r w:rsidRPr="008F013A">
        <w:rPr>
          <w:rFonts w:ascii="Times New Roman" w:hAnsi="Times New Roman" w:cs="Times New Roman" w:hint="eastAsia"/>
          <w:sz w:val="24"/>
          <w:szCs w:val="24"/>
          <w:vertAlign w:val="subscript"/>
        </w:rPr>
        <w:t>4</w:t>
      </w:r>
      <w:r w:rsidRPr="008F013A">
        <w:rPr>
          <w:rFonts w:ascii="Times New Roman" w:hAnsi="Times New Roman" w:cs="Times New Roman" w:hint="eastAsia"/>
          <w:sz w:val="24"/>
          <w:szCs w:val="24"/>
        </w:rPr>
        <w:t xml:space="preserve">: Impedance complex plane plots Z* at </w:t>
      </w:r>
      <w:r w:rsidRPr="008F013A">
        <w:rPr>
          <w:rFonts w:ascii="Times New Roman" w:hAnsi="Times New Roman" w:cs="Times New Roman"/>
          <w:sz w:val="24"/>
          <w:szCs w:val="24"/>
        </w:rPr>
        <w:t xml:space="preserve">165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to 306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in Air. </w:t>
      </w: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w:lastRenderedPageBreak/>
        <mc:AlternateContent>
          <mc:Choice Requires="wps">
            <w:drawing>
              <wp:anchor distT="45720" distB="45720" distL="114300" distR="114300" simplePos="0" relativeHeight="251673600" behindDoc="0" locked="0" layoutInCell="1" allowOverlap="1" wp14:anchorId="790BF870" wp14:editId="5B46DAE6">
                <wp:simplePos x="0" y="0"/>
                <wp:positionH relativeFrom="margin">
                  <wp:posOffset>1172005</wp:posOffset>
                </wp:positionH>
                <wp:positionV relativeFrom="paragraph">
                  <wp:posOffset>3273917</wp:posOffset>
                </wp:positionV>
                <wp:extent cx="390832" cy="1404620"/>
                <wp:effectExtent l="0" t="0" r="0" b="6350"/>
                <wp:wrapNone/>
                <wp:docPr id="280" name="文本框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8F013A">
                            <w:pPr>
                              <w:jc w:val="left"/>
                            </w:pPr>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0BF870" id="文本框 280" o:spid="_x0000_s1051" type="#_x0000_t202" style="position:absolute;left:0;text-align:left;margin-left:92.3pt;margin-top:257.8pt;width:30.7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" filled="f" stroked="f">
                <v:textbox style="mso-fit-shape-to-text:t">
                  <w:txbxContent>
                    <w:p w:rsidR="00643C8B" w:rsidRDefault="00643C8B" w:rsidP="008F013A">
                      <w:pPr>
                        <w:jc w:val="left"/>
                      </w:pPr>
                      <w:r>
                        <w:t>(b)</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672576" behindDoc="0" locked="0" layoutInCell="1" allowOverlap="1" wp14:anchorId="48487DD9" wp14:editId="2010D4F0">
                <wp:simplePos x="0" y="0"/>
                <wp:positionH relativeFrom="margin">
                  <wp:posOffset>1128251</wp:posOffset>
                </wp:positionH>
                <wp:positionV relativeFrom="paragraph">
                  <wp:posOffset>317930</wp:posOffset>
                </wp:positionV>
                <wp:extent cx="390832" cy="1404620"/>
                <wp:effectExtent l="0" t="0" r="0" b="6350"/>
                <wp:wrapNone/>
                <wp:docPr id="28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8F013A">
                            <w:pPr>
                              <w:jc w:val="left"/>
                            </w:pPr>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487DD9" id="_x0000_s1052" type="#_x0000_t202" style="position:absolute;left:0;text-align:left;margin-left:88.85pt;margin-top:25.05pt;width:30.7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" filled="f" stroked="f">
                <v:textbox style="mso-fit-shape-to-text:t">
                  <w:txbxContent>
                    <w:p w:rsidR="00643C8B" w:rsidRDefault="00643C8B" w:rsidP="008F013A">
                      <w:pPr>
                        <w:jc w:val="left"/>
                      </w:pPr>
                      <w:r>
                        <w:t>(a)</w:t>
                      </w:r>
                    </w:p>
                  </w:txbxContent>
                </v:textbox>
                <w10:wrap anchorx="margin"/>
              </v:shape>
            </w:pict>
          </mc:Fallback>
        </mc:AlternateContent>
      </w:r>
      <w:r w:rsidRPr="008F013A">
        <w:rPr>
          <w:rFonts w:ascii="Times New Roman" w:hAnsi="Times New Roman" w:cs="Times New Roman"/>
          <w:noProof/>
          <w:sz w:val="24"/>
          <w:szCs w:val="24"/>
        </w:rPr>
        <w:drawing>
          <wp:inline distT="0" distB="0" distL="0" distR="0" wp14:anchorId="40C5AC44" wp14:editId="7A6E8591">
            <wp:extent cx="2857500" cy="2857500"/>
            <wp:effectExtent l="0" t="0" r="0" b="0"/>
            <wp:docPr id="91" name="图片 9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8F013A">
        <w:rPr>
          <w:rFonts w:ascii="Times New Roman" w:hAnsi="Times New Roman" w:cs="Times New Roman"/>
          <w:noProof/>
          <w:sz w:val="24"/>
          <w:szCs w:val="24"/>
        </w:rPr>
        <w:drawing>
          <wp:inline distT="0" distB="0" distL="0" distR="0" wp14:anchorId="7D06F5D9" wp14:editId="0F126E83">
            <wp:extent cx="2743200" cy="2743200"/>
            <wp:effectExtent l="0" t="0" r="0" b="0"/>
            <wp:docPr id="90" name="图片 90"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mc:AlternateContent>
          <mc:Choice Requires="wps">
            <w:drawing>
              <wp:anchor distT="45720" distB="45720" distL="114300" distR="114300" simplePos="0" relativeHeight="251674624" behindDoc="0" locked="0" layoutInCell="1" allowOverlap="1" wp14:anchorId="512641A0" wp14:editId="43B06D25">
                <wp:simplePos x="0" y="0"/>
                <wp:positionH relativeFrom="margin">
                  <wp:posOffset>1209368</wp:posOffset>
                </wp:positionH>
                <wp:positionV relativeFrom="paragraph">
                  <wp:posOffset>343535</wp:posOffset>
                </wp:positionV>
                <wp:extent cx="390832" cy="1404620"/>
                <wp:effectExtent l="0" t="0" r="0" b="6350"/>
                <wp:wrapNone/>
                <wp:docPr id="28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8F013A">
                            <w:pPr>
                              <w:jc w:val="left"/>
                            </w:pPr>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2641A0" id="_x0000_s1053" type="#_x0000_t202" style="position:absolute;left:0;text-align:left;margin-left:95.25pt;margin-top:27.05pt;width:30.75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" filled="f" stroked="f">
                <v:textbox style="mso-fit-shape-to-text:t">
                  <w:txbxContent>
                    <w:p w:rsidR="00643C8B" w:rsidRDefault="00643C8B" w:rsidP="008F013A">
                      <w:pPr>
                        <w:jc w:val="left"/>
                      </w:pPr>
                      <w:r>
                        <w:t>(c)</w:t>
                      </w:r>
                    </w:p>
                  </w:txbxContent>
                </v:textbox>
                <w10:wrap anchorx="margin"/>
              </v:shape>
            </w:pict>
          </mc:Fallback>
        </mc:AlternateContent>
      </w:r>
      <w:r w:rsidRPr="008F013A">
        <w:rPr>
          <w:rFonts w:ascii="Times New Roman" w:hAnsi="Times New Roman" w:cs="Times New Roman"/>
          <w:noProof/>
          <w:sz w:val="24"/>
          <w:szCs w:val="24"/>
        </w:rPr>
        <w:drawing>
          <wp:inline distT="0" distB="0" distL="0" distR="0" wp14:anchorId="6257EBFF" wp14:editId="62058162">
            <wp:extent cx="2651760" cy="2651760"/>
            <wp:effectExtent l="0" t="0" r="0" b="0"/>
            <wp:docPr id="89" name="图片 89"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4.10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spectroscopic plots of C’ (a), Y’ (b), –Z’’ and M’’ at 165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(c).</w:t>
      </w:r>
    </w:p>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noProof/>
          <w:sz w:val="24"/>
          <w:szCs w:val="24"/>
        </w:rPr>
        <w:lastRenderedPageBreak/>
        <mc:AlternateContent>
          <mc:Choice Requires="wps">
            <w:drawing>
              <wp:anchor distT="45720" distB="45720" distL="114300" distR="114300" simplePos="0" relativeHeight="251808768" behindDoc="0" locked="0" layoutInCell="1" allowOverlap="1" wp14:anchorId="08416E16" wp14:editId="51290188">
                <wp:simplePos x="0" y="0"/>
                <wp:positionH relativeFrom="margin">
                  <wp:posOffset>3517</wp:posOffset>
                </wp:positionH>
                <wp:positionV relativeFrom="paragraph">
                  <wp:posOffset>70338</wp:posOffset>
                </wp:positionV>
                <wp:extent cx="390832" cy="1404620"/>
                <wp:effectExtent l="0" t="0" r="0" b="6350"/>
                <wp:wrapNone/>
                <wp:docPr id="34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8F013A">
                            <w:pPr>
                              <w:jc w:val="left"/>
                            </w:pPr>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416E16" id="_x0000_s1054" type="#_x0000_t202" style="position:absolute;left:0;text-align:left;margin-left:.3pt;margin-top:5.55pt;width:30.75pt;height:110.6pt;z-index:251808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" filled="f" stroked="f">
                <v:textbox style="mso-fit-shape-to-text:t">
                  <w:txbxContent>
                    <w:p w:rsidR="00643C8B" w:rsidRDefault="00643C8B" w:rsidP="008F013A">
                      <w:pPr>
                        <w:jc w:val="left"/>
                      </w:pPr>
                      <w:r>
                        <w:t>(a)</w:t>
                      </w:r>
                    </w:p>
                  </w:txbxContent>
                </v:textbox>
                <w10:wrap anchorx="margin"/>
              </v:shape>
            </w:pict>
          </mc:Fallback>
        </mc:AlternateContent>
      </w:r>
      <w:r w:rsidRPr="008F013A">
        <w:rPr>
          <w:rFonts w:ascii="Times New Roman" w:hAnsi="Times New Roman" w:cs="Times New Roman"/>
          <w:noProof/>
          <w:sz w:val="24"/>
          <w:szCs w:val="24"/>
        </w:rPr>
        <w:drawing>
          <wp:inline distT="0" distB="0" distL="0" distR="0" wp14:anchorId="2D2C9972" wp14:editId="2307787E">
            <wp:extent cx="2636520" cy="2636520"/>
            <wp:effectExtent l="0" t="0" r="0" b="0"/>
            <wp:docPr id="88" name="图片 88" descr="Z-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Z-8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36520" cy="2636520"/>
                    </a:xfrm>
                    <a:prstGeom prst="rect">
                      <a:avLst/>
                    </a:prstGeom>
                    <a:noFill/>
                    <a:ln>
                      <a:noFill/>
                    </a:ln>
                  </pic:spPr>
                </pic:pic>
              </a:graphicData>
            </a:graphic>
          </wp:inline>
        </w:drawing>
      </w:r>
      <w:r w:rsidRPr="008F013A">
        <w:rPr>
          <w:rFonts w:ascii="Times New Roman" w:hAnsi="Times New Roman" w:cs="Times New Roman"/>
          <w:noProof/>
          <w:sz w:val="24"/>
          <w:szCs w:val="24"/>
        </w:rPr>
        <mc:AlternateContent>
          <mc:Choice Requires="wps">
            <w:drawing>
              <wp:anchor distT="45720" distB="45720" distL="114300" distR="114300" simplePos="0" relativeHeight="251809792" behindDoc="0" locked="0" layoutInCell="1" allowOverlap="1" wp14:anchorId="70A63796" wp14:editId="33AF7013">
                <wp:simplePos x="0" y="0"/>
                <wp:positionH relativeFrom="margin">
                  <wp:posOffset>2634175</wp:posOffset>
                </wp:positionH>
                <wp:positionV relativeFrom="paragraph">
                  <wp:posOffset>91440</wp:posOffset>
                </wp:positionV>
                <wp:extent cx="390832" cy="1404620"/>
                <wp:effectExtent l="0" t="0" r="0" b="6350"/>
                <wp:wrapNone/>
                <wp:docPr id="34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8F013A">
                            <w:pPr>
                              <w:jc w:val="left"/>
                            </w:pPr>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A63796" id="_x0000_s1055" type="#_x0000_t202" style="position:absolute;left:0;text-align:left;margin-left:207.4pt;margin-top:7.2pt;width:30.75pt;height:110.6pt;z-index:251809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" filled="f" stroked="f">
                <v:textbox style="mso-fit-shape-to-text:t">
                  <w:txbxContent>
                    <w:p w:rsidR="00643C8B" w:rsidRDefault="00643C8B" w:rsidP="008F013A">
                      <w:pPr>
                        <w:jc w:val="left"/>
                      </w:pPr>
                      <w:r>
                        <w:t>(b)</w:t>
                      </w:r>
                    </w:p>
                  </w:txbxContent>
                </v:textbox>
                <w10:wrap anchorx="margin"/>
              </v:shape>
            </w:pict>
          </mc:Fallback>
        </mc:AlternateContent>
      </w:r>
      <w:r w:rsidRPr="008F013A">
        <w:rPr>
          <w:rFonts w:ascii="Times New Roman" w:hAnsi="Times New Roman" w:cs="Times New Roman"/>
          <w:noProof/>
          <w:sz w:val="24"/>
          <w:szCs w:val="24"/>
        </w:rPr>
        <w:drawing>
          <wp:inline distT="0" distB="0" distL="0" distR="0" wp14:anchorId="6C6B6908" wp14:editId="6FA959D4">
            <wp:extent cx="2613660" cy="2613660"/>
            <wp:effectExtent l="0" t="0" r="0" b="0"/>
            <wp:docPr id="87" name="图片 87" descr="Z-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Z-1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13660" cy="2613660"/>
                    </a:xfrm>
                    <a:prstGeom prst="rect">
                      <a:avLst/>
                    </a:prstGeom>
                    <a:noFill/>
                    <a:ln>
                      <a:noFill/>
                    </a:ln>
                  </pic:spPr>
                </pic:pic>
              </a:graphicData>
            </a:graphic>
          </wp:inline>
        </w:drawing>
      </w:r>
    </w:p>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noProof/>
          <w:sz w:val="24"/>
          <w:szCs w:val="24"/>
        </w:rPr>
        <mc:AlternateContent>
          <mc:Choice Requires="wps">
            <w:drawing>
              <wp:anchor distT="45720" distB="45720" distL="114300" distR="114300" simplePos="0" relativeHeight="251810816" behindDoc="0" locked="0" layoutInCell="1" allowOverlap="1" wp14:anchorId="4EE81905" wp14:editId="3914AA29">
                <wp:simplePos x="0" y="0"/>
                <wp:positionH relativeFrom="margin">
                  <wp:posOffset>3517</wp:posOffset>
                </wp:positionH>
                <wp:positionV relativeFrom="paragraph">
                  <wp:posOffset>82062</wp:posOffset>
                </wp:positionV>
                <wp:extent cx="390832" cy="1404620"/>
                <wp:effectExtent l="0" t="0" r="0" b="6350"/>
                <wp:wrapNone/>
                <wp:docPr id="34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8F013A">
                            <w:pPr>
                              <w:jc w:val="left"/>
                            </w:pPr>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E81905" id="_x0000_s1056" type="#_x0000_t202" style="position:absolute;left:0;text-align:left;margin-left:.3pt;margin-top:6.45pt;width:30.75pt;height:110.6pt;z-index:251810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" filled="f" stroked="f">
                <v:textbox style="mso-fit-shape-to-text:t">
                  <w:txbxContent>
                    <w:p w:rsidR="00643C8B" w:rsidRDefault="00643C8B" w:rsidP="008F013A">
                      <w:pPr>
                        <w:jc w:val="left"/>
                      </w:pPr>
                      <w:r>
                        <w:t>(c)</w:t>
                      </w:r>
                    </w:p>
                  </w:txbxContent>
                </v:textbox>
                <w10:wrap anchorx="margin"/>
              </v:shape>
            </w:pict>
          </mc:Fallback>
        </mc:AlternateContent>
      </w:r>
      <w:r w:rsidRPr="008F013A">
        <w:rPr>
          <w:rFonts w:ascii="Times New Roman" w:hAnsi="Times New Roman" w:cs="Times New Roman"/>
          <w:noProof/>
          <w:sz w:val="24"/>
          <w:szCs w:val="24"/>
        </w:rPr>
        <w:drawing>
          <wp:inline distT="0" distB="0" distL="0" distR="0" wp14:anchorId="68D0BC76" wp14:editId="2ADAE558">
            <wp:extent cx="2606040" cy="2606040"/>
            <wp:effectExtent l="0" t="0" r="3810" b="3810"/>
            <wp:docPr id="86" name="图片 86" descr="z-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1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06040" cy="2606040"/>
                    </a:xfrm>
                    <a:prstGeom prst="rect">
                      <a:avLst/>
                    </a:prstGeom>
                    <a:noFill/>
                    <a:ln>
                      <a:noFill/>
                    </a:ln>
                  </pic:spPr>
                </pic:pic>
              </a:graphicData>
            </a:graphic>
          </wp:inline>
        </w:drawing>
      </w:r>
      <w:r w:rsidRPr="008F013A">
        <w:rPr>
          <w:rFonts w:ascii="Times New Roman" w:hAnsi="Times New Roman" w:cs="Times New Roman"/>
          <w:noProof/>
          <w:sz w:val="24"/>
          <w:szCs w:val="24"/>
        </w:rPr>
        <mc:AlternateContent>
          <mc:Choice Requires="wps">
            <w:drawing>
              <wp:anchor distT="45720" distB="45720" distL="114300" distR="114300" simplePos="0" relativeHeight="251811840" behindDoc="0" locked="0" layoutInCell="1" allowOverlap="1" wp14:anchorId="2A9D18B8" wp14:editId="67CA03B6">
                <wp:simplePos x="0" y="0"/>
                <wp:positionH relativeFrom="margin">
                  <wp:posOffset>2613074</wp:posOffset>
                </wp:positionH>
                <wp:positionV relativeFrom="paragraph">
                  <wp:posOffset>82062</wp:posOffset>
                </wp:positionV>
                <wp:extent cx="390832" cy="1404620"/>
                <wp:effectExtent l="0" t="0" r="0" b="6350"/>
                <wp:wrapNone/>
                <wp:docPr id="34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8F013A">
                            <w:pPr>
                              <w:jc w:val="left"/>
                            </w:pPr>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9D18B8" id="_x0000_s1057" type="#_x0000_t202" style="position:absolute;left:0;text-align:left;margin-left:205.75pt;margin-top:6.45pt;width:30.75pt;height:110.6pt;z-index:251811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" filled="f" stroked="f">
                <v:textbox style="mso-fit-shape-to-text:t">
                  <w:txbxContent>
                    <w:p w:rsidR="00643C8B" w:rsidRDefault="00643C8B" w:rsidP="008F013A">
                      <w:pPr>
                        <w:jc w:val="left"/>
                      </w:pPr>
                      <w:r>
                        <w:t>(d)</w:t>
                      </w:r>
                    </w:p>
                  </w:txbxContent>
                </v:textbox>
                <w10:wrap anchorx="margin"/>
              </v:shape>
            </w:pict>
          </mc:Fallback>
        </mc:AlternateContent>
      </w:r>
      <w:r w:rsidRPr="008F013A">
        <w:rPr>
          <w:rFonts w:ascii="Times New Roman" w:hAnsi="Times New Roman" w:cs="Times New Roman"/>
          <w:noProof/>
          <w:sz w:val="24"/>
          <w:szCs w:val="24"/>
        </w:rPr>
        <w:drawing>
          <wp:inline distT="0" distB="0" distL="0" distR="0" wp14:anchorId="4BFD5826" wp14:editId="512B8D62">
            <wp:extent cx="2606040" cy="2606040"/>
            <wp:effectExtent l="0" t="0" r="3810" b="3810"/>
            <wp:docPr id="85" name="图片 85" descr="Z-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Z-1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06040" cy="2606040"/>
                    </a:xfrm>
                    <a:prstGeom prst="rect">
                      <a:avLst/>
                    </a:prstGeom>
                    <a:noFill/>
                    <a:ln>
                      <a:noFill/>
                    </a:ln>
                  </pic:spPr>
                </pic:pic>
              </a:graphicData>
            </a:graphic>
          </wp:inline>
        </w:drawing>
      </w: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Figure 4.11 Li</w:t>
      </w:r>
      <w:r w:rsidRPr="008F013A">
        <w:rPr>
          <w:rFonts w:ascii="Times New Roman" w:hAnsi="Times New Roman" w:cs="Times New Roman"/>
          <w:sz w:val="24"/>
          <w:szCs w:val="24"/>
          <w:vertAlign w:val="subscript"/>
        </w:rPr>
        <w:t>4.1</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w:t>
      </w:r>
      <w:r w:rsidRPr="008F013A">
        <w:rPr>
          <w:rFonts w:ascii="Times New Roman" w:hAnsi="Times New Roman" w:cs="Times New Roman"/>
          <w:sz w:val="24"/>
          <w:szCs w:val="24"/>
          <w:vertAlign w:val="subscript"/>
        </w:rPr>
        <w:t>0.1</w:t>
      </w:r>
      <w:r w:rsidRPr="008F013A">
        <w:rPr>
          <w:rFonts w:ascii="Times New Roman" w:hAnsi="Times New Roman" w:cs="Times New Roman"/>
          <w:sz w:val="24"/>
          <w:szCs w:val="24"/>
        </w:rPr>
        <w:t xml:space="preserve">: Impedance complex plane plots Z* at 88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to 155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in Air.</w:t>
      </w: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w:lastRenderedPageBreak/>
        <mc:AlternateContent>
          <mc:Choice Requires="wps">
            <w:drawing>
              <wp:anchor distT="45720" distB="45720" distL="114300" distR="114300" simplePos="0" relativeHeight="251675648" behindDoc="0" locked="0" layoutInCell="1" allowOverlap="1" wp14:anchorId="0EDBD1CE" wp14:editId="220C8037">
                <wp:simplePos x="0" y="0"/>
                <wp:positionH relativeFrom="margin">
                  <wp:posOffset>1230917</wp:posOffset>
                </wp:positionH>
                <wp:positionV relativeFrom="paragraph">
                  <wp:posOffset>332740</wp:posOffset>
                </wp:positionV>
                <wp:extent cx="390832" cy="1404620"/>
                <wp:effectExtent l="0" t="0" r="0" b="6350"/>
                <wp:wrapNone/>
                <wp:docPr id="28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8F013A">
                            <w:pPr>
                              <w:jc w:val="left"/>
                            </w:pPr>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DBD1CE" id="_x0000_s1058" type="#_x0000_t202" style="position:absolute;left:0;text-align:left;margin-left:96.9pt;margin-top:26.2pt;width:30.7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" filled="f" stroked="f">
                <v:textbox style="mso-fit-shape-to-text:t">
                  <w:txbxContent>
                    <w:p w:rsidR="00643C8B" w:rsidRDefault="00643C8B" w:rsidP="008F013A">
                      <w:pPr>
                        <w:jc w:val="left"/>
                      </w:pPr>
                      <w:r>
                        <w:t>(a)</w:t>
                      </w:r>
                    </w:p>
                  </w:txbxContent>
                </v:textbox>
                <w10:wrap anchorx="margin"/>
              </v:shape>
            </w:pict>
          </mc:Fallback>
        </mc:AlternateContent>
      </w:r>
      <w:r w:rsidRPr="008F013A">
        <w:rPr>
          <w:rFonts w:ascii="Times New Roman" w:hAnsi="Times New Roman" w:cs="Times New Roman"/>
          <w:noProof/>
          <w:sz w:val="24"/>
          <w:szCs w:val="24"/>
        </w:rPr>
        <w:drawing>
          <wp:inline distT="0" distB="0" distL="0" distR="0" wp14:anchorId="549F702E" wp14:editId="039F8961">
            <wp:extent cx="2636520" cy="2636520"/>
            <wp:effectExtent l="0" t="0" r="0" b="0"/>
            <wp:docPr id="84" name="图片 84"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36520" cy="263652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mc:AlternateContent>
          <mc:Choice Requires="wps">
            <w:drawing>
              <wp:anchor distT="45720" distB="45720" distL="114300" distR="114300" simplePos="0" relativeHeight="251676672" behindDoc="0" locked="0" layoutInCell="1" allowOverlap="1" wp14:anchorId="1A65FA99" wp14:editId="554B8770">
                <wp:simplePos x="0" y="0"/>
                <wp:positionH relativeFrom="margin">
                  <wp:posOffset>1179482</wp:posOffset>
                </wp:positionH>
                <wp:positionV relativeFrom="paragraph">
                  <wp:posOffset>303141</wp:posOffset>
                </wp:positionV>
                <wp:extent cx="390832" cy="1404620"/>
                <wp:effectExtent l="0" t="0" r="0" b="6350"/>
                <wp:wrapNone/>
                <wp:docPr id="28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8F013A">
                            <w:pPr>
                              <w:jc w:val="left"/>
                            </w:pPr>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65FA99" id="_x0000_s1059" type="#_x0000_t202" style="position:absolute;left:0;text-align:left;margin-left:92.85pt;margin-top:23.85pt;width:30.75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" filled="f" stroked="f">
                <v:textbox style="mso-fit-shape-to-text:t">
                  <w:txbxContent>
                    <w:p w:rsidR="00643C8B" w:rsidRDefault="00643C8B" w:rsidP="008F013A">
                      <w:pPr>
                        <w:jc w:val="left"/>
                      </w:pPr>
                      <w:r>
                        <w:t>(b)</w:t>
                      </w:r>
                    </w:p>
                  </w:txbxContent>
                </v:textbox>
                <w10:wrap anchorx="margin"/>
              </v:shape>
            </w:pict>
          </mc:Fallback>
        </mc:AlternateContent>
      </w:r>
      <w:r w:rsidRPr="008F013A">
        <w:rPr>
          <w:rFonts w:ascii="Times New Roman" w:hAnsi="Times New Roman" w:cs="Times New Roman"/>
          <w:noProof/>
          <w:sz w:val="24"/>
          <w:szCs w:val="24"/>
        </w:rPr>
        <w:drawing>
          <wp:inline distT="0" distB="0" distL="0" distR="0" wp14:anchorId="4D97B4F2" wp14:editId="500578E9">
            <wp:extent cx="2750820" cy="2750820"/>
            <wp:effectExtent l="0" t="0" r="0" b="0"/>
            <wp:docPr id="83" name="图片 83"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50820" cy="275082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mc:AlternateContent>
          <mc:Choice Requires="wps">
            <w:drawing>
              <wp:anchor distT="45720" distB="45720" distL="114300" distR="114300" simplePos="0" relativeHeight="251677696" behindDoc="0" locked="0" layoutInCell="1" allowOverlap="1" wp14:anchorId="7CFC6A0B" wp14:editId="7A7D1B4F">
                <wp:simplePos x="0" y="0"/>
                <wp:positionH relativeFrom="margin">
                  <wp:posOffset>1172149</wp:posOffset>
                </wp:positionH>
                <wp:positionV relativeFrom="paragraph">
                  <wp:posOffset>286876</wp:posOffset>
                </wp:positionV>
                <wp:extent cx="390832" cy="1404620"/>
                <wp:effectExtent l="0" t="0" r="0" b="6350"/>
                <wp:wrapNone/>
                <wp:docPr id="28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8F013A">
                            <w:pPr>
                              <w:jc w:val="left"/>
                            </w:pPr>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FC6A0B" id="_x0000_s1060" type="#_x0000_t202" style="position:absolute;left:0;text-align:left;margin-left:92.3pt;margin-top:22.6pt;width:30.75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" filled="f" stroked="f">
                <v:textbox style="mso-fit-shape-to-text:t">
                  <w:txbxContent>
                    <w:p w:rsidR="00643C8B" w:rsidRDefault="00643C8B" w:rsidP="008F013A">
                      <w:pPr>
                        <w:jc w:val="left"/>
                      </w:pPr>
                      <w:r>
                        <w:t>(c)</w:t>
                      </w:r>
                    </w:p>
                  </w:txbxContent>
                </v:textbox>
                <w10:wrap anchorx="margin"/>
              </v:shape>
            </w:pict>
          </mc:Fallback>
        </mc:AlternateContent>
      </w:r>
      <w:r w:rsidRPr="008F013A">
        <w:rPr>
          <w:rFonts w:ascii="Times New Roman" w:hAnsi="Times New Roman" w:cs="Times New Roman"/>
          <w:noProof/>
          <w:sz w:val="24"/>
          <w:szCs w:val="24"/>
        </w:rPr>
        <w:drawing>
          <wp:inline distT="0" distB="0" distL="0" distR="0" wp14:anchorId="2C8D9485" wp14:editId="4E877EAB">
            <wp:extent cx="2750820" cy="2750820"/>
            <wp:effectExtent l="0" t="0" r="0" b="0"/>
            <wp:docPr id="82" name="图片 82"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50820" cy="275082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4.12 Li</w:t>
      </w:r>
      <w:r w:rsidRPr="008F013A">
        <w:rPr>
          <w:rFonts w:ascii="Times New Roman" w:hAnsi="Times New Roman" w:cs="Times New Roman"/>
          <w:sz w:val="24"/>
          <w:szCs w:val="24"/>
          <w:vertAlign w:val="subscript"/>
        </w:rPr>
        <w:t>4.1</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w:t>
      </w:r>
      <w:r w:rsidRPr="008F013A">
        <w:rPr>
          <w:rFonts w:ascii="Times New Roman" w:hAnsi="Times New Roman" w:cs="Times New Roman"/>
          <w:sz w:val="24"/>
          <w:szCs w:val="24"/>
          <w:vertAlign w:val="subscript"/>
        </w:rPr>
        <w:t>0.1</w:t>
      </w:r>
      <w:r w:rsidRPr="008F013A">
        <w:rPr>
          <w:rFonts w:ascii="Times New Roman" w:hAnsi="Times New Roman" w:cs="Times New Roman"/>
          <w:sz w:val="24"/>
          <w:szCs w:val="24"/>
        </w:rPr>
        <w:t xml:space="preserve">: spectroscopic plots of C’ (a), Y’ (b), –Z’’ and M’’ at 88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(c).</w:t>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w:lastRenderedPageBreak/>
        <w:drawing>
          <wp:inline distT="0" distB="0" distL="0" distR="0" wp14:anchorId="3F13437B" wp14:editId="6110ABF6">
            <wp:extent cx="4943088" cy="3228722"/>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56896" cy="3237741"/>
                    </a:xfrm>
                    <a:prstGeom prst="rect">
                      <a:avLst/>
                    </a:prstGeom>
                    <a:noFill/>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4.13 Arrhenius plots of Li</w:t>
      </w:r>
      <w:r w:rsidRPr="008F013A">
        <w:rPr>
          <w:rFonts w:ascii="Times New Roman" w:hAnsi="Times New Roman" w:cs="Times New Roman"/>
          <w:sz w:val="24"/>
          <w:szCs w:val="24"/>
          <w:vertAlign w:val="subscript"/>
        </w:rPr>
        <w:t>4+x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 x= 0, 0.05, 0.1, 0.15, 0.2.</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Figure 4.1</w:t>
      </w:r>
      <w:r w:rsidRPr="008F013A">
        <w:rPr>
          <w:rFonts w:ascii="Times New Roman" w:hAnsi="Times New Roman" w:cs="Times New Roman"/>
          <w:sz w:val="24"/>
          <w:szCs w:val="24"/>
        </w:rPr>
        <w:t>3</w:t>
      </w:r>
      <w:r w:rsidRPr="008F013A">
        <w:rPr>
          <w:rFonts w:ascii="Times New Roman" w:hAnsi="Times New Roman" w:cs="Times New Roman" w:hint="eastAsia"/>
          <w:sz w:val="24"/>
          <w:szCs w:val="24"/>
        </w:rPr>
        <w:t xml:space="preserve"> shows the </w:t>
      </w:r>
      <w:r w:rsidRPr="008F013A">
        <w:rPr>
          <w:rFonts w:ascii="Times New Roman" w:hAnsi="Times New Roman" w:cs="Times New Roman"/>
          <w:sz w:val="24"/>
          <w:szCs w:val="24"/>
        </w:rPr>
        <w:t>Arrhenius plots of Li</w:t>
      </w:r>
      <w:r w:rsidRPr="008F013A">
        <w:rPr>
          <w:rFonts w:ascii="Times New Roman" w:hAnsi="Times New Roman" w:cs="Times New Roman"/>
          <w:sz w:val="24"/>
          <w:szCs w:val="24"/>
          <w:vertAlign w:val="subscript"/>
        </w:rPr>
        <w:t>4+x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 xml:space="preserve"> solid solutions. Conductivities of compositions at x = 0.05, 0.1, 0.15 increased by about 2 orders of magnitude compared with undoped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however, conductivities of composition at x = 0.2 decreased by one order, which is similar to the dome-shaped composition-dependent effect in the literature [6]. The activation energy of F-doped samples decreased from 0.80 eV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to about 0.60 eV. </w:t>
      </w:r>
    </w:p>
    <w:p w:rsidR="008F013A" w:rsidRPr="008F013A" w:rsidRDefault="008F013A" w:rsidP="008F013A">
      <w:pP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lastRenderedPageBreak/>
        <w:t>(</w:t>
      </w:r>
      <w:r w:rsidRPr="008F013A">
        <w:rPr>
          <w:rFonts w:ascii="Times New Roman" w:hAnsi="Times New Roman" w:cs="Times New Roman"/>
          <w:sz w:val="24"/>
          <w:szCs w:val="24"/>
        </w:rPr>
        <w:t>ii</w:t>
      </w:r>
      <w:r w:rsidRPr="008F013A">
        <w:rPr>
          <w:rFonts w:ascii="Times New Roman" w:hAnsi="Times New Roman" w:cs="Times New Roman" w:hint="eastAsia"/>
          <w:sz w:val="24"/>
          <w:szCs w:val="24"/>
        </w:rPr>
        <w:t>)</w:t>
      </w:r>
      <w:r w:rsidRPr="008F013A">
        <w:rPr>
          <w:rFonts w:ascii="Times New Roman" w:hAnsi="Times New Roman" w:cs="Times New Roman"/>
          <w:sz w:val="24"/>
          <w:szCs w:val="24"/>
        </w:rPr>
        <w:t xml:space="preserve">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Impedance complex plane, Z* plots of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F with gold </w:t>
      </w:r>
      <w:r w:rsidRPr="008F013A">
        <w:rPr>
          <w:rFonts w:ascii="Times New Roman" w:hAnsi="Times New Roman" w:cs="Times New Roman" w:hint="eastAsia"/>
          <w:sz w:val="24"/>
          <w:szCs w:val="24"/>
        </w:rPr>
        <w:t>e</w:t>
      </w:r>
      <w:r w:rsidRPr="008F013A">
        <w:rPr>
          <w:rFonts w:ascii="Times New Roman" w:hAnsi="Times New Roman" w:cs="Times New Roman"/>
          <w:sz w:val="24"/>
          <w:szCs w:val="24"/>
        </w:rPr>
        <w:t>lectrodes at different temperatures in air are shown in figure 4.14. They consist of a high frequency arc that is broader than expected for a component represented by a single parallel RC element and a sharp low frequency spike that become more prominent with increasing temperature, illustrating blocking of the ionic species at the sample-electrode interface.</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The </w:t>
      </w:r>
      <w:r w:rsidRPr="008F013A">
        <w:rPr>
          <w:rFonts w:ascii="Times New Roman" w:hAnsi="Times New Roman" w:cs="Times New Roman"/>
          <w:sz w:val="24"/>
          <w:szCs w:val="24"/>
        </w:rPr>
        <w:t xml:space="preserve">C’ </w:t>
      </w:r>
      <w:r w:rsidRPr="008F013A">
        <w:rPr>
          <w:rFonts w:ascii="Times New Roman" w:hAnsi="Times New Roman" w:cs="Times New Roman" w:hint="eastAsia"/>
          <w:sz w:val="24"/>
          <w:szCs w:val="24"/>
        </w:rPr>
        <w:t>spectro</w:t>
      </w:r>
      <w:r w:rsidRPr="008F013A">
        <w:rPr>
          <w:rFonts w:ascii="Times New Roman" w:hAnsi="Times New Roman" w:cs="Times New Roman"/>
          <w:sz w:val="24"/>
          <w:szCs w:val="24"/>
        </w:rPr>
        <w:t>sco</w:t>
      </w:r>
      <w:r w:rsidRPr="008F013A">
        <w:rPr>
          <w:rFonts w:ascii="Times New Roman" w:hAnsi="Times New Roman" w:cs="Times New Roman" w:hint="eastAsia"/>
          <w:sz w:val="24"/>
          <w:szCs w:val="24"/>
        </w:rPr>
        <w:t xml:space="preserve">pic </w:t>
      </w:r>
      <w:r w:rsidRPr="008F013A">
        <w:rPr>
          <w:rFonts w:ascii="Times New Roman" w:hAnsi="Times New Roman" w:cs="Times New Roman"/>
          <w:sz w:val="24"/>
          <w:szCs w:val="24"/>
        </w:rPr>
        <w:t>plots as a function of frequency for the same data are shown in figure 4.15. Three features can be seen: first, a high frequency plateau</w:t>
      </w:r>
      <w:r w:rsidRPr="008F013A">
        <w:rPr>
          <w:rFonts w:ascii="Times New Roman" w:hAnsi="Times New Roman" w:cs="Times New Roman" w:hint="eastAsia"/>
          <w:sz w:val="24"/>
          <w:szCs w:val="24"/>
        </w:rPr>
        <w:t>,</w:t>
      </w:r>
      <w:r w:rsidRPr="008F013A">
        <w:rPr>
          <w:rFonts w:ascii="Times New Roman" w:hAnsi="Times New Roman" w:cs="Times New Roman"/>
          <w:sz w:val="24"/>
          <w:szCs w:val="24"/>
        </w:rPr>
        <w:t xml:space="preserve"> C’͚</w:t>
      </w:r>
      <w:r w:rsidRPr="008F013A">
        <w:rPr>
          <w:rFonts w:ascii="Times New Roman" w:hAnsi="Times New Roman" w:cs="Times New Roman" w:hint="eastAsia"/>
          <w:sz w:val="24"/>
          <w:szCs w:val="24"/>
        </w:rPr>
        <w:t>,</w:t>
      </w:r>
      <w:r w:rsidRPr="008F013A">
        <w:rPr>
          <w:rFonts w:ascii="Times New Roman" w:hAnsi="Times New Roman" w:cs="Times New Roman"/>
          <w:sz w:val="24"/>
          <w:szCs w:val="24"/>
        </w:rPr>
        <w:t xml:space="preserve"> with capacitance 4·10</w:t>
      </w:r>
      <w:r w:rsidRPr="008F013A">
        <w:rPr>
          <w:rFonts w:ascii="Times New Roman" w:hAnsi="Times New Roman" w:cs="Times New Roman"/>
          <w:sz w:val="24"/>
          <w:szCs w:val="24"/>
          <w:vertAlign w:val="superscript"/>
        </w:rPr>
        <w:t>-12</w:t>
      </w:r>
      <w:r w:rsidRPr="008F013A">
        <w:rPr>
          <w:rFonts w:ascii="Times New Roman" w:hAnsi="Times New Roman" w:cs="Times New Roman"/>
          <w:sz w:val="24"/>
          <w:szCs w:val="24"/>
        </w:rPr>
        <w:t xml:space="preserve"> Fcm</w:t>
      </w:r>
      <w:r w:rsidRPr="008F013A">
        <w:rPr>
          <w:rFonts w:ascii="Times New Roman" w:hAnsi="Times New Roman" w:cs="Times New Roman"/>
          <w:sz w:val="24"/>
          <w:szCs w:val="24"/>
          <w:vertAlign w:val="superscript"/>
        </w:rPr>
        <w:t>-1</w:t>
      </w:r>
      <w:r w:rsidRPr="008F013A">
        <w:rPr>
          <w:rFonts w:ascii="Times New Roman" w:hAnsi="Times New Roman" w:cs="Times New Roman"/>
          <w:sz w:val="24"/>
          <w:szCs w:val="24"/>
        </w:rPr>
        <w:t xml:space="preserve"> is attributed to the bulk response of the sample. The high frequency permittivity ε͚’ of the sample can be calculated using ε͚’ = C’͚/e</w:t>
      </w:r>
      <w:r w:rsidRPr="008F013A">
        <w:rPr>
          <w:rFonts w:ascii="Times New Roman" w:hAnsi="Times New Roman" w:cs="Times New Roman"/>
          <w:sz w:val="24"/>
          <w:szCs w:val="24"/>
          <w:vertAlign w:val="subscript"/>
        </w:rPr>
        <w:t>0</w:t>
      </w:r>
      <w:r w:rsidRPr="008F013A">
        <w:rPr>
          <w:rFonts w:ascii="Times New Roman" w:hAnsi="Times New Roman" w:cs="Times New Roman"/>
          <w:sz w:val="24"/>
          <w:szCs w:val="24"/>
        </w:rPr>
        <w:t xml:space="preserve"> where e</w:t>
      </w:r>
      <w:r w:rsidRPr="008F013A">
        <w:rPr>
          <w:rFonts w:ascii="Times New Roman" w:hAnsi="Times New Roman" w:cs="Times New Roman"/>
          <w:sz w:val="24"/>
          <w:szCs w:val="24"/>
          <w:vertAlign w:val="subscript"/>
        </w:rPr>
        <w:t>0</w:t>
      </w:r>
      <w:r w:rsidRPr="008F013A">
        <w:rPr>
          <w:rFonts w:ascii="Times New Roman" w:hAnsi="Times New Roman" w:cs="Times New Roman"/>
          <w:sz w:val="24"/>
          <w:szCs w:val="24"/>
        </w:rPr>
        <w:t xml:space="preserve"> = 8.854 Fcm</w:t>
      </w:r>
      <w:r w:rsidRPr="008F013A">
        <w:rPr>
          <w:rFonts w:ascii="Times New Roman" w:hAnsi="Times New Roman" w:cs="Times New Roman"/>
          <w:sz w:val="24"/>
          <w:szCs w:val="24"/>
          <w:vertAlign w:val="superscript"/>
        </w:rPr>
        <w:t>-1</w:t>
      </w:r>
      <w:r w:rsidRPr="008F013A">
        <w:rPr>
          <w:rFonts w:ascii="Times New Roman" w:hAnsi="Times New Roman" w:cs="Times New Roman"/>
          <w:sz w:val="24"/>
          <w:szCs w:val="24"/>
        </w:rPr>
        <w:t xml:space="preserve"> and ε͚’ = 45.2. Second, a partially-resolved intermediate frequency plateau, 8·10</w:t>
      </w:r>
      <w:r w:rsidRPr="008F013A">
        <w:rPr>
          <w:rFonts w:ascii="Times New Roman" w:hAnsi="Times New Roman" w:cs="Times New Roman"/>
          <w:sz w:val="24"/>
          <w:szCs w:val="24"/>
          <w:vertAlign w:val="superscript"/>
        </w:rPr>
        <w:t>-12</w:t>
      </w:r>
      <w:r w:rsidRPr="008F013A">
        <w:rPr>
          <w:rFonts w:ascii="Times New Roman" w:hAnsi="Times New Roman" w:cs="Times New Roman"/>
          <w:sz w:val="24"/>
          <w:szCs w:val="24"/>
        </w:rPr>
        <w:t xml:space="preserve"> Fcm</w:t>
      </w:r>
      <w:r w:rsidRPr="008F013A">
        <w:rPr>
          <w:rFonts w:ascii="Times New Roman" w:hAnsi="Times New Roman" w:cs="Times New Roman"/>
          <w:sz w:val="24"/>
          <w:szCs w:val="24"/>
          <w:vertAlign w:val="superscript"/>
        </w:rPr>
        <w:t>-1</w:t>
      </w:r>
      <w:r w:rsidRPr="008F013A">
        <w:rPr>
          <w:rFonts w:ascii="Times New Roman" w:hAnsi="Times New Roman" w:cs="Times New Roman"/>
          <w:sz w:val="24"/>
          <w:szCs w:val="24"/>
        </w:rPr>
        <w:t>, is seen, which may represent a grain boundary contribution to the impedance, although its value is much smaller than expected for a typical grain boundary whose capacitance, based on geometric consideration, is usually 1-2 orders of magnitude larger than the bulk capacitance. Third, a dispersion at lower frequencies leading to a plateau with a capacitance of ~ 6·10</w:t>
      </w:r>
      <w:r w:rsidRPr="008F013A">
        <w:rPr>
          <w:rFonts w:ascii="Times New Roman" w:hAnsi="Times New Roman" w:cs="Times New Roman"/>
          <w:sz w:val="24"/>
          <w:szCs w:val="24"/>
          <w:vertAlign w:val="superscript"/>
        </w:rPr>
        <w:t>-6</w:t>
      </w:r>
      <w:r w:rsidRPr="008F013A">
        <w:rPr>
          <w:rFonts w:ascii="Times New Roman" w:hAnsi="Times New Roman" w:cs="Times New Roman"/>
          <w:sz w:val="24"/>
          <w:szCs w:val="24"/>
        </w:rPr>
        <w:t xml:space="preserve"> Fcm</w:t>
      </w:r>
      <w:r w:rsidRPr="008F013A">
        <w:rPr>
          <w:rFonts w:ascii="Times New Roman" w:hAnsi="Times New Roman" w:cs="Times New Roman"/>
          <w:sz w:val="24"/>
          <w:szCs w:val="24"/>
          <w:vertAlign w:val="superscript"/>
        </w:rPr>
        <w:t>-1</w:t>
      </w:r>
      <w:r w:rsidRPr="008F013A">
        <w:rPr>
          <w:rFonts w:ascii="Times New Roman" w:hAnsi="Times New Roman" w:cs="Times New Roman"/>
          <w:sz w:val="24"/>
          <w:szCs w:val="24"/>
        </w:rPr>
        <w:t xml:space="preserve"> is seen and is attributed to a sample - electrode interfacial capacitance.</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The </w:t>
      </w:r>
      <w:r w:rsidRPr="008F013A">
        <w:rPr>
          <w:rFonts w:ascii="Times New Roman" w:hAnsi="Times New Roman" w:cs="Times New Roman"/>
          <w:sz w:val="24"/>
          <w:szCs w:val="24"/>
        </w:rPr>
        <w:t xml:space="preserve">Y’ spectroscopic plots as a function of frequency for the same data are shown in figure 4.15. At 72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a dispersion at high frequency which is associated with power law and an almost frequency independent plateau at lower frequencies were noticed. At higher temperature, a curvature at lower frequency was found which reveals the ionic blocking phenomenon and double layer effect. When it increased to 143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the high frequency dispersion shifted toward high frequencies and approximately out of the frequency window.</w:t>
      </w:r>
    </w:p>
    <w:p w:rsidR="008F013A" w:rsidRPr="008F013A" w:rsidRDefault="008F013A" w:rsidP="008F013A">
      <w:pPr>
        <w:spacing w:line="360" w:lineRule="auto"/>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C</w:t>
      </w:r>
      <w:r w:rsidRPr="008F013A">
        <w:rPr>
          <w:rFonts w:ascii="Times New Roman" w:hAnsi="Times New Roman" w:cs="Times New Roman" w:hint="eastAsia"/>
          <w:sz w:val="24"/>
          <w:szCs w:val="24"/>
        </w:rPr>
        <w:t>o</w:t>
      </w:r>
      <w:r w:rsidRPr="008F013A">
        <w:rPr>
          <w:rFonts w:ascii="Times New Roman" w:hAnsi="Times New Roman" w:cs="Times New Roman"/>
          <w:sz w:val="24"/>
          <w:szCs w:val="24"/>
        </w:rPr>
        <w:t xml:space="preserve">mbined Z’’/M’’ spectroscopic plots show a coincidence of peak maxima of M’’ and Z’’ at higher frequencies, which implies the electrically homogeneity of the sample. A </w:t>
      </w:r>
      <w:r w:rsidRPr="008F013A">
        <w:rPr>
          <w:rFonts w:ascii="Times New Roman" w:hAnsi="Times New Roman" w:cs="Times New Roman"/>
          <w:sz w:val="24"/>
          <w:szCs w:val="24"/>
        </w:rPr>
        <w:lastRenderedPageBreak/>
        <w:t>tail at lower frequencies with Z’’ plot may be associated with the sample – electrode effect.</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4B69BD" w:rsidP="008F013A">
      <w:pPr>
        <w:rPr>
          <w:rFonts w:ascii="Times New Roman" w:hAnsi="Times New Roman" w:cs="Times New Roman"/>
          <w:sz w:val="24"/>
          <w:szCs w:val="24"/>
        </w:rPr>
      </w:pPr>
      <w:r w:rsidRPr="008F013A">
        <w:rPr>
          <w:rFonts w:ascii="Times New Roman" w:hAnsi="Times New Roman" w:cs="Times New Roman"/>
          <w:noProof/>
          <w:sz w:val="24"/>
          <w:szCs w:val="24"/>
        </w:rPr>
        <mc:AlternateContent>
          <mc:Choice Requires="wps">
            <w:drawing>
              <wp:anchor distT="45720" distB="45720" distL="114300" distR="114300" simplePos="0" relativeHeight="251854848" behindDoc="0" locked="0" layoutInCell="1" allowOverlap="1" wp14:anchorId="72D4A82D" wp14:editId="6344CABE">
                <wp:simplePos x="0" y="0"/>
                <wp:positionH relativeFrom="margin">
                  <wp:posOffset>0</wp:posOffset>
                </wp:positionH>
                <wp:positionV relativeFrom="paragraph">
                  <wp:posOffset>60960</wp:posOffset>
                </wp:positionV>
                <wp:extent cx="390832" cy="1404620"/>
                <wp:effectExtent l="0" t="0" r="0" b="6350"/>
                <wp:wrapNone/>
                <wp:docPr id="9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4B69BD">
                            <w:pPr>
                              <w:jc w:val="left"/>
                            </w:pPr>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4A82D" id="_x0000_s1061" type="#_x0000_t202" style="position:absolute;left:0;text-align:left;margin-left:0;margin-top:4.8pt;width:30.75pt;height:110.6pt;z-index:251854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" filled="f" stroked="f">
                <v:textbox style="mso-fit-shape-to-text:t">
                  <w:txbxContent>
                    <w:p w:rsidR="00643C8B" w:rsidRDefault="00643C8B" w:rsidP="004B69BD">
                      <w:pPr>
                        <w:jc w:val="left"/>
                      </w:pPr>
                      <w:r>
                        <w:t>(a)</w:t>
                      </w:r>
                    </w:p>
                  </w:txbxContent>
                </v:textbox>
                <w10:wrap anchorx="margin"/>
              </v:shape>
            </w:pict>
          </mc:Fallback>
        </mc:AlternateContent>
      </w:r>
      <w:r w:rsidR="008F013A" w:rsidRPr="008F013A">
        <w:rPr>
          <w:rFonts w:ascii="Times New Roman" w:hAnsi="Times New Roman" w:cs="Times New Roman"/>
          <w:noProof/>
          <w:sz w:val="24"/>
          <w:szCs w:val="24"/>
        </w:rPr>
        <w:drawing>
          <wp:inline distT="0" distB="0" distL="0" distR="0" wp14:anchorId="57A1D3E2" wp14:editId="764A64EF">
            <wp:extent cx="2651760" cy="2651760"/>
            <wp:effectExtent l="0" t="0" r="0" b="0"/>
            <wp:docPr id="110" name="图片 110" descr="Z-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7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r w:rsidRPr="008F013A">
        <w:rPr>
          <w:rFonts w:ascii="Times New Roman" w:hAnsi="Times New Roman" w:cs="Times New Roman"/>
          <w:noProof/>
          <w:sz w:val="24"/>
          <w:szCs w:val="24"/>
        </w:rPr>
        <mc:AlternateContent>
          <mc:Choice Requires="wps">
            <w:drawing>
              <wp:anchor distT="45720" distB="45720" distL="114300" distR="114300" simplePos="0" relativeHeight="251856896" behindDoc="0" locked="0" layoutInCell="1" allowOverlap="1" wp14:anchorId="72D4A82D" wp14:editId="6344CABE">
                <wp:simplePos x="0" y="0"/>
                <wp:positionH relativeFrom="margin">
                  <wp:posOffset>2651760</wp:posOffset>
                </wp:positionH>
                <wp:positionV relativeFrom="paragraph">
                  <wp:posOffset>114300</wp:posOffset>
                </wp:positionV>
                <wp:extent cx="390832" cy="1404620"/>
                <wp:effectExtent l="0" t="0" r="0" b="6350"/>
                <wp:wrapNone/>
                <wp:docPr id="10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4B69BD">
                            <w:pPr>
                              <w:jc w:val="left"/>
                            </w:pPr>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4A82D" id="_x0000_s1062" type="#_x0000_t202" style="position:absolute;left:0;text-align:left;margin-left:208.8pt;margin-top:9pt;width:30.75pt;height:110.6pt;z-index:251856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" filled="f" stroked="f">
                <v:textbox style="mso-fit-shape-to-text:t">
                  <w:txbxContent>
                    <w:p w:rsidR="00643C8B" w:rsidRDefault="00643C8B" w:rsidP="004B69BD">
                      <w:pPr>
                        <w:jc w:val="left"/>
                      </w:pPr>
                      <w:r>
                        <w:t>(b)</w:t>
                      </w:r>
                    </w:p>
                  </w:txbxContent>
                </v:textbox>
                <w10:wrap anchorx="margin"/>
              </v:shape>
            </w:pict>
          </mc:Fallback>
        </mc:AlternateContent>
      </w:r>
      <w:r w:rsidR="008F013A" w:rsidRPr="008F013A">
        <w:rPr>
          <w:rFonts w:ascii="Times New Roman" w:hAnsi="Times New Roman" w:cs="Times New Roman"/>
          <w:noProof/>
          <w:sz w:val="24"/>
          <w:szCs w:val="24"/>
        </w:rPr>
        <w:drawing>
          <wp:inline distT="0" distB="0" distL="0" distR="0" wp14:anchorId="1F0F0AE1" wp14:editId="1F211C80">
            <wp:extent cx="2598420" cy="2598420"/>
            <wp:effectExtent l="0" t="0" r="0" b="0"/>
            <wp:docPr id="111" name="图片 111" descr="Z-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9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98420" cy="2598420"/>
                    </a:xfrm>
                    <a:prstGeom prst="rect">
                      <a:avLst/>
                    </a:prstGeom>
                    <a:noFill/>
                    <a:ln>
                      <a:noFill/>
                    </a:ln>
                  </pic:spPr>
                </pic:pic>
              </a:graphicData>
            </a:graphic>
          </wp:inline>
        </w:drawing>
      </w:r>
    </w:p>
    <w:p w:rsidR="008F013A" w:rsidRPr="008F013A" w:rsidRDefault="004B69BD" w:rsidP="008F013A">
      <w:pPr>
        <w:rPr>
          <w:rFonts w:ascii="Times New Roman" w:hAnsi="Times New Roman" w:cs="Times New Roman"/>
          <w:sz w:val="24"/>
          <w:szCs w:val="24"/>
        </w:rPr>
      </w:pPr>
      <w:r w:rsidRPr="008F013A">
        <w:rPr>
          <w:rFonts w:ascii="Times New Roman" w:hAnsi="Times New Roman" w:cs="Times New Roman"/>
          <w:noProof/>
          <w:sz w:val="24"/>
          <w:szCs w:val="24"/>
        </w:rPr>
        <mc:AlternateContent>
          <mc:Choice Requires="wps">
            <w:drawing>
              <wp:anchor distT="45720" distB="45720" distL="114300" distR="114300" simplePos="0" relativeHeight="251858944" behindDoc="0" locked="0" layoutInCell="1" allowOverlap="1" wp14:anchorId="72D4A82D" wp14:editId="6344CABE">
                <wp:simplePos x="0" y="0"/>
                <wp:positionH relativeFrom="margin">
                  <wp:posOffset>0</wp:posOffset>
                </wp:positionH>
                <wp:positionV relativeFrom="paragraph">
                  <wp:posOffset>68580</wp:posOffset>
                </wp:positionV>
                <wp:extent cx="390832" cy="1404620"/>
                <wp:effectExtent l="0" t="0" r="0" b="6350"/>
                <wp:wrapNone/>
                <wp:docPr id="1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4B69BD">
                            <w:pPr>
                              <w:jc w:val="left"/>
                            </w:pPr>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4A82D" id="_x0000_s1063" type="#_x0000_t202" style="position:absolute;left:0;text-align:left;margin-left:0;margin-top:5.4pt;width:30.75pt;height:110.6pt;z-index:251858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" filled="f" stroked="f">
                <v:textbox style="mso-fit-shape-to-text:t">
                  <w:txbxContent>
                    <w:p w:rsidR="00643C8B" w:rsidRDefault="00643C8B" w:rsidP="004B69BD">
                      <w:pPr>
                        <w:jc w:val="left"/>
                      </w:pPr>
                      <w:r>
                        <w:t>(c)</w:t>
                      </w:r>
                    </w:p>
                  </w:txbxContent>
                </v:textbox>
                <w10:wrap anchorx="margin"/>
              </v:shape>
            </w:pict>
          </mc:Fallback>
        </mc:AlternateContent>
      </w:r>
      <w:r w:rsidR="008F013A" w:rsidRPr="008F013A">
        <w:rPr>
          <w:rFonts w:ascii="Times New Roman" w:hAnsi="Times New Roman" w:cs="Times New Roman"/>
          <w:noProof/>
          <w:sz w:val="24"/>
          <w:szCs w:val="24"/>
        </w:rPr>
        <w:drawing>
          <wp:inline distT="0" distB="0" distL="0" distR="0" wp14:anchorId="544F2E45" wp14:editId="7CAEE9C0">
            <wp:extent cx="2636520" cy="2636520"/>
            <wp:effectExtent l="0" t="0" r="0" b="0"/>
            <wp:docPr id="323" name="图片 323" descr="Z-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1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36520" cy="2636520"/>
                    </a:xfrm>
                    <a:prstGeom prst="rect">
                      <a:avLst/>
                    </a:prstGeom>
                    <a:noFill/>
                    <a:ln>
                      <a:noFill/>
                    </a:ln>
                  </pic:spPr>
                </pic:pic>
              </a:graphicData>
            </a:graphic>
          </wp:inline>
        </w:drawing>
      </w:r>
      <w:r w:rsidRPr="008F013A">
        <w:rPr>
          <w:rFonts w:ascii="Times New Roman" w:hAnsi="Times New Roman" w:cs="Times New Roman"/>
          <w:noProof/>
          <w:sz w:val="24"/>
          <w:szCs w:val="24"/>
        </w:rPr>
        <mc:AlternateContent>
          <mc:Choice Requires="wps">
            <w:drawing>
              <wp:anchor distT="45720" distB="45720" distL="114300" distR="114300" simplePos="0" relativeHeight="251860992" behindDoc="0" locked="0" layoutInCell="1" allowOverlap="1" wp14:anchorId="72D4A82D" wp14:editId="6344CABE">
                <wp:simplePos x="0" y="0"/>
                <wp:positionH relativeFrom="margin">
                  <wp:posOffset>2636520</wp:posOffset>
                </wp:positionH>
                <wp:positionV relativeFrom="paragraph">
                  <wp:posOffset>68580</wp:posOffset>
                </wp:positionV>
                <wp:extent cx="390832" cy="1404620"/>
                <wp:effectExtent l="0" t="0" r="0" b="6350"/>
                <wp:wrapNone/>
                <wp:docPr id="1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4B69BD">
                            <w:pPr>
                              <w:jc w:val="left"/>
                            </w:pPr>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4A82D" id="_x0000_s1064" type="#_x0000_t202" style="position:absolute;left:0;text-align:left;margin-left:207.6pt;margin-top:5.4pt;width:30.75pt;height:110.6pt;z-index:251860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" filled="f" stroked="f">
                <v:textbox style="mso-fit-shape-to-text:t">
                  <w:txbxContent>
                    <w:p w:rsidR="00643C8B" w:rsidRDefault="00643C8B" w:rsidP="004B69BD">
                      <w:pPr>
                        <w:jc w:val="left"/>
                      </w:pPr>
                      <w:r>
                        <w:t>(d)</w:t>
                      </w:r>
                    </w:p>
                  </w:txbxContent>
                </v:textbox>
                <w10:wrap anchorx="margin"/>
              </v:shape>
            </w:pict>
          </mc:Fallback>
        </mc:AlternateContent>
      </w:r>
      <w:r w:rsidR="008F013A" w:rsidRPr="008F013A">
        <w:rPr>
          <w:rFonts w:ascii="Times New Roman" w:hAnsi="Times New Roman" w:cs="Times New Roman"/>
          <w:noProof/>
          <w:sz w:val="24"/>
          <w:szCs w:val="24"/>
        </w:rPr>
        <w:drawing>
          <wp:inline distT="0" distB="0" distL="0" distR="0" wp14:anchorId="5D4A5F0A" wp14:editId="092CD8E1">
            <wp:extent cx="2636520" cy="2636520"/>
            <wp:effectExtent l="0" t="0" r="0" b="0"/>
            <wp:docPr id="324" name="图片 324" descr="Z-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1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36520" cy="263652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4.14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F: Impedance complex plane plots Z* at 72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to 143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in Air.</w:t>
      </w:r>
    </w:p>
    <w:p w:rsidR="008F013A" w:rsidRPr="008F013A" w:rsidRDefault="008F013A" w:rsidP="008F013A">
      <w:pPr>
        <w:jc w:val="center"/>
        <w:rPr>
          <w:rFonts w:ascii="Times New Roman" w:hAnsi="Times New Roman" w:cs="Times New Roman"/>
          <w:noProof/>
          <w:sz w:val="24"/>
          <w:szCs w:val="24"/>
        </w:rPr>
      </w:pPr>
    </w:p>
    <w:p w:rsidR="008F013A" w:rsidRPr="008F013A" w:rsidRDefault="008F013A" w:rsidP="008F013A">
      <w:pPr>
        <w:jc w:val="center"/>
        <w:rPr>
          <w:rFonts w:ascii="Times New Roman" w:hAnsi="Times New Roman" w:cs="Times New Roman"/>
          <w:noProof/>
          <w:sz w:val="24"/>
          <w:szCs w:val="24"/>
        </w:rPr>
      </w:pP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p>
    <w:p w:rsidR="008F013A" w:rsidRPr="008F013A" w:rsidRDefault="004B69BD"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w:lastRenderedPageBreak/>
        <mc:AlternateContent>
          <mc:Choice Requires="wps">
            <w:drawing>
              <wp:anchor distT="45720" distB="45720" distL="114300" distR="114300" simplePos="0" relativeHeight="251863040" behindDoc="0" locked="0" layoutInCell="1" allowOverlap="1" wp14:anchorId="72D4A82D" wp14:editId="6344CABE">
                <wp:simplePos x="0" y="0"/>
                <wp:positionH relativeFrom="margin">
                  <wp:posOffset>1295400</wp:posOffset>
                </wp:positionH>
                <wp:positionV relativeFrom="paragraph">
                  <wp:posOffset>45720</wp:posOffset>
                </wp:positionV>
                <wp:extent cx="390832" cy="1404620"/>
                <wp:effectExtent l="0" t="0" r="0" b="6350"/>
                <wp:wrapNone/>
                <wp:docPr id="1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4B69BD">
                            <w:pPr>
                              <w:jc w:val="left"/>
                            </w:pPr>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4A82D" id="_x0000_s1065" type="#_x0000_t202" style="position:absolute;left:0;text-align:left;margin-left:102pt;margin-top:3.6pt;width:30.75pt;height:110.6pt;z-index:251863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" filled="f" stroked="f">
                <v:textbox style="mso-fit-shape-to-text:t">
                  <w:txbxContent>
                    <w:p w:rsidR="00643C8B" w:rsidRDefault="00643C8B" w:rsidP="004B69BD">
                      <w:pPr>
                        <w:jc w:val="left"/>
                      </w:pPr>
                      <w:r>
                        <w:t>(a)</w:t>
                      </w:r>
                    </w:p>
                  </w:txbxContent>
                </v:textbox>
                <w10:wrap anchorx="margin"/>
              </v:shape>
            </w:pict>
          </mc:Fallback>
        </mc:AlternateContent>
      </w:r>
      <w:r w:rsidR="008F013A" w:rsidRPr="008F013A">
        <w:rPr>
          <w:rFonts w:ascii="Times New Roman" w:hAnsi="Times New Roman" w:cs="Times New Roman" w:hint="eastAsia"/>
          <w:noProof/>
          <w:sz w:val="24"/>
          <w:szCs w:val="24"/>
        </w:rPr>
        <w:drawing>
          <wp:inline distT="0" distB="0" distL="0" distR="0" wp14:anchorId="1888E5D7" wp14:editId="56E62220">
            <wp:extent cx="2680970" cy="2680970"/>
            <wp:effectExtent l="0" t="0" r="5080" b="5080"/>
            <wp:docPr id="328" name="图片 328"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80970" cy="2680970"/>
                    </a:xfrm>
                    <a:prstGeom prst="rect">
                      <a:avLst/>
                    </a:prstGeom>
                    <a:noFill/>
                  </pic:spPr>
                </pic:pic>
              </a:graphicData>
            </a:graphic>
          </wp:inline>
        </w:drawing>
      </w:r>
    </w:p>
    <w:p w:rsidR="008F013A" w:rsidRPr="008F013A" w:rsidRDefault="004B69BD"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mc:AlternateContent>
          <mc:Choice Requires="wps">
            <w:drawing>
              <wp:anchor distT="45720" distB="45720" distL="114300" distR="114300" simplePos="0" relativeHeight="251865088" behindDoc="0" locked="0" layoutInCell="1" allowOverlap="1" wp14:anchorId="72D4A82D" wp14:editId="6344CABE">
                <wp:simplePos x="0" y="0"/>
                <wp:positionH relativeFrom="margin">
                  <wp:posOffset>1219200</wp:posOffset>
                </wp:positionH>
                <wp:positionV relativeFrom="paragraph">
                  <wp:posOffset>68580</wp:posOffset>
                </wp:positionV>
                <wp:extent cx="390832" cy="1404620"/>
                <wp:effectExtent l="0" t="0" r="0" b="6350"/>
                <wp:wrapNone/>
                <wp:docPr id="1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4B69BD">
                            <w:pPr>
                              <w:jc w:val="left"/>
                            </w:pPr>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4A82D" id="_x0000_s1066" type="#_x0000_t202" style="position:absolute;left:0;text-align:left;margin-left:96pt;margin-top:5.4pt;width:30.75pt;height:110.6pt;z-index:251865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" filled="f" stroked="f">
                <v:textbox style="mso-fit-shape-to-text:t">
                  <w:txbxContent>
                    <w:p w:rsidR="00643C8B" w:rsidRDefault="00643C8B" w:rsidP="004B69BD">
                      <w:pPr>
                        <w:jc w:val="left"/>
                      </w:pPr>
                      <w:r>
                        <w:t>(b)</w:t>
                      </w:r>
                    </w:p>
                  </w:txbxContent>
                </v:textbox>
                <w10:wrap anchorx="margin"/>
              </v:shape>
            </w:pict>
          </mc:Fallback>
        </mc:AlternateContent>
      </w:r>
      <w:r w:rsidR="008F013A" w:rsidRPr="008F013A">
        <w:rPr>
          <w:rFonts w:ascii="Times New Roman" w:hAnsi="Times New Roman" w:cs="Times New Roman"/>
          <w:noProof/>
          <w:sz w:val="24"/>
          <w:szCs w:val="24"/>
        </w:rPr>
        <w:drawing>
          <wp:inline distT="0" distB="0" distL="0" distR="0" wp14:anchorId="55B8083B" wp14:editId="10209AC6">
            <wp:extent cx="2837180" cy="2837180"/>
            <wp:effectExtent l="0" t="0" r="1270" b="1270"/>
            <wp:docPr id="329" name="图片 329"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37180" cy="2837180"/>
                    </a:xfrm>
                    <a:prstGeom prst="rect">
                      <a:avLst/>
                    </a:prstGeom>
                    <a:noFill/>
                    <a:ln>
                      <a:noFill/>
                    </a:ln>
                  </pic:spPr>
                </pic:pic>
              </a:graphicData>
            </a:graphic>
          </wp:inline>
        </w:drawing>
      </w:r>
    </w:p>
    <w:p w:rsidR="008F013A" w:rsidRPr="008F013A" w:rsidRDefault="004B69BD"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mc:AlternateContent>
          <mc:Choice Requires="wps">
            <w:drawing>
              <wp:anchor distT="45720" distB="45720" distL="114300" distR="114300" simplePos="0" relativeHeight="251867136" behindDoc="0" locked="0" layoutInCell="1" allowOverlap="1" wp14:anchorId="72D4A82D" wp14:editId="6344CABE">
                <wp:simplePos x="0" y="0"/>
                <wp:positionH relativeFrom="margin">
                  <wp:posOffset>1287780</wp:posOffset>
                </wp:positionH>
                <wp:positionV relativeFrom="paragraph">
                  <wp:posOffset>38100</wp:posOffset>
                </wp:positionV>
                <wp:extent cx="390832" cy="1404620"/>
                <wp:effectExtent l="0" t="0" r="0" b="6350"/>
                <wp:wrapNone/>
                <wp:docPr id="13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4B69BD">
                            <w:pPr>
                              <w:jc w:val="left"/>
                            </w:pPr>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4A82D" id="_x0000_s1067" type="#_x0000_t202" style="position:absolute;left:0;text-align:left;margin-left:101.4pt;margin-top:3pt;width:30.75pt;height:110.6pt;z-index:251867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" filled="f" stroked="f">
                <v:textbox style="mso-fit-shape-to-text:t">
                  <w:txbxContent>
                    <w:p w:rsidR="00643C8B" w:rsidRDefault="00643C8B" w:rsidP="004B69BD">
                      <w:pPr>
                        <w:jc w:val="left"/>
                      </w:pPr>
                      <w:r>
                        <w:t>(c)</w:t>
                      </w:r>
                    </w:p>
                  </w:txbxContent>
                </v:textbox>
                <w10:wrap anchorx="margin"/>
              </v:shape>
            </w:pict>
          </mc:Fallback>
        </mc:AlternateContent>
      </w:r>
      <w:r w:rsidR="008F013A" w:rsidRPr="008F013A">
        <w:rPr>
          <w:rFonts w:ascii="Times New Roman" w:hAnsi="Times New Roman" w:cs="Times New Roman"/>
          <w:noProof/>
          <w:sz w:val="24"/>
          <w:szCs w:val="24"/>
        </w:rPr>
        <w:drawing>
          <wp:inline distT="0" distB="0" distL="0" distR="0" wp14:anchorId="4DDE6184" wp14:editId="674FD8A5">
            <wp:extent cx="2693035" cy="2693035"/>
            <wp:effectExtent l="0" t="0" r="0" b="0"/>
            <wp:docPr id="330" name="图片 330"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93035" cy="2693035"/>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4.15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F: spectroscopic plots of C’ (a), Y’ (b), –Z’’ and M’’ at 95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(c).</w:t>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w:lastRenderedPageBreak/>
        <w:drawing>
          <wp:inline distT="0" distB="0" distL="0" distR="0" wp14:anchorId="7D372E05" wp14:editId="48ED6E3A">
            <wp:extent cx="5100433" cy="3446425"/>
            <wp:effectExtent l="0" t="0" r="5080" b="190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23708" cy="3462152"/>
                    </a:xfrm>
                    <a:prstGeom prst="rect">
                      <a:avLst/>
                    </a:prstGeom>
                    <a:noFill/>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4.16 Arrhenius plot of bulk and grain boundary conductivities of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w:t>
      </w: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w:drawing>
          <wp:inline distT="0" distB="0" distL="0" distR="0" wp14:anchorId="57AA7D03" wp14:editId="428AC30B">
            <wp:extent cx="5088047" cy="3432326"/>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95422" cy="3437301"/>
                    </a:xfrm>
                    <a:prstGeom prst="rect">
                      <a:avLst/>
                    </a:prstGeom>
                    <a:noFill/>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4.17 Arrhenius plot of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slow cooled as well as quenched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w:t>
      </w: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lastRenderedPageBreak/>
        <w:t>Figure 4.16 illustrates Arrhenius plots of bulk and grain boundary conductivities of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 Both conductivities and activation energy differs slightly between bulk and grain boundary of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F. </w:t>
      </w:r>
      <w:r w:rsidRPr="008F013A">
        <w:rPr>
          <w:rFonts w:ascii="Times New Roman" w:hAnsi="Times New Roman" w:cs="Times New Roman" w:hint="eastAsia"/>
          <w:sz w:val="24"/>
          <w:szCs w:val="24"/>
        </w:rPr>
        <w:t>Figure 4.1</w:t>
      </w:r>
      <w:r w:rsidRPr="008F013A">
        <w:rPr>
          <w:rFonts w:ascii="Times New Roman" w:hAnsi="Times New Roman" w:cs="Times New Roman"/>
          <w:sz w:val="24"/>
          <w:szCs w:val="24"/>
        </w:rPr>
        <w:t>7</w:t>
      </w:r>
      <w:r w:rsidRPr="008F013A">
        <w:rPr>
          <w:rFonts w:ascii="Times New Roman" w:hAnsi="Times New Roman" w:cs="Times New Roman" w:hint="eastAsia"/>
          <w:sz w:val="24"/>
          <w:szCs w:val="24"/>
        </w:rPr>
        <w:t xml:space="preserve"> shows </w:t>
      </w:r>
      <w:r w:rsidRPr="008F013A">
        <w:rPr>
          <w:rFonts w:ascii="Times New Roman" w:hAnsi="Times New Roman" w:cs="Times New Roman"/>
          <w:sz w:val="24"/>
          <w:szCs w:val="24"/>
        </w:rPr>
        <w:t>Arrhenius plot of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 xml:space="preserve">4 </w:t>
      </w:r>
      <w:r w:rsidRPr="008F013A">
        <w:rPr>
          <w:rFonts w:ascii="Times New Roman" w:hAnsi="Times New Roman" w:cs="Times New Roman"/>
          <w:sz w:val="24"/>
          <w:szCs w:val="24"/>
        </w:rPr>
        <w:t>and slow cooled or quenched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 Conductivities of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F at 650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are similar to those of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however, a huge increase in conductivity of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F was discovered when the sample was heated to 750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The activation energy of the bulk conductivity of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 is about 0.59 eV which is lower than that of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(0.80 eV).  </w:t>
      </w:r>
    </w:p>
    <w:p w:rsidR="008F013A" w:rsidRPr="008F013A" w:rsidRDefault="008F013A" w:rsidP="008F013A">
      <w:pPr>
        <w:rPr>
          <w:rFonts w:ascii="Times New Roman" w:hAnsi="Times New Roman" w:cs="Times New Roman"/>
          <w:sz w:val="24"/>
          <w:szCs w:val="24"/>
        </w:rPr>
      </w:pPr>
    </w:p>
    <w:p w:rsidR="008F013A" w:rsidRPr="008F013A" w:rsidRDefault="008F013A" w:rsidP="008F013A">
      <w:pPr>
        <w:keepNext/>
        <w:keepLines/>
        <w:spacing w:after="240" w:line="360" w:lineRule="auto"/>
        <w:outlineLvl w:val="2"/>
        <w:rPr>
          <w:rFonts w:ascii="Times New Roman" w:hAnsi="Times New Roman" w:cs="Times New Roman"/>
          <w:b/>
          <w:bCs/>
          <w:i/>
          <w:sz w:val="24"/>
          <w:szCs w:val="32"/>
        </w:rPr>
      </w:pPr>
      <w:bookmarkStart w:id="110" w:name="_Toc491812053"/>
      <w:bookmarkStart w:id="111" w:name="_Toc502686755"/>
      <w:r w:rsidRPr="008F013A">
        <w:rPr>
          <w:rFonts w:ascii="Times New Roman" w:eastAsia="Times New Roman" w:hAnsi="Times New Roman" w:cs="Times New Roman"/>
          <w:b/>
          <w:bCs/>
          <w:i/>
          <w:sz w:val="24"/>
          <w:szCs w:val="32"/>
        </w:rPr>
        <w:t>4.3.3 X-ray fluorescence (XRF)</w:t>
      </w:r>
      <w:bookmarkEnd w:id="110"/>
      <w:bookmarkEnd w:id="111"/>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The intensity as a function of energy is collected by XRF. The elements present in the sample are identified by locating the peak positions, and the net intensity of peak is converted into concentration by calibration of the standard reference material. </w:t>
      </w:r>
      <w:r w:rsidRPr="008F013A">
        <w:rPr>
          <w:rFonts w:ascii="Times New Roman" w:hAnsi="Times New Roman" w:cs="Times New Roman" w:hint="eastAsia"/>
          <w:sz w:val="24"/>
          <w:szCs w:val="24"/>
        </w:rPr>
        <w:t>Table 4.3 shows the X</w:t>
      </w:r>
      <w:r w:rsidRPr="008F013A">
        <w:rPr>
          <w:rFonts w:ascii="Times New Roman" w:hAnsi="Times New Roman" w:cs="Times New Roman"/>
          <w:sz w:val="24"/>
          <w:szCs w:val="24"/>
        </w:rPr>
        <w:t>RF results of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F. The analysised concentrations (weight %) of Si, F and O are in good agreement with their theoretical concentrations (weight %) within errors. The errors of F (2%) and O (6%) are higher than for Si as XRF is less sensitive to light elements. </w:t>
      </w:r>
    </w:p>
    <w:p w:rsidR="008F013A" w:rsidRPr="008F013A" w:rsidRDefault="008F013A" w:rsidP="008F013A">
      <w:pP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Ta</w:t>
      </w:r>
      <w:r w:rsidRPr="008F013A">
        <w:rPr>
          <w:rFonts w:ascii="Times New Roman" w:hAnsi="Times New Roman" w:cs="Times New Roman"/>
          <w:sz w:val="24"/>
          <w:szCs w:val="24"/>
        </w:rPr>
        <w:t xml:space="preserve">ble 4.3 X-ray fluorescence results of phase J at 775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w:t>
      </w:r>
    </w:p>
    <w:tbl>
      <w:tblPr>
        <w:tblStyle w:val="410"/>
        <w:tblW w:w="8306" w:type="dxa"/>
        <w:tblLook w:val="04A0" w:firstRow="1" w:lastRow="0" w:firstColumn="1" w:lastColumn="0" w:noHBand="0" w:noVBand="1"/>
      </w:tblPr>
      <w:tblGrid>
        <w:gridCol w:w="950"/>
        <w:gridCol w:w="1206"/>
        <w:gridCol w:w="1084"/>
        <w:gridCol w:w="447"/>
        <w:gridCol w:w="766"/>
        <w:gridCol w:w="1951"/>
        <w:gridCol w:w="1902"/>
      </w:tblGrid>
      <w:tr w:rsidR="008F013A" w:rsidRPr="008F013A" w:rsidTr="00643C8B">
        <w:trPr>
          <w:trHeight w:val="293"/>
        </w:trPr>
        <w:tc>
          <w:tcPr>
            <w:tcW w:w="950" w:type="dxa"/>
            <w:tcBorders>
              <w:top w:val="single" w:sz="4" w:space="0" w:color="auto"/>
              <w:bottom w:val="single" w:sz="4" w:space="0" w:color="auto"/>
            </w:tcBorders>
            <w:noWrap/>
            <w:hideMark/>
          </w:tcPr>
          <w:p w:rsidR="008F013A" w:rsidRPr="008F013A" w:rsidRDefault="008F013A" w:rsidP="008F013A">
            <w:pPr>
              <w:rPr>
                <w:rFonts w:ascii="Times New Roman" w:hAnsi="Times New Roman" w:cs="Times New Roman"/>
                <w:sz w:val="22"/>
              </w:rPr>
            </w:pPr>
            <w:r w:rsidRPr="008F013A">
              <w:rPr>
                <w:rFonts w:ascii="Times New Roman" w:hAnsi="Times New Roman" w:cs="Times New Roman"/>
                <w:sz w:val="22"/>
              </w:rPr>
              <w:t>Element</w:t>
            </w:r>
          </w:p>
        </w:tc>
        <w:tc>
          <w:tcPr>
            <w:tcW w:w="1206" w:type="dxa"/>
            <w:tcBorders>
              <w:top w:val="single" w:sz="4" w:space="0" w:color="auto"/>
              <w:bottom w:val="single" w:sz="4" w:space="0" w:color="auto"/>
            </w:tcBorders>
            <w:noWrap/>
            <w:hideMark/>
          </w:tcPr>
          <w:p w:rsidR="008F013A" w:rsidRPr="008F013A" w:rsidRDefault="008F013A" w:rsidP="008F013A">
            <w:pPr>
              <w:rPr>
                <w:rFonts w:ascii="Times New Roman" w:hAnsi="Times New Roman" w:cs="Times New Roman"/>
                <w:sz w:val="22"/>
              </w:rPr>
            </w:pPr>
            <w:r w:rsidRPr="008F013A">
              <w:rPr>
                <w:rFonts w:ascii="Times New Roman" w:hAnsi="Times New Roman" w:cs="Times New Roman"/>
                <w:sz w:val="22"/>
              </w:rPr>
              <w:t xml:space="preserve">Calibration status </w:t>
            </w:r>
          </w:p>
        </w:tc>
        <w:tc>
          <w:tcPr>
            <w:tcW w:w="1084" w:type="dxa"/>
            <w:tcBorders>
              <w:top w:val="single" w:sz="4" w:space="0" w:color="auto"/>
              <w:bottom w:val="single" w:sz="4" w:space="0" w:color="auto"/>
            </w:tcBorders>
            <w:noWrap/>
            <w:hideMark/>
          </w:tcPr>
          <w:p w:rsidR="008F013A" w:rsidRPr="008F013A" w:rsidRDefault="008F013A" w:rsidP="008F013A">
            <w:pPr>
              <w:rPr>
                <w:rFonts w:ascii="Times New Roman" w:hAnsi="Times New Roman" w:cs="Times New Roman"/>
                <w:sz w:val="22"/>
              </w:rPr>
            </w:pPr>
            <w:r w:rsidRPr="008F013A">
              <w:rPr>
                <w:rFonts w:ascii="Times New Roman" w:hAnsi="Times New Roman" w:cs="Times New Roman"/>
                <w:sz w:val="22"/>
              </w:rPr>
              <w:t>Measured (kcps)</w:t>
            </w:r>
          </w:p>
        </w:tc>
        <w:tc>
          <w:tcPr>
            <w:tcW w:w="447"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2"/>
              </w:rPr>
            </w:pPr>
          </w:p>
        </w:tc>
        <w:tc>
          <w:tcPr>
            <w:tcW w:w="766" w:type="dxa"/>
            <w:tcBorders>
              <w:top w:val="single" w:sz="4" w:space="0" w:color="auto"/>
              <w:bottom w:val="single" w:sz="4" w:space="0" w:color="auto"/>
            </w:tcBorders>
            <w:noWrap/>
            <w:hideMark/>
          </w:tcPr>
          <w:p w:rsidR="008F013A" w:rsidRPr="008F013A" w:rsidRDefault="008F013A" w:rsidP="008F013A">
            <w:pPr>
              <w:rPr>
                <w:rFonts w:ascii="Times New Roman" w:hAnsi="Times New Roman" w:cs="Times New Roman"/>
                <w:sz w:val="22"/>
              </w:rPr>
            </w:pPr>
            <w:r w:rsidRPr="008F013A">
              <w:rPr>
                <w:rFonts w:ascii="Times New Roman" w:hAnsi="Times New Roman" w:cs="Times New Roman"/>
                <w:sz w:val="22"/>
              </w:rPr>
              <w:t>Used (kcps)</w:t>
            </w:r>
          </w:p>
        </w:tc>
        <w:tc>
          <w:tcPr>
            <w:tcW w:w="1951" w:type="dxa"/>
            <w:tcBorders>
              <w:top w:val="single" w:sz="4" w:space="0" w:color="auto"/>
              <w:bottom w:val="single" w:sz="4" w:space="0" w:color="auto"/>
            </w:tcBorders>
            <w:noWrap/>
            <w:hideMark/>
          </w:tcPr>
          <w:p w:rsidR="008F013A" w:rsidRPr="008F013A" w:rsidRDefault="008F013A" w:rsidP="008F013A">
            <w:pPr>
              <w:rPr>
                <w:rFonts w:ascii="Times New Roman" w:hAnsi="Times New Roman" w:cs="Times New Roman"/>
                <w:sz w:val="22"/>
              </w:rPr>
            </w:pPr>
            <w:r w:rsidRPr="008F013A">
              <w:rPr>
                <w:rFonts w:ascii="Times New Roman" w:hAnsi="Times New Roman" w:cs="Times New Roman"/>
                <w:sz w:val="22"/>
              </w:rPr>
              <w:t>Calculated</w:t>
            </w:r>
          </w:p>
          <w:p w:rsidR="008F013A" w:rsidRPr="008F013A" w:rsidRDefault="008F013A" w:rsidP="008F013A">
            <w:pPr>
              <w:rPr>
                <w:rFonts w:ascii="Times New Roman" w:hAnsi="Times New Roman" w:cs="Times New Roman"/>
                <w:sz w:val="22"/>
              </w:rPr>
            </w:pPr>
            <w:r w:rsidRPr="008F013A">
              <w:rPr>
                <w:rFonts w:ascii="Times New Roman" w:hAnsi="Times New Roman" w:cs="Times New Roman"/>
                <w:sz w:val="22"/>
              </w:rPr>
              <w:t>Concentration(w%)</w:t>
            </w:r>
          </w:p>
        </w:tc>
        <w:tc>
          <w:tcPr>
            <w:tcW w:w="1902" w:type="dxa"/>
            <w:tcBorders>
              <w:top w:val="single" w:sz="4" w:space="0" w:color="auto"/>
              <w:bottom w:val="single" w:sz="4" w:space="0" w:color="auto"/>
            </w:tcBorders>
            <w:noWrap/>
            <w:hideMark/>
          </w:tcPr>
          <w:p w:rsidR="008F013A" w:rsidRPr="008F013A" w:rsidRDefault="008F013A" w:rsidP="008F013A">
            <w:pPr>
              <w:rPr>
                <w:rFonts w:ascii="Times New Roman" w:hAnsi="Times New Roman" w:cs="Times New Roman"/>
                <w:sz w:val="22"/>
              </w:rPr>
            </w:pPr>
            <w:r w:rsidRPr="008F013A">
              <w:rPr>
                <w:rFonts w:ascii="Times New Roman" w:hAnsi="Times New Roman" w:cs="Times New Roman"/>
                <w:sz w:val="22"/>
              </w:rPr>
              <w:t>Theoretical concentration(w%)</w:t>
            </w:r>
          </w:p>
        </w:tc>
      </w:tr>
      <w:tr w:rsidR="008F013A" w:rsidRPr="008F013A" w:rsidTr="00643C8B">
        <w:trPr>
          <w:trHeight w:val="293"/>
        </w:trPr>
        <w:tc>
          <w:tcPr>
            <w:tcW w:w="950" w:type="dxa"/>
            <w:tcBorders>
              <w:top w:val="single" w:sz="4" w:space="0" w:color="auto"/>
            </w:tcBorders>
            <w:noWrap/>
            <w:hideMark/>
          </w:tcPr>
          <w:p w:rsidR="008F013A" w:rsidRPr="008F013A" w:rsidRDefault="008F013A" w:rsidP="008F013A">
            <w:pPr>
              <w:rPr>
                <w:rFonts w:ascii="Times New Roman" w:hAnsi="Times New Roman" w:cs="Times New Roman"/>
                <w:sz w:val="22"/>
              </w:rPr>
            </w:pPr>
            <w:r w:rsidRPr="008F013A">
              <w:rPr>
                <w:rFonts w:ascii="Times New Roman" w:hAnsi="Times New Roman" w:cs="Times New Roman"/>
                <w:sz w:val="22"/>
              </w:rPr>
              <w:t>Si</w:t>
            </w:r>
          </w:p>
        </w:tc>
        <w:tc>
          <w:tcPr>
            <w:tcW w:w="1206" w:type="dxa"/>
            <w:tcBorders>
              <w:top w:val="single" w:sz="4" w:space="0" w:color="auto"/>
            </w:tcBorders>
            <w:noWrap/>
            <w:hideMark/>
          </w:tcPr>
          <w:p w:rsidR="008F013A" w:rsidRPr="008F013A" w:rsidRDefault="008F013A" w:rsidP="008F013A">
            <w:pPr>
              <w:rPr>
                <w:rFonts w:ascii="Times New Roman" w:hAnsi="Times New Roman" w:cs="Times New Roman"/>
                <w:sz w:val="22"/>
              </w:rPr>
            </w:pPr>
            <w:r w:rsidRPr="008F013A">
              <w:rPr>
                <w:rFonts w:ascii="Times New Roman" w:hAnsi="Times New Roman" w:cs="Times New Roman"/>
                <w:sz w:val="22"/>
              </w:rPr>
              <w:t>Calibrated</w:t>
            </w:r>
          </w:p>
        </w:tc>
        <w:tc>
          <w:tcPr>
            <w:tcW w:w="1084" w:type="dxa"/>
            <w:tcBorders>
              <w:top w:val="single" w:sz="4" w:space="0" w:color="auto"/>
            </w:tcBorders>
            <w:noWrap/>
            <w:hideMark/>
          </w:tcPr>
          <w:p w:rsidR="008F013A" w:rsidRPr="008F013A" w:rsidRDefault="008F013A" w:rsidP="008F013A">
            <w:pPr>
              <w:rPr>
                <w:rFonts w:ascii="Times New Roman" w:hAnsi="Times New Roman" w:cs="Times New Roman"/>
                <w:sz w:val="22"/>
              </w:rPr>
            </w:pPr>
            <w:r w:rsidRPr="008F013A">
              <w:rPr>
                <w:rFonts w:ascii="Times New Roman" w:hAnsi="Times New Roman" w:cs="Times New Roman"/>
                <w:sz w:val="22"/>
              </w:rPr>
              <w:t>3.728</w:t>
            </w:r>
          </w:p>
        </w:tc>
        <w:tc>
          <w:tcPr>
            <w:tcW w:w="447" w:type="dxa"/>
            <w:tcBorders>
              <w:top w:val="single" w:sz="4" w:space="0" w:color="auto"/>
            </w:tcBorders>
          </w:tcPr>
          <w:p w:rsidR="008F013A" w:rsidRPr="008F013A" w:rsidRDefault="008F013A" w:rsidP="008F013A">
            <w:pPr>
              <w:rPr>
                <w:rFonts w:ascii="Times New Roman" w:hAnsi="Times New Roman" w:cs="Times New Roman"/>
                <w:sz w:val="22"/>
              </w:rPr>
            </w:pPr>
          </w:p>
        </w:tc>
        <w:tc>
          <w:tcPr>
            <w:tcW w:w="766" w:type="dxa"/>
            <w:tcBorders>
              <w:top w:val="single" w:sz="4" w:space="0" w:color="auto"/>
            </w:tcBorders>
            <w:noWrap/>
            <w:hideMark/>
          </w:tcPr>
          <w:p w:rsidR="008F013A" w:rsidRPr="008F013A" w:rsidRDefault="008F013A" w:rsidP="008F013A">
            <w:pPr>
              <w:rPr>
                <w:rFonts w:ascii="Times New Roman" w:hAnsi="Times New Roman" w:cs="Times New Roman"/>
                <w:sz w:val="22"/>
              </w:rPr>
            </w:pPr>
            <w:r w:rsidRPr="008F013A">
              <w:rPr>
                <w:rFonts w:ascii="Times New Roman" w:hAnsi="Times New Roman" w:cs="Times New Roman"/>
                <w:sz w:val="22"/>
              </w:rPr>
              <w:t>3.812</w:t>
            </w:r>
          </w:p>
        </w:tc>
        <w:tc>
          <w:tcPr>
            <w:tcW w:w="1951" w:type="dxa"/>
            <w:tcBorders>
              <w:top w:val="single" w:sz="4" w:space="0" w:color="auto"/>
            </w:tcBorders>
            <w:noWrap/>
            <w:hideMark/>
          </w:tcPr>
          <w:p w:rsidR="008F013A" w:rsidRPr="008F013A" w:rsidRDefault="008F013A" w:rsidP="008F013A">
            <w:pPr>
              <w:rPr>
                <w:rFonts w:ascii="Times New Roman" w:hAnsi="Times New Roman" w:cs="Times New Roman"/>
                <w:sz w:val="22"/>
              </w:rPr>
            </w:pPr>
            <w:r w:rsidRPr="008F013A">
              <w:rPr>
                <w:rFonts w:ascii="Times New Roman" w:hAnsi="Times New Roman" w:cs="Times New Roman"/>
                <w:sz w:val="22"/>
              </w:rPr>
              <w:t xml:space="preserve">18.75 (0.8)% </w:t>
            </w:r>
          </w:p>
        </w:tc>
        <w:tc>
          <w:tcPr>
            <w:tcW w:w="1902" w:type="dxa"/>
            <w:tcBorders>
              <w:top w:val="single" w:sz="4" w:space="0" w:color="auto"/>
            </w:tcBorders>
            <w:noWrap/>
            <w:hideMark/>
          </w:tcPr>
          <w:p w:rsidR="008F013A" w:rsidRPr="008F013A" w:rsidRDefault="008F013A" w:rsidP="008F013A">
            <w:pPr>
              <w:rPr>
                <w:rFonts w:ascii="Times New Roman" w:hAnsi="Times New Roman" w:cs="Times New Roman"/>
                <w:sz w:val="22"/>
              </w:rPr>
            </w:pPr>
            <w:r w:rsidRPr="008F013A">
              <w:rPr>
                <w:rFonts w:ascii="Times New Roman" w:hAnsi="Times New Roman" w:cs="Times New Roman"/>
                <w:sz w:val="22"/>
              </w:rPr>
              <w:t>19%</w:t>
            </w:r>
          </w:p>
        </w:tc>
      </w:tr>
      <w:tr w:rsidR="008F013A" w:rsidRPr="008F013A" w:rsidTr="00643C8B">
        <w:trPr>
          <w:trHeight w:val="293"/>
        </w:trPr>
        <w:tc>
          <w:tcPr>
            <w:tcW w:w="950" w:type="dxa"/>
            <w:noWrap/>
            <w:hideMark/>
          </w:tcPr>
          <w:p w:rsidR="008F013A" w:rsidRPr="008F013A" w:rsidRDefault="008F013A" w:rsidP="008F013A">
            <w:pPr>
              <w:rPr>
                <w:rFonts w:ascii="Times New Roman" w:hAnsi="Times New Roman" w:cs="Times New Roman"/>
                <w:sz w:val="22"/>
              </w:rPr>
            </w:pPr>
            <w:r w:rsidRPr="008F013A">
              <w:rPr>
                <w:rFonts w:ascii="Times New Roman" w:hAnsi="Times New Roman" w:cs="Times New Roman"/>
                <w:sz w:val="22"/>
              </w:rPr>
              <w:t>F</w:t>
            </w:r>
          </w:p>
        </w:tc>
        <w:tc>
          <w:tcPr>
            <w:tcW w:w="1206" w:type="dxa"/>
            <w:noWrap/>
            <w:hideMark/>
          </w:tcPr>
          <w:p w:rsidR="008F013A" w:rsidRPr="008F013A" w:rsidRDefault="008F013A" w:rsidP="008F013A">
            <w:pPr>
              <w:rPr>
                <w:rFonts w:ascii="Times New Roman" w:hAnsi="Times New Roman" w:cs="Times New Roman"/>
                <w:sz w:val="22"/>
              </w:rPr>
            </w:pPr>
            <w:r w:rsidRPr="008F013A">
              <w:rPr>
                <w:rFonts w:ascii="Times New Roman" w:hAnsi="Times New Roman" w:cs="Times New Roman"/>
                <w:sz w:val="22"/>
              </w:rPr>
              <w:t>Calibrated</w:t>
            </w:r>
          </w:p>
        </w:tc>
        <w:tc>
          <w:tcPr>
            <w:tcW w:w="1084" w:type="dxa"/>
            <w:noWrap/>
            <w:hideMark/>
          </w:tcPr>
          <w:p w:rsidR="008F013A" w:rsidRPr="008F013A" w:rsidRDefault="008F013A" w:rsidP="008F013A">
            <w:pPr>
              <w:rPr>
                <w:rFonts w:ascii="Times New Roman" w:hAnsi="Times New Roman" w:cs="Times New Roman"/>
                <w:sz w:val="22"/>
              </w:rPr>
            </w:pPr>
            <w:r w:rsidRPr="008F013A">
              <w:rPr>
                <w:rFonts w:ascii="Times New Roman" w:hAnsi="Times New Roman" w:cs="Times New Roman"/>
                <w:sz w:val="22"/>
              </w:rPr>
              <w:t>0.014</w:t>
            </w:r>
          </w:p>
        </w:tc>
        <w:tc>
          <w:tcPr>
            <w:tcW w:w="447" w:type="dxa"/>
          </w:tcPr>
          <w:p w:rsidR="008F013A" w:rsidRPr="008F013A" w:rsidRDefault="008F013A" w:rsidP="008F013A">
            <w:pPr>
              <w:rPr>
                <w:rFonts w:ascii="Times New Roman" w:hAnsi="Times New Roman" w:cs="Times New Roman"/>
                <w:sz w:val="22"/>
              </w:rPr>
            </w:pPr>
          </w:p>
        </w:tc>
        <w:tc>
          <w:tcPr>
            <w:tcW w:w="766" w:type="dxa"/>
            <w:noWrap/>
            <w:hideMark/>
          </w:tcPr>
          <w:p w:rsidR="008F013A" w:rsidRPr="008F013A" w:rsidRDefault="008F013A" w:rsidP="008F013A">
            <w:pPr>
              <w:rPr>
                <w:rFonts w:ascii="Times New Roman" w:hAnsi="Times New Roman" w:cs="Times New Roman"/>
                <w:sz w:val="22"/>
              </w:rPr>
            </w:pPr>
            <w:r w:rsidRPr="008F013A">
              <w:rPr>
                <w:rFonts w:ascii="Times New Roman" w:hAnsi="Times New Roman" w:cs="Times New Roman"/>
                <w:sz w:val="22"/>
              </w:rPr>
              <w:t>0.013</w:t>
            </w:r>
          </w:p>
        </w:tc>
        <w:tc>
          <w:tcPr>
            <w:tcW w:w="1951" w:type="dxa"/>
            <w:noWrap/>
            <w:hideMark/>
          </w:tcPr>
          <w:p w:rsidR="008F013A" w:rsidRPr="008F013A" w:rsidRDefault="008F013A" w:rsidP="008F013A">
            <w:pPr>
              <w:rPr>
                <w:rFonts w:ascii="Times New Roman" w:hAnsi="Times New Roman" w:cs="Times New Roman"/>
                <w:sz w:val="22"/>
              </w:rPr>
            </w:pPr>
            <w:r w:rsidRPr="008F013A">
              <w:rPr>
                <w:rFonts w:ascii="Times New Roman" w:hAnsi="Times New Roman" w:cs="Times New Roman"/>
                <w:sz w:val="22"/>
              </w:rPr>
              <w:t>11.09 (2)%</w:t>
            </w:r>
          </w:p>
        </w:tc>
        <w:tc>
          <w:tcPr>
            <w:tcW w:w="1902" w:type="dxa"/>
            <w:noWrap/>
            <w:hideMark/>
          </w:tcPr>
          <w:p w:rsidR="008F013A" w:rsidRPr="008F013A" w:rsidRDefault="008F013A" w:rsidP="008F013A">
            <w:pPr>
              <w:rPr>
                <w:rFonts w:ascii="Times New Roman" w:hAnsi="Times New Roman" w:cs="Times New Roman"/>
                <w:sz w:val="22"/>
              </w:rPr>
            </w:pPr>
            <w:r w:rsidRPr="008F013A">
              <w:rPr>
                <w:rFonts w:ascii="Times New Roman" w:hAnsi="Times New Roman" w:cs="Times New Roman"/>
                <w:sz w:val="22"/>
              </w:rPr>
              <w:t>13%</w:t>
            </w:r>
          </w:p>
        </w:tc>
      </w:tr>
      <w:tr w:rsidR="008F013A" w:rsidRPr="008F013A" w:rsidTr="00643C8B">
        <w:trPr>
          <w:trHeight w:val="293"/>
        </w:trPr>
        <w:tc>
          <w:tcPr>
            <w:tcW w:w="950" w:type="dxa"/>
            <w:noWrap/>
            <w:hideMark/>
          </w:tcPr>
          <w:p w:rsidR="008F013A" w:rsidRPr="008F013A" w:rsidRDefault="008F013A" w:rsidP="008F013A">
            <w:pPr>
              <w:rPr>
                <w:rFonts w:ascii="Times New Roman" w:hAnsi="Times New Roman" w:cs="Times New Roman"/>
                <w:sz w:val="22"/>
              </w:rPr>
            </w:pPr>
            <w:r w:rsidRPr="008F013A">
              <w:rPr>
                <w:rFonts w:ascii="Times New Roman" w:hAnsi="Times New Roman" w:cs="Times New Roman"/>
                <w:sz w:val="22"/>
              </w:rPr>
              <w:t>O</w:t>
            </w:r>
          </w:p>
        </w:tc>
        <w:tc>
          <w:tcPr>
            <w:tcW w:w="1206" w:type="dxa"/>
            <w:noWrap/>
            <w:hideMark/>
          </w:tcPr>
          <w:p w:rsidR="008F013A" w:rsidRPr="008F013A" w:rsidRDefault="008F013A" w:rsidP="008F013A">
            <w:pPr>
              <w:rPr>
                <w:rFonts w:ascii="Times New Roman" w:hAnsi="Times New Roman" w:cs="Times New Roman"/>
                <w:sz w:val="22"/>
              </w:rPr>
            </w:pPr>
            <w:r w:rsidRPr="008F013A">
              <w:rPr>
                <w:rFonts w:ascii="Times New Roman" w:hAnsi="Times New Roman" w:cs="Times New Roman"/>
                <w:sz w:val="22"/>
              </w:rPr>
              <w:t>Calibrated</w:t>
            </w:r>
          </w:p>
        </w:tc>
        <w:tc>
          <w:tcPr>
            <w:tcW w:w="1084" w:type="dxa"/>
            <w:noWrap/>
            <w:hideMark/>
          </w:tcPr>
          <w:p w:rsidR="008F013A" w:rsidRPr="008F013A" w:rsidRDefault="008F013A" w:rsidP="008F013A">
            <w:pPr>
              <w:rPr>
                <w:rFonts w:ascii="Times New Roman" w:hAnsi="Times New Roman" w:cs="Times New Roman"/>
                <w:sz w:val="22"/>
              </w:rPr>
            </w:pPr>
            <w:r w:rsidRPr="008F013A">
              <w:rPr>
                <w:rFonts w:ascii="Times New Roman" w:hAnsi="Times New Roman" w:cs="Times New Roman"/>
                <w:sz w:val="22"/>
              </w:rPr>
              <w:t>0.023</w:t>
            </w:r>
          </w:p>
        </w:tc>
        <w:tc>
          <w:tcPr>
            <w:tcW w:w="447" w:type="dxa"/>
          </w:tcPr>
          <w:p w:rsidR="008F013A" w:rsidRPr="008F013A" w:rsidRDefault="008F013A" w:rsidP="008F013A">
            <w:pPr>
              <w:rPr>
                <w:rFonts w:ascii="Times New Roman" w:hAnsi="Times New Roman" w:cs="Times New Roman"/>
                <w:sz w:val="22"/>
              </w:rPr>
            </w:pPr>
          </w:p>
        </w:tc>
        <w:tc>
          <w:tcPr>
            <w:tcW w:w="766" w:type="dxa"/>
            <w:noWrap/>
            <w:hideMark/>
          </w:tcPr>
          <w:p w:rsidR="008F013A" w:rsidRPr="008F013A" w:rsidRDefault="008F013A" w:rsidP="008F013A">
            <w:pPr>
              <w:rPr>
                <w:rFonts w:ascii="Times New Roman" w:hAnsi="Times New Roman" w:cs="Times New Roman"/>
                <w:sz w:val="22"/>
              </w:rPr>
            </w:pPr>
            <w:r w:rsidRPr="008F013A">
              <w:rPr>
                <w:rFonts w:ascii="Times New Roman" w:hAnsi="Times New Roman" w:cs="Times New Roman"/>
                <w:sz w:val="22"/>
              </w:rPr>
              <w:t>0.022</w:t>
            </w:r>
          </w:p>
        </w:tc>
        <w:tc>
          <w:tcPr>
            <w:tcW w:w="1951" w:type="dxa"/>
            <w:noWrap/>
            <w:hideMark/>
          </w:tcPr>
          <w:p w:rsidR="008F013A" w:rsidRPr="008F013A" w:rsidRDefault="008F013A" w:rsidP="008F013A">
            <w:pPr>
              <w:rPr>
                <w:rFonts w:ascii="Times New Roman" w:hAnsi="Times New Roman" w:cs="Times New Roman"/>
                <w:sz w:val="22"/>
              </w:rPr>
            </w:pPr>
            <w:r w:rsidRPr="008F013A">
              <w:rPr>
                <w:rFonts w:ascii="Times New Roman" w:hAnsi="Times New Roman" w:cs="Times New Roman"/>
                <w:sz w:val="22"/>
              </w:rPr>
              <w:t>44.55 (6)%</w:t>
            </w:r>
          </w:p>
        </w:tc>
        <w:tc>
          <w:tcPr>
            <w:tcW w:w="1902" w:type="dxa"/>
            <w:noWrap/>
            <w:hideMark/>
          </w:tcPr>
          <w:p w:rsidR="008F013A" w:rsidRPr="008F013A" w:rsidRDefault="008F013A" w:rsidP="008F013A">
            <w:pPr>
              <w:rPr>
                <w:rFonts w:ascii="Times New Roman" w:hAnsi="Times New Roman" w:cs="Times New Roman"/>
                <w:sz w:val="22"/>
              </w:rPr>
            </w:pPr>
            <w:r w:rsidRPr="008F013A">
              <w:rPr>
                <w:rFonts w:ascii="Times New Roman" w:hAnsi="Times New Roman" w:cs="Times New Roman"/>
                <w:sz w:val="22"/>
              </w:rPr>
              <w:t>43.90%</w:t>
            </w:r>
          </w:p>
        </w:tc>
      </w:tr>
    </w:tbl>
    <w:p w:rsidR="008F013A" w:rsidRPr="008F013A" w:rsidRDefault="008F013A" w:rsidP="008F013A">
      <w:pPr>
        <w:rPr>
          <w:rFonts w:ascii="Times New Roman" w:hAnsi="Times New Roman" w:cs="Times New Roman"/>
          <w:sz w:val="24"/>
          <w:szCs w:val="24"/>
        </w:rPr>
      </w:pPr>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rPr>
      </w:pPr>
      <w:bookmarkStart w:id="112" w:name="_Toc502686756"/>
      <w:r w:rsidRPr="008F013A">
        <w:rPr>
          <w:rFonts w:ascii="Times New Roman" w:eastAsia="Times New Roman" w:hAnsi="Times New Roman" w:cs="Times New Roman"/>
          <w:b/>
          <w:bCs/>
          <w:i/>
          <w:sz w:val="24"/>
          <w:szCs w:val="32"/>
        </w:rPr>
        <w:t>4.3.4 Stability with Li metal</w:t>
      </w:r>
      <w:bookmarkEnd w:id="112"/>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Although no significant current was observed during the 40 mins </w:t>
      </w:r>
      <w:r w:rsidRPr="008F013A">
        <w:rPr>
          <w:rFonts w:ascii="Times New Roman" w:hAnsi="Times New Roman" w:cs="Times New Roman" w:hint="eastAsia"/>
          <w:sz w:val="24"/>
          <w:szCs w:val="24"/>
        </w:rPr>
        <w:t>CV test</w:t>
      </w:r>
      <w:r w:rsidRPr="008F013A">
        <w:rPr>
          <w:rFonts w:ascii="Times New Roman" w:hAnsi="Times New Roman" w:cs="Times New Roman"/>
          <w:sz w:val="24"/>
          <w:szCs w:val="24"/>
        </w:rPr>
        <w:t>, the colour of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 still retained white and the XRD pattern of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 did not change after the CV test, which is a good indication that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F is stable in contact with Li metal.</w:t>
      </w: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113" w:name="_Toc491812054"/>
      <w:bookmarkStart w:id="114" w:name="_Toc502686757"/>
      <w:r w:rsidRPr="008F013A">
        <w:rPr>
          <w:rFonts w:ascii="Times New Roman" w:eastAsia="Times New Roman" w:hAnsi="Times New Roman" w:cs="Times New Roman"/>
          <w:b/>
          <w:bCs/>
          <w:sz w:val="28"/>
          <w:szCs w:val="32"/>
        </w:rPr>
        <w:lastRenderedPageBreak/>
        <w:t>4.4 Conclusions</w:t>
      </w:r>
      <w:bookmarkEnd w:id="113"/>
      <w:bookmarkEnd w:id="114"/>
    </w:p>
    <w:p w:rsidR="008F013A" w:rsidRPr="008F013A" w:rsidRDefault="008F013A" w:rsidP="008F013A">
      <w:pPr>
        <w:widowControl/>
        <w:spacing w:line="360" w:lineRule="auto"/>
        <w:jc w:val="left"/>
        <w:rPr>
          <w:rFonts w:ascii="Times New Roman" w:eastAsia="宋体" w:hAnsi="Times New Roman" w:cs="Times New Roman"/>
          <w:kern w:val="0"/>
          <w:sz w:val="24"/>
          <w:szCs w:val="24"/>
          <w:lang w:val="en-GB" w:eastAsia="en-US"/>
        </w:rPr>
      </w:pPr>
      <w:r w:rsidRPr="008F013A">
        <w:rPr>
          <w:rFonts w:ascii="Times New Roman" w:eastAsia="宋体" w:hAnsi="Times New Roman" w:cs="Times New Roman"/>
          <w:kern w:val="0"/>
          <w:sz w:val="24"/>
          <w:szCs w:val="24"/>
          <w:lang w:val="en-GB" w:eastAsia="en-US"/>
        </w:rPr>
        <w:t>Appropriate reaction conditions to avoid loss of fluoride on heating mixtures of 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CO</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 LiF and SiO</w:t>
      </w:r>
      <w:r w:rsidRPr="008F013A">
        <w:rPr>
          <w:rFonts w:ascii="Times New Roman" w:eastAsia="宋体" w:hAnsi="Times New Roman" w:cs="Times New Roman"/>
          <w:kern w:val="0"/>
          <w:sz w:val="24"/>
          <w:szCs w:val="24"/>
          <w:vertAlign w:val="subscript"/>
          <w:lang w:val="en-GB" w:eastAsia="en-US"/>
        </w:rPr>
        <w:t xml:space="preserve">2 </w:t>
      </w:r>
      <w:r w:rsidRPr="008F013A">
        <w:rPr>
          <w:rFonts w:ascii="Times New Roman" w:eastAsia="宋体" w:hAnsi="Times New Roman" w:cs="Times New Roman"/>
          <w:kern w:val="0"/>
          <w:sz w:val="24"/>
          <w:szCs w:val="24"/>
          <w:lang w:val="en-GB" w:eastAsia="en-US"/>
        </w:rPr>
        <w:t>have been determined. In the phase diagram 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O-LiF-SiO</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 the tie-line 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-LiF separates those compositions that contain more SiO</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 and do lose fluoride on heating in air at e.g. 800</w:t>
      </w:r>
      <w:r w:rsidRPr="008F013A">
        <w:rPr>
          <w:rFonts w:ascii="Times New Roman" w:eastAsia="宋体" w:hAnsi="Times New Roman" w:cs="Times New Roman"/>
          <w:kern w:val="0"/>
          <w:sz w:val="24"/>
          <w:szCs w:val="24"/>
          <w:vertAlign w:val="superscript"/>
          <w:lang w:val="en-GB" w:eastAsia="en-US"/>
        </w:rPr>
        <w:t>o</w:t>
      </w:r>
      <w:r w:rsidRPr="008F013A">
        <w:rPr>
          <w:rFonts w:ascii="Times New Roman" w:eastAsia="宋体" w:hAnsi="Times New Roman" w:cs="Times New Roman"/>
          <w:kern w:val="0"/>
          <w:sz w:val="24"/>
          <w:szCs w:val="24"/>
          <w:lang w:val="en-GB" w:eastAsia="en-US"/>
        </w:rPr>
        <w:t>C, from those that are stable under similar reaction conditions.</w:t>
      </w:r>
    </w:p>
    <w:p w:rsidR="008F013A" w:rsidRPr="008F013A" w:rsidRDefault="008F013A" w:rsidP="008F013A">
      <w:pPr>
        <w:widowControl/>
        <w:spacing w:line="360" w:lineRule="auto"/>
        <w:jc w:val="left"/>
        <w:rPr>
          <w:rFonts w:ascii="Times New Roman" w:eastAsia="宋体" w:hAnsi="Times New Roman" w:cs="Times New Roman"/>
          <w:kern w:val="0"/>
          <w:sz w:val="24"/>
          <w:szCs w:val="24"/>
          <w:lang w:val="en-GB" w:eastAsia="en-US"/>
        </w:rPr>
      </w:pPr>
    </w:p>
    <w:p w:rsidR="008F013A" w:rsidRPr="008F013A" w:rsidRDefault="008F013A" w:rsidP="008F013A">
      <w:pPr>
        <w:widowControl/>
        <w:spacing w:line="360" w:lineRule="auto"/>
        <w:jc w:val="left"/>
        <w:rPr>
          <w:rFonts w:ascii="Times New Roman" w:eastAsia="宋体" w:hAnsi="Times New Roman" w:cs="Times New Roman"/>
          <w:i/>
          <w:kern w:val="0"/>
          <w:sz w:val="24"/>
          <w:szCs w:val="24"/>
          <w:lang w:val="en-GB" w:eastAsia="en-US"/>
        </w:rPr>
      </w:pPr>
      <w:r w:rsidRPr="008F013A">
        <w:rPr>
          <w:rFonts w:ascii="Times New Roman" w:eastAsia="宋体" w:hAnsi="Times New Roman" w:cs="Times New Roman"/>
          <w:kern w:val="0"/>
          <w:sz w:val="24"/>
          <w:szCs w:val="24"/>
          <w:lang w:val="en-GB" w:eastAsia="en-US"/>
        </w:rPr>
        <w:t>On the join Li</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-LiF, a new phase, Li</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F</w:t>
      </w:r>
      <w:r w:rsidRPr="008F013A">
        <w:rPr>
          <w:rFonts w:ascii="Times New Roman" w:eastAsia="宋体" w:hAnsi="Times New Roman" w:cs="Times New Roman"/>
          <w:kern w:val="0"/>
          <w:sz w:val="24"/>
          <w:szCs w:val="24"/>
          <w:vertAlign w:val="subscript"/>
          <w:lang w:val="en-GB" w:eastAsia="en-US"/>
        </w:rPr>
        <w:t xml:space="preserve">, </w:t>
      </w:r>
      <w:r w:rsidRPr="008F013A">
        <w:rPr>
          <w:rFonts w:ascii="Times New Roman" w:eastAsia="宋体" w:hAnsi="Times New Roman" w:cs="Times New Roman"/>
          <w:kern w:val="0"/>
          <w:sz w:val="24"/>
          <w:szCs w:val="24"/>
          <w:lang w:val="en-GB" w:eastAsia="en-US"/>
        </w:rPr>
        <w:t xml:space="preserve">stable to ~ 800 </w:t>
      </w:r>
      <w:r w:rsidRPr="008F013A">
        <w:rPr>
          <w:rFonts w:ascii="Times New Roman" w:eastAsia="宋体" w:hAnsi="Times New Roman" w:cs="Times New Roman"/>
          <w:kern w:val="0"/>
          <w:sz w:val="24"/>
          <w:szCs w:val="24"/>
          <w:vertAlign w:val="superscript"/>
          <w:lang w:val="en-GB" w:eastAsia="en-US"/>
        </w:rPr>
        <w:t xml:space="preserve">o </w:t>
      </w:r>
      <w:r w:rsidRPr="008F013A">
        <w:rPr>
          <w:rFonts w:ascii="Times New Roman" w:eastAsia="宋体" w:hAnsi="Times New Roman" w:cs="Times New Roman"/>
          <w:kern w:val="0"/>
          <w:sz w:val="24"/>
          <w:szCs w:val="24"/>
          <w:lang w:val="en-GB" w:eastAsia="en-US"/>
        </w:rPr>
        <w:t>C has been prepared; XRF analysis confirmed its composition and showed that F loss did not occur during synthesis. Li</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 xml:space="preserve">F is monoclinic, </w:t>
      </w:r>
      <w:r w:rsidRPr="008F013A">
        <w:rPr>
          <w:rFonts w:ascii="Times New Roman" w:eastAsia="宋体" w:hAnsi="Times New Roman" w:cs="Times New Roman"/>
          <w:kern w:val="0"/>
          <w:sz w:val="24"/>
          <w:szCs w:val="24"/>
          <w:u w:val="single"/>
          <w:lang w:val="en-GB" w:eastAsia="en-US"/>
        </w:rPr>
        <w:t>a</w:t>
      </w:r>
      <w:r w:rsidRPr="008F013A">
        <w:rPr>
          <w:rFonts w:ascii="Times New Roman" w:eastAsia="宋体" w:hAnsi="Times New Roman" w:cs="Times New Roman"/>
          <w:kern w:val="0"/>
          <w:sz w:val="24"/>
          <w:szCs w:val="24"/>
          <w:lang w:val="en-GB" w:eastAsia="en-US"/>
        </w:rPr>
        <w:t xml:space="preserve"> = 7.900(11) (Å), </w:t>
      </w:r>
      <w:r w:rsidRPr="008F013A">
        <w:rPr>
          <w:rFonts w:ascii="Times New Roman" w:eastAsia="宋体" w:hAnsi="Times New Roman" w:cs="Times New Roman"/>
          <w:kern w:val="0"/>
          <w:sz w:val="24"/>
          <w:szCs w:val="24"/>
          <w:u w:val="single"/>
          <w:lang w:val="en-GB" w:eastAsia="en-US"/>
        </w:rPr>
        <w:t>b</w:t>
      </w:r>
      <w:r w:rsidRPr="008F013A">
        <w:rPr>
          <w:rFonts w:ascii="Times New Roman" w:eastAsia="宋体" w:hAnsi="Times New Roman" w:cs="Times New Roman"/>
          <w:kern w:val="0"/>
          <w:sz w:val="24"/>
          <w:szCs w:val="24"/>
          <w:lang w:val="en-GB" w:eastAsia="en-US"/>
        </w:rPr>
        <w:t xml:space="preserve"> = 13.506(12) (Å), </w:t>
      </w:r>
      <w:r w:rsidRPr="008F013A">
        <w:rPr>
          <w:rFonts w:ascii="Times New Roman" w:eastAsia="宋体" w:hAnsi="Times New Roman" w:cs="Times New Roman"/>
          <w:kern w:val="0"/>
          <w:sz w:val="24"/>
          <w:szCs w:val="24"/>
          <w:u w:val="single"/>
          <w:lang w:val="en-GB" w:eastAsia="en-US"/>
        </w:rPr>
        <w:t>c</w:t>
      </w:r>
      <w:r w:rsidRPr="008F013A">
        <w:rPr>
          <w:rFonts w:ascii="Times New Roman" w:eastAsia="宋体" w:hAnsi="Times New Roman" w:cs="Times New Roman"/>
          <w:kern w:val="0"/>
          <w:sz w:val="24"/>
          <w:szCs w:val="24"/>
          <w:lang w:val="en-GB" w:eastAsia="en-US"/>
        </w:rPr>
        <w:t xml:space="preserve"> = 13.041(15) (Å), β = 97.39(6) (</w:t>
      </w:r>
      <w:r w:rsidRPr="008F013A">
        <w:rPr>
          <w:rFonts w:ascii="Times New Roman" w:eastAsia="宋体" w:hAnsi="Times New Roman" w:cs="Times New Roman"/>
          <w:kern w:val="0"/>
          <w:sz w:val="24"/>
          <w:szCs w:val="24"/>
          <w:vertAlign w:val="superscript"/>
          <w:lang w:val="en-GB" w:eastAsia="en-US"/>
        </w:rPr>
        <w:t>o</w:t>
      </w:r>
      <w:r w:rsidRPr="008F013A">
        <w:rPr>
          <w:rFonts w:ascii="Times New Roman" w:eastAsia="宋体" w:hAnsi="Times New Roman" w:cs="Times New Roman"/>
          <w:kern w:val="0"/>
          <w:sz w:val="24"/>
          <w:szCs w:val="24"/>
          <w:lang w:val="en-GB" w:eastAsia="en-US"/>
        </w:rPr>
        <w:t xml:space="preserve">) and </w:t>
      </w:r>
      <w:r w:rsidRPr="008F013A">
        <w:rPr>
          <w:rFonts w:ascii="Times New Roman" w:eastAsia="宋体" w:hAnsi="Times New Roman" w:cs="Times New Roman"/>
          <w:kern w:val="0"/>
          <w:sz w:val="24"/>
          <w:szCs w:val="24"/>
          <w:u w:val="single"/>
          <w:lang w:val="en-GB" w:eastAsia="en-US"/>
        </w:rPr>
        <w:t>V</w:t>
      </w:r>
      <w:r w:rsidRPr="008F013A">
        <w:rPr>
          <w:rFonts w:ascii="Times New Roman" w:eastAsia="宋体" w:hAnsi="Times New Roman" w:cs="Times New Roman"/>
          <w:kern w:val="0"/>
          <w:sz w:val="24"/>
          <w:szCs w:val="24"/>
          <w:lang w:val="en-GB" w:eastAsia="en-US"/>
        </w:rPr>
        <w:t xml:space="preserve"> = 1379.8(42) (Å</w:t>
      </w:r>
      <w:r w:rsidRPr="008F013A">
        <w:rPr>
          <w:rFonts w:ascii="Times New Roman" w:eastAsia="宋体" w:hAnsi="Times New Roman" w:cs="Times New Roman"/>
          <w:kern w:val="0"/>
          <w:sz w:val="24"/>
          <w:szCs w:val="24"/>
          <w:vertAlign w:val="superscript"/>
          <w:lang w:val="en-GB" w:eastAsia="en-US"/>
        </w:rPr>
        <w:t>3</w:t>
      </w:r>
      <w:r w:rsidRPr="008F013A">
        <w:rPr>
          <w:rFonts w:ascii="Times New Roman" w:eastAsia="宋体" w:hAnsi="Times New Roman" w:cs="Times New Roman"/>
          <w:kern w:val="0"/>
          <w:sz w:val="24"/>
          <w:szCs w:val="24"/>
          <w:lang w:val="en-GB" w:eastAsia="en-US"/>
        </w:rPr>
        <w:t>).</w:t>
      </w:r>
    </w:p>
    <w:p w:rsidR="008F013A" w:rsidRPr="008F013A" w:rsidRDefault="008F013A" w:rsidP="008F013A">
      <w:pPr>
        <w:widowControl/>
        <w:spacing w:line="360" w:lineRule="auto"/>
        <w:jc w:val="left"/>
        <w:rPr>
          <w:rFonts w:ascii="Times New Roman" w:eastAsia="宋体" w:hAnsi="Times New Roman" w:cs="Times New Roman"/>
          <w:kern w:val="0"/>
          <w:sz w:val="24"/>
          <w:szCs w:val="24"/>
          <w:lang w:val="en-GB" w:eastAsia="en-US"/>
        </w:rPr>
      </w:pPr>
    </w:p>
    <w:p w:rsidR="008F013A" w:rsidRPr="008F013A" w:rsidRDefault="008F013A" w:rsidP="008F013A">
      <w:pPr>
        <w:widowControl/>
        <w:spacing w:line="360" w:lineRule="auto"/>
        <w:jc w:val="left"/>
        <w:rPr>
          <w:rFonts w:ascii="Times New Roman" w:eastAsia="宋体" w:hAnsi="Times New Roman" w:cs="Times New Roman"/>
          <w:kern w:val="0"/>
          <w:sz w:val="24"/>
          <w:szCs w:val="24"/>
          <w:lang w:val="en-GB" w:eastAsia="en-US"/>
        </w:rPr>
      </w:pPr>
      <w:r w:rsidRPr="008F013A">
        <w:rPr>
          <w:rFonts w:ascii="Times New Roman" w:eastAsia="宋体" w:hAnsi="Times New Roman" w:cs="Times New Roman"/>
          <w:kern w:val="0"/>
          <w:sz w:val="24"/>
          <w:szCs w:val="24"/>
          <w:lang w:val="en-GB" w:eastAsia="en-US"/>
        </w:rPr>
        <w:t>Impedance measurements on sintered pellets of Li</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F showed bulk and grain boundary arcs in impedance complex plane plots with a sharp, low frequency spike characteristic of ion blocking at the sample – electrode interface and therefore, Li</w:t>
      </w:r>
      <w:r w:rsidRPr="008F013A">
        <w:rPr>
          <w:rFonts w:ascii="Times New Roman" w:eastAsia="宋体" w:hAnsi="Times New Roman" w:cs="Times New Roman"/>
          <w:kern w:val="0"/>
          <w:sz w:val="24"/>
          <w:szCs w:val="24"/>
          <w:vertAlign w:val="superscript"/>
          <w:lang w:val="en-GB" w:eastAsia="en-US"/>
        </w:rPr>
        <w:t xml:space="preserve">+ </w:t>
      </w:r>
      <w:r w:rsidRPr="008F013A">
        <w:rPr>
          <w:rFonts w:ascii="Times New Roman" w:eastAsia="宋体" w:hAnsi="Times New Roman" w:cs="Times New Roman"/>
          <w:kern w:val="0"/>
          <w:sz w:val="24"/>
          <w:szCs w:val="24"/>
          <w:lang w:val="en-GB" w:eastAsia="en-US"/>
        </w:rPr>
        <w:t>ion conduction. The conductivity of Li</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 xml:space="preserve">F at 50 </w:t>
      </w:r>
      <w:r w:rsidRPr="008F013A">
        <w:rPr>
          <w:rFonts w:ascii="Times New Roman" w:eastAsia="宋体" w:hAnsi="Times New Roman" w:cs="Times New Roman"/>
          <w:kern w:val="0"/>
          <w:sz w:val="24"/>
          <w:szCs w:val="24"/>
          <w:vertAlign w:val="superscript"/>
          <w:lang w:val="en-GB" w:eastAsia="en-US"/>
        </w:rPr>
        <w:t>o</w:t>
      </w:r>
      <w:r w:rsidRPr="008F013A">
        <w:rPr>
          <w:rFonts w:ascii="Times New Roman" w:eastAsia="宋体" w:hAnsi="Times New Roman" w:cs="Times New Roman"/>
          <w:kern w:val="0"/>
          <w:sz w:val="24"/>
          <w:szCs w:val="24"/>
          <w:lang w:val="en-GB" w:eastAsia="en-US"/>
        </w:rPr>
        <w:t>C, ~ 1x10</w:t>
      </w:r>
      <w:r w:rsidRPr="008F013A">
        <w:rPr>
          <w:rFonts w:ascii="Times New Roman" w:eastAsia="宋体" w:hAnsi="Times New Roman" w:cs="Times New Roman"/>
          <w:kern w:val="0"/>
          <w:sz w:val="24"/>
          <w:szCs w:val="24"/>
          <w:vertAlign w:val="superscript"/>
          <w:lang w:val="en-GB" w:eastAsia="en-US"/>
        </w:rPr>
        <w:t>-7</w:t>
      </w:r>
      <w:r w:rsidRPr="008F013A">
        <w:rPr>
          <w:rFonts w:ascii="Times New Roman" w:eastAsia="宋体" w:hAnsi="Times New Roman" w:cs="Times New Roman"/>
          <w:kern w:val="0"/>
          <w:sz w:val="24"/>
          <w:szCs w:val="24"/>
          <w:lang w:val="en-GB" w:eastAsia="en-US"/>
        </w:rPr>
        <w:t xml:space="preserve"> S cm</w:t>
      </w:r>
      <w:r w:rsidRPr="008F013A">
        <w:rPr>
          <w:rFonts w:ascii="Times New Roman" w:eastAsia="宋体" w:hAnsi="Times New Roman" w:cs="Times New Roman"/>
          <w:kern w:val="0"/>
          <w:sz w:val="24"/>
          <w:szCs w:val="24"/>
          <w:vertAlign w:val="superscript"/>
          <w:lang w:val="en-GB" w:eastAsia="en-US"/>
        </w:rPr>
        <w:t>-1</w:t>
      </w:r>
      <w:r w:rsidRPr="008F013A">
        <w:rPr>
          <w:rFonts w:ascii="Times New Roman" w:eastAsia="宋体" w:hAnsi="Times New Roman" w:cs="Times New Roman"/>
          <w:kern w:val="0"/>
          <w:sz w:val="24"/>
          <w:szCs w:val="24"/>
          <w:lang w:val="en-GB" w:eastAsia="en-US"/>
        </w:rPr>
        <w:t>, is several orders of magnitude higher than that of undoped Li</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 xml:space="preserve">4 </w:t>
      </w:r>
      <w:r w:rsidRPr="008F013A">
        <w:rPr>
          <w:rFonts w:ascii="Times New Roman" w:eastAsia="宋体" w:hAnsi="Times New Roman" w:cs="Times New Roman"/>
          <w:kern w:val="0"/>
          <w:sz w:val="24"/>
          <w:szCs w:val="24"/>
          <w:lang w:val="en-GB" w:eastAsia="en-US"/>
        </w:rPr>
        <w:t>and has a small</w:t>
      </w:r>
      <w:r w:rsidRPr="008F013A">
        <w:rPr>
          <w:rFonts w:ascii="Times New Roman" w:eastAsia="宋体" w:hAnsi="Times New Roman" w:cs="Times New Roman"/>
          <w:kern w:val="0"/>
          <w:sz w:val="24"/>
          <w:szCs w:val="24"/>
          <w:vertAlign w:val="subscript"/>
          <w:lang w:val="en-GB" w:eastAsia="en-US"/>
        </w:rPr>
        <w:t xml:space="preserve"> </w:t>
      </w:r>
      <w:r w:rsidRPr="008F013A">
        <w:rPr>
          <w:rFonts w:ascii="Times New Roman" w:eastAsia="宋体" w:hAnsi="Times New Roman" w:cs="Times New Roman"/>
          <w:kern w:val="0"/>
          <w:sz w:val="24"/>
          <w:szCs w:val="24"/>
          <w:lang w:val="en-GB" w:eastAsia="en-US"/>
        </w:rPr>
        <w:t>activation energy, 0.51(1) eV. The crystal structure of Li</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F is not known, but from its powder XRD pattern, it is clearly different from that of Li</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It therefore represents an entirely new Li</w:t>
      </w:r>
      <w:r w:rsidRPr="008F013A">
        <w:rPr>
          <w:rFonts w:ascii="Times New Roman" w:eastAsia="宋体" w:hAnsi="Times New Roman" w:cs="Times New Roman"/>
          <w:kern w:val="0"/>
          <w:sz w:val="24"/>
          <w:szCs w:val="24"/>
          <w:vertAlign w:val="superscript"/>
          <w:lang w:val="en-GB" w:eastAsia="en-US"/>
        </w:rPr>
        <w:t>+</w:t>
      </w:r>
      <w:r w:rsidRPr="008F013A">
        <w:rPr>
          <w:rFonts w:ascii="Times New Roman" w:eastAsia="宋体" w:hAnsi="Times New Roman" w:cs="Times New Roman"/>
          <w:kern w:val="0"/>
          <w:sz w:val="24"/>
          <w:szCs w:val="24"/>
          <w:lang w:val="en-GB" w:eastAsia="en-US"/>
        </w:rPr>
        <w:t xml:space="preserve"> ion conductor, which is stable in contact with Li metal and may find possible application in thin film solid state battery development. </w:t>
      </w:r>
    </w:p>
    <w:p w:rsidR="008F013A" w:rsidRPr="008F013A" w:rsidRDefault="008F013A" w:rsidP="008F013A">
      <w:pPr>
        <w:rPr>
          <w:rFonts w:ascii="Times New Roman" w:hAnsi="Times New Roman" w:cs="Times New Roman"/>
          <w:sz w:val="24"/>
          <w:szCs w:val="24"/>
          <w:lang w:val="en-GB"/>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115" w:name="_Toc491812055"/>
      <w:bookmarkStart w:id="116" w:name="_Toc502686758"/>
      <w:r w:rsidRPr="008F013A">
        <w:rPr>
          <w:rFonts w:ascii="Times New Roman" w:eastAsia="Times New Roman" w:hAnsi="Times New Roman" w:cs="Times New Roman"/>
          <w:b/>
          <w:bCs/>
          <w:sz w:val="28"/>
          <w:szCs w:val="32"/>
        </w:rPr>
        <w:lastRenderedPageBreak/>
        <w:t>4.5 References</w:t>
      </w:r>
      <w:bookmarkEnd w:id="115"/>
      <w:bookmarkEnd w:id="116"/>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1. West, A.R., Ionic conductivity of oxides based on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t>
      </w:r>
      <w:r w:rsidRPr="008F013A">
        <w:rPr>
          <w:rFonts w:ascii="Times New Roman" w:hAnsi="Times New Roman" w:cs="Times New Roman"/>
          <w:i/>
          <w:sz w:val="24"/>
          <w:szCs w:val="24"/>
        </w:rPr>
        <w:t>Journal of Applied Electrochemistry</w:t>
      </w:r>
      <w:r w:rsidRPr="008F013A">
        <w:rPr>
          <w:rFonts w:ascii="Times New Roman" w:hAnsi="Times New Roman" w:cs="Times New Roman"/>
          <w:sz w:val="24"/>
          <w:szCs w:val="24"/>
        </w:rPr>
        <w:t xml:space="preserve">, 1973: </w:t>
      </w:r>
      <w:r w:rsidRPr="008F013A">
        <w:rPr>
          <w:rFonts w:ascii="Times New Roman" w:hAnsi="Times New Roman" w:cs="Times New Roman"/>
          <w:b/>
          <w:sz w:val="24"/>
          <w:szCs w:val="24"/>
        </w:rPr>
        <w:t>3</w:t>
      </w:r>
      <w:r w:rsidRPr="008F013A">
        <w:rPr>
          <w:rFonts w:ascii="Times New Roman" w:hAnsi="Times New Roman" w:cs="Times New Roman"/>
          <w:sz w:val="24"/>
          <w:szCs w:val="24"/>
        </w:rPr>
        <w:t>, 327.</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2. Tranqui, D., Shannon, R.D., Chen, H.Y., Crystal structure of ordered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t>
      </w:r>
      <w:r w:rsidRPr="008F013A">
        <w:rPr>
          <w:rFonts w:ascii="Times New Roman" w:hAnsi="Times New Roman" w:cs="Times New Roman"/>
          <w:i/>
          <w:sz w:val="24"/>
          <w:szCs w:val="24"/>
        </w:rPr>
        <w:t>Acta Crystallographica</w:t>
      </w:r>
      <w:r w:rsidRPr="008F013A">
        <w:rPr>
          <w:rFonts w:ascii="Times New Roman" w:hAnsi="Times New Roman" w:cs="Times New Roman"/>
          <w:sz w:val="24"/>
          <w:szCs w:val="24"/>
        </w:rPr>
        <w:t xml:space="preserve">, 1979: </w:t>
      </w:r>
      <w:r w:rsidRPr="008F013A">
        <w:rPr>
          <w:rFonts w:ascii="Times New Roman" w:hAnsi="Times New Roman" w:cs="Times New Roman"/>
          <w:b/>
          <w:sz w:val="24"/>
          <w:szCs w:val="24"/>
        </w:rPr>
        <w:t>B35</w:t>
      </w:r>
      <w:r w:rsidRPr="008F013A">
        <w:rPr>
          <w:rFonts w:ascii="Times New Roman" w:hAnsi="Times New Roman" w:cs="Times New Roman"/>
          <w:sz w:val="24"/>
          <w:szCs w:val="24"/>
        </w:rPr>
        <w:t>, 2479.</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3. Robertson, A.D., West, A.R., Ritchie, A.G., Document Review of crystalline lithium-ion conductors suitable for high temperature battery applications, </w:t>
      </w:r>
      <w:r w:rsidRPr="008F013A">
        <w:rPr>
          <w:rFonts w:ascii="Times New Roman" w:hAnsi="Times New Roman" w:cs="Times New Roman"/>
          <w:i/>
          <w:sz w:val="24"/>
          <w:szCs w:val="24"/>
        </w:rPr>
        <w:t>Solid State Ionics</w:t>
      </w:r>
      <w:r w:rsidRPr="008F013A">
        <w:rPr>
          <w:rFonts w:ascii="Times New Roman" w:hAnsi="Times New Roman" w:cs="Times New Roman"/>
          <w:sz w:val="24"/>
          <w:szCs w:val="24"/>
        </w:rPr>
        <w:t xml:space="preserve">, 1997: </w:t>
      </w:r>
      <w:r w:rsidRPr="008F013A">
        <w:rPr>
          <w:rFonts w:ascii="Times New Roman" w:hAnsi="Times New Roman" w:cs="Times New Roman"/>
          <w:b/>
          <w:sz w:val="24"/>
          <w:szCs w:val="24"/>
        </w:rPr>
        <w:t>104</w:t>
      </w:r>
      <w:r w:rsidRPr="008F013A">
        <w:rPr>
          <w:rFonts w:ascii="Times New Roman" w:hAnsi="Times New Roman" w:cs="Times New Roman"/>
          <w:sz w:val="24"/>
          <w:szCs w:val="24"/>
        </w:rPr>
        <w:t>, 1.</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4. Hu, Y.W., Raistrick, I.D., Huggins, R.A., Ionic conductivity of lithium phosphate-doped lithium orthosilicate, </w:t>
      </w:r>
      <w:r w:rsidRPr="008F013A">
        <w:rPr>
          <w:rFonts w:ascii="Times New Roman" w:hAnsi="Times New Roman" w:cs="Times New Roman"/>
          <w:i/>
          <w:sz w:val="24"/>
          <w:szCs w:val="24"/>
        </w:rPr>
        <w:t>Materials Research Bulletin</w:t>
      </w:r>
      <w:r w:rsidRPr="008F013A">
        <w:rPr>
          <w:rFonts w:ascii="Times New Roman" w:hAnsi="Times New Roman" w:cs="Times New Roman"/>
          <w:sz w:val="24"/>
          <w:szCs w:val="24"/>
        </w:rPr>
        <w:t xml:space="preserve">, 1976, </w:t>
      </w:r>
      <w:r w:rsidRPr="008F013A">
        <w:rPr>
          <w:rFonts w:ascii="Times New Roman" w:hAnsi="Times New Roman" w:cs="Times New Roman"/>
          <w:b/>
          <w:sz w:val="24"/>
          <w:szCs w:val="24"/>
        </w:rPr>
        <w:t>11</w:t>
      </w:r>
      <w:r w:rsidRPr="008F013A">
        <w:rPr>
          <w:rFonts w:ascii="Times New Roman" w:hAnsi="Times New Roman" w:cs="Times New Roman"/>
          <w:sz w:val="24"/>
          <w:szCs w:val="24"/>
        </w:rPr>
        <w:t>, 1227.</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5. Garcia, A., Torres-Trevino, G., West, A.R., New lithium ion conductors based on the γ-LiAlO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structure, </w:t>
      </w:r>
      <w:r w:rsidRPr="008F013A">
        <w:rPr>
          <w:rFonts w:ascii="Times New Roman" w:hAnsi="Times New Roman" w:cs="Times New Roman"/>
          <w:i/>
          <w:sz w:val="24"/>
          <w:szCs w:val="24"/>
        </w:rPr>
        <w:t>Solid State Ionics</w:t>
      </w:r>
      <w:r w:rsidRPr="008F013A">
        <w:rPr>
          <w:rFonts w:ascii="Times New Roman" w:hAnsi="Times New Roman" w:cs="Times New Roman"/>
          <w:sz w:val="24"/>
          <w:szCs w:val="24"/>
        </w:rPr>
        <w:t xml:space="preserve">, 1990: </w:t>
      </w:r>
      <w:r w:rsidRPr="008F013A">
        <w:rPr>
          <w:rFonts w:ascii="Times New Roman" w:hAnsi="Times New Roman" w:cs="Times New Roman"/>
          <w:b/>
          <w:sz w:val="24"/>
          <w:szCs w:val="24"/>
        </w:rPr>
        <w:t>40-41</w:t>
      </w:r>
      <w:r w:rsidRPr="008F013A">
        <w:rPr>
          <w:rFonts w:ascii="Times New Roman" w:hAnsi="Times New Roman" w:cs="Times New Roman"/>
          <w:sz w:val="24"/>
          <w:szCs w:val="24"/>
        </w:rPr>
        <w:t>, 13.</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6. Quintana, P., Velasco, F., West A.R., Lithium ion conducting solid solutions in the system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OGa</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w:t>
      </w:r>
      <w:r w:rsidRPr="008F013A">
        <w:rPr>
          <w:rFonts w:ascii="Times New Roman" w:hAnsi="Times New Roman" w:cs="Times New Roman"/>
          <w:i/>
          <w:sz w:val="24"/>
          <w:szCs w:val="24"/>
        </w:rPr>
        <w:t>Solid State Ionics</w:t>
      </w:r>
      <w:r w:rsidRPr="008F013A">
        <w:rPr>
          <w:rFonts w:ascii="Times New Roman" w:hAnsi="Times New Roman" w:cs="Times New Roman"/>
          <w:sz w:val="24"/>
          <w:szCs w:val="24"/>
        </w:rPr>
        <w:t xml:space="preserve">, 1989: </w:t>
      </w:r>
      <w:r w:rsidRPr="008F013A">
        <w:rPr>
          <w:rFonts w:ascii="Times New Roman" w:hAnsi="Times New Roman" w:cs="Times New Roman"/>
          <w:b/>
          <w:sz w:val="24"/>
          <w:szCs w:val="24"/>
        </w:rPr>
        <w:t>34</w:t>
      </w:r>
      <w:r w:rsidRPr="008F013A">
        <w:rPr>
          <w:rFonts w:ascii="Times New Roman" w:hAnsi="Times New Roman" w:cs="Times New Roman"/>
          <w:sz w:val="24"/>
          <w:szCs w:val="24"/>
        </w:rPr>
        <w:t>, 149.</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7. Deng, Y., Eames, C., Chotard, J., Lalere, F., Seznec, V., Emge, S., Pecher, O., Grey, C.P., Masquelier, C., Islam, M.S., Structural and Mechanistic Insights into Fast Lithium-Ion Conduction in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PO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Solid Electrolytes, </w:t>
      </w:r>
      <w:r w:rsidRPr="008F013A">
        <w:rPr>
          <w:rFonts w:ascii="Times New Roman" w:hAnsi="Times New Roman" w:cs="Times New Roman"/>
          <w:i/>
          <w:sz w:val="24"/>
          <w:szCs w:val="24"/>
        </w:rPr>
        <w:t>Journal of the American Chemical Society</w:t>
      </w:r>
      <w:r w:rsidRPr="008F013A">
        <w:rPr>
          <w:rFonts w:ascii="Times New Roman" w:hAnsi="Times New Roman" w:cs="Times New Roman"/>
          <w:sz w:val="24"/>
          <w:szCs w:val="24"/>
        </w:rPr>
        <w:t xml:space="preserve">, 2015: </w:t>
      </w:r>
      <w:r w:rsidRPr="008F013A">
        <w:rPr>
          <w:rFonts w:ascii="Times New Roman" w:hAnsi="Times New Roman" w:cs="Times New Roman"/>
          <w:b/>
          <w:sz w:val="24"/>
          <w:szCs w:val="24"/>
        </w:rPr>
        <w:t>137</w:t>
      </w:r>
      <w:r w:rsidRPr="008F013A">
        <w:rPr>
          <w:rFonts w:ascii="Times New Roman" w:hAnsi="Times New Roman" w:cs="Times New Roman"/>
          <w:sz w:val="24"/>
          <w:szCs w:val="24"/>
        </w:rPr>
        <w:t>, 9136.</w:t>
      </w:r>
    </w:p>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 xml:space="preserve">8. </w:t>
      </w:r>
      <w:r w:rsidRPr="008F013A">
        <w:rPr>
          <w:rFonts w:ascii="Times New Roman" w:hAnsi="Times New Roman" w:cs="Times New Roman"/>
          <w:sz w:val="24"/>
          <w:szCs w:val="24"/>
        </w:rPr>
        <w:t xml:space="preserve">Available from http://www.panalytical.com. </w:t>
      </w: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sectPr w:rsidR="008F013A" w:rsidRPr="008F013A" w:rsidSect="00643C8B">
          <w:pgSz w:w="11906" w:h="16838"/>
          <w:pgMar w:top="1440" w:right="1800" w:bottom="1440" w:left="1800" w:header="851" w:footer="992" w:gutter="0"/>
          <w:cols w:space="425"/>
          <w:docGrid w:type="lines" w:linePitch="312"/>
        </w:sectPr>
      </w:pPr>
    </w:p>
    <w:p w:rsidR="008F013A" w:rsidRPr="008F013A" w:rsidRDefault="008F013A" w:rsidP="008F013A">
      <w:pPr>
        <w:rPr>
          <w:rFonts w:ascii="Times New Roman" w:hAnsi="Times New Roman" w:cs="Times New Roman"/>
          <w:sz w:val="24"/>
          <w:szCs w:val="24"/>
        </w:rPr>
      </w:pPr>
    </w:p>
    <w:p w:rsidR="008F013A" w:rsidRPr="008F013A" w:rsidRDefault="008F013A" w:rsidP="008F013A">
      <w:pPr>
        <w:keepNext/>
        <w:keepLines/>
        <w:spacing w:after="240" w:line="360" w:lineRule="auto"/>
        <w:jc w:val="center"/>
        <w:outlineLvl w:val="0"/>
        <w:rPr>
          <w:rFonts w:ascii="Times New Roman" w:eastAsia="Times New Roman" w:hAnsi="Times New Roman" w:cs="Times New Roman"/>
          <w:b/>
          <w:bCs/>
          <w:kern w:val="44"/>
          <w:sz w:val="32"/>
          <w:szCs w:val="32"/>
        </w:rPr>
      </w:pPr>
      <w:bookmarkStart w:id="117" w:name="_Toc491812056"/>
      <w:bookmarkStart w:id="118" w:name="_Toc502686759"/>
      <w:r w:rsidRPr="008F013A">
        <w:rPr>
          <w:rFonts w:ascii="Times New Roman" w:eastAsia="Times New Roman" w:hAnsi="Times New Roman" w:cs="Times New Roman"/>
          <w:b/>
          <w:bCs/>
          <w:kern w:val="44"/>
          <w:sz w:val="32"/>
          <w:szCs w:val="32"/>
        </w:rPr>
        <w:t>Chapter 5 Synthesis and characterisation of lithium manganese (zinc) silicate</w:t>
      </w:r>
      <w:bookmarkEnd w:id="117"/>
      <w:bookmarkEnd w:id="118"/>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119" w:name="_Toc491812057"/>
      <w:bookmarkStart w:id="120" w:name="_Toc502686760"/>
      <w:r w:rsidRPr="008F013A">
        <w:rPr>
          <w:rFonts w:ascii="Times New Roman" w:eastAsia="Times New Roman" w:hAnsi="Times New Roman" w:cs="Times New Roman"/>
          <w:b/>
          <w:bCs/>
          <w:sz w:val="28"/>
          <w:szCs w:val="32"/>
        </w:rPr>
        <w:t>5.1 Introduction</w:t>
      </w:r>
      <w:bookmarkEnd w:id="119"/>
      <w:bookmarkEnd w:id="120"/>
    </w:p>
    <w:p w:rsidR="008F013A" w:rsidRPr="008F013A" w:rsidRDefault="008F013A" w:rsidP="008F013A">
      <w:pPr>
        <w:snapToGrid w:val="0"/>
        <w:spacing w:line="360" w:lineRule="auto"/>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attracts great interest as the next generation cathode materials for LIBs because of its high theoretical capacity (333 mAh/g) which involves a two electron transfer process [1]. Because of the high freedom of arrangement of Li, Mn and Si,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shows a variety of polymorphs, such as β-form Pmn2</w:t>
      </w:r>
      <w:r w:rsidRPr="008F013A">
        <w:rPr>
          <w:rFonts w:ascii="Times New Roman" w:hAnsi="Times New Roman" w:cs="Times New Roman"/>
          <w:sz w:val="24"/>
          <w:szCs w:val="24"/>
          <w:vertAlign w:val="subscript"/>
        </w:rPr>
        <w:t>1</w:t>
      </w:r>
      <w:r w:rsidRPr="008F013A">
        <w:rPr>
          <w:rFonts w:ascii="Times New Roman" w:hAnsi="Times New Roman" w:cs="Times New Roman"/>
          <w:sz w:val="24"/>
          <w:szCs w:val="24"/>
        </w:rPr>
        <w:t>, Pmnb and γ-form P2</w:t>
      </w:r>
      <w:r w:rsidRPr="008F013A">
        <w:rPr>
          <w:rFonts w:ascii="Times New Roman" w:hAnsi="Times New Roman" w:cs="Times New Roman"/>
          <w:sz w:val="24"/>
          <w:szCs w:val="24"/>
          <w:vertAlign w:val="subscript"/>
        </w:rPr>
        <w:t>1</w:t>
      </w:r>
      <w:r w:rsidRPr="008F013A">
        <w:rPr>
          <w:rFonts w:ascii="Times New Roman" w:hAnsi="Times New Roman" w:cs="Times New Roman"/>
          <w:sz w:val="24"/>
          <w:szCs w:val="24"/>
        </w:rPr>
        <w:t>/n, Pn (isostructural to β or γ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PO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see chapter 1, table 1.3 for more details). A phase transition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from β to γ occurs at ~ 750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[2].</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The electrochemical property of Pmn2</w:t>
      </w:r>
      <w:r w:rsidRPr="008F013A">
        <w:rPr>
          <w:rFonts w:ascii="Times New Roman" w:hAnsi="Times New Roman" w:cs="Times New Roman"/>
          <w:sz w:val="24"/>
          <w:szCs w:val="24"/>
          <w:vertAlign w:val="subscript"/>
        </w:rPr>
        <w:t>1</w:t>
      </w:r>
      <w:r w:rsidRPr="008F013A">
        <w:rPr>
          <w:rFonts w:ascii="Times New Roman" w:hAnsi="Times New Roman" w:cs="Times New Roman"/>
          <w:sz w:val="24"/>
          <w:szCs w:val="24"/>
        </w:rPr>
        <w:t xml:space="preserve">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/C composites is much better than the P2</w:t>
      </w:r>
      <w:r w:rsidRPr="008F013A">
        <w:rPr>
          <w:rFonts w:ascii="Times New Roman" w:hAnsi="Times New Roman" w:cs="Times New Roman"/>
          <w:sz w:val="24"/>
          <w:szCs w:val="24"/>
          <w:vertAlign w:val="subscript"/>
        </w:rPr>
        <w:t>1</w:t>
      </w:r>
      <w:r w:rsidRPr="008F013A">
        <w:rPr>
          <w:rFonts w:ascii="Times New Roman" w:hAnsi="Times New Roman" w:cs="Times New Roman"/>
          <w:sz w:val="24"/>
          <w:szCs w:val="24"/>
        </w:rPr>
        <w:t xml:space="preserve">/n phase (figure 5.1) because of the differences in activation energies and hopping distances [3], which is consistent with theoretical calculations [4,5]. </w:t>
      </w:r>
    </w:p>
    <w:p w:rsidR="008F013A" w:rsidRPr="008F013A" w:rsidRDefault="008F013A" w:rsidP="008F013A">
      <w:pPr>
        <w:snapToGrid w:val="0"/>
        <w:spacing w:line="360" w:lineRule="auto"/>
        <w:rPr>
          <w:rFonts w:ascii="Times New Roman" w:hAnsi="Times New Roman" w:cs="Times New Roman"/>
          <w:sz w:val="24"/>
          <w:szCs w:val="24"/>
        </w:rPr>
      </w:pPr>
    </w:p>
    <w:p w:rsidR="008F013A" w:rsidRPr="008F013A" w:rsidRDefault="008F013A" w:rsidP="008F013A">
      <w:pPr>
        <w:snapToGrid w:val="0"/>
        <w:spacing w:line="360" w:lineRule="auto"/>
        <w:jc w:val="center"/>
        <w:rPr>
          <w:rFonts w:ascii="Times New Roman" w:hAnsi="Times New Roman" w:cs="Times New Roman"/>
          <w:sz w:val="24"/>
          <w:szCs w:val="24"/>
        </w:rPr>
      </w:pPr>
      <w:r w:rsidRPr="008F013A">
        <w:rPr>
          <w:rFonts w:ascii="Times New Roman" w:hAnsi="Times New Roman" w:cs="Times New Roman" w:hint="eastAsia"/>
          <w:sz w:val="24"/>
          <w:szCs w:val="24"/>
        </w:rPr>
        <w:t xml:space="preserve">Figure </w:t>
      </w:r>
      <w:r w:rsidRPr="008F013A">
        <w:rPr>
          <w:rFonts w:ascii="Times New Roman" w:hAnsi="Times New Roman" w:cs="Times New Roman"/>
          <w:sz w:val="24"/>
          <w:szCs w:val="24"/>
        </w:rPr>
        <w:t>5.1 Electrochemical properties between Pmn2</w:t>
      </w:r>
      <w:r w:rsidRPr="008F013A">
        <w:rPr>
          <w:rFonts w:ascii="Times New Roman" w:hAnsi="Times New Roman" w:cs="Times New Roman"/>
          <w:sz w:val="24"/>
          <w:szCs w:val="24"/>
          <w:vertAlign w:val="subscript"/>
        </w:rPr>
        <w:t>1</w:t>
      </w:r>
      <w:r w:rsidRPr="008F013A">
        <w:rPr>
          <w:rFonts w:ascii="Times New Roman" w:hAnsi="Times New Roman" w:cs="Times New Roman"/>
          <w:sz w:val="24"/>
          <w:szCs w:val="24"/>
        </w:rPr>
        <w:t xml:space="preserve"> and P2</w:t>
      </w:r>
      <w:r w:rsidRPr="008F013A">
        <w:rPr>
          <w:rFonts w:ascii="Times New Roman" w:hAnsi="Times New Roman" w:cs="Times New Roman"/>
          <w:sz w:val="24"/>
          <w:szCs w:val="24"/>
          <w:vertAlign w:val="subscript"/>
        </w:rPr>
        <w:t>1</w:t>
      </w:r>
      <w:r w:rsidRPr="008F013A">
        <w:rPr>
          <w:rFonts w:ascii="Times New Roman" w:hAnsi="Times New Roman" w:cs="Times New Roman"/>
          <w:sz w:val="24"/>
          <w:szCs w:val="24"/>
        </w:rPr>
        <w:t>/n</w:t>
      </w:r>
      <w:r w:rsidR="00F722EC">
        <w:rPr>
          <w:rFonts w:ascii="Times New Roman" w:hAnsi="Times New Roman" w:cs="Times New Roman"/>
          <w:sz w:val="24"/>
          <w:szCs w:val="24"/>
        </w:rPr>
        <w:t xml:space="preserve"> (Figure 5(c)(d) in the paper)</w:t>
      </w:r>
      <w:r w:rsidRPr="008F013A">
        <w:rPr>
          <w:rFonts w:ascii="Times New Roman" w:hAnsi="Times New Roman" w:cs="Times New Roman"/>
          <w:sz w:val="24"/>
          <w:szCs w:val="24"/>
        </w:rPr>
        <w:t xml:space="preserve"> [3]. </w:t>
      </w:r>
    </w:p>
    <w:p w:rsidR="008F013A" w:rsidRPr="008F013A" w:rsidRDefault="008F013A" w:rsidP="008F013A">
      <w:pPr>
        <w:snapToGrid w:val="0"/>
        <w:spacing w:line="360" w:lineRule="auto"/>
        <w:rPr>
          <w:rFonts w:ascii="Times New Roman" w:hAnsi="Times New Roman" w:cs="Times New Roman"/>
          <w:sz w:val="24"/>
          <w:szCs w:val="24"/>
        </w:rPr>
      </w:pPr>
    </w:p>
    <w:p w:rsidR="008F013A" w:rsidRPr="008F013A" w:rsidRDefault="008F013A" w:rsidP="008F013A">
      <w:pPr>
        <w:snapToGrid w:val="0"/>
        <w:spacing w:line="360" w:lineRule="auto"/>
        <w:rPr>
          <w:rFonts w:ascii="Times New Roman" w:hAnsi="Times New Roman" w:cs="Times New Roman"/>
          <w:sz w:val="24"/>
          <w:szCs w:val="24"/>
        </w:rPr>
      </w:pPr>
      <w:r w:rsidRPr="008F013A">
        <w:rPr>
          <w:rFonts w:ascii="Times New Roman" w:hAnsi="Times New Roman" w:cs="Times New Roman"/>
          <w:sz w:val="24"/>
          <w:szCs w:val="24"/>
        </w:rPr>
        <w:t>Both experimental and theoretical work mainly focus on the chemical and physical properties of different polymorphs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However, the related non-stoichiometric compositions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are rarely studied.</w:t>
      </w:r>
      <w:r w:rsidRPr="008F013A">
        <w:rPr>
          <w:rFonts w:ascii="Times New Roman" w:hAnsi="Times New Roman" w:cs="Times New Roman" w:hint="eastAsia"/>
          <w:sz w:val="24"/>
          <w:szCs w:val="24"/>
        </w:rPr>
        <w:t xml:space="preserve"> The</w:t>
      </w:r>
      <w:r w:rsidRPr="008F013A">
        <w:rPr>
          <w:rFonts w:ascii="Times New Roman" w:hAnsi="Times New Roman" w:cs="Times New Roman"/>
          <w:sz w:val="24"/>
          <w:szCs w:val="24"/>
        </w:rPr>
        <w:t xml:space="preserve"> objective of this chapter is to study the </w:t>
      </w:r>
      <w:r w:rsidRPr="008F013A">
        <w:rPr>
          <w:rFonts w:ascii="Times New Roman" w:hAnsi="Times New Roman" w:cs="Times New Roman"/>
          <w:sz w:val="24"/>
          <w:szCs w:val="28"/>
        </w:rPr>
        <w:t>Li</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–Li</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MnSiO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and Li</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–Li</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ZnSiO</w:t>
      </w:r>
      <w:r w:rsidRPr="008F013A">
        <w:rPr>
          <w:rFonts w:ascii="Times New Roman" w:hAnsi="Times New Roman" w:cs="Times New Roman"/>
          <w:sz w:val="24"/>
          <w:szCs w:val="28"/>
          <w:vertAlign w:val="subscript"/>
        </w:rPr>
        <w:t xml:space="preserve">4 </w:t>
      </w:r>
      <w:r w:rsidRPr="008F013A">
        <w:rPr>
          <w:rFonts w:ascii="Times New Roman" w:hAnsi="Times New Roman" w:cs="Times New Roman"/>
          <w:sz w:val="24"/>
          <w:szCs w:val="28"/>
        </w:rPr>
        <w:t xml:space="preserve">binary phase diagrams and in particular characterise any solid solutions and new phases, which could be beneficial for Li ion conduction. </w:t>
      </w:r>
    </w:p>
    <w:p w:rsidR="008F013A" w:rsidRDefault="008F013A" w:rsidP="008F013A">
      <w:pPr>
        <w:snapToGrid w:val="0"/>
        <w:spacing w:line="360" w:lineRule="auto"/>
        <w:rPr>
          <w:rFonts w:ascii="Times New Roman" w:hAnsi="Times New Roman" w:cs="Times New Roman"/>
          <w:sz w:val="24"/>
          <w:szCs w:val="24"/>
        </w:rPr>
      </w:pPr>
    </w:p>
    <w:p w:rsidR="00F722EC" w:rsidRDefault="00F722EC" w:rsidP="008F013A">
      <w:pPr>
        <w:snapToGrid w:val="0"/>
        <w:spacing w:line="360" w:lineRule="auto"/>
        <w:rPr>
          <w:rFonts w:ascii="Times New Roman" w:hAnsi="Times New Roman" w:cs="Times New Roman"/>
          <w:sz w:val="24"/>
          <w:szCs w:val="24"/>
        </w:rPr>
      </w:pPr>
    </w:p>
    <w:p w:rsidR="00F722EC" w:rsidRDefault="00F722EC" w:rsidP="008F013A">
      <w:pPr>
        <w:snapToGrid w:val="0"/>
        <w:spacing w:line="360" w:lineRule="auto"/>
        <w:rPr>
          <w:rFonts w:ascii="Times New Roman" w:hAnsi="Times New Roman" w:cs="Times New Roman"/>
          <w:sz w:val="24"/>
          <w:szCs w:val="24"/>
        </w:rPr>
      </w:pPr>
    </w:p>
    <w:p w:rsidR="00F722EC" w:rsidRDefault="00F722EC" w:rsidP="008F013A">
      <w:pPr>
        <w:snapToGrid w:val="0"/>
        <w:spacing w:line="360" w:lineRule="auto"/>
        <w:rPr>
          <w:rFonts w:ascii="Times New Roman" w:hAnsi="Times New Roman" w:cs="Times New Roman"/>
          <w:sz w:val="24"/>
          <w:szCs w:val="24"/>
        </w:rPr>
      </w:pPr>
    </w:p>
    <w:p w:rsidR="00F722EC" w:rsidRPr="008F013A" w:rsidRDefault="00F722EC" w:rsidP="008F013A">
      <w:pPr>
        <w:snapToGrid w:val="0"/>
        <w:spacing w:line="360" w:lineRule="auto"/>
        <w:rPr>
          <w:rFonts w:ascii="Times New Roman" w:hAnsi="Times New Roman" w:cs="Times New Roman"/>
          <w:sz w:val="24"/>
          <w:szCs w:val="24"/>
        </w:rPr>
      </w:pPr>
    </w:p>
    <w:p w:rsidR="008F013A" w:rsidRPr="008F013A" w:rsidRDefault="008F013A" w:rsidP="008F013A">
      <w:pPr>
        <w:snapToGrid w:val="0"/>
        <w:spacing w:line="360" w:lineRule="auto"/>
        <w:rPr>
          <w:rFonts w:ascii="Times New Roman" w:hAnsi="Times New Roman" w:cs="Times New Roman"/>
          <w:sz w:val="24"/>
          <w:szCs w:val="24"/>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121" w:name="_Toc491812058"/>
      <w:bookmarkStart w:id="122" w:name="_Toc502686761"/>
      <w:r w:rsidRPr="008F013A">
        <w:rPr>
          <w:rFonts w:ascii="Times New Roman" w:eastAsia="Times New Roman" w:hAnsi="Times New Roman" w:cs="Times New Roman"/>
          <w:b/>
          <w:bCs/>
          <w:sz w:val="28"/>
          <w:szCs w:val="32"/>
        </w:rPr>
        <w:lastRenderedPageBreak/>
        <w:t>5.2 Experimental</w:t>
      </w:r>
      <w:bookmarkEnd w:id="121"/>
      <w:bookmarkEnd w:id="122"/>
    </w:p>
    <w:p w:rsidR="008F013A" w:rsidRPr="008F013A" w:rsidRDefault="008F013A" w:rsidP="008F013A">
      <w:pPr>
        <w:snapToGrid w:val="0"/>
        <w:spacing w:line="360" w:lineRule="auto"/>
        <w:rPr>
          <w:rFonts w:ascii="Times New Roman" w:hAnsi="Times New Roman" w:cs="Times New Roman"/>
          <w:sz w:val="24"/>
          <w:szCs w:val="28"/>
        </w:rPr>
      </w:pPr>
      <w:r w:rsidRPr="008F013A">
        <w:rPr>
          <w:rFonts w:ascii="Times New Roman" w:hAnsi="Times New Roman" w:cs="Times New Roman"/>
          <w:sz w:val="24"/>
          <w:szCs w:val="28"/>
        </w:rPr>
        <w:t>For Li</w:t>
      </w:r>
      <w:r w:rsidRPr="008F013A">
        <w:rPr>
          <w:rFonts w:ascii="Times New Roman" w:hAnsi="Times New Roman" w:cs="Times New Roman"/>
          <w:sz w:val="24"/>
          <w:szCs w:val="28"/>
          <w:vertAlign w:val="subscript"/>
        </w:rPr>
        <w:t>2+2x</w:t>
      </w:r>
      <w:r w:rsidRPr="008F013A">
        <w:rPr>
          <w:rFonts w:ascii="Times New Roman" w:hAnsi="Times New Roman" w:cs="Times New Roman"/>
          <w:sz w:val="24"/>
          <w:szCs w:val="28"/>
        </w:rPr>
        <w:t>Zn</w:t>
      </w:r>
      <w:r w:rsidRPr="008F013A">
        <w:rPr>
          <w:rFonts w:ascii="Times New Roman" w:hAnsi="Times New Roman" w:cs="Times New Roman"/>
          <w:sz w:val="24"/>
          <w:szCs w:val="28"/>
          <w:vertAlign w:val="subscript"/>
        </w:rPr>
        <w:t>1-x</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w:t>
      </w:r>
      <w:r w:rsidRPr="008F013A">
        <w:rPr>
          <w:rFonts w:ascii="Times New Roman" w:hAnsi="Times New Roman" w:cs="Times New Roman" w:hint="eastAsia"/>
          <w:sz w:val="24"/>
          <w:szCs w:val="28"/>
        </w:rPr>
        <w:t xml:space="preserve">lithium carbonate, silica and zinc oxide </w:t>
      </w:r>
      <w:r w:rsidRPr="008F013A">
        <w:rPr>
          <w:rFonts w:ascii="Times New Roman" w:hAnsi="Times New Roman" w:cs="Times New Roman"/>
          <w:sz w:val="24"/>
          <w:szCs w:val="28"/>
        </w:rPr>
        <w:t xml:space="preserve">were chosen as starting materials and dried at 180 °C, 180 °C and 600 °C respectively. The powders were ground with a mortar and pestle and placed in gold or platinum boats. The mixtures were heated to 650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 xml:space="preserve">C to decompose the lithium carbonate and to 850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 xml:space="preserve">C to 1150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C to promote reaction. Li</w:t>
      </w:r>
      <w:r w:rsidRPr="008F013A">
        <w:rPr>
          <w:rFonts w:ascii="Times New Roman" w:hAnsi="Times New Roman" w:cs="Times New Roman"/>
          <w:sz w:val="24"/>
          <w:szCs w:val="28"/>
          <w:vertAlign w:val="subscript"/>
        </w:rPr>
        <w:t>2+2x</w:t>
      </w:r>
      <w:r w:rsidRPr="008F013A">
        <w:rPr>
          <w:rFonts w:ascii="Times New Roman" w:hAnsi="Times New Roman" w:cs="Times New Roman"/>
          <w:sz w:val="24"/>
          <w:szCs w:val="28"/>
        </w:rPr>
        <w:t>Zn</w:t>
      </w:r>
      <w:r w:rsidRPr="008F013A">
        <w:rPr>
          <w:rFonts w:ascii="Times New Roman" w:hAnsi="Times New Roman" w:cs="Times New Roman"/>
          <w:sz w:val="24"/>
          <w:szCs w:val="28"/>
          <w:vertAlign w:val="subscript"/>
        </w:rPr>
        <w:t>1-x</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 = 0, 0.2, 0.4, 0.5, 0.6 were prepared and studied. A two-step synthesis route was also used, which synthesised Li</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and Zn</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first, followed by reaction of these precursors at 1100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 xml:space="preserve">C. </w:t>
      </w:r>
    </w:p>
    <w:p w:rsidR="008F013A" w:rsidRPr="008F013A" w:rsidRDefault="008F013A" w:rsidP="008F013A">
      <w:pPr>
        <w:snapToGrid w:val="0"/>
        <w:spacing w:line="360" w:lineRule="auto"/>
        <w:rPr>
          <w:rFonts w:ascii="Times New Roman" w:hAnsi="Times New Roman" w:cs="Times New Roman"/>
          <w:sz w:val="28"/>
          <w:szCs w:val="28"/>
        </w:rPr>
      </w:pPr>
    </w:p>
    <w:p w:rsidR="008F013A" w:rsidRPr="008F013A" w:rsidRDefault="008F013A" w:rsidP="008F013A">
      <w:pPr>
        <w:snapToGrid w:val="0"/>
        <w:spacing w:line="360" w:lineRule="auto"/>
        <w:rPr>
          <w:rFonts w:ascii="Times New Roman" w:hAnsi="Times New Roman" w:cs="Times New Roman"/>
          <w:sz w:val="24"/>
          <w:szCs w:val="28"/>
        </w:rPr>
      </w:pPr>
      <w:r w:rsidRPr="008F013A">
        <w:rPr>
          <w:rFonts w:ascii="Times New Roman" w:hAnsi="Times New Roman" w:cs="Times New Roman"/>
          <w:sz w:val="24"/>
          <w:szCs w:val="28"/>
        </w:rPr>
        <w:t>For Li</w:t>
      </w:r>
      <w:r w:rsidRPr="008F013A">
        <w:rPr>
          <w:rFonts w:ascii="Times New Roman" w:hAnsi="Times New Roman" w:cs="Times New Roman"/>
          <w:sz w:val="24"/>
          <w:szCs w:val="28"/>
          <w:vertAlign w:val="subscript"/>
        </w:rPr>
        <w:t>2+2x</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1-x</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m</w:t>
      </w:r>
      <w:r w:rsidRPr="008F013A">
        <w:rPr>
          <w:rFonts w:ascii="Times New Roman" w:hAnsi="Times New Roman" w:cs="Times New Roman" w:hint="eastAsia"/>
          <w:sz w:val="24"/>
          <w:szCs w:val="28"/>
        </w:rPr>
        <w:t>anganese(</w:t>
      </w:r>
      <w:r w:rsidRPr="008F013A">
        <w:rPr>
          <w:rFonts w:ascii="Times New Roman" w:hAnsi="Times New Roman" w:cs="Times New Roman" w:hint="eastAsia"/>
          <w:sz w:val="24"/>
          <w:szCs w:val="28"/>
        </w:rPr>
        <w:t>Ⅱ</w:t>
      </w:r>
      <w:r w:rsidRPr="008F013A">
        <w:rPr>
          <w:rFonts w:ascii="Times New Roman" w:hAnsi="Times New Roman" w:cs="Times New Roman" w:hint="eastAsia"/>
          <w:sz w:val="24"/>
          <w:szCs w:val="28"/>
        </w:rPr>
        <w:t>) acetate tetrahydrate, lithium carbonate and silica</w:t>
      </w:r>
      <w:r w:rsidRPr="008F013A">
        <w:rPr>
          <w:rFonts w:ascii="Times New Roman" w:hAnsi="Times New Roman" w:cs="Times New Roman"/>
          <w:sz w:val="24"/>
          <w:szCs w:val="28"/>
        </w:rPr>
        <w:t xml:space="preserve"> were used as reagents. A H</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/N</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 xml:space="preserve"> atmosphere was used to prevent oxidation of Mn</w:t>
      </w:r>
      <w:r w:rsidRPr="008F013A">
        <w:rPr>
          <w:rFonts w:ascii="Times New Roman" w:hAnsi="Times New Roman" w:cs="Times New Roman"/>
          <w:sz w:val="24"/>
          <w:szCs w:val="28"/>
          <w:vertAlign w:val="superscript"/>
        </w:rPr>
        <w:t>2+</w:t>
      </w:r>
      <w:r w:rsidRPr="008F013A">
        <w:rPr>
          <w:rFonts w:ascii="Times New Roman" w:hAnsi="Times New Roman" w:cs="Times New Roman"/>
          <w:sz w:val="24"/>
          <w:szCs w:val="28"/>
        </w:rPr>
        <w:t>. A tube furnace was used and flushed with H</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/N</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 xml:space="preserve"> for 30 minutes before any heating. The mixtures of reagents were heated slowly to 400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 xml:space="preserve">C to decompose the acetate hydrate and 800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C for the final reaction. Similar to Zn materials, Li</w:t>
      </w:r>
      <w:r w:rsidRPr="008F013A">
        <w:rPr>
          <w:rFonts w:ascii="Times New Roman" w:hAnsi="Times New Roman" w:cs="Times New Roman"/>
          <w:sz w:val="24"/>
          <w:szCs w:val="28"/>
          <w:vertAlign w:val="subscript"/>
        </w:rPr>
        <w:t>2+2x</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1-x</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x = -0.2, </w:t>
      </w:r>
      <w:r w:rsidRPr="008F013A">
        <w:rPr>
          <w:rFonts w:ascii="Times New Roman" w:hAnsi="Times New Roman" w:cs="Times New Roman" w:hint="eastAsia"/>
          <w:sz w:val="24"/>
          <w:szCs w:val="28"/>
        </w:rPr>
        <w:t>-</w:t>
      </w:r>
      <w:r w:rsidRPr="008F013A">
        <w:rPr>
          <w:rFonts w:ascii="Times New Roman" w:hAnsi="Times New Roman" w:cs="Times New Roman"/>
          <w:sz w:val="24"/>
          <w:szCs w:val="28"/>
        </w:rPr>
        <w:t>0.1</w:t>
      </w:r>
      <w:r w:rsidRPr="008F013A">
        <w:rPr>
          <w:rFonts w:ascii="Times New Roman" w:hAnsi="Times New Roman" w:cs="Times New Roman" w:hint="eastAsia"/>
          <w:sz w:val="24"/>
          <w:szCs w:val="28"/>
        </w:rPr>
        <w:t xml:space="preserve">, </w:t>
      </w:r>
      <w:r w:rsidRPr="008F013A">
        <w:rPr>
          <w:rFonts w:ascii="Times New Roman" w:hAnsi="Times New Roman" w:cs="Times New Roman"/>
          <w:sz w:val="24"/>
          <w:szCs w:val="28"/>
        </w:rPr>
        <w:t>0, 0.1, 0.2, 0.3, 0.4, 0.5, 0.6, 0.7, 0.8, 0.9, 1 were studied. Li</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and Mn</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were synthesised and reacted to make the final product. </w:t>
      </w:r>
    </w:p>
    <w:p w:rsidR="008F013A" w:rsidRPr="008F013A" w:rsidRDefault="008F013A" w:rsidP="008F013A">
      <w:pPr>
        <w:snapToGrid w:val="0"/>
        <w:spacing w:line="360" w:lineRule="auto"/>
        <w:rPr>
          <w:rFonts w:ascii="Times New Roman" w:hAnsi="Times New Roman" w:cs="Times New Roman"/>
          <w:sz w:val="24"/>
          <w:szCs w:val="28"/>
        </w:rPr>
      </w:pPr>
    </w:p>
    <w:p w:rsidR="008F013A" w:rsidRPr="008F013A" w:rsidRDefault="008F013A" w:rsidP="008F013A">
      <w:pPr>
        <w:snapToGrid w:val="0"/>
        <w:spacing w:line="360" w:lineRule="auto"/>
        <w:rPr>
          <w:rFonts w:ascii="Times New Roman" w:hAnsi="Times New Roman" w:cs="Times New Roman"/>
          <w:sz w:val="24"/>
          <w:szCs w:val="28"/>
        </w:rPr>
      </w:pPr>
      <w:r w:rsidRPr="008F013A">
        <w:rPr>
          <w:rFonts w:ascii="Times New Roman" w:hAnsi="Times New Roman" w:cs="Times New Roman"/>
          <w:sz w:val="24"/>
          <w:szCs w:val="28"/>
        </w:rPr>
        <w:t>A Bruker D2 X-ray diffractometer with Cu Kα radiation (λ</w:t>
      </w:r>
      <w:r w:rsidRPr="008F013A">
        <w:rPr>
          <w:rFonts w:ascii="Times New Roman" w:hAnsi="Times New Roman" w:cs="Times New Roman"/>
          <w:sz w:val="24"/>
          <w:szCs w:val="28"/>
          <w:vertAlign w:val="subscript"/>
        </w:rPr>
        <w:t>avg</w:t>
      </w:r>
      <w:r w:rsidRPr="008F013A">
        <w:rPr>
          <w:rFonts w:ascii="Times New Roman" w:hAnsi="Times New Roman" w:cs="Times New Roman"/>
          <w:sz w:val="24"/>
          <w:szCs w:val="28"/>
        </w:rPr>
        <w:t xml:space="preserve"> = 1.5418 Å) was used for phase analysis. A STADI P X-ray diffractometer with Cu Kα</w:t>
      </w:r>
      <w:r w:rsidRPr="008F013A">
        <w:rPr>
          <w:rFonts w:ascii="Times New Roman" w:hAnsi="Times New Roman" w:cs="Times New Roman"/>
          <w:sz w:val="24"/>
          <w:szCs w:val="28"/>
          <w:vertAlign w:val="subscript"/>
        </w:rPr>
        <w:t>1</w:t>
      </w:r>
      <w:r w:rsidRPr="008F013A">
        <w:rPr>
          <w:rFonts w:ascii="Times New Roman" w:hAnsi="Times New Roman" w:cs="Times New Roman"/>
          <w:sz w:val="24"/>
          <w:szCs w:val="28"/>
        </w:rPr>
        <w:t xml:space="preserve"> (λ=1.5406 Å) or Mo Kα</w:t>
      </w:r>
      <w:r w:rsidRPr="008F013A">
        <w:rPr>
          <w:rFonts w:ascii="Times New Roman" w:hAnsi="Times New Roman" w:cs="Times New Roman"/>
          <w:sz w:val="24"/>
          <w:szCs w:val="28"/>
          <w:vertAlign w:val="subscript"/>
        </w:rPr>
        <w:t>1</w:t>
      </w:r>
      <w:r w:rsidRPr="008F013A">
        <w:rPr>
          <w:rFonts w:ascii="Times New Roman" w:hAnsi="Times New Roman" w:cs="Times New Roman"/>
          <w:sz w:val="24"/>
          <w:szCs w:val="28"/>
        </w:rPr>
        <w:t xml:space="preserve"> (λ= 0.70926 Å) linear position sensitive detector (PSD) was used to collect powder X-ray diffraction data for indexing and lattice parameter calculation. </w:t>
      </w:r>
    </w:p>
    <w:p w:rsidR="008F013A" w:rsidRPr="008F013A" w:rsidRDefault="008F013A" w:rsidP="008F013A">
      <w:pPr>
        <w:snapToGrid w:val="0"/>
        <w:spacing w:line="360" w:lineRule="auto"/>
        <w:rPr>
          <w:rFonts w:ascii="Times New Roman" w:hAnsi="Times New Roman" w:cs="Times New Roman"/>
          <w:sz w:val="24"/>
          <w:szCs w:val="28"/>
        </w:rPr>
      </w:pPr>
    </w:p>
    <w:p w:rsidR="008F013A" w:rsidRPr="008F013A" w:rsidRDefault="008F013A" w:rsidP="008F013A">
      <w:pPr>
        <w:snapToGrid w:val="0"/>
        <w:spacing w:line="360" w:lineRule="auto"/>
        <w:rPr>
          <w:rFonts w:ascii="Times New Roman" w:hAnsi="Times New Roman" w:cs="Times New Roman"/>
          <w:sz w:val="24"/>
          <w:szCs w:val="28"/>
        </w:rPr>
      </w:pPr>
      <w:r w:rsidRPr="008F013A">
        <w:rPr>
          <w:rFonts w:ascii="Times New Roman" w:hAnsi="Times New Roman" w:cs="Times New Roman"/>
          <w:sz w:val="24"/>
          <w:szCs w:val="28"/>
        </w:rPr>
        <w:t>Pellets of Li</w:t>
      </w:r>
      <w:r w:rsidRPr="008F013A">
        <w:rPr>
          <w:rFonts w:ascii="Times New Roman" w:hAnsi="Times New Roman" w:cs="Times New Roman"/>
          <w:sz w:val="24"/>
          <w:szCs w:val="28"/>
          <w:vertAlign w:val="subscript"/>
        </w:rPr>
        <w:t>2+2x</w:t>
      </w:r>
      <w:r w:rsidRPr="008F013A">
        <w:rPr>
          <w:rFonts w:ascii="Times New Roman" w:hAnsi="Times New Roman" w:cs="Times New Roman"/>
          <w:sz w:val="24"/>
          <w:szCs w:val="28"/>
        </w:rPr>
        <w:t>Zn</w:t>
      </w:r>
      <w:r w:rsidRPr="008F013A">
        <w:rPr>
          <w:rFonts w:ascii="Times New Roman" w:hAnsi="Times New Roman" w:cs="Times New Roman"/>
          <w:sz w:val="24"/>
          <w:szCs w:val="28"/>
          <w:vertAlign w:val="subscript"/>
        </w:rPr>
        <w:t>1-x</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were heated at 900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C to 1100 °C for 4h in air while pellets of Li</w:t>
      </w:r>
      <w:r w:rsidRPr="008F013A">
        <w:rPr>
          <w:rFonts w:ascii="Times New Roman" w:hAnsi="Times New Roman" w:cs="Times New Roman"/>
          <w:sz w:val="24"/>
          <w:szCs w:val="28"/>
          <w:vertAlign w:val="subscript"/>
        </w:rPr>
        <w:t>2+2x</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1-x</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were heated at 800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 xml:space="preserve">C to 1000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C for 4h in H</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/N</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 Au paste electrode was printed on Li</w:t>
      </w:r>
      <w:r w:rsidRPr="008F013A">
        <w:rPr>
          <w:rFonts w:ascii="Times New Roman" w:hAnsi="Times New Roman" w:cs="Times New Roman"/>
          <w:sz w:val="24"/>
          <w:szCs w:val="28"/>
          <w:vertAlign w:val="subscript"/>
        </w:rPr>
        <w:t>2+2x</w:t>
      </w:r>
      <w:r w:rsidRPr="008F013A">
        <w:rPr>
          <w:rFonts w:ascii="Times New Roman" w:hAnsi="Times New Roman" w:cs="Times New Roman"/>
          <w:sz w:val="24"/>
          <w:szCs w:val="28"/>
        </w:rPr>
        <w:t>Zn</w:t>
      </w:r>
      <w:r w:rsidRPr="008F013A">
        <w:rPr>
          <w:rFonts w:ascii="Times New Roman" w:hAnsi="Times New Roman" w:cs="Times New Roman"/>
          <w:sz w:val="24"/>
          <w:szCs w:val="28"/>
          <w:vertAlign w:val="subscript"/>
        </w:rPr>
        <w:t>1-x</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pellets and dried at 800 °C for 2 h while Au was sputtered onto Li</w:t>
      </w:r>
      <w:r w:rsidRPr="008F013A">
        <w:rPr>
          <w:rFonts w:ascii="Times New Roman" w:hAnsi="Times New Roman" w:cs="Times New Roman"/>
          <w:sz w:val="24"/>
          <w:szCs w:val="28"/>
          <w:vertAlign w:val="subscript"/>
        </w:rPr>
        <w:t>2+2x</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1-x</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pellets. Impedance data were collected using a Solartron with 100 mV of ac in the sweep frequency from 10</w:t>
      </w:r>
      <w:r w:rsidRPr="008F013A">
        <w:rPr>
          <w:rFonts w:ascii="Times New Roman" w:hAnsi="Times New Roman" w:cs="Times New Roman"/>
          <w:sz w:val="24"/>
          <w:szCs w:val="28"/>
          <w:vertAlign w:val="superscript"/>
        </w:rPr>
        <w:t>-2</w:t>
      </w:r>
      <w:r w:rsidRPr="008F013A">
        <w:rPr>
          <w:rFonts w:ascii="Times New Roman" w:hAnsi="Times New Roman" w:cs="Times New Roman"/>
          <w:sz w:val="24"/>
          <w:szCs w:val="28"/>
        </w:rPr>
        <w:t xml:space="preserve"> to 10</w:t>
      </w:r>
      <w:r w:rsidRPr="008F013A">
        <w:rPr>
          <w:rFonts w:ascii="Times New Roman" w:hAnsi="Times New Roman" w:cs="Times New Roman"/>
          <w:sz w:val="24"/>
          <w:szCs w:val="28"/>
          <w:vertAlign w:val="superscript"/>
        </w:rPr>
        <w:t>6</w:t>
      </w:r>
      <w:r w:rsidRPr="008F013A">
        <w:rPr>
          <w:rFonts w:ascii="Times New Roman" w:hAnsi="Times New Roman" w:cs="Times New Roman"/>
          <w:sz w:val="24"/>
          <w:szCs w:val="28"/>
        </w:rPr>
        <w:t xml:space="preserve"> Hz. </w:t>
      </w:r>
    </w:p>
    <w:p w:rsidR="008F013A" w:rsidRPr="008F013A" w:rsidRDefault="008F013A" w:rsidP="008F013A">
      <w:pPr>
        <w:snapToGrid w:val="0"/>
        <w:spacing w:line="360" w:lineRule="auto"/>
        <w:rPr>
          <w:rFonts w:ascii="Times New Roman" w:hAnsi="Times New Roman" w:cs="Times New Roman"/>
          <w:sz w:val="24"/>
          <w:szCs w:val="28"/>
        </w:rPr>
      </w:pPr>
    </w:p>
    <w:p w:rsidR="008F013A" w:rsidRPr="008F013A" w:rsidRDefault="008F013A" w:rsidP="008F013A">
      <w:pPr>
        <w:snapToGrid w:val="0"/>
        <w:spacing w:line="360" w:lineRule="auto"/>
        <w:rPr>
          <w:rFonts w:ascii="Times New Roman" w:hAnsi="Times New Roman" w:cs="Times New Roman"/>
          <w:sz w:val="24"/>
          <w:szCs w:val="28"/>
        </w:rPr>
      </w:pPr>
    </w:p>
    <w:p w:rsidR="008F013A" w:rsidRPr="008F013A" w:rsidRDefault="008F013A" w:rsidP="008F013A">
      <w:pPr>
        <w:snapToGrid w:val="0"/>
        <w:spacing w:line="360" w:lineRule="auto"/>
        <w:rPr>
          <w:rFonts w:ascii="Times New Roman" w:hAnsi="Times New Roman" w:cs="Times New Roman"/>
          <w:sz w:val="24"/>
          <w:szCs w:val="28"/>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123" w:name="_Toc491812059"/>
      <w:bookmarkStart w:id="124" w:name="_Toc502686762"/>
      <w:r w:rsidRPr="008F013A">
        <w:rPr>
          <w:rFonts w:ascii="Times New Roman" w:eastAsia="Times New Roman" w:hAnsi="Times New Roman" w:cs="Times New Roman"/>
          <w:b/>
          <w:bCs/>
          <w:sz w:val="28"/>
          <w:szCs w:val="32"/>
        </w:rPr>
        <w:lastRenderedPageBreak/>
        <w:t>5.3 Results and Discussion</w:t>
      </w:r>
      <w:bookmarkEnd w:id="123"/>
      <w:bookmarkEnd w:id="124"/>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vertAlign w:val="subscript"/>
        </w:rPr>
      </w:pPr>
      <w:bookmarkStart w:id="125" w:name="_Toc491812060"/>
      <w:bookmarkStart w:id="126" w:name="_Toc502686763"/>
      <w:r w:rsidRPr="008F013A">
        <w:rPr>
          <w:rFonts w:ascii="Times New Roman" w:eastAsia="Times New Roman" w:hAnsi="Times New Roman" w:cs="Times New Roman"/>
          <w:b/>
          <w:bCs/>
          <w:i/>
          <w:sz w:val="24"/>
          <w:szCs w:val="32"/>
        </w:rPr>
        <w:t>5.3.1 Li</w:t>
      </w:r>
      <w:r w:rsidRPr="008F013A">
        <w:rPr>
          <w:rFonts w:ascii="Times New Roman" w:eastAsia="Times New Roman" w:hAnsi="Times New Roman" w:cs="Times New Roman"/>
          <w:b/>
          <w:bCs/>
          <w:i/>
          <w:sz w:val="24"/>
          <w:szCs w:val="32"/>
          <w:vertAlign w:val="subscript"/>
        </w:rPr>
        <w:t>2+2x</w:t>
      </w:r>
      <w:r w:rsidRPr="008F013A">
        <w:rPr>
          <w:rFonts w:ascii="Times New Roman" w:eastAsia="Times New Roman" w:hAnsi="Times New Roman" w:cs="Times New Roman"/>
          <w:b/>
          <w:bCs/>
          <w:i/>
          <w:sz w:val="24"/>
          <w:szCs w:val="32"/>
        </w:rPr>
        <w:t>Mn</w:t>
      </w:r>
      <w:r w:rsidRPr="008F013A">
        <w:rPr>
          <w:rFonts w:ascii="Times New Roman" w:eastAsia="Times New Roman" w:hAnsi="Times New Roman" w:cs="Times New Roman"/>
          <w:b/>
          <w:bCs/>
          <w:i/>
          <w:sz w:val="24"/>
          <w:szCs w:val="32"/>
          <w:vertAlign w:val="subscript"/>
        </w:rPr>
        <w:t>1-x</w:t>
      </w:r>
      <w:r w:rsidRPr="008F013A">
        <w:rPr>
          <w:rFonts w:ascii="Times New Roman" w:eastAsia="Times New Roman" w:hAnsi="Times New Roman" w:cs="Times New Roman"/>
          <w:b/>
          <w:bCs/>
          <w:i/>
          <w:sz w:val="24"/>
          <w:szCs w:val="32"/>
        </w:rPr>
        <w:t>SiO</w:t>
      </w:r>
      <w:r w:rsidRPr="008F013A">
        <w:rPr>
          <w:rFonts w:ascii="Times New Roman" w:eastAsia="Times New Roman" w:hAnsi="Times New Roman" w:cs="Times New Roman"/>
          <w:b/>
          <w:bCs/>
          <w:i/>
          <w:sz w:val="24"/>
          <w:szCs w:val="32"/>
          <w:vertAlign w:val="subscript"/>
        </w:rPr>
        <w:t>4</w:t>
      </w:r>
      <w:bookmarkEnd w:id="125"/>
      <w:bookmarkEnd w:id="126"/>
    </w:p>
    <w:p w:rsidR="008F013A" w:rsidRPr="008F013A" w:rsidRDefault="008F013A" w:rsidP="008F013A">
      <w:pPr>
        <w:keepNext/>
        <w:keepLines/>
        <w:spacing w:after="240" w:line="360" w:lineRule="auto"/>
        <w:outlineLvl w:val="3"/>
        <w:rPr>
          <w:rFonts w:ascii="Times New Roman" w:eastAsia="Times New Roman" w:hAnsi="Times New Roman" w:cs="Times New Roman"/>
          <w:bCs/>
          <w:i/>
          <w:sz w:val="24"/>
          <w:szCs w:val="28"/>
        </w:rPr>
      </w:pPr>
      <w:r w:rsidRPr="008F013A">
        <w:rPr>
          <w:rFonts w:ascii="Times New Roman" w:eastAsia="Times New Roman" w:hAnsi="Times New Roman" w:cs="Times New Roman"/>
          <w:bCs/>
          <w:i/>
          <w:sz w:val="24"/>
          <w:szCs w:val="28"/>
        </w:rPr>
        <w:t>5.3.1.1 Binary phase diagram of Li</w:t>
      </w:r>
      <w:r w:rsidRPr="008F013A">
        <w:rPr>
          <w:rFonts w:ascii="Times New Roman" w:eastAsia="Times New Roman" w:hAnsi="Times New Roman" w:cs="Times New Roman"/>
          <w:bCs/>
          <w:i/>
          <w:sz w:val="24"/>
          <w:szCs w:val="28"/>
          <w:vertAlign w:val="subscript"/>
        </w:rPr>
        <w:t>4</w:t>
      </w:r>
      <w:r w:rsidRPr="008F013A">
        <w:rPr>
          <w:rFonts w:ascii="Times New Roman" w:eastAsia="Times New Roman" w:hAnsi="Times New Roman" w:cs="Times New Roman"/>
          <w:bCs/>
          <w:i/>
          <w:sz w:val="24"/>
          <w:szCs w:val="28"/>
        </w:rPr>
        <w:t>SiO</w:t>
      </w:r>
      <w:r w:rsidRPr="008F013A">
        <w:rPr>
          <w:rFonts w:ascii="Times New Roman" w:eastAsia="Times New Roman" w:hAnsi="Times New Roman" w:cs="Times New Roman"/>
          <w:bCs/>
          <w:i/>
          <w:sz w:val="24"/>
          <w:szCs w:val="28"/>
          <w:vertAlign w:val="subscript"/>
        </w:rPr>
        <w:t>4</w:t>
      </w:r>
      <w:r w:rsidRPr="008F013A">
        <w:rPr>
          <w:rFonts w:ascii="Times New Roman" w:eastAsia="Times New Roman" w:hAnsi="Times New Roman" w:cs="Times New Roman"/>
          <w:bCs/>
          <w:i/>
          <w:sz w:val="24"/>
          <w:szCs w:val="28"/>
        </w:rPr>
        <w:t xml:space="preserve"> –Li</w:t>
      </w:r>
      <w:r w:rsidRPr="008F013A">
        <w:rPr>
          <w:rFonts w:ascii="Times New Roman" w:eastAsia="Times New Roman" w:hAnsi="Times New Roman" w:cs="Times New Roman"/>
          <w:bCs/>
          <w:i/>
          <w:sz w:val="24"/>
          <w:szCs w:val="28"/>
          <w:vertAlign w:val="subscript"/>
        </w:rPr>
        <w:t>2</w:t>
      </w:r>
      <w:r w:rsidRPr="008F013A">
        <w:rPr>
          <w:rFonts w:ascii="Times New Roman" w:eastAsia="Times New Roman" w:hAnsi="Times New Roman" w:cs="Times New Roman"/>
          <w:bCs/>
          <w:i/>
          <w:sz w:val="24"/>
          <w:szCs w:val="28"/>
        </w:rPr>
        <w:t>MnSiO</w:t>
      </w:r>
      <w:r w:rsidRPr="008F013A">
        <w:rPr>
          <w:rFonts w:ascii="Times New Roman" w:eastAsia="Times New Roman" w:hAnsi="Times New Roman" w:cs="Times New Roman"/>
          <w:bCs/>
          <w:i/>
          <w:sz w:val="24"/>
          <w:szCs w:val="28"/>
          <w:vertAlign w:val="subscript"/>
        </w:rPr>
        <w:t>4</w:t>
      </w:r>
      <w:r w:rsidRPr="008F013A">
        <w:rPr>
          <w:rFonts w:ascii="Times New Roman" w:eastAsia="Times New Roman" w:hAnsi="Times New Roman" w:cs="Times New Roman"/>
          <w:bCs/>
          <w:i/>
          <w:sz w:val="24"/>
          <w:szCs w:val="28"/>
        </w:rPr>
        <w:t xml:space="preserve"> system</w:t>
      </w:r>
    </w:p>
    <w:p w:rsidR="008F013A" w:rsidRPr="008F013A" w:rsidRDefault="008F013A" w:rsidP="008F013A">
      <w:pPr>
        <w:spacing w:line="360" w:lineRule="auto"/>
        <w:rPr>
          <w:rFonts w:ascii="Times New Roman" w:hAnsi="Times New Roman" w:cs="Times New Roman"/>
          <w:sz w:val="24"/>
          <w:szCs w:val="28"/>
        </w:rPr>
      </w:pPr>
      <w:r w:rsidRPr="008F013A">
        <w:rPr>
          <w:rFonts w:ascii="Times New Roman" w:hAnsi="Times New Roman" w:cs="Times New Roman"/>
          <w:sz w:val="24"/>
          <w:szCs w:val="28"/>
        </w:rPr>
        <w:t xml:space="preserve">Selected </w:t>
      </w:r>
      <w:r w:rsidRPr="008F013A">
        <w:rPr>
          <w:rFonts w:ascii="Times New Roman" w:hAnsi="Times New Roman" w:cs="Times New Roman" w:hint="eastAsia"/>
          <w:sz w:val="24"/>
          <w:szCs w:val="28"/>
        </w:rPr>
        <w:t xml:space="preserve">compositions were studied in this </w:t>
      </w:r>
      <w:r w:rsidRPr="008F013A">
        <w:rPr>
          <w:rFonts w:ascii="Times New Roman" w:hAnsi="Times New Roman" w:cs="Times New Roman"/>
          <w:sz w:val="24"/>
          <w:szCs w:val="28"/>
        </w:rPr>
        <w:t>binary system as shown in figure 5.2. Table 5.1 and 5.2 show the XRD results of slow cooled or quenched compositions respectively. Figure 5.3 shows the partial phase diagram of Li</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–Li</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MnSiO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XRD Patterns of Li</w:t>
      </w:r>
      <w:r w:rsidRPr="008F013A">
        <w:rPr>
          <w:rFonts w:ascii="Times New Roman" w:hAnsi="Times New Roman" w:cs="Times New Roman"/>
          <w:sz w:val="24"/>
          <w:szCs w:val="28"/>
          <w:vertAlign w:val="subscript"/>
        </w:rPr>
        <w:t>2</w:t>
      </w:r>
      <w:r w:rsidRPr="008F013A">
        <w:rPr>
          <w:rFonts w:ascii="Times New Roman" w:hAnsi="Times New Roman" w:cs="Times New Roman" w:hint="eastAsia"/>
          <w:sz w:val="24"/>
          <w:szCs w:val="28"/>
          <w:vertAlign w:val="subscript"/>
        </w:rPr>
        <w:t>+</w:t>
      </w:r>
      <w:r w:rsidRPr="008F013A">
        <w:rPr>
          <w:rFonts w:ascii="Times New Roman" w:hAnsi="Times New Roman" w:cs="Times New Roman"/>
          <w:sz w:val="24"/>
          <w:szCs w:val="28"/>
          <w:vertAlign w:val="subscript"/>
        </w:rPr>
        <w:t>2x</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1-x</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x from -0.2 to 1, slow cooled from 800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C are shown in figure 5.4. From the literature, Li</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experiences a phase transition with a long transition range from 600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 xml:space="preserve">C to 725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 xml:space="preserve">C. The high temperature phase structure is still unknown, but its XRD pattern is similar to the low temperature phase and their structures may be closely related [6]. </w:t>
      </w: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8"/>
        </w:rPr>
        <w:t xml:space="preserve">Solid solutions of formula </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2+2x</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1-x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0 ≤ x ≤ 0.1 (compositions 1 and 2,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Li</w:t>
      </w:r>
      <w:r w:rsidRPr="008F013A">
        <w:rPr>
          <w:rFonts w:ascii="Times New Roman" w:hAnsi="Times New Roman" w:cs="Times New Roman"/>
          <w:sz w:val="24"/>
          <w:szCs w:val="24"/>
          <w:vertAlign w:val="subscript"/>
        </w:rPr>
        <w:t>2.2</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0.9</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t>
      </w:r>
      <w:r w:rsidRPr="008F013A">
        <w:rPr>
          <w:rFonts w:ascii="Times New Roman" w:hAnsi="Times New Roman" w:cs="Times New Roman"/>
          <w:sz w:val="24"/>
          <w:szCs w:val="28"/>
        </w:rPr>
        <w:t>w</w:t>
      </w:r>
      <w:r w:rsidRPr="008F013A">
        <w:rPr>
          <w:rFonts w:ascii="Times New Roman" w:hAnsi="Times New Roman" w:cs="Times New Roman" w:hint="eastAsia"/>
          <w:sz w:val="24"/>
          <w:szCs w:val="28"/>
        </w:rPr>
        <w:t>ere</w:t>
      </w:r>
      <w:r w:rsidRPr="008F013A">
        <w:rPr>
          <w:rFonts w:ascii="Times New Roman" w:hAnsi="Times New Roman" w:cs="Times New Roman"/>
          <w:sz w:val="24"/>
          <w:szCs w:val="28"/>
        </w:rPr>
        <w:t xml:space="preserve"> found to be single Pnmb β phase. At x = 0.5 (composition 6), </w:t>
      </w:r>
      <w:r w:rsidRPr="008F013A">
        <w:rPr>
          <w:rFonts w:ascii="Times New Roman" w:hAnsi="Times New Roman" w:cs="Times New Roman"/>
          <w:sz w:val="24"/>
          <w:szCs w:val="24"/>
        </w:rPr>
        <w:t xml:space="preserve">a new phase with formula,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was found and indexed with an orthorombic unit cell, </w:t>
      </w:r>
      <w:r w:rsidRPr="008F013A">
        <w:rPr>
          <w:rFonts w:ascii="Times New Roman" w:hAnsi="Times New Roman" w:cs="Times New Roman"/>
          <w:sz w:val="24"/>
          <w:szCs w:val="24"/>
          <w:u w:val="single"/>
        </w:rPr>
        <w:t>a</w:t>
      </w:r>
      <w:r w:rsidRPr="008F013A">
        <w:rPr>
          <w:rFonts w:ascii="Times New Roman" w:hAnsi="Times New Roman" w:cs="Times New Roman"/>
          <w:sz w:val="24"/>
          <w:szCs w:val="24"/>
        </w:rPr>
        <w:t xml:space="preserve"> = 10.722(3) (Å), </w:t>
      </w:r>
      <w:r w:rsidRPr="008F013A">
        <w:rPr>
          <w:rFonts w:ascii="Times New Roman" w:hAnsi="Times New Roman" w:cs="Times New Roman"/>
          <w:sz w:val="24"/>
          <w:szCs w:val="24"/>
          <w:u w:val="single"/>
        </w:rPr>
        <w:t>b</w:t>
      </w:r>
      <w:r w:rsidRPr="008F013A">
        <w:rPr>
          <w:rFonts w:ascii="Times New Roman" w:hAnsi="Times New Roman" w:cs="Times New Roman"/>
          <w:sz w:val="24"/>
          <w:szCs w:val="24"/>
        </w:rPr>
        <w:t xml:space="preserve"> = 6.239(2) (Å), </w:t>
      </w:r>
      <w:r w:rsidRPr="008F013A">
        <w:rPr>
          <w:rFonts w:ascii="Times New Roman" w:hAnsi="Times New Roman" w:cs="Times New Roman"/>
          <w:sz w:val="24"/>
          <w:szCs w:val="24"/>
          <w:u w:val="single"/>
        </w:rPr>
        <w:t>c</w:t>
      </w:r>
      <w:r w:rsidRPr="008F013A">
        <w:rPr>
          <w:rFonts w:ascii="Times New Roman" w:hAnsi="Times New Roman" w:cs="Times New Roman"/>
          <w:sz w:val="24"/>
          <w:szCs w:val="24"/>
        </w:rPr>
        <w:t xml:space="preserve"> = 5.052(3) (Å), </w:t>
      </w:r>
      <w:r w:rsidRPr="008F013A">
        <w:rPr>
          <w:rFonts w:ascii="Times New Roman" w:hAnsi="Times New Roman" w:cs="Times New Roman"/>
          <w:sz w:val="24"/>
          <w:szCs w:val="24"/>
          <w:u w:val="single"/>
        </w:rPr>
        <w:t>V</w:t>
      </w:r>
      <w:r w:rsidRPr="008F013A">
        <w:rPr>
          <w:rFonts w:ascii="Times New Roman" w:hAnsi="Times New Roman" w:cs="Times New Roman"/>
          <w:sz w:val="24"/>
          <w:szCs w:val="24"/>
        </w:rPr>
        <w:t xml:space="preserve"> = 337.97(11) (Å</w:t>
      </w:r>
      <w:r w:rsidRPr="008F013A">
        <w:rPr>
          <w:rFonts w:ascii="Times New Roman" w:hAnsi="Times New Roman" w:cs="Times New Roman"/>
          <w:sz w:val="24"/>
          <w:szCs w:val="24"/>
          <w:vertAlign w:val="superscript"/>
        </w:rPr>
        <w:t>3</w:t>
      </w:r>
      <w:r w:rsidRPr="008F013A">
        <w:rPr>
          <w:rFonts w:ascii="Times New Roman" w:hAnsi="Times New Roman" w:cs="Times New Roman"/>
          <w:sz w:val="24"/>
          <w:szCs w:val="24"/>
        </w:rPr>
        <w:t xml:space="preserve">), shown in table 5.3. A phase </w:t>
      </w:r>
      <w:r w:rsidRPr="008F013A">
        <w:rPr>
          <w:rFonts w:ascii="Times New Roman" w:hAnsi="Times New Roman" w:cs="Times New Roman"/>
          <w:sz w:val="24"/>
          <w:szCs w:val="28"/>
        </w:rPr>
        <w:t xml:space="preserve">mixture of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8"/>
        </w:rPr>
        <w:t xml:space="preserve"> and β-</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were detected </w:t>
      </w:r>
      <w:r w:rsidRPr="008F013A">
        <w:rPr>
          <w:rFonts w:ascii="Times New Roman" w:eastAsia="宋体" w:hAnsi="Times New Roman" w:cs="Times New Roman"/>
          <w:kern w:val="0"/>
          <w:sz w:val="24"/>
          <w:szCs w:val="24"/>
          <w:lang w:val="en-GB" w:eastAsia="en-US"/>
        </w:rPr>
        <w:t xml:space="preserve">at 0.5 </w:t>
      </w:r>
      <w:r w:rsidRPr="008F013A">
        <w:rPr>
          <w:rFonts w:ascii="Times New Roman" w:hAnsi="Times New Roman" w:cs="Times New Roman"/>
          <w:sz w:val="24"/>
        </w:rPr>
        <w:t>&lt;</w:t>
      </w:r>
      <w:r w:rsidRPr="008F013A">
        <w:rPr>
          <w:rFonts w:ascii="Times New Roman" w:eastAsia="宋体" w:hAnsi="Times New Roman" w:cs="Times New Roman"/>
          <w:kern w:val="0"/>
          <w:sz w:val="24"/>
          <w:szCs w:val="24"/>
          <w:lang w:val="en-GB" w:eastAsia="en-US"/>
        </w:rPr>
        <w:t xml:space="preserve"> x </w:t>
      </w:r>
      <w:r w:rsidRPr="008F013A">
        <w:rPr>
          <w:rFonts w:ascii="Times New Roman" w:hAnsi="Times New Roman" w:cs="Times New Roman"/>
          <w:sz w:val="24"/>
        </w:rPr>
        <w:t xml:space="preserve">&lt; </w:t>
      </w:r>
      <w:r w:rsidRPr="008F013A">
        <w:rPr>
          <w:rFonts w:ascii="Times New Roman" w:eastAsia="宋体" w:hAnsi="Times New Roman" w:cs="Times New Roman"/>
          <w:kern w:val="0"/>
          <w:sz w:val="24"/>
          <w:szCs w:val="24"/>
          <w:lang w:val="en-GB" w:eastAsia="en-US"/>
        </w:rPr>
        <w:t xml:space="preserve">0.1 </w:t>
      </w:r>
      <w:r w:rsidRPr="008F013A">
        <w:rPr>
          <w:rFonts w:ascii="Times New Roman" w:eastAsia="宋体" w:hAnsi="Times New Roman" w:cs="Times New Roman" w:hint="eastAsia"/>
          <w:kern w:val="0"/>
          <w:sz w:val="24"/>
          <w:szCs w:val="24"/>
          <w:lang w:val="en-GB"/>
        </w:rPr>
        <w:t>(</w:t>
      </w:r>
      <w:r w:rsidRPr="008F013A">
        <w:rPr>
          <w:rFonts w:ascii="Times New Roman" w:eastAsia="宋体" w:hAnsi="Times New Roman" w:cs="Times New Roman"/>
          <w:kern w:val="0"/>
          <w:sz w:val="24"/>
          <w:szCs w:val="24"/>
          <w:lang w:val="en-GB"/>
        </w:rPr>
        <w:t>composition 3, 4 and 5, Li</w:t>
      </w:r>
      <w:r w:rsidRPr="008F013A">
        <w:rPr>
          <w:rFonts w:ascii="Times New Roman" w:eastAsia="宋体" w:hAnsi="Times New Roman" w:cs="Times New Roman"/>
          <w:kern w:val="0"/>
          <w:sz w:val="24"/>
          <w:szCs w:val="24"/>
          <w:vertAlign w:val="subscript"/>
          <w:lang w:val="en-GB"/>
        </w:rPr>
        <w:t>2.4</w:t>
      </w:r>
      <w:r w:rsidRPr="008F013A">
        <w:rPr>
          <w:rFonts w:ascii="Times New Roman" w:eastAsia="宋体" w:hAnsi="Times New Roman" w:cs="Times New Roman"/>
          <w:kern w:val="0"/>
          <w:sz w:val="24"/>
          <w:szCs w:val="24"/>
          <w:lang w:val="en-GB"/>
        </w:rPr>
        <w:t>Mn</w:t>
      </w:r>
      <w:r w:rsidRPr="008F013A">
        <w:rPr>
          <w:rFonts w:ascii="Times New Roman" w:eastAsia="宋体" w:hAnsi="Times New Roman" w:cs="Times New Roman"/>
          <w:kern w:val="0"/>
          <w:sz w:val="24"/>
          <w:szCs w:val="24"/>
          <w:vertAlign w:val="subscript"/>
          <w:lang w:val="en-GB"/>
        </w:rPr>
        <w:t>0.8</w:t>
      </w:r>
      <w:r w:rsidRPr="008F013A">
        <w:rPr>
          <w:rFonts w:ascii="Times New Roman" w:eastAsia="宋体" w:hAnsi="Times New Roman" w:cs="Times New Roman"/>
          <w:kern w:val="0"/>
          <w:sz w:val="24"/>
          <w:szCs w:val="24"/>
          <w:lang w:val="en-GB"/>
        </w:rPr>
        <w:t>SiO</w:t>
      </w:r>
      <w:r w:rsidRPr="008F013A">
        <w:rPr>
          <w:rFonts w:ascii="Times New Roman" w:eastAsia="宋体" w:hAnsi="Times New Roman" w:cs="Times New Roman"/>
          <w:kern w:val="0"/>
          <w:sz w:val="24"/>
          <w:szCs w:val="24"/>
          <w:vertAlign w:val="subscript"/>
          <w:lang w:val="en-GB"/>
        </w:rPr>
        <w:t>4</w:t>
      </w:r>
      <w:r w:rsidRPr="008F013A">
        <w:rPr>
          <w:rFonts w:ascii="Times New Roman" w:eastAsia="宋体" w:hAnsi="Times New Roman" w:cs="Times New Roman"/>
          <w:kern w:val="0"/>
          <w:sz w:val="24"/>
          <w:szCs w:val="24"/>
          <w:lang w:val="en-GB"/>
        </w:rPr>
        <w:t>, Li</w:t>
      </w:r>
      <w:r w:rsidRPr="008F013A">
        <w:rPr>
          <w:rFonts w:ascii="Times New Roman" w:eastAsia="宋体" w:hAnsi="Times New Roman" w:cs="Times New Roman"/>
          <w:kern w:val="0"/>
          <w:sz w:val="24"/>
          <w:szCs w:val="24"/>
          <w:vertAlign w:val="subscript"/>
          <w:lang w:val="en-GB"/>
        </w:rPr>
        <w:t>2.6</w:t>
      </w:r>
      <w:r w:rsidRPr="008F013A">
        <w:rPr>
          <w:rFonts w:ascii="Times New Roman" w:eastAsia="宋体" w:hAnsi="Times New Roman" w:cs="Times New Roman"/>
          <w:kern w:val="0"/>
          <w:sz w:val="24"/>
          <w:szCs w:val="24"/>
          <w:lang w:val="en-GB"/>
        </w:rPr>
        <w:t>Mn</w:t>
      </w:r>
      <w:r w:rsidRPr="008F013A">
        <w:rPr>
          <w:rFonts w:ascii="Times New Roman" w:eastAsia="宋体" w:hAnsi="Times New Roman" w:cs="Times New Roman"/>
          <w:kern w:val="0"/>
          <w:sz w:val="24"/>
          <w:szCs w:val="24"/>
          <w:vertAlign w:val="subscript"/>
          <w:lang w:val="en-GB"/>
        </w:rPr>
        <w:t>0.7</w:t>
      </w:r>
      <w:r w:rsidRPr="008F013A">
        <w:rPr>
          <w:rFonts w:ascii="Times New Roman" w:eastAsia="宋体" w:hAnsi="Times New Roman" w:cs="Times New Roman"/>
          <w:kern w:val="0"/>
          <w:sz w:val="24"/>
          <w:szCs w:val="24"/>
          <w:lang w:val="en-GB"/>
        </w:rPr>
        <w:t>SiO</w:t>
      </w:r>
      <w:r w:rsidRPr="008F013A">
        <w:rPr>
          <w:rFonts w:ascii="Times New Roman" w:eastAsia="宋体" w:hAnsi="Times New Roman" w:cs="Times New Roman"/>
          <w:kern w:val="0"/>
          <w:sz w:val="24"/>
          <w:szCs w:val="24"/>
          <w:vertAlign w:val="subscript"/>
          <w:lang w:val="en-GB"/>
        </w:rPr>
        <w:t>4</w:t>
      </w:r>
      <w:r w:rsidRPr="008F013A">
        <w:rPr>
          <w:rFonts w:ascii="Times New Roman" w:eastAsia="宋体" w:hAnsi="Times New Roman" w:cs="Times New Roman"/>
          <w:kern w:val="0"/>
          <w:sz w:val="24"/>
          <w:szCs w:val="24"/>
          <w:lang w:val="en-GB"/>
        </w:rPr>
        <w:t xml:space="preserve"> and Li</w:t>
      </w:r>
      <w:r w:rsidRPr="008F013A">
        <w:rPr>
          <w:rFonts w:ascii="Times New Roman" w:eastAsia="宋体" w:hAnsi="Times New Roman" w:cs="Times New Roman"/>
          <w:kern w:val="0"/>
          <w:sz w:val="24"/>
          <w:szCs w:val="24"/>
          <w:vertAlign w:val="subscript"/>
          <w:lang w:val="en-GB"/>
        </w:rPr>
        <w:t>2.8</w:t>
      </w:r>
      <w:r w:rsidRPr="008F013A">
        <w:rPr>
          <w:rFonts w:ascii="Times New Roman" w:eastAsia="宋体" w:hAnsi="Times New Roman" w:cs="Times New Roman"/>
          <w:kern w:val="0"/>
          <w:sz w:val="24"/>
          <w:szCs w:val="24"/>
          <w:lang w:val="en-GB"/>
        </w:rPr>
        <w:t>Mn</w:t>
      </w:r>
      <w:r w:rsidRPr="008F013A">
        <w:rPr>
          <w:rFonts w:ascii="Times New Roman" w:eastAsia="宋体" w:hAnsi="Times New Roman" w:cs="Times New Roman"/>
          <w:kern w:val="0"/>
          <w:sz w:val="24"/>
          <w:szCs w:val="24"/>
          <w:vertAlign w:val="subscript"/>
          <w:lang w:val="en-GB"/>
        </w:rPr>
        <w:t>0.6</w:t>
      </w:r>
      <w:r w:rsidRPr="008F013A">
        <w:rPr>
          <w:rFonts w:ascii="Times New Roman" w:eastAsia="宋体" w:hAnsi="Times New Roman" w:cs="Times New Roman"/>
          <w:kern w:val="0"/>
          <w:sz w:val="24"/>
          <w:szCs w:val="24"/>
          <w:lang w:val="en-GB"/>
        </w:rPr>
        <w:t>SiO</w:t>
      </w:r>
      <w:r w:rsidRPr="008F013A">
        <w:rPr>
          <w:rFonts w:ascii="Times New Roman" w:eastAsia="宋体" w:hAnsi="Times New Roman" w:cs="Times New Roman"/>
          <w:kern w:val="0"/>
          <w:sz w:val="24"/>
          <w:szCs w:val="24"/>
          <w:vertAlign w:val="subscript"/>
          <w:lang w:val="en-GB"/>
        </w:rPr>
        <w:t>4</w:t>
      </w:r>
      <w:r w:rsidRPr="008F013A">
        <w:rPr>
          <w:rFonts w:ascii="Times New Roman" w:eastAsia="宋体" w:hAnsi="Times New Roman" w:cs="Times New Roman" w:hint="eastAsia"/>
          <w:kern w:val="0"/>
          <w:sz w:val="24"/>
          <w:szCs w:val="24"/>
          <w:lang w:val="en-GB"/>
        </w:rPr>
        <w:t>)</w:t>
      </w:r>
      <w:r w:rsidRPr="008F013A">
        <w:rPr>
          <w:rFonts w:ascii="Times New Roman" w:eastAsia="宋体" w:hAnsi="Times New Roman" w:cs="Times New Roman"/>
          <w:kern w:val="0"/>
          <w:sz w:val="24"/>
          <w:szCs w:val="24"/>
          <w:lang w:val="en-GB" w:eastAsia="en-US"/>
        </w:rPr>
        <w:t xml:space="preserve">. </w:t>
      </w:r>
      <w:r w:rsidRPr="008F013A">
        <w:rPr>
          <w:rFonts w:ascii="Times New Roman" w:hAnsi="Times New Roman" w:cs="Times New Roman"/>
          <w:sz w:val="24"/>
          <w:szCs w:val="24"/>
        </w:rPr>
        <w:t xml:space="preserve">When x at 0.7, 0.8 and 0.9, XRD patterns (compositions 8, 9 and 10, </w:t>
      </w:r>
      <w:r w:rsidRPr="008F013A">
        <w:rPr>
          <w:rFonts w:ascii="Times New Roman" w:eastAsia="宋体" w:hAnsi="Times New Roman" w:cs="Times New Roman"/>
          <w:kern w:val="0"/>
          <w:sz w:val="24"/>
          <w:szCs w:val="24"/>
          <w:lang w:val="en-GB"/>
        </w:rPr>
        <w:t>Li</w:t>
      </w:r>
      <w:r w:rsidRPr="008F013A">
        <w:rPr>
          <w:rFonts w:ascii="Times New Roman" w:eastAsia="宋体" w:hAnsi="Times New Roman" w:cs="Times New Roman"/>
          <w:kern w:val="0"/>
          <w:sz w:val="24"/>
          <w:szCs w:val="24"/>
          <w:vertAlign w:val="subscript"/>
          <w:lang w:val="en-GB"/>
        </w:rPr>
        <w:t>3.4</w:t>
      </w:r>
      <w:r w:rsidRPr="008F013A">
        <w:rPr>
          <w:rFonts w:ascii="Times New Roman" w:eastAsia="宋体" w:hAnsi="Times New Roman" w:cs="Times New Roman"/>
          <w:kern w:val="0"/>
          <w:sz w:val="24"/>
          <w:szCs w:val="24"/>
          <w:lang w:val="en-GB"/>
        </w:rPr>
        <w:t>Mn</w:t>
      </w:r>
      <w:r w:rsidRPr="008F013A">
        <w:rPr>
          <w:rFonts w:ascii="Times New Roman" w:eastAsia="宋体" w:hAnsi="Times New Roman" w:cs="Times New Roman"/>
          <w:kern w:val="0"/>
          <w:sz w:val="24"/>
          <w:szCs w:val="24"/>
          <w:vertAlign w:val="subscript"/>
          <w:lang w:val="en-GB"/>
        </w:rPr>
        <w:t>0.3</w:t>
      </w:r>
      <w:r w:rsidRPr="008F013A">
        <w:rPr>
          <w:rFonts w:ascii="Times New Roman" w:eastAsia="宋体" w:hAnsi="Times New Roman" w:cs="Times New Roman"/>
          <w:kern w:val="0"/>
          <w:sz w:val="24"/>
          <w:szCs w:val="24"/>
          <w:lang w:val="en-GB"/>
        </w:rPr>
        <w:t>SiO</w:t>
      </w:r>
      <w:r w:rsidRPr="008F013A">
        <w:rPr>
          <w:rFonts w:ascii="Times New Roman" w:eastAsia="宋体" w:hAnsi="Times New Roman" w:cs="Times New Roman"/>
          <w:kern w:val="0"/>
          <w:sz w:val="24"/>
          <w:szCs w:val="24"/>
          <w:vertAlign w:val="subscript"/>
          <w:lang w:val="en-GB"/>
        </w:rPr>
        <w:t>4</w:t>
      </w:r>
      <w:r w:rsidRPr="008F013A">
        <w:rPr>
          <w:rFonts w:ascii="Times New Roman" w:eastAsia="宋体" w:hAnsi="Times New Roman" w:cs="Times New Roman"/>
          <w:kern w:val="0"/>
          <w:sz w:val="24"/>
          <w:szCs w:val="24"/>
          <w:lang w:val="en-GB"/>
        </w:rPr>
        <w:t>, Li</w:t>
      </w:r>
      <w:r w:rsidRPr="008F013A">
        <w:rPr>
          <w:rFonts w:ascii="Times New Roman" w:eastAsia="宋体" w:hAnsi="Times New Roman" w:cs="Times New Roman"/>
          <w:kern w:val="0"/>
          <w:sz w:val="24"/>
          <w:szCs w:val="24"/>
          <w:vertAlign w:val="subscript"/>
          <w:lang w:val="en-GB"/>
        </w:rPr>
        <w:t>3.6</w:t>
      </w:r>
      <w:r w:rsidRPr="008F013A">
        <w:rPr>
          <w:rFonts w:ascii="Times New Roman" w:eastAsia="宋体" w:hAnsi="Times New Roman" w:cs="Times New Roman"/>
          <w:kern w:val="0"/>
          <w:sz w:val="24"/>
          <w:szCs w:val="24"/>
          <w:lang w:val="en-GB"/>
        </w:rPr>
        <w:t>Mn</w:t>
      </w:r>
      <w:r w:rsidRPr="008F013A">
        <w:rPr>
          <w:rFonts w:ascii="Times New Roman" w:eastAsia="宋体" w:hAnsi="Times New Roman" w:cs="Times New Roman"/>
          <w:kern w:val="0"/>
          <w:sz w:val="24"/>
          <w:szCs w:val="24"/>
          <w:vertAlign w:val="subscript"/>
          <w:lang w:val="en-GB"/>
        </w:rPr>
        <w:t>0.2</w:t>
      </w:r>
      <w:r w:rsidRPr="008F013A">
        <w:rPr>
          <w:rFonts w:ascii="Times New Roman" w:eastAsia="宋体" w:hAnsi="Times New Roman" w:cs="Times New Roman"/>
          <w:kern w:val="0"/>
          <w:sz w:val="24"/>
          <w:szCs w:val="24"/>
          <w:lang w:val="en-GB"/>
        </w:rPr>
        <w:t>SiO</w:t>
      </w:r>
      <w:r w:rsidRPr="008F013A">
        <w:rPr>
          <w:rFonts w:ascii="Times New Roman" w:eastAsia="宋体" w:hAnsi="Times New Roman" w:cs="Times New Roman"/>
          <w:kern w:val="0"/>
          <w:sz w:val="24"/>
          <w:szCs w:val="24"/>
          <w:vertAlign w:val="subscript"/>
          <w:lang w:val="en-GB"/>
        </w:rPr>
        <w:t>4</w:t>
      </w:r>
      <w:r w:rsidRPr="008F013A">
        <w:rPr>
          <w:rFonts w:ascii="Times New Roman" w:eastAsia="宋体" w:hAnsi="Times New Roman" w:cs="Times New Roman"/>
          <w:kern w:val="0"/>
          <w:sz w:val="24"/>
          <w:szCs w:val="24"/>
          <w:lang w:val="en-GB"/>
        </w:rPr>
        <w:t xml:space="preserve"> and Li</w:t>
      </w:r>
      <w:r w:rsidRPr="008F013A">
        <w:rPr>
          <w:rFonts w:ascii="Times New Roman" w:eastAsia="宋体" w:hAnsi="Times New Roman" w:cs="Times New Roman"/>
          <w:kern w:val="0"/>
          <w:sz w:val="24"/>
          <w:szCs w:val="24"/>
          <w:vertAlign w:val="subscript"/>
          <w:lang w:val="en-GB"/>
        </w:rPr>
        <w:t>3.8</w:t>
      </w:r>
      <w:r w:rsidRPr="008F013A">
        <w:rPr>
          <w:rFonts w:ascii="Times New Roman" w:eastAsia="宋体" w:hAnsi="Times New Roman" w:cs="Times New Roman"/>
          <w:kern w:val="0"/>
          <w:sz w:val="24"/>
          <w:szCs w:val="24"/>
          <w:lang w:val="en-GB"/>
        </w:rPr>
        <w:t>Mn</w:t>
      </w:r>
      <w:r w:rsidRPr="008F013A">
        <w:rPr>
          <w:rFonts w:ascii="Times New Roman" w:eastAsia="宋体" w:hAnsi="Times New Roman" w:cs="Times New Roman"/>
          <w:kern w:val="0"/>
          <w:sz w:val="24"/>
          <w:szCs w:val="24"/>
          <w:vertAlign w:val="subscript"/>
          <w:lang w:val="en-GB"/>
        </w:rPr>
        <w:t>0.1</w:t>
      </w:r>
      <w:r w:rsidRPr="008F013A">
        <w:rPr>
          <w:rFonts w:ascii="Times New Roman" w:eastAsia="宋体" w:hAnsi="Times New Roman" w:cs="Times New Roman"/>
          <w:kern w:val="0"/>
          <w:sz w:val="24"/>
          <w:szCs w:val="24"/>
          <w:lang w:val="en-GB"/>
        </w:rPr>
        <w:t>SiO</w:t>
      </w:r>
      <w:r w:rsidRPr="008F013A">
        <w:rPr>
          <w:rFonts w:ascii="Times New Roman" w:eastAsia="宋体" w:hAnsi="Times New Roman" w:cs="Times New Roman"/>
          <w:kern w:val="0"/>
          <w:sz w:val="24"/>
          <w:szCs w:val="24"/>
          <w:vertAlign w:val="subscript"/>
          <w:lang w:val="en-GB"/>
        </w:rPr>
        <w:t>4</w:t>
      </w:r>
      <w:r w:rsidRPr="008F013A">
        <w:rPr>
          <w:rFonts w:ascii="Times New Roman" w:hAnsi="Times New Roman" w:cs="Times New Roman"/>
          <w:sz w:val="24"/>
          <w:szCs w:val="24"/>
        </w:rPr>
        <w:t>)</w:t>
      </w:r>
      <w:r w:rsidRPr="008F013A">
        <w:rPr>
          <w:rFonts w:ascii="Times New Roman" w:hAnsi="Times New Roman" w:cs="Times New Roman"/>
          <w:sz w:val="24"/>
          <w:szCs w:val="24"/>
          <w:vertAlign w:val="subscript"/>
        </w:rPr>
        <w:t xml:space="preserve"> </w:t>
      </w:r>
      <w:r w:rsidRPr="008F013A">
        <w:rPr>
          <w:rFonts w:ascii="Times New Roman" w:hAnsi="Times New Roman" w:cs="Times New Roman"/>
          <w:sz w:val="24"/>
          <w:szCs w:val="24"/>
        </w:rPr>
        <w:t xml:space="preserve">showed a single phase of ordered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with super-lattice peaks. The ordered phase at x = 0.75 (Li</w:t>
      </w:r>
      <w:r w:rsidRPr="008F013A">
        <w:rPr>
          <w:rFonts w:ascii="Times New Roman" w:hAnsi="Times New Roman" w:cs="Times New Roman"/>
          <w:sz w:val="24"/>
          <w:szCs w:val="24"/>
          <w:vertAlign w:val="subscript"/>
        </w:rPr>
        <w:t>3.5</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0.25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was indexed with a monoclinic unit cell, </w:t>
      </w:r>
      <w:r w:rsidRPr="008F013A">
        <w:rPr>
          <w:rFonts w:ascii="Times New Roman" w:hAnsi="Times New Roman" w:cs="Times New Roman"/>
          <w:sz w:val="24"/>
          <w:szCs w:val="24"/>
          <w:u w:val="single"/>
        </w:rPr>
        <w:t>a</w:t>
      </w:r>
      <w:r w:rsidRPr="008F013A">
        <w:rPr>
          <w:rFonts w:ascii="Times New Roman" w:hAnsi="Times New Roman" w:cs="Times New Roman"/>
          <w:sz w:val="24"/>
          <w:szCs w:val="24"/>
        </w:rPr>
        <w:t xml:space="preserve"> = 6.430(4) (Å), </w:t>
      </w:r>
      <w:r w:rsidRPr="008F013A">
        <w:rPr>
          <w:rFonts w:ascii="Times New Roman" w:hAnsi="Times New Roman" w:cs="Times New Roman"/>
          <w:sz w:val="24"/>
          <w:szCs w:val="24"/>
          <w:u w:val="single"/>
        </w:rPr>
        <w:t>b</w:t>
      </w:r>
      <w:r w:rsidRPr="008F013A">
        <w:rPr>
          <w:rFonts w:ascii="Times New Roman" w:hAnsi="Times New Roman" w:cs="Times New Roman"/>
          <w:sz w:val="24"/>
          <w:szCs w:val="24"/>
        </w:rPr>
        <w:t xml:space="preserve"> = 11.088(7) (Å), </w:t>
      </w:r>
      <w:r w:rsidRPr="008F013A">
        <w:rPr>
          <w:rFonts w:ascii="Times New Roman" w:hAnsi="Times New Roman" w:cs="Times New Roman"/>
          <w:sz w:val="24"/>
          <w:szCs w:val="24"/>
          <w:u w:val="single"/>
        </w:rPr>
        <w:t>c</w:t>
      </w:r>
      <w:r w:rsidRPr="008F013A">
        <w:rPr>
          <w:rFonts w:ascii="Times New Roman" w:hAnsi="Times New Roman" w:cs="Times New Roman"/>
          <w:sz w:val="24"/>
          <w:szCs w:val="24"/>
        </w:rPr>
        <w:t xml:space="preserve"> = 8.232(4) (Å), β = 108.39(5)</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u w:val="single"/>
        </w:rPr>
        <w:t>V</w:t>
      </w:r>
      <w:r w:rsidRPr="008F013A">
        <w:rPr>
          <w:rFonts w:ascii="Times New Roman" w:hAnsi="Times New Roman" w:cs="Times New Roman"/>
          <w:sz w:val="24"/>
          <w:szCs w:val="24"/>
        </w:rPr>
        <w:t xml:space="preserve"> = 557.0(4) (Å</w:t>
      </w:r>
      <w:r w:rsidRPr="008F013A">
        <w:rPr>
          <w:rFonts w:ascii="Times New Roman" w:hAnsi="Times New Roman" w:cs="Times New Roman"/>
          <w:sz w:val="24"/>
          <w:szCs w:val="24"/>
          <w:vertAlign w:val="superscript"/>
        </w:rPr>
        <w:t>3</w:t>
      </w:r>
      <w:r w:rsidRPr="008F013A">
        <w:rPr>
          <w:rFonts w:ascii="Times New Roman" w:hAnsi="Times New Roman" w:cs="Times New Roman"/>
          <w:sz w:val="24"/>
          <w:szCs w:val="24"/>
        </w:rPr>
        <w:t>), table 5.4, which is approximately half of those of disordered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where </w:t>
      </w:r>
      <w:r w:rsidRPr="008F013A">
        <w:rPr>
          <w:rFonts w:ascii="Times New Roman" w:hAnsi="Times New Roman" w:cs="Times New Roman"/>
          <w:sz w:val="24"/>
          <w:szCs w:val="24"/>
          <w:u w:val="single"/>
        </w:rPr>
        <w:t>a</w:t>
      </w:r>
      <w:r w:rsidRPr="008F013A">
        <w:rPr>
          <w:rFonts w:ascii="Times New Roman" w:hAnsi="Times New Roman" w:cs="Times New Roman"/>
          <w:sz w:val="24"/>
          <w:szCs w:val="24"/>
        </w:rPr>
        <w:t xml:space="preserve"> = 11.546(3) (Å), </w:t>
      </w:r>
      <w:r w:rsidRPr="008F013A">
        <w:rPr>
          <w:rFonts w:ascii="Times New Roman" w:hAnsi="Times New Roman" w:cs="Times New Roman"/>
          <w:sz w:val="24"/>
          <w:szCs w:val="24"/>
          <w:u w:val="single"/>
        </w:rPr>
        <w:t>b</w:t>
      </w:r>
      <w:r w:rsidRPr="008F013A">
        <w:rPr>
          <w:rFonts w:ascii="Times New Roman" w:hAnsi="Times New Roman" w:cs="Times New Roman"/>
          <w:sz w:val="24"/>
          <w:szCs w:val="24"/>
        </w:rPr>
        <w:t xml:space="preserve"> = 6.090(2) (Å), </w:t>
      </w:r>
      <w:r w:rsidRPr="008F013A">
        <w:rPr>
          <w:rFonts w:ascii="Times New Roman" w:hAnsi="Times New Roman" w:cs="Times New Roman"/>
          <w:sz w:val="24"/>
          <w:szCs w:val="24"/>
          <w:u w:val="single"/>
        </w:rPr>
        <w:t>c</w:t>
      </w:r>
      <w:r w:rsidRPr="008F013A">
        <w:rPr>
          <w:rFonts w:ascii="Times New Roman" w:hAnsi="Times New Roman" w:cs="Times New Roman"/>
          <w:sz w:val="24"/>
          <w:szCs w:val="24"/>
        </w:rPr>
        <w:t xml:space="preserve"> = 16.645(3) (Å), β = 99.5 (1), </w:t>
      </w:r>
      <w:r w:rsidRPr="008F013A">
        <w:rPr>
          <w:rFonts w:ascii="Times New Roman" w:hAnsi="Times New Roman" w:cs="Times New Roman"/>
          <w:sz w:val="24"/>
          <w:szCs w:val="24"/>
          <w:u w:val="single"/>
        </w:rPr>
        <w:t>V</w:t>
      </w:r>
      <w:r w:rsidRPr="008F013A">
        <w:rPr>
          <w:rFonts w:ascii="Times New Roman" w:hAnsi="Times New Roman" w:cs="Times New Roman"/>
          <w:sz w:val="24"/>
          <w:szCs w:val="24"/>
        </w:rPr>
        <w:t xml:space="preserve"> = 1154.34 (Å</w:t>
      </w:r>
      <w:r w:rsidRPr="008F013A">
        <w:rPr>
          <w:rFonts w:ascii="Times New Roman" w:hAnsi="Times New Roman" w:cs="Times New Roman"/>
          <w:sz w:val="24"/>
          <w:szCs w:val="24"/>
          <w:vertAlign w:val="superscript"/>
        </w:rPr>
        <w:t>3</w:t>
      </w:r>
      <w:r w:rsidRPr="008F013A">
        <w:rPr>
          <w:rFonts w:ascii="Times New Roman" w:hAnsi="Times New Roman" w:cs="Times New Roman"/>
          <w:sz w:val="24"/>
          <w:szCs w:val="24"/>
        </w:rPr>
        <w:t xml:space="preserve">). A phase </w:t>
      </w:r>
      <w:r w:rsidRPr="008F013A">
        <w:rPr>
          <w:rFonts w:ascii="Times New Roman" w:hAnsi="Times New Roman" w:cs="Times New Roman"/>
          <w:sz w:val="24"/>
          <w:szCs w:val="28"/>
        </w:rPr>
        <w:t xml:space="preserve">mixture of </w:t>
      </w:r>
      <w:r w:rsidRPr="008F013A">
        <w:rPr>
          <w:rFonts w:ascii="Times New Roman" w:hAnsi="Times New Roman" w:cs="Times New Roman"/>
          <w:sz w:val="24"/>
          <w:szCs w:val="24"/>
        </w:rPr>
        <w:t xml:space="preserve">ordered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was found at x = 0.6 (composition 7, </w:t>
      </w:r>
      <w:r w:rsidRPr="008F013A">
        <w:rPr>
          <w:rFonts w:ascii="Times New Roman" w:eastAsia="宋体" w:hAnsi="Times New Roman" w:cs="Times New Roman"/>
          <w:kern w:val="0"/>
          <w:sz w:val="24"/>
          <w:szCs w:val="24"/>
          <w:lang w:val="en-GB"/>
        </w:rPr>
        <w:t>Li</w:t>
      </w:r>
      <w:r w:rsidRPr="008F013A">
        <w:rPr>
          <w:rFonts w:ascii="Times New Roman" w:eastAsia="宋体" w:hAnsi="Times New Roman" w:cs="Times New Roman"/>
          <w:kern w:val="0"/>
          <w:sz w:val="24"/>
          <w:szCs w:val="24"/>
          <w:vertAlign w:val="subscript"/>
          <w:lang w:val="en-GB"/>
        </w:rPr>
        <w:t>3.2</w:t>
      </w:r>
      <w:r w:rsidRPr="008F013A">
        <w:rPr>
          <w:rFonts w:ascii="Times New Roman" w:eastAsia="宋体" w:hAnsi="Times New Roman" w:cs="Times New Roman"/>
          <w:kern w:val="0"/>
          <w:sz w:val="24"/>
          <w:szCs w:val="24"/>
          <w:lang w:val="en-GB"/>
        </w:rPr>
        <w:t>Mn</w:t>
      </w:r>
      <w:r w:rsidRPr="008F013A">
        <w:rPr>
          <w:rFonts w:ascii="Times New Roman" w:eastAsia="宋体" w:hAnsi="Times New Roman" w:cs="Times New Roman"/>
          <w:kern w:val="0"/>
          <w:sz w:val="24"/>
          <w:szCs w:val="24"/>
          <w:vertAlign w:val="subscript"/>
          <w:lang w:val="en-GB"/>
        </w:rPr>
        <w:t>0.4</w:t>
      </w:r>
      <w:r w:rsidRPr="008F013A">
        <w:rPr>
          <w:rFonts w:ascii="Times New Roman" w:eastAsia="宋体" w:hAnsi="Times New Roman" w:cs="Times New Roman"/>
          <w:kern w:val="0"/>
          <w:sz w:val="24"/>
          <w:szCs w:val="24"/>
          <w:lang w:val="en-GB"/>
        </w:rPr>
        <w:t>SiO</w:t>
      </w:r>
      <w:r w:rsidRPr="008F013A">
        <w:rPr>
          <w:rFonts w:ascii="Times New Roman" w:eastAsia="宋体" w:hAnsi="Times New Roman" w:cs="Times New Roman"/>
          <w:kern w:val="0"/>
          <w:sz w:val="24"/>
          <w:szCs w:val="24"/>
          <w:vertAlign w:val="subscript"/>
          <w:lang w:val="en-GB"/>
        </w:rPr>
        <w:t>4</w:t>
      </w:r>
      <w:r w:rsidRPr="008F013A">
        <w:rPr>
          <w:rFonts w:ascii="Times New Roman" w:hAnsi="Times New Roman" w:cs="Times New Roman"/>
          <w:sz w:val="24"/>
          <w:szCs w:val="24"/>
        </w:rPr>
        <w:t>).</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XRD patterns of Li</w:t>
      </w:r>
      <w:r w:rsidRPr="008F013A">
        <w:rPr>
          <w:rFonts w:ascii="Times New Roman" w:hAnsi="Times New Roman" w:cs="Times New Roman"/>
          <w:sz w:val="24"/>
          <w:szCs w:val="24"/>
          <w:vertAlign w:val="subscript"/>
        </w:rPr>
        <w:t>2</w:t>
      </w:r>
      <w:r w:rsidRPr="008F013A">
        <w:rPr>
          <w:rFonts w:ascii="Times New Roman" w:hAnsi="Times New Roman" w:cs="Times New Roman" w:hint="eastAsia"/>
          <w:sz w:val="24"/>
          <w:szCs w:val="24"/>
          <w:vertAlign w:val="subscript"/>
        </w:rPr>
        <w:t>+</w:t>
      </w:r>
      <w:r w:rsidRPr="008F013A">
        <w:rPr>
          <w:rFonts w:ascii="Times New Roman" w:hAnsi="Times New Roman" w:cs="Times New Roman"/>
          <w:sz w:val="24"/>
          <w:szCs w:val="24"/>
          <w:vertAlign w:val="subscript"/>
        </w:rPr>
        <w:t>2x</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1-x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x from -0.1 to 1, quenched from 1000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are shown </w:t>
      </w:r>
      <w:r w:rsidRPr="008F013A">
        <w:rPr>
          <w:rFonts w:ascii="Times New Roman" w:hAnsi="Times New Roman" w:cs="Times New Roman"/>
          <w:sz w:val="24"/>
          <w:szCs w:val="24"/>
        </w:rPr>
        <w:lastRenderedPageBreak/>
        <w:t>in figure 5.5.</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After quenching from 1000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the XRD pattern of composition 1 (x = 0,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changed from Pnma β phase to P2</w:t>
      </w:r>
      <w:r w:rsidRPr="008F013A">
        <w:rPr>
          <w:rFonts w:ascii="Times New Roman" w:hAnsi="Times New Roman" w:cs="Times New Roman"/>
          <w:sz w:val="24"/>
          <w:szCs w:val="24"/>
          <w:vertAlign w:val="subscript"/>
        </w:rPr>
        <w:t>1</w:t>
      </w:r>
      <w:r w:rsidRPr="008F013A">
        <w:rPr>
          <w:rFonts w:ascii="Times New Roman" w:hAnsi="Times New Roman" w:cs="Times New Roman"/>
          <w:sz w:val="24"/>
          <w:szCs w:val="24"/>
        </w:rPr>
        <w:t>/n γ phase</w:t>
      </w:r>
      <w:r w:rsidRPr="008F013A">
        <w:rPr>
          <w:rFonts w:ascii="Times New Roman" w:hAnsi="Times New Roman" w:cs="Times New Roman" w:hint="eastAsia"/>
          <w:sz w:val="24"/>
          <w:szCs w:val="24"/>
        </w:rPr>
        <w:t xml:space="preserve"> and composition </w:t>
      </w:r>
      <w:r w:rsidRPr="008F013A">
        <w:rPr>
          <w:rFonts w:ascii="Times New Roman" w:hAnsi="Times New Roman" w:cs="Times New Roman"/>
          <w:sz w:val="24"/>
          <w:szCs w:val="24"/>
        </w:rPr>
        <w:t xml:space="preserve">6 (x = 0.5,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remained the same as slow cooled sample. The XRD patterns of compositions 2 to 5 (x = 0.1, 0.2, 0.3 and 0.4, Li</w:t>
      </w:r>
      <w:r w:rsidRPr="008F013A">
        <w:rPr>
          <w:rFonts w:ascii="Times New Roman" w:hAnsi="Times New Roman" w:cs="Times New Roman"/>
          <w:sz w:val="24"/>
          <w:szCs w:val="24"/>
          <w:vertAlign w:val="subscript"/>
        </w:rPr>
        <w:t>2.2</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0.9</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Li</w:t>
      </w:r>
      <w:r w:rsidRPr="008F013A">
        <w:rPr>
          <w:rFonts w:ascii="Times New Roman" w:hAnsi="Times New Roman" w:cs="Times New Roman"/>
          <w:sz w:val="24"/>
          <w:szCs w:val="24"/>
          <w:vertAlign w:val="subscript"/>
        </w:rPr>
        <w:t>2.2</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0.9</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Li</w:t>
      </w:r>
      <w:r w:rsidRPr="008F013A">
        <w:rPr>
          <w:rFonts w:ascii="Times New Roman" w:hAnsi="Times New Roman" w:cs="Times New Roman"/>
          <w:sz w:val="24"/>
          <w:szCs w:val="24"/>
          <w:vertAlign w:val="subscript"/>
        </w:rPr>
        <w:t>2.2</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0.9</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Li</w:t>
      </w:r>
      <w:r w:rsidRPr="008F013A">
        <w:rPr>
          <w:rFonts w:ascii="Times New Roman" w:hAnsi="Times New Roman" w:cs="Times New Roman"/>
          <w:sz w:val="24"/>
          <w:szCs w:val="24"/>
          <w:vertAlign w:val="subscript"/>
        </w:rPr>
        <w:t>2.2</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0.9</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show a mixture of γ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When x is more than 0.5, the XRD patterns of compositions 8, 9 and 10 (x = 0.7, 0.8 and 0.9, </w:t>
      </w:r>
      <w:r w:rsidRPr="008F013A">
        <w:rPr>
          <w:rFonts w:ascii="Times New Roman" w:eastAsia="宋体" w:hAnsi="Times New Roman" w:cs="Times New Roman"/>
          <w:kern w:val="0"/>
          <w:sz w:val="24"/>
          <w:szCs w:val="24"/>
          <w:lang w:val="en-GB"/>
        </w:rPr>
        <w:t>Li</w:t>
      </w:r>
      <w:r w:rsidRPr="008F013A">
        <w:rPr>
          <w:rFonts w:ascii="Times New Roman" w:eastAsia="宋体" w:hAnsi="Times New Roman" w:cs="Times New Roman"/>
          <w:kern w:val="0"/>
          <w:sz w:val="24"/>
          <w:szCs w:val="24"/>
          <w:vertAlign w:val="subscript"/>
          <w:lang w:val="en-GB"/>
        </w:rPr>
        <w:t>3.4</w:t>
      </w:r>
      <w:r w:rsidRPr="008F013A">
        <w:rPr>
          <w:rFonts w:ascii="Times New Roman" w:eastAsia="宋体" w:hAnsi="Times New Roman" w:cs="Times New Roman"/>
          <w:kern w:val="0"/>
          <w:sz w:val="24"/>
          <w:szCs w:val="24"/>
          <w:lang w:val="en-GB"/>
        </w:rPr>
        <w:t>Mn</w:t>
      </w:r>
      <w:r w:rsidRPr="008F013A">
        <w:rPr>
          <w:rFonts w:ascii="Times New Roman" w:eastAsia="宋体" w:hAnsi="Times New Roman" w:cs="Times New Roman"/>
          <w:kern w:val="0"/>
          <w:sz w:val="24"/>
          <w:szCs w:val="24"/>
          <w:vertAlign w:val="subscript"/>
          <w:lang w:val="en-GB"/>
        </w:rPr>
        <w:t>0.3</w:t>
      </w:r>
      <w:r w:rsidRPr="008F013A">
        <w:rPr>
          <w:rFonts w:ascii="Times New Roman" w:eastAsia="宋体" w:hAnsi="Times New Roman" w:cs="Times New Roman"/>
          <w:kern w:val="0"/>
          <w:sz w:val="24"/>
          <w:szCs w:val="24"/>
          <w:lang w:val="en-GB"/>
        </w:rPr>
        <w:t>SiO</w:t>
      </w:r>
      <w:r w:rsidRPr="008F013A">
        <w:rPr>
          <w:rFonts w:ascii="Times New Roman" w:eastAsia="宋体" w:hAnsi="Times New Roman" w:cs="Times New Roman"/>
          <w:kern w:val="0"/>
          <w:sz w:val="24"/>
          <w:szCs w:val="24"/>
          <w:vertAlign w:val="subscript"/>
          <w:lang w:val="en-GB"/>
        </w:rPr>
        <w:t>4</w:t>
      </w:r>
      <w:r w:rsidRPr="008F013A">
        <w:rPr>
          <w:rFonts w:ascii="Times New Roman" w:eastAsia="宋体" w:hAnsi="Times New Roman" w:cs="Times New Roman"/>
          <w:kern w:val="0"/>
          <w:sz w:val="24"/>
          <w:szCs w:val="24"/>
          <w:lang w:val="en-GB"/>
        </w:rPr>
        <w:t>, Li</w:t>
      </w:r>
      <w:r w:rsidRPr="008F013A">
        <w:rPr>
          <w:rFonts w:ascii="Times New Roman" w:eastAsia="宋体" w:hAnsi="Times New Roman" w:cs="Times New Roman"/>
          <w:kern w:val="0"/>
          <w:sz w:val="24"/>
          <w:szCs w:val="24"/>
          <w:vertAlign w:val="subscript"/>
          <w:lang w:val="en-GB"/>
        </w:rPr>
        <w:t>3.6</w:t>
      </w:r>
      <w:r w:rsidRPr="008F013A">
        <w:rPr>
          <w:rFonts w:ascii="Times New Roman" w:eastAsia="宋体" w:hAnsi="Times New Roman" w:cs="Times New Roman"/>
          <w:kern w:val="0"/>
          <w:sz w:val="24"/>
          <w:szCs w:val="24"/>
          <w:lang w:val="en-GB"/>
        </w:rPr>
        <w:t>Mn</w:t>
      </w:r>
      <w:r w:rsidRPr="008F013A">
        <w:rPr>
          <w:rFonts w:ascii="Times New Roman" w:eastAsia="宋体" w:hAnsi="Times New Roman" w:cs="Times New Roman"/>
          <w:kern w:val="0"/>
          <w:sz w:val="24"/>
          <w:szCs w:val="24"/>
          <w:vertAlign w:val="subscript"/>
          <w:lang w:val="en-GB"/>
        </w:rPr>
        <w:t>0.2</w:t>
      </w:r>
      <w:r w:rsidRPr="008F013A">
        <w:rPr>
          <w:rFonts w:ascii="Times New Roman" w:eastAsia="宋体" w:hAnsi="Times New Roman" w:cs="Times New Roman"/>
          <w:kern w:val="0"/>
          <w:sz w:val="24"/>
          <w:szCs w:val="24"/>
          <w:lang w:val="en-GB"/>
        </w:rPr>
        <w:t>SiO</w:t>
      </w:r>
      <w:r w:rsidRPr="008F013A">
        <w:rPr>
          <w:rFonts w:ascii="Times New Roman" w:eastAsia="宋体" w:hAnsi="Times New Roman" w:cs="Times New Roman"/>
          <w:kern w:val="0"/>
          <w:sz w:val="24"/>
          <w:szCs w:val="24"/>
          <w:vertAlign w:val="subscript"/>
          <w:lang w:val="en-GB"/>
        </w:rPr>
        <w:t>4</w:t>
      </w:r>
      <w:r w:rsidRPr="008F013A">
        <w:rPr>
          <w:rFonts w:ascii="Times New Roman" w:eastAsia="宋体" w:hAnsi="Times New Roman" w:cs="Times New Roman"/>
          <w:kern w:val="0"/>
          <w:sz w:val="24"/>
          <w:szCs w:val="24"/>
          <w:lang w:val="en-GB"/>
        </w:rPr>
        <w:t xml:space="preserve"> and Li</w:t>
      </w:r>
      <w:r w:rsidRPr="008F013A">
        <w:rPr>
          <w:rFonts w:ascii="Times New Roman" w:eastAsia="宋体" w:hAnsi="Times New Roman" w:cs="Times New Roman"/>
          <w:kern w:val="0"/>
          <w:sz w:val="24"/>
          <w:szCs w:val="24"/>
          <w:vertAlign w:val="subscript"/>
          <w:lang w:val="en-GB"/>
        </w:rPr>
        <w:t>3.8</w:t>
      </w:r>
      <w:r w:rsidRPr="008F013A">
        <w:rPr>
          <w:rFonts w:ascii="Times New Roman" w:eastAsia="宋体" w:hAnsi="Times New Roman" w:cs="Times New Roman"/>
          <w:kern w:val="0"/>
          <w:sz w:val="24"/>
          <w:szCs w:val="24"/>
          <w:lang w:val="en-GB"/>
        </w:rPr>
        <w:t>Mn</w:t>
      </w:r>
      <w:r w:rsidRPr="008F013A">
        <w:rPr>
          <w:rFonts w:ascii="Times New Roman" w:eastAsia="宋体" w:hAnsi="Times New Roman" w:cs="Times New Roman"/>
          <w:kern w:val="0"/>
          <w:sz w:val="24"/>
          <w:szCs w:val="24"/>
          <w:vertAlign w:val="subscript"/>
          <w:lang w:val="en-GB"/>
        </w:rPr>
        <w:t>0.1</w:t>
      </w:r>
      <w:r w:rsidRPr="008F013A">
        <w:rPr>
          <w:rFonts w:ascii="Times New Roman" w:eastAsia="宋体" w:hAnsi="Times New Roman" w:cs="Times New Roman"/>
          <w:kern w:val="0"/>
          <w:sz w:val="24"/>
          <w:szCs w:val="24"/>
          <w:lang w:val="en-GB"/>
        </w:rPr>
        <w:t>SiO</w:t>
      </w:r>
      <w:r w:rsidRPr="008F013A">
        <w:rPr>
          <w:rFonts w:ascii="Times New Roman" w:eastAsia="宋体" w:hAnsi="Times New Roman" w:cs="Times New Roman"/>
          <w:kern w:val="0"/>
          <w:sz w:val="24"/>
          <w:szCs w:val="24"/>
          <w:vertAlign w:val="subscript"/>
          <w:lang w:val="en-GB"/>
        </w:rPr>
        <w:t>4</w:t>
      </w:r>
      <w:r w:rsidRPr="008F013A">
        <w:rPr>
          <w:rFonts w:ascii="Times New Roman" w:hAnsi="Times New Roman" w:cs="Times New Roman"/>
          <w:sz w:val="24"/>
          <w:szCs w:val="24"/>
        </w:rPr>
        <w:t xml:space="preserve">) show an order-disorder transition and composition 7 (x = 0.6, </w:t>
      </w:r>
      <w:r w:rsidRPr="008F013A">
        <w:rPr>
          <w:rFonts w:ascii="Times New Roman" w:eastAsia="宋体" w:hAnsi="Times New Roman" w:cs="Times New Roman"/>
          <w:kern w:val="0"/>
          <w:sz w:val="24"/>
          <w:szCs w:val="24"/>
          <w:lang w:val="en-GB"/>
        </w:rPr>
        <w:t>Li</w:t>
      </w:r>
      <w:r w:rsidRPr="008F013A">
        <w:rPr>
          <w:rFonts w:ascii="Times New Roman" w:eastAsia="宋体" w:hAnsi="Times New Roman" w:cs="Times New Roman"/>
          <w:kern w:val="0"/>
          <w:sz w:val="24"/>
          <w:szCs w:val="24"/>
          <w:vertAlign w:val="subscript"/>
          <w:lang w:val="en-GB"/>
        </w:rPr>
        <w:t>3.2</w:t>
      </w:r>
      <w:r w:rsidRPr="008F013A">
        <w:rPr>
          <w:rFonts w:ascii="Times New Roman" w:eastAsia="宋体" w:hAnsi="Times New Roman" w:cs="Times New Roman"/>
          <w:kern w:val="0"/>
          <w:sz w:val="24"/>
          <w:szCs w:val="24"/>
          <w:lang w:val="en-GB"/>
        </w:rPr>
        <w:t>Mn</w:t>
      </w:r>
      <w:r w:rsidRPr="008F013A">
        <w:rPr>
          <w:rFonts w:ascii="Times New Roman" w:eastAsia="宋体" w:hAnsi="Times New Roman" w:cs="Times New Roman"/>
          <w:kern w:val="0"/>
          <w:sz w:val="24"/>
          <w:szCs w:val="24"/>
          <w:vertAlign w:val="subscript"/>
          <w:lang w:val="en-GB"/>
        </w:rPr>
        <w:t>0.4</w:t>
      </w:r>
      <w:r w:rsidRPr="008F013A">
        <w:rPr>
          <w:rFonts w:ascii="Times New Roman" w:eastAsia="宋体" w:hAnsi="Times New Roman" w:cs="Times New Roman"/>
          <w:kern w:val="0"/>
          <w:sz w:val="24"/>
          <w:szCs w:val="24"/>
          <w:lang w:val="en-GB"/>
        </w:rPr>
        <w:t>SiO</w:t>
      </w:r>
      <w:r w:rsidRPr="008F013A">
        <w:rPr>
          <w:rFonts w:ascii="Times New Roman" w:eastAsia="宋体" w:hAnsi="Times New Roman" w:cs="Times New Roman"/>
          <w:kern w:val="0"/>
          <w:sz w:val="24"/>
          <w:szCs w:val="24"/>
          <w:vertAlign w:val="subscript"/>
          <w:lang w:val="en-GB"/>
        </w:rPr>
        <w:t>4</w:t>
      </w:r>
      <w:r w:rsidRPr="008F013A">
        <w:rPr>
          <w:rFonts w:ascii="Times New Roman" w:hAnsi="Times New Roman" w:cs="Times New Roman"/>
          <w:sz w:val="24"/>
          <w:szCs w:val="24"/>
        </w:rPr>
        <w:t>) shows a mixture of disordered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with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w:t>
      </w: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8"/>
        </w:rPr>
        <w:t>On the other side of Li</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MnSiO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the XRD patterns of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1.6</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1.8</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1.1</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showed a mixture of β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Mn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while it changed to γ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Mn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after quenching from 1000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From the literature, P2</w:t>
      </w:r>
      <w:r w:rsidRPr="008F013A">
        <w:rPr>
          <w:rFonts w:ascii="Times New Roman" w:hAnsi="Times New Roman" w:cs="Times New Roman"/>
          <w:sz w:val="24"/>
          <w:szCs w:val="24"/>
          <w:vertAlign w:val="subscript"/>
        </w:rPr>
        <w:t>1</w:t>
      </w:r>
      <w:r w:rsidRPr="008F013A">
        <w:rPr>
          <w:rFonts w:ascii="Times New Roman" w:hAnsi="Times New Roman" w:cs="Times New Roman"/>
          <w:sz w:val="24"/>
          <w:szCs w:val="24"/>
        </w:rPr>
        <w:t>/n solid solutions Li</w:t>
      </w:r>
      <w:r w:rsidRPr="008F013A">
        <w:rPr>
          <w:rFonts w:ascii="Times New Roman" w:hAnsi="Times New Roman" w:cs="Times New Roman"/>
          <w:sz w:val="24"/>
          <w:szCs w:val="24"/>
          <w:vertAlign w:val="subscript"/>
        </w:rPr>
        <w:t>2+2x</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1-x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-0.2 ≤ x ≤ 0 were reported by quenching samples from 1150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in 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atmosphere [7].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In order to </w:t>
      </w:r>
      <w:r w:rsidRPr="008F013A">
        <w:rPr>
          <w:rFonts w:ascii="Times New Roman" w:hAnsi="Times New Roman" w:cs="Times New Roman"/>
          <w:sz w:val="24"/>
          <w:szCs w:val="24"/>
        </w:rPr>
        <w:t xml:space="preserve">find out the thermodynamic stability of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(x = 0.5, composition 6), the sample was heated to 900, 1000 and 1150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for 10h with intermediate grinding. As shown in figure 5.6, the unknown peaks disappeared, accompanied by increased crystallinity of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when the sample was heated to 1000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sectPr w:rsidR="008F013A" w:rsidRPr="008F013A">
          <w:headerReference w:type="default" r:id="rId72"/>
          <w:pgSz w:w="11906" w:h="16838"/>
          <w:pgMar w:top="1440" w:right="1800" w:bottom="1440" w:left="1800" w:header="851" w:footer="992" w:gutter="0"/>
          <w:cols w:space="425"/>
          <w:docGrid w:type="lines" w:linePitch="312"/>
        </w:sectPr>
      </w:pPr>
    </w:p>
    <w:p w:rsidR="008F013A" w:rsidRPr="008F013A" w:rsidRDefault="008F013A" w:rsidP="008F013A">
      <w:pP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noProof/>
          <w:sz w:val="24"/>
          <w:szCs w:val="28"/>
        </w:rPr>
        <w:drawing>
          <wp:inline distT="0" distB="0" distL="0" distR="0" wp14:anchorId="5D598CBB" wp14:editId="4F78D193">
            <wp:extent cx="6705600" cy="4724400"/>
            <wp:effectExtent l="0" t="0" r="0" b="0"/>
            <wp:docPr id="139" name="图片 139" descr="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HAS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705600" cy="472440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Figure 5.</w:t>
      </w:r>
      <w:r w:rsidRPr="008F013A">
        <w:rPr>
          <w:rFonts w:ascii="Times New Roman" w:hAnsi="Times New Roman" w:cs="Times New Roman"/>
          <w:sz w:val="24"/>
          <w:szCs w:val="28"/>
        </w:rPr>
        <w:t>2 Ternary composition triangle of Li</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O-SiO</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-MnO system, showing the compositions studied.</w:t>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noProof/>
          <w:sz w:val="24"/>
          <w:szCs w:val="28"/>
        </w:rPr>
        <w:lastRenderedPageBreak/>
        <w:drawing>
          <wp:inline distT="0" distB="0" distL="0" distR="0" wp14:anchorId="690CE6F7" wp14:editId="2F058785">
            <wp:extent cx="6728460" cy="4816473"/>
            <wp:effectExtent l="0" t="0" r="0" b="381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37944" cy="4823262"/>
                    </a:xfrm>
                    <a:prstGeom prst="rect">
                      <a:avLst/>
                    </a:prstGeom>
                    <a:noFill/>
                  </pic:spPr>
                </pic:pic>
              </a:graphicData>
            </a:graphic>
          </wp:inline>
        </w:drawing>
      </w:r>
    </w:p>
    <w:p w:rsidR="008F013A" w:rsidRPr="008F013A" w:rsidRDefault="008F013A" w:rsidP="008F013A">
      <w:pPr>
        <w:jc w:val="center"/>
        <w:rPr>
          <w:rFonts w:ascii="Times New Roman" w:hAnsi="Times New Roman" w:cs="Times New Roman"/>
          <w:sz w:val="24"/>
          <w:szCs w:val="28"/>
        </w:rPr>
        <w:sectPr w:rsidR="008F013A" w:rsidRPr="008F013A" w:rsidSect="00643C8B">
          <w:pgSz w:w="16838" w:h="11906" w:orient="landscape"/>
          <w:pgMar w:top="1800" w:right="1440" w:bottom="1800" w:left="1440" w:header="851" w:footer="992" w:gutter="0"/>
          <w:cols w:space="425"/>
          <w:docGrid w:type="lines" w:linePitch="312"/>
        </w:sectPr>
      </w:pPr>
      <w:r w:rsidRPr="008F013A">
        <w:rPr>
          <w:rFonts w:ascii="Times New Roman" w:hAnsi="Times New Roman" w:cs="Times New Roman" w:hint="eastAsia"/>
          <w:sz w:val="24"/>
          <w:szCs w:val="28"/>
        </w:rPr>
        <w:t>Figure 5.</w:t>
      </w:r>
      <w:r w:rsidRPr="008F013A">
        <w:rPr>
          <w:rFonts w:ascii="Times New Roman" w:hAnsi="Times New Roman" w:cs="Times New Roman"/>
          <w:sz w:val="24"/>
          <w:szCs w:val="28"/>
        </w:rPr>
        <w:t>3 The partial phase diagram of Li</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 Li</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MnSiO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w:t>
      </w:r>
    </w:p>
    <w:p w:rsidR="008F013A" w:rsidRPr="008F013A" w:rsidRDefault="008F013A" w:rsidP="008F013A">
      <w:pP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Table</w:t>
      </w:r>
      <w:r w:rsidRPr="008F013A">
        <w:rPr>
          <w:rFonts w:ascii="Times New Roman" w:hAnsi="Times New Roman" w:cs="Times New Roman"/>
          <w:sz w:val="24"/>
          <w:szCs w:val="28"/>
        </w:rPr>
        <w:t xml:space="preserve"> 5.1 XRD results of slow cooled compositions in the </w:t>
      </w:r>
      <w:r w:rsidRPr="008F013A">
        <w:rPr>
          <w:rFonts w:ascii="Times New Roman" w:hAnsi="Times New Roman" w:cs="Times New Roman" w:hint="eastAsia"/>
          <w:sz w:val="24"/>
          <w:szCs w:val="28"/>
        </w:rPr>
        <w:t>Li</w:t>
      </w:r>
      <w:r w:rsidRPr="008F013A">
        <w:rPr>
          <w:rFonts w:ascii="Times New Roman" w:hAnsi="Times New Roman" w:cs="Times New Roman" w:hint="eastAsia"/>
          <w:sz w:val="24"/>
          <w:szCs w:val="28"/>
          <w:vertAlign w:val="subscript"/>
        </w:rPr>
        <w:t>4</w:t>
      </w:r>
      <w:r w:rsidRPr="008F013A">
        <w:rPr>
          <w:rFonts w:ascii="Times New Roman" w:hAnsi="Times New Roman" w:cs="Times New Roman" w:hint="eastAsia"/>
          <w:sz w:val="24"/>
          <w:szCs w:val="28"/>
        </w:rPr>
        <w:t>SiO</w:t>
      </w:r>
      <w:r w:rsidRPr="008F013A">
        <w:rPr>
          <w:rFonts w:ascii="Times New Roman" w:hAnsi="Times New Roman" w:cs="Times New Roman" w:hint="eastAsia"/>
          <w:sz w:val="24"/>
          <w:szCs w:val="28"/>
          <w:vertAlign w:val="subscript"/>
        </w:rPr>
        <w:t>4</w:t>
      </w:r>
      <w:r w:rsidRPr="008F013A">
        <w:rPr>
          <w:rFonts w:ascii="Times New Roman" w:hAnsi="Times New Roman" w:cs="Times New Roman" w:hint="eastAsia"/>
          <w:sz w:val="24"/>
          <w:szCs w:val="28"/>
        </w:rPr>
        <w:t xml:space="preserve"> </w:t>
      </w:r>
      <w:r w:rsidRPr="008F013A">
        <w:rPr>
          <w:rFonts w:ascii="Times New Roman" w:hAnsi="Times New Roman" w:cs="Times New Roman"/>
          <w:sz w:val="24"/>
          <w:szCs w:val="28"/>
        </w:rPr>
        <w:t>–</w:t>
      </w:r>
      <w:r w:rsidRPr="008F013A">
        <w:rPr>
          <w:rFonts w:ascii="Times New Roman" w:hAnsi="Times New Roman" w:cs="Times New Roman" w:hint="eastAsia"/>
          <w:sz w:val="24"/>
          <w:szCs w:val="28"/>
        </w:rPr>
        <w:t xml:space="preserve"> Mn</w:t>
      </w:r>
      <w:r w:rsidRPr="008F013A">
        <w:rPr>
          <w:rFonts w:ascii="Times New Roman" w:hAnsi="Times New Roman" w:cs="Times New Roman" w:hint="eastAsia"/>
          <w:sz w:val="24"/>
          <w:szCs w:val="28"/>
          <w:vertAlign w:val="subscript"/>
        </w:rPr>
        <w:t>2</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system with formula </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2+2x</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1-x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p>
    <w:tbl>
      <w:tblPr>
        <w:tblStyle w:val="120"/>
        <w:tblW w:w="5000" w:type="pct"/>
        <w:jc w:val="center"/>
        <w:tblLayout w:type="fixed"/>
        <w:tblLook w:val="04A0" w:firstRow="1" w:lastRow="0" w:firstColumn="1" w:lastColumn="0" w:noHBand="0" w:noVBand="1"/>
      </w:tblPr>
      <w:tblGrid>
        <w:gridCol w:w="703"/>
        <w:gridCol w:w="567"/>
        <w:gridCol w:w="1701"/>
        <w:gridCol w:w="992"/>
        <w:gridCol w:w="1419"/>
        <w:gridCol w:w="2914"/>
      </w:tblGrid>
      <w:tr w:rsidR="008F013A" w:rsidRPr="008F013A" w:rsidTr="00643C8B">
        <w:trPr>
          <w:trHeight w:val="390"/>
          <w:jc w:val="center"/>
        </w:trPr>
        <w:tc>
          <w:tcPr>
            <w:tcW w:w="424"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N</w:t>
            </w:r>
            <w:r w:rsidRPr="008F013A">
              <w:rPr>
                <w:rFonts w:ascii="Times New Roman" w:hAnsi="Times New Roman" w:cs="Times New Roman"/>
                <w:sz w:val="24"/>
                <w:szCs w:val="24"/>
              </w:rPr>
              <w:t>o.</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x</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Formulae</w:t>
            </w:r>
          </w:p>
        </w:tc>
        <w:tc>
          <w:tcPr>
            <w:tcW w:w="5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Time (hours)</w:t>
            </w:r>
          </w:p>
        </w:tc>
        <w:tc>
          <w:tcPr>
            <w:tcW w:w="85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Temperature</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w:t>
            </w:r>
          </w:p>
        </w:tc>
        <w:tc>
          <w:tcPr>
            <w:tcW w:w="1756"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Detected phases</w:t>
            </w:r>
          </w:p>
        </w:tc>
      </w:tr>
      <w:tr w:rsidR="008F013A" w:rsidRPr="008F013A" w:rsidTr="00643C8B">
        <w:trPr>
          <w:trHeight w:val="390"/>
          <w:jc w:val="center"/>
        </w:trPr>
        <w:tc>
          <w:tcPr>
            <w:tcW w:w="424"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5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5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8</w:t>
            </w:r>
            <w:r w:rsidRPr="008F013A">
              <w:rPr>
                <w:rFonts w:ascii="Times New Roman" w:hAnsi="Times New Roman" w:cs="Times New Roman" w:hint="eastAsia"/>
                <w:sz w:val="24"/>
                <w:szCs w:val="24"/>
              </w:rPr>
              <w:t>00</w:t>
            </w:r>
          </w:p>
        </w:tc>
        <w:tc>
          <w:tcPr>
            <w:tcW w:w="1756"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 xml:space="preserve">β -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r>
      <w:tr w:rsidR="008F013A" w:rsidRPr="008F013A" w:rsidTr="00643C8B">
        <w:trPr>
          <w:trHeight w:val="390"/>
          <w:jc w:val="center"/>
        </w:trPr>
        <w:tc>
          <w:tcPr>
            <w:tcW w:w="424"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2</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0</w:t>
            </w:r>
            <w:r w:rsidRPr="008F013A">
              <w:rPr>
                <w:rFonts w:ascii="Times New Roman" w:hAnsi="Times New Roman" w:cs="Times New Roman"/>
                <w:sz w:val="24"/>
                <w:szCs w:val="24"/>
              </w:rPr>
              <w:t>.1</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2.2</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0.9</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5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5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800</w:t>
            </w:r>
          </w:p>
        </w:tc>
        <w:tc>
          <w:tcPr>
            <w:tcW w:w="1756"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 xml:space="preserve">β -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r>
      <w:tr w:rsidR="008F013A" w:rsidRPr="008F013A" w:rsidTr="00643C8B">
        <w:trPr>
          <w:trHeight w:val="390"/>
          <w:jc w:val="center"/>
        </w:trPr>
        <w:tc>
          <w:tcPr>
            <w:tcW w:w="424"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3</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0.2</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2.4</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0.8</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5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5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8</w:t>
            </w:r>
            <w:r w:rsidRPr="008F013A">
              <w:rPr>
                <w:rFonts w:ascii="Times New Roman" w:hAnsi="Times New Roman" w:cs="Times New Roman" w:hint="eastAsia"/>
                <w:sz w:val="24"/>
                <w:szCs w:val="24"/>
              </w:rPr>
              <w:t>00</w:t>
            </w:r>
          </w:p>
        </w:tc>
        <w:tc>
          <w:tcPr>
            <w:tcW w:w="1756"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 xml:space="preserve">β -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r>
      <w:tr w:rsidR="008F013A" w:rsidRPr="008F013A" w:rsidTr="00643C8B">
        <w:trPr>
          <w:trHeight w:val="390"/>
          <w:jc w:val="center"/>
        </w:trPr>
        <w:tc>
          <w:tcPr>
            <w:tcW w:w="424"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4</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0.3</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2.6</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0.7</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5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5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8</w:t>
            </w:r>
            <w:r w:rsidRPr="008F013A">
              <w:rPr>
                <w:rFonts w:ascii="Times New Roman" w:hAnsi="Times New Roman" w:cs="Times New Roman" w:hint="eastAsia"/>
                <w:sz w:val="24"/>
                <w:szCs w:val="24"/>
              </w:rPr>
              <w:t>00</w:t>
            </w:r>
          </w:p>
        </w:tc>
        <w:tc>
          <w:tcPr>
            <w:tcW w:w="1756"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 xml:space="preserve">β -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r>
      <w:tr w:rsidR="008F013A" w:rsidRPr="008F013A" w:rsidTr="00643C8B">
        <w:trPr>
          <w:trHeight w:val="375"/>
          <w:jc w:val="center"/>
        </w:trPr>
        <w:tc>
          <w:tcPr>
            <w:tcW w:w="424"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5</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0.4</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2.8</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0.6</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5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5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800</w:t>
            </w:r>
          </w:p>
        </w:tc>
        <w:tc>
          <w:tcPr>
            <w:tcW w:w="1756"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 xml:space="preserve">β -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r>
      <w:tr w:rsidR="008F013A" w:rsidRPr="008F013A" w:rsidTr="00643C8B">
        <w:trPr>
          <w:trHeight w:val="390"/>
          <w:jc w:val="center"/>
        </w:trPr>
        <w:tc>
          <w:tcPr>
            <w:tcW w:w="424"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6</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0.5</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5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5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80</w:t>
            </w:r>
            <w:r w:rsidRPr="008F013A">
              <w:rPr>
                <w:rFonts w:ascii="Times New Roman" w:hAnsi="Times New Roman" w:cs="Times New Roman" w:hint="eastAsia"/>
                <w:sz w:val="24"/>
                <w:szCs w:val="24"/>
              </w:rPr>
              <w:t>0</w:t>
            </w:r>
          </w:p>
        </w:tc>
        <w:tc>
          <w:tcPr>
            <w:tcW w:w="1756"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 xml:space="preserve">4 </w:t>
            </w:r>
            <w:r w:rsidRPr="008F013A">
              <w:rPr>
                <w:rFonts w:ascii="Times New Roman" w:hAnsi="Times New Roman" w:cs="Times New Roman"/>
                <w:sz w:val="24"/>
                <w:szCs w:val="24"/>
              </w:rPr>
              <w:t>and unknown peaks</w:t>
            </w:r>
          </w:p>
        </w:tc>
      </w:tr>
      <w:tr w:rsidR="008F013A" w:rsidRPr="008F013A" w:rsidTr="00643C8B">
        <w:trPr>
          <w:trHeight w:val="390"/>
          <w:jc w:val="center"/>
        </w:trPr>
        <w:tc>
          <w:tcPr>
            <w:tcW w:w="424"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6</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0.5</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5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5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9</w:t>
            </w:r>
            <w:r w:rsidRPr="008F013A">
              <w:rPr>
                <w:rFonts w:ascii="Times New Roman" w:hAnsi="Times New Roman" w:cs="Times New Roman" w:hint="eastAsia"/>
                <w:sz w:val="24"/>
                <w:szCs w:val="24"/>
              </w:rPr>
              <w:t>00</w:t>
            </w:r>
          </w:p>
        </w:tc>
        <w:tc>
          <w:tcPr>
            <w:tcW w:w="1756"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 xml:space="preserve">4 </w:t>
            </w:r>
            <w:r w:rsidRPr="008F013A">
              <w:rPr>
                <w:rFonts w:ascii="Times New Roman" w:hAnsi="Times New Roman" w:cs="Times New Roman"/>
                <w:sz w:val="24"/>
                <w:szCs w:val="24"/>
              </w:rPr>
              <w:t>and unknown peaks</w:t>
            </w:r>
          </w:p>
        </w:tc>
      </w:tr>
      <w:tr w:rsidR="008F013A" w:rsidRPr="008F013A" w:rsidTr="00643C8B">
        <w:trPr>
          <w:trHeight w:val="390"/>
          <w:jc w:val="center"/>
        </w:trPr>
        <w:tc>
          <w:tcPr>
            <w:tcW w:w="424"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6</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0.5</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5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5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10</w:t>
            </w:r>
            <w:r w:rsidRPr="008F013A">
              <w:rPr>
                <w:rFonts w:ascii="Times New Roman" w:hAnsi="Times New Roman" w:cs="Times New Roman" w:hint="eastAsia"/>
                <w:sz w:val="24"/>
                <w:szCs w:val="24"/>
              </w:rPr>
              <w:t>00</w:t>
            </w:r>
          </w:p>
        </w:tc>
        <w:tc>
          <w:tcPr>
            <w:tcW w:w="1756"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r>
      <w:tr w:rsidR="008F013A" w:rsidRPr="008F013A" w:rsidTr="00643C8B">
        <w:trPr>
          <w:trHeight w:val="390"/>
          <w:jc w:val="center"/>
        </w:trPr>
        <w:tc>
          <w:tcPr>
            <w:tcW w:w="424"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6</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0.5</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5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10</w:t>
            </w:r>
          </w:p>
        </w:tc>
        <w:tc>
          <w:tcPr>
            <w:tcW w:w="85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11</w:t>
            </w:r>
            <w:r w:rsidRPr="008F013A">
              <w:rPr>
                <w:rFonts w:ascii="Times New Roman" w:hAnsi="Times New Roman" w:cs="Times New Roman" w:hint="eastAsia"/>
                <w:sz w:val="24"/>
                <w:szCs w:val="24"/>
              </w:rPr>
              <w:t>50</w:t>
            </w:r>
          </w:p>
        </w:tc>
        <w:tc>
          <w:tcPr>
            <w:tcW w:w="1756"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r>
      <w:tr w:rsidR="008F013A" w:rsidRPr="008F013A" w:rsidTr="00643C8B">
        <w:trPr>
          <w:trHeight w:val="390"/>
          <w:jc w:val="center"/>
        </w:trPr>
        <w:tc>
          <w:tcPr>
            <w:tcW w:w="424"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7</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0.6</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3.2</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0.4</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5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5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8</w:t>
            </w:r>
            <w:r w:rsidRPr="008F013A">
              <w:rPr>
                <w:rFonts w:ascii="Times New Roman" w:hAnsi="Times New Roman" w:cs="Times New Roman" w:hint="eastAsia"/>
                <w:sz w:val="24"/>
                <w:szCs w:val="24"/>
              </w:rPr>
              <w:t>00</w:t>
            </w:r>
          </w:p>
        </w:tc>
        <w:tc>
          <w:tcPr>
            <w:tcW w:w="1756"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 xml:space="preserve">Ordered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 xml:space="preserve">4 </w:t>
            </w:r>
            <w:r w:rsidRPr="008F013A">
              <w:rPr>
                <w:rFonts w:ascii="Times New Roman" w:hAnsi="Times New Roman" w:cs="Times New Roman"/>
                <w:sz w:val="24"/>
                <w:szCs w:val="24"/>
              </w:rPr>
              <w:t xml:space="preserve">and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r>
      <w:tr w:rsidR="008F013A" w:rsidRPr="008F013A" w:rsidTr="00643C8B">
        <w:trPr>
          <w:trHeight w:val="390"/>
          <w:jc w:val="center"/>
        </w:trPr>
        <w:tc>
          <w:tcPr>
            <w:tcW w:w="424"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8</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0.7</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3.4</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0.3</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5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5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800</w:t>
            </w:r>
          </w:p>
        </w:tc>
        <w:tc>
          <w:tcPr>
            <w:tcW w:w="1756"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 xml:space="preserve">Ordered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r>
      <w:tr w:rsidR="008F013A" w:rsidRPr="008F013A" w:rsidTr="00643C8B">
        <w:trPr>
          <w:trHeight w:val="375"/>
          <w:jc w:val="center"/>
        </w:trPr>
        <w:tc>
          <w:tcPr>
            <w:tcW w:w="424"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9</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0.8</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3.6</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0.2</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5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10</w:t>
            </w:r>
          </w:p>
        </w:tc>
        <w:tc>
          <w:tcPr>
            <w:tcW w:w="85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800</w:t>
            </w:r>
          </w:p>
        </w:tc>
        <w:tc>
          <w:tcPr>
            <w:tcW w:w="1756"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 xml:space="preserve">Ordered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r>
      <w:tr w:rsidR="008F013A" w:rsidRPr="008F013A" w:rsidTr="00643C8B">
        <w:trPr>
          <w:trHeight w:val="375"/>
          <w:jc w:val="center"/>
        </w:trPr>
        <w:tc>
          <w:tcPr>
            <w:tcW w:w="424"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10</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0.9</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3.8</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0.1</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5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5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80</w:t>
            </w:r>
            <w:r w:rsidRPr="008F013A">
              <w:rPr>
                <w:rFonts w:ascii="Times New Roman" w:hAnsi="Times New Roman" w:cs="Times New Roman" w:hint="eastAsia"/>
                <w:sz w:val="24"/>
                <w:szCs w:val="24"/>
              </w:rPr>
              <w:t>0</w:t>
            </w:r>
          </w:p>
        </w:tc>
        <w:tc>
          <w:tcPr>
            <w:tcW w:w="1756"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 xml:space="preserve">Ordered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r>
      <w:tr w:rsidR="008F013A" w:rsidRPr="008F013A" w:rsidTr="00643C8B">
        <w:trPr>
          <w:trHeight w:val="375"/>
          <w:jc w:val="center"/>
        </w:trPr>
        <w:tc>
          <w:tcPr>
            <w:tcW w:w="424"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11</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5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5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8</w:t>
            </w:r>
            <w:r w:rsidRPr="008F013A">
              <w:rPr>
                <w:rFonts w:ascii="Times New Roman" w:hAnsi="Times New Roman" w:cs="Times New Roman" w:hint="eastAsia"/>
                <w:sz w:val="24"/>
                <w:szCs w:val="24"/>
              </w:rPr>
              <w:t>00</w:t>
            </w:r>
          </w:p>
        </w:tc>
        <w:tc>
          <w:tcPr>
            <w:tcW w:w="1756"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 xml:space="preserve">Disordered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r>
      <w:tr w:rsidR="008F013A" w:rsidRPr="008F013A" w:rsidTr="00643C8B">
        <w:trPr>
          <w:trHeight w:val="375"/>
          <w:jc w:val="center"/>
        </w:trPr>
        <w:tc>
          <w:tcPr>
            <w:tcW w:w="424"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12</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1.1</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1.8</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1.1</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5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5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80</w:t>
            </w:r>
            <w:r w:rsidRPr="008F013A">
              <w:rPr>
                <w:rFonts w:ascii="Times New Roman" w:hAnsi="Times New Roman" w:cs="Times New Roman" w:hint="eastAsia"/>
                <w:sz w:val="24"/>
                <w:szCs w:val="24"/>
              </w:rPr>
              <w:t>0</w:t>
            </w:r>
          </w:p>
        </w:tc>
        <w:tc>
          <w:tcPr>
            <w:tcW w:w="1756"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 xml:space="preserve">β -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Mn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p>
        </w:tc>
      </w:tr>
      <w:tr w:rsidR="008F013A" w:rsidRPr="008F013A" w:rsidTr="00643C8B">
        <w:trPr>
          <w:trHeight w:val="375"/>
          <w:jc w:val="center"/>
        </w:trPr>
        <w:tc>
          <w:tcPr>
            <w:tcW w:w="424"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13</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1.2</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1.6</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598"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85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8</w:t>
            </w:r>
            <w:r w:rsidRPr="008F013A">
              <w:rPr>
                <w:rFonts w:ascii="Times New Roman" w:hAnsi="Times New Roman" w:cs="Times New Roman" w:hint="eastAsia"/>
                <w:sz w:val="24"/>
                <w:szCs w:val="24"/>
              </w:rPr>
              <w:t>00</w:t>
            </w:r>
          </w:p>
        </w:tc>
        <w:tc>
          <w:tcPr>
            <w:tcW w:w="1756"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 xml:space="preserve">β -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Mn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p>
        </w:tc>
      </w:tr>
    </w:tbl>
    <w:p w:rsidR="008F013A" w:rsidRPr="008F013A" w:rsidRDefault="008F013A" w:rsidP="008F013A">
      <w:pPr>
        <w:rPr>
          <w:rFonts w:ascii="Times New Roman" w:hAnsi="Times New Roman" w:cs="Times New Roman"/>
          <w:sz w:val="24"/>
          <w:szCs w:val="28"/>
        </w:rPr>
        <w:sectPr w:rsidR="008F013A" w:rsidRPr="008F013A" w:rsidSect="00643C8B">
          <w:pgSz w:w="11906" w:h="16838"/>
          <w:pgMar w:top="1440" w:right="1800" w:bottom="1440" w:left="1800" w:header="851" w:footer="992" w:gutter="0"/>
          <w:cols w:space="425"/>
          <w:docGrid w:type="lines" w:linePitch="312"/>
        </w:sectPr>
      </w:pPr>
    </w:p>
    <w:p w:rsidR="008F013A" w:rsidRPr="008F013A" w:rsidRDefault="008F013A" w:rsidP="008F013A">
      <w:pP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noProof/>
          <w:sz w:val="24"/>
          <w:szCs w:val="28"/>
        </w:rPr>
        <w:drawing>
          <wp:inline distT="0" distB="0" distL="0" distR="0" wp14:anchorId="022CC17A" wp14:editId="0A0715BA">
            <wp:extent cx="8054340" cy="4617720"/>
            <wp:effectExtent l="0" t="0" r="3810" b="0"/>
            <wp:docPr id="292" name="图片 29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54340" cy="461772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8"/>
        </w:rPr>
        <w:sectPr w:rsidR="008F013A" w:rsidRPr="008F013A" w:rsidSect="00643C8B">
          <w:pgSz w:w="16838" w:h="11906" w:orient="landscape"/>
          <w:pgMar w:top="1800" w:right="1440" w:bottom="1800" w:left="1440" w:header="851" w:footer="992" w:gutter="0"/>
          <w:cols w:space="425"/>
          <w:docGrid w:type="lines" w:linePitch="312"/>
        </w:sectPr>
      </w:pPr>
      <w:r w:rsidRPr="008F013A">
        <w:rPr>
          <w:rFonts w:ascii="Times New Roman" w:hAnsi="Times New Roman" w:cs="Times New Roman" w:hint="eastAsia"/>
          <w:sz w:val="24"/>
          <w:szCs w:val="28"/>
        </w:rPr>
        <w:t>Figure 5.</w:t>
      </w:r>
      <w:r w:rsidRPr="008F013A">
        <w:rPr>
          <w:rFonts w:ascii="Times New Roman" w:hAnsi="Times New Roman" w:cs="Times New Roman"/>
          <w:sz w:val="24"/>
          <w:szCs w:val="28"/>
        </w:rPr>
        <w:t>4 XRD patterns of Li</w:t>
      </w:r>
      <w:r w:rsidRPr="008F013A">
        <w:rPr>
          <w:rFonts w:ascii="Times New Roman" w:hAnsi="Times New Roman" w:cs="Times New Roman"/>
          <w:sz w:val="24"/>
          <w:szCs w:val="28"/>
          <w:vertAlign w:val="subscript"/>
        </w:rPr>
        <w:t>2</w:t>
      </w:r>
      <w:r w:rsidRPr="008F013A">
        <w:rPr>
          <w:rFonts w:ascii="Times New Roman" w:hAnsi="Times New Roman" w:cs="Times New Roman" w:hint="eastAsia"/>
          <w:sz w:val="24"/>
          <w:szCs w:val="28"/>
          <w:vertAlign w:val="subscript"/>
        </w:rPr>
        <w:t>+</w:t>
      </w:r>
      <w:r w:rsidRPr="008F013A">
        <w:rPr>
          <w:rFonts w:ascii="Times New Roman" w:hAnsi="Times New Roman" w:cs="Times New Roman"/>
          <w:sz w:val="24"/>
          <w:szCs w:val="28"/>
          <w:vertAlign w:val="subscript"/>
        </w:rPr>
        <w:t>2x</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1-x</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x from -0.2 to 1, slow cooled from 800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 xml:space="preserve">C. </w:t>
      </w:r>
      <w:r w:rsidRPr="008F013A">
        <w:rPr>
          <w:rFonts w:ascii="Times New Roman" w:hAnsi="Times New Roman" w:cs="Times New Roman"/>
          <w:sz w:val="24"/>
          <w:szCs w:val="24"/>
        </w:rPr>
        <w:t>XRD patterns were collected by D2 with λ = 1.541 Å.</w:t>
      </w:r>
    </w:p>
    <w:p w:rsidR="008F013A" w:rsidRPr="008F013A" w:rsidRDefault="008F013A" w:rsidP="008F013A">
      <w:pP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Table</w:t>
      </w:r>
      <w:r w:rsidRPr="008F013A">
        <w:rPr>
          <w:rFonts w:ascii="Times New Roman" w:hAnsi="Times New Roman" w:cs="Times New Roman"/>
          <w:sz w:val="24"/>
          <w:szCs w:val="28"/>
        </w:rPr>
        <w:t xml:space="preserve"> 5.2 XRD results of quenched compositions in the </w:t>
      </w:r>
      <w:r w:rsidRPr="008F013A">
        <w:rPr>
          <w:rFonts w:ascii="Times New Roman" w:hAnsi="Times New Roman" w:cs="Times New Roman" w:hint="eastAsia"/>
          <w:sz w:val="24"/>
          <w:szCs w:val="28"/>
        </w:rPr>
        <w:t>Li</w:t>
      </w:r>
      <w:r w:rsidRPr="008F013A">
        <w:rPr>
          <w:rFonts w:ascii="Times New Roman" w:hAnsi="Times New Roman" w:cs="Times New Roman" w:hint="eastAsia"/>
          <w:sz w:val="24"/>
          <w:szCs w:val="28"/>
          <w:vertAlign w:val="subscript"/>
        </w:rPr>
        <w:t>4</w:t>
      </w:r>
      <w:r w:rsidRPr="008F013A">
        <w:rPr>
          <w:rFonts w:ascii="Times New Roman" w:hAnsi="Times New Roman" w:cs="Times New Roman" w:hint="eastAsia"/>
          <w:sz w:val="24"/>
          <w:szCs w:val="28"/>
        </w:rPr>
        <w:t>SiO</w:t>
      </w:r>
      <w:r w:rsidRPr="008F013A">
        <w:rPr>
          <w:rFonts w:ascii="Times New Roman" w:hAnsi="Times New Roman" w:cs="Times New Roman" w:hint="eastAsia"/>
          <w:sz w:val="24"/>
          <w:szCs w:val="28"/>
          <w:vertAlign w:val="subscript"/>
        </w:rPr>
        <w:t>4</w:t>
      </w:r>
      <w:r w:rsidRPr="008F013A">
        <w:rPr>
          <w:rFonts w:ascii="Times New Roman" w:hAnsi="Times New Roman" w:cs="Times New Roman" w:hint="eastAsia"/>
          <w:sz w:val="24"/>
          <w:szCs w:val="28"/>
        </w:rPr>
        <w:t xml:space="preserve"> </w:t>
      </w:r>
      <w:r w:rsidRPr="008F013A">
        <w:rPr>
          <w:rFonts w:ascii="Times New Roman" w:hAnsi="Times New Roman" w:cs="Times New Roman"/>
          <w:sz w:val="24"/>
          <w:szCs w:val="28"/>
        </w:rPr>
        <w:t>–</w:t>
      </w:r>
      <w:r w:rsidRPr="008F013A">
        <w:rPr>
          <w:rFonts w:ascii="Times New Roman" w:hAnsi="Times New Roman" w:cs="Times New Roman" w:hint="eastAsia"/>
          <w:sz w:val="24"/>
          <w:szCs w:val="28"/>
        </w:rPr>
        <w:t xml:space="preserve"> Mn</w:t>
      </w:r>
      <w:r w:rsidRPr="008F013A">
        <w:rPr>
          <w:rFonts w:ascii="Times New Roman" w:hAnsi="Times New Roman" w:cs="Times New Roman" w:hint="eastAsia"/>
          <w:sz w:val="24"/>
          <w:szCs w:val="28"/>
          <w:vertAlign w:val="subscript"/>
        </w:rPr>
        <w:t>2</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system with formula </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2+2x</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1-x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p>
    <w:tbl>
      <w:tblPr>
        <w:tblStyle w:val="120"/>
        <w:tblW w:w="5000" w:type="pct"/>
        <w:jc w:val="center"/>
        <w:tblLayout w:type="fixed"/>
        <w:tblLook w:val="04A0" w:firstRow="1" w:lastRow="0" w:firstColumn="1" w:lastColumn="0" w:noHBand="0" w:noVBand="1"/>
      </w:tblPr>
      <w:tblGrid>
        <w:gridCol w:w="563"/>
        <w:gridCol w:w="567"/>
        <w:gridCol w:w="1701"/>
        <w:gridCol w:w="1133"/>
        <w:gridCol w:w="1984"/>
        <w:gridCol w:w="2348"/>
      </w:tblGrid>
      <w:tr w:rsidR="008F013A" w:rsidRPr="008F013A" w:rsidTr="00643C8B">
        <w:trPr>
          <w:trHeight w:val="375"/>
          <w:jc w:val="center"/>
        </w:trPr>
        <w:tc>
          <w:tcPr>
            <w:tcW w:w="33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N</w:t>
            </w:r>
            <w:r w:rsidRPr="008F013A">
              <w:rPr>
                <w:rFonts w:ascii="Times New Roman" w:hAnsi="Times New Roman" w:cs="Times New Roman"/>
                <w:sz w:val="24"/>
                <w:szCs w:val="24"/>
              </w:rPr>
              <w:t>o.</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x</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Formulae</w:t>
            </w:r>
          </w:p>
        </w:tc>
        <w:tc>
          <w:tcPr>
            <w:tcW w:w="68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Time (hours)</w:t>
            </w:r>
          </w:p>
        </w:tc>
        <w:tc>
          <w:tcPr>
            <w:tcW w:w="1196"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Temperature</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w:t>
            </w:r>
          </w:p>
        </w:tc>
        <w:tc>
          <w:tcPr>
            <w:tcW w:w="141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Detected phases</w:t>
            </w:r>
          </w:p>
        </w:tc>
      </w:tr>
      <w:tr w:rsidR="008F013A" w:rsidRPr="008F013A" w:rsidTr="00643C8B">
        <w:trPr>
          <w:trHeight w:val="375"/>
          <w:jc w:val="center"/>
        </w:trPr>
        <w:tc>
          <w:tcPr>
            <w:tcW w:w="33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683"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0.5</w:t>
            </w:r>
          </w:p>
        </w:tc>
        <w:tc>
          <w:tcPr>
            <w:tcW w:w="1196" w:type="pct"/>
          </w:tcPr>
          <w:p w:rsidR="008F013A" w:rsidRPr="008F013A" w:rsidRDefault="008F013A" w:rsidP="008F013A">
            <w:r w:rsidRPr="008F013A">
              <w:rPr>
                <w:rFonts w:ascii="Times New Roman" w:hAnsi="Times New Roman" w:cs="Times New Roman"/>
                <w:sz w:val="24"/>
                <w:szCs w:val="24"/>
              </w:rPr>
              <w:t>Q</w:t>
            </w:r>
            <w:r w:rsidRPr="008F013A">
              <w:rPr>
                <w:rFonts w:ascii="Times New Roman" w:hAnsi="Times New Roman" w:cs="Times New Roman" w:hint="eastAsia"/>
                <w:sz w:val="24"/>
                <w:szCs w:val="24"/>
              </w:rPr>
              <w:t>1000</w:t>
            </w:r>
          </w:p>
        </w:tc>
        <w:tc>
          <w:tcPr>
            <w:tcW w:w="141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γ</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r>
      <w:tr w:rsidR="008F013A" w:rsidRPr="008F013A" w:rsidTr="00643C8B">
        <w:trPr>
          <w:trHeight w:val="375"/>
          <w:jc w:val="center"/>
        </w:trPr>
        <w:tc>
          <w:tcPr>
            <w:tcW w:w="33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0.1</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2.2</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0.9</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683" w:type="pct"/>
          </w:tcPr>
          <w:p w:rsidR="008F013A" w:rsidRPr="008F013A" w:rsidRDefault="008F013A" w:rsidP="008F013A">
            <w:r w:rsidRPr="008F013A">
              <w:rPr>
                <w:rFonts w:ascii="Times New Roman" w:hAnsi="Times New Roman" w:cs="Times New Roman" w:hint="eastAsia"/>
                <w:sz w:val="24"/>
                <w:szCs w:val="24"/>
              </w:rPr>
              <w:t>0.5</w:t>
            </w:r>
          </w:p>
        </w:tc>
        <w:tc>
          <w:tcPr>
            <w:tcW w:w="1196" w:type="pct"/>
          </w:tcPr>
          <w:p w:rsidR="008F013A" w:rsidRPr="008F013A" w:rsidRDefault="008F013A" w:rsidP="008F013A">
            <w:r w:rsidRPr="008F013A">
              <w:rPr>
                <w:rFonts w:ascii="Times New Roman" w:hAnsi="Times New Roman" w:cs="Times New Roman"/>
                <w:sz w:val="24"/>
                <w:szCs w:val="24"/>
              </w:rPr>
              <w:t>Q</w:t>
            </w:r>
            <w:r w:rsidRPr="008F013A">
              <w:rPr>
                <w:rFonts w:ascii="Times New Roman" w:hAnsi="Times New Roman" w:cs="Times New Roman" w:hint="eastAsia"/>
                <w:sz w:val="24"/>
                <w:szCs w:val="24"/>
              </w:rPr>
              <w:t>1000</w:t>
            </w:r>
          </w:p>
        </w:tc>
        <w:tc>
          <w:tcPr>
            <w:tcW w:w="141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γ</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r>
      <w:tr w:rsidR="008F013A" w:rsidRPr="008F013A" w:rsidTr="00643C8B">
        <w:trPr>
          <w:trHeight w:val="375"/>
          <w:jc w:val="center"/>
        </w:trPr>
        <w:tc>
          <w:tcPr>
            <w:tcW w:w="33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0.2</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2.4</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0.8</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683" w:type="pct"/>
          </w:tcPr>
          <w:p w:rsidR="008F013A" w:rsidRPr="008F013A" w:rsidRDefault="008F013A" w:rsidP="008F013A">
            <w:r w:rsidRPr="008F013A">
              <w:rPr>
                <w:rFonts w:ascii="Times New Roman" w:hAnsi="Times New Roman" w:cs="Times New Roman" w:hint="eastAsia"/>
                <w:sz w:val="24"/>
                <w:szCs w:val="24"/>
              </w:rPr>
              <w:t>0.5</w:t>
            </w:r>
          </w:p>
        </w:tc>
        <w:tc>
          <w:tcPr>
            <w:tcW w:w="1196" w:type="pct"/>
          </w:tcPr>
          <w:p w:rsidR="008F013A" w:rsidRPr="008F013A" w:rsidRDefault="008F013A" w:rsidP="008F013A">
            <w:r w:rsidRPr="008F013A">
              <w:rPr>
                <w:rFonts w:ascii="Times New Roman" w:hAnsi="Times New Roman" w:cs="Times New Roman"/>
                <w:sz w:val="24"/>
                <w:szCs w:val="24"/>
              </w:rPr>
              <w:t>Q</w:t>
            </w:r>
            <w:r w:rsidRPr="008F013A">
              <w:rPr>
                <w:rFonts w:ascii="Times New Roman" w:hAnsi="Times New Roman" w:cs="Times New Roman" w:hint="eastAsia"/>
                <w:sz w:val="24"/>
                <w:szCs w:val="24"/>
              </w:rPr>
              <w:t>1000</w:t>
            </w:r>
          </w:p>
        </w:tc>
        <w:tc>
          <w:tcPr>
            <w:tcW w:w="141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γ</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 xml:space="preserve">4 </w:t>
            </w:r>
            <w:r w:rsidRPr="008F013A">
              <w:rPr>
                <w:rFonts w:ascii="Times New Roman" w:hAnsi="Times New Roman" w:cs="Times New Roman"/>
                <w:sz w:val="24"/>
                <w:szCs w:val="24"/>
              </w:rPr>
              <w:t xml:space="preserve">and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r>
      <w:tr w:rsidR="008F013A" w:rsidRPr="008F013A" w:rsidTr="00643C8B">
        <w:trPr>
          <w:trHeight w:val="375"/>
          <w:jc w:val="center"/>
        </w:trPr>
        <w:tc>
          <w:tcPr>
            <w:tcW w:w="33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4</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0.3</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2.6</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0.7</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683" w:type="pct"/>
          </w:tcPr>
          <w:p w:rsidR="008F013A" w:rsidRPr="008F013A" w:rsidRDefault="008F013A" w:rsidP="008F013A">
            <w:r w:rsidRPr="008F013A">
              <w:rPr>
                <w:rFonts w:ascii="Times New Roman" w:hAnsi="Times New Roman" w:cs="Times New Roman" w:hint="eastAsia"/>
                <w:sz w:val="24"/>
                <w:szCs w:val="24"/>
              </w:rPr>
              <w:t>0.5</w:t>
            </w:r>
          </w:p>
        </w:tc>
        <w:tc>
          <w:tcPr>
            <w:tcW w:w="1196" w:type="pct"/>
          </w:tcPr>
          <w:p w:rsidR="008F013A" w:rsidRPr="008F013A" w:rsidRDefault="008F013A" w:rsidP="008F013A">
            <w:r w:rsidRPr="008F013A">
              <w:rPr>
                <w:rFonts w:ascii="Times New Roman" w:hAnsi="Times New Roman" w:cs="Times New Roman"/>
                <w:sz w:val="24"/>
                <w:szCs w:val="24"/>
              </w:rPr>
              <w:t>Q</w:t>
            </w:r>
            <w:r w:rsidRPr="008F013A">
              <w:rPr>
                <w:rFonts w:ascii="Times New Roman" w:hAnsi="Times New Roman" w:cs="Times New Roman" w:hint="eastAsia"/>
                <w:sz w:val="24"/>
                <w:szCs w:val="24"/>
              </w:rPr>
              <w:t>1000</w:t>
            </w:r>
          </w:p>
        </w:tc>
        <w:tc>
          <w:tcPr>
            <w:tcW w:w="141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γ</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r>
      <w:tr w:rsidR="008F013A" w:rsidRPr="008F013A" w:rsidTr="00643C8B">
        <w:trPr>
          <w:trHeight w:val="375"/>
          <w:jc w:val="center"/>
        </w:trPr>
        <w:tc>
          <w:tcPr>
            <w:tcW w:w="33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5</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0.4</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2.8</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0.6</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683" w:type="pct"/>
          </w:tcPr>
          <w:p w:rsidR="008F013A" w:rsidRPr="008F013A" w:rsidRDefault="008F013A" w:rsidP="008F013A">
            <w:r w:rsidRPr="008F013A">
              <w:rPr>
                <w:rFonts w:ascii="Times New Roman" w:hAnsi="Times New Roman" w:cs="Times New Roman" w:hint="eastAsia"/>
                <w:sz w:val="24"/>
                <w:szCs w:val="24"/>
              </w:rPr>
              <w:t>0.5</w:t>
            </w:r>
          </w:p>
        </w:tc>
        <w:tc>
          <w:tcPr>
            <w:tcW w:w="1196" w:type="pct"/>
          </w:tcPr>
          <w:p w:rsidR="008F013A" w:rsidRPr="008F013A" w:rsidRDefault="008F013A" w:rsidP="008F013A">
            <w:r w:rsidRPr="008F013A">
              <w:rPr>
                <w:rFonts w:ascii="Times New Roman" w:hAnsi="Times New Roman" w:cs="Times New Roman"/>
                <w:sz w:val="24"/>
                <w:szCs w:val="24"/>
              </w:rPr>
              <w:t>Q</w:t>
            </w:r>
            <w:r w:rsidRPr="008F013A">
              <w:rPr>
                <w:rFonts w:ascii="Times New Roman" w:hAnsi="Times New Roman" w:cs="Times New Roman" w:hint="eastAsia"/>
                <w:sz w:val="24"/>
                <w:szCs w:val="24"/>
              </w:rPr>
              <w:t>1000</w:t>
            </w:r>
          </w:p>
        </w:tc>
        <w:tc>
          <w:tcPr>
            <w:tcW w:w="141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γ</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r>
      <w:tr w:rsidR="008F013A" w:rsidRPr="008F013A" w:rsidTr="00643C8B">
        <w:trPr>
          <w:trHeight w:val="375"/>
          <w:jc w:val="center"/>
        </w:trPr>
        <w:tc>
          <w:tcPr>
            <w:tcW w:w="33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6</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0.5</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683" w:type="pct"/>
          </w:tcPr>
          <w:p w:rsidR="008F013A" w:rsidRPr="008F013A" w:rsidRDefault="008F013A" w:rsidP="008F013A">
            <w:r w:rsidRPr="008F013A">
              <w:rPr>
                <w:rFonts w:ascii="Times New Roman" w:hAnsi="Times New Roman" w:cs="Times New Roman" w:hint="eastAsia"/>
                <w:sz w:val="24"/>
                <w:szCs w:val="24"/>
              </w:rPr>
              <w:t>0.5</w:t>
            </w:r>
          </w:p>
        </w:tc>
        <w:tc>
          <w:tcPr>
            <w:tcW w:w="1196" w:type="pct"/>
          </w:tcPr>
          <w:p w:rsidR="008F013A" w:rsidRPr="008F013A" w:rsidRDefault="008F013A" w:rsidP="008F013A">
            <w:r w:rsidRPr="008F013A">
              <w:rPr>
                <w:rFonts w:ascii="Times New Roman" w:hAnsi="Times New Roman" w:cs="Times New Roman"/>
                <w:sz w:val="24"/>
                <w:szCs w:val="24"/>
              </w:rPr>
              <w:t>Q</w:t>
            </w:r>
            <w:r w:rsidRPr="008F013A">
              <w:rPr>
                <w:rFonts w:ascii="Times New Roman" w:hAnsi="Times New Roman" w:cs="Times New Roman" w:hint="eastAsia"/>
                <w:sz w:val="24"/>
                <w:szCs w:val="24"/>
              </w:rPr>
              <w:t>1000</w:t>
            </w:r>
          </w:p>
        </w:tc>
        <w:tc>
          <w:tcPr>
            <w:tcW w:w="141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t>
            </w:r>
          </w:p>
        </w:tc>
      </w:tr>
      <w:tr w:rsidR="008F013A" w:rsidRPr="008F013A" w:rsidTr="00643C8B">
        <w:trPr>
          <w:trHeight w:val="375"/>
          <w:jc w:val="center"/>
        </w:trPr>
        <w:tc>
          <w:tcPr>
            <w:tcW w:w="33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7</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0.6</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3.2</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0.4</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683" w:type="pct"/>
          </w:tcPr>
          <w:p w:rsidR="008F013A" w:rsidRPr="008F013A" w:rsidRDefault="008F013A" w:rsidP="008F013A">
            <w:r w:rsidRPr="008F013A">
              <w:rPr>
                <w:rFonts w:ascii="Times New Roman" w:hAnsi="Times New Roman" w:cs="Times New Roman" w:hint="eastAsia"/>
                <w:sz w:val="24"/>
                <w:szCs w:val="24"/>
              </w:rPr>
              <w:t>0.5</w:t>
            </w:r>
          </w:p>
        </w:tc>
        <w:tc>
          <w:tcPr>
            <w:tcW w:w="1196" w:type="pct"/>
          </w:tcPr>
          <w:p w:rsidR="008F013A" w:rsidRPr="008F013A" w:rsidRDefault="008F013A" w:rsidP="008F013A">
            <w:r w:rsidRPr="008F013A">
              <w:rPr>
                <w:rFonts w:ascii="Times New Roman" w:hAnsi="Times New Roman" w:cs="Times New Roman"/>
                <w:sz w:val="24"/>
                <w:szCs w:val="24"/>
              </w:rPr>
              <w:t>Q</w:t>
            </w:r>
            <w:r w:rsidRPr="008F013A">
              <w:rPr>
                <w:rFonts w:ascii="Times New Roman" w:hAnsi="Times New Roman" w:cs="Times New Roman" w:hint="eastAsia"/>
                <w:sz w:val="24"/>
                <w:szCs w:val="24"/>
              </w:rPr>
              <w:t>1000</w:t>
            </w:r>
          </w:p>
        </w:tc>
        <w:tc>
          <w:tcPr>
            <w:tcW w:w="141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Disordered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r>
      <w:tr w:rsidR="008F013A" w:rsidRPr="008F013A" w:rsidTr="00643C8B">
        <w:trPr>
          <w:trHeight w:val="375"/>
          <w:jc w:val="center"/>
        </w:trPr>
        <w:tc>
          <w:tcPr>
            <w:tcW w:w="33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8</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0.7</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3.4</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0.3</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683" w:type="pct"/>
          </w:tcPr>
          <w:p w:rsidR="008F013A" w:rsidRPr="008F013A" w:rsidRDefault="008F013A" w:rsidP="008F013A">
            <w:r w:rsidRPr="008F013A">
              <w:rPr>
                <w:rFonts w:ascii="Times New Roman" w:hAnsi="Times New Roman" w:cs="Times New Roman" w:hint="eastAsia"/>
                <w:sz w:val="24"/>
                <w:szCs w:val="24"/>
              </w:rPr>
              <w:t>0.5</w:t>
            </w:r>
          </w:p>
        </w:tc>
        <w:tc>
          <w:tcPr>
            <w:tcW w:w="1196" w:type="pct"/>
          </w:tcPr>
          <w:p w:rsidR="008F013A" w:rsidRPr="008F013A" w:rsidRDefault="008F013A" w:rsidP="008F013A">
            <w:r w:rsidRPr="008F013A">
              <w:rPr>
                <w:rFonts w:ascii="Times New Roman" w:hAnsi="Times New Roman" w:cs="Times New Roman"/>
                <w:sz w:val="24"/>
                <w:szCs w:val="24"/>
              </w:rPr>
              <w:t>Q</w:t>
            </w:r>
            <w:r w:rsidRPr="008F013A">
              <w:rPr>
                <w:rFonts w:ascii="Times New Roman" w:hAnsi="Times New Roman" w:cs="Times New Roman" w:hint="eastAsia"/>
                <w:sz w:val="24"/>
                <w:szCs w:val="24"/>
              </w:rPr>
              <w:t>1000</w:t>
            </w:r>
          </w:p>
        </w:tc>
        <w:tc>
          <w:tcPr>
            <w:tcW w:w="141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 xml:space="preserve">Disordered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r>
      <w:tr w:rsidR="008F013A" w:rsidRPr="008F013A" w:rsidTr="00643C8B">
        <w:trPr>
          <w:trHeight w:val="375"/>
          <w:jc w:val="center"/>
        </w:trPr>
        <w:tc>
          <w:tcPr>
            <w:tcW w:w="33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9</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0.8</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3.6</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0.2</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683" w:type="pct"/>
          </w:tcPr>
          <w:p w:rsidR="008F013A" w:rsidRPr="008F013A" w:rsidRDefault="008F013A" w:rsidP="008F013A">
            <w:r w:rsidRPr="008F013A">
              <w:rPr>
                <w:rFonts w:ascii="Times New Roman" w:hAnsi="Times New Roman" w:cs="Times New Roman" w:hint="eastAsia"/>
                <w:sz w:val="24"/>
                <w:szCs w:val="24"/>
              </w:rPr>
              <w:t>0.5</w:t>
            </w:r>
          </w:p>
        </w:tc>
        <w:tc>
          <w:tcPr>
            <w:tcW w:w="1196" w:type="pct"/>
          </w:tcPr>
          <w:p w:rsidR="008F013A" w:rsidRPr="008F013A" w:rsidRDefault="008F013A" w:rsidP="008F013A">
            <w:r w:rsidRPr="008F013A">
              <w:rPr>
                <w:rFonts w:ascii="Times New Roman" w:hAnsi="Times New Roman" w:cs="Times New Roman"/>
                <w:sz w:val="24"/>
                <w:szCs w:val="24"/>
              </w:rPr>
              <w:t>Q</w:t>
            </w:r>
            <w:r w:rsidRPr="008F013A">
              <w:rPr>
                <w:rFonts w:ascii="Times New Roman" w:hAnsi="Times New Roman" w:cs="Times New Roman" w:hint="eastAsia"/>
                <w:sz w:val="24"/>
                <w:szCs w:val="24"/>
              </w:rPr>
              <w:t>1000</w:t>
            </w:r>
          </w:p>
        </w:tc>
        <w:tc>
          <w:tcPr>
            <w:tcW w:w="141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 xml:space="preserve">Disordered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r>
      <w:tr w:rsidR="008F013A" w:rsidRPr="008F013A" w:rsidTr="00643C8B">
        <w:trPr>
          <w:trHeight w:val="375"/>
          <w:jc w:val="center"/>
        </w:trPr>
        <w:tc>
          <w:tcPr>
            <w:tcW w:w="33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11</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683" w:type="pct"/>
          </w:tcPr>
          <w:p w:rsidR="008F013A" w:rsidRPr="008F013A" w:rsidRDefault="008F013A" w:rsidP="008F013A">
            <w:r w:rsidRPr="008F013A">
              <w:rPr>
                <w:rFonts w:ascii="Times New Roman" w:hAnsi="Times New Roman" w:cs="Times New Roman" w:hint="eastAsia"/>
                <w:sz w:val="24"/>
                <w:szCs w:val="24"/>
              </w:rPr>
              <w:t>0.5</w:t>
            </w:r>
          </w:p>
        </w:tc>
        <w:tc>
          <w:tcPr>
            <w:tcW w:w="1196" w:type="pct"/>
          </w:tcPr>
          <w:p w:rsidR="008F013A" w:rsidRPr="008F013A" w:rsidRDefault="008F013A" w:rsidP="008F013A">
            <w:r w:rsidRPr="008F013A">
              <w:rPr>
                <w:rFonts w:ascii="Times New Roman" w:hAnsi="Times New Roman" w:cs="Times New Roman"/>
                <w:sz w:val="24"/>
                <w:szCs w:val="24"/>
              </w:rPr>
              <w:t>Q</w:t>
            </w:r>
            <w:r w:rsidRPr="008F013A">
              <w:rPr>
                <w:rFonts w:ascii="Times New Roman" w:hAnsi="Times New Roman" w:cs="Times New Roman" w:hint="eastAsia"/>
                <w:sz w:val="24"/>
                <w:szCs w:val="24"/>
              </w:rPr>
              <w:t>1000</w:t>
            </w:r>
          </w:p>
        </w:tc>
        <w:tc>
          <w:tcPr>
            <w:tcW w:w="141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 xml:space="preserve">Disordered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r>
      <w:tr w:rsidR="008F013A" w:rsidRPr="008F013A" w:rsidTr="00643C8B">
        <w:trPr>
          <w:trHeight w:val="375"/>
          <w:jc w:val="center"/>
        </w:trPr>
        <w:tc>
          <w:tcPr>
            <w:tcW w:w="339"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12</w:t>
            </w:r>
          </w:p>
        </w:tc>
        <w:tc>
          <w:tcPr>
            <w:tcW w:w="342"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1.1</w:t>
            </w:r>
          </w:p>
        </w:tc>
        <w:tc>
          <w:tcPr>
            <w:tcW w:w="102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1.8</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1.1</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p>
        </w:tc>
        <w:tc>
          <w:tcPr>
            <w:tcW w:w="683" w:type="pct"/>
          </w:tcPr>
          <w:p w:rsidR="008F013A" w:rsidRPr="008F013A" w:rsidRDefault="008F013A" w:rsidP="008F013A">
            <w:r w:rsidRPr="008F013A">
              <w:rPr>
                <w:rFonts w:ascii="Times New Roman" w:hAnsi="Times New Roman" w:cs="Times New Roman" w:hint="eastAsia"/>
                <w:sz w:val="24"/>
                <w:szCs w:val="24"/>
              </w:rPr>
              <w:t>0.5</w:t>
            </w:r>
          </w:p>
        </w:tc>
        <w:tc>
          <w:tcPr>
            <w:tcW w:w="1196" w:type="pct"/>
          </w:tcPr>
          <w:p w:rsidR="008F013A" w:rsidRPr="008F013A" w:rsidRDefault="008F013A" w:rsidP="008F013A">
            <w:r w:rsidRPr="008F013A">
              <w:rPr>
                <w:rFonts w:ascii="Times New Roman" w:hAnsi="Times New Roman" w:cs="Times New Roman"/>
                <w:sz w:val="24"/>
                <w:szCs w:val="24"/>
              </w:rPr>
              <w:t>Q</w:t>
            </w:r>
            <w:r w:rsidRPr="008F013A">
              <w:rPr>
                <w:rFonts w:ascii="Times New Roman" w:hAnsi="Times New Roman" w:cs="Times New Roman" w:hint="eastAsia"/>
                <w:sz w:val="24"/>
                <w:szCs w:val="24"/>
              </w:rPr>
              <w:t>1000</w:t>
            </w:r>
          </w:p>
        </w:tc>
        <w:tc>
          <w:tcPr>
            <w:tcW w:w="1415" w:type="pct"/>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γ</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Mn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p>
        </w:tc>
      </w:tr>
    </w:tbl>
    <w:p w:rsidR="008F013A" w:rsidRPr="008F013A" w:rsidRDefault="008F013A" w:rsidP="008F013A">
      <w:pPr>
        <w:jc w:val="center"/>
        <w:rPr>
          <w:rFonts w:ascii="Times New Roman" w:hAnsi="Times New Roman" w:cs="Times New Roman"/>
          <w:sz w:val="24"/>
          <w:szCs w:val="28"/>
        </w:rPr>
        <w:sectPr w:rsidR="008F013A" w:rsidRPr="008F013A" w:rsidSect="00643C8B">
          <w:pgSz w:w="11906" w:h="16838"/>
          <w:pgMar w:top="1440" w:right="1800" w:bottom="1440" w:left="1800" w:header="851" w:footer="992" w:gutter="0"/>
          <w:cols w:space="425"/>
          <w:docGrid w:type="lines" w:linePitch="312"/>
        </w:sect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noProof/>
          <w:sz w:val="24"/>
          <w:szCs w:val="28"/>
        </w:rPr>
        <w:drawing>
          <wp:inline distT="0" distB="0" distL="0" distR="0" wp14:anchorId="4CD94116" wp14:editId="45A2C286">
            <wp:extent cx="8061960" cy="4526280"/>
            <wp:effectExtent l="0" t="0" r="0" b="7620"/>
            <wp:docPr id="291" name="图片 29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61960" cy="452628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Figure 5.</w:t>
      </w:r>
      <w:r w:rsidRPr="008F013A">
        <w:rPr>
          <w:rFonts w:ascii="Times New Roman" w:hAnsi="Times New Roman" w:cs="Times New Roman"/>
          <w:sz w:val="24"/>
          <w:szCs w:val="28"/>
        </w:rPr>
        <w:t>5 XRD patterns of Li</w:t>
      </w:r>
      <w:r w:rsidRPr="008F013A">
        <w:rPr>
          <w:rFonts w:ascii="Times New Roman" w:hAnsi="Times New Roman" w:cs="Times New Roman"/>
          <w:sz w:val="24"/>
          <w:szCs w:val="28"/>
          <w:vertAlign w:val="subscript"/>
        </w:rPr>
        <w:t>2</w:t>
      </w:r>
      <w:r w:rsidRPr="008F013A">
        <w:rPr>
          <w:rFonts w:ascii="Times New Roman" w:hAnsi="Times New Roman" w:cs="Times New Roman" w:hint="eastAsia"/>
          <w:sz w:val="24"/>
          <w:szCs w:val="28"/>
          <w:vertAlign w:val="subscript"/>
        </w:rPr>
        <w:t>+</w:t>
      </w:r>
      <w:r w:rsidRPr="008F013A">
        <w:rPr>
          <w:rFonts w:ascii="Times New Roman" w:hAnsi="Times New Roman" w:cs="Times New Roman"/>
          <w:sz w:val="24"/>
          <w:szCs w:val="28"/>
          <w:vertAlign w:val="subscript"/>
        </w:rPr>
        <w:t>2x</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1-x</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x from -0.1 to 1, quenched from 1000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 xml:space="preserve">C. </w:t>
      </w:r>
      <w:r w:rsidRPr="008F013A">
        <w:rPr>
          <w:rFonts w:ascii="Times New Roman" w:hAnsi="Times New Roman" w:cs="Times New Roman"/>
          <w:sz w:val="24"/>
          <w:szCs w:val="24"/>
        </w:rPr>
        <w:t>XRD patterns were collected by MoPSD with λ = 0.7093 Å.</w:t>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noProof/>
          <w:sz w:val="24"/>
          <w:szCs w:val="28"/>
        </w:rPr>
        <w:lastRenderedPageBreak/>
        <w:drawing>
          <wp:inline distT="0" distB="0" distL="0" distR="0" wp14:anchorId="100D5B8F" wp14:editId="6B7E3E5C">
            <wp:extent cx="6644640" cy="4671060"/>
            <wp:effectExtent l="0" t="0" r="3810" b="0"/>
            <wp:docPr id="290" name="图片 29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44640" cy="467106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Figure 5.</w:t>
      </w:r>
      <w:r w:rsidRPr="008F013A">
        <w:rPr>
          <w:rFonts w:ascii="Times New Roman" w:hAnsi="Times New Roman" w:cs="Times New Roman"/>
          <w:sz w:val="24"/>
          <w:szCs w:val="28"/>
        </w:rPr>
        <w:t>6 XRD patterns of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at 800, 900, 1000 and 1150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 xml:space="preserve">C. </w:t>
      </w:r>
      <w:r w:rsidRPr="008F013A">
        <w:rPr>
          <w:rFonts w:ascii="Times New Roman" w:hAnsi="Times New Roman" w:cs="Times New Roman"/>
          <w:sz w:val="24"/>
          <w:szCs w:val="24"/>
        </w:rPr>
        <w:t>XRD patterns were collected by D2 with λ = 1.541 Å.</w:t>
      </w:r>
    </w:p>
    <w:p w:rsidR="008F013A" w:rsidRPr="008F013A" w:rsidRDefault="008F013A" w:rsidP="008F013A">
      <w:pPr>
        <w:jc w:val="center"/>
        <w:rPr>
          <w:rFonts w:ascii="Times New Roman" w:hAnsi="Times New Roman" w:cs="Times New Roman"/>
          <w:sz w:val="24"/>
          <w:szCs w:val="28"/>
        </w:rPr>
        <w:sectPr w:rsidR="008F013A" w:rsidRPr="008F013A" w:rsidSect="00643C8B">
          <w:pgSz w:w="16838" w:h="11906" w:orient="landscape"/>
          <w:pgMar w:top="1800" w:right="1440" w:bottom="1800" w:left="1440" w:header="851" w:footer="992" w:gutter="0"/>
          <w:cols w:space="425"/>
          <w:docGrid w:type="lines" w:linePitch="312"/>
        </w:sectPr>
      </w:pPr>
    </w:p>
    <w:p w:rsidR="008F013A" w:rsidRPr="008F013A" w:rsidRDefault="008F013A" w:rsidP="008F013A">
      <w:pP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Table 5.3 Indexing results of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t>
      </w:r>
    </w:p>
    <w:tbl>
      <w:tblPr>
        <w:tblStyle w:val="51"/>
        <w:tblW w:w="0" w:type="auto"/>
        <w:tblInd w:w="-5" w:type="dxa"/>
        <w:tblLayout w:type="fixed"/>
        <w:tblLook w:val="04A0" w:firstRow="1" w:lastRow="0" w:firstColumn="1" w:lastColumn="0" w:noHBand="0" w:noVBand="1"/>
      </w:tblPr>
      <w:tblGrid>
        <w:gridCol w:w="572"/>
        <w:gridCol w:w="1131"/>
        <w:gridCol w:w="287"/>
        <w:gridCol w:w="567"/>
        <w:gridCol w:w="425"/>
        <w:gridCol w:w="1276"/>
        <w:gridCol w:w="1134"/>
        <w:gridCol w:w="992"/>
        <w:gridCol w:w="992"/>
        <w:gridCol w:w="925"/>
      </w:tblGrid>
      <w:tr w:rsidR="008F013A" w:rsidRPr="008F013A" w:rsidTr="00643C8B">
        <w:tc>
          <w:tcPr>
            <w:tcW w:w="572" w:type="dxa"/>
            <w:tcBorders>
              <w:top w:val="single" w:sz="4" w:space="0" w:color="auto"/>
              <w:left w:val="nil"/>
              <w:bottom w:val="single" w:sz="4" w:space="0" w:color="auto"/>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N</w:t>
            </w:r>
          </w:p>
        </w:tc>
        <w:tc>
          <w:tcPr>
            <w:tcW w:w="1131" w:type="dxa"/>
            <w:tcBorders>
              <w:top w:val="single" w:sz="4" w:space="0" w:color="auto"/>
              <w:left w:val="nil"/>
              <w:bottom w:val="single" w:sz="4" w:space="0" w:color="auto"/>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2Th[obs]</w:t>
            </w:r>
          </w:p>
        </w:tc>
        <w:tc>
          <w:tcPr>
            <w:tcW w:w="287" w:type="dxa"/>
            <w:tcBorders>
              <w:top w:val="single" w:sz="4" w:space="0" w:color="auto"/>
              <w:left w:val="nil"/>
              <w:bottom w:val="single" w:sz="4" w:space="0" w:color="auto"/>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H</w:t>
            </w:r>
          </w:p>
        </w:tc>
        <w:tc>
          <w:tcPr>
            <w:tcW w:w="567" w:type="dxa"/>
            <w:tcBorders>
              <w:top w:val="single" w:sz="4" w:space="0" w:color="auto"/>
              <w:left w:val="nil"/>
              <w:bottom w:val="single" w:sz="4" w:space="0" w:color="auto"/>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K</w:t>
            </w:r>
          </w:p>
        </w:tc>
        <w:tc>
          <w:tcPr>
            <w:tcW w:w="425" w:type="dxa"/>
            <w:tcBorders>
              <w:top w:val="single" w:sz="4" w:space="0" w:color="auto"/>
              <w:left w:val="nil"/>
              <w:bottom w:val="single" w:sz="4" w:space="0" w:color="auto"/>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L</w:t>
            </w:r>
          </w:p>
        </w:tc>
        <w:tc>
          <w:tcPr>
            <w:tcW w:w="1276" w:type="dxa"/>
            <w:tcBorders>
              <w:top w:val="single" w:sz="4" w:space="0" w:color="auto"/>
              <w:left w:val="nil"/>
              <w:bottom w:val="single" w:sz="4" w:space="0" w:color="auto"/>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2Th[calc]</w:t>
            </w:r>
          </w:p>
        </w:tc>
        <w:tc>
          <w:tcPr>
            <w:tcW w:w="1134" w:type="dxa"/>
            <w:tcBorders>
              <w:top w:val="single" w:sz="4" w:space="0" w:color="auto"/>
              <w:left w:val="nil"/>
              <w:bottom w:val="single" w:sz="4" w:space="0" w:color="auto"/>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obs-calc</w:t>
            </w:r>
          </w:p>
        </w:tc>
        <w:tc>
          <w:tcPr>
            <w:tcW w:w="992" w:type="dxa"/>
            <w:tcBorders>
              <w:top w:val="single" w:sz="4" w:space="0" w:color="auto"/>
              <w:left w:val="nil"/>
              <w:bottom w:val="single" w:sz="4" w:space="0" w:color="auto"/>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Int.</w:t>
            </w:r>
          </w:p>
        </w:tc>
        <w:tc>
          <w:tcPr>
            <w:tcW w:w="992" w:type="dxa"/>
            <w:tcBorders>
              <w:top w:val="single" w:sz="4" w:space="0" w:color="auto"/>
              <w:left w:val="nil"/>
              <w:bottom w:val="single" w:sz="4" w:space="0" w:color="auto"/>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d[obs]</w:t>
            </w:r>
          </w:p>
        </w:tc>
        <w:tc>
          <w:tcPr>
            <w:tcW w:w="925" w:type="dxa"/>
            <w:tcBorders>
              <w:top w:val="single" w:sz="4" w:space="0" w:color="auto"/>
              <w:left w:val="nil"/>
              <w:bottom w:val="single" w:sz="4" w:space="0" w:color="auto"/>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d[calc]</w:t>
            </w:r>
          </w:p>
        </w:tc>
      </w:tr>
      <w:tr w:rsidR="008F013A" w:rsidRPr="008F013A" w:rsidTr="00643C8B">
        <w:tc>
          <w:tcPr>
            <w:tcW w:w="572" w:type="dxa"/>
            <w:tcBorders>
              <w:top w:val="single" w:sz="4" w:space="0" w:color="auto"/>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1131" w:type="dxa"/>
            <w:tcBorders>
              <w:top w:val="single" w:sz="4" w:space="0" w:color="auto"/>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7.601</w:t>
            </w:r>
          </w:p>
        </w:tc>
        <w:tc>
          <w:tcPr>
            <w:tcW w:w="287" w:type="dxa"/>
            <w:tcBorders>
              <w:top w:val="single" w:sz="4" w:space="0" w:color="auto"/>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567" w:type="dxa"/>
            <w:tcBorders>
              <w:top w:val="single" w:sz="4" w:space="0" w:color="auto"/>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25" w:type="dxa"/>
            <w:tcBorders>
              <w:top w:val="single" w:sz="4" w:space="0" w:color="auto"/>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1276" w:type="dxa"/>
            <w:tcBorders>
              <w:top w:val="single" w:sz="4" w:space="0" w:color="auto"/>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7.586</w:t>
            </w:r>
          </w:p>
        </w:tc>
        <w:tc>
          <w:tcPr>
            <w:tcW w:w="1134" w:type="dxa"/>
            <w:tcBorders>
              <w:top w:val="single" w:sz="4" w:space="0" w:color="auto"/>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0.0144</w:t>
            </w:r>
          </w:p>
        </w:tc>
        <w:tc>
          <w:tcPr>
            <w:tcW w:w="992" w:type="dxa"/>
            <w:tcBorders>
              <w:top w:val="single" w:sz="4" w:space="0" w:color="auto"/>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33.4</w:t>
            </w:r>
          </w:p>
        </w:tc>
        <w:tc>
          <w:tcPr>
            <w:tcW w:w="992" w:type="dxa"/>
            <w:tcBorders>
              <w:top w:val="single" w:sz="4" w:space="0" w:color="auto"/>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5.3509</w:t>
            </w:r>
          </w:p>
        </w:tc>
        <w:tc>
          <w:tcPr>
            <w:tcW w:w="925" w:type="dxa"/>
            <w:tcBorders>
              <w:top w:val="single" w:sz="4" w:space="0" w:color="auto"/>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5.361</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8.89</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8.901</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-0.0114</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24.8</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4.5762</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4.5704</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10.02</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10.008</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0.0127</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47</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4.0609</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4.0661</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10.373</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10.365</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0.0086</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38.5</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3.9231</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3.9264</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11.083</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11.07</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0.0128</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53.7</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3.6726</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3.6768</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12.887</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12.857</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0.0309</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23.2</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3.1601</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3.1677</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7</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13.047</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13.056</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-0.0092</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27</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3.1216</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3.1194</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8</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15.132</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15.117</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0.0154</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100</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2.6935</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2.6962</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9</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15.422</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15.423</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-0.0003</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42.3</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2.6431</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2.643</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10</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15.827</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15.824</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0.0039</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29.6</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2.5759</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2.5765</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11</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16.156</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16.141</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0.0151</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73.3</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2.5239</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2.5262</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12</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17.872</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17.837</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0.0345</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15.4</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2.2832</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2.2876</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17.856</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0.0155</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2.2852</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13</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18.404</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18.437</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-0.0331</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16.1</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2.2178</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2.2138</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19.153</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19.161</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-0.0073</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17.9</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2.1317</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2.1309</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20.708</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20.7</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0.0079</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14.9</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1.9732</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1.974</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16</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21.6</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21.598</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0.002</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17.5</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1.8927</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1.8929</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17</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22.188</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22.184</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0.0047</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43</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1.8431</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1.8435</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18</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22.593</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22.597</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-0.004</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17</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1.8105</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1.8101</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19</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23.194</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23.155</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0.0387</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14.4</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1.7642</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1.7671</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23.204</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-0.0104</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1.7635</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20</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23.838</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23.828</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0.0101</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15.9</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1.7172</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1.7179</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21</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24.183</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24.177</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0.0064</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19.3</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1.6931</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1.6935</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22</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24.931</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24.93</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0.001</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1.643</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1.6431</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23</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25.472</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25.49</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-0.0187</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16.6</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1.6087</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1.6076</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25.504</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-0.0323</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1.6067</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24</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26.287</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26.286</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0.0009</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36.7</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1.5597</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1.5597</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25</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26.441</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26.443</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-0.0023</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48.6</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1.5507</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1.5506</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26</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26.921</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26.923</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-0.0015</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12.9</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1.5235</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1.5235</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27</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27.729</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27.692</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0.0371</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24.7</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1.48</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1.4819</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27.73</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-0.0005</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1.48</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28</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27.954</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27.961</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-0.0063</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18.9</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1.4683</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1.468</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29</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28.76</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28.729</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0.031</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14.2</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1.428</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1.4295</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28.753</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0.0075</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1.4284</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7</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28.781</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-0.0211</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1.427</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30</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30.037</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30.03</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0.0073</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16.3</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1.3686</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1.3689</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31</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30.49</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30.505</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-0.0154</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15.9</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1.3488</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1.3481</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32</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31.128</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6</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31.134</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-0.0066</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31.3</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1.3218</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1.3215</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33</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31.696</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31.684</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0.0119</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16.8</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1.2987</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1.2991</w:t>
            </w:r>
          </w:p>
        </w:tc>
      </w:tr>
      <w:tr w:rsidR="008F013A" w:rsidRPr="008F013A" w:rsidTr="00643C8B">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34</w:t>
            </w: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33.529</w:t>
            </w: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33.522</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0.0073</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19.1</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1.2295</w:t>
            </w: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1.2298</w:t>
            </w:r>
          </w:p>
        </w:tc>
      </w:tr>
      <w:tr w:rsidR="008F013A" w:rsidRPr="008F013A" w:rsidTr="00643C8B">
        <w:trPr>
          <w:trHeight w:val="58"/>
        </w:trPr>
        <w:tc>
          <w:tcPr>
            <w:tcW w:w="57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1131"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28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567"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w:t>
            </w:r>
          </w:p>
        </w:tc>
        <w:tc>
          <w:tcPr>
            <w:tcW w:w="4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4</w:t>
            </w:r>
          </w:p>
        </w:tc>
        <w:tc>
          <w:tcPr>
            <w:tcW w:w="1276"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33.532</w:t>
            </w:r>
          </w:p>
        </w:tc>
        <w:tc>
          <w:tcPr>
            <w:tcW w:w="1134"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-0.0032</w:t>
            </w: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992"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p>
        </w:tc>
        <w:tc>
          <w:tcPr>
            <w:tcW w:w="925" w:type="dxa"/>
            <w:tcBorders>
              <w:top w:val="nil"/>
              <w:left w:val="nil"/>
              <w:bottom w:val="nil"/>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1.2294</w:t>
            </w:r>
          </w:p>
        </w:tc>
      </w:tr>
      <w:tr w:rsidR="008F013A" w:rsidRPr="008F013A" w:rsidTr="00643C8B">
        <w:tc>
          <w:tcPr>
            <w:tcW w:w="572" w:type="dxa"/>
            <w:tcBorders>
              <w:top w:val="nil"/>
              <w:left w:val="nil"/>
              <w:bottom w:val="single" w:sz="4" w:space="0" w:color="auto"/>
              <w:right w:val="nil"/>
            </w:tcBorders>
          </w:tcPr>
          <w:p w:rsidR="008F013A" w:rsidRPr="008F013A" w:rsidRDefault="008F013A" w:rsidP="008F013A">
            <w:pPr>
              <w:jc w:val="center"/>
              <w:rPr>
                <w:rFonts w:ascii="Times New Roman" w:hAnsi="Times New Roman" w:cs="Times New Roman"/>
                <w:sz w:val="24"/>
                <w:szCs w:val="24"/>
              </w:rPr>
            </w:pPr>
          </w:p>
        </w:tc>
        <w:tc>
          <w:tcPr>
            <w:tcW w:w="1131" w:type="dxa"/>
            <w:tcBorders>
              <w:top w:val="nil"/>
              <w:left w:val="nil"/>
              <w:bottom w:val="single" w:sz="4" w:space="0" w:color="auto"/>
              <w:right w:val="nil"/>
            </w:tcBorders>
          </w:tcPr>
          <w:p w:rsidR="008F013A" w:rsidRPr="008F013A" w:rsidRDefault="008F013A" w:rsidP="008F013A">
            <w:pPr>
              <w:jc w:val="center"/>
              <w:rPr>
                <w:rFonts w:ascii="Times New Roman" w:hAnsi="Times New Roman" w:cs="Times New Roman"/>
                <w:sz w:val="24"/>
                <w:szCs w:val="24"/>
              </w:rPr>
            </w:pPr>
          </w:p>
        </w:tc>
        <w:tc>
          <w:tcPr>
            <w:tcW w:w="287" w:type="dxa"/>
            <w:tcBorders>
              <w:top w:val="nil"/>
              <w:left w:val="nil"/>
              <w:bottom w:val="single" w:sz="4" w:space="0" w:color="auto"/>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567" w:type="dxa"/>
            <w:tcBorders>
              <w:top w:val="nil"/>
              <w:left w:val="nil"/>
              <w:bottom w:val="single" w:sz="4" w:space="0" w:color="auto"/>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425" w:type="dxa"/>
            <w:tcBorders>
              <w:top w:val="nil"/>
              <w:left w:val="nil"/>
              <w:bottom w:val="single" w:sz="4" w:space="0" w:color="auto"/>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w:t>
            </w:r>
          </w:p>
        </w:tc>
        <w:tc>
          <w:tcPr>
            <w:tcW w:w="1276" w:type="dxa"/>
            <w:tcBorders>
              <w:top w:val="nil"/>
              <w:left w:val="nil"/>
              <w:bottom w:val="single" w:sz="4" w:space="0" w:color="auto"/>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33.545</w:t>
            </w:r>
          </w:p>
        </w:tc>
        <w:tc>
          <w:tcPr>
            <w:tcW w:w="1134" w:type="dxa"/>
            <w:tcBorders>
              <w:top w:val="nil"/>
              <w:left w:val="nil"/>
              <w:bottom w:val="single" w:sz="4" w:space="0" w:color="auto"/>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-0.0161</w:t>
            </w:r>
          </w:p>
        </w:tc>
        <w:tc>
          <w:tcPr>
            <w:tcW w:w="992" w:type="dxa"/>
            <w:tcBorders>
              <w:top w:val="nil"/>
              <w:left w:val="nil"/>
              <w:bottom w:val="single" w:sz="4" w:space="0" w:color="auto"/>
              <w:right w:val="nil"/>
            </w:tcBorders>
          </w:tcPr>
          <w:p w:rsidR="008F013A" w:rsidRPr="008F013A" w:rsidRDefault="008F013A" w:rsidP="008F013A">
            <w:pPr>
              <w:jc w:val="center"/>
              <w:rPr>
                <w:rFonts w:ascii="Times New Roman" w:hAnsi="Times New Roman" w:cs="Times New Roman"/>
                <w:sz w:val="24"/>
                <w:szCs w:val="24"/>
              </w:rPr>
            </w:pPr>
          </w:p>
        </w:tc>
        <w:tc>
          <w:tcPr>
            <w:tcW w:w="992" w:type="dxa"/>
            <w:tcBorders>
              <w:top w:val="nil"/>
              <w:left w:val="nil"/>
              <w:bottom w:val="single" w:sz="4" w:space="0" w:color="auto"/>
              <w:right w:val="nil"/>
            </w:tcBorders>
          </w:tcPr>
          <w:p w:rsidR="008F013A" w:rsidRPr="008F013A" w:rsidRDefault="008F013A" w:rsidP="008F013A">
            <w:pPr>
              <w:jc w:val="center"/>
              <w:rPr>
                <w:rFonts w:ascii="Times New Roman" w:hAnsi="Times New Roman" w:cs="Times New Roman"/>
                <w:sz w:val="24"/>
                <w:szCs w:val="24"/>
              </w:rPr>
            </w:pPr>
          </w:p>
        </w:tc>
        <w:tc>
          <w:tcPr>
            <w:tcW w:w="925" w:type="dxa"/>
            <w:tcBorders>
              <w:top w:val="nil"/>
              <w:left w:val="nil"/>
              <w:bottom w:val="single" w:sz="4" w:space="0" w:color="auto"/>
              <w:right w:val="nil"/>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1.229</w:t>
            </w:r>
          </w:p>
        </w:tc>
      </w:tr>
      <w:tr w:rsidR="008F013A" w:rsidRPr="008F013A" w:rsidTr="00643C8B">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jc w:val="center"/>
        </w:trPr>
        <w:tc>
          <w:tcPr>
            <w:tcW w:w="8301" w:type="dxa"/>
            <w:gridSpan w:val="10"/>
            <w:tcBorders>
              <w:top w:val="single" w:sz="4" w:space="0" w:color="auto"/>
              <w:bottom w:val="single" w:sz="4" w:space="0" w:color="auto"/>
            </w:tcBorders>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 xml:space="preserve">Final 2θ window: 0.04, Symmetry: orthorhombic, </w:t>
            </w:r>
            <w:r w:rsidRPr="008F013A">
              <w:rPr>
                <w:rFonts w:ascii="Times New Roman" w:hAnsi="Times New Roman" w:cs="Times New Roman"/>
                <w:sz w:val="24"/>
                <w:szCs w:val="24"/>
                <w:u w:val="single"/>
              </w:rPr>
              <w:t>a</w:t>
            </w:r>
            <w:r w:rsidRPr="008F013A">
              <w:rPr>
                <w:rFonts w:ascii="Times New Roman" w:hAnsi="Times New Roman" w:cs="Times New Roman"/>
                <w:sz w:val="24"/>
                <w:szCs w:val="24"/>
              </w:rPr>
              <w:t xml:space="preserve"> = 10.722(3) (Å), </w:t>
            </w:r>
            <w:r w:rsidRPr="008F013A">
              <w:rPr>
                <w:rFonts w:ascii="Times New Roman" w:hAnsi="Times New Roman" w:cs="Times New Roman"/>
                <w:sz w:val="24"/>
                <w:szCs w:val="24"/>
                <w:u w:val="single"/>
              </w:rPr>
              <w:t>b</w:t>
            </w:r>
            <w:r w:rsidRPr="008F013A">
              <w:rPr>
                <w:rFonts w:ascii="Times New Roman" w:hAnsi="Times New Roman" w:cs="Times New Roman"/>
                <w:sz w:val="24"/>
                <w:szCs w:val="24"/>
              </w:rPr>
              <w:t xml:space="preserve"> = 6.239(2) (Å), </w:t>
            </w:r>
            <w:r w:rsidRPr="008F013A">
              <w:rPr>
                <w:rFonts w:ascii="Times New Roman" w:hAnsi="Times New Roman" w:cs="Times New Roman"/>
                <w:sz w:val="24"/>
                <w:szCs w:val="24"/>
                <w:u w:val="single"/>
              </w:rPr>
              <w:t>c</w:t>
            </w:r>
            <w:r w:rsidRPr="008F013A">
              <w:rPr>
                <w:rFonts w:ascii="Times New Roman" w:hAnsi="Times New Roman" w:cs="Times New Roman"/>
                <w:sz w:val="24"/>
                <w:szCs w:val="24"/>
              </w:rPr>
              <w:t xml:space="preserve"> = 5.052(3) (Å), </w:t>
            </w:r>
            <w:r w:rsidRPr="008F013A">
              <w:rPr>
                <w:rFonts w:ascii="Times New Roman" w:hAnsi="Times New Roman" w:cs="Times New Roman"/>
                <w:sz w:val="24"/>
                <w:szCs w:val="24"/>
                <w:u w:val="single"/>
              </w:rPr>
              <w:t>V</w:t>
            </w:r>
            <w:r w:rsidRPr="008F013A">
              <w:rPr>
                <w:rFonts w:ascii="Times New Roman" w:hAnsi="Times New Roman" w:cs="Times New Roman"/>
                <w:sz w:val="24"/>
                <w:szCs w:val="24"/>
              </w:rPr>
              <w:t xml:space="preserve"> = 337.97(11) (Å</w:t>
            </w:r>
            <w:r w:rsidRPr="008F013A">
              <w:rPr>
                <w:rFonts w:ascii="Times New Roman" w:hAnsi="Times New Roman" w:cs="Times New Roman"/>
                <w:sz w:val="24"/>
                <w:szCs w:val="24"/>
                <w:vertAlign w:val="superscript"/>
              </w:rPr>
              <w:t>3</w:t>
            </w:r>
            <w:r w:rsidRPr="008F013A">
              <w:rPr>
                <w:rFonts w:ascii="Times New Roman" w:hAnsi="Times New Roman" w:cs="Times New Roman"/>
                <w:sz w:val="24"/>
                <w:szCs w:val="24"/>
              </w:rPr>
              <w:t>).</w:t>
            </w:r>
          </w:p>
        </w:tc>
      </w:tr>
    </w:tbl>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lastRenderedPageBreak/>
        <w:t>Table 5.4 Indexing results of Li</w:t>
      </w:r>
      <w:r w:rsidRPr="008F013A">
        <w:rPr>
          <w:rFonts w:ascii="Times New Roman" w:hAnsi="Times New Roman" w:cs="Times New Roman"/>
          <w:sz w:val="24"/>
          <w:szCs w:val="24"/>
          <w:vertAlign w:val="subscript"/>
        </w:rPr>
        <w:t>3.5</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0.25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p>
    <w:tbl>
      <w:tblPr>
        <w:tblStyle w:val="210"/>
        <w:tblW w:w="0" w:type="auto"/>
        <w:tblLook w:val="04A0" w:firstRow="1" w:lastRow="0" w:firstColumn="1" w:lastColumn="0" w:noHBand="0" w:noVBand="1"/>
      </w:tblPr>
      <w:tblGrid>
        <w:gridCol w:w="556"/>
        <w:gridCol w:w="1137"/>
        <w:gridCol w:w="521"/>
        <w:gridCol w:w="453"/>
        <w:gridCol w:w="573"/>
        <w:gridCol w:w="1149"/>
        <w:gridCol w:w="1165"/>
        <w:gridCol w:w="787"/>
        <w:gridCol w:w="915"/>
        <w:gridCol w:w="1043"/>
      </w:tblGrid>
      <w:tr w:rsidR="008F013A" w:rsidRPr="008F013A" w:rsidTr="00643C8B">
        <w:trPr>
          <w:trHeight w:val="288"/>
        </w:trPr>
        <w:tc>
          <w:tcPr>
            <w:tcW w:w="556" w:type="dxa"/>
            <w:tcBorders>
              <w:top w:val="single" w:sz="4" w:space="0" w:color="auto"/>
              <w:left w:val="nil"/>
              <w:bottom w:val="single" w:sz="4" w:space="0" w:color="auto"/>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N</w:t>
            </w:r>
          </w:p>
        </w:tc>
        <w:tc>
          <w:tcPr>
            <w:tcW w:w="1137" w:type="dxa"/>
            <w:tcBorders>
              <w:top w:val="single" w:sz="4" w:space="0" w:color="auto"/>
              <w:left w:val="nil"/>
              <w:bottom w:val="single" w:sz="4" w:space="0" w:color="auto"/>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2Th[obs]</w:t>
            </w:r>
          </w:p>
        </w:tc>
        <w:tc>
          <w:tcPr>
            <w:tcW w:w="521" w:type="dxa"/>
            <w:tcBorders>
              <w:top w:val="single" w:sz="4" w:space="0" w:color="auto"/>
              <w:left w:val="nil"/>
              <w:bottom w:val="single" w:sz="4" w:space="0" w:color="auto"/>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H</w:t>
            </w:r>
          </w:p>
        </w:tc>
        <w:tc>
          <w:tcPr>
            <w:tcW w:w="453" w:type="dxa"/>
            <w:tcBorders>
              <w:top w:val="single" w:sz="4" w:space="0" w:color="auto"/>
              <w:left w:val="nil"/>
              <w:bottom w:val="single" w:sz="4" w:space="0" w:color="auto"/>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K</w:t>
            </w:r>
          </w:p>
        </w:tc>
        <w:tc>
          <w:tcPr>
            <w:tcW w:w="573" w:type="dxa"/>
            <w:tcBorders>
              <w:top w:val="single" w:sz="4" w:space="0" w:color="auto"/>
              <w:left w:val="nil"/>
              <w:bottom w:val="single" w:sz="4" w:space="0" w:color="auto"/>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 xml:space="preserve">L  </w:t>
            </w:r>
          </w:p>
        </w:tc>
        <w:tc>
          <w:tcPr>
            <w:tcW w:w="1149" w:type="dxa"/>
            <w:tcBorders>
              <w:top w:val="single" w:sz="4" w:space="0" w:color="auto"/>
              <w:left w:val="nil"/>
              <w:bottom w:val="single" w:sz="4" w:space="0" w:color="auto"/>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sz w:val="24"/>
                <w:szCs w:val="28"/>
              </w:rPr>
              <w:t>2</w:t>
            </w:r>
            <w:r w:rsidRPr="008F013A">
              <w:rPr>
                <w:rFonts w:ascii="Times New Roman" w:hAnsi="Times New Roman" w:cs="Times New Roman" w:hint="eastAsia"/>
                <w:sz w:val="24"/>
                <w:szCs w:val="28"/>
              </w:rPr>
              <w:t>Th[calc]</w:t>
            </w:r>
          </w:p>
        </w:tc>
        <w:tc>
          <w:tcPr>
            <w:tcW w:w="1165" w:type="dxa"/>
            <w:tcBorders>
              <w:top w:val="single" w:sz="4" w:space="0" w:color="auto"/>
              <w:left w:val="nil"/>
              <w:bottom w:val="single" w:sz="4" w:space="0" w:color="auto"/>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obs-calc</w:t>
            </w:r>
          </w:p>
        </w:tc>
        <w:tc>
          <w:tcPr>
            <w:tcW w:w="787" w:type="dxa"/>
            <w:tcBorders>
              <w:top w:val="single" w:sz="4" w:space="0" w:color="auto"/>
              <w:left w:val="nil"/>
              <w:bottom w:val="single" w:sz="4" w:space="0" w:color="auto"/>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Int.</w:t>
            </w:r>
          </w:p>
        </w:tc>
        <w:tc>
          <w:tcPr>
            <w:tcW w:w="915" w:type="dxa"/>
            <w:tcBorders>
              <w:top w:val="single" w:sz="4" w:space="0" w:color="auto"/>
              <w:left w:val="nil"/>
              <w:bottom w:val="single" w:sz="4" w:space="0" w:color="auto"/>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d[obs]</w:t>
            </w:r>
          </w:p>
        </w:tc>
        <w:tc>
          <w:tcPr>
            <w:tcW w:w="1043" w:type="dxa"/>
            <w:tcBorders>
              <w:top w:val="single" w:sz="4" w:space="0" w:color="auto"/>
              <w:left w:val="nil"/>
              <w:bottom w:val="single" w:sz="4" w:space="0" w:color="auto"/>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d[calc]</w:t>
            </w:r>
          </w:p>
        </w:tc>
      </w:tr>
      <w:tr w:rsidR="008F013A" w:rsidRPr="008F013A" w:rsidTr="00643C8B">
        <w:trPr>
          <w:trHeight w:val="288"/>
        </w:trPr>
        <w:tc>
          <w:tcPr>
            <w:tcW w:w="556" w:type="dxa"/>
            <w:tcBorders>
              <w:top w:val="single" w:sz="4" w:space="0" w:color="auto"/>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1137" w:type="dxa"/>
            <w:tcBorders>
              <w:top w:val="single" w:sz="4" w:space="0" w:color="auto"/>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7.577</w:t>
            </w:r>
          </w:p>
        </w:tc>
        <w:tc>
          <w:tcPr>
            <w:tcW w:w="521" w:type="dxa"/>
            <w:tcBorders>
              <w:top w:val="single" w:sz="4" w:space="0" w:color="auto"/>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single" w:sz="4" w:space="0" w:color="auto"/>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573" w:type="dxa"/>
            <w:tcBorders>
              <w:top w:val="single" w:sz="4" w:space="0" w:color="auto"/>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1149" w:type="dxa"/>
            <w:tcBorders>
              <w:top w:val="single" w:sz="4" w:space="0" w:color="auto"/>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7.608</w:t>
            </w:r>
          </w:p>
        </w:tc>
        <w:tc>
          <w:tcPr>
            <w:tcW w:w="1165" w:type="dxa"/>
            <w:tcBorders>
              <w:top w:val="single" w:sz="4" w:space="0" w:color="auto"/>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-0.0307</w:t>
            </w:r>
          </w:p>
        </w:tc>
        <w:tc>
          <w:tcPr>
            <w:tcW w:w="787" w:type="dxa"/>
            <w:tcBorders>
              <w:top w:val="single" w:sz="4" w:space="0" w:color="auto"/>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51.5</w:t>
            </w:r>
          </w:p>
        </w:tc>
        <w:tc>
          <w:tcPr>
            <w:tcW w:w="915" w:type="dxa"/>
            <w:tcBorders>
              <w:top w:val="single" w:sz="4" w:space="0" w:color="auto"/>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5.3674</w:t>
            </w:r>
          </w:p>
        </w:tc>
        <w:tc>
          <w:tcPr>
            <w:tcW w:w="1043" w:type="dxa"/>
            <w:tcBorders>
              <w:top w:val="single" w:sz="4" w:space="0" w:color="auto"/>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5.3458</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7.907</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7.943</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-0.0364</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24.8</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5.1439</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5.1204</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10.18</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10.177</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0.0034</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89.1</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3.9973</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3.9987</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10.35</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10.345</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0.0055</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79</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3.9318</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3.9339</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11.095</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11.049</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0.0459</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99</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3.6687</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3.6839</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11.077</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0.0173</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3.6744</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6</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12.882</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12.882</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-0.0006</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89.4</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3.1615</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3.1614</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7</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13.349</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13.351</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-0.0021</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21.9</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3.0514</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3.0509</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8</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14.986</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14.954</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0.0313</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61.1</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2.7197</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2.7254</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9</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15.176</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15.182</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-0.0067</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43.3</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2.6858</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2.6846</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15.203</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-0.0277</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2.6809</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10</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15.417</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15.402</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0.0156</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100</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2.6439</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2.6466</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11</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15.849</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15.806</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0.0439</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64</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2.5723</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2.5794</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15.865</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-0.0153</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2.5699</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12</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16.341</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16.318</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0.0224</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45.9</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2.4955</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2.4989</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17.087</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17.088</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-0.0016</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25.9</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2.3873</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2.3871</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14</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17.338</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17.309</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0.0295</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42.1</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2.3529</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2.3569</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17.338</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-0.0001</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2.3529</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15</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18.019</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18.052</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-0.0335</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2.2648</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2.2606</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16</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18.392</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18.404</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-0.013</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21.3</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2.2192</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2.2177</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17</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18.621</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18.609</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0.0116</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22</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2.1922</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2.1935</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18.618</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0.0028</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2.1925</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18</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18.905</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18.888</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0.0166</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13.2</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2.1595</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2.1614</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19</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19.147</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19.138</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0.0089</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13.5</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2.1324</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2.1334</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19.181</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-0.0337</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2.1287</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20</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20.27</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20.287</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-0.0174</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12.2</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2.0155</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2.0138</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21</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20.869</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20.83</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0.0392</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20.1</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1.9582</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1.9619</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20.852</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0.0163</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1.9597</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22</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21.069</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21.029</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0.0401</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15.1</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1.9398</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1.9434</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23</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21.582</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21.54</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0.0421</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24.7</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1.8942</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1.8979</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21.563</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0.0191</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1.8959</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24</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21.904</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21.915</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-0.0114</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19.2</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1.8667</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1.8658</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25</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22.202</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22.202</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0.0004</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45.5</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1.8419</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1.842</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26</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22.957</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22.96</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-0.0024</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26.3</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1.7821</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1.7819</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27</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23.264</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23.228</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0.0368</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13.7</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1.7589</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1.7617</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6</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23.249</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0.0154</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1.7601</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23.27</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-0.005</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1.7585</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28</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24.149</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24.171</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-0.0222</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11.9</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1.6954</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1.6939</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6</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24.198</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-0.0486</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1.692</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29</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24.561</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6</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24.515</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0.0464</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14.2</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1.6674</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1.6705</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6</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24.528</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0.0331</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1.6696</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30</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24.803</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24.787</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0.0155</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11.6</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1.6514</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1.6524</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24.809</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-0.0067</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1.6509</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31</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25.146</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25.175</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-0.0295</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15.6</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1.6292</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1.6273</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32</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25.413</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25.416</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-0.0026</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14</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1.6123</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1.6122</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33</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25.968</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25.93</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0.0381</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35.2</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1.5785</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1.5807</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6</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25.931</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0.0373</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1.5807</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25.967</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0.0018</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1.5786</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34</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26.3</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6</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26.306</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-0.0058</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32.8</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1.5589</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1.5585</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6</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26.343</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-0.043</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1.5564</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35</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26.85</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6</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26.814</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0.036</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54.5</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1.5275</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1.5296</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26.831</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0.019</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1.5286</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7</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26.849</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0.0007</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1.5276</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26.872</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-0.0227</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1.5263</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26.887</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-0.0376</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1.5254</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36</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27.42</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27.372</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0.0487</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19.2</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1.4963</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1.499</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37</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28.066</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28.032</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0.034</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13.8</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1.4626</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1.4643</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28.054</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0.0129</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1.4632</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6</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28.091</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-0.0248</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1.4613</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38</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28.324</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28.302</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0.0225</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16.7</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1.4495</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1.4506</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28.312</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0.0121</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1.4501</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39</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28.533</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28.535</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-0.0019</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16.6</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1.4391</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1.439</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28.559</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-0.0256</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1.4379</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40</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29.08</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29.061</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0.0184</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15.9</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1.4126</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1.4135</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29.081</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-0.0015</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1.4126</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29.128</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-0.0484</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1.4103</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41</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29.404</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29.368</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0.0359</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16</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1.3974</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1.3991</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6</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29.378</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0.0265</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1.3986</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29.421</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-0.0165</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1.3966</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42</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30.175</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6</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30.138</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0.0366</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12.8</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1.3625</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1.3641</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30.147</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0.028</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1.3638</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6</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30.171</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0.0037</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1.3627</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30.208</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-0.0334</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1.361</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43</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30.809</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30.777</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0.0314</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17.1</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1.3351</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1.3365</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44</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31.133</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6</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31.091</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0.0416</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25.3</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1.3216</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1.3233</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31.125</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0.0077</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1.3219</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31.164</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-0.0316</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1.3203</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7</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31.174</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-0.0409</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1.3199</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45</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31.362</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31.383</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-0.021</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23.1</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1.3122</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1.3113</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46</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31.848</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6</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31.837</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0.0108</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17.2</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1.2926</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1.2931</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47</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32.337</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7</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32.349</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-0.0115</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17.7</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1.2736</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1.2732</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8</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32.374</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-0.0369</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1.2722</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48</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32.77</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32.776</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-0.0057</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12.1</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1.2572</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1.257</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32.781</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-0.0108</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1.2568</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32.798</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-0.0284</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1.2562</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49</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33.603</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33.564</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0.0396</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12.5</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1.2269</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1.2283</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6</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33.573</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0.0301</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1.228</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6</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33.573</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0.0301</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1.228</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50</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34.399</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34.358</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0.0412</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13.2</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1.1994</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1.2007</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34.391</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0.0084</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1.1996</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34.403</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-0.0034</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1.1992</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-2</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8</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34.42</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-0.0211</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1.1986</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6</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34.426</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-0.0269</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1.1984</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7</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34.429</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-0.0297</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1.1983</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51</w:t>
            </w: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34.795</w:t>
            </w: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6</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34.778</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0.0174</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17.1</w:t>
            </w: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1.1861</w:t>
            </w: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1.1867</w:t>
            </w:r>
          </w:p>
        </w:tc>
      </w:tr>
      <w:tr w:rsidR="008F013A" w:rsidRPr="008F013A" w:rsidTr="00643C8B">
        <w:trPr>
          <w:trHeight w:val="288"/>
        </w:trPr>
        <w:tc>
          <w:tcPr>
            <w:tcW w:w="556"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-4</w:t>
            </w:r>
          </w:p>
        </w:tc>
        <w:tc>
          <w:tcPr>
            <w:tcW w:w="45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6</w:t>
            </w:r>
          </w:p>
        </w:tc>
        <w:tc>
          <w:tcPr>
            <w:tcW w:w="57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1149"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34.805</w:t>
            </w:r>
          </w:p>
        </w:tc>
        <w:tc>
          <w:tcPr>
            <w:tcW w:w="116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-0.0093</w:t>
            </w:r>
          </w:p>
        </w:tc>
        <w:tc>
          <w:tcPr>
            <w:tcW w:w="787"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nil"/>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1.1858</w:t>
            </w:r>
          </w:p>
        </w:tc>
      </w:tr>
      <w:tr w:rsidR="008F013A" w:rsidRPr="008F013A" w:rsidTr="00643C8B">
        <w:trPr>
          <w:trHeight w:val="288"/>
        </w:trPr>
        <w:tc>
          <w:tcPr>
            <w:tcW w:w="556" w:type="dxa"/>
            <w:tcBorders>
              <w:top w:val="nil"/>
              <w:left w:val="nil"/>
              <w:bottom w:val="single" w:sz="4" w:space="0" w:color="auto"/>
              <w:right w:val="nil"/>
            </w:tcBorders>
            <w:noWrap/>
            <w:hideMark/>
          </w:tcPr>
          <w:p w:rsidR="008F013A" w:rsidRPr="008F013A" w:rsidRDefault="008F013A" w:rsidP="008F013A">
            <w:pPr>
              <w:jc w:val="center"/>
              <w:rPr>
                <w:rFonts w:ascii="Times New Roman" w:hAnsi="Times New Roman" w:cs="Times New Roman"/>
                <w:sz w:val="24"/>
                <w:szCs w:val="28"/>
              </w:rPr>
            </w:pPr>
          </w:p>
        </w:tc>
        <w:tc>
          <w:tcPr>
            <w:tcW w:w="1137" w:type="dxa"/>
            <w:tcBorders>
              <w:top w:val="nil"/>
              <w:left w:val="nil"/>
              <w:bottom w:val="single" w:sz="4" w:space="0" w:color="auto"/>
              <w:right w:val="single" w:sz="4" w:space="0" w:color="auto"/>
            </w:tcBorders>
            <w:noWrap/>
            <w:hideMark/>
          </w:tcPr>
          <w:p w:rsidR="008F013A" w:rsidRPr="008F013A" w:rsidRDefault="008F013A" w:rsidP="008F013A">
            <w:pPr>
              <w:jc w:val="center"/>
              <w:rPr>
                <w:rFonts w:ascii="Times New Roman" w:hAnsi="Times New Roman" w:cs="Times New Roman"/>
                <w:sz w:val="24"/>
                <w:szCs w:val="28"/>
              </w:rPr>
            </w:pPr>
          </w:p>
        </w:tc>
        <w:tc>
          <w:tcPr>
            <w:tcW w:w="521" w:type="dxa"/>
            <w:tcBorders>
              <w:top w:val="nil"/>
              <w:left w:val="single" w:sz="4" w:space="0" w:color="auto"/>
              <w:bottom w:val="single" w:sz="4" w:space="0" w:color="auto"/>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453" w:type="dxa"/>
            <w:tcBorders>
              <w:top w:val="nil"/>
              <w:left w:val="nil"/>
              <w:bottom w:val="single" w:sz="4" w:space="0" w:color="auto"/>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5</w:t>
            </w:r>
          </w:p>
        </w:tc>
        <w:tc>
          <w:tcPr>
            <w:tcW w:w="573" w:type="dxa"/>
            <w:tcBorders>
              <w:top w:val="nil"/>
              <w:left w:val="nil"/>
              <w:bottom w:val="single" w:sz="4" w:space="0" w:color="auto"/>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w:t>
            </w:r>
          </w:p>
        </w:tc>
        <w:tc>
          <w:tcPr>
            <w:tcW w:w="1149" w:type="dxa"/>
            <w:tcBorders>
              <w:top w:val="nil"/>
              <w:left w:val="nil"/>
              <w:bottom w:val="single" w:sz="4" w:space="0" w:color="auto"/>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34.818</w:t>
            </w:r>
          </w:p>
        </w:tc>
        <w:tc>
          <w:tcPr>
            <w:tcW w:w="1165" w:type="dxa"/>
            <w:tcBorders>
              <w:top w:val="nil"/>
              <w:left w:val="nil"/>
              <w:bottom w:val="single" w:sz="4" w:space="0" w:color="auto"/>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-0.0226</w:t>
            </w:r>
          </w:p>
        </w:tc>
        <w:tc>
          <w:tcPr>
            <w:tcW w:w="787" w:type="dxa"/>
            <w:tcBorders>
              <w:top w:val="nil"/>
              <w:left w:val="nil"/>
              <w:bottom w:val="single" w:sz="4" w:space="0" w:color="auto"/>
              <w:right w:val="nil"/>
            </w:tcBorders>
            <w:noWrap/>
            <w:hideMark/>
          </w:tcPr>
          <w:p w:rsidR="008F013A" w:rsidRPr="008F013A" w:rsidRDefault="008F013A" w:rsidP="008F013A">
            <w:pPr>
              <w:jc w:val="center"/>
              <w:rPr>
                <w:rFonts w:ascii="Times New Roman" w:hAnsi="Times New Roman" w:cs="Times New Roman"/>
                <w:sz w:val="24"/>
                <w:szCs w:val="28"/>
              </w:rPr>
            </w:pPr>
          </w:p>
        </w:tc>
        <w:tc>
          <w:tcPr>
            <w:tcW w:w="915" w:type="dxa"/>
            <w:tcBorders>
              <w:top w:val="nil"/>
              <w:left w:val="nil"/>
              <w:bottom w:val="single" w:sz="4" w:space="0" w:color="auto"/>
              <w:right w:val="nil"/>
            </w:tcBorders>
            <w:noWrap/>
            <w:hideMark/>
          </w:tcPr>
          <w:p w:rsidR="008F013A" w:rsidRPr="008F013A" w:rsidRDefault="008F013A" w:rsidP="008F013A">
            <w:pPr>
              <w:jc w:val="center"/>
              <w:rPr>
                <w:rFonts w:ascii="Times New Roman" w:hAnsi="Times New Roman" w:cs="Times New Roman"/>
                <w:sz w:val="24"/>
                <w:szCs w:val="28"/>
              </w:rPr>
            </w:pPr>
          </w:p>
        </w:tc>
        <w:tc>
          <w:tcPr>
            <w:tcW w:w="1043" w:type="dxa"/>
            <w:tcBorders>
              <w:top w:val="nil"/>
              <w:left w:val="nil"/>
              <w:bottom w:val="single" w:sz="4" w:space="0" w:color="auto"/>
              <w:right w:val="nil"/>
            </w:tcBorders>
            <w:noWrap/>
            <w:hideMark/>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1.1854</w:t>
            </w:r>
          </w:p>
        </w:tc>
      </w:tr>
      <w:tr w:rsidR="008F013A" w:rsidRPr="008F013A" w:rsidTr="00643C8B">
        <w:trPr>
          <w:trHeight w:val="288"/>
        </w:trPr>
        <w:tc>
          <w:tcPr>
            <w:tcW w:w="8299" w:type="dxa"/>
            <w:gridSpan w:val="10"/>
            <w:tcBorders>
              <w:top w:val="single" w:sz="4" w:space="0" w:color="auto"/>
              <w:left w:val="nil"/>
              <w:bottom w:val="single" w:sz="4" w:space="0" w:color="auto"/>
              <w:right w:val="nil"/>
            </w:tcBorders>
            <w:noWrap/>
          </w:tcPr>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sz w:val="24"/>
                <w:szCs w:val="24"/>
              </w:rPr>
              <w:t xml:space="preserve">Final 2θ window: 0.05, Symmetry: monoclinic, </w:t>
            </w:r>
            <w:r w:rsidRPr="008F013A">
              <w:rPr>
                <w:rFonts w:ascii="Times New Roman" w:hAnsi="Times New Roman" w:cs="Times New Roman"/>
                <w:sz w:val="24"/>
                <w:szCs w:val="24"/>
                <w:u w:val="single"/>
              </w:rPr>
              <w:t>a</w:t>
            </w:r>
            <w:r w:rsidRPr="008F013A">
              <w:rPr>
                <w:rFonts w:ascii="Times New Roman" w:hAnsi="Times New Roman" w:cs="Times New Roman"/>
                <w:sz w:val="24"/>
                <w:szCs w:val="24"/>
              </w:rPr>
              <w:t xml:space="preserve"> = 6.430(4) (Å), </w:t>
            </w:r>
            <w:r w:rsidRPr="008F013A">
              <w:rPr>
                <w:rFonts w:ascii="Times New Roman" w:hAnsi="Times New Roman" w:cs="Times New Roman"/>
                <w:sz w:val="24"/>
                <w:szCs w:val="24"/>
                <w:u w:val="single"/>
              </w:rPr>
              <w:t>b</w:t>
            </w:r>
            <w:r w:rsidRPr="008F013A">
              <w:rPr>
                <w:rFonts w:ascii="Times New Roman" w:hAnsi="Times New Roman" w:cs="Times New Roman"/>
                <w:sz w:val="24"/>
                <w:szCs w:val="24"/>
              </w:rPr>
              <w:t xml:space="preserve"> = 11.088(7) (Å), </w:t>
            </w:r>
            <w:r w:rsidRPr="008F013A">
              <w:rPr>
                <w:rFonts w:ascii="Times New Roman" w:hAnsi="Times New Roman" w:cs="Times New Roman"/>
                <w:sz w:val="24"/>
                <w:szCs w:val="24"/>
                <w:u w:val="single"/>
              </w:rPr>
              <w:t>c</w:t>
            </w:r>
            <w:r w:rsidRPr="008F013A">
              <w:rPr>
                <w:rFonts w:ascii="Times New Roman" w:hAnsi="Times New Roman" w:cs="Times New Roman"/>
                <w:sz w:val="24"/>
                <w:szCs w:val="24"/>
              </w:rPr>
              <w:t xml:space="preserve"> = 8.232(4) (Å), β = 108.39(5)</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u w:val="single"/>
              </w:rPr>
              <w:t>V</w:t>
            </w:r>
            <w:r w:rsidRPr="008F013A">
              <w:rPr>
                <w:rFonts w:ascii="Times New Roman" w:hAnsi="Times New Roman" w:cs="Times New Roman"/>
                <w:sz w:val="24"/>
                <w:szCs w:val="24"/>
              </w:rPr>
              <w:t xml:space="preserve"> = 557.0(4) (Å</w:t>
            </w:r>
            <w:r w:rsidRPr="008F013A">
              <w:rPr>
                <w:rFonts w:ascii="Times New Roman" w:hAnsi="Times New Roman" w:cs="Times New Roman"/>
                <w:sz w:val="24"/>
                <w:szCs w:val="24"/>
                <w:vertAlign w:val="superscript"/>
              </w:rPr>
              <w:t>3</w:t>
            </w:r>
            <w:r w:rsidRPr="008F013A">
              <w:rPr>
                <w:rFonts w:ascii="Times New Roman" w:hAnsi="Times New Roman" w:cs="Times New Roman"/>
                <w:sz w:val="24"/>
                <w:szCs w:val="24"/>
              </w:rPr>
              <w:t>).</w:t>
            </w:r>
          </w:p>
        </w:tc>
      </w:tr>
    </w:tbl>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keepNext/>
        <w:keepLines/>
        <w:spacing w:after="240" w:line="360" w:lineRule="auto"/>
        <w:outlineLvl w:val="3"/>
        <w:rPr>
          <w:rFonts w:ascii="Times New Roman" w:eastAsia="Times New Roman" w:hAnsi="Times New Roman" w:cs="Times New Roman"/>
          <w:bCs/>
          <w:i/>
          <w:sz w:val="24"/>
          <w:szCs w:val="28"/>
        </w:rPr>
      </w:pPr>
      <w:r w:rsidRPr="008F013A">
        <w:rPr>
          <w:rFonts w:ascii="Times New Roman" w:eastAsia="Times New Roman" w:hAnsi="Times New Roman" w:cs="Times New Roman"/>
          <w:bCs/>
          <w:i/>
          <w:sz w:val="24"/>
          <w:szCs w:val="28"/>
        </w:rPr>
        <w:lastRenderedPageBreak/>
        <w:t>5.3.1.2 Impedance spectroscopy (IS)</w:t>
      </w:r>
    </w:p>
    <w:p w:rsidR="008F013A" w:rsidRPr="008F013A" w:rsidRDefault="008F013A" w:rsidP="008F013A">
      <w:pPr>
        <w:rPr>
          <w:rFonts w:ascii="Times New Roman" w:hAnsi="Times New Roman" w:cs="Times New Roman"/>
          <w:i/>
          <w:sz w:val="24"/>
          <w:szCs w:val="28"/>
        </w:rPr>
      </w:pPr>
      <w:r w:rsidRPr="008F013A">
        <w:rPr>
          <w:rFonts w:ascii="Times New Roman" w:hAnsi="Times New Roman" w:cs="Times New Roman" w:hint="eastAsia"/>
          <w:i/>
          <w:sz w:val="24"/>
          <w:szCs w:val="28"/>
        </w:rPr>
        <w:t>(</w:t>
      </w:r>
      <w:r w:rsidRPr="008F013A">
        <w:rPr>
          <w:rFonts w:ascii="Times New Roman" w:hAnsi="Times New Roman" w:cs="Times New Roman"/>
          <w:i/>
          <w:sz w:val="24"/>
          <w:szCs w:val="28"/>
        </w:rPr>
        <w:t>a</w:t>
      </w:r>
      <w:r w:rsidRPr="008F013A">
        <w:rPr>
          <w:rFonts w:ascii="Times New Roman" w:hAnsi="Times New Roman" w:cs="Times New Roman" w:hint="eastAsia"/>
          <w:i/>
          <w:sz w:val="24"/>
          <w:szCs w:val="28"/>
        </w:rPr>
        <w:t>)</w:t>
      </w:r>
      <w:r w:rsidRPr="008F013A">
        <w:rPr>
          <w:rFonts w:ascii="Times New Roman" w:hAnsi="Times New Roman" w:cs="Times New Roman"/>
          <w:i/>
          <w:sz w:val="24"/>
          <w:szCs w:val="28"/>
        </w:rPr>
        <w:t xml:space="preserve"> Li</w:t>
      </w:r>
      <w:r w:rsidRPr="008F013A">
        <w:rPr>
          <w:rFonts w:ascii="Times New Roman" w:hAnsi="Times New Roman" w:cs="Times New Roman"/>
          <w:i/>
          <w:sz w:val="24"/>
          <w:szCs w:val="28"/>
          <w:vertAlign w:val="subscript"/>
        </w:rPr>
        <w:t>2</w:t>
      </w:r>
      <w:r w:rsidRPr="008F013A">
        <w:rPr>
          <w:rFonts w:ascii="Times New Roman" w:hAnsi="Times New Roman" w:cs="Times New Roman"/>
          <w:i/>
          <w:sz w:val="24"/>
          <w:szCs w:val="28"/>
        </w:rPr>
        <w:t>MnSiO</w:t>
      </w:r>
      <w:r w:rsidRPr="008F013A">
        <w:rPr>
          <w:rFonts w:ascii="Times New Roman" w:hAnsi="Times New Roman" w:cs="Times New Roman"/>
          <w:i/>
          <w:sz w:val="24"/>
          <w:szCs w:val="28"/>
          <w:vertAlign w:val="subscript"/>
        </w:rPr>
        <w:t>4</w:t>
      </w:r>
    </w:p>
    <w:p w:rsidR="008F013A" w:rsidRPr="008F013A" w:rsidRDefault="008F013A" w:rsidP="008F013A">
      <w:pPr>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8"/>
        </w:rPr>
      </w:pPr>
      <w:r w:rsidRPr="008F013A">
        <w:rPr>
          <w:rFonts w:ascii="Times New Roman" w:hAnsi="Times New Roman" w:cs="Times New Roman" w:hint="eastAsia"/>
          <w:sz w:val="24"/>
          <w:szCs w:val="28"/>
        </w:rPr>
        <w:t xml:space="preserve">Impedance complex plane, Z* plots of </w:t>
      </w:r>
      <w:r w:rsidRPr="008F013A">
        <w:rPr>
          <w:rFonts w:ascii="Times New Roman" w:hAnsi="Times New Roman" w:cs="Times New Roman"/>
          <w:sz w:val="24"/>
          <w:szCs w:val="28"/>
        </w:rPr>
        <w:t>Li</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MnSiO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with Ag paste electrodes from 502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 xml:space="preserve">C to 575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C in N</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 xml:space="preserve"> atmosphere are shown in figure 5.7. A non-ideal semicircle and a noisy tail were detected for all temperatures. </w:t>
      </w: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8"/>
        </w:rPr>
      </w:pPr>
      <w:r w:rsidRPr="008F013A">
        <w:rPr>
          <w:rFonts w:ascii="Times New Roman" w:hAnsi="Times New Roman" w:cs="Times New Roman" w:hint="eastAsia"/>
          <w:sz w:val="24"/>
          <w:szCs w:val="28"/>
        </w:rPr>
        <w:t>Th</w:t>
      </w:r>
      <w:r w:rsidRPr="008F013A">
        <w:rPr>
          <w:rFonts w:ascii="Times New Roman" w:hAnsi="Times New Roman" w:cs="Times New Roman"/>
          <w:sz w:val="24"/>
          <w:szCs w:val="28"/>
        </w:rPr>
        <w:t xml:space="preserve">e C’ spectroscopic plots as a function of frequency are shown in figure 5.8(a). A plateau with a </w:t>
      </w:r>
      <w:r w:rsidRPr="008F013A">
        <w:rPr>
          <w:rFonts w:ascii="Times New Roman" w:hAnsi="Times New Roman" w:cs="Times New Roman"/>
          <w:sz w:val="24"/>
          <w:szCs w:val="24"/>
        </w:rPr>
        <w:t>capacitance of 2.5 ·10</w:t>
      </w:r>
      <w:r w:rsidRPr="008F013A">
        <w:rPr>
          <w:rFonts w:ascii="Times New Roman" w:hAnsi="Times New Roman" w:cs="Times New Roman"/>
          <w:sz w:val="24"/>
          <w:szCs w:val="24"/>
          <w:vertAlign w:val="superscript"/>
        </w:rPr>
        <w:t>-12</w:t>
      </w:r>
      <w:r w:rsidRPr="008F013A">
        <w:rPr>
          <w:rFonts w:ascii="Times New Roman" w:hAnsi="Times New Roman" w:cs="Times New Roman"/>
          <w:sz w:val="24"/>
          <w:szCs w:val="24"/>
        </w:rPr>
        <w:t xml:space="preserve"> Fcm</w:t>
      </w:r>
      <w:r w:rsidRPr="008F013A">
        <w:rPr>
          <w:rFonts w:ascii="Times New Roman" w:hAnsi="Times New Roman" w:cs="Times New Roman"/>
          <w:sz w:val="24"/>
          <w:szCs w:val="24"/>
          <w:vertAlign w:val="superscript"/>
        </w:rPr>
        <w:t xml:space="preserve">-1 </w:t>
      </w:r>
      <w:r w:rsidRPr="008F013A">
        <w:rPr>
          <w:rFonts w:ascii="Times New Roman" w:hAnsi="Times New Roman" w:cs="Times New Roman"/>
          <w:sz w:val="24"/>
          <w:szCs w:val="24"/>
        </w:rPr>
        <w:t xml:space="preserve">representing the bulk at high frequencies and a noisy dispersion at low frequencies were found. </w:t>
      </w: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8"/>
        </w:rPr>
      </w:pPr>
      <w:r w:rsidRPr="008F013A">
        <w:rPr>
          <w:rFonts w:ascii="Times New Roman" w:hAnsi="Times New Roman" w:cs="Times New Roman" w:hint="eastAsia"/>
          <w:sz w:val="24"/>
          <w:szCs w:val="28"/>
        </w:rPr>
        <w:t>Th</w:t>
      </w:r>
      <w:r w:rsidRPr="008F013A">
        <w:rPr>
          <w:rFonts w:ascii="Times New Roman" w:hAnsi="Times New Roman" w:cs="Times New Roman"/>
          <w:sz w:val="24"/>
          <w:szCs w:val="28"/>
        </w:rPr>
        <w:t xml:space="preserve">e Y’ spectroscopic plots as a function of frequency are shown in figure 5.8(b). A frequency-independent dc conductivity plateau at low frequencies and a curvature at high frequencies were noticed. </w:t>
      </w: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8"/>
        </w:rPr>
      </w:pPr>
      <w:r w:rsidRPr="008F013A">
        <w:rPr>
          <w:rFonts w:ascii="Times New Roman" w:hAnsi="Times New Roman" w:cs="Times New Roman"/>
          <w:sz w:val="24"/>
          <w:szCs w:val="28"/>
        </w:rPr>
        <w:t xml:space="preserve">As shown in figure 5.8(c), </w:t>
      </w:r>
      <w:r w:rsidRPr="008F013A">
        <w:rPr>
          <w:rFonts w:ascii="Times New Roman" w:hAnsi="Times New Roman" w:cs="Times New Roman" w:hint="eastAsia"/>
          <w:sz w:val="24"/>
          <w:szCs w:val="28"/>
        </w:rPr>
        <w:t>combined spectroscopic plots of Z</w:t>
      </w:r>
      <w:r w:rsidRPr="008F013A">
        <w:rPr>
          <w:rFonts w:ascii="Times New Roman" w:hAnsi="Times New Roman" w:cs="Times New Roman"/>
          <w:sz w:val="24"/>
          <w:szCs w:val="28"/>
        </w:rPr>
        <w:t xml:space="preserve">’’/M’’ illustrate high frequencies overlapping peaks associated with the bulk response. In conclusion, as the Z and M peaks are within at one order of magnitude, it is assumed that the sample is electronically homogeneous and is an electronic conductor.  </w:t>
      </w: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r w:rsidRPr="008F013A">
        <w:rPr>
          <w:rFonts w:ascii="Times New Roman" w:hAnsi="Times New Roman" w:cs="Times New Roman"/>
          <w:noProof/>
          <w:sz w:val="24"/>
          <w:szCs w:val="24"/>
        </w:rPr>
        <w:lastRenderedPageBreak/>
        <mc:AlternateContent>
          <mc:Choice Requires="wps">
            <w:drawing>
              <wp:anchor distT="45720" distB="45720" distL="114300" distR="114300" simplePos="0" relativeHeight="251830272" behindDoc="0" locked="0" layoutInCell="1" allowOverlap="1" wp14:anchorId="652B3F37" wp14:editId="4724FB1E">
                <wp:simplePos x="0" y="0"/>
                <wp:positionH relativeFrom="column">
                  <wp:posOffset>0</wp:posOffset>
                </wp:positionH>
                <wp:positionV relativeFrom="paragraph">
                  <wp:posOffset>83820</wp:posOffset>
                </wp:positionV>
                <wp:extent cx="373380" cy="1404620"/>
                <wp:effectExtent l="0" t="0" r="0" b="6350"/>
                <wp:wrapNone/>
                <wp:docPr id="37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4620"/>
                        </a:xfrm>
                        <a:prstGeom prst="rect">
                          <a:avLst/>
                        </a:prstGeom>
                        <a:noFill/>
                        <a:ln w="9525">
                          <a:noFill/>
                          <a:miter lim="800000"/>
                          <a:headEnd/>
                          <a:tailEnd/>
                        </a:ln>
                      </wps:spPr>
                      <wps:txbx>
                        <w:txbxContent>
                          <w:p w:rsidR="00643C8B" w:rsidRDefault="00643C8B" w:rsidP="008F013A">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2B3F37" id="_x0000_s1068" type="#_x0000_t202" style="position:absolute;left:0;text-align:left;margin-left:0;margin-top:6.6pt;width:29.4pt;height:110.6pt;z-index:251830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" filled="f" stroked="f">
                <v:textbox style="mso-fit-shape-to-text:t">
                  <w:txbxContent>
                    <w:p w:rsidR="00643C8B" w:rsidRDefault="00643C8B" w:rsidP="008F013A">
                      <w:r>
                        <w:t>(a)</w:t>
                      </w:r>
                    </w:p>
                  </w:txbxContent>
                </v:textbox>
              </v:shape>
            </w:pict>
          </mc:Fallback>
        </mc:AlternateContent>
      </w:r>
      <w:r w:rsidRPr="008F013A">
        <w:rPr>
          <w:rFonts w:ascii="Times New Roman" w:hAnsi="Times New Roman" w:cs="Times New Roman"/>
          <w:noProof/>
          <w:sz w:val="24"/>
          <w:szCs w:val="28"/>
        </w:rPr>
        <w:drawing>
          <wp:inline distT="0" distB="0" distL="0" distR="0" wp14:anchorId="70C29B71" wp14:editId="74D22D51">
            <wp:extent cx="2598420" cy="2598420"/>
            <wp:effectExtent l="0" t="0" r="0" b="0"/>
            <wp:docPr id="135" name="图片 135" descr="Z-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Z-50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98420" cy="2598420"/>
                    </a:xfrm>
                    <a:prstGeom prst="rect">
                      <a:avLst/>
                    </a:prstGeom>
                    <a:noFill/>
                    <a:ln>
                      <a:noFill/>
                    </a:ln>
                  </pic:spPr>
                </pic:pic>
              </a:graphicData>
            </a:graphic>
          </wp:inline>
        </w:drawing>
      </w:r>
      <w:r w:rsidRPr="008F013A">
        <w:rPr>
          <w:rFonts w:ascii="Times New Roman" w:hAnsi="Times New Roman" w:cs="Times New Roman"/>
          <w:noProof/>
          <w:sz w:val="24"/>
          <w:szCs w:val="24"/>
        </w:rPr>
        <mc:AlternateContent>
          <mc:Choice Requires="wps">
            <w:drawing>
              <wp:anchor distT="45720" distB="45720" distL="114300" distR="114300" simplePos="0" relativeHeight="251831296" behindDoc="0" locked="0" layoutInCell="1" allowOverlap="1" wp14:anchorId="3E217297" wp14:editId="2435CF91">
                <wp:simplePos x="0" y="0"/>
                <wp:positionH relativeFrom="column">
                  <wp:posOffset>2598420</wp:posOffset>
                </wp:positionH>
                <wp:positionV relativeFrom="paragraph">
                  <wp:posOffset>83820</wp:posOffset>
                </wp:positionV>
                <wp:extent cx="373380" cy="1404620"/>
                <wp:effectExtent l="0" t="0" r="0" b="6350"/>
                <wp:wrapNone/>
                <wp:docPr id="37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4620"/>
                        </a:xfrm>
                        <a:prstGeom prst="rect">
                          <a:avLst/>
                        </a:prstGeom>
                        <a:noFill/>
                        <a:ln w="9525">
                          <a:noFill/>
                          <a:miter lim="800000"/>
                          <a:headEnd/>
                          <a:tailEnd/>
                        </a:ln>
                      </wps:spPr>
                      <wps:txbx>
                        <w:txbxContent>
                          <w:p w:rsidR="00643C8B" w:rsidRDefault="00643C8B" w:rsidP="008F013A">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217297" id="_x0000_s1069" type="#_x0000_t202" style="position:absolute;left:0;text-align:left;margin-left:204.6pt;margin-top:6.6pt;width:29.4pt;height:110.6pt;z-index:251831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" filled="f" stroked="f">
                <v:textbox style="mso-fit-shape-to-text:t">
                  <w:txbxContent>
                    <w:p w:rsidR="00643C8B" w:rsidRDefault="00643C8B" w:rsidP="008F013A">
                      <w:r>
                        <w:t>(b)</w:t>
                      </w:r>
                    </w:p>
                  </w:txbxContent>
                </v:textbox>
              </v:shape>
            </w:pict>
          </mc:Fallback>
        </mc:AlternateContent>
      </w:r>
      <w:r w:rsidRPr="008F013A">
        <w:rPr>
          <w:rFonts w:ascii="Times New Roman" w:hAnsi="Times New Roman" w:cs="Times New Roman"/>
          <w:noProof/>
          <w:sz w:val="24"/>
          <w:szCs w:val="28"/>
        </w:rPr>
        <w:drawing>
          <wp:inline distT="0" distB="0" distL="0" distR="0" wp14:anchorId="3F68B6CE" wp14:editId="2F39E177">
            <wp:extent cx="2598420" cy="2598420"/>
            <wp:effectExtent l="0" t="0" r="0" b="0"/>
            <wp:docPr id="134" name="图片 134" descr="Z-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Z-5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98420" cy="2598420"/>
                    </a:xfrm>
                    <a:prstGeom prst="rect">
                      <a:avLst/>
                    </a:prstGeom>
                    <a:noFill/>
                    <a:ln>
                      <a:noFill/>
                    </a:ln>
                  </pic:spPr>
                </pic:pic>
              </a:graphicData>
            </a:graphic>
          </wp:inline>
        </w:drawing>
      </w:r>
    </w:p>
    <w:p w:rsidR="008F013A" w:rsidRPr="008F013A" w:rsidRDefault="008F013A" w:rsidP="008F013A">
      <w:pPr>
        <w:rPr>
          <w:rFonts w:ascii="Times New Roman" w:hAnsi="Times New Roman" w:cs="Times New Roman"/>
          <w:sz w:val="24"/>
          <w:szCs w:val="28"/>
        </w:rPr>
      </w:pPr>
      <w:r w:rsidRPr="008F013A">
        <w:rPr>
          <w:rFonts w:ascii="Times New Roman" w:hAnsi="Times New Roman" w:cs="Times New Roman"/>
          <w:noProof/>
          <w:sz w:val="24"/>
          <w:szCs w:val="24"/>
        </w:rPr>
        <mc:AlternateContent>
          <mc:Choice Requires="wps">
            <w:drawing>
              <wp:anchor distT="45720" distB="45720" distL="114300" distR="114300" simplePos="0" relativeHeight="251832320" behindDoc="0" locked="0" layoutInCell="1" allowOverlap="1" wp14:anchorId="5A8B69E5" wp14:editId="316A63F6">
                <wp:simplePos x="0" y="0"/>
                <wp:positionH relativeFrom="column">
                  <wp:posOffset>0</wp:posOffset>
                </wp:positionH>
                <wp:positionV relativeFrom="paragraph">
                  <wp:posOffset>121920</wp:posOffset>
                </wp:positionV>
                <wp:extent cx="373380" cy="1404620"/>
                <wp:effectExtent l="0" t="0" r="0" b="6350"/>
                <wp:wrapNone/>
                <wp:docPr id="37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4620"/>
                        </a:xfrm>
                        <a:prstGeom prst="rect">
                          <a:avLst/>
                        </a:prstGeom>
                        <a:noFill/>
                        <a:ln w="9525">
                          <a:noFill/>
                          <a:miter lim="800000"/>
                          <a:headEnd/>
                          <a:tailEnd/>
                        </a:ln>
                      </wps:spPr>
                      <wps:txbx>
                        <w:txbxContent>
                          <w:p w:rsidR="00643C8B" w:rsidRDefault="00643C8B" w:rsidP="008F013A">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8B69E5" id="_x0000_s1070" type="#_x0000_t202" style="position:absolute;left:0;text-align:left;margin-left:0;margin-top:9.6pt;width:29.4pt;height:110.6pt;z-index:251832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" filled="f" stroked="f">
                <v:textbox style="mso-fit-shape-to-text:t">
                  <w:txbxContent>
                    <w:p w:rsidR="00643C8B" w:rsidRDefault="00643C8B" w:rsidP="008F013A">
                      <w:r>
                        <w:t>(c)</w:t>
                      </w:r>
                    </w:p>
                  </w:txbxContent>
                </v:textbox>
              </v:shape>
            </w:pict>
          </mc:Fallback>
        </mc:AlternateContent>
      </w:r>
      <w:r w:rsidRPr="008F013A">
        <w:rPr>
          <w:rFonts w:ascii="Times New Roman" w:hAnsi="Times New Roman" w:cs="Times New Roman"/>
          <w:noProof/>
          <w:sz w:val="24"/>
          <w:szCs w:val="28"/>
        </w:rPr>
        <w:drawing>
          <wp:inline distT="0" distB="0" distL="0" distR="0" wp14:anchorId="5989B22D" wp14:editId="12855213">
            <wp:extent cx="2598420" cy="2598420"/>
            <wp:effectExtent l="0" t="0" r="0" b="0"/>
            <wp:docPr id="133" name="图片 133" descr="Z-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Z-55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98420" cy="2598420"/>
                    </a:xfrm>
                    <a:prstGeom prst="rect">
                      <a:avLst/>
                    </a:prstGeom>
                    <a:noFill/>
                    <a:ln>
                      <a:noFill/>
                    </a:ln>
                  </pic:spPr>
                </pic:pic>
              </a:graphicData>
            </a:graphic>
          </wp:inline>
        </w:drawing>
      </w:r>
      <w:r w:rsidRPr="008F013A">
        <w:rPr>
          <w:rFonts w:ascii="Times New Roman" w:hAnsi="Times New Roman" w:cs="Times New Roman"/>
          <w:noProof/>
          <w:sz w:val="24"/>
          <w:szCs w:val="24"/>
        </w:rPr>
        <mc:AlternateContent>
          <mc:Choice Requires="wps">
            <w:drawing>
              <wp:anchor distT="45720" distB="45720" distL="114300" distR="114300" simplePos="0" relativeHeight="251833344" behindDoc="0" locked="0" layoutInCell="1" allowOverlap="1" wp14:anchorId="1FAA61B2" wp14:editId="6672A561">
                <wp:simplePos x="0" y="0"/>
                <wp:positionH relativeFrom="column">
                  <wp:posOffset>2598420</wp:posOffset>
                </wp:positionH>
                <wp:positionV relativeFrom="paragraph">
                  <wp:posOffset>53340</wp:posOffset>
                </wp:positionV>
                <wp:extent cx="373380" cy="1404620"/>
                <wp:effectExtent l="0" t="0" r="0" b="6350"/>
                <wp:wrapNone/>
                <wp:docPr id="37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4620"/>
                        </a:xfrm>
                        <a:prstGeom prst="rect">
                          <a:avLst/>
                        </a:prstGeom>
                        <a:noFill/>
                        <a:ln w="9525">
                          <a:noFill/>
                          <a:miter lim="800000"/>
                          <a:headEnd/>
                          <a:tailEnd/>
                        </a:ln>
                      </wps:spPr>
                      <wps:txbx>
                        <w:txbxContent>
                          <w:p w:rsidR="00643C8B" w:rsidRDefault="00643C8B" w:rsidP="008F013A">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AA61B2" id="_x0000_s1071" type="#_x0000_t202" style="position:absolute;left:0;text-align:left;margin-left:204.6pt;margin-top:4.2pt;width:29.4pt;height:110.6pt;z-index:251833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" filled="f" stroked="f">
                <v:textbox style="mso-fit-shape-to-text:t">
                  <w:txbxContent>
                    <w:p w:rsidR="00643C8B" w:rsidRDefault="00643C8B" w:rsidP="008F013A">
                      <w:r>
                        <w:t>(d)</w:t>
                      </w:r>
                    </w:p>
                  </w:txbxContent>
                </v:textbox>
              </v:shape>
            </w:pict>
          </mc:Fallback>
        </mc:AlternateContent>
      </w:r>
      <w:r w:rsidRPr="008F013A">
        <w:rPr>
          <w:rFonts w:ascii="Times New Roman" w:hAnsi="Times New Roman" w:cs="Times New Roman"/>
          <w:noProof/>
          <w:sz w:val="24"/>
          <w:szCs w:val="28"/>
        </w:rPr>
        <w:drawing>
          <wp:inline distT="0" distB="0" distL="0" distR="0" wp14:anchorId="573F7186" wp14:editId="37F3021D">
            <wp:extent cx="2667000" cy="2667000"/>
            <wp:effectExtent l="0" t="0" r="0" b="0"/>
            <wp:docPr id="132" name="图片 132" descr="Z-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Z-57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Figure 5.</w:t>
      </w:r>
      <w:r w:rsidRPr="008F013A">
        <w:rPr>
          <w:rFonts w:ascii="Times New Roman" w:hAnsi="Times New Roman" w:cs="Times New Roman"/>
          <w:sz w:val="24"/>
          <w:szCs w:val="28"/>
        </w:rPr>
        <w:t>7 Li</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MnSiO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Impedance complex plane plots Z* at 502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 xml:space="preserve">C to 575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C in N</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w:t>
      </w: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noProof/>
          <w:sz w:val="24"/>
          <w:szCs w:val="24"/>
        </w:rPr>
        <w:lastRenderedPageBreak/>
        <mc:AlternateContent>
          <mc:Choice Requires="wps">
            <w:drawing>
              <wp:anchor distT="45720" distB="45720" distL="114300" distR="114300" simplePos="0" relativeHeight="251827200" behindDoc="0" locked="0" layoutInCell="1" allowOverlap="1" wp14:anchorId="00A4E39D" wp14:editId="50BC9FAD">
                <wp:simplePos x="0" y="0"/>
                <wp:positionH relativeFrom="column">
                  <wp:posOffset>1264920</wp:posOffset>
                </wp:positionH>
                <wp:positionV relativeFrom="paragraph">
                  <wp:posOffset>15240</wp:posOffset>
                </wp:positionV>
                <wp:extent cx="373380" cy="1404620"/>
                <wp:effectExtent l="0" t="0" r="0" b="6350"/>
                <wp:wrapNone/>
                <wp:docPr id="36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4620"/>
                        </a:xfrm>
                        <a:prstGeom prst="rect">
                          <a:avLst/>
                        </a:prstGeom>
                        <a:noFill/>
                        <a:ln w="9525">
                          <a:noFill/>
                          <a:miter lim="800000"/>
                          <a:headEnd/>
                          <a:tailEnd/>
                        </a:ln>
                      </wps:spPr>
                      <wps:txbx>
                        <w:txbxContent>
                          <w:p w:rsidR="00643C8B" w:rsidRDefault="00643C8B" w:rsidP="008F013A">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A4E39D" id="_x0000_s1072" type="#_x0000_t202" style="position:absolute;left:0;text-align:left;margin-left:99.6pt;margin-top:1.2pt;width:29.4pt;height:110.6pt;z-index:251827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" filled="f" stroked="f">
                <v:textbox style="mso-fit-shape-to-text:t">
                  <w:txbxContent>
                    <w:p w:rsidR="00643C8B" w:rsidRDefault="00643C8B" w:rsidP="008F013A">
                      <w:r>
                        <w:t>(a)</w:t>
                      </w:r>
                    </w:p>
                  </w:txbxContent>
                </v:textbox>
              </v:shape>
            </w:pict>
          </mc:Fallback>
        </mc:AlternateContent>
      </w:r>
      <w:r w:rsidRPr="008F013A">
        <w:rPr>
          <w:rFonts w:ascii="Times New Roman" w:hAnsi="Times New Roman" w:cs="Times New Roman"/>
          <w:noProof/>
          <w:sz w:val="24"/>
          <w:szCs w:val="28"/>
        </w:rPr>
        <w:drawing>
          <wp:inline distT="0" distB="0" distL="0" distR="0" wp14:anchorId="6F469F0A" wp14:editId="03503D38">
            <wp:extent cx="2743200" cy="2743200"/>
            <wp:effectExtent l="0" t="0" r="0" b="0"/>
            <wp:docPr id="131" name="图片 13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noProof/>
          <w:sz w:val="24"/>
          <w:szCs w:val="24"/>
        </w:rPr>
        <mc:AlternateContent>
          <mc:Choice Requires="wps">
            <w:drawing>
              <wp:anchor distT="45720" distB="45720" distL="114300" distR="114300" simplePos="0" relativeHeight="251828224" behindDoc="0" locked="0" layoutInCell="1" allowOverlap="1" wp14:anchorId="3849471D" wp14:editId="6E39FF19">
                <wp:simplePos x="0" y="0"/>
                <wp:positionH relativeFrom="column">
                  <wp:posOffset>1264920</wp:posOffset>
                </wp:positionH>
                <wp:positionV relativeFrom="paragraph">
                  <wp:posOffset>15240</wp:posOffset>
                </wp:positionV>
                <wp:extent cx="373380" cy="1404620"/>
                <wp:effectExtent l="0" t="0" r="0" b="6350"/>
                <wp:wrapNone/>
                <wp:docPr id="36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4620"/>
                        </a:xfrm>
                        <a:prstGeom prst="rect">
                          <a:avLst/>
                        </a:prstGeom>
                        <a:noFill/>
                        <a:ln w="9525">
                          <a:noFill/>
                          <a:miter lim="800000"/>
                          <a:headEnd/>
                          <a:tailEnd/>
                        </a:ln>
                      </wps:spPr>
                      <wps:txbx>
                        <w:txbxContent>
                          <w:p w:rsidR="00643C8B" w:rsidRDefault="00643C8B" w:rsidP="008F013A">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49471D" id="_x0000_s1073" type="#_x0000_t202" style="position:absolute;left:0;text-align:left;margin-left:99.6pt;margin-top:1.2pt;width:29.4pt;height:110.6pt;z-index:251828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" filled="f" stroked="f">
                <v:textbox style="mso-fit-shape-to-text:t">
                  <w:txbxContent>
                    <w:p w:rsidR="00643C8B" w:rsidRDefault="00643C8B" w:rsidP="008F013A">
                      <w:r>
                        <w:t>(b)</w:t>
                      </w:r>
                    </w:p>
                  </w:txbxContent>
                </v:textbox>
              </v:shape>
            </w:pict>
          </mc:Fallback>
        </mc:AlternateContent>
      </w:r>
      <w:r w:rsidRPr="008F013A">
        <w:rPr>
          <w:rFonts w:ascii="Times New Roman" w:hAnsi="Times New Roman" w:cs="Times New Roman"/>
          <w:noProof/>
          <w:sz w:val="24"/>
          <w:szCs w:val="28"/>
        </w:rPr>
        <w:drawing>
          <wp:inline distT="0" distB="0" distL="0" distR="0" wp14:anchorId="41FC5193" wp14:editId="07D25909">
            <wp:extent cx="2743200" cy="2743200"/>
            <wp:effectExtent l="0" t="0" r="0" b="0"/>
            <wp:docPr id="130" name="图片 130"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Y"/>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noProof/>
          <w:sz w:val="24"/>
          <w:szCs w:val="24"/>
        </w:rPr>
        <mc:AlternateContent>
          <mc:Choice Requires="wps">
            <w:drawing>
              <wp:anchor distT="45720" distB="45720" distL="114300" distR="114300" simplePos="0" relativeHeight="251829248" behindDoc="0" locked="0" layoutInCell="1" allowOverlap="1" wp14:anchorId="2BAE5F93" wp14:editId="5B9551CF">
                <wp:simplePos x="0" y="0"/>
                <wp:positionH relativeFrom="column">
                  <wp:posOffset>1264920</wp:posOffset>
                </wp:positionH>
                <wp:positionV relativeFrom="paragraph">
                  <wp:posOffset>15240</wp:posOffset>
                </wp:positionV>
                <wp:extent cx="373380" cy="1404620"/>
                <wp:effectExtent l="0" t="0" r="0" b="6350"/>
                <wp:wrapNone/>
                <wp:docPr id="36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4620"/>
                        </a:xfrm>
                        <a:prstGeom prst="rect">
                          <a:avLst/>
                        </a:prstGeom>
                        <a:noFill/>
                        <a:ln w="9525">
                          <a:noFill/>
                          <a:miter lim="800000"/>
                          <a:headEnd/>
                          <a:tailEnd/>
                        </a:ln>
                      </wps:spPr>
                      <wps:txbx>
                        <w:txbxContent>
                          <w:p w:rsidR="00643C8B" w:rsidRDefault="00643C8B" w:rsidP="008F013A">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AE5F93" id="_x0000_s1074" type="#_x0000_t202" style="position:absolute;left:0;text-align:left;margin-left:99.6pt;margin-top:1.2pt;width:29.4pt;height:110.6pt;z-index:251829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" filled="f" stroked="f">
                <v:textbox style="mso-fit-shape-to-text:t">
                  <w:txbxContent>
                    <w:p w:rsidR="00643C8B" w:rsidRDefault="00643C8B" w:rsidP="008F013A">
                      <w:r>
                        <w:t>(c)</w:t>
                      </w:r>
                    </w:p>
                  </w:txbxContent>
                </v:textbox>
              </v:shape>
            </w:pict>
          </mc:Fallback>
        </mc:AlternateContent>
      </w:r>
      <w:r w:rsidRPr="008F013A">
        <w:rPr>
          <w:rFonts w:ascii="Times New Roman" w:hAnsi="Times New Roman" w:cs="Times New Roman"/>
          <w:noProof/>
          <w:sz w:val="24"/>
          <w:szCs w:val="28"/>
        </w:rPr>
        <w:drawing>
          <wp:inline distT="0" distB="0" distL="0" distR="0" wp14:anchorId="0A705003" wp14:editId="11BA4674">
            <wp:extent cx="2743200" cy="2743200"/>
            <wp:effectExtent l="0" t="0" r="0" b="0"/>
            <wp:docPr id="129" name="图片 129" descr="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Z''-M''"/>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Figure 5.</w:t>
      </w:r>
      <w:r w:rsidRPr="008F013A">
        <w:rPr>
          <w:rFonts w:ascii="Times New Roman" w:hAnsi="Times New Roman" w:cs="Times New Roman"/>
          <w:sz w:val="24"/>
          <w:szCs w:val="28"/>
        </w:rPr>
        <w:t>8 Li</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MnSiO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spectroscopic plots of C’ (a), Y’ (b), –Z’’ and M’’ at 502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C (c).</w:t>
      </w: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i/>
          <w:sz w:val="24"/>
          <w:szCs w:val="28"/>
        </w:rPr>
      </w:pPr>
      <w:r w:rsidRPr="008F013A">
        <w:rPr>
          <w:rFonts w:ascii="Times New Roman" w:hAnsi="Times New Roman" w:cs="Times New Roman" w:hint="eastAsia"/>
          <w:i/>
          <w:sz w:val="24"/>
          <w:szCs w:val="28"/>
        </w:rPr>
        <w:lastRenderedPageBreak/>
        <w:t>(</w:t>
      </w:r>
      <w:r w:rsidRPr="008F013A">
        <w:rPr>
          <w:rFonts w:ascii="Times New Roman" w:hAnsi="Times New Roman" w:cs="Times New Roman"/>
          <w:i/>
          <w:sz w:val="24"/>
          <w:szCs w:val="28"/>
        </w:rPr>
        <w:t>b</w:t>
      </w:r>
      <w:r w:rsidRPr="008F013A">
        <w:rPr>
          <w:rFonts w:ascii="Times New Roman" w:hAnsi="Times New Roman" w:cs="Times New Roman" w:hint="eastAsia"/>
          <w:i/>
          <w:sz w:val="24"/>
          <w:szCs w:val="28"/>
        </w:rPr>
        <w:t>)</w:t>
      </w:r>
      <w:r w:rsidRPr="008F013A">
        <w:rPr>
          <w:rFonts w:ascii="Times New Roman" w:hAnsi="Times New Roman" w:cs="Times New Roman"/>
          <w:i/>
          <w:sz w:val="24"/>
          <w:szCs w:val="28"/>
        </w:rPr>
        <w:t xml:space="preserve"> Li</w:t>
      </w:r>
      <w:r w:rsidRPr="008F013A">
        <w:rPr>
          <w:rFonts w:ascii="Times New Roman" w:hAnsi="Times New Roman" w:cs="Times New Roman"/>
          <w:i/>
          <w:sz w:val="24"/>
          <w:szCs w:val="28"/>
          <w:vertAlign w:val="subscript"/>
        </w:rPr>
        <w:t>3</w:t>
      </w:r>
      <w:r w:rsidRPr="008F013A">
        <w:rPr>
          <w:rFonts w:ascii="Times New Roman" w:hAnsi="Times New Roman" w:cs="Times New Roman"/>
          <w:i/>
          <w:sz w:val="24"/>
          <w:szCs w:val="28"/>
        </w:rPr>
        <w:t>Mn</w:t>
      </w:r>
      <w:r w:rsidRPr="008F013A">
        <w:rPr>
          <w:rFonts w:ascii="Times New Roman" w:hAnsi="Times New Roman" w:cs="Times New Roman"/>
          <w:i/>
          <w:sz w:val="24"/>
          <w:szCs w:val="28"/>
          <w:vertAlign w:val="subscript"/>
        </w:rPr>
        <w:t>0.5</w:t>
      </w:r>
      <w:r w:rsidRPr="008F013A">
        <w:rPr>
          <w:rFonts w:ascii="Times New Roman" w:hAnsi="Times New Roman" w:cs="Times New Roman"/>
          <w:i/>
          <w:sz w:val="24"/>
          <w:szCs w:val="28"/>
        </w:rPr>
        <w:t>SiO</w:t>
      </w:r>
      <w:r w:rsidRPr="008F013A">
        <w:rPr>
          <w:rFonts w:ascii="Times New Roman" w:hAnsi="Times New Roman" w:cs="Times New Roman"/>
          <w:i/>
          <w:sz w:val="24"/>
          <w:szCs w:val="28"/>
          <w:vertAlign w:val="subscript"/>
        </w:rPr>
        <w:t>4</w:t>
      </w: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tabs>
          <w:tab w:val="left" w:pos="3687"/>
        </w:tabs>
        <w:spacing w:line="360" w:lineRule="auto"/>
        <w:rPr>
          <w:rFonts w:ascii="Times New Roman" w:hAnsi="Times New Roman" w:cs="Times New Roman"/>
          <w:sz w:val="24"/>
          <w:szCs w:val="28"/>
        </w:rPr>
      </w:pPr>
      <w:r w:rsidRPr="008F013A">
        <w:rPr>
          <w:rFonts w:ascii="Times New Roman" w:hAnsi="Times New Roman" w:cs="Times New Roman" w:hint="eastAsia"/>
          <w:sz w:val="24"/>
          <w:szCs w:val="28"/>
        </w:rPr>
        <w:t xml:space="preserve">Z* plots </w:t>
      </w:r>
      <w:r w:rsidRPr="008F013A">
        <w:rPr>
          <w:rFonts w:ascii="Times New Roman" w:hAnsi="Times New Roman" w:cs="Times New Roman"/>
          <w:sz w:val="24"/>
          <w:szCs w:val="28"/>
        </w:rPr>
        <w:t>of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with sputtered gold electrodes at different temperatures are shown in figure 5.9. A semicircle and a noisy tail were detected at 89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 xml:space="preserve">C. At temperatures of 114 and 139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C, a high frequency semicircle and a low frequency 45</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 xml:space="preserve"> spike were found. At higher temperature, 164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 xml:space="preserve">C, as the measured window shifted to lower frequencies, only half of the semicircle with a low frequency spike can be identified. </w:t>
      </w:r>
    </w:p>
    <w:p w:rsidR="008F013A" w:rsidRPr="008F013A" w:rsidRDefault="008F013A" w:rsidP="008F013A">
      <w:pPr>
        <w:tabs>
          <w:tab w:val="left" w:pos="3687"/>
        </w:tabs>
        <w:spacing w:line="360" w:lineRule="auto"/>
        <w:rPr>
          <w:rFonts w:ascii="Times New Roman" w:hAnsi="Times New Roman" w:cs="Times New Roman"/>
          <w:sz w:val="24"/>
          <w:szCs w:val="28"/>
        </w:rPr>
      </w:pPr>
    </w:p>
    <w:p w:rsidR="008F013A" w:rsidRPr="008F013A" w:rsidRDefault="008F013A" w:rsidP="008F013A">
      <w:pPr>
        <w:tabs>
          <w:tab w:val="left" w:pos="3687"/>
        </w:tabs>
        <w:spacing w:line="360" w:lineRule="auto"/>
        <w:rPr>
          <w:rFonts w:ascii="Times New Roman" w:hAnsi="Times New Roman" w:cs="Times New Roman"/>
          <w:sz w:val="24"/>
          <w:szCs w:val="24"/>
        </w:rPr>
      </w:pPr>
      <w:r w:rsidRPr="008F013A">
        <w:rPr>
          <w:rFonts w:ascii="Times New Roman" w:hAnsi="Times New Roman" w:cs="Times New Roman" w:hint="eastAsia"/>
          <w:sz w:val="24"/>
          <w:szCs w:val="28"/>
        </w:rPr>
        <w:t>C</w:t>
      </w:r>
      <w:r w:rsidRPr="008F013A">
        <w:rPr>
          <w:rFonts w:ascii="Times New Roman" w:hAnsi="Times New Roman" w:cs="Times New Roman"/>
          <w:sz w:val="24"/>
          <w:szCs w:val="28"/>
        </w:rPr>
        <w:t>’ plots as a function of frequency are shown in figure 5.10(a). A high frequency plateau with a capacitance of 2</w:t>
      </w:r>
      <w:r w:rsidRPr="008F013A">
        <w:rPr>
          <w:rFonts w:ascii="Times New Roman" w:hAnsi="Times New Roman" w:cs="Times New Roman"/>
          <w:sz w:val="24"/>
          <w:szCs w:val="24"/>
        </w:rPr>
        <w:t>·10</w:t>
      </w:r>
      <w:r w:rsidRPr="008F013A">
        <w:rPr>
          <w:rFonts w:ascii="Times New Roman" w:hAnsi="Times New Roman" w:cs="Times New Roman"/>
          <w:sz w:val="24"/>
          <w:szCs w:val="24"/>
          <w:vertAlign w:val="superscript"/>
        </w:rPr>
        <w:t>-12</w:t>
      </w:r>
      <w:r w:rsidRPr="008F013A">
        <w:rPr>
          <w:rFonts w:ascii="Times New Roman" w:hAnsi="Times New Roman" w:cs="Times New Roman"/>
          <w:sz w:val="24"/>
          <w:szCs w:val="24"/>
        </w:rPr>
        <w:t xml:space="preserve"> Fcm</w:t>
      </w:r>
      <w:r w:rsidRPr="008F013A">
        <w:rPr>
          <w:rFonts w:ascii="Times New Roman" w:hAnsi="Times New Roman" w:cs="Times New Roman"/>
          <w:sz w:val="24"/>
          <w:szCs w:val="24"/>
          <w:vertAlign w:val="superscript"/>
        </w:rPr>
        <w:t xml:space="preserve">-1 </w:t>
      </w:r>
      <w:r w:rsidRPr="008F013A">
        <w:rPr>
          <w:rFonts w:ascii="Times New Roman" w:hAnsi="Times New Roman" w:cs="Times New Roman"/>
          <w:sz w:val="24"/>
          <w:szCs w:val="24"/>
        </w:rPr>
        <w:t>and a broad dispersion to 10</w:t>
      </w:r>
      <w:r w:rsidRPr="008F013A">
        <w:rPr>
          <w:rFonts w:ascii="Times New Roman" w:hAnsi="Times New Roman" w:cs="Times New Roman"/>
          <w:sz w:val="24"/>
          <w:szCs w:val="24"/>
          <w:vertAlign w:val="superscript"/>
        </w:rPr>
        <w:t>-5</w:t>
      </w:r>
      <w:r w:rsidRPr="008F013A">
        <w:rPr>
          <w:rFonts w:ascii="Times New Roman" w:hAnsi="Times New Roman" w:cs="Times New Roman"/>
          <w:sz w:val="24"/>
          <w:szCs w:val="24"/>
        </w:rPr>
        <w:t xml:space="preserve"> to 10</w:t>
      </w:r>
      <w:r w:rsidRPr="008F013A">
        <w:rPr>
          <w:rFonts w:ascii="Times New Roman" w:hAnsi="Times New Roman" w:cs="Times New Roman"/>
          <w:sz w:val="24"/>
          <w:szCs w:val="24"/>
          <w:vertAlign w:val="superscript"/>
        </w:rPr>
        <w:t>-4</w:t>
      </w:r>
      <w:r w:rsidRPr="008F013A">
        <w:rPr>
          <w:rFonts w:ascii="Times New Roman" w:hAnsi="Times New Roman" w:cs="Times New Roman"/>
          <w:sz w:val="24"/>
          <w:szCs w:val="24"/>
        </w:rPr>
        <w:t xml:space="preserve"> Fcm</w:t>
      </w:r>
      <w:r w:rsidRPr="008F013A">
        <w:rPr>
          <w:rFonts w:ascii="Times New Roman" w:hAnsi="Times New Roman" w:cs="Times New Roman"/>
          <w:sz w:val="24"/>
          <w:szCs w:val="24"/>
          <w:vertAlign w:val="superscript"/>
        </w:rPr>
        <w:t>-1</w:t>
      </w:r>
      <w:r w:rsidRPr="008F013A">
        <w:rPr>
          <w:rFonts w:ascii="Times New Roman" w:hAnsi="Times New Roman" w:cs="Times New Roman"/>
          <w:sz w:val="24"/>
          <w:szCs w:val="24"/>
        </w:rPr>
        <w:t xml:space="preserve"> which represents the double layer capacitor phenomenon and indicates the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 conduction. </w:t>
      </w:r>
    </w:p>
    <w:p w:rsidR="008F013A" w:rsidRPr="008F013A" w:rsidRDefault="008F013A" w:rsidP="008F013A">
      <w:pPr>
        <w:tabs>
          <w:tab w:val="left" w:pos="3687"/>
        </w:tabs>
        <w:spacing w:line="360" w:lineRule="auto"/>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8"/>
        </w:rPr>
      </w:pPr>
      <w:r w:rsidRPr="008F013A">
        <w:rPr>
          <w:rFonts w:ascii="Times New Roman" w:hAnsi="Times New Roman" w:cs="Times New Roman"/>
          <w:sz w:val="24"/>
          <w:szCs w:val="28"/>
        </w:rPr>
        <w:t xml:space="preserve">Y’ plots as a function of frequency are shown in figure 5.10(b). At 89 and 114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 xml:space="preserve">C, a frequency-independent dc plateau at low frequencies and a curvature at high frequencies were observed. When the temperature increased to 139 and 164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C, a low frequency dispersion to lower conductivity associated with the blockage of Li</w:t>
      </w:r>
      <w:r w:rsidRPr="008F013A">
        <w:rPr>
          <w:rFonts w:ascii="Times New Roman" w:hAnsi="Times New Roman" w:cs="Times New Roman"/>
          <w:sz w:val="24"/>
          <w:szCs w:val="28"/>
          <w:vertAlign w:val="superscript"/>
        </w:rPr>
        <w:t>+</w:t>
      </w:r>
      <w:r w:rsidRPr="008F013A">
        <w:rPr>
          <w:rFonts w:ascii="Times New Roman" w:hAnsi="Times New Roman" w:cs="Times New Roman"/>
          <w:sz w:val="24"/>
          <w:szCs w:val="28"/>
        </w:rPr>
        <w:t xml:space="preserve"> ions at the sample-electrode interface was detected. </w:t>
      </w: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8"/>
        </w:rPr>
      </w:pPr>
      <w:r w:rsidRPr="008F013A">
        <w:rPr>
          <w:rFonts w:ascii="Times New Roman" w:hAnsi="Times New Roman" w:cs="Times New Roman"/>
          <w:sz w:val="24"/>
          <w:szCs w:val="28"/>
        </w:rPr>
        <w:t xml:space="preserve">As shown in figure 5.10(d), </w:t>
      </w:r>
      <w:r w:rsidRPr="008F013A">
        <w:rPr>
          <w:rFonts w:ascii="Times New Roman" w:hAnsi="Times New Roman" w:cs="Times New Roman" w:hint="eastAsia"/>
          <w:sz w:val="24"/>
          <w:szCs w:val="28"/>
        </w:rPr>
        <w:t>Combined Z</w:t>
      </w:r>
      <w:r w:rsidRPr="008F013A">
        <w:rPr>
          <w:rFonts w:ascii="Times New Roman" w:hAnsi="Times New Roman" w:cs="Times New Roman"/>
          <w:sz w:val="24"/>
          <w:szCs w:val="28"/>
        </w:rPr>
        <w:t xml:space="preserve">’’/M’’ </w:t>
      </w:r>
      <w:r w:rsidRPr="008F013A">
        <w:rPr>
          <w:rFonts w:ascii="Times New Roman" w:hAnsi="Times New Roman" w:cs="Times New Roman" w:hint="eastAsia"/>
          <w:sz w:val="24"/>
          <w:szCs w:val="28"/>
        </w:rPr>
        <w:t>spectroscop</w:t>
      </w:r>
      <w:r w:rsidRPr="008F013A">
        <w:rPr>
          <w:rFonts w:ascii="Times New Roman" w:hAnsi="Times New Roman" w:cs="Times New Roman"/>
          <w:sz w:val="24"/>
          <w:szCs w:val="28"/>
        </w:rPr>
        <w:t>ic</w:t>
      </w:r>
      <w:r w:rsidRPr="008F013A">
        <w:rPr>
          <w:rFonts w:ascii="Times New Roman" w:hAnsi="Times New Roman" w:cs="Times New Roman" w:hint="eastAsia"/>
          <w:sz w:val="24"/>
          <w:szCs w:val="28"/>
        </w:rPr>
        <w:t xml:space="preserve"> plots</w:t>
      </w:r>
      <w:r w:rsidRPr="008F013A">
        <w:rPr>
          <w:rFonts w:ascii="Times New Roman" w:hAnsi="Times New Roman" w:cs="Times New Roman"/>
          <w:sz w:val="24"/>
          <w:szCs w:val="28"/>
        </w:rPr>
        <w:t xml:space="preserve"> show an excellent coincidence of peaks of Z’’ and M’’ at high frequencies, which indicates electrical homogeneity of the sample. </w:t>
      </w: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r w:rsidRPr="008F013A">
        <w:rPr>
          <w:rFonts w:ascii="Times New Roman" w:hAnsi="Times New Roman" w:cs="Times New Roman"/>
          <w:noProof/>
          <w:sz w:val="24"/>
          <w:szCs w:val="24"/>
        </w:rPr>
        <w:lastRenderedPageBreak/>
        <mc:AlternateContent>
          <mc:Choice Requires="wps">
            <w:drawing>
              <wp:anchor distT="45720" distB="45720" distL="114300" distR="114300" simplePos="0" relativeHeight="251823104" behindDoc="0" locked="0" layoutInCell="1" allowOverlap="1" wp14:anchorId="322D8EEF" wp14:editId="18D1228B">
                <wp:simplePos x="0" y="0"/>
                <wp:positionH relativeFrom="column">
                  <wp:posOffset>0</wp:posOffset>
                </wp:positionH>
                <wp:positionV relativeFrom="paragraph">
                  <wp:posOffset>83820</wp:posOffset>
                </wp:positionV>
                <wp:extent cx="373380" cy="1404620"/>
                <wp:effectExtent l="0" t="0" r="0" b="6350"/>
                <wp:wrapNone/>
                <wp:docPr id="36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4620"/>
                        </a:xfrm>
                        <a:prstGeom prst="rect">
                          <a:avLst/>
                        </a:prstGeom>
                        <a:noFill/>
                        <a:ln w="9525">
                          <a:noFill/>
                          <a:miter lim="800000"/>
                          <a:headEnd/>
                          <a:tailEnd/>
                        </a:ln>
                      </wps:spPr>
                      <wps:txbx>
                        <w:txbxContent>
                          <w:p w:rsidR="00643C8B" w:rsidRDefault="00643C8B" w:rsidP="008F013A">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2D8EEF" id="_x0000_s1075" type="#_x0000_t202" style="position:absolute;left:0;text-align:left;margin-left:0;margin-top:6.6pt;width:29.4pt;height:110.6pt;z-index:251823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" filled="f" stroked="f">
                <v:textbox style="mso-fit-shape-to-text:t">
                  <w:txbxContent>
                    <w:p w:rsidR="00643C8B" w:rsidRDefault="00643C8B" w:rsidP="008F013A">
                      <w:r>
                        <w:t>(a)</w:t>
                      </w:r>
                    </w:p>
                  </w:txbxContent>
                </v:textbox>
              </v:shape>
            </w:pict>
          </mc:Fallback>
        </mc:AlternateContent>
      </w:r>
      <w:r w:rsidRPr="008F013A">
        <w:rPr>
          <w:rFonts w:ascii="Times New Roman" w:hAnsi="Times New Roman" w:cs="Times New Roman"/>
          <w:noProof/>
          <w:sz w:val="24"/>
          <w:szCs w:val="28"/>
        </w:rPr>
        <w:drawing>
          <wp:inline distT="0" distB="0" distL="0" distR="0" wp14:anchorId="2A26FF6C" wp14:editId="35218C4E">
            <wp:extent cx="2598420" cy="2598420"/>
            <wp:effectExtent l="0" t="0" r="0" b="0"/>
            <wp:docPr id="128" name="图片 128" descr="Z-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Z-8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98420" cy="2598420"/>
                    </a:xfrm>
                    <a:prstGeom prst="rect">
                      <a:avLst/>
                    </a:prstGeom>
                    <a:noFill/>
                    <a:ln>
                      <a:noFill/>
                    </a:ln>
                  </pic:spPr>
                </pic:pic>
              </a:graphicData>
            </a:graphic>
          </wp:inline>
        </w:drawing>
      </w:r>
      <w:r w:rsidRPr="008F013A">
        <w:rPr>
          <w:rFonts w:ascii="Times New Roman" w:hAnsi="Times New Roman" w:cs="Times New Roman"/>
          <w:noProof/>
          <w:sz w:val="24"/>
          <w:szCs w:val="24"/>
        </w:rPr>
        <mc:AlternateContent>
          <mc:Choice Requires="wps">
            <w:drawing>
              <wp:anchor distT="45720" distB="45720" distL="114300" distR="114300" simplePos="0" relativeHeight="251824128" behindDoc="0" locked="0" layoutInCell="1" allowOverlap="1" wp14:anchorId="63105D68" wp14:editId="05DC4D28">
                <wp:simplePos x="0" y="0"/>
                <wp:positionH relativeFrom="column">
                  <wp:posOffset>2598420</wp:posOffset>
                </wp:positionH>
                <wp:positionV relativeFrom="paragraph">
                  <wp:posOffset>83820</wp:posOffset>
                </wp:positionV>
                <wp:extent cx="373380" cy="1404620"/>
                <wp:effectExtent l="0" t="0" r="0" b="6350"/>
                <wp:wrapNone/>
                <wp:docPr id="36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4620"/>
                        </a:xfrm>
                        <a:prstGeom prst="rect">
                          <a:avLst/>
                        </a:prstGeom>
                        <a:noFill/>
                        <a:ln w="9525">
                          <a:noFill/>
                          <a:miter lim="800000"/>
                          <a:headEnd/>
                          <a:tailEnd/>
                        </a:ln>
                      </wps:spPr>
                      <wps:txbx>
                        <w:txbxContent>
                          <w:p w:rsidR="00643C8B" w:rsidRDefault="00643C8B" w:rsidP="008F013A">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105D68" id="_x0000_s1076" type="#_x0000_t202" style="position:absolute;left:0;text-align:left;margin-left:204.6pt;margin-top:6.6pt;width:29.4pt;height:110.6pt;z-index:251824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" filled="f" stroked="f">
                <v:textbox style="mso-fit-shape-to-text:t">
                  <w:txbxContent>
                    <w:p w:rsidR="00643C8B" w:rsidRDefault="00643C8B" w:rsidP="008F013A">
                      <w:r>
                        <w:t>(b)</w:t>
                      </w:r>
                    </w:p>
                  </w:txbxContent>
                </v:textbox>
              </v:shape>
            </w:pict>
          </mc:Fallback>
        </mc:AlternateContent>
      </w:r>
      <w:r w:rsidRPr="008F013A">
        <w:rPr>
          <w:rFonts w:ascii="Times New Roman" w:hAnsi="Times New Roman" w:cs="Times New Roman"/>
          <w:noProof/>
          <w:sz w:val="24"/>
          <w:szCs w:val="28"/>
        </w:rPr>
        <w:drawing>
          <wp:inline distT="0" distB="0" distL="0" distR="0" wp14:anchorId="6F8899FF" wp14:editId="6688BAC1">
            <wp:extent cx="2598420" cy="2598420"/>
            <wp:effectExtent l="0" t="0" r="0" b="0"/>
            <wp:docPr id="127" name="图片 127" descr="Z-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Z-11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98420" cy="2598420"/>
                    </a:xfrm>
                    <a:prstGeom prst="rect">
                      <a:avLst/>
                    </a:prstGeom>
                    <a:noFill/>
                    <a:ln>
                      <a:noFill/>
                    </a:ln>
                  </pic:spPr>
                </pic:pic>
              </a:graphicData>
            </a:graphic>
          </wp:inline>
        </w:drawing>
      </w:r>
    </w:p>
    <w:p w:rsidR="008F013A" w:rsidRPr="008F013A" w:rsidRDefault="008F013A" w:rsidP="008F013A">
      <w:pPr>
        <w:rPr>
          <w:rFonts w:ascii="Times New Roman" w:hAnsi="Times New Roman" w:cs="Times New Roman"/>
          <w:sz w:val="24"/>
          <w:szCs w:val="28"/>
        </w:rPr>
      </w:pPr>
      <w:r w:rsidRPr="008F013A">
        <w:rPr>
          <w:rFonts w:ascii="Times New Roman" w:hAnsi="Times New Roman" w:cs="Times New Roman"/>
          <w:noProof/>
          <w:sz w:val="24"/>
          <w:szCs w:val="24"/>
        </w:rPr>
        <mc:AlternateContent>
          <mc:Choice Requires="wps">
            <w:drawing>
              <wp:anchor distT="45720" distB="45720" distL="114300" distR="114300" simplePos="0" relativeHeight="251825152" behindDoc="0" locked="0" layoutInCell="1" allowOverlap="1" wp14:anchorId="26716657" wp14:editId="676FE47B">
                <wp:simplePos x="0" y="0"/>
                <wp:positionH relativeFrom="column">
                  <wp:posOffset>0</wp:posOffset>
                </wp:positionH>
                <wp:positionV relativeFrom="paragraph">
                  <wp:posOffset>53340</wp:posOffset>
                </wp:positionV>
                <wp:extent cx="373380" cy="1404620"/>
                <wp:effectExtent l="0" t="0" r="0" b="6350"/>
                <wp:wrapNone/>
                <wp:docPr id="36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4620"/>
                        </a:xfrm>
                        <a:prstGeom prst="rect">
                          <a:avLst/>
                        </a:prstGeom>
                        <a:noFill/>
                        <a:ln w="9525">
                          <a:noFill/>
                          <a:miter lim="800000"/>
                          <a:headEnd/>
                          <a:tailEnd/>
                        </a:ln>
                      </wps:spPr>
                      <wps:txbx>
                        <w:txbxContent>
                          <w:p w:rsidR="00643C8B" w:rsidRDefault="00643C8B" w:rsidP="008F013A">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716657" id="_x0000_s1077" type="#_x0000_t202" style="position:absolute;left:0;text-align:left;margin-left:0;margin-top:4.2pt;width:29.4pt;height:110.6pt;z-index:251825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" filled="f" stroked="f">
                <v:textbox style="mso-fit-shape-to-text:t">
                  <w:txbxContent>
                    <w:p w:rsidR="00643C8B" w:rsidRDefault="00643C8B" w:rsidP="008F013A">
                      <w:r>
                        <w:t>(c)</w:t>
                      </w:r>
                    </w:p>
                  </w:txbxContent>
                </v:textbox>
              </v:shape>
            </w:pict>
          </mc:Fallback>
        </mc:AlternateContent>
      </w:r>
      <w:r w:rsidRPr="008F013A">
        <w:rPr>
          <w:rFonts w:ascii="Times New Roman" w:hAnsi="Times New Roman" w:cs="Times New Roman"/>
          <w:noProof/>
          <w:sz w:val="24"/>
          <w:szCs w:val="28"/>
        </w:rPr>
        <w:drawing>
          <wp:inline distT="0" distB="0" distL="0" distR="0" wp14:anchorId="4A9D2A75" wp14:editId="0A72BA4D">
            <wp:extent cx="2667000" cy="2667000"/>
            <wp:effectExtent l="0" t="0" r="0" b="0"/>
            <wp:docPr id="126" name="图片 126" descr="Z-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Z-13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r w:rsidRPr="008F013A">
        <w:rPr>
          <w:rFonts w:ascii="Times New Roman" w:hAnsi="Times New Roman" w:cs="Times New Roman"/>
          <w:noProof/>
          <w:sz w:val="24"/>
          <w:szCs w:val="24"/>
        </w:rPr>
        <mc:AlternateContent>
          <mc:Choice Requires="wps">
            <w:drawing>
              <wp:anchor distT="45720" distB="45720" distL="114300" distR="114300" simplePos="0" relativeHeight="251826176" behindDoc="0" locked="0" layoutInCell="1" allowOverlap="1" wp14:anchorId="6E61CFBF" wp14:editId="396BBFEF">
                <wp:simplePos x="0" y="0"/>
                <wp:positionH relativeFrom="column">
                  <wp:posOffset>2667000</wp:posOffset>
                </wp:positionH>
                <wp:positionV relativeFrom="paragraph">
                  <wp:posOffset>121920</wp:posOffset>
                </wp:positionV>
                <wp:extent cx="373380" cy="1404620"/>
                <wp:effectExtent l="0" t="0" r="0" b="6350"/>
                <wp:wrapNone/>
                <wp:docPr id="36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4620"/>
                        </a:xfrm>
                        <a:prstGeom prst="rect">
                          <a:avLst/>
                        </a:prstGeom>
                        <a:noFill/>
                        <a:ln w="9525">
                          <a:noFill/>
                          <a:miter lim="800000"/>
                          <a:headEnd/>
                          <a:tailEnd/>
                        </a:ln>
                      </wps:spPr>
                      <wps:txbx>
                        <w:txbxContent>
                          <w:p w:rsidR="00643C8B" w:rsidRDefault="00643C8B" w:rsidP="008F013A">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61CFBF" id="_x0000_s1078" type="#_x0000_t202" style="position:absolute;left:0;text-align:left;margin-left:210pt;margin-top:9.6pt;width:29.4pt;height:110.6pt;z-index:251826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" filled="f" stroked="f">
                <v:textbox style="mso-fit-shape-to-text:t">
                  <w:txbxContent>
                    <w:p w:rsidR="00643C8B" w:rsidRDefault="00643C8B" w:rsidP="008F013A">
                      <w:r>
                        <w:t>(d)</w:t>
                      </w:r>
                    </w:p>
                  </w:txbxContent>
                </v:textbox>
              </v:shape>
            </w:pict>
          </mc:Fallback>
        </mc:AlternateContent>
      </w:r>
      <w:r w:rsidRPr="008F013A">
        <w:rPr>
          <w:rFonts w:ascii="Times New Roman" w:hAnsi="Times New Roman" w:cs="Times New Roman"/>
          <w:noProof/>
          <w:sz w:val="24"/>
          <w:szCs w:val="28"/>
        </w:rPr>
        <w:drawing>
          <wp:inline distT="0" distB="0" distL="0" distR="0" wp14:anchorId="75AEFCE0" wp14:editId="55282166">
            <wp:extent cx="2598420" cy="2598420"/>
            <wp:effectExtent l="0" t="0" r="0" b="0"/>
            <wp:docPr id="125" name="图片 125" descr="Z-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Z-16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98420" cy="259842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Figure 5.</w:t>
      </w:r>
      <w:r w:rsidRPr="008F013A">
        <w:rPr>
          <w:rFonts w:ascii="Times New Roman" w:hAnsi="Times New Roman" w:cs="Times New Roman"/>
          <w:sz w:val="24"/>
          <w:szCs w:val="28"/>
        </w:rPr>
        <w:t>9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Impedance complex plane plots Z* at 89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 xml:space="preserve">C to164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C in N</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w:t>
      </w: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noProof/>
          <w:sz w:val="24"/>
          <w:szCs w:val="24"/>
        </w:rPr>
        <w:lastRenderedPageBreak/>
        <mc:AlternateContent>
          <mc:Choice Requires="wps">
            <w:drawing>
              <wp:anchor distT="45720" distB="45720" distL="114300" distR="114300" simplePos="0" relativeHeight="251822080" behindDoc="0" locked="0" layoutInCell="1" allowOverlap="1" wp14:anchorId="7F9621FD" wp14:editId="3DA2E23E">
                <wp:simplePos x="0" y="0"/>
                <wp:positionH relativeFrom="column">
                  <wp:posOffset>1341120</wp:posOffset>
                </wp:positionH>
                <wp:positionV relativeFrom="paragraph">
                  <wp:posOffset>83820</wp:posOffset>
                </wp:positionV>
                <wp:extent cx="373380" cy="1404620"/>
                <wp:effectExtent l="0" t="0" r="0" b="6350"/>
                <wp:wrapNone/>
                <wp:docPr id="36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4620"/>
                        </a:xfrm>
                        <a:prstGeom prst="rect">
                          <a:avLst/>
                        </a:prstGeom>
                        <a:noFill/>
                        <a:ln w="9525">
                          <a:noFill/>
                          <a:miter lim="800000"/>
                          <a:headEnd/>
                          <a:tailEnd/>
                        </a:ln>
                      </wps:spPr>
                      <wps:txbx>
                        <w:txbxContent>
                          <w:p w:rsidR="00643C8B" w:rsidRDefault="00643C8B" w:rsidP="008F013A">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9621FD" id="_x0000_s1079" type="#_x0000_t202" style="position:absolute;left:0;text-align:left;margin-left:105.6pt;margin-top:6.6pt;width:29.4pt;height:110.6pt;z-index:251822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" filled="f" stroked="f">
                <v:textbox style="mso-fit-shape-to-text:t">
                  <w:txbxContent>
                    <w:p w:rsidR="00643C8B" w:rsidRDefault="00643C8B" w:rsidP="008F013A">
                      <w:r>
                        <w:t>(a)</w:t>
                      </w:r>
                    </w:p>
                  </w:txbxContent>
                </v:textbox>
              </v:shape>
            </w:pict>
          </mc:Fallback>
        </mc:AlternateContent>
      </w:r>
      <w:r w:rsidRPr="008F013A">
        <w:rPr>
          <w:rFonts w:ascii="Times New Roman" w:hAnsi="Times New Roman" w:cs="Times New Roman"/>
          <w:noProof/>
          <w:sz w:val="24"/>
          <w:szCs w:val="28"/>
        </w:rPr>
        <w:drawing>
          <wp:inline distT="0" distB="0" distL="0" distR="0" wp14:anchorId="2CCE3DC4" wp14:editId="7F24487D">
            <wp:extent cx="2598420" cy="2598420"/>
            <wp:effectExtent l="0" t="0" r="0" b="0"/>
            <wp:docPr id="124" name="图片 124"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98420" cy="259842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noProof/>
          <w:sz w:val="24"/>
          <w:szCs w:val="24"/>
        </w:rPr>
        <mc:AlternateContent>
          <mc:Choice Requires="wps">
            <w:drawing>
              <wp:anchor distT="45720" distB="45720" distL="114300" distR="114300" simplePos="0" relativeHeight="251821056" behindDoc="0" locked="0" layoutInCell="1" allowOverlap="1" wp14:anchorId="2DFDDDC5" wp14:editId="7F3199DE">
                <wp:simplePos x="0" y="0"/>
                <wp:positionH relativeFrom="column">
                  <wp:posOffset>1264920</wp:posOffset>
                </wp:positionH>
                <wp:positionV relativeFrom="paragraph">
                  <wp:posOffset>15240</wp:posOffset>
                </wp:positionV>
                <wp:extent cx="373380" cy="1404620"/>
                <wp:effectExtent l="0" t="0" r="0" b="6350"/>
                <wp:wrapNone/>
                <wp:docPr id="36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4620"/>
                        </a:xfrm>
                        <a:prstGeom prst="rect">
                          <a:avLst/>
                        </a:prstGeom>
                        <a:noFill/>
                        <a:ln w="9525">
                          <a:noFill/>
                          <a:miter lim="800000"/>
                          <a:headEnd/>
                          <a:tailEnd/>
                        </a:ln>
                      </wps:spPr>
                      <wps:txbx>
                        <w:txbxContent>
                          <w:p w:rsidR="00643C8B" w:rsidRDefault="00643C8B" w:rsidP="008F013A">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FDDDC5" id="_x0000_s1080" type="#_x0000_t202" style="position:absolute;left:0;text-align:left;margin-left:99.6pt;margin-top:1.2pt;width:29.4pt;height:110.6pt;z-index:251821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" filled="f" stroked="f">
                <v:textbox style="mso-fit-shape-to-text:t">
                  <w:txbxContent>
                    <w:p w:rsidR="00643C8B" w:rsidRDefault="00643C8B" w:rsidP="008F013A">
                      <w:r>
                        <w:t>(b)</w:t>
                      </w:r>
                    </w:p>
                  </w:txbxContent>
                </v:textbox>
              </v:shape>
            </w:pict>
          </mc:Fallback>
        </mc:AlternateContent>
      </w:r>
      <w:r w:rsidRPr="008F013A">
        <w:rPr>
          <w:rFonts w:ascii="Times New Roman" w:hAnsi="Times New Roman" w:cs="Times New Roman"/>
          <w:noProof/>
          <w:sz w:val="24"/>
          <w:szCs w:val="28"/>
        </w:rPr>
        <w:drawing>
          <wp:inline distT="0" distB="0" distL="0" distR="0" wp14:anchorId="2CE8C88B" wp14:editId="79624FBD">
            <wp:extent cx="2743200" cy="2743200"/>
            <wp:effectExtent l="0" t="0" r="0" b="0"/>
            <wp:docPr id="123" name="图片 123"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Y"/>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noProof/>
          <w:sz w:val="24"/>
          <w:szCs w:val="24"/>
        </w:rPr>
        <mc:AlternateContent>
          <mc:Choice Requires="wps">
            <w:drawing>
              <wp:anchor distT="45720" distB="45720" distL="114300" distR="114300" simplePos="0" relativeHeight="251820032" behindDoc="0" locked="0" layoutInCell="1" allowOverlap="1" wp14:anchorId="4B99FE4B" wp14:editId="6DBD6E2B">
                <wp:simplePos x="0" y="0"/>
                <wp:positionH relativeFrom="column">
                  <wp:posOffset>1264920</wp:posOffset>
                </wp:positionH>
                <wp:positionV relativeFrom="paragraph">
                  <wp:posOffset>15240</wp:posOffset>
                </wp:positionV>
                <wp:extent cx="373380" cy="1404620"/>
                <wp:effectExtent l="0" t="0" r="0" b="6350"/>
                <wp:wrapNone/>
                <wp:docPr id="36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4620"/>
                        </a:xfrm>
                        <a:prstGeom prst="rect">
                          <a:avLst/>
                        </a:prstGeom>
                        <a:noFill/>
                        <a:ln w="9525">
                          <a:noFill/>
                          <a:miter lim="800000"/>
                          <a:headEnd/>
                          <a:tailEnd/>
                        </a:ln>
                      </wps:spPr>
                      <wps:txbx>
                        <w:txbxContent>
                          <w:p w:rsidR="00643C8B" w:rsidRDefault="00643C8B" w:rsidP="008F013A">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99FE4B" id="_x0000_s1081" type="#_x0000_t202" style="position:absolute;left:0;text-align:left;margin-left:99.6pt;margin-top:1.2pt;width:29.4pt;height:110.6pt;z-index:251820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" filled="f" stroked="f">
                <v:textbox style="mso-fit-shape-to-text:t">
                  <w:txbxContent>
                    <w:p w:rsidR="00643C8B" w:rsidRDefault="00643C8B" w:rsidP="008F013A">
                      <w:r>
                        <w:t>(c)</w:t>
                      </w:r>
                    </w:p>
                  </w:txbxContent>
                </v:textbox>
              </v:shape>
            </w:pict>
          </mc:Fallback>
        </mc:AlternateContent>
      </w:r>
      <w:r w:rsidRPr="008F013A">
        <w:rPr>
          <w:rFonts w:ascii="Times New Roman" w:hAnsi="Times New Roman" w:cs="Times New Roman"/>
          <w:noProof/>
          <w:sz w:val="24"/>
          <w:szCs w:val="28"/>
        </w:rPr>
        <w:drawing>
          <wp:inline distT="0" distB="0" distL="0" distR="0" wp14:anchorId="1738492E" wp14:editId="655C305E">
            <wp:extent cx="2743200" cy="2743200"/>
            <wp:effectExtent l="0" t="0" r="0" b="0"/>
            <wp:docPr id="122" name="图片 122" descr="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Z''-M''"/>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Figure 5.1</w:t>
      </w:r>
      <w:r w:rsidRPr="008F013A">
        <w:rPr>
          <w:rFonts w:ascii="Times New Roman" w:hAnsi="Times New Roman" w:cs="Times New Roman"/>
          <w:sz w:val="24"/>
          <w:szCs w:val="28"/>
        </w:rPr>
        <w:t>0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spectroscopic plots of C’ (a), Y’ (b), –Z’’ and M’’ at 114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C (c).</w:t>
      </w:r>
    </w:p>
    <w:p w:rsidR="008F013A" w:rsidRPr="008F013A" w:rsidRDefault="008F013A" w:rsidP="008F013A">
      <w:pPr>
        <w:spacing w:line="360" w:lineRule="auto"/>
        <w:rPr>
          <w:rFonts w:ascii="Times New Roman" w:hAnsi="Times New Roman" w:cs="Times New Roman"/>
          <w:sz w:val="24"/>
          <w:szCs w:val="28"/>
        </w:rPr>
      </w:pPr>
      <w:r w:rsidRPr="008F013A">
        <w:rPr>
          <w:rFonts w:ascii="Times New Roman" w:hAnsi="Times New Roman" w:cs="Times New Roman" w:hint="eastAsia"/>
          <w:sz w:val="24"/>
          <w:szCs w:val="28"/>
        </w:rPr>
        <w:lastRenderedPageBreak/>
        <w:t xml:space="preserve">Figure </w:t>
      </w:r>
      <w:r w:rsidRPr="008F013A">
        <w:rPr>
          <w:rFonts w:ascii="Times New Roman" w:hAnsi="Times New Roman" w:cs="Times New Roman"/>
          <w:sz w:val="24"/>
          <w:szCs w:val="28"/>
        </w:rPr>
        <w:t>5.11</w:t>
      </w:r>
      <w:r w:rsidRPr="008F013A">
        <w:rPr>
          <w:rFonts w:ascii="Times New Roman" w:hAnsi="Times New Roman" w:cs="Times New Roman" w:hint="eastAsia"/>
          <w:sz w:val="24"/>
          <w:szCs w:val="28"/>
        </w:rPr>
        <w:t xml:space="preserve"> shows Arrhenius plots of </w:t>
      </w:r>
      <w:r w:rsidRPr="008F013A">
        <w:rPr>
          <w:rFonts w:ascii="Times New Roman" w:hAnsi="Times New Roman" w:cs="Times New Roman"/>
          <w:sz w:val="24"/>
          <w:szCs w:val="28"/>
        </w:rPr>
        <w:t>Li</w:t>
      </w:r>
      <w:r w:rsidRPr="008F013A">
        <w:rPr>
          <w:rFonts w:ascii="Times New Roman" w:hAnsi="Times New Roman" w:cs="Times New Roman"/>
          <w:sz w:val="24"/>
          <w:szCs w:val="28"/>
          <w:vertAlign w:val="subscript"/>
        </w:rPr>
        <w:t>2+2x</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1-x</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 = 0, 0.5.</w:t>
      </w:r>
      <w:r w:rsidRPr="008F013A">
        <w:rPr>
          <w:rFonts w:ascii="Times New Roman" w:hAnsi="Times New Roman" w:cs="Times New Roman" w:hint="eastAsia"/>
          <w:sz w:val="24"/>
          <w:szCs w:val="28"/>
        </w:rPr>
        <w:t xml:space="preserve"> </w:t>
      </w:r>
      <w:r w:rsidRPr="008F013A">
        <w:rPr>
          <w:rFonts w:ascii="Times New Roman" w:hAnsi="Times New Roman" w:cs="Times New Roman"/>
          <w:sz w:val="24"/>
          <w:szCs w:val="28"/>
        </w:rPr>
        <w:t>The conductivities of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increased by 5 – 6 orders more than those of Li</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MnSiO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The activation energy of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w:t>
      </w:r>
      <w:r w:rsidRPr="008F013A">
        <w:rPr>
          <w:rFonts w:ascii="Times New Roman" w:hAnsi="Times New Roman" w:cs="Times New Roman" w:hint="eastAsia"/>
          <w:sz w:val="24"/>
          <w:szCs w:val="28"/>
        </w:rPr>
        <w:t>is</w:t>
      </w:r>
      <w:r w:rsidRPr="008F013A">
        <w:rPr>
          <w:rFonts w:ascii="Times New Roman" w:hAnsi="Times New Roman" w:cs="Times New Roman"/>
          <w:sz w:val="24"/>
          <w:szCs w:val="28"/>
        </w:rPr>
        <w:t xml:space="preserve"> 0.93 eV which </w:t>
      </w:r>
      <w:r w:rsidRPr="008F013A">
        <w:rPr>
          <w:rFonts w:ascii="Times New Roman" w:hAnsi="Times New Roman" w:cs="Times New Roman" w:hint="eastAsia"/>
          <w:sz w:val="24"/>
          <w:szCs w:val="28"/>
        </w:rPr>
        <w:t>is</w:t>
      </w:r>
      <w:r w:rsidRPr="008F013A">
        <w:rPr>
          <w:rFonts w:ascii="Times New Roman" w:hAnsi="Times New Roman" w:cs="Times New Roman"/>
          <w:sz w:val="24"/>
          <w:szCs w:val="28"/>
        </w:rPr>
        <w:t xml:space="preserve"> lower than that of Li</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MnSiO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(1.39 eV). </w:t>
      </w: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noProof/>
          <w:sz w:val="24"/>
          <w:szCs w:val="28"/>
        </w:rPr>
        <w:drawing>
          <wp:inline distT="0" distB="0" distL="0" distR="0" wp14:anchorId="1CB86B01" wp14:editId="69EDCB92">
            <wp:extent cx="4846320" cy="3309817"/>
            <wp:effectExtent l="0" t="0" r="0" b="508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59566" cy="3318863"/>
                    </a:xfrm>
                    <a:prstGeom prst="rect">
                      <a:avLst/>
                    </a:prstGeom>
                    <a:noFill/>
                  </pic:spPr>
                </pic:pic>
              </a:graphicData>
            </a:graphic>
          </wp:inline>
        </w:drawing>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cs"/>
          <w:sz w:val="24"/>
          <w:szCs w:val="28"/>
        </w:rPr>
        <w:t>Figure 5.1</w:t>
      </w:r>
      <w:r w:rsidRPr="008F013A">
        <w:rPr>
          <w:rFonts w:ascii="Times New Roman" w:hAnsi="Times New Roman" w:cs="Times New Roman"/>
          <w:sz w:val="24"/>
          <w:szCs w:val="28"/>
        </w:rPr>
        <w:t>1 Arrhenius plot of Li</w:t>
      </w:r>
      <w:r w:rsidRPr="008F013A">
        <w:rPr>
          <w:rFonts w:ascii="Times New Roman" w:hAnsi="Times New Roman" w:cs="Times New Roman"/>
          <w:sz w:val="24"/>
          <w:szCs w:val="28"/>
          <w:vertAlign w:val="subscript"/>
        </w:rPr>
        <w:t>2+2x</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1-x</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 = 0, 0.5.</w:t>
      </w: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vertAlign w:val="subscript"/>
        </w:rPr>
      </w:pPr>
      <w:bookmarkStart w:id="127" w:name="_Toc491812061"/>
      <w:bookmarkStart w:id="128" w:name="_Toc502686764"/>
      <w:r w:rsidRPr="008F013A">
        <w:rPr>
          <w:rFonts w:ascii="Times New Roman" w:eastAsia="Times New Roman" w:hAnsi="Times New Roman" w:cs="Times New Roman"/>
          <w:b/>
          <w:bCs/>
          <w:i/>
          <w:sz w:val="24"/>
          <w:szCs w:val="32"/>
        </w:rPr>
        <w:lastRenderedPageBreak/>
        <w:t>5.3.2 Li</w:t>
      </w:r>
      <w:r w:rsidRPr="008F013A">
        <w:rPr>
          <w:rFonts w:ascii="Times New Roman" w:eastAsia="Times New Roman" w:hAnsi="Times New Roman" w:cs="Times New Roman"/>
          <w:b/>
          <w:bCs/>
          <w:i/>
          <w:sz w:val="24"/>
          <w:szCs w:val="32"/>
          <w:vertAlign w:val="subscript"/>
        </w:rPr>
        <w:t>2+2x</w:t>
      </w:r>
      <w:r w:rsidRPr="008F013A">
        <w:rPr>
          <w:rFonts w:ascii="Times New Roman" w:eastAsia="Times New Roman" w:hAnsi="Times New Roman" w:cs="Times New Roman"/>
          <w:b/>
          <w:bCs/>
          <w:i/>
          <w:sz w:val="24"/>
          <w:szCs w:val="32"/>
        </w:rPr>
        <w:t>Zn</w:t>
      </w:r>
      <w:r w:rsidRPr="008F013A">
        <w:rPr>
          <w:rFonts w:ascii="Times New Roman" w:eastAsia="Times New Roman" w:hAnsi="Times New Roman" w:cs="Times New Roman"/>
          <w:b/>
          <w:bCs/>
          <w:i/>
          <w:sz w:val="24"/>
          <w:szCs w:val="32"/>
          <w:vertAlign w:val="subscript"/>
        </w:rPr>
        <w:t>1-x</w:t>
      </w:r>
      <w:r w:rsidRPr="008F013A">
        <w:rPr>
          <w:rFonts w:ascii="Times New Roman" w:eastAsia="Times New Roman" w:hAnsi="Times New Roman" w:cs="Times New Roman"/>
          <w:b/>
          <w:bCs/>
          <w:i/>
          <w:sz w:val="24"/>
          <w:szCs w:val="32"/>
        </w:rPr>
        <w:t>SiO</w:t>
      </w:r>
      <w:r w:rsidRPr="008F013A">
        <w:rPr>
          <w:rFonts w:ascii="Times New Roman" w:eastAsia="Times New Roman" w:hAnsi="Times New Roman" w:cs="Times New Roman"/>
          <w:b/>
          <w:bCs/>
          <w:i/>
          <w:sz w:val="24"/>
          <w:szCs w:val="32"/>
          <w:vertAlign w:val="subscript"/>
        </w:rPr>
        <w:t>4</w:t>
      </w:r>
      <w:bookmarkEnd w:id="127"/>
      <w:bookmarkEnd w:id="128"/>
    </w:p>
    <w:p w:rsidR="008F013A" w:rsidRPr="008F013A" w:rsidRDefault="008F013A" w:rsidP="008F013A">
      <w:pPr>
        <w:keepNext/>
        <w:keepLines/>
        <w:spacing w:after="240" w:line="360" w:lineRule="auto"/>
        <w:outlineLvl w:val="3"/>
        <w:rPr>
          <w:rFonts w:ascii="Times New Roman" w:eastAsia="Times New Roman" w:hAnsi="Times New Roman" w:cs="Times New Roman"/>
          <w:bCs/>
          <w:i/>
          <w:sz w:val="24"/>
          <w:szCs w:val="28"/>
        </w:rPr>
      </w:pPr>
      <w:r w:rsidRPr="008F013A">
        <w:rPr>
          <w:rFonts w:ascii="Times New Roman" w:eastAsia="Times New Roman" w:hAnsi="Times New Roman" w:cs="Times New Roman"/>
          <w:bCs/>
          <w:i/>
          <w:sz w:val="24"/>
          <w:szCs w:val="28"/>
        </w:rPr>
        <w:t>5.3.2.2 Binary phase diagram Li</w:t>
      </w:r>
      <w:r w:rsidRPr="008F013A">
        <w:rPr>
          <w:rFonts w:ascii="Times New Roman" w:eastAsia="Times New Roman" w:hAnsi="Times New Roman" w:cs="Times New Roman"/>
          <w:bCs/>
          <w:i/>
          <w:sz w:val="24"/>
          <w:szCs w:val="28"/>
          <w:vertAlign w:val="subscript"/>
        </w:rPr>
        <w:t>4</w:t>
      </w:r>
      <w:r w:rsidRPr="008F013A">
        <w:rPr>
          <w:rFonts w:ascii="Times New Roman" w:eastAsia="Times New Roman" w:hAnsi="Times New Roman" w:cs="Times New Roman"/>
          <w:bCs/>
          <w:i/>
          <w:sz w:val="24"/>
          <w:szCs w:val="28"/>
        </w:rPr>
        <w:t>SiO</w:t>
      </w:r>
      <w:r w:rsidRPr="008F013A">
        <w:rPr>
          <w:rFonts w:ascii="Times New Roman" w:eastAsia="Times New Roman" w:hAnsi="Times New Roman" w:cs="Times New Roman"/>
          <w:bCs/>
          <w:i/>
          <w:sz w:val="24"/>
          <w:szCs w:val="28"/>
          <w:vertAlign w:val="subscript"/>
        </w:rPr>
        <w:t>4</w:t>
      </w:r>
      <w:r w:rsidRPr="008F013A">
        <w:rPr>
          <w:rFonts w:ascii="Times New Roman" w:eastAsia="Times New Roman" w:hAnsi="Times New Roman" w:cs="Times New Roman"/>
          <w:bCs/>
          <w:i/>
          <w:sz w:val="24"/>
          <w:szCs w:val="28"/>
        </w:rPr>
        <w:t>-Li</w:t>
      </w:r>
      <w:r w:rsidRPr="008F013A">
        <w:rPr>
          <w:rFonts w:ascii="Times New Roman" w:eastAsia="Times New Roman" w:hAnsi="Times New Roman" w:cs="Times New Roman"/>
          <w:bCs/>
          <w:i/>
          <w:sz w:val="24"/>
          <w:szCs w:val="28"/>
          <w:vertAlign w:val="subscript"/>
        </w:rPr>
        <w:t>2</w:t>
      </w:r>
      <w:r w:rsidRPr="008F013A">
        <w:rPr>
          <w:rFonts w:ascii="Times New Roman" w:eastAsia="Times New Roman" w:hAnsi="Times New Roman" w:cs="Times New Roman"/>
          <w:bCs/>
          <w:i/>
          <w:sz w:val="24"/>
          <w:szCs w:val="28"/>
        </w:rPr>
        <w:t>ZnSiO</w:t>
      </w:r>
      <w:r w:rsidRPr="008F013A">
        <w:rPr>
          <w:rFonts w:ascii="Times New Roman" w:eastAsia="Times New Roman" w:hAnsi="Times New Roman" w:cs="Times New Roman"/>
          <w:bCs/>
          <w:i/>
          <w:sz w:val="24"/>
          <w:szCs w:val="28"/>
          <w:vertAlign w:val="subscript"/>
        </w:rPr>
        <w:t>4</w:t>
      </w:r>
      <w:r w:rsidRPr="008F013A">
        <w:rPr>
          <w:rFonts w:ascii="Times New Roman" w:eastAsia="Times New Roman" w:hAnsi="Times New Roman" w:cs="Times New Roman"/>
          <w:bCs/>
          <w:i/>
          <w:sz w:val="24"/>
          <w:szCs w:val="28"/>
        </w:rPr>
        <w:t xml:space="preserve"> system</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Selected </w:t>
      </w:r>
      <w:r w:rsidRPr="008F013A">
        <w:rPr>
          <w:rFonts w:ascii="Times New Roman" w:hAnsi="Times New Roman" w:cs="Times New Roman"/>
          <w:sz w:val="24"/>
          <w:szCs w:val="24"/>
        </w:rPr>
        <w:t>compositions were studied in this binary system. Table 5.5 summarises the XRD results of Li</w:t>
      </w:r>
      <w:r w:rsidRPr="008F013A">
        <w:rPr>
          <w:rFonts w:ascii="Times New Roman" w:hAnsi="Times New Roman" w:cs="Times New Roman"/>
          <w:sz w:val="24"/>
          <w:szCs w:val="24"/>
          <w:vertAlign w:val="subscript"/>
        </w:rPr>
        <w:t>2+2x</w:t>
      </w:r>
      <w:r w:rsidRPr="008F013A">
        <w:rPr>
          <w:rFonts w:ascii="Times New Roman" w:hAnsi="Times New Roman" w:cs="Times New Roman"/>
          <w:sz w:val="24"/>
          <w:szCs w:val="24"/>
        </w:rPr>
        <w:t>Zn</w:t>
      </w:r>
      <w:r w:rsidRPr="008F013A">
        <w:rPr>
          <w:rFonts w:ascii="Times New Roman" w:hAnsi="Times New Roman" w:cs="Times New Roman"/>
          <w:sz w:val="24"/>
          <w:szCs w:val="24"/>
          <w:vertAlign w:val="subscript"/>
        </w:rPr>
        <w:t>1-x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x = 0, 0.2, 0.4, 0.5, 0.6. Single phase </w:t>
      </w: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2</w:t>
      </w:r>
      <w:r w:rsidRPr="008F013A">
        <w:rPr>
          <w:rFonts w:ascii="Times New Roman" w:hAnsi="Times New Roman" w:cs="Times New Roman" w:hint="eastAsia"/>
          <w:sz w:val="24"/>
          <w:szCs w:val="24"/>
        </w:rPr>
        <w:t>ZnSiO</w:t>
      </w:r>
      <w:r w:rsidRPr="008F013A">
        <w:rPr>
          <w:rFonts w:ascii="Times New Roman" w:hAnsi="Times New Roman" w:cs="Times New Roman" w:hint="eastAsia"/>
          <w:sz w:val="24"/>
          <w:szCs w:val="24"/>
          <w:vertAlign w:val="subscript"/>
        </w:rPr>
        <w:t>4</w:t>
      </w:r>
      <w:r w:rsidRPr="008F013A">
        <w:rPr>
          <w:rFonts w:ascii="Times New Roman" w:hAnsi="Times New Roman" w:cs="Times New Roman"/>
          <w:sz w:val="24"/>
          <w:szCs w:val="24"/>
        </w:rPr>
        <w:t xml:space="preserve"> was only obtained when the sample was heated to 1150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due to the low reactivity of ZnO. From the literature, β</w:t>
      </w:r>
      <w:r w:rsidRPr="008F013A">
        <w:rPr>
          <w:rFonts w:ascii="Times New Roman" w:hAnsi="Times New Roman" w:cs="Times New Roman"/>
          <w:sz w:val="24"/>
          <w:szCs w:val="24"/>
          <w:vertAlign w:val="subscript"/>
        </w:rPr>
        <w:t xml:space="preserve">І </w:t>
      </w:r>
      <w:r w:rsidRPr="008F013A">
        <w:rPr>
          <w:rFonts w:ascii="Times New Roman" w:hAnsi="Times New Roman" w:cs="Times New Roman"/>
          <w:sz w:val="24"/>
          <w:szCs w:val="24"/>
        </w:rPr>
        <w:t>and γ</w:t>
      </w:r>
      <w:r w:rsidRPr="008F013A">
        <w:rPr>
          <w:rFonts w:ascii="Times New Roman" w:hAnsi="Times New Roman" w:cs="Times New Roman"/>
          <w:sz w:val="24"/>
          <w:szCs w:val="24"/>
          <w:vertAlign w:val="subscript"/>
        </w:rPr>
        <w:t>0</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2</w:t>
      </w:r>
      <w:r w:rsidRPr="008F013A">
        <w:rPr>
          <w:rFonts w:ascii="Times New Roman" w:hAnsi="Times New Roman" w:cs="Times New Roman" w:hint="eastAsia"/>
          <w:sz w:val="24"/>
          <w:szCs w:val="24"/>
        </w:rPr>
        <w:t>ZnSiO</w:t>
      </w:r>
      <w:r w:rsidRPr="008F013A">
        <w:rPr>
          <w:rFonts w:ascii="Times New Roman" w:hAnsi="Times New Roman" w:cs="Times New Roman" w:hint="eastAsia"/>
          <w:sz w:val="24"/>
          <w:szCs w:val="24"/>
          <w:vertAlign w:val="subscript"/>
        </w:rPr>
        <w:t>4</w:t>
      </w:r>
      <w:r w:rsidRPr="008F013A">
        <w:rPr>
          <w:rFonts w:ascii="Times New Roman" w:hAnsi="Times New Roman" w:cs="Times New Roman"/>
          <w:sz w:val="24"/>
          <w:szCs w:val="24"/>
        </w:rPr>
        <w:t xml:space="preserve"> polymorphs co-exist when ~0.18</w:t>
      </w:r>
      <w:r w:rsidRPr="008F013A">
        <w:rPr>
          <w:rFonts w:ascii="Times New Roman" w:hAnsi="Times New Roman" w:cs="Times New Roman"/>
          <w:sz w:val="24"/>
          <w:szCs w:val="24"/>
        </w:rPr>
        <w:t>＜</w:t>
      </w:r>
      <w:r w:rsidRPr="008F013A">
        <w:rPr>
          <w:rFonts w:ascii="Times New Roman" w:hAnsi="Times New Roman" w:cs="Times New Roman"/>
          <w:sz w:val="24"/>
          <w:szCs w:val="24"/>
        </w:rPr>
        <w:t>x</w:t>
      </w:r>
      <w:r w:rsidRPr="008F013A">
        <w:rPr>
          <w:rFonts w:ascii="Times New Roman" w:hAnsi="Times New Roman" w:cs="Times New Roman"/>
          <w:sz w:val="24"/>
          <w:szCs w:val="24"/>
        </w:rPr>
        <w:t>＜</w:t>
      </w:r>
      <w:r w:rsidRPr="008F013A">
        <w:rPr>
          <w:rFonts w:ascii="Times New Roman" w:hAnsi="Times New Roman" w:cs="Times New Roman"/>
          <w:sz w:val="24"/>
          <w:szCs w:val="24"/>
        </w:rPr>
        <w:t>~0.28 [8]. As shown in figure 5.13, the XRD pattern of composition 2 (x = 0.2, Li</w:t>
      </w:r>
      <w:r w:rsidRPr="008F013A">
        <w:rPr>
          <w:rFonts w:ascii="Times New Roman" w:hAnsi="Times New Roman" w:cs="Times New Roman"/>
          <w:sz w:val="24"/>
          <w:szCs w:val="24"/>
          <w:vertAlign w:val="subscript"/>
        </w:rPr>
        <w:t>2.4</w:t>
      </w:r>
      <w:r w:rsidRPr="008F013A">
        <w:rPr>
          <w:rFonts w:ascii="Times New Roman" w:hAnsi="Times New Roman" w:cs="Times New Roman"/>
          <w:sz w:val="24"/>
          <w:szCs w:val="24"/>
        </w:rPr>
        <w:t>Zn</w:t>
      </w:r>
      <w:r w:rsidRPr="008F013A">
        <w:rPr>
          <w:rFonts w:ascii="Times New Roman" w:hAnsi="Times New Roman" w:cs="Times New Roman"/>
          <w:sz w:val="24"/>
          <w:szCs w:val="24"/>
          <w:vertAlign w:val="subscript"/>
        </w:rPr>
        <w:t>0.8</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shows β</w:t>
      </w:r>
      <w:r w:rsidRPr="008F013A">
        <w:rPr>
          <w:rFonts w:ascii="Times New Roman" w:hAnsi="Times New Roman" w:cs="Times New Roman"/>
          <w:sz w:val="24"/>
          <w:szCs w:val="24"/>
          <w:vertAlign w:val="subscript"/>
        </w:rPr>
        <w:t>І</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2</w:t>
      </w:r>
      <w:r w:rsidRPr="008F013A">
        <w:rPr>
          <w:rFonts w:ascii="Times New Roman" w:hAnsi="Times New Roman" w:cs="Times New Roman" w:hint="eastAsia"/>
          <w:sz w:val="24"/>
          <w:szCs w:val="24"/>
        </w:rPr>
        <w:t>ZnSiO</w:t>
      </w:r>
      <w:r w:rsidRPr="008F013A">
        <w:rPr>
          <w:rFonts w:ascii="Times New Roman" w:hAnsi="Times New Roman" w:cs="Times New Roman" w:hint="eastAsia"/>
          <w:sz w:val="24"/>
          <w:szCs w:val="24"/>
          <w:vertAlign w:val="subscript"/>
        </w:rPr>
        <w:t>4</w:t>
      </w:r>
      <w:r w:rsidRPr="008F013A">
        <w:rPr>
          <w:rFonts w:ascii="Times New Roman" w:hAnsi="Times New Roman" w:cs="Times New Roman"/>
          <w:sz w:val="24"/>
          <w:szCs w:val="24"/>
        </w:rPr>
        <w:t xml:space="preserve"> phase and one extra peak at ~33</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which might be the result of overlapping of β</w:t>
      </w:r>
      <w:r w:rsidRPr="008F013A">
        <w:rPr>
          <w:rFonts w:ascii="Times New Roman" w:hAnsi="Times New Roman" w:cs="Times New Roman"/>
          <w:sz w:val="24"/>
          <w:szCs w:val="24"/>
          <w:vertAlign w:val="subscript"/>
        </w:rPr>
        <w:t xml:space="preserve">І </w:t>
      </w:r>
      <w:r w:rsidRPr="008F013A">
        <w:rPr>
          <w:rFonts w:ascii="Times New Roman" w:hAnsi="Times New Roman" w:cs="Times New Roman"/>
          <w:sz w:val="24"/>
          <w:szCs w:val="24"/>
        </w:rPr>
        <w:t>and γ</w:t>
      </w:r>
      <w:r w:rsidRPr="008F013A">
        <w:rPr>
          <w:rFonts w:ascii="Times New Roman" w:hAnsi="Times New Roman" w:cs="Times New Roman"/>
          <w:sz w:val="24"/>
          <w:szCs w:val="24"/>
          <w:vertAlign w:val="subscript"/>
        </w:rPr>
        <w:t>0</w:t>
      </w:r>
      <w:r w:rsidRPr="008F013A">
        <w:rPr>
          <w:rFonts w:ascii="Times New Roman" w:hAnsi="Times New Roman" w:cs="Times New Roman"/>
          <w:sz w:val="24"/>
          <w:szCs w:val="24"/>
        </w:rPr>
        <w:t xml:space="preserve"> phases. The XRD pattern of composition 3 (x = 0.4, Li</w:t>
      </w:r>
      <w:r w:rsidRPr="008F013A">
        <w:rPr>
          <w:rFonts w:ascii="Times New Roman" w:hAnsi="Times New Roman" w:cs="Times New Roman"/>
          <w:sz w:val="24"/>
          <w:szCs w:val="24"/>
          <w:vertAlign w:val="subscript"/>
        </w:rPr>
        <w:t>2.8</w:t>
      </w:r>
      <w:r w:rsidRPr="008F013A">
        <w:rPr>
          <w:rFonts w:ascii="Times New Roman" w:hAnsi="Times New Roman" w:cs="Times New Roman"/>
          <w:sz w:val="24"/>
          <w:szCs w:val="24"/>
        </w:rPr>
        <w:t>Zn</w:t>
      </w:r>
      <w:r w:rsidRPr="008F013A">
        <w:rPr>
          <w:rFonts w:ascii="Times New Roman" w:hAnsi="Times New Roman" w:cs="Times New Roman"/>
          <w:sz w:val="24"/>
          <w:szCs w:val="24"/>
          <w:vertAlign w:val="subscript"/>
        </w:rPr>
        <w:t>0.6</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also shows β</w:t>
      </w:r>
      <w:r w:rsidRPr="008F013A">
        <w:rPr>
          <w:rFonts w:ascii="Times New Roman" w:hAnsi="Times New Roman" w:cs="Times New Roman"/>
          <w:sz w:val="24"/>
          <w:szCs w:val="24"/>
          <w:vertAlign w:val="subscript"/>
        </w:rPr>
        <w:t>І</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2</w:t>
      </w:r>
      <w:r w:rsidRPr="008F013A">
        <w:rPr>
          <w:rFonts w:ascii="Times New Roman" w:hAnsi="Times New Roman" w:cs="Times New Roman" w:hint="eastAsia"/>
          <w:sz w:val="24"/>
          <w:szCs w:val="24"/>
        </w:rPr>
        <w:t>ZnSiO</w:t>
      </w:r>
      <w:r w:rsidRPr="008F013A">
        <w:rPr>
          <w:rFonts w:ascii="Times New Roman" w:hAnsi="Times New Roman" w:cs="Times New Roman" w:hint="eastAsia"/>
          <w:sz w:val="24"/>
          <w:szCs w:val="24"/>
          <w:vertAlign w:val="subscript"/>
        </w:rPr>
        <w:t>4</w:t>
      </w:r>
      <w:r w:rsidRPr="008F013A">
        <w:rPr>
          <w:rFonts w:ascii="Times New Roman" w:hAnsi="Times New Roman" w:cs="Times New Roman"/>
          <w:sz w:val="24"/>
          <w:szCs w:val="24"/>
        </w:rPr>
        <w:t xml:space="preserve"> phase and more extra peaks. The single γ</w:t>
      </w:r>
      <w:r w:rsidRPr="008F013A">
        <w:rPr>
          <w:rFonts w:ascii="Times New Roman" w:hAnsi="Times New Roman" w:cs="Times New Roman"/>
          <w:sz w:val="24"/>
          <w:szCs w:val="24"/>
          <w:vertAlign w:val="subscript"/>
        </w:rPr>
        <w:t>0</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2</w:t>
      </w:r>
      <w:r w:rsidRPr="008F013A">
        <w:rPr>
          <w:rFonts w:ascii="Times New Roman" w:hAnsi="Times New Roman" w:cs="Times New Roman" w:hint="eastAsia"/>
          <w:sz w:val="24"/>
          <w:szCs w:val="24"/>
        </w:rPr>
        <w:t>ZnSiO</w:t>
      </w:r>
      <w:r w:rsidRPr="008F013A">
        <w:rPr>
          <w:rFonts w:ascii="Times New Roman" w:hAnsi="Times New Roman" w:cs="Times New Roman" w:hint="eastAsia"/>
          <w:sz w:val="24"/>
          <w:szCs w:val="24"/>
          <w:vertAlign w:val="subscript"/>
        </w:rPr>
        <w:t>4</w:t>
      </w:r>
      <w:r w:rsidRPr="008F013A">
        <w:rPr>
          <w:rFonts w:ascii="Times New Roman" w:hAnsi="Times New Roman" w:cs="Times New Roman"/>
          <w:sz w:val="24"/>
          <w:szCs w:val="24"/>
          <w:vertAlign w:val="subscript"/>
        </w:rPr>
        <w:t xml:space="preserve"> </w:t>
      </w:r>
      <w:r w:rsidRPr="008F013A">
        <w:rPr>
          <w:rFonts w:ascii="Times New Roman" w:hAnsi="Times New Roman" w:cs="Times New Roman"/>
          <w:sz w:val="24"/>
          <w:szCs w:val="24"/>
        </w:rPr>
        <w:t>phase exists at ~0.28</w:t>
      </w:r>
      <w:r w:rsidRPr="008F013A">
        <w:rPr>
          <w:rFonts w:ascii="Times New Roman" w:hAnsi="Times New Roman" w:cs="Times New Roman"/>
          <w:sz w:val="24"/>
          <w:szCs w:val="24"/>
        </w:rPr>
        <w:t>＜</w:t>
      </w:r>
      <w:r w:rsidRPr="008F013A">
        <w:rPr>
          <w:rFonts w:ascii="Times New Roman" w:hAnsi="Times New Roman" w:cs="Times New Roman"/>
          <w:sz w:val="24"/>
          <w:szCs w:val="24"/>
        </w:rPr>
        <w:t>x</w:t>
      </w:r>
      <w:r w:rsidRPr="008F013A">
        <w:rPr>
          <w:rFonts w:ascii="Times New Roman" w:hAnsi="Times New Roman" w:cs="Times New Roman"/>
          <w:sz w:val="24"/>
          <w:szCs w:val="24"/>
        </w:rPr>
        <w:t>＜</w:t>
      </w:r>
      <w:r w:rsidRPr="008F013A">
        <w:rPr>
          <w:rFonts w:ascii="Times New Roman" w:hAnsi="Times New Roman" w:cs="Times New Roman"/>
          <w:sz w:val="24"/>
          <w:szCs w:val="24"/>
        </w:rPr>
        <w:t xml:space="preserve">~0.5 below 1000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[8], which may be an indication that γ</w:t>
      </w:r>
      <w:r w:rsidRPr="008F013A">
        <w:rPr>
          <w:rFonts w:ascii="Times New Roman" w:hAnsi="Times New Roman" w:cs="Times New Roman"/>
          <w:sz w:val="24"/>
          <w:szCs w:val="24"/>
          <w:vertAlign w:val="subscript"/>
        </w:rPr>
        <w:t>0</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2</w:t>
      </w:r>
      <w:r w:rsidRPr="008F013A">
        <w:rPr>
          <w:rFonts w:ascii="Times New Roman" w:hAnsi="Times New Roman" w:cs="Times New Roman" w:hint="eastAsia"/>
          <w:sz w:val="24"/>
          <w:szCs w:val="24"/>
        </w:rPr>
        <w:t>ZnSiO</w:t>
      </w:r>
      <w:r w:rsidRPr="008F013A">
        <w:rPr>
          <w:rFonts w:ascii="Times New Roman" w:hAnsi="Times New Roman" w:cs="Times New Roman" w:hint="eastAsia"/>
          <w:sz w:val="24"/>
          <w:szCs w:val="24"/>
          <w:vertAlign w:val="subscript"/>
        </w:rPr>
        <w:t>4</w:t>
      </w:r>
      <w:r w:rsidRPr="008F013A">
        <w:rPr>
          <w:rFonts w:ascii="Times New Roman" w:hAnsi="Times New Roman" w:cs="Times New Roman"/>
          <w:sz w:val="24"/>
          <w:szCs w:val="24"/>
          <w:vertAlign w:val="subscript"/>
        </w:rPr>
        <w:t xml:space="preserve"> </w:t>
      </w:r>
      <w:r w:rsidRPr="008F013A">
        <w:rPr>
          <w:rFonts w:ascii="Times New Roman" w:hAnsi="Times New Roman" w:cs="Times New Roman"/>
          <w:sz w:val="24"/>
          <w:szCs w:val="24"/>
        </w:rPr>
        <w:t>transform to β</w:t>
      </w:r>
      <w:r w:rsidRPr="008F013A">
        <w:rPr>
          <w:rFonts w:ascii="Times New Roman" w:hAnsi="Times New Roman" w:cs="Times New Roman"/>
          <w:sz w:val="24"/>
          <w:szCs w:val="24"/>
          <w:vertAlign w:val="subscript"/>
        </w:rPr>
        <w:t>І</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2</w:t>
      </w:r>
      <w:r w:rsidRPr="008F013A">
        <w:rPr>
          <w:rFonts w:ascii="Times New Roman" w:hAnsi="Times New Roman" w:cs="Times New Roman" w:hint="eastAsia"/>
          <w:sz w:val="24"/>
          <w:szCs w:val="24"/>
        </w:rPr>
        <w:t>ZnSiO</w:t>
      </w:r>
      <w:r w:rsidRPr="008F013A">
        <w:rPr>
          <w:rFonts w:ascii="Times New Roman" w:hAnsi="Times New Roman" w:cs="Times New Roman" w:hint="eastAsia"/>
          <w:sz w:val="24"/>
          <w:szCs w:val="24"/>
          <w:vertAlign w:val="subscript"/>
        </w:rPr>
        <w:t>4</w:t>
      </w:r>
      <w:r w:rsidRPr="008F013A">
        <w:rPr>
          <w:rFonts w:ascii="Times New Roman" w:hAnsi="Times New Roman" w:cs="Times New Roman"/>
          <w:sz w:val="24"/>
          <w:szCs w:val="24"/>
        </w:rPr>
        <w:t xml:space="preserve"> at higher temperature and is an irreversible process.</w:t>
      </w: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8"/>
        </w:rPr>
      </w:pPr>
      <w:r w:rsidRPr="008F013A">
        <w:rPr>
          <w:rFonts w:ascii="Times New Roman" w:hAnsi="Times New Roman" w:cs="Times New Roman" w:hint="eastAsia"/>
          <w:sz w:val="24"/>
          <w:szCs w:val="28"/>
        </w:rPr>
        <w:t>The XRD pattern</w:t>
      </w:r>
      <w:r w:rsidRPr="008F013A">
        <w:rPr>
          <w:rFonts w:ascii="Times New Roman" w:hAnsi="Times New Roman" w:cs="Times New Roman"/>
          <w:sz w:val="24"/>
          <w:szCs w:val="28"/>
        </w:rPr>
        <w:t>s</w:t>
      </w:r>
      <w:r w:rsidRPr="008F013A">
        <w:rPr>
          <w:rFonts w:ascii="Times New Roman" w:hAnsi="Times New Roman" w:cs="Times New Roman" w:hint="eastAsia"/>
          <w:sz w:val="24"/>
          <w:szCs w:val="28"/>
        </w:rPr>
        <w:t xml:space="preserve"> of composition 4 and 5</w:t>
      </w:r>
      <w:r w:rsidRPr="008F013A">
        <w:rPr>
          <w:rFonts w:ascii="Times New Roman" w:hAnsi="Times New Roman" w:cs="Times New Roman"/>
          <w:sz w:val="24"/>
          <w:szCs w:val="28"/>
        </w:rPr>
        <w:t xml:space="preserve"> (x = 0.5 and 0.6, </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Zn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Li</w:t>
      </w:r>
      <w:r w:rsidRPr="008F013A">
        <w:rPr>
          <w:rFonts w:ascii="Times New Roman" w:hAnsi="Times New Roman" w:cs="Times New Roman"/>
          <w:sz w:val="24"/>
          <w:szCs w:val="24"/>
          <w:vertAlign w:val="subscript"/>
        </w:rPr>
        <w:t>3.2</w:t>
      </w:r>
      <w:r w:rsidRPr="008F013A">
        <w:rPr>
          <w:rFonts w:ascii="Times New Roman" w:hAnsi="Times New Roman" w:cs="Times New Roman"/>
          <w:sz w:val="24"/>
          <w:szCs w:val="24"/>
        </w:rPr>
        <w:t>Zn</w:t>
      </w:r>
      <w:r w:rsidRPr="008F013A">
        <w:rPr>
          <w:rFonts w:ascii="Times New Roman" w:hAnsi="Times New Roman" w:cs="Times New Roman"/>
          <w:sz w:val="24"/>
          <w:szCs w:val="24"/>
          <w:vertAlign w:val="subscript"/>
        </w:rPr>
        <w:t>0.4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8"/>
        </w:rPr>
        <w:t>)</w:t>
      </w:r>
      <w:r w:rsidRPr="008F013A">
        <w:rPr>
          <w:rFonts w:ascii="Times New Roman" w:hAnsi="Times New Roman" w:cs="Times New Roman" w:hint="eastAsia"/>
          <w:sz w:val="24"/>
          <w:szCs w:val="28"/>
        </w:rPr>
        <w:t xml:space="preserve"> </w:t>
      </w:r>
      <w:r w:rsidRPr="008F013A">
        <w:rPr>
          <w:rFonts w:ascii="Times New Roman" w:hAnsi="Times New Roman" w:cs="Times New Roman"/>
          <w:sz w:val="24"/>
          <w:szCs w:val="28"/>
        </w:rPr>
        <w:t xml:space="preserve">at 1100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C show a mixture of Li</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and unknown phases. As reported in the literature, Li-excess samples could be made at lower temperatures [9]. Composition 4 (x = 0.5, </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Zn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8"/>
        </w:rPr>
        <w:t xml:space="preserve">) was synthesised again at lower temperature, 850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 xml:space="preserve">C, and the XRD patterns of composition 4 at 850 and 1100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C were quite different (figure 5.14). As shown in table 5.6, similar to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Zn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at 850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 xml:space="preserve">C was indexed with </w:t>
      </w:r>
      <w:r w:rsidRPr="008F013A">
        <w:rPr>
          <w:rFonts w:ascii="Times New Roman" w:hAnsi="Times New Roman" w:cs="Times New Roman"/>
          <w:sz w:val="24"/>
          <w:szCs w:val="24"/>
        </w:rPr>
        <w:t xml:space="preserve">orthorhombic system, </w:t>
      </w:r>
      <w:r w:rsidRPr="008F013A">
        <w:rPr>
          <w:rFonts w:ascii="Times New Roman" w:hAnsi="Times New Roman" w:cs="Times New Roman"/>
          <w:sz w:val="24"/>
          <w:szCs w:val="24"/>
          <w:u w:val="single"/>
        </w:rPr>
        <w:t>a</w:t>
      </w:r>
      <w:r w:rsidRPr="008F013A">
        <w:rPr>
          <w:rFonts w:ascii="Times New Roman" w:hAnsi="Times New Roman" w:cs="Times New Roman"/>
          <w:sz w:val="24"/>
          <w:szCs w:val="24"/>
        </w:rPr>
        <w:t xml:space="preserve"> = 10.6687(5) (Å), </w:t>
      </w:r>
      <w:r w:rsidRPr="008F013A">
        <w:rPr>
          <w:rFonts w:ascii="Times New Roman" w:hAnsi="Times New Roman" w:cs="Times New Roman"/>
          <w:sz w:val="24"/>
          <w:szCs w:val="24"/>
          <w:u w:val="single"/>
        </w:rPr>
        <w:t>b</w:t>
      </w:r>
      <w:r w:rsidRPr="008F013A">
        <w:rPr>
          <w:rFonts w:ascii="Times New Roman" w:hAnsi="Times New Roman" w:cs="Times New Roman"/>
          <w:sz w:val="24"/>
          <w:szCs w:val="24"/>
        </w:rPr>
        <w:t xml:space="preserve"> = 6.2089(4) (Å), </w:t>
      </w:r>
      <w:r w:rsidRPr="008F013A">
        <w:rPr>
          <w:rFonts w:ascii="Times New Roman" w:hAnsi="Times New Roman" w:cs="Times New Roman"/>
          <w:sz w:val="24"/>
          <w:szCs w:val="24"/>
          <w:u w:val="single"/>
        </w:rPr>
        <w:t>c</w:t>
      </w:r>
      <w:r w:rsidRPr="008F013A">
        <w:rPr>
          <w:rFonts w:ascii="Times New Roman" w:hAnsi="Times New Roman" w:cs="Times New Roman"/>
          <w:sz w:val="24"/>
          <w:szCs w:val="24"/>
        </w:rPr>
        <w:t xml:space="preserve"> = 5.0590(3) (Å), </w:t>
      </w:r>
      <w:r w:rsidRPr="008F013A">
        <w:rPr>
          <w:rFonts w:ascii="Times New Roman" w:hAnsi="Times New Roman" w:cs="Times New Roman"/>
          <w:sz w:val="24"/>
          <w:szCs w:val="24"/>
          <w:u w:val="single"/>
        </w:rPr>
        <w:t>V</w:t>
      </w:r>
      <w:r w:rsidRPr="008F013A">
        <w:rPr>
          <w:rFonts w:ascii="Times New Roman" w:hAnsi="Times New Roman" w:cs="Times New Roman"/>
          <w:sz w:val="24"/>
          <w:szCs w:val="24"/>
        </w:rPr>
        <w:t xml:space="preserve"> = 335.11(5) (Å</w:t>
      </w:r>
      <w:r w:rsidRPr="008F013A">
        <w:rPr>
          <w:rFonts w:ascii="Times New Roman" w:hAnsi="Times New Roman" w:cs="Times New Roman"/>
          <w:sz w:val="24"/>
          <w:szCs w:val="24"/>
          <w:vertAlign w:val="superscript"/>
        </w:rPr>
        <w:t>3</w:t>
      </w:r>
      <w:r w:rsidRPr="008F013A">
        <w:rPr>
          <w:rFonts w:ascii="Times New Roman" w:hAnsi="Times New Roman" w:cs="Times New Roman"/>
          <w:sz w:val="24"/>
          <w:szCs w:val="24"/>
        </w:rPr>
        <w:t>).</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Default="008F013A" w:rsidP="008F013A">
      <w:pPr>
        <w:spacing w:line="360" w:lineRule="auto"/>
        <w:rPr>
          <w:rFonts w:ascii="Times New Roman" w:hAnsi="Times New Roman" w:cs="Times New Roman"/>
          <w:sz w:val="24"/>
          <w:szCs w:val="24"/>
        </w:rPr>
      </w:pPr>
    </w:p>
    <w:p w:rsidR="004B69BD" w:rsidRPr="008F013A" w:rsidRDefault="004B69BD" w:rsidP="008F013A">
      <w:pPr>
        <w:spacing w:line="360" w:lineRule="auto"/>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Table 5.</w:t>
      </w:r>
      <w:r w:rsidRPr="008F013A">
        <w:rPr>
          <w:rFonts w:ascii="Times New Roman" w:hAnsi="Times New Roman" w:cs="Times New Roman"/>
          <w:sz w:val="24"/>
          <w:szCs w:val="24"/>
        </w:rPr>
        <w:t xml:space="preserve">5 </w:t>
      </w:r>
      <w:r w:rsidRPr="008F013A">
        <w:rPr>
          <w:rFonts w:ascii="Times New Roman" w:hAnsi="Times New Roman" w:cs="Times New Roman"/>
          <w:sz w:val="24"/>
          <w:szCs w:val="28"/>
        </w:rPr>
        <w:t xml:space="preserve">XRD results of different compositions in the </w:t>
      </w:r>
      <w:r w:rsidRPr="008F013A">
        <w:rPr>
          <w:rFonts w:ascii="Times New Roman" w:hAnsi="Times New Roman" w:cs="Times New Roman" w:hint="eastAsia"/>
          <w:sz w:val="24"/>
          <w:szCs w:val="28"/>
        </w:rPr>
        <w:t>Li</w:t>
      </w:r>
      <w:r w:rsidRPr="008F013A">
        <w:rPr>
          <w:rFonts w:ascii="Times New Roman" w:hAnsi="Times New Roman" w:cs="Times New Roman" w:hint="eastAsia"/>
          <w:sz w:val="24"/>
          <w:szCs w:val="28"/>
          <w:vertAlign w:val="subscript"/>
        </w:rPr>
        <w:t>4</w:t>
      </w:r>
      <w:r w:rsidRPr="008F013A">
        <w:rPr>
          <w:rFonts w:ascii="Times New Roman" w:hAnsi="Times New Roman" w:cs="Times New Roman" w:hint="eastAsia"/>
          <w:sz w:val="24"/>
          <w:szCs w:val="28"/>
        </w:rPr>
        <w:t>SiO</w:t>
      </w:r>
      <w:r w:rsidRPr="008F013A">
        <w:rPr>
          <w:rFonts w:ascii="Times New Roman" w:hAnsi="Times New Roman" w:cs="Times New Roman" w:hint="eastAsia"/>
          <w:sz w:val="24"/>
          <w:szCs w:val="28"/>
          <w:vertAlign w:val="subscript"/>
        </w:rPr>
        <w:t>4</w:t>
      </w:r>
      <w:r w:rsidRPr="008F013A">
        <w:rPr>
          <w:rFonts w:ascii="Times New Roman" w:hAnsi="Times New Roman" w:cs="Times New Roman" w:hint="eastAsia"/>
          <w:sz w:val="24"/>
          <w:szCs w:val="28"/>
        </w:rPr>
        <w:t xml:space="preserve"> </w:t>
      </w:r>
      <w:r w:rsidRPr="008F013A">
        <w:rPr>
          <w:rFonts w:ascii="Times New Roman" w:hAnsi="Times New Roman" w:cs="Times New Roman"/>
          <w:sz w:val="24"/>
          <w:szCs w:val="28"/>
        </w:rPr>
        <w:t>–</w:t>
      </w:r>
      <w:r w:rsidRPr="008F013A">
        <w:rPr>
          <w:rFonts w:ascii="Times New Roman" w:hAnsi="Times New Roman" w:cs="Times New Roman" w:hint="eastAsia"/>
          <w:sz w:val="24"/>
          <w:szCs w:val="28"/>
        </w:rPr>
        <w:t xml:space="preserve"> </w:t>
      </w:r>
      <w:r w:rsidRPr="008F013A">
        <w:rPr>
          <w:rFonts w:ascii="Times New Roman" w:hAnsi="Times New Roman" w:cs="Times New Roman"/>
          <w:sz w:val="24"/>
          <w:szCs w:val="28"/>
        </w:rPr>
        <w:t>Z</w:t>
      </w:r>
      <w:r w:rsidRPr="008F013A">
        <w:rPr>
          <w:rFonts w:ascii="Times New Roman" w:hAnsi="Times New Roman" w:cs="Times New Roman" w:hint="eastAsia"/>
          <w:sz w:val="24"/>
          <w:szCs w:val="28"/>
        </w:rPr>
        <w:t>n</w:t>
      </w:r>
      <w:r w:rsidRPr="008F013A">
        <w:rPr>
          <w:rFonts w:ascii="Times New Roman" w:hAnsi="Times New Roman" w:cs="Times New Roman" w:hint="eastAsia"/>
          <w:sz w:val="24"/>
          <w:szCs w:val="28"/>
          <w:vertAlign w:val="subscript"/>
        </w:rPr>
        <w:t>2</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system with formula </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2+2x</w:t>
      </w:r>
      <w:r w:rsidRPr="008F013A">
        <w:rPr>
          <w:rFonts w:ascii="Times New Roman" w:hAnsi="Times New Roman" w:cs="Times New Roman"/>
          <w:sz w:val="24"/>
          <w:szCs w:val="24"/>
        </w:rPr>
        <w:t>Zn</w:t>
      </w:r>
      <w:r w:rsidRPr="008F013A">
        <w:rPr>
          <w:rFonts w:ascii="Times New Roman" w:hAnsi="Times New Roman" w:cs="Times New Roman"/>
          <w:sz w:val="24"/>
          <w:szCs w:val="24"/>
          <w:vertAlign w:val="subscript"/>
        </w:rPr>
        <w:t>1-x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w:t>
      </w:r>
    </w:p>
    <w:tbl>
      <w:tblPr>
        <w:tblStyle w:val="51"/>
        <w:tblW w:w="0" w:type="auto"/>
        <w:tblLook w:val="04A0" w:firstRow="1" w:lastRow="0" w:firstColumn="1" w:lastColumn="0" w:noHBand="0" w:noVBand="1"/>
      </w:tblPr>
      <w:tblGrid>
        <w:gridCol w:w="1522"/>
        <w:gridCol w:w="968"/>
        <w:gridCol w:w="1383"/>
        <w:gridCol w:w="1274"/>
        <w:gridCol w:w="927"/>
        <w:gridCol w:w="2222"/>
      </w:tblGrid>
      <w:tr w:rsidR="008F013A" w:rsidRPr="008F013A" w:rsidTr="00643C8B">
        <w:trPr>
          <w:trHeight w:val="707"/>
        </w:trPr>
        <w:tc>
          <w:tcPr>
            <w:tcW w:w="1522"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 xml:space="preserve">Composition </w:t>
            </w:r>
          </w:p>
        </w:tc>
        <w:tc>
          <w:tcPr>
            <w:tcW w:w="968"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x</w:t>
            </w:r>
          </w:p>
        </w:tc>
        <w:tc>
          <w:tcPr>
            <w:tcW w:w="1383"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Formula</w:t>
            </w:r>
            <w:r w:rsidRPr="008F013A">
              <w:rPr>
                <w:rFonts w:ascii="Times New Roman" w:hAnsi="Times New Roman" w:cs="Times New Roman"/>
                <w:szCs w:val="24"/>
              </w:rPr>
              <w:t>e</w:t>
            </w:r>
          </w:p>
        </w:tc>
        <w:tc>
          <w:tcPr>
            <w:tcW w:w="1274"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Temperature (</w:t>
            </w:r>
            <w:r w:rsidRPr="008F013A">
              <w:rPr>
                <w:rFonts w:ascii="Times New Roman" w:hAnsi="Times New Roman" w:cs="Times New Roman"/>
                <w:szCs w:val="24"/>
                <w:vertAlign w:val="superscript"/>
              </w:rPr>
              <w:t>o</w:t>
            </w:r>
            <w:r w:rsidRPr="008F013A">
              <w:rPr>
                <w:rFonts w:ascii="Times New Roman" w:hAnsi="Times New Roman" w:cs="Times New Roman"/>
                <w:szCs w:val="24"/>
              </w:rPr>
              <w:t>C</w:t>
            </w:r>
            <w:r w:rsidRPr="008F013A">
              <w:rPr>
                <w:rFonts w:ascii="Times New Roman" w:hAnsi="Times New Roman" w:cs="Times New Roman" w:hint="eastAsia"/>
                <w:szCs w:val="24"/>
              </w:rPr>
              <w:t>)</w:t>
            </w:r>
          </w:p>
        </w:tc>
        <w:tc>
          <w:tcPr>
            <w:tcW w:w="927"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Time (</w:t>
            </w:r>
            <w:r w:rsidRPr="008F013A">
              <w:rPr>
                <w:rFonts w:ascii="Times New Roman" w:hAnsi="Times New Roman" w:cs="Times New Roman"/>
                <w:szCs w:val="24"/>
              </w:rPr>
              <w:t>h</w:t>
            </w:r>
            <w:r w:rsidRPr="008F013A">
              <w:rPr>
                <w:rFonts w:ascii="Times New Roman" w:hAnsi="Times New Roman" w:cs="Times New Roman" w:hint="eastAsia"/>
                <w:szCs w:val="24"/>
              </w:rPr>
              <w:t>)</w:t>
            </w:r>
          </w:p>
        </w:tc>
        <w:tc>
          <w:tcPr>
            <w:tcW w:w="2222"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szCs w:val="24"/>
              </w:rPr>
              <w:t xml:space="preserve">Detected </w:t>
            </w:r>
            <w:r w:rsidRPr="008F013A">
              <w:rPr>
                <w:rFonts w:ascii="Times New Roman" w:hAnsi="Times New Roman" w:cs="Times New Roman" w:hint="eastAsia"/>
                <w:szCs w:val="24"/>
              </w:rPr>
              <w:t>phase</w:t>
            </w:r>
            <w:r w:rsidRPr="008F013A">
              <w:rPr>
                <w:rFonts w:ascii="Times New Roman" w:hAnsi="Times New Roman" w:cs="Times New Roman"/>
                <w:szCs w:val="24"/>
              </w:rPr>
              <w:t>s</w:t>
            </w:r>
          </w:p>
        </w:tc>
      </w:tr>
      <w:tr w:rsidR="008F013A" w:rsidRPr="008F013A" w:rsidTr="00643C8B">
        <w:trPr>
          <w:trHeight w:val="707"/>
        </w:trPr>
        <w:tc>
          <w:tcPr>
            <w:tcW w:w="1522"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szCs w:val="24"/>
              </w:rPr>
              <w:t>1</w:t>
            </w:r>
          </w:p>
        </w:tc>
        <w:tc>
          <w:tcPr>
            <w:tcW w:w="968"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0</w:t>
            </w:r>
          </w:p>
        </w:tc>
        <w:tc>
          <w:tcPr>
            <w:tcW w:w="1383"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Li</w:t>
            </w:r>
            <w:r w:rsidRPr="008F013A">
              <w:rPr>
                <w:rFonts w:ascii="Times New Roman" w:hAnsi="Times New Roman" w:cs="Times New Roman" w:hint="eastAsia"/>
                <w:szCs w:val="24"/>
                <w:vertAlign w:val="subscript"/>
              </w:rPr>
              <w:t>2</w:t>
            </w:r>
            <w:r w:rsidRPr="008F013A">
              <w:rPr>
                <w:rFonts w:ascii="Times New Roman" w:hAnsi="Times New Roman" w:cs="Times New Roman" w:hint="eastAsia"/>
                <w:szCs w:val="24"/>
              </w:rPr>
              <w:t>ZnSiO</w:t>
            </w:r>
            <w:r w:rsidRPr="008F013A">
              <w:rPr>
                <w:rFonts w:ascii="Times New Roman" w:hAnsi="Times New Roman" w:cs="Times New Roman" w:hint="eastAsia"/>
                <w:szCs w:val="24"/>
                <w:vertAlign w:val="subscript"/>
              </w:rPr>
              <w:t>4</w:t>
            </w:r>
          </w:p>
        </w:tc>
        <w:tc>
          <w:tcPr>
            <w:tcW w:w="1274"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1150</w:t>
            </w:r>
          </w:p>
        </w:tc>
        <w:tc>
          <w:tcPr>
            <w:tcW w:w="927"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2</w:t>
            </w:r>
            <w:r w:rsidRPr="008F013A">
              <w:rPr>
                <w:rFonts w:ascii="Times New Roman" w:hAnsi="Times New Roman" w:cs="Times New Roman"/>
                <w:szCs w:val="24"/>
              </w:rPr>
              <w:t>0</w:t>
            </w:r>
          </w:p>
        </w:tc>
        <w:tc>
          <w:tcPr>
            <w:tcW w:w="2222"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sz w:val="24"/>
                <w:szCs w:val="24"/>
              </w:rPr>
              <w:t>γ</w:t>
            </w:r>
            <w:r w:rsidRPr="008F013A">
              <w:rPr>
                <w:rFonts w:ascii="Times New Roman" w:hAnsi="Times New Roman" w:cs="Times New Roman"/>
                <w:sz w:val="24"/>
                <w:szCs w:val="24"/>
                <w:vertAlign w:val="subscript"/>
              </w:rPr>
              <w:t>0-</w:t>
            </w:r>
            <w:r w:rsidRPr="008F013A">
              <w:rPr>
                <w:rFonts w:ascii="Times New Roman" w:hAnsi="Times New Roman" w:cs="Times New Roman" w:hint="eastAsia"/>
                <w:szCs w:val="24"/>
              </w:rPr>
              <w:t>Li</w:t>
            </w:r>
            <w:r w:rsidRPr="008F013A">
              <w:rPr>
                <w:rFonts w:ascii="Times New Roman" w:hAnsi="Times New Roman" w:cs="Times New Roman" w:hint="eastAsia"/>
                <w:szCs w:val="24"/>
                <w:vertAlign w:val="subscript"/>
              </w:rPr>
              <w:t>2</w:t>
            </w:r>
            <w:r w:rsidRPr="008F013A">
              <w:rPr>
                <w:rFonts w:ascii="Times New Roman" w:hAnsi="Times New Roman" w:cs="Times New Roman" w:hint="eastAsia"/>
                <w:szCs w:val="24"/>
              </w:rPr>
              <w:t>ZnSiO</w:t>
            </w:r>
            <w:r w:rsidRPr="008F013A">
              <w:rPr>
                <w:rFonts w:ascii="Times New Roman" w:hAnsi="Times New Roman" w:cs="Times New Roman" w:hint="eastAsia"/>
                <w:szCs w:val="24"/>
                <w:vertAlign w:val="subscript"/>
              </w:rPr>
              <w:t>4</w:t>
            </w:r>
          </w:p>
        </w:tc>
      </w:tr>
      <w:tr w:rsidR="008F013A" w:rsidRPr="008F013A" w:rsidTr="00643C8B">
        <w:trPr>
          <w:trHeight w:val="707"/>
        </w:trPr>
        <w:tc>
          <w:tcPr>
            <w:tcW w:w="1522"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szCs w:val="24"/>
              </w:rPr>
              <w:t>2</w:t>
            </w:r>
          </w:p>
        </w:tc>
        <w:tc>
          <w:tcPr>
            <w:tcW w:w="968"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0.2</w:t>
            </w:r>
          </w:p>
        </w:tc>
        <w:tc>
          <w:tcPr>
            <w:tcW w:w="1383"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Li</w:t>
            </w:r>
            <w:r w:rsidRPr="008F013A">
              <w:rPr>
                <w:rFonts w:ascii="Times New Roman" w:hAnsi="Times New Roman" w:cs="Times New Roman" w:hint="eastAsia"/>
                <w:szCs w:val="24"/>
                <w:vertAlign w:val="subscript"/>
              </w:rPr>
              <w:t>2</w:t>
            </w:r>
            <w:r w:rsidRPr="008F013A">
              <w:rPr>
                <w:rFonts w:ascii="Times New Roman" w:hAnsi="Times New Roman" w:cs="Times New Roman"/>
                <w:szCs w:val="24"/>
                <w:vertAlign w:val="subscript"/>
              </w:rPr>
              <w:t>.4</w:t>
            </w:r>
            <w:r w:rsidRPr="008F013A">
              <w:rPr>
                <w:rFonts w:ascii="Times New Roman" w:hAnsi="Times New Roman" w:cs="Times New Roman" w:hint="eastAsia"/>
                <w:szCs w:val="24"/>
              </w:rPr>
              <w:t>Zn</w:t>
            </w:r>
            <w:r w:rsidRPr="008F013A">
              <w:rPr>
                <w:rFonts w:ascii="Times New Roman" w:hAnsi="Times New Roman" w:cs="Times New Roman"/>
                <w:szCs w:val="24"/>
                <w:vertAlign w:val="subscript"/>
              </w:rPr>
              <w:t>0.8</w:t>
            </w:r>
            <w:r w:rsidRPr="008F013A">
              <w:rPr>
                <w:rFonts w:ascii="Times New Roman" w:hAnsi="Times New Roman" w:cs="Times New Roman" w:hint="eastAsia"/>
                <w:szCs w:val="24"/>
              </w:rPr>
              <w:t>SiO</w:t>
            </w:r>
            <w:r w:rsidRPr="008F013A">
              <w:rPr>
                <w:rFonts w:ascii="Times New Roman" w:hAnsi="Times New Roman" w:cs="Times New Roman" w:hint="eastAsia"/>
                <w:szCs w:val="24"/>
                <w:vertAlign w:val="subscript"/>
              </w:rPr>
              <w:t>4</w:t>
            </w:r>
          </w:p>
        </w:tc>
        <w:tc>
          <w:tcPr>
            <w:tcW w:w="1274"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1100</w:t>
            </w:r>
          </w:p>
        </w:tc>
        <w:tc>
          <w:tcPr>
            <w:tcW w:w="927"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10</w:t>
            </w:r>
          </w:p>
        </w:tc>
        <w:tc>
          <w:tcPr>
            <w:tcW w:w="2222"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sz w:val="24"/>
                <w:szCs w:val="24"/>
              </w:rPr>
              <w:t>γ</w:t>
            </w:r>
            <w:r w:rsidRPr="008F013A">
              <w:rPr>
                <w:rFonts w:ascii="Times New Roman" w:hAnsi="Times New Roman" w:cs="Times New Roman"/>
                <w:sz w:val="24"/>
                <w:szCs w:val="24"/>
                <w:vertAlign w:val="subscript"/>
              </w:rPr>
              <w:t>0-</w:t>
            </w:r>
            <w:r w:rsidRPr="008F013A">
              <w:rPr>
                <w:rFonts w:ascii="Times New Roman" w:hAnsi="Times New Roman" w:cs="Times New Roman" w:hint="eastAsia"/>
                <w:szCs w:val="24"/>
              </w:rPr>
              <w:t>Li</w:t>
            </w:r>
            <w:r w:rsidRPr="008F013A">
              <w:rPr>
                <w:rFonts w:ascii="Times New Roman" w:hAnsi="Times New Roman" w:cs="Times New Roman" w:hint="eastAsia"/>
                <w:szCs w:val="24"/>
                <w:vertAlign w:val="subscript"/>
              </w:rPr>
              <w:t>2</w:t>
            </w:r>
            <w:r w:rsidRPr="008F013A">
              <w:rPr>
                <w:rFonts w:ascii="Times New Roman" w:hAnsi="Times New Roman" w:cs="Times New Roman" w:hint="eastAsia"/>
                <w:szCs w:val="24"/>
              </w:rPr>
              <w:t>ZnSiO</w:t>
            </w:r>
            <w:r w:rsidRPr="008F013A">
              <w:rPr>
                <w:rFonts w:ascii="Times New Roman" w:hAnsi="Times New Roman" w:cs="Times New Roman" w:hint="eastAsia"/>
                <w:szCs w:val="24"/>
                <w:vertAlign w:val="subscript"/>
              </w:rPr>
              <w:t>4</w:t>
            </w:r>
            <w:r w:rsidRPr="008F013A">
              <w:rPr>
                <w:rFonts w:ascii="Times New Roman" w:hAnsi="Times New Roman" w:cs="Times New Roman"/>
                <w:szCs w:val="24"/>
              </w:rPr>
              <w:t xml:space="preserve"> and unknown peaks</w:t>
            </w:r>
          </w:p>
        </w:tc>
      </w:tr>
      <w:tr w:rsidR="008F013A" w:rsidRPr="008F013A" w:rsidTr="00643C8B">
        <w:trPr>
          <w:trHeight w:val="707"/>
        </w:trPr>
        <w:tc>
          <w:tcPr>
            <w:tcW w:w="1522"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szCs w:val="24"/>
              </w:rPr>
              <w:t>3</w:t>
            </w:r>
          </w:p>
        </w:tc>
        <w:tc>
          <w:tcPr>
            <w:tcW w:w="968"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0.4</w:t>
            </w:r>
          </w:p>
        </w:tc>
        <w:tc>
          <w:tcPr>
            <w:tcW w:w="1383"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Li</w:t>
            </w:r>
            <w:r w:rsidRPr="008F013A">
              <w:rPr>
                <w:rFonts w:ascii="Times New Roman" w:hAnsi="Times New Roman" w:cs="Times New Roman" w:hint="eastAsia"/>
                <w:szCs w:val="24"/>
                <w:vertAlign w:val="subscript"/>
              </w:rPr>
              <w:t>2</w:t>
            </w:r>
            <w:r w:rsidRPr="008F013A">
              <w:rPr>
                <w:rFonts w:ascii="Times New Roman" w:hAnsi="Times New Roman" w:cs="Times New Roman"/>
                <w:szCs w:val="24"/>
                <w:vertAlign w:val="subscript"/>
              </w:rPr>
              <w:t>.8</w:t>
            </w:r>
            <w:r w:rsidRPr="008F013A">
              <w:rPr>
                <w:rFonts w:ascii="Times New Roman" w:hAnsi="Times New Roman" w:cs="Times New Roman" w:hint="eastAsia"/>
                <w:szCs w:val="24"/>
              </w:rPr>
              <w:t>Zn</w:t>
            </w:r>
            <w:r w:rsidRPr="008F013A">
              <w:rPr>
                <w:rFonts w:ascii="Times New Roman" w:hAnsi="Times New Roman" w:cs="Times New Roman"/>
                <w:szCs w:val="24"/>
                <w:vertAlign w:val="subscript"/>
              </w:rPr>
              <w:t>0.6</w:t>
            </w:r>
            <w:r w:rsidRPr="008F013A">
              <w:rPr>
                <w:rFonts w:ascii="Times New Roman" w:hAnsi="Times New Roman" w:cs="Times New Roman" w:hint="eastAsia"/>
                <w:szCs w:val="24"/>
              </w:rPr>
              <w:t>SiO</w:t>
            </w:r>
            <w:r w:rsidRPr="008F013A">
              <w:rPr>
                <w:rFonts w:ascii="Times New Roman" w:hAnsi="Times New Roman" w:cs="Times New Roman" w:hint="eastAsia"/>
                <w:szCs w:val="24"/>
                <w:vertAlign w:val="subscript"/>
              </w:rPr>
              <w:t>4</w:t>
            </w:r>
          </w:p>
        </w:tc>
        <w:tc>
          <w:tcPr>
            <w:tcW w:w="1274"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1100</w:t>
            </w:r>
          </w:p>
        </w:tc>
        <w:tc>
          <w:tcPr>
            <w:tcW w:w="927"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10</w:t>
            </w:r>
          </w:p>
        </w:tc>
        <w:tc>
          <w:tcPr>
            <w:tcW w:w="2222"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sz w:val="24"/>
                <w:szCs w:val="24"/>
              </w:rPr>
              <w:t>γ</w:t>
            </w:r>
            <w:r w:rsidRPr="008F013A">
              <w:rPr>
                <w:rFonts w:ascii="Times New Roman" w:hAnsi="Times New Roman" w:cs="Times New Roman"/>
                <w:sz w:val="24"/>
                <w:szCs w:val="24"/>
                <w:vertAlign w:val="subscript"/>
              </w:rPr>
              <w:t>0-</w:t>
            </w:r>
            <w:r w:rsidRPr="008F013A">
              <w:rPr>
                <w:rFonts w:ascii="Times New Roman" w:hAnsi="Times New Roman" w:cs="Times New Roman" w:hint="eastAsia"/>
                <w:szCs w:val="24"/>
              </w:rPr>
              <w:t>Li</w:t>
            </w:r>
            <w:r w:rsidRPr="008F013A">
              <w:rPr>
                <w:rFonts w:ascii="Times New Roman" w:hAnsi="Times New Roman" w:cs="Times New Roman" w:hint="eastAsia"/>
                <w:szCs w:val="24"/>
                <w:vertAlign w:val="subscript"/>
              </w:rPr>
              <w:t>2</w:t>
            </w:r>
            <w:r w:rsidRPr="008F013A">
              <w:rPr>
                <w:rFonts w:ascii="Times New Roman" w:hAnsi="Times New Roman" w:cs="Times New Roman" w:hint="eastAsia"/>
                <w:szCs w:val="24"/>
              </w:rPr>
              <w:t>ZnSiO</w:t>
            </w:r>
            <w:r w:rsidRPr="008F013A">
              <w:rPr>
                <w:rFonts w:ascii="Times New Roman" w:hAnsi="Times New Roman" w:cs="Times New Roman" w:hint="eastAsia"/>
                <w:szCs w:val="24"/>
                <w:vertAlign w:val="subscript"/>
              </w:rPr>
              <w:t>4</w:t>
            </w:r>
            <w:r w:rsidRPr="008F013A">
              <w:rPr>
                <w:rFonts w:ascii="Times New Roman" w:hAnsi="Times New Roman" w:cs="Times New Roman"/>
                <w:szCs w:val="24"/>
              </w:rPr>
              <w:t xml:space="preserve"> and unknown peaks</w:t>
            </w:r>
          </w:p>
        </w:tc>
      </w:tr>
      <w:tr w:rsidR="008F013A" w:rsidRPr="008F013A" w:rsidTr="00643C8B">
        <w:trPr>
          <w:trHeight w:val="707"/>
        </w:trPr>
        <w:tc>
          <w:tcPr>
            <w:tcW w:w="1522"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szCs w:val="24"/>
              </w:rPr>
              <w:t>4</w:t>
            </w:r>
          </w:p>
        </w:tc>
        <w:tc>
          <w:tcPr>
            <w:tcW w:w="968"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0.5</w:t>
            </w:r>
          </w:p>
        </w:tc>
        <w:tc>
          <w:tcPr>
            <w:tcW w:w="1383"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Li</w:t>
            </w:r>
            <w:r w:rsidRPr="008F013A">
              <w:rPr>
                <w:rFonts w:ascii="Times New Roman" w:hAnsi="Times New Roman" w:cs="Times New Roman" w:hint="eastAsia"/>
                <w:szCs w:val="24"/>
                <w:vertAlign w:val="subscript"/>
              </w:rPr>
              <w:t>3</w:t>
            </w:r>
            <w:r w:rsidRPr="008F013A">
              <w:rPr>
                <w:rFonts w:ascii="Times New Roman" w:hAnsi="Times New Roman" w:cs="Times New Roman" w:hint="eastAsia"/>
                <w:szCs w:val="24"/>
              </w:rPr>
              <w:t>Zn</w:t>
            </w:r>
            <w:r w:rsidRPr="008F013A">
              <w:rPr>
                <w:rFonts w:ascii="Times New Roman" w:hAnsi="Times New Roman" w:cs="Times New Roman"/>
                <w:szCs w:val="24"/>
                <w:vertAlign w:val="subscript"/>
              </w:rPr>
              <w:t>0.5</w:t>
            </w:r>
            <w:r w:rsidRPr="008F013A">
              <w:rPr>
                <w:rFonts w:ascii="Times New Roman" w:hAnsi="Times New Roman" w:cs="Times New Roman" w:hint="eastAsia"/>
                <w:szCs w:val="24"/>
              </w:rPr>
              <w:t>SiO</w:t>
            </w:r>
            <w:r w:rsidRPr="008F013A">
              <w:rPr>
                <w:rFonts w:ascii="Times New Roman" w:hAnsi="Times New Roman" w:cs="Times New Roman" w:hint="eastAsia"/>
                <w:szCs w:val="24"/>
                <w:vertAlign w:val="subscript"/>
              </w:rPr>
              <w:t>4</w:t>
            </w:r>
          </w:p>
        </w:tc>
        <w:tc>
          <w:tcPr>
            <w:tcW w:w="1274"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850</w:t>
            </w:r>
          </w:p>
        </w:tc>
        <w:tc>
          <w:tcPr>
            <w:tcW w:w="927"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10</w:t>
            </w:r>
          </w:p>
        </w:tc>
        <w:tc>
          <w:tcPr>
            <w:tcW w:w="2222"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New phase</w:t>
            </w:r>
          </w:p>
        </w:tc>
      </w:tr>
      <w:tr w:rsidR="008F013A" w:rsidRPr="008F013A" w:rsidTr="00643C8B">
        <w:trPr>
          <w:trHeight w:val="707"/>
        </w:trPr>
        <w:tc>
          <w:tcPr>
            <w:tcW w:w="1522"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szCs w:val="24"/>
              </w:rPr>
              <w:t>4</w:t>
            </w:r>
          </w:p>
        </w:tc>
        <w:tc>
          <w:tcPr>
            <w:tcW w:w="968"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0.5</w:t>
            </w:r>
          </w:p>
        </w:tc>
        <w:tc>
          <w:tcPr>
            <w:tcW w:w="1383"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Li</w:t>
            </w:r>
            <w:r w:rsidRPr="008F013A">
              <w:rPr>
                <w:rFonts w:ascii="Times New Roman" w:hAnsi="Times New Roman" w:cs="Times New Roman" w:hint="eastAsia"/>
                <w:szCs w:val="24"/>
                <w:vertAlign w:val="subscript"/>
              </w:rPr>
              <w:t>3</w:t>
            </w:r>
            <w:r w:rsidRPr="008F013A">
              <w:rPr>
                <w:rFonts w:ascii="Times New Roman" w:hAnsi="Times New Roman" w:cs="Times New Roman" w:hint="eastAsia"/>
                <w:szCs w:val="24"/>
              </w:rPr>
              <w:t>Zn</w:t>
            </w:r>
            <w:r w:rsidRPr="008F013A">
              <w:rPr>
                <w:rFonts w:ascii="Times New Roman" w:hAnsi="Times New Roman" w:cs="Times New Roman"/>
                <w:szCs w:val="24"/>
                <w:vertAlign w:val="subscript"/>
              </w:rPr>
              <w:t>0.5</w:t>
            </w:r>
            <w:r w:rsidRPr="008F013A">
              <w:rPr>
                <w:rFonts w:ascii="Times New Roman" w:hAnsi="Times New Roman" w:cs="Times New Roman" w:hint="eastAsia"/>
                <w:szCs w:val="24"/>
              </w:rPr>
              <w:t>SiO</w:t>
            </w:r>
            <w:r w:rsidRPr="008F013A">
              <w:rPr>
                <w:rFonts w:ascii="Times New Roman" w:hAnsi="Times New Roman" w:cs="Times New Roman" w:hint="eastAsia"/>
                <w:szCs w:val="24"/>
                <w:vertAlign w:val="subscript"/>
              </w:rPr>
              <w:t>4</w:t>
            </w:r>
          </w:p>
        </w:tc>
        <w:tc>
          <w:tcPr>
            <w:tcW w:w="1274"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1100</w:t>
            </w:r>
          </w:p>
        </w:tc>
        <w:tc>
          <w:tcPr>
            <w:tcW w:w="927"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10</w:t>
            </w:r>
          </w:p>
        </w:tc>
        <w:tc>
          <w:tcPr>
            <w:tcW w:w="2222"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szCs w:val="24"/>
              </w:rPr>
              <w:t>Li</w:t>
            </w:r>
            <w:r w:rsidRPr="008F013A">
              <w:rPr>
                <w:rFonts w:ascii="Times New Roman" w:hAnsi="Times New Roman" w:cs="Times New Roman"/>
                <w:szCs w:val="24"/>
                <w:vertAlign w:val="subscript"/>
              </w:rPr>
              <w:t>4</w:t>
            </w:r>
            <w:r w:rsidRPr="008F013A">
              <w:rPr>
                <w:rFonts w:ascii="Times New Roman" w:hAnsi="Times New Roman" w:cs="Times New Roman"/>
                <w:szCs w:val="24"/>
              </w:rPr>
              <w:t>SiO</w:t>
            </w:r>
            <w:r w:rsidRPr="008F013A">
              <w:rPr>
                <w:rFonts w:ascii="Times New Roman" w:hAnsi="Times New Roman" w:cs="Times New Roman"/>
                <w:szCs w:val="24"/>
                <w:vertAlign w:val="subscript"/>
              </w:rPr>
              <w:t>4</w:t>
            </w:r>
            <w:r w:rsidRPr="008F013A">
              <w:rPr>
                <w:rFonts w:ascii="Times New Roman" w:hAnsi="Times New Roman" w:cs="Times New Roman"/>
                <w:szCs w:val="24"/>
              </w:rPr>
              <w:t xml:space="preserve"> and unknown phase </w:t>
            </w:r>
          </w:p>
        </w:tc>
      </w:tr>
      <w:tr w:rsidR="008F013A" w:rsidRPr="008F013A" w:rsidTr="00643C8B">
        <w:trPr>
          <w:trHeight w:val="707"/>
        </w:trPr>
        <w:tc>
          <w:tcPr>
            <w:tcW w:w="1522"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szCs w:val="24"/>
              </w:rPr>
              <w:t>5</w:t>
            </w:r>
          </w:p>
        </w:tc>
        <w:tc>
          <w:tcPr>
            <w:tcW w:w="968"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0.6</w:t>
            </w:r>
          </w:p>
        </w:tc>
        <w:tc>
          <w:tcPr>
            <w:tcW w:w="1383"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Li</w:t>
            </w:r>
            <w:r w:rsidRPr="008F013A">
              <w:rPr>
                <w:rFonts w:ascii="Times New Roman" w:hAnsi="Times New Roman" w:cs="Times New Roman" w:hint="eastAsia"/>
                <w:szCs w:val="24"/>
                <w:vertAlign w:val="subscript"/>
              </w:rPr>
              <w:t>3</w:t>
            </w:r>
            <w:r w:rsidRPr="008F013A">
              <w:rPr>
                <w:rFonts w:ascii="Times New Roman" w:hAnsi="Times New Roman" w:cs="Times New Roman"/>
                <w:szCs w:val="24"/>
                <w:vertAlign w:val="subscript"/>
              </w:rPr>
              <w:t>.2</w:t>
            </w:r>
            <w:r w:rsidRPr="008F013A">
              <w:rPr>
                <w:rFonts w:ascii="Times New Roman" w:hAnsi="Times New Roman" w:cs="Times New Roman" w:hint="eastAsia"/>
                <w:szCs w:val="24"/>
              </w:rPr>
              <w:t>Zn</w:t>
            </w:r>
            <w:r w:rsidRPr="008F013A">
              <w:rPr>
                <w:rFonts w:ascii="Times New Roman" w:hAnsi="Times New Roman" w:cs="Times New Roman"/>
                <w:szCs w:val="24"/>
                <w:vertAlign w:val="subscript"/>
              </w:rPr>
              <w:t>0.4</w:t>
            </w:r>
            <w:r w:rsidRPr="008F013A">
              <w:rPr>
                <w:rFonts w:ascii="Times New Roman" w:hAnsi="Times New Roman" w:cs="Times New Roman" w:hint="eastAsia"/>
                <w:szCs w:val="24"/>
              </w:rPr>
              <w:t>SiO</w:t>
            </w:r>
            <w:r w:rsidRPr="008F013A">
              <w:rPr>
                <w:rFonts w:ascii="Times New Roman" w:hAnsi="Times New Roman" w:cs="Times New Roman" w:hint="eastAsia"/>
                <w:szCs w:val="24"/>
                <w:vertAlign w:val="subscript"/>
              </w:rPr>
              <w:t>4</w:t>
            </w:r>
          </w:p>
        </w:tc>
        <w:tc>
          <w:tcPr>
            <w:tcW w:w="1274"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1100</w:t>
            </w:r>
          </w:p>
        </w:tc>
        <w:tc>
          <w:tcPr>
            <w:tcW w:w="927"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hint="eastAsia"/>
                <w:szCs w:val="24"/>
              </w:rPr>
              <w:t>10</w:t>
            </w:r>
          </w:p>
        </w:tc>
        <w:tc>
          <w:tcPr>
            <w:tcW w:w="2222" w:type="dxa"/>
          </w:tcPr>
          <w:p w:rsidR="008F013A" w:rsidRPr="008F013A" w:rsidRDefault="008F013A" w:rsidP="008F013A">
            <w:pPr>
              <w:jc w:val="center"/>
              <w:rPr>
                <w:rFonts w:ascii="Times New Roman" w:hAnsi="Times New Roman" w:cs="Times New Roman"/>
                <w:szCs w:val="24"/>
              </w:rPr>
            </w:pPr>
            <w:r w:rsidRPr="008F013A">
              <w:rPr>
                <w:rFonts w:ascii="Times New Roman" w:hAnsi="Times New Roman" w:cs="Times New Roman"/>
                <w:szCs w:val="24"/>
              </w:rPr>
              <w:t>Li</w:t>
            </w:r>
            <w:r w:rsidRPr="008F013A">
              <w:rPr>
                <w:rFonts w:ascii="Times New Roman" w:hAnsi="Times New Roman" w:cs="Times New Roman"/>
                <w:szCs w:val="24"/>
                <w:vertAlign w:val="subscript"/>
              </w:rPr>
              <w:t>4</w:t>
            </w:r>
            <w:r w:rsidRPr="008F013A">
              <w:rPr>
                <w:rFonts w:ascii="Times New Roman" w:hAnsi="Times New Roman" w:cs="Times New Roman"/>
                <w:szCs w:val="24"/>
              </w:rPr>
              <w:t>SiO</w:t>
            </w:r>
            <w:r w:rsidRPr="008F013A">
              <w:rPr>
                <w:rFonts w:ascii="Times New Roman" w:hAnsi="Times New Roman" w:cs="Times New Roman"/>
                <w:szCs w:val="24"/>
                <w:vertAlign w:val="subscript"/>
              </w:rPr>
              <w:t>4</w:t>
            </w:r>
            <w:r w:rsidRPr="008F013A">
              <w:rPr>
                <w:rFonts w:ascii="Times New Roman" w:hAnsi="Times New Roman" w:cs="Times New Roman"/>
                <w:szCs w:val="24"/>
              </w:rPr>
              <w:t xml:space="preserve"> and unknown phase</w:t>
            </w:r>
          </w:p>
        </w:tc>
      </w:tr>
    </w:tbl>
    <w:p w:rsidR="008F013A" w:rsidRPr="008F013A" w:rsidRDefault="008F013A" w:rsidP="008F013A">
      <w:pPr>
        <w:rPr>
          <w:rFonts w:ascii="Times New Roman" w:hAnsi="Times New Roman" w:cs="Times New Roman"/>
          <w:sz w:val="24"/>
          <w:szCs w:val="24"/>
        </w:rPr>
        <w:sectPr w:rsidR="008F013A" w:rsidRPr="008F013A">
          <w:pgSz w:w="11906" w:h="16838"/>
          <w:pgMar w:top="1440" w:right="1800" w:bottom="1440" w:left="1800" w:header="851" w:footer="992" w:gutter="0"/>
          <w:cols w:space="425"/>
          <w:docGrid w:type="lines" w:linePitch="312"/>
        </w:sectPr>
      </w:pPr>
    </w:p>
    <w:p w:rsidR="008F013A" w:rsidRPr="008F013A" w:rsidRDefault="008F013A" w:rsidP="008F013A">
      <w:pP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8"/>
          <w:szCs w:val="28"/>
        </w:rPr>
      </w:pPr>
      <w:r w:rsidRPr="008F013A">
        <w:rPr>
          <w:rFonts w:ascii="Times New Roman" w:hAnsi="Times New Roman" w:cs="Times New Roman"/>
          <w:noProof/>
          <w:sz w:val="28"/>
          <w:szCs w:val="28"/>
        </w:rPr>
        <w:drawing>
          <wp:inline distT="0" distB="0" distL="0" distR="0" wp14:anchorId="62A78172" wp14:editId="4F1DD159">
            <wp:extent cx="8237220" cy="4732020"/>
            <wp:effectExtent l="0" t="0" r="0" b="0"/>
            <wp:docPr id="289" name="图片 28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237220" cy="473202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cs"/>
          <w:sz w:val="24"/>
          <w:szCs w:val="28"/>
        </w:rPr>
        <w:t>Figure 5.1</w:t>
      </w:r>
      <w:r w:rsidRPr="008F013A">
        <w:rPr>
          <w:rFonts w:ascii="Times New Roman" w:hAnsi="Times New Roman" w:cs="Times New Roman"/>
          <w:sz w:val="24"/>
          <w:szCs w:val="28"/>
        </w:rPr>
        <w:t>3 XRD patterns of Li</w:t>
      </w:r>
      <w:r w:rsidRPr="008F013A">
        <w:rPr>
          <w:rFonts w:ascii="Times New Roman" w:hAnsi="Times New Roman" w:cs="Times New Roman"/>
          <w:sz w:val="24"/>
          <w:szCs w:val="28"/>
          <w:vertAlign w:val="subscript"/>
        </w:rPr>
        <w:t>2+2x</w:t>
      </w:r>
      <w:r w:rsidRPr="008F013A">
        <w:rPr>
          <w:rFonts w:ascii="Times New Roman" w:hAnsi="Times New Roman" w:cs="Times New Roman"/>
          <w:sz w:val="24"/>
          <w:szCs w:val="28"/>
        </w:rPr>
        <w:t>Zn</w:t>
      </w:r>
      <w:r w:rsidRPr="008F013A">
        <w:rPr>
          <w:rFonts w:ascii="Times New Roman" w:hAnsi="Times New Roman" w:cs="Times New Roman"/>
          <w:sz w:val="24"/>
          <w:szCs w:val="28"/>
          <w:vertAlign w:val="subscript"/>
        </w:rPr>
        <w:t>1-x</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w:t>
      </w:r>
      <w:r w:rsidRPr="008F013A">
        <w:rPr>
          <w:rFonts w:ascii="Times New Roman" w:hAnsi="Times New Roman" w:cs="Times New Roman" w:hint="eastAsia"/>
          <w:sz w:val="24"/>
          <w:szCs w:val="28"/>
        </w:rPr>
        <w:t xml:space="preserve"> x = 0, 0.2, 0.4, </w:t>
      </w:r>
      <w:r w:rsidRPr="008F013A">
        <w:rPr>
          <w:rFonts w:ascii="Times New Roman" w:hAnsi="Times New Roman" w:cs="Times New Roman"/>
          <w:sz w:val="24"/>
          <w:szCs w:val="28"/>
        </w:rPr>
        <w:t xml:space="preserve">0.5, 0.6. </w:t>
      </w:r>
      <w:r w:rsidRPr="008F013A">
        <w:rPr>
          <w:rFonts w:ascii="Times New Roman" w:hAnsi="Times New Roman" w:cs="Times New Roman"/>
          <w:sz w:val="24"/>
          <w:szCs w:val="24"/>
        </w:rPr>
        <w:t>XRD patterns were collected by CuPSD with λ = 1.5406 Å.</w:t>
      </w:r>
    </w:p>
    <w:p w:rsidR="008F013A" w:rsidRPr="008F013A" w:rsidRDefault="008F013A" w:rsidP="008F013A">
      <w:pPr>
        <w:jc w:val="center"/>
        <w:rPr>
          <w:rFonts w:ascii="Times New Roman" w:hAnsi="Times New Roman" w:cs="Times New Roman"/>
          <w:sz w:val="28"/>
          <w:szCs w:val="28"/>
        </w:rPr>
      </w:pPr>
      <w:r w:rsidRPr="008F013A">
        <w:rPr>
          <w:rFonts w:ascii="Times New Roman" w:hAnsi="Times New Roman" w:cs="Times New Roman"/>
          <w:noProof/>
          <w:sz w:val="28"/>
          <w:szCs w:val="28"/>
        </w:rPr>
        <w:lastRenderedPageBreak/>
        <w:drawing>
          <wp:inline distT="0" distB="0" distL="0" distR="0" wp14:anchorId="45F5227E" wp14:editId="68390979">
            <wp:extent cx="6385560" cy="4808220"/>
            <wp:effectExtent l="0" t="0" r="0" b="0"/>
            <wp:docPr id="288" name="图片 28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85560" cy="480822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cs"/>
          <w:sz w:val="24"/>
          <w:szCs w:val="28"/>
        </w:rPr>
        <w:t>Figure 5.1</w:t>
      </w:r>
      <w:r w:rsidRPr="008F013A">
        <w:rPr>
          <w:rFonts w:ascii="Times New Roman" w:hAnsi="Times New Roman" w:cs="Times New Roman"/>
          <w:sz w:val="24"/>
          <w:szCs w:val="28"/>
        </w:rPr>
        <w:t>4 XRD patterns of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Zn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at 850 and 1100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 xml:space="preserve">C. </w:t>
      </w:r>
      <w:r w:rsidRPr="008F013A">
        <w:rPr>
          <w:rFonts w:ascii="Times New Roman" w:hAnsi="Times New Roman" w:cs="Times New Roman"/>
          <w:sz w:val="24"/>
          <w:szCs w:val="24"/>
        </w:rPr>
        <w:t>XRD patterns were collected by CuPSD with λ = 1.5406 Å.</w:t>
      </w:r>
    </w:p>
    <w:p w:rsidR="008F013A" w:rsidRPr="008F013A" w:rsidRDefault="008F013A" w:rsidP="008F013A">
      <w:pPr>
        <w:rPr>
          <w:rFonts w:ascii="Times New Roman" w:hAnsi="Times New Roman" w:cs="Times New Roman"/>
          <w:sz w:val="24"/>
          <w:szCs w:val="28"/>
        </w:rPr>
        <w:sectPr w:rsidR="008F013A" w:rsidRPr="008F013A" w:rsidSect="00643C8B">
          <w:pgSz w:w="16838" w:h="11906" w:orient="landscape"/>
          <w:pgMar w:top="1800" w:right="1440" w:bottom="1800" w:left="1440" w:header="851" w:footer="992" w:gutter="0"/>
          <w:cols w:space="425"/>
          <w:docGrid w:type="lines" w:linePitch="312"/>
        </w:sectPr>
      </w:pPr>
    </w:p>
    <w:p w:rsidR="008F013A" w:rsidRPr="008F013A" w:rsidRDefault="008F013A" w:rsidP="008F013A">
      <w:pPr>
        <w:rPr>
          <w:rFonts w:ascii="Times New Roman" w:hAnsi="Times New Roman" w:cs="Times New Roman"/>
          <w:sz w:val="28"/>
          <w:szCs w:val="28"/>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Table 5.6 Indexing results of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Zn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t>
      </w:r>
    </w:p>
    <w:tbl>
      <w:tblPr>
        <w:tblStyle w:val="5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
        <w:gridCol w:w="945"/>
        <w:gridCol w:w="336"/>
        <w:gridCol w:w="336"/>
        <w:gridCol w:w="377"/>
        <w:gridCol w:w="1137"/>
        <w:gridCol w:w="1137"/>
        <w:gridCol w:w="852"/>
        <w:gridCol w:w="1134"/>
        <w:gridCol w:w="1134"/>
      </w:tblGrid>
      <w:tr w:rsidR="008F013A" w:rsidRPr="008F013A" w:rsidTr="00643C8B">
        <w:trPr>
          <w:trHeight w:val="288"/>
          <w:jc w:val="center"/>
        </w:trPr>
        <w:tc>
          <w:tcPr>
            <w:tcW w:w="545" w:type="dxa"/>
            <w:tcBorders>
              <w:top w:val="single" w:sz="4" w:space="0" w:color="auto"/>
              <w:bottom w:val="single" w:sz="4" w:space="0" w:color="auto"/>
            </w:tcBorders>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N</w:t>
            </w:r>
          </w:p>
        </w:tc>
        <w:tc>
          <w:tcPr>
            <w:tcW w:w="945" w:type="dxa"/>
            <w:tcBorders>
              <w:top w:val="single" w:sz="4" w:space="0" w:color="auto"/>
              <w:bottom w:val="single" w:sz="4" w:space="0" w:color="auto"/>
            </w:tcBorders>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2θ</w:t>
            </w:r>
            <w:r w:rsidRPr="008F013A">
              <w:rPr>
                <w:rFonts w:ascii="Times New Roman" w:hAnsi="Times New Roman" w:cs="Times New Roman"/>
                <w:sz w:val="24"/>
                <w:szCs w:val="24"/>
                <w:vertAlign w:val="subscript"/>
              </w:rPr>
              <w:t>obs</w:t>
            </w:r>
            <w:r w:rsidRPr="008F013A">
              <w:rPr>
                <w:rFonts w:ascii="Times New Roman" w:hAnsi="Times New Roman" w:cs="Times New Roman"/>
                <w:sz w:val="24"/>
                <w:szCs w:val="24"/>
              </w:rPr>
              <w:t>(</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w:t>
            </w:r>
          </w:p>
        </w:tc>
        <w:tc>
          <w:tcPr>
            <w:tcW w:w="336" w:type="dxa"/>
            <w:tcBorders>
              <w:top w:val="single" w:sz="4" w:space="0" w:color="auto"/>
              <w:bottom w:val="single" w:sz="4" w:space="0" w:color="auto"/>
            </w:tcBorders>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h</w:t>
            </w:r>
          </w:p>
        </w:tc>
        <w:tc>
          <w:tcPr>
            <w:tcW w:w="336" w:type="dxa"/>
            <w:tcBorders>
              <w:top w:val="single" w:sz="4" w:space="0" w:color="auto"/>
              <w:bottom w:val="single" w:sz="4" w:space="0" w:color="auto"/>
            </w:tcBorders>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k</w:t>
            </w:r>
          </w:p>
        </w:tc>
        <w:tc>
          <w:tcPr>
            <w:tcW w:w="377" w:type="dxa"/>
            <w:tcBorders>
              <w:top w:val="single" w:sz="4" w:space="0" w:color="auto"/>
              <w:bottom w:val="single" w:sz="4" w:space="0" w:color="auto"/>
            </w:tcBorders>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l</w:t>
            </w:r>
          </w:p>
        </w:tc>
        <w:tc>
          <w:tcPr>
            <w:tcW w:w="1137" w:type="dxa"/>
            <w:tcBorders>
              <w:top w:val="single" w:sz="4" w:space="0" w:color="auto"/>
              <w:bottom w:val="single" w:sz="4" w:space="0" w:color="auto"/>
            </w:tcBorders>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2θ</w:t>
            </w:r>
            <w:r w:rsidRPr="008F013A">
              <w:rPr>
                <w:rFonts w:ascii="Times New Roman" w:hAnsi="Times New Roman" w:cs="Times New Roman"/>
                <w:sz w:val="24"/>
                <w:szCs w:val="24"/>
                <w:vertAlign w:val="subscript"/>
              </w:rPr>
              <w:t>calc</w:t>
            </w:r>
            <w:r w:rsidRPr="008F013A">
              <w:rPr>
                <w:rFonts w:ascii="Times New Roman" w:hAnsi="Times New Roman" w:cs="Times New Roman"/>
                <w:sz w:val="24"/>
                <w:szCs w:val="24"/>
              </w:rPr>
              <w:t>(</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w:t>
            </w:r>
          </w:p>
        </w:tc>
        <w:tc>
          <w:tcPr>
            <w:tcW w:w="1137" w:type="dxa"/>
            <w:tcBorders>
              <w:top w:val="single" w:sz="4" w:space="0" w:color="auto"/>
              <w:bottom w:val="single" w:sz="4" w:space="0" w:color="auto"/>
            </w:tcBorders>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Δ2θ(</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w:t>
            </w:r>
          </w:p>
        </w:tc>
        <w:tc>
          <w:tcPr>
            <w:tcW w:w="852" w:type="dxa"/>
            <w:tcBorders>
              <w:top w:val="single" w:sz="4" w:space="0" w:color="auto"/>
              <w:bottom w:val="single" w:sz="4" w:space="0" w:color="auto"/>
            </w:tcBorders>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Int.</w:t>
            </w:r>
          </w:p>
        </w:tc>
        <w:tc>
          <w:tcPr>
            <w:tcW w:w="1134" w:type="dxa"/>
            <w:tcBorders>
              <w:top w:val="single" w:sz="4" w:space="0" w:color="auto"/>
              <w:bottom w:val="single" w:sz="4" w:space="0" w:color="auto"/>
            </w:tcBorders>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d</w:t>
            </w:r>
            <w:r w:rsidRPr="008F013A">
              <w:rPr>
                <w:rFonts w:ascii="Times New Roman" w:hAnsi="Times New Roman" w:cs="Times New Roman"/>
                <w:sz w:val="24"/>
                <w:szCs w:val="24"/>
                <w:vertAlign w:val="subscript"/>
              </w:rPr>
              <w:t>obs</w:t>
            </w:r>
            <w:r w:rsidRPr="008F013A">
              <w:rPr>
                <w:rFonts w:ascii="Times New Roman" w:hAnsi="Times New Roman" w:cs="Times New Roman"/>
                <w:sz w:val="24"/>
                <w:szCs w:val="24"/>
              </w:rPr>
              <w:t>(Å)</w:t>
            </w:r>
          </w:p>
        </w:tc>
        <w:tc>
          <w:tcPr>
            <w:tcW w:w="1134" w:type="dxa"/>
            <w:tcBorders>
              <w:top w:val="single" w:sz="4" w:space="0" w:color="auto"/>
              <w:bottom w:val="single" w:sz="4" w:space="0" w:color="auto"/>
            </w:tcBorders>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d</w:t>
            </w:r>
            <w:r w:rsidRPr="008F013A">
              <w:rPr>
                <w:rFonts w:ascii="Times New Roman" w:hAnsi="Times New Roman" w:cs="Times New Roman"/>
                <w:sz w:val="24"/>
                <w:szCs w:val="24"/>
                <w:vertAlign w:val="subscript"/>
              </w:rPr>
              <w:t>calc</w:t>
            </w:r>
            <w:r w:rsidRPr="008F013A">
              <w:rPr>
                <w:rFonts w:ascii="Times New Roman" w:hAnsi="Times New Roman" w:cs="Times New Roman"/>
                <w:sz w:val="24"/>
                <w:szCs w:val="24"/>
              </w:rPr>
              <w:t>(Å)</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16.608</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16.606</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0.0026</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8</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5.3335</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5.3343</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19.39</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19.403</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-0.0133</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7.6</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4.5742</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4.5711</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21.955</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21.95</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0.0056</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75.7</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4.0451</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4.0461</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22.658</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22.654</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0.0045</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61.2</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3.9212</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3.922</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24.166</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24.158</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0.0079</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21.9</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3.6799</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3.6811</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28.224</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28.219</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0.0049</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15.9</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3.1593</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3.1598</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7</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28.905</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28.91</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-0.0054</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4.9</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3.0865</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3.0859</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8</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30.01</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5.3</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2.9753</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9</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30.714</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30.706</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0.0078</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10.4</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2.9086</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2.9093</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10</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33.369</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33.367</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0.002</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100</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2.683</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2.6831</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11</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33.568</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33.573</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-0.0055</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55.8</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2.6676</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2.6672</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12</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34.005</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34.003</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0.0022</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33.4</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2.6343</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2.6345</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13</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34.909</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34.908</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0.0005</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31.8</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2.5681</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2.5682</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14</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35.46</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35.459</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0.0007</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77.8</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2.5295</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2.5295</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15</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36.485</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36.476</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0.0089</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7.8</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2.4607</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2.4613</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16</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36.639</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36.64</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-0.0019</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4.7</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2.4507</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2.4506</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17</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37.923</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37.927</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-0.0042</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4.2</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2.3706</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2.3704</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18</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40.879</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40.885</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-0.0054</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3.6</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2.2058</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2.2055</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19</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42.098</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42.095</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0.0038</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5.5</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2.1447</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2.1449</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20</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42.551</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42.552</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-0.0016</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14.6</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2.1229</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2.1228</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21</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43.885</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43.888</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-0.0033</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3.6</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2.0614</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2.0613</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22</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44.762</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44.761</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0.0006</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3.9</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2.023</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2.0231</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23</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46.134</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46.134</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0.0004</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8.6</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1.966</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1.966</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24</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47.076</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47.059</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0.0166</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3.7</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1.9289</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1.9295</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p>
        </w:tc>
        <w:tc>
          <w:tcPr>
            <w:tcW w:w="945" w:type="dxa"/>
            <w:noWrap/>
            <w:hideMark/>
          </w:tcPr>
          <w:p w:rsidR="008F013A" w:rsidRPr="008F013A" w:rsidRDefault="008F013A" w:rsidP="008F013A">
            <w:pPr>
              <w:jc w:val="center"/>
              <w:rPr>
                <w:rFonts w:ascii="Times New Roman" w:hAnsi="Times New Roman" w:cs="Times New Roman"/>
                <w:sz w:val="24"/>
                <w:szCs w:val="24"/>
              </w:rPr>
            </w:pP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2</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47.081</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-0.0049</w:t>
            </w:r>
          </w:p>
        </w:tc>
        <w:tc>
          <w:tcPr>
            <w:tcW w:w="852" w:type="dxa"/>
            <w:noWrap/>
            <w:hideMark/>
          </w:tcPr>
          <w:p w:rsidR="008F013A" w:rsidRPr="008F013A" w:rsidRDefault="008F013A" w:rsidP="008F013A">
            <w:pPr>
              <w:jc w:val="center"/>
              <w:rPr>
                <w:rFonts w:ascii="Times New Roman" w:hAnsi="Times New Roman" w:cs="Times New Roman"/>
                <w:sz w:val="24"/>
                <w:szCs w:val="24"/>
              </w:rPr>
            </w:pPr>
          </w:p>
        </w:tc>
        <w:tc>
          <w:tcPr>
            <w:tcW w:w="1134" w:type="dxa"/>
            <w:noWrap/>
            <w:hideMark/>
          </w:tcPr>
          <w:p w:rsidR="008F013A" w:rsidRPr="008F013A" w:rsidRDefault="008F013A" w:rsidP="008F013A">
            <w:pPr>
              <w:jc w:val="center"/>
              <w:rPr>
                <w:rFonts w:ascii="Times New Roman" w:hAnsi="Times New Roman" w:cs="Times New Roman"/>
                <w:sz w:val="24"/>
                <w:szCs w:val="24"/>
              </w:rPr>
            </w:pP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1.9287</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25</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48.222</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48.229</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-0.0076</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6.2</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1.8857</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1.8854</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26</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48.53</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48.533</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-0.0027</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4.9</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1.8744</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1.8743</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27</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49.483</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49.482</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0.0011</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25.4</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1.8405</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1.8405</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28</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49.627</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49.631</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-0.0036</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14.9</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1.8355</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1.8354</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29</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50.588</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50.589</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-0.0013</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7.6</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1.8029</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1.8028</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30</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53.296</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53.305</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-0.009</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3.2</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1.7175</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1.7172</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31</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53.565</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53.568</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-0.003</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4.1</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1.7095</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1.7094</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32</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54.352</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54.356</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-0.0038</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7.2</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1.6866</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1.6864</w:t>
            </w:r>
          </w:p>
        </w:tc>
      </w:tr>
      <w:tr w:rsidR="008F013A" w:rsidRPr="008F013A" w:rsidTr="00643C8B">
        <w:trPr>
          <w:trHeight w:val="288"/>
          <w:jc w:val="center"/>
        </w:trPr>
        <w:tc>
          <w:tcPr>
            <w:tcW w:w="545" w:type="dxa"/>
            <w:noWrap/>
          </w:tcPr>
          <w:p w:rsidR="008F013A" w:rsidRPr="008F013A" w:rsidRDefault="008F013A" w:rsidP="008F013A">
            <w:pPr>
              <w:jc w:val="center"/>
              <w:rPr>
                <w:rFonts w:ascii="Times New Roman" w:hAnsi="Times New Roman" w:cs="Times New Roman"/>
                <w:sz w:val="24"/>
                <w:szCs w:val="24"/>
              </w:rPr>
            </w:pPr>
          </w:p>
        </w:tc>
        <w:tc>
          <w:tcPr>
            <w:tcW w:w="945" w:type="dxa"/>
            <w:noWrap/>
          </w:tcPr>
          <w:p w:rsidR="008F013A" w:rsidRPr="008F013A" w:rsidRDefault="008F013A" w:rsidP="008F013A">
            <w:pPr>
              <w:jc w:val="center"/>
              <w:rPr>
                <w:rFonts w:ascii="Times New Roman" w:hAnsi="Times New Roman" w:cs="Times New Roman"/>
                <w:sz w:val="24"/>
                <w:szCs w:val="24"/>
              </w:rPr>
            </w:pPr>
          </w:p>
        </w:tc>
        <w:tc>
          <w:tcPr>
            <w:tcW w:w="336" w:type="dxa"/>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336" w:type="dxa"/>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377" w:type="dxa"/>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1137" w:type="dxa"/>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54.36</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-0.0076</w:t>
            </w:r>
          </w:p>
        </w:tc>
        <w:tc>
          <w:tcPr>
            <w:tcW w:w="852" w:type="dxa"/>
            <w:noWrap/>
            <w:hideMark/>
          </w:tcPr>
          <w:p w:rsidR="008F013A" w:rsidRPr="008F013A" w:rsidRDefault="008F013A" w:rsidP="008F013A">
            <w:pPr>
              <w:jc w:val="center"/>
              <w:rPr>
                <w:rFonts w:ascii="Times New Roman" w:hAnsi="Times New Roman" w:cs="Times New Roman"/>
                <w:sz w:val="24"/>
                <w:szCs w:val="24"/>
              </w:rPr>
            </w:pPr>
          </w:p>
        </w:tc>
        <w:tc>
          <w:tcPr>
            <w:tcW w:w="1134" w:type="dxa"/>
            <w:noWrap/>
            <w:hideMark/>
          </w:tcPr>
          <w:p w:rsidR="008F013A" w:rsidRPr="008F013A" w:rsidRDefault="008F013A" w:rsidP="008F013A">
            <w:pPr>
              <w:jc w:val="center"/>
              <w:rPr>
                <w:rFonts w:ascii="Times New Roman" w:hAnsi="Times New Roman" w:cs="Times New Roman"/>
                <w:sz w:val="24"/>
                <w:szCs w:val="24"/>
              </w:rPr>
            </w:pP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1.6863</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33</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54.673</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54.67</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0.0037</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1.6774</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1.6775</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34</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55.255</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55.261</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-0.0056</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2.7</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1.6611</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1.661</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35</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56.219</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56.212</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0.0075</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1.6349</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1.6351</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36</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56.497</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56.502</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-0.0054</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3.7</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1.6275</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1.6274</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37</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56.8</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56.804</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-0.0044</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1.6196</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1.6194</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38</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57.218</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57.216</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0.0023</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5.3</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1.6087</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1.6088</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lastRenderedPageBreak/>
              <w:t>39</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58.368</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58.36</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0.0072</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3.9</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1.5797</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1.5799</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40</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59.504</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59.505</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-0.0008</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20.3</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1.5522</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1.5522</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41</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59.898</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59.899</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-0.0009</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37.2</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1.543</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1.5429</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42</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60.728</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7</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60.718</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0.0108</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5.7</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1.5239</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1.5241</w:t>
            </w:r>
          </w:p>
        </w:tc>
      </w:tr>
      <w:tr w:rsidR="008F013A" w:rsidRPr="008F013A" w:rsidTr="00643C8B">
        <w:trPr>
          <w:trHeight w:val="288"/>
          <w:jc w:val="center"/>
        </w:trPr>
        <w:tc>
          <w:tcPr>
            <w:tcW w:w="545" w:type="dxa"/>
            <w:noWrap/>
          </w:tcPr>
          <w:p w:rsidR="008F013A" w:rsidRPr="008F013A" w:rsidRDefault="008F013A" w:rsidP="008F013A">
            <w:pPr>
              <w:jc w:val="center"/>
              <w:rPr>
                <w:rFonts w:ascii="Times New Roman" w:hAnsi="Times New Roman" w:cs="Times New Roman"/>
                <w:sz w:val="24"/>
                <w:szCs w:val="24"/>
              </w:rPr>
            </w:pPr>
          </w:p>
        </w:tc>
        <w:tc>
          <w:tcPr>
            <w:tcW w:w="945" w:type="dxa"/>
            <w:noWrap/>
          </w:tcPr>
          <w:p w:rsidR="008F013A" w:rsidRPr="008F013A" w:rsidRDefault="008F013A" w:rsidP="008F013A">
            <w:pPr>
              <w:jc w:val="center"/>
              <w:rPr>
                <w:rFonts w:ascii="Times New Roman" w:hAnsi="Times New Roman" w:cs="Times New Roman"/>
                <w:sz w:val="24"/>
                <w:szCs w:val="24"/>
              </w:rPr>
            </w:pPr>
          </w:p>
        </w:tc>
        <w:tc>
          <w:tcPr>
            <w:tcW w:w="336" w:type="dxa"/>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336" w:type="dxa"/>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377" w:type="dxa"/>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1137" w:type="dxa"/>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60.735</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-0.0064</w:t>
            </w:r>
          </w:p>
        </w:tc>
        <w:tc>
          <w:tcPr>
            <w:tcW w:w="852" w:type="dxa"/>
            <w:noWrap/>
            <w:hideMark/>
          </w:tcPr>
          <w:p w:rsidR="008F013A" w:rsidRPr="008F013A" w:rsidRDefault="008F013A" w:rsidP="008F013A">
            <w:pPr>
              <w:jc w:val="center"/>
              <w:rPr>
                <w:rFonts w:ascii="Times New Roman" w:hAnsi="Times New Roman" w:cs="Times New Roman"/>
                <w:sz w:val="24"/>
                <w:szCs w:val="24"/>
              </w:rPr>
            </w:pPr>
          </w:p>
        </w:tc>
        <w:tc>
          <w:tcPr>
            <w:tcW w:w="1134" w:type="dxa"/>
            <w:noWrap/>
            <w:hideMark/>
          </w:tcPr>
          <w:p w:rsidR="008F013A" w:rsidRPr="008F013A" w:rsidRDefault="008F013A" w:rsidP="008F013A">
            <w:pPr>
              <w:jc w:val="center"/>
              <w:rPr>
                <w:rFonts w:ascii="Times New Roman" w:hAnsi="Times New Roman" w:cs="Times New Roman"/>
                <w:sz w:val="24"/>
                <w:szCs w:val="24"/>
              </w:rPr>
            </w:pP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1.5237</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43</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62.732</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7</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62.721</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0.0113</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12.5</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1.4799</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1.4802</w:t>
            </w:r>
          </w:p>
        </w:tc>
      </w:tr>
      <w:tr w:rsidR="008F013A" w:rsidRPr="008F013A" w:rsidTr="00643C8B">
        <w:trPr>
          <w:trHeight w:val="288"/>
          <w:jc w:val="center"/>
        </w:trPr>
        <w:tc>
          <w:tcPr>
            <w:tcW w:w="545" w:type="dxa"/>
            <w:noWrap/>
          </w:tcPr>
          <w:p w:rsidR="008F013A" w:rsidRPr="008F013A" w:rsidRDefault="008F013A" w:rsidP="008F013A">
            <w:pPr>
              <w:jc w:val="center"/>
              <w:rPr>
                <w:rFonts w:ascii="Times New Roman" w:hAnsi="Times New Roman" w:cs="Times New Roman"/>
                <w:sz w:val="24"/>
                <w:szCs w:val="24"/>
              </w:rPr>
            </w:pPr>
          </w:p>
        </w:tc>
        <w:tc>
          <w:tcPr>
            <w:tcW w:w="945" w:type="dxa"/>
            <w:noWrap/>
          </w:tcPr>
          <w:p w:rsidR="008F013A" w:rsidRPr="008F013A" w:rsidRDefault="008F013A" w:rsidP="008F013A">
            <w:pPr>
              <w:jc w:val="center"/>
              <w:rPr>
                <w:rFonts w:ascii="Times New Roman" w:hAnsi="Times New Roman" w:cs="Times New Roman"/>
                <w:sz w:val="24"/>
                <w:szCs w:val="24"/>
              </w:rPr>
            </w:pPr>
          </w:p>
        </w:tc>
        <w:tc>
          <w:tcPr>
            <w:tcW w:w="336" w:type="dxa"/>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336" w:type="dxa"/>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377" w:type="dxa"/>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1137" w:type="dxa"/>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62.737</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-0.0055</w:t>
            </w:r>
          </w:p>
        </w:tc>
        <w:tc>
          <w:tcPr>
            <w:tcW w:w="852" w:type="dxa"/>
            <w:noWrap/>
            <w:hideMark/>
          </w:tcPr>
          <w:p w:rsidR="008F013A" w:rsidRPr="008F013A" w:rsidRDefault="008F013A" w:rsidP="008F013A">
            <w:pPr>
              <w:jc w:val="center"/>
              <w:rPr>
                <w:rFonts w:ascii="Times New Roman" w:hAnsi="Times New Roman" w:cs="Times New Roman"/>
                <w:sz w:val="24"/>
                <w:szCs w:val="24"/>
              </w:rPr>
            </w:pPr>
          </w:p>
        </w:tc>
        <w:tc>
          <w:tcPr>
            <w:tcW w:w="1134" w:type="dxa"/>
            <w:noWrap/>
            <w:hideMark/>
          </w:tcPr>
          <w:p w:rsidR="008F013A" w:rsidRPr="008F013A" w:rsidRDefault="008F013A" w:rsidP="008F013A">
            <w:pPr>
              <w:jc w:val="center"/>
              <w:rPr>
                <w:rFonts w:ascii="Times New Roman" w:hAnsi="Times New Roman" w:cs="Times New Roman"/>
                <w:sz w:val="24"/>
                <w:szCs w:val="24"/>
              </w:rPr>
            </w:pP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1.4798</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44</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63.31</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63.312</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-0.0019</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12.4</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1.4678</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1.4677</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45</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63.717</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7</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63.721</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-0.0035</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3.2</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1.4594</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1.4593</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46</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64.485</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64.486</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-0.0002</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3.9</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1.4438</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1.4438</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47</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65.898</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65.896</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0.0023</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2.5</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1.4163</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1.4163</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48</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68.546</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7</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68.532</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0.0135</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10.8</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1.3679</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1.3681</w:t>
            </w:r>
          </w:p>
        </w:tc>
      </w:tr>
      <w:tr w:rsidR="008F013A" w:rsidRPr="008F013A" w:rsidTr="00643C8B">
        <w:trPr>
          <w:trHeight w:val="288"/>
          <w:jc w:val="center"/>
        </w:trPr>
        <w:tc>
          <w:tcPr>
            <w:tcW w:w="545" w:type="dxa"/>
            <w:noWrap/>
          </w:tcPr>
          <w:p w:rsidR="008F013A" w:rsidRPr="008F013A" w:rsidRDefault="008F013A" w:rsidP="008F013A">
            <w:pPr>
              <w:jc w:val="center"/>
              <w:rPr>
                <w:rFonts w:ascii="Times New Roman" w:hAnsi="Times New Roman" w:cs="Times New Roman"/>
                <w:sz w:val="24"/>
                <w:szCs w:val="24"/>
              </w:rPr>
            </w:pPr>
          </w:p>
        </w:tc>
        <w:tc>
          <w:tcPr>
            <w:tcW w:w="945" w:type="dxa"/>
            <w:noWrap/>
          </w:tcPr>
          <w:p w:rsidR="008F013A" w:rsidRPr="008F013A" w:rsidRDefault="008F013A" w:rsidP="008F013A">
            <w:pPr>
              <w:jc w:val="center"/>
              <w:rPr>
                <w:rFonts w:ascii="Times New Roman" w:hAnsi="Times New Roman" w:cs="Times New Roman"/>
                <w:sz w:val="24"/>
                <w:szCs w:val="24"/>
              </w:rPr>
            </w:pPr>
          </w:p>
        </w:tc>
        <w:tc>
          <w:tcPr>
            <w:tcW w:w="336" w:type="dxa"/>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336" w:type="dxa"/>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377" w:type="dxa"/>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1137" w:type="dxa"/>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68.548</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-0.0026</w:t>
            </w:r>
          </w:p>
        </w:tc>
        <w:tc>
          <w:tcPr>
            <w:tcW w:w="852" w:type="dxa"/>
            <w:noWrap/>
            <w:hideMark/>
          </w:tcPr>
          <w:p w:rsidR="008F013A" w:rsidRPr="008F013A" w:rsidRDefault="008F013A" w:rsidP="008F013A">
            <w:pPr>
              <w:jc w:val="center"/>
              <w:rPr>
                <w:rFonts w:ascii="Times New Roman" w:hAnsi="Times New Roman" w:cs="Times New Roman"/>
                <w:sz w:val="24"/>
                <w:szCs w:val="24"/>
              </w:rPr>
            </w:pPr>
          </w:p>
        </w:tc>
        <w:tc>
          <w:tcPr>
            <w:tcW w:w="1134" w:type="dxa"/>
            <w:noWrap/>
            <w:hideMark/>
          </w:tcPr>
          <w:p w:rsidR="008F013A" w:rsidRPr="008F013A" w:rsidRDefault="008F013A" w:rsidP="008F013A">
            <w:pPr>
              <w:jc w:val="center"/>
              <w:rPr>
                <w:rFonts w:ascii="Times New Roman" w:hAnsi="Times New Roman" w:cs="Times New Roman"/>
                <w:sz w:val="24"/>
                <w:szCs w:val="24"/>
              </w:rPr>
            </w:pP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1.3678</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49</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70.087</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70.084</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0.0031</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5.7</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1.3415</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1.3416</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50</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70.572</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8</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70.566</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0.0059</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2.9</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1.3335</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1.3336</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51</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71.218</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71.214</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0.004</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12.5</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1.323</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1.323</w:t>
            </w:r>
          </w:p>
        </w:tc>
      </w:tr>
      <w:tr w:rsidR="008F013A" w:rsidRPr="008F013A" w:rsidTr="00643C8B">
        <w:trPr>
          <w:trHeight w:val="288"/>
          <w:jc w:val="center"/>
        </w:trPr>
        <w:tc>
          <w:tcPr>
            <w:tcW w:w="545" w:type="dxa"/>
            <w:noWrap/>
          </w:tcPr>
          <w:p w:rsidR="008F013A" w:rsidRPr="008F013A" w:rsidRDefault="008F013A" w:rsidP="008F013A">
            <w:pPr>
              <w:jc w:val="center"/>
              <w:rPr>
                <w:rFonts w:ascii="Times New Roman" w:hAnsi="Times New Roman" w:cs="Times New Roman"/>
                <w:sz w:val="24"/>
                <w:szCs w:val="24"/>
              </w:rPr>
            </w:pPr>
          </w:p>
        </w:tc>
        <w:tc>
          <w:tcPr>
            <w:tcW w:w="945" w:type="dxa"/>
            <w:noWrap/>
          </w:tcPr>
          <w:p w:rsidR="008F013A" w:rsidRPr="008F013A" w:rsidRDefault="008F013A" w:rsidP="008F013A">
            <w:pPr>
              <w:jc w:val="center"/>
              <w:rPr>
                <w:rFonts w:ascii="Times New Roman" w:hAnsi="Times New Roman" w:cs="Times New Roman"/>
                <w:sz w:val="24"/>
                <w:szCs w:val="24"/>
              </w:rPr>
            </w:pPr>
          </w:p>
        </w:tc>
        <w:tc>
          <w:tcPr>
            <w:tcW w:w="336" w:type="dxa"/>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w:t>
            </w:r>
          </w:p>
        </w:tc>
        <w:tc>
          <w:tcPr>
            <w:tcW w:w="336" w:type="dxa"/>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4</w:t>
            </w:r>
          </w:p>
        </w:tc>
        <w:tc>
          <w:tcPr>
            <w:tcW w:w="377" w:type="dxa"/>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1137" w:type="dxa"/>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71.217</w:t>
            </w:r>
          </w:p>
        </w:tc>
        <w:tc>
          <w:tcPr>
            <w:tcW w:w="1137" w:type="dxa"/>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0.0014</w:t>
            </w:r>
          </w:p>
        </w:tc>
        <w:tc>
          <w:tcPr>
            <w:tcW w:w="852" w:type="dxa"/>
            <w:noWrap/>
            <w:hideMark/>
          </w:tcPr>
          <w:p w:rsidR="008F013A" w:rsidRPr="008F013A" w:rsidRDefault="008F013A" w:rsidP="008F013A">
            <w:pPr>
              <w:jc w:val="center"/>
              <w:rPr>
                <w:rFonts w:ascii="Times New Roman" w:hAnsi="Times New Roman" w:cs="Times New Roman"/>
                <w:sz w:val="24"/>
                <w:szCs w:val="24"/>
              </w:rPr>
            </w:pPr>
          </w:p>
        </w:tc>
        <w:tc>
          <w:tcPr>
            <w:tcW w:w="1134" w:type="dxa"/>
            <w:noWrap/>
            <w:hideMark/>
          </w:tcPr>
          <w:p w:rsidR="008F013A" w:rsidRPr="008F013A" w:rsidRDefault="008F013A" w:rsidP="008F013A">
            <w:pPr>
              <w:jc w:val="center"/>
              <w:rPr>
                <w:rFonts w:ascii="Times New Roman" w:hAnsi="Times New Roman" w:cs="Times New Roman"/>
                <w:sz w:val="24"/>
                <w:szCs w:val="24"/>
              </w:rPr>
            </w:pP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1.323</w:t>
            </w:r>
          </w:p>
        </w:tc>
      </w:tr>
      <w:tr w:rsidR="008F013A" w:rsidRPr="008F013A" w:rsidTr="00643C8B">
        <w:trPr>
          <w:trHeight w:val="288"/>
          <w:jc w:val="center"/>
        </w:trPr>
        <w:tc>
          <w:tcPr>
            <w:tcW w:w="5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52</w:t>
            </w:r>
          </w:p>
        </w:tc>
        <w:tc>
          <w:tcPr>
            <w:tcW w:w="945"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71.581</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w:t>
            </w:r>
          </w:p>
        </w:tc>
        <w:tc>
          <w:tcPr>
            <w:tcW w:w="336"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37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71.576</w:t>
            </w:r>
          </w:p>
        </w:tc>
        <w:tc>
          <w:tcPr>
            <w:tcW w:w="1137"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0.0049</w:t>
            </w:r>
          </w:p>
        </w:tc>
        <w:tc>
          <w:tcPr>
            <w:tcW w:w="852"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15.4</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1.3172</w:t>
            </w:r>
          </w:p>
        </w:tc>
        <w:tc>
          <w:tcPr>
            <w:tcW w:w="1134" w:type="dxa"/>
            <w:noWrap/>
            <w:hideMark/>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1.3172</w:t>
            </w:r>
          </w:p>
        </w:tc>
      </w:tr>
    </w:tbl>
    <w:p w:rsidR="008F013A" w:rsidRPr="008F013A" w:rsidRDefault="008F013A" w:rsidP="008F013A">
      <w:pPr>
        <w:rPr>
          <w:rFonts w:ascii="Times New Roman" w:hAnsi="Times New Roman" w:cs="Times New Roman"/>
          <w:sz w:val="24"/>
          <w:szCs w:val="24"/>
        </w:rPr>
      </w:pPr>
    </w:p>
    <w:tbl>
      <w:tblPr>
        <w:tblStyle w:val="5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8F013A" w:rsidRPr="008F013A" w:rsidTr="00643C8B">
        <w:trPr>
          <w:trHeight w:val="288"/>
          <w:jc w:val="center"/>
        </w:trPr>
        <w:tc>
          <w:tcPr>
            <w:tcW w:w="8296" w:type="dxa"/>
            <w:tcBorders>
              <w:top w:val="single" w:sz="4" w:space="0" w:color="auto"/>
              <w:bottom w:val="single" w:sz="4" w:space="0" w:color="auto"/>
            </w:tcBorders>
            <w:noWrap/>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 xml:space="preserve">Final 2θ window: 0.02, Symmetry: orthorhombic, </w:t>
            </w:r>
            <w:r w:rsidRPr="008F013A">
              <w:rPr>
                <w:rFonts w:ascii="Times New Roman" w:hAnsi="Times New Roman" w:cs="Times New Roman"/>
                <w:sz w:val="24"/>
                <w:szCs w:val="24"/>
                <w:u w:val="single"/>
              </w:rPr>
              <w:t>a</w:t>
            </w:r>
            <w:r w:rsidRPr="008F013A">
              <w:rPr>
                <w:rFonts w:ascii="Times New Roman" w:hAnsi="Times New Roman" w:cs="Times New Roman"/>
                <w:sz w:val="24"/>
                <w:szCs w:val="24"/>
              </w:rPr>
              <w:t xml:space="preserve"> = 10.6687(5) (Å), </w:t>
            </w:r>
            <w:r w:rsidRPr="008F013A">
              <w:rPr>
                <w:rFonts w:ascii="Times New Roman" w:hAnsi="Times New Roman" w:cs="Times New Roman"/>
                <w:sz w:val="24"/>
                <w:szCs w:val="24"/>
                <w:u w:val="single"/>
              </w:rPr>
              <w:t>b</w:t>
            </w:r>
            <w:r w:rsidRPr="008F013A">
              <w:rPr>
                <w:rFonts w:ascii="Times New Roman" w:hAnsi="Times New Roman" w:cs="Times New Roman"/>
                <w:sz w:val="24"/>
                <w:szCs w:val="24"/>
              </w:rPr>
              <w:t xml:space="preserve"> = 6.2089(4) (Å), </w:t>
            </w:r>
            <w:r w:rsidRPr="008F013A">
              <w:rPr>
                <w:rFonts w:ascii="Times New Roman" w:hAnsi="Times New Roman" w:cs="Times New Roman"/>
                <w:sz w:val="24"/>
                <w:szCs w:val="24"/>
                <w:u w:val="single"/>
              </w:rPr>
              <w:t>c</w:t>
            </w:r>
            <w:r w:rsidRPr="008F013A">
              <w:rPr>
                <w:rFonts w:ascii="Times New Roman" w:hAnsi="Times New Roman" w:cs="Times New Roman"/>
                <w:sz w:val="24"/>
                <w:szCs w:val="24"/>
              </w:rPr>
              <w:t xml:space="preserve"> = 5.0590(3) (Å), </w:t>
            </w:r>
            <w:r w:rsidRPr="008F013A">
              <w:rPr>
                <w:rFonts w:ascii="Times New Roman" w:hAnsi="Times New Roman" w:cs="Times New Roman"/>
                <w:sz w:val="24"/>
                <w:szCs w:val="24"/>
                <w:u w:val="single"/>
              </w:rPr>
              <w:t xml:space="preserve">V </w:t>
            </w:r>
            <w:r w:rsidRPr="008F013A">
              <w:rPr>
                <w:rFonts w:ascii="Times New Roman" w:hAnsi="Times New Roman" w:cs="Times New Roman"/>
                <w:sz w:val="24"/>
                <w:szCs w:val="24"/>
              </w:rPr>
              <w:t>= 335.11(5) (Å</w:t>
            </w:r>
            <w:r w:rsidRPr="008F013A">
              <w:rPr>
                <w:rFonts w:ascii="Times New Roman" w:hAnsi="Times New Roman" w:cs="Times New Roman"/>
                <w:sz w:val="24"/>
                <w:szCs w:val="24"/>
                <w:vertAlign w:val="superscript"/>
              </w:rPr>
              <w:t>3</w:t>
            </w:r>
            <w:r w:rsidRPr="008F013A">
              <w:rPr>
                <w:rFonts w:ascii="Times New Roman" w:hAnsi="Times New Roman" w:cs="Times New Roman"/>
                <w:sz w:val="24"/>
                <w:szCs w:val="24"/>
              </w:rPr>
              <w:t>).</w:t>
            </w:r>
          </w:p>
        </w:tc>
      </w:tr>
    </w:tbl>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keepNext/>
        <w:keepLines/>
        <w:spacing w:after="240" w:line="360" w:lineRule="auto"/>
        <w:outlineLvl w:val="3"/>
        <w:rPr>
          <w:rFonts w:ascii="Times New Roman" w:eastAsia="Times New Roman" w:hAnsi="Times New Roman" w:cs="Times New Roman"/>
          <w:bCs/>
          <w:i/>
          <w:sz w:val="24"/>
          <w:szCs w:val="28"/>
        </w:rPr>
      </w:pPr>
      <w:r w:rsidRPr="008F013A">
        <w:rPr>
          <w:rFonts w:ascii="Times New Roman" w:eastAsia="Times New Roman" w:hAnsi="Times New Roman" w:cs="Times New Roman"/>
          <w:bCs/>
          <w:i/>
          <w:sz w:val="24"/>
          <w:szCs w:val="24"/>
        </w:rPr>
        <w:lastRenderedPageBreak/>
        <w:t xml:space="preserve">5.3.2.2 </w:t>
      </w:r>
      <w:r w:rsidRPr="008F013A">
        <w:rPr>
          <w:rFonts w:ascii="Times New Roman" w:eastAsia="Times New Roman" w:hAnsi="Times New Roman" w:cs="Times New Roman"/>
          <w:bCs/>
          <w:i/>
          <w:sz w:val="24"/>
          <w:szCs w:val="28"/>
        </w:rPr>
        <w:t>Impedance spectroscopy (IS) of Li</w:t>
      </w:r>
      <w:r w:rsidRPr="008F013A">
        <w:rPr>
          <w:rFonts w:ascii="Times New Roman" w:eastAsia="Times New Roman" w:hAnsi="Times New Roman" w:cs="Times New Roman"/>
          <w:bCs/>
          <w:i/>
          <w:sz w:val="24"/>
          <w:szCs w:val="28"/>
          <w:vertAlign w:val="subscript"/>
        </w:rPr>
        <w:t>3</w:t>
      </w:r>
      <w:r w:rsidRPr="008F013A">
        <w:rPr>
          <w:rFonts w:ascii="Times New Roman" w:eastAsia="Times New Roman" w:hAnsi="Times New Roman" w:cs="Times New Roman"/>
          <w:bCs/>
          <w:i/>
          <w:sz w:val="24"/>
          <w:szCs w:val="28"/>
        </w:rPr>
        <w:t>Zn</w:t>
      </w:r>
      <w:r w:rsidRPr="008F013A">
        <w:rPr>
          <w:rFonts w:ascii="Times New Roman" w:eastAsia="Times New Roman" w:hAnsi="Times New Roman" w:cs="Times New Roman"/>
          <w:bCs/>
          <w:i/>
          <w:sz w:val="24"/>
          <w:szCs w:val="28"/>
          <w:vertAlign w:val="subscript"/>
        </w:rPr>
        <w:t>0.5</w:t>
      </w:r>
      <w:r w:rsidRPr="008F013A">
        <w:rPr>
          <w:rFonts w:ascii="Times New Roman" w:eastAsia="Times New Roman" w:hAnsi="Times New Roman" w:cs="Times New Roman"/>
          <w:bCs/>
          <w:i/>
          <w:sz w:val="24"/>
          <w:szCs w:val="28"/>
        </w:rPr>
        <w:t>SiO</w:t>
      </w:r>
      <w:r w:rsidRPr="008F013A">
        <w:rPr>
          <w:rFonts w:ascii="Times New Roman" w:eastAsia="Times New Roman" w:hAnsi="Times New Roman" w:cs="Times New Roman"/>
          <w:bCs/>
          <w:i/>
          <w:sz w:val="24"/>
          <w:szCs w:val="28"/>
          <w:vertAlign w:val="subscript"/>
        </w:rPr>
        <w:t>4</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Z* plots of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Zn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with gold paste electrodes at 84 to 152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in air are shown in figure 5.15. At 84 and 105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a high frequency semicircle and a sharp spike with 60</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 angle were detected, which is a good indication that ionic species were blocked at the interface of sample and electrode. At higher temperatures, 128 and 152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the semicircle moved out of the measured window. </w:t>
      </w:r>
    </w:p>
    <w:p w:rsidR="008F013A" w:rsidRPr="008F013A" w:rsidRDefault="008F013A" w:rsidP="008F013A">
      <w:pPr>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The capacitance (C’) versus frequency at different temperatures is shown in figure 5.16(a). A high frequency plateau with a value of 2.5∙10</w:t>
      </w:r>
      <w:r w:rsidRPr="008F013A">
        <w:rPr>
          <w:rFonts w:ascii="Times New Roman" w:hAnsi="Times New Roman" w:cs="Times New Roman"/>
          <w:sz w:val="24"/>
          <w:szCs w:val="24"/>
          <w:vertAlign w:val="superscript"/>
        </w:rPr>
        <w:t>-12</w:t>
      </w:r>
      <w:r w:rsidRPr="008F013A">
        <w:rPr>
          <w:rFonts w:ascii="Times New Roman" w:hAnsi="Times New Roman" w:cs="Times New Roman"/>
          <w:sz w:val="24"/>
          <w:szCs w:val="24"/>
        </w:rPr>
        <w:t xml:space="preserve"> F/cm associated with bulk of the sample, a dispersion at intermediate frequencies and a low frequency plateau, 7∙10</w:t>
      </w:r>
      <w:r w:rsidRPr="008F013A">
        <w:rPr>
          <w:rFonts w:ascii="Times New Roman" w:hAnsi="Times New Roman" w:cs="Times New Roman"/>
          <w:sz w:val="24"/>
          <w:szCs w:val="24"/>
          <w:vertAlign w:val="superscript"/>
        </w:rPr>
        <w:t>-6</w:t>
      </w:r>
      <w:r w:rsidRPr="008F013A">
        <w:rPr>
          <w:rFonts w:ascii="Times New Roman" w:hAnsi="Times New Roman" w:cs="Times New Roman"/>
          <w:sz w:val="24"/>
          <w:szCs w:val="24"/>
        </w:rPr>
        <w:t xml:space="preserve"> F/cm, which represented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 accumulation at the sample-electrode interface. </w:t>
      </w:r>
    </w:p>
    <w:p w:rsidR="008F013A" w:rsidRPr="008F013A" w:rsidRDefault="008F013A" w:rsidP="008F013A">
      <w:pPr>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The conductivity (Y’) as a function of frequency at different temperatures is shown in figure 5.16(b). Two dispersions at low and high frequencies with an intermediate frequency independent plateau were observed at 84 and 105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At higher temperatures, the high frequency dispersion shifted out of the measured window. </w:t>
      </w: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4"/>
          <w:szCs w:val="28"/>
        </w:rPr>
      </w:pPr>
      <w:r w:rsidRPr="008F013A">
        <w:rPr>
          <w:rFonts w:ascii="Times New Roman" w:hAnsi="Times New Roman" w:cs="Times New Roman"/>
          <w:noProof/>
          <w:sz w:val="24"/>
          <w:szCs w:val="24"/>
        </w:rPr>
        <w:lastRenderedPageBreak/>
        <mc:AlternateContent>
          <mc:Choice Requires="wps">
            <w:drawing>
              <wp:anchor distT="45720" distB="45720" distL="114300" distR="114300" simplePos="0" relativeHeight="251815936" behindDoc="0" locked="0" layoutInCell="1" allowOverlap="1" wp14:anchorId="6F2D4EA8" wp14:editId="382F6BDB">
                <wp:simplePos x="0" y="0"/>
                <wp:positionH relativeFrom="column">
                  <wp:posOffset>0</wp:posOffset>
                </wp:positionH>
                <wp:positionV relativeFrom="paragraph">
                  <wp:posOffset>53340</wp:posOffset>
                </wp:positionV>
                <wp:extent cx="373380" cy="1404620"/>
                <wp:effectExtent l="0" t="0" r="0" b="6350"/>
                <wp:wrapNone/>
                <wp:docPr id="35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4620"/>
                        </a:xfrm>
                        <a:prstGeom prst="rect">
                          <a:avLst/>
                        </a:prstGeom>
                        <a:noFill/>
                        <a:ln w="9525">
                          <a:noFill/>
                          <a:miter lim="800000"/>
                          <a:headEnd/>
                          <a:tailEnd/>
                        </a:ln>
                      </wps:spPr>
                      <wps:txbx>
                        <w:txbxContent>
                          <w:p w:rsidR="00643C8B" w:rsidRDefault="00643C8B" w:rsidP="008F013A">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2D4EA8" id="_x0000_s1082" type="#_x0000_t202" style="position:absolute;left:0;text-align:left;margin-left:0;margin-top:4.2pt;width:29.4pt;height:110.6pt;z-index:251815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" filled="f" stroked="f">
                <v:textbox style="mso-fit-shape-to-text:t">
                  <w:txbxContent>
                    <w:p w:rsidR="00643C8B" w:rsidRDefault="00643C8B" w:rsidP="008F013A">
                      <w:r>
                        <w:t>(a)</w:t>
                      </w:r>
                    </w:p>
                  </w:txbxContent>
                </v:textbox>
              </v:shape>
            </w:pict>
          </mc:Fallback>
        </mc:AlternateContent>
      </w:r>
      <w:r w:rsidRPr="008F013A">
        <w:rPr>
          <w:rFonts w:ascii="Times New Roman" w:hAnsi="Times New Roman" w:cs="Times New Roman"/>
          <w:noProof/>
          <w:sz w:val="24"/>
          <w:szCs w:val="28"/>
        </w:rPr>
        <w:drawing>
          <wp:inline distT="0" distB="0" distL="0" distR="0" wp14:anchorId="0E498EE6" wp14:editId="36FBB4F8">
            <wp:extent cx="2667000" cy="2667000"/>
            <wp:effectExtent l="0" t="0" r="0" b="0"/>
            <wp:docPr id="119" name="图片 119" descr="Z-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Z-8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r w:rsidRPr="008F013A">
        <w:rPr>
          <w:rFonts w:ascii="Times New Roman" w:hAnsi="Times New Roman" w:cs="Times New Roman"/>
          <w:noProof/>
          <w:sz w:val="24"/>
          <w:szCs w:val="24"/>
        </w:rPr>
        <mc:AlternateContent>
          <mc:Choice Requires="wps">
            <w:drawing>
              <wp:anchor distT="45720" distB="45720" distL="114300" distR="114300" simplePos="0" relativeHeight="251816960" behindDoc="0" locked="0" layoutInCell="1" allowOverlap="1" wp14:anchorId="715A5666" wp14:editId="31B16BC2">
                <wp:simplePos x="0" y="0"/>
                <wp:positionH relativeFrom="column">
                  <wp:posOffset>2667000</wp:posOffset>
                </wp:positionH>
                <wp:positionV relativeFrom="paragraph">
                  <wp:posOffset>121920</wp:posOffset>
                </wp:positionV>
                <wp:extent cx="373380" cy="1404620"/>
                <wp:effectExtent l="0" t="0" r="0" b="6350"/>
                <wp:wrapNone/>
                <wp:docPr id="35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4620"/>
                        </a:xfrm>
                        <a:prstGeom prst="rect">
                          <a:avLst/>
                        </a:prstGeom>
                        <a:noFill/>
                        <a:ln w="9525">
                          <a:noFill/>
                          <a:miter lim="800000"/>
                          <a:headEnd/>
                          <a:tailEnd/>
                        </a:ln>
                      </wps:spPr>
                      <wps:txbx>
                        <w:txbxContent>
                          <w:p w:rsidR="00643C8B" w:rsidRDefault="00643C8B" w:rsidP="008F013A">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5A5666" id="_x0000_s1083" type="#_x0000_t202" style="position:absolute;left:0;text-align:left;margin-left:210pt;margin-top:9.6pt;width:29.4pt;height:110.6pt;z-index:251816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" filled="f" stroked="f">
                <v:textbox style="mso-fit-shape-to-text:t">
                  <w:txbxContent>
                    <w:p w:rsidR="00643C8B" w:rsidRDefault="00643C8B" w:rsidP="008F013A">
                      <w:r>
                        <w:t>(b)</w:t>
                      </w:r>
                    </w:p>
                  </w:txbxContent>
                </v:textbox>
              </v:shape>
            </w:pict>
          </mc:Fallback>
        </mc:AlternateContent>
      </w:r>
      <w:r w:rsidRPr="008F013A">
        <w:rPr>
          <w:rFonts w:ascii="Times New Roman" w:hAnsi="Times New Roman" w:cs="Times New Roman"/>
          <w:noProof/>
          <w:sz w:val="24"/>
          <w:szCs w:val="28"/>
        </w:rPr>
        <w:drawing>
          <wp:inline distT="0" distB="0" distL="0" distR="0" wp14:anchorId="7E7FD01C" wp14:editId="085FABD3">
            <wp:extent cx="2598420" cy="2598420"/>
            <wp:effectExtent l="0" t="0" r="0" b="0"/>
            <wp:docPr id="118" name="图片 118" descr="Z-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Z-10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98420" cy="2598420"/>
                    </a:xfrm>
                    <a:prstGeom prst="rect">
                      <a:avLst/>
                    </a:prstGeom>
                    <a:noFill/>
                    <a:ln>
                      <a:noFill/>
                    </a:ln>
                  </pic:spPr>
                </pic:pic>
              </a:graphicData>
            </a:graphic>
          </wp:inline>
        </w:drawing>
      </w:r>
    </w:p>
    <w:p w:rsidR="008F013A" w:rsidRPr="008F013A" w:rsidRDefault="008F013A" w:rsidP="008F013A">
      <w:pPr>
        <w:rPr>
          <w:rFonts w:ascii="Times New Roman" w:hAnsi="Times New Roman" w:cs="Times New Roman"/>
          <w:sz w:val="24"/>
          <w:szCs w:val="28"/>
        </w:rPr>
      </w:pPr>
      <w:r w:rsidRPr="008F013A">
        <w:rPr>
          <w:rFonts w:ascii="Times New Roman" w:hAnsi="Times New Roman" w:cs="Times New Roman"/>
          <w:noProof/>
          <w:sz w:val="24"/>
          <w:szCs w:val="24"/>
        </w:rPr>
        <mc:AlternateContent>
          <mc:Choice Requires="wps">
            <w:drawing>
              <wp:anchor distT="45720" distB="45720" distL="114300" distR="114300" simplePos="0" relativeHeight="251817984" behindDoc="0" locked="0" layoutInCell="1" allowOverlap="1" wp14:anchorId="594F759F" wp14:editId="586048E6">
                <wp:simplePos x="0" y="0"/>
                <wp:positionH relativeFrom="column">
                  <wp:posOffset>0</wp:posOffset>
                </wp:positionH>
                <wp:positionV relativeFrom="paragraph">
                  <wp:posOffset>121920</wp:posOffset>
                </wp:positionV>
                <wp:extent cx="373380" cy="1404620"/>
                <wp:effectExtent l="0" t="0" r="0" b="6350"/>
                <wp:wrapNone/>
                <wp:docPr id="35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4620"/>
                        </a:xfrm>
                        <a:prstGeom prst="rect">
                          <a:avLst/>
                        </a:prstGeom>
                        <a:noFill/>
                        <a:ln w="9525">
                          <a:noFill/>
                          <a:miter lim="800000"/>
                          <a:headEnd/>
                          <a:tailEnd/>
                        </a:ln>
                      </wps:spPr>
                      <wps:txbx>
                        <w:txbxContent>
                          <w:p w:rsidR="00643C8B" w:rsidRDefault="00643C8B" w:rsidP="008F013A">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4F759F" id="_x0000_s1084" type="#_x0000_t202" style="position:absolute;left:0;text-align:left;margin-left:0;margin-top:9.6pt;width:29.4pt;height:110.6pt;z-index:251817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" filled="f" stroked="f">
                <v:textbox style="mso-fit-shape-to-text:t">
                  <w:txbxContent>
                    <w:p w:rsidR="00643C8B" w:rsidRDefault="00643C8B" w:rsidP="008F013A">
                      <w:r>
                        <w:t>(c)</w:t>
                      </w:r>
                    </w:p>
                  </w:txbxContent>
                </v:textbox>
              </v:shape>
            </w:pict>
          </mc:Fallback>
        </mc:AlternateContent>
      </w:r>
      <w:r w:rsidRPr="008F013A">
        <w:rPr>
          <w:rFonts w:ascii="Times New Roman" w:hAnsi="Times New Roman" w:cs="Times New Roman"/>
          <w:noProof/>
          <w:sz w:val="24"/>
          <w:szCs w:val="28"/>
        </w:rPr>
        <w:drawing>
          <wp:inline distT="0" distB="0" distL="0" distR="0" wp14:anchorId="00D98E3A" wp14:editId="35320569">
            <wp:extent cx="2598420" cy="2598420"/>
            <wp:effectExtent l="0" t="0" r="0" b="0"/>
            <wp:docPr id="117" name="图片 117" descr="Z-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Z-12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98420" cy="2598420"/>
                    </a:xfrm>
                    <a:prstGeom prst="rect">
                      <a:avLst/>
                    </a:prstGeom>
                    <a:noFill/>
                    <a:ln>
                      <a:noFill/>
                    </a:ln>
                  </pic:spPr>
                </pic:pic>
              </a:graphicData>
            </a:graphic>
          </wp:inline>
        </w:drawing>
      </w:r>
      <w:r w:rsidRPr="008F013A">
        <w:rPr>
          <w:rFonts w:ascii="Times New Roman" w:hAnsi="Times New Roman" w:cs="Times New Roman"/>
          <w:noProof/>
          <w:sz w:val="24"/>
          <w:szCs w:val="24"/>
        </w:rPr>
        <mc:AlternateContent>
          <mc:Choice Requires="wps">
            <w:drawing>
              <wp:anchor distT="45720" distB="45720" distL="114300" distR="114300" simplePos="0" relativeHeight="251819008" behindDoc="0" locked="0" layoutInCell="1" allowOverlap="1" wp14:anchorId="5B066BC7" wp14:editId="2061A672">
                <wp:simplePos x="0" y="0"/>
                <wp:positionH relativeFrom="column">
                  <wp:posOffset>2598420</wp:posOffset>
                </wp:positionH>
                <wp:positionV relativeFrom="paragraph">
                  <wp:posOffset>53340</wp:posOffset>
                </wp:positionV>
                <wp:extent cx="373380" cy="1404620"/>
                <wp:effectExtent l="0" t="0" r="0" b="6350"/>
                <wp:wrapNone/>
                <wp:docPr id="35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4620"/>
                        </a:xfrm>
                        <a:prstGeom prst="rect">
                          <a:avLst/>
                        </a:prstGeom>
                        <a:noFill/>
                        <a:ln w="9525">
                          <a:noFill/>
                          <a:miter lim="800000"/>
                          <a:headEnd/>
                          <a:tailEnd/>
                        </a:ln>
                      </wps:spPr>
                      <wps:txbx>
                        <w:txbxContent>
                          <w:p w:rsidR="00643C8B" w:rsidRDefault="00643C8B" w:rsidP="008F013A">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066BC7" id="_x0000_s1085" type="#_x0000_t202" style="position:absolute;left:0;text-align:left;margin-left:204.6pt;margin-top:4.2pt;width:29.4pt;height:110.6pt;z-index:251819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" filled="f" stroked="f">
                <v:textbox style="mso-fit-shape-to-text:t">
                  <w:txbxContent>
                    <w:p w:rsidR="00643C8B" w:rsidRDefault="00643C8B" w:rsidP="008F013A">
                      <w:r>
                        <w:t>(d)</w:t>
                      </w:r>
                    </w:p>
                  </w:txbxContent>
                </v:textbox>
              </v:shape>
            </w:pict>
          </mc:Fallback>
        </mc:AlternateContent>
      </w:r>
      <w:r w:rsidRPr="008F013A">
        <w:rPr>
          <w:rFonts w:ascii="Times New Roman" w:hAnsi="Times New Roman" w:cs="Times New Roman"/>
          <w:noProof/>
          <w:sz w:val="24"/>
          <w:szCs w:val="28"/>
        </w:rPr>
        <w:drawing>
          <wp:inline distT="0" distB="0" distL="0" distR="0" wp14:anchorId="5D3B29D8" wp14:editId="41C139C8">
            <wp:extent cx="2667000" cy="2667000"/>
            <wp:effectExtent l="0" t="0" r="0" b="0"/>
            <wp:docPr id="116" name="图片 116" descr="Z-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Z-15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Figure 5.1</w:t>
      </w:r>
      <w:r w:rsidRPr="008F013A">
        <w:rPr>
          <w:rFonts w:ascii="Times New Roman" w:hAnsi="Times New Roman" w:cs="Times New Roman"/>
          <w:sz w:val="24"/>
          <w:szCs w:val="28"/>
        </w:rPr>
        <w:t>5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Zn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Impedance complex plane plots Z* at 84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 xml:space="preserve">C to152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C in N</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w:t>
      </w: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noProof/>
          <w:sz w:val="24"/>
          <w:szCs w:val="24"/>
        </w:rPr>
        <w:lastRenderedPageBreak/>
        <mc:AlternateContent>
          <mc:Choice Requires="wps">
            <w:drawing>
              <wp:anchor distT="45720" distB="45720" distL="114300" distR="114300" simplePos="0" relativeHeight="251814912" behindDoc="0" locked="0" layoutInCell="1" allowOverlap="1" wp14:anchorId="2CD2803B" wp14:editId="228E115B">
                <wp:simplePos x="0" y="0"/>
                <wp:positionH relativeFrom="column">
                  <wp:posOffset>1264920</wp:posOffset>
                </wp:positionH>
                <wp:positionV relativeFrom="paragraph">
                  <wp:posOffset>15240</wp:posOffset>
                </wp:positionV>
                <wp:extent cx="373380" cy="1404620"/>
                <wp:effectExtent l="0" t="0" r="0" b="6350"/>
                <wp:wrapNone/>
                <wp:docPr id="35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4620"/>
                        </a:xfrm>
                        <a:prstGeom prst="rect">
                          <a:avLst/>
                        </a:prstGeom>
                        <a:noFill/>
                        <a:ln w="9525">
                          <a:noFill/>
                          <a:miter lim="800000"/>
                          <a:headEnd/>
                          <a:tailEnd/>
                        </a:ln>
                      </wps:spPr>
                      <wps:txbx>
                        <w:txbxContent>
                          <w:p w:rsidR="00643C8B" w:rsidRDefault="00643C8B" w:rsidP="008F013A">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D2803B" id="_x0000_s1086" type="#_x0000_t202" style="position:absolute;left:0;text-align:left;margin-left:99.6pt;margin-top:1.2pt;width:29.4pt;height:110.6pt;z-index:251814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" filled="f" stroked="f">
                <v:textbox style="mso-fit-shape-to-text:t">
                  <w:txbxContent>
                    <w:p w:rsidR="00643C8B" w:rsidRDefault="00643C8B" w:rsidP="008F013A">
                      <w:r>
                        <w:t>(a)</w:t>
                      </w:r>
                    </w:p>
                  </w:txbxContent>
                </v:textbox>
              </v:shape>
            </w:pict>
          </mc:Fallback>
        </mc:AlternateContent>
      </w:r>
      <w:r w:rsidRPr="008F013A">
        <w:rPr>
          <w:rFonts w:ascii="Times New Roman" w:hAnsi="Times New Roman" w:cs="Times New Roman"/>
          <w:noProof/>
          <w:sz w:val="24"/>
          <w:szCs w:val="28"/>
        </w:rPr>
        <w:drawing>
          <wp:inline distT="0" distB="0" distL="0" distR="0" wp14:anchorId="3F3C9332" wp14:editId="11E7B56A">
            <wp:extent cx="2743200" cy="2743200"/>
            <wp:effectExtent l="0" t="0" r="0" b="0"/>
            <wp:docPr id="115" name="图片 11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noProof/>
          <w:sz w:val="24"/>
          <w:szCs w:val="24"/>
        </w:rPr>
        <mc:AlternateContent>
          <mc:Choice Requires="wps">
            <w:drawing>
              <wp:anchor distT="45720" distB="45720" distL="114300" distR="114300" simplePos="0" relativeHeight="251813888" behindDoc="0" locked="0" layoutInCell="1" allowOverlap="1" wp14:anchorId="01276B98" wp14:editId="60574FA7">
                <wp:simplePos x="0" y="0"/>
                <wp:positionH relativeFrom="column">
                  <wp:posOffset>1303020</wp:posOffset>
                </wp:positionH>
                <wp:positionV relativeFrom="paragraph">
                  <wp:posOffset>53340</wp:posOffset>
                </wp:positionV>
                <wp:extent cx="373380" cy="1404620"/>
                <wp:effectExtent l="0" t="0" r="0" b="6350"/>
                <wp:wrapNone/>
                <wp:docPr id="35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4620"/>
                        </a:xfrm>
                        <a:prstGeom prst="rect">
                          <a:avLst/>
                        </a:prstGeom>
                        <a:noFill/>
                        <a:ln w="9525">
                          <a:noFill/>
                          <a:miter lim="800000"/>
                          <a:headEnd/>
                          <a:tailEnd/>
                        </a:ln>
                      </wps:spPr>
                      <wps:txbx>
                        <w:txbxContent>
                          <w:p w:rsidR="00643C8B" w:rsidRDefault="00643C8B" w:rsidP="008F013A">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276B98" id="_x0000_s1087" type="#_x0000_t202" style="position:absolute;left:0;text-align:left;margin-left:102.6pt;margin-top:4.2pt;width:29.4pt;height:110.6pt;z-index:251813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" filled="f" stroked="f">
                <v:textbox style="mso-fit-shape-to-text:t">
                  <w:txbxContent>
                    <w:p w:rsidR="00643C8B" w:rsidRDefault="00643C8B" w:rsidP="008F013A">
                      <w:r>
                        <w:t>(b)</w:t>
                      </w:r>
                    </w:p>
                  </w:txbxContent>
                </v:textbox>
              </v:shape>
            </w:pict>
          </mc:Fallback>
        </mc:AlternateContent>
      </w:r>
      <w:r w:rsidRPr="008F013A">
        <w:rPr>
          <w:rFonts w:ascii="Times New Roman" w:hAnsi="Times New Roman" w:cs="Times New Roman"/>
          <w:noProof/>
          <w:sz w:val="24"/>
          <w:szCs w:val="28"/>
        </w:rPr>
        <w:drawing>
          <wp:inline distT="0" distB="0" distL="0" distR="0" wp14:anchorId="1097A4AC" wp14:editId="249501C0">
            <wp:extent cx="2667000" cy="2667000"/>
            <wp:effectExtent l="0" t="0" r="0" b="0"/>
            <wp:docPr id="114" name="图片 114"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Y"/>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noProof/>
          <w:sz w:val="24"/>
          <w:szCs w:val="24"/>
        </w:rPr>
        <mc:AlternateContent>
          <mc:Choice Requires="wps">
            <w:drawing>
              <wp:anchor distT="45720" distB="45720" distL="114300" distR="114300" simplePos="0" relativeHeight="251812864" behindDoc="0" locked="0" layoutInCell="1" allowOverlap="1" wp14:anchorId="0370DD20" wp14:editId="1BDFB4D9">
                <wp:simplePos x="0" y="0"/>
                <wp:positionH relativeFrom="column">
                  <wp:posOffset>1303020</wp:posOffset>
                </wp:positionH>
                <wp:positionV relativeFrom="paragraph">
                  <wp:posOffset>53340</wp:posOffset>
                </wp:positionV>
                <wp:extent cx="373380" cy="1404620"/>
                <wp:effectExtent l="0" t="0" r="0" b="6350"/>
                <wp:wrapNone/>
                <wp:docPr id="35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4620"/>
                        </a:xfrm>
                        <a:prstGeom prst="rect">
                          <a:avLst/>
                        </a:prstGeom>
                        <a:noFill/>
                        <a:ln w="9525">
                          <a:noFill/>
                          <a:miter lim="800000"/>
                          <a:headEnd/>
                          <a:tailEnd/>
                        </a:ln>
                      </wps:spPr>
                      <wps:txbx>
                        <w:txbxContent>
                          <w:p w:rsidR="00643C8B" w:rsidRDefault="00643C8B" w:rsidP="008F013A">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70DD20" id="_x0000_s1088" type="#_x0000_t202" style="position:absolute;left:0;text-align:left;margin-left:102.6pt;margin-top:4.2pt;width:29.4pt;height:110.6pt;z-index:251812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" filled="f" stroked="f">
                <v:textbox style="mso-fit-shape-to-text:t">
                  <w:txbxContent>
                    <w:p w:rsidR="00643C8B" w:rsidRDefault="00643C8B" w:rsidP="008F013A">
                      <w:r>
                        <w:t>(c)</w:t>
                      </w:r>
                    </w:p>
                  </w:txbxContent>
                </v:textbox>
              </v:shape>
            </w:pict>
          </mc:Fallback>
        </mc:AlternateContent>
      </w:r>
      <w:r w:rsidRPr="008F013A">
        <w:rPr>
          <w:rFonts w:ascii="Times New Roman" w:hAnsi="Times New Roman" w:cs="Times New Roman"/>
          <w:noProof/>
          <w:sz w:val="24"/>
          <w:szCs w:val="28"/>
        </w:rPr>
        <w:drawing>
          <wp:inline distT="0" distB="0" distL="0" distR="0" wp14:anchorId="7029A05A" wp14:editId="07F98D64">
            <wp:extent cx="2667000" cy="2667000"/>
            <wp:effectExtent l="0" t="0" r="0" b="0"/>
            <wp:docPr id="113" name="图片 113" descr="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Z''-M''"/>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Figure 5.1</w:t>
      </w:r>
      <w:r w:rsidRPr="008F013A">
        <w:rPr>
          <w:rFonts w:ascii="Times New Roman" w:hAnsi="Times New Roman" w:cs="Times New Roman"/>
          <w:sz w:val="24"/>
          <w:szCs w:val="28"/>
        </w:rPr>
        <w:t>6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Zn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spectroscopic plots of C’ (a), Y’ (b), –Z’’ and M’’ at 84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C (c).</w:t>
      </w:r>
    </w:p>
    <w:p w:rsidR="008F013A" w:rsidRPr="008F013A" w:rsidRDefault="008F013A" w:rsidP="008F013A">
      <w:pPr>
        <w:spacing w:line="360" w:lineRule="auto"/>
        <w:rPr>
          <w:rFonts w:ascii="Times New Roman" w:hAnsi="Times New Roman" w:cs="Times New Roman"/>
          <w:sz w:val="24"/>
          <w:szCs w:val="28"/>
        </w:rPr>
      </w:pPr>
      <w:r w:rsidRPr="008F013A">
        <w:rPr>
          <w:rFonts w:ascii="Times New Roman" w:hAnsi="Times New Roman" w:cs="Times New Roman"/>
          <w:sz w:val="24"/>
          <w:szCs w:val="24"/>
        </w:rPr>
        <w:lastRenderedPageBreak/>
        <w:t xml:space="preserve">The conductivity data, log </w:t>
      </w:r>
      <w:r w:rsidRPr="008F013A">
        <w:rPr>
          <w:rFonts w:ascii="Calibri" w:hAnsi="Calibri" w:cs="Calibri"/>
          <w:sz w:val="24"/>
          <w:szCs w:val="24"/>
        </w:rPr>
        <w:t>σ</w:t>
      </w:r>
      <w:r w:rsidRPr="008F013A">
        <w:rPr>
          <w:rFonts w:ascii="Times New Roman" w:hAnsi="Times New Roman" w:cs="Times New Roman"/>
          <w:sz w:val="24"/>
          <w:szCs w:val="24"/>
        </w:rPr>
        <w:t xml:space="preserve"> as a function of T</w:t>
      </w:r>
      <w:r w:rsidRPr="008F013A">
        <w:rPr>
          <w:rFonts w:ascii="Times New Roman" w:hAnsi="Times New Roman" w:cs="Times New Roman"/>
          <w:sz w:val="24"/>
          <w:szCs w:val="24"/>
          <w:vertAlign w:val="superscript"/>
        </w:rPr>
        <w:t>-1</w:t>
      </w:r>
      <w:r w:rsidRPr="008F013A">
        <w:rPr>
          <w:rFonts w:ascii="Times New Roman" w:hAnsi="Times New Roman" w:cs="Times New Roman"/>
          <w:sz w:val="24"/>
          <w:szCs w:val="24"/>
        </w:rPr>
        <w:t xml:space="preserve"> are shown in figure 5.17. Several parallel lines are observed with Ea in the range between 0.88 to 1.06 eV.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Zn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shows the highest conductivity, 3.5·10</w:t>
      </w:r>
      <w:r w:rsidRPr="008F013A">
        <w:rPr>
          <w:rFonts w:ascii="Times New Roman" w:hAnsi="Times New Roman" w:cs="Times New Roman" w:hint="eastAsia"/>
          <w:sz w:val="24"/>
          <w:szCs w:val="24"/>
          <w:vertAlign w:val="superscript"/>
        </w:rPr>
        <w:t>-</w:t>
      </w:r>
      <w:r w:rsidRPr="008F013A">
        <w:rPr>
          <w:rFonts w:ascii="Times New Roman" w:hAnsi="Times New Roman" w:cs="Times New Roman"/>
          <w:sz w:val="24"/>
          <w:szCs w:val="24"/>
          <w:vertAlign w:val="superscript"/>
        </w:rPr>
        <w:t>9</w:t>
      </w:r>
      <w:r w:rsidRPr="008F013A">
        <w:rPr>
          <w:rFonts w:ascii="Times New Roman" w:hAnsi="Times New Roman" w:cs="Times New Roman"/>
          <w:sz w:val="24"/>
          <w:szCs w:val="24"/>
        </w:rPr>
        <w:t xml:space="preserve"> Scm</w:t>
      </w:r>
      <w:r w:rsidRPr="008F013A">
        <w:rPr>
          <w:rFonts w:ascii="Times New Roman" w:hAnsi="Times New Roman" w:cs="Times New Roman"/>
          <w:sz w:val="24"/>
          <w:szCs w:val="24"/>
          <w:vertAlign w:val="superscript"/>
        </w:rPr>
        <w:t>-1</w:t>
      </w:r>
      <w:r w:rsidRPr="008F013A">
        <w:rPr>
          <w:rFonts w:ascii="Times New Roman" w:hAnsi="Times New Roman" w:cs="Times New Roman" w:hint="eastAsia"/>
          <w:sz w:val="24"/>
          <w:szCs w:val="24"/>
        </w:rPr>
        <w:t>,</w:t>
      </w:r>
      <w:r w:rsidRPr="008F013A">
        <w:rPr>
          <w:rFonts w:ascii="Times New Roman" w:hAnsi="Times New Roman" w:cs="Times New Roman"/>
          <w:sz w:val="24"/>
          <w:szCs w:val="24"/>
        </w:rPr>
        <w:t xml:space="preserve"> which is 7 to 8 orders more than that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ZnSiO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at room temperature. </w:t>
      </w: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noProof/>
          <w:sz w:val="24"/>
          <w:szCs w:val="28"/>
        </w:rPr>
        <w:drawing>
          <wp:inline distT="0" distB="0" distL="0" distR="0" wp14:anchorId="0BB1F000" wp14:editId="4450EC18">
            <wp:extent cx="4815205" cy="3465663"/>
            <wp:effectExtent l="0" t="0" r="4445" b="190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823997" cy="3471991"/>
                    </a:xfrm>
                    <a:prstGeom prst="rect">
                      <a:avLst/>
                    </a:prstGeom>
                    <a:noFill/>
                  </pic:spPr>
                </pic:pic>
              </a:graphicData>
            </a:graphic>
          </wp:inline>
        </w:drawing>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Figure 5.1</w:t>
      </w:r>
      <w:r w:rsidRPr="008F013A">
        <w:rPr>
          <w:rFonts w:ascii="Times New Roman" w:hAnsi="Times New Roman" w:cs="Times New Roman"/>
          <w:sz w:val="24"/>
          <w:szCs w:val="28"/>
        </w:rPr>
        <w:t>7 Arrhenius plot of Li</w:t>
      </w:r>
      <w:r w:rsidRPr="008F013A">
        <w:rPr>
          <w:rFonts w:ascii="Times New Roman" w:hAnsi="Times New Roman" w:cs="Times New Roman"/>
          <w:sz w:val="24"/>
          <w:szCs w:val="28"/>
          <w:vertAlign w:val="subscript"/>
        </w:rPr>
        <w:t>2+2x</w:t>
      </w:r>
      <w:r w:rsidRPr="008F013A">
        <w:rPr>
          <w:rFonts w:ascii="Times New Roman" w:hAnsi="Times New Roman" w:cs="Times New Roman"/>
          <w:sz w:val="24"/>
          <w:szCs w:val="28"/>
        </w:rPr>
        <w:t>Zn</w:t>
      </w:r>
      <w:r w:rsidRPr="008F013A">
        <w:rPr>
          <w:rFonts w:ascii="Times New Roman" w:hAnsi="Times New Roman" w:cs="Times New Roman"/>
          <w:sz w:val="24"/>
          <w:szCs w:val="28"/>
          <w:vertAlign w:val="subscript"/>
        </w:rPr>
        <w:t>1-x</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 = 0, 0.2, 0.4, 0.5.</w:t>
      </w: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rPr>
      </w:pPr>
      <w:bookmarkStart w:id="129" w:name="_Toc491812062"/>
      <w:bookmarkStart w:id="130" w:name="_Toc502686765"/>
      <w:r w:rsidRPr="008F013A">
        <w:rPr>
          <w:rFonts w:ascii="Times New Roman" w:eastAsia="Times New Roman" w:hAnsi="Times New Roman" w:cs="Times New Roman"/>
          <w:b/>
          <w:bCs/>
          <w:i/>
          <w:sz w:val="24"/>
          <w:szCs w:val="32"/>
        </w:rPr>
        <w:lastRenderedPageBreak/>
        <w:t>5.3.3 Li</w:t>
      </w:r>
      <w:r w:rsidRPr="008F013A">
        <w:rPr>
          <w:rFonts w:ascii="Times New Roman" w:eastAsia="Times New Roman" w:hAnsi="Times New Roman" w:cs="Times New Roman"/>
          <w:b/>
          <w:bCs/>
          <w:i/>
          <w:sz w:val="24"/>
          <w:szCs w:val="32"/>
          <w:vertAlign w:val="subscript"/>
        </w:rPr>
        <w:t>3</w:t>
      </w:r>
      <w:r w:rsidRPr="008F013A">
        <w:rPr>
          <w:rFonts w:ascii="Times New Roman" w:eastAsia="Times New Roman" w:hAnsi="Times New Roman" w:cs="Times New Roman"/>
          <w:b/>
          <w:bCs/>
          <w:i/>
          <w:sz w:val="24"/>
          <w:szCs w:val="32"/>
        </w:rPr>
        <w:t>M</w:t>
      </w:r>
      <w:r w:rsidRPr="008F013A">
        <w:rPr>
          <w:rFonts w:ascii="Times New Roman" w:eastAsia="Times New Roman" w:hAnsi="Times New Roman" w:cs="Times New Roman"/>
          <w:b/>
          <w:bCs/>
          <w:i/>
          <w:sz w:val="24"/>
          <w:szCs w:val="32"/>
          <w:vertAlign w:val="subscript"/>
        </w:rPr>
        <w:t>0.5</w:t>
      </w:r>
      <w:r w:rsidRPr="008F013A">
        <w:rPr>
          <w:rFonts w:ascii="Times New Roman" w:eastAsia="Times New Roman" w:hAnsi="Times New Roman" w:cs="Times New Roman"/>
          <w:b/>
          <w:bCs/>
          <w:i/>
          <w:sz w:val="24"/>
          <w:szCs w:val="32"/>
        </w:rPr>
        <w:t>SiO</w:t>
      </w:r>
      <w:r w:rsidRPr="008F013A">
        <w:rPr>
          <w:rFonts w:ascii="Times New Roman" w:eastAsia="Times New Roman" w:hAnsi="Times New Roman" w:cs="Times New Roman"/>
          <w:b/>
          <w:bCs/>
          <w:i/>
          <w:sz w:val="24"/>
          <w:szCs w:val="32"/>
          <w:vertAlign w:val="subscript"/>
        </w:rPr>
        <w:t>4</w:t>
      </w:r>
      <w:r w:rsidRPr="008F013A">
        <w:rPr>
          <w:rFonts w:ascii="Times New Roman" w:eastAsia="Times New Roman" w:hAnsi="Times New Roman" w:cs="Times New Roman"/>
          <w:b/>
          <w:bCs/>
          <w:i/>
          <w:sz w:val="24"/>
          <w:szCs w:val="32"/>
        </w:rPr>
        <w:t xml:space="preserve"> (M = Zn, Mn) series</w:t>
      </w:r>
      <w:bookmarkEnd w:id="129"/>
      <w:bookmarkEnd w:id="130"/>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As shown in figure 5.18, the XRD patterns of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(M = Zn, Mn) series look similar to each other. The </w:t>
      </w:r>
      <w:r w:rsidRPr="008F013A">
        <w:rPr>
          <w:rFonts w:ascii="Times New Roman" w:hAnsi="Times New Roman" w:cs="Times New Roman"/>
          <w:sz w:val="24"/>
          <w:szCs w:val="28"/>
        </w:rPr>
        <w:t>XRD pattern of experimental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Zn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and calculated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Zn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using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Zn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GeO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model</w:t>
      </w:r>
      <w:r w:rsidRPr="008F013A">
        <w:rPr>
          <w:rFonts w:ascii="Times New Roman" w:hAnsi="Times New Roman" w:cs="Times New Roman"/>
          <w:sz w:val="24"/>
          <w:szCs w:val="24"/>
        </w:rPr>
        <w:t xml:space="preserve"> is shown in figure 5.19. Missing peaks (e.g. peak at 16</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might be associated with Li-Zn cation exchange or the different polymorphism of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Zn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Zn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GeO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w:t>
      </w:r>
      <w:r w:rsidR="000D79DB">
        <w:rPr>
          <w:rFonts w:ascii="Times New Roman" w:hAnsi="Times New Roman" w:cs="Times New Roman"/>
          <w:sz w:val="24"/>
          <w:szCs w:val="24"/>
        </w:rPr>
        <w:t xml:space="preserve"> </w:t>
      </w:r>
      <w:r w:rsidRPr="008F013A">
        <w:rPr>
          <w:rFonts w:ascii="Times New Roman" w:hAnsi="Times New Roman" w:cs="Times New Roman"/>
          <w:sz w:val="24"/>
          <w:szCs w:val="24"/>
        </w:rPr>
        <w:t>The lattice parameters of the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(M = Zn, Mn) series and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Zn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GeO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are summerised in table 5.7</w:t>
      </w:r>
      <w:r w:rsidR="004B69BD">
        <w:rPr>
          <w:rFonts w:ascii="Times New Roman" w:hAnsi="Times New Roman" w:cs="Times New Roman"/>
          <w:sz w:val="24"/>
          <w:szCs w:val="24"/>
        </w:rPr>
        <w:t>.</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Impedance spectroscopy shows the poor electronic conductor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changed to the Li ionic conductor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From the </w:t>
      </w:r>
      <w:r w:rsidRPr="008F013A">
        <w:rPr>
          <w:rFonts w:ascii="Times New Roman" w:hAnsi="Times New Roman" w:cs="Times New Roman"/>
          <w:sz w:val="24"/>
          <w:szCs w:val="28"/>
        </w:rPr>
        <w:t xml:space="preserve">Arrhenius plot in figure 5.20, the conductivities of </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 xml:space="preserve">4 </w:t>
      </w:r>
      <w:r w:rsidRPr="008F013A">
        <w:rPr>
          <w:rFonts w:ascii="Times New Roman" w:hAnsi="Times New Roman" w:cs="Times New Roman"/>
          <w:sz w:val="24"/>
          <w:szCs w:val="24"/>
        </w:rPr>
        <w:t>(M = Zn, Mn) increased 5-7 orders compared to their parent materials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MSiO</w:t>
      </w:r>
      <w:r w:rsidRPr="008F013A">
        <w:rPr>
          <w:rFonts w:ascii="Times New Roman" w:hAnsi="Times New Roman" w:cs="Times New Roman"/>
          <w:sz w:val="24"/>
          <w:szCs w:val="24"/>
          <w:vertAlign w:val="subscript"/>
        </w:rPr>
        <w:t xml:space="preserve">4 </w:t>
      </w:r>
      <w:r w:rsidRPr="008F013A">
        <w:rPr>
          <w:rFonts w:ascii="Times New Roman" w:hAnsi="Times New Roman" w:cs="Times New Roman"/>
          <w:sz w:val="24"/>
          <w:szCs w:val="24"/>
        </w:rPr>
        <w:t>(M = Zn, Mn). The activation energy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MSiO</w:t>
      </w:r>
      <w:r w:rsidRPr="008F013A">
        <w:rPr>
          <w:rFonts w:ascii="Times New Roman" w:hAnsi="Times New Roman" w:cs="Times New Roman"/>
          <w:sz w:val="24"/>
          <w:szCs w:val="24"/>
          <w:vertAlign w:val="subscript"/>
        </w:rPr>
        <w:t xml:space="preserve">4 </w:t>
      </w:r>
      <w:r w:rsidRPr="008F013A">
        <w:rPr>
          <w:rFonts w:ascii="Times New Roman" w:hAnsi="Times New Roman" w:cs="Times New Roman"/>
          <w:sz w:val="24"/>
          <w:szCs w:val="24"/>
        </w:rPr>
        <w:t>(M = Zn, Mn) decreased from 1.06 - 1.39 eV to 0.88 - 0.93 eV of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 xml:space="preserve">4 </w:t>
      </w:r>
      <w:r w:rsidRPr="008F013A">
        <w:rPr>
          <w:rFonts w:ascii="Times New Roman" w:hAnsi="Times New Roman" w:cs="Times New Roman"/>
          <w:sz w:val="24"/>
          <w:szCs w:val="24"/>
        </w:rPr>
        <w:t xml:space="preserve">(M = Zn, Mn).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noProof/>
          <w:sz w:val="24"/>
          <w:szCs w:val="24"/>
        </w:rPr>
        <w:drawing>
          <wp:inline distT="0" distB="0" distL="0" distR="0" wp14:anchorId="6F7E221E" wp14:editId="54EFCB17">
            <wp:extent cx="5250180" cy="3733800"/>
            <wp:effectExtent l="0" t="0" r="7620" b="0"/>
            <wp:docPr id="112" name="图片 112" descr="XRD-Li3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XRD-Li3Ge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50180" cy="373380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sz w:val="24"/>
          <w:szCs w:val="24"/>
        </w:rPr>
        <w:t xml:space="preserve">Figure 5.18 XRD </w:t>
      </w:r>
      <w:r w:rsidRPr="008F013A">
        <w:rPr>
          <w:rFonts w:ascii="Times New Roman" w:hAnsi="Times New Roman" w:cs="Times New Roman"/>
          <w:sz w:val="24"/>
          <w:szCs w:val="28"/>
        </w:rPr>
        <w:t>patterns of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Zn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GeO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and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Zn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w:t>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noProof/>
          <w:sz w:val="24"/>
          <w:szCs w:val="28"/>
        </w:rPr>
        <w:lastRenderedPageBreak/>
        <w:drawing>
          <wp:inline distT="0" distB="0" distL="0" distR="0" wp14:anchorId="0E4F044E" wp14:editId="0864DABD">
            <wp:extent cx="5067300" cy="4556760"/>
            <wp:effectExtent l="0" t="0" r="0" b="0"/>
            <wp:docPr id="287" name="图片 28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67300" cy="455676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 xml:space="preserve">Figure 5.19 </w:t>
      </w:r>
      <w:r w:rsidRPr="008F013A">
        <w:rPr>
          <w:rFonts w:ascii="Times New Roman" w:hAnsi="Times New Roman" w:cs="Times New Roman"/>
          <w:sz w:val="24"/>
          <w:szCs w:val="28"/>
        </w:rPr>
        <w:t>XRD pattern of experimental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Zn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and calculated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Zn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using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Zn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GeO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model.</w:t>
      </w: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 xml:space="preserve">Table </w:t>
      </w:r>
      <w:r w:rsidRPr="008F013A">
        <w:rPr>
          <w:rFonts w:ascii="Times New Roman" w:hAnsi="Times New Roman" w:cs="Times New Roman"/>
          <w:sz w:val="24"/>
          <w:szCs w:val="28"/>
        </w:rPr>
        <w:t xml:space="preserve">5.7 </w:t>
      </w:r>
      <w:r w:rsidRPr="008F013A">
        <w:rPr>
          <w:rFonts w:ascii="Times New Roman" w:hAnsi="Times New Roman" w:cs="Times New Roman"/>
          <w:sz w:val="24"/>
          <w:szCs w:val="24"/>
        </w:rPr>
        <w:t>The lattice parameters of the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(M = Zn, Mn) series and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Zn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GeO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w:t>
      </w:r>
    </w:p>
    <w:tbl>
      <w:tblPr>
        <w:tblStyle w:val="7"/>
        <w:tblW w:w="0" w:type="auto"/>
        <w:tblLook w:val="04A0" w:firstRow="1" w:lastRow="0" w:firstColumn="1" w:lastColumn="0" w:noHBand="0" w:noVBand="1"/>
      </w:tblPr>
      <w:tblGrid>
        <w:gridCol w:w="1511"/>
        <w:gridCol w:w="1325"/>
        <w:gridCol w:w="1371"/>
        <w:gridCol w:w="1358"/>
        <w:gridCol w:w="1359"/>
        <w:gridCol w:w="1372"/>
      </w:tblGrid>
      <w:tr w:rsidR="008F013A" w:rsidRPr="008F013A" w:rsidTr="00643C8B">
        <w:tc>
          <w:tcPr>
            <w:tcW w:w="1383"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Formula</w:t>
            </w:r>
          </w:p>
        </w:tc>
        <w:tc>
          <w:tcPr>
            <w:tcW w:w="1383"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Space Group</w:t>
            </w:r>
          </w:p>
        </w:tc>
        <w:tc>
          <w:tcPr>
            <w:tcW w:w="1382" w:type="dxa"/>
          </w:tcPr>
          <w:p w:rsidR="008F013A" w:rsidRPr="008F013A" w:rsidRDefault="008F013A" w:rsidP="008F013A">
            <w:pPr>
              <w:jc w:val="center"/>
              <w:rPr>
                <w:rFonts w:ascii="Times New Roman" w:hAnsi="Times New Roman" w:cs="Times New Roman"/>
                <w:sz w:val="24"/>
                <w:szCs w:val="24"/>
                <w:u w:val="single"/>
              </w:rPr>
            </w:pPr>
            <w:r w:rsidRPr="008F013A">
              <w:rPr>
                <w:rFonts w:ascii="Times New Roman" w:hAnsi="Times New Roman" w:cs="Times New Roman"/>
                <w:sz w:val="24"/>
                <w:szCs w:val="24"/>
                <w:u w:val="single"/>
              </w:rPr>
              <w:t>a</w:t>
            </w:r>
          </w:p>
        </w:tc>
        <w:tc>
          <w:tcPr>
            <w:tcW w:w="1382" w:type="dxa"/>
          </w:tcPr>
          <w:p w:rsidR="008F013A" w:rsidRPr="008F013A" w:rsidRDefault="008F013A" w:rsidP="008F013A">
            <w:pPr>
              <w:jc w:val="center"/>
              <w:rPr>
                <w:rFonts w:ascii="Times New Roman" w:hAnsi="Times New Roman" w:cs="Times New Roman"/>
                <w:sz w:val="24"/>
                <w:szCs w:val="24"/>
                <w:u w:val="single"/>
              </w:rPr>
            </w:pPr>
            <w:r w:rsidRPr="008F013A">
              <w:rPr>
                <w:rFonts w:ascii="Times New Roman" w:hAnsi="Times New Roman" w:cs="Times New Roman"/>
                <w:sz w:val="24"/>
                <w:szCs w:val="24"/>
                <w:u w:val="single"/>
              </w:rPr>
              <w:t>b</w:t>
            </w:r>
          </w:p>
        </w:tc>
        <w:tc>
          <w:tcPr>
            <w:tcW w:w="1383" w:type="dxa"/>
          </w:tcPr>
          <w:p w:rsidR="008F013A" w:rsidRPr="008F013A" w:rsidRDefault="008F013A" w:rsidP="008F013A">
            <w:pPr>
              <w:jc w:val="center"/>
              <w:rPr>
                <w:rFonts w:ascii="Times New Roman" w:hAnsi="Times New Roman" w:cs="Times New Roman"/>
                <w:sz w:val="24"/>
                <w:szCs w:val="24"/>
                <w:u w:val="single"/>
              </w:rPr>
            </w:pPr>
            <w:r w:rsidRPr="008F013A">
              <w:rPr>
                <w:rFonts w:ascii="Times New Roman" w:hAnsi="Times New Roman" w:cs="Times New Roman"/>
                <w:sz w:val="24"/>
                <w:szCs w:val="24"/>
                <w:u w:val="single"/>
              </w:rPr>
              <w:t>c</w:t>
            </w:r>
          </w:p>
        </w:tc>
        <w:tc>
          <w:tcPr>
            <w:tcW w:w="1383" w:type="dxa"/>
          </w:tcPr>
          <w:p w:rsidR="008F013A" w:rsidRPr="008F013A" w:rsidRDefault="008F013A" w:rsidP="008F013A">
            <w:pPr>
              <w:jc w:val="center"/>
              <w:rPr>
                <w:rFonts w:ascii="Times New Roman" w:hAnsi="Times New Roman" w:cs="Times New Roman"/>
                <w:sz w:val="24"/>
                <w:szCs w:val="24"/>
                <w:u w:val="single"/>
              </w:rPr>
            </w:pPr>
            <w:r w:rsidRPr="008F013A">
              <w:rPr>
                <w:rFonts w:ascii="Times New Roman" w:hAnsi="Times New Roman" w:cs="Times New Roman"/>
                <w:sz w:val="24"/>
                <w:szCs w:val="24"/>
                <w:u w:val="single"/>
              </w:rPr>
              <w:t>V</w:t>
            </w:r>
          </w:p>
        </w:tc>
      </w:tr>
      <w:tr w:rsidR="008F013A" w:rsidRPr="008F013A" w:rsidTr="00643C8B">
        <w:tc>
          <w:tcPr>
            <w:tcW w:w="1383"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8"/>
              </w:rPr>
              <w:t>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Zn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GeO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[10]</w:t>
            </w:r>
          </w:p>
        </w:tc>
        <w:tc>
          <w:tcPr>
            <w:tcW w:w="1383"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Pnma</w:t>
            </w:r>
          </w:p>
        </w:tc>
        <w:tc>
          <w:tcPr>
            <w:tcW w:w="1382"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10.8720(5)</w:t>
            </w:r>
          </w:p>
        </w:tc>
        <w:tc>
          <w:tcPr>
            <w:tcW w:w="1382"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 xml:space="preserve">6.2882(3)  </w:t>
            </w:r>
          </w:p>
        </w:tc>
        <w:tc>
          <w:tcPr>
            <w:tcW w:w="1383"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5.1696(2)</w:t>
            </w:r>
          </w:p>
        </w:tc>
        <w:tc>
          <w:tcPr>
            <w:tcW w:w="1383"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351.47(</w:t>
            </w:r>
            <w:r w:rsidRPr="008F013A">
              <w:rPr>
                <w:rFonts w:ascii="Times New Roman" w:hAnsi="Times New Roman" w:cs="Times New Roman"/>
                <w:sz w:val="24"/>
                <w:szCs w:val="24"/>
              </w:rPr>
              <w:t>29</w:t>
            </w:r>
            <w:r w:rsidRPr="008F013A">
              <w:rPr>
                <w:rFonts w:ascii="Times New Roman" w:hAnsi="Times New Roman" w:cs="Times New Roman" w:hint="eastAsia"/>
                <w:sz w:val="24"/>
                <w:szCs w:val="24"/>
              </w:rPr>
              <w:t>)</w:t>
            </w:r>
          </w:p>
        </w:tc>
      </w:tr>
      <w:tr w:rsidR="008F013A" w:rsidRPr="008F013A" w:rsidTr="00643C8B">
        <w:tc>
          <w:tcPr>
            <w:tcW w:w="1383"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8"/>
              </w:rPr>
              <w:t>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p>
        </w:tc>
        <w:tc>
          <w:tcPr>
            <w:tcW w:w="1383"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n</w:t>
            </w:r>
            <w:r w:rsidRPr="008F013A">
              <w:rPr>
                <w:rFonts w:ascii="Times New Roman" w:hAnsi="Times New Roman" w:cs="Times New Roman"/>
                <w:sz w:val="24"/>
                <w:szCs w:val="24"/>
              </w:rPr>
              <w:t>/a</w:t>
            </w:r>
          </w:p>
        </w:tc>
        <w:tc>
          <w:tcPr>
            <w:tcW w:w="1382"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10.722(</w:t>
            </w:r>
            <w:r w:rsidRPr="008F013A">
              <w:rPr>
                <w:rFonts w:ascii="Times New Roman" w:hAnsi="Times New Roman" w:cs="Times New Roman"/>
                <w:sz w:val="24"/>
                <w:szCs w:val="24"/>
              </w:rPr>
              <w:t>3</w:t>
            </w:r>
            <w:r w:rsidRPr="008F013A">
              <w:rPr>
                <w:rFonts w:ascii="Times New Roman" w:hAnsi="Times New Roman" w:cs="Times New Roman" w:hint="eastAsia"/>
                <w:sz w:val="24"/>
                <w:szCs w:val="24"/>
              </w:rPr>
              <w:t>)</w:t>
            </w:r>
          </w:p>
        </w:tc>
        <w:tc>
          <w:tcPr>
            <w:tcW w:w="1382"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6.239(</w:t>
            </w:r>
            <w:r w:rsidRPr="008F013A">
              <w:rPr>
                <w:rFonts w:ascii="Times New Roman" w:hAnsi="Times New Roman" w:cs="Times New Roman"/>
                <w:sz w:val="24"/>
                <w:szCs w:val="24"/>
              </w:rPr>
              <w:t>2</w:t>
            </w:r>
            <w:r w:rsidRPr="008F013A">
              <w:rPr>
                <w:rFonts w:ascii="Times New Roman" w:hAnsi="Times New Roman" w:cs="Times New Roman" w:hint="eastAsia"/>
                <w:sz w:val="24"/>
                <w:szCs w:val="24"/>
              </w:rPr>
              <w:t>)</w:t>
            </w:r>
          </w:p>
        </w:tc>
        <w:tc>
          <w:tcPr>
            <w:tcW w:w="1383"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5.052(</w:t>
            </w:r>
            <w:r w:rsidRPr="008F013A">
              <w:rPr>
                <w:rFonts w:ascii="Times New Roman" w:hAnsi="Times New Roman" w:cs="Times New Roman"/>
                <w:sz w:val="24"/>
                <w:szCs w:val="24"/>
              </w:rPr>
              <w:t>3</w:t>
            </w:r>
            <w:r w:rsidRPr="008F013A">
              <w:rPr>
                <w:rFonts w:ascii="Times New Roman" w:hAnsi="Times New Roman" w:cs="Times New Roman" w:hint="eastAsia"/>
                <w:sz w:val="24"/>
                <w:szCs w:val="24"/>
              </w:rPr>
              <w:t>)</w:t>
            </w:r>
          </w:p>
        </w:tc>
        <w:tc>
          <w:tcPr>
            <w:tcW w:w="1383"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337.97(</w:t>
            </w:r>
            <w:r w:rsidRPr="008F013A">
              <w:rPr>
                <w:rFonts w:ascii="Times New Roman" w:hAnsi="Times New Roman" w:cs="Times New Roman"/>
                <w:sz w:val="24"/>
                <w:szCs w:val="24"/>
              </w:rPr>
              <w:t>11</w:t>
            </w:r>
            <w:r w:rsidRPr="008F013A">
              <w:rPr>
                <w:rFonts w:ascii="Times New Roman" w:hAnsi="Times New Roman" w:cs="Times New Roman" w:hint="eastAsia"/>
                <w:sz w:val="24"/>
                <w:szCs w:val="24"/>
              </w:rPr>
              <w:t>)</w:t>
            </w:r>
          </w:p>
        </w:tc>
      </w:tr>
      <w:tr w:rsidR="008F013A" w:rsidRPr="008F013A" w:rsidTr="00643C8B">
        <w:tc>
          <w:tcPr>
            <w:tcW w:w="1383"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8"/>
              </w:rPr>
              <w:t>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Zn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p>
        </w:tc>
        <w:tc>
          <w:tcPr>
            <w:tcW w:w="1383"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n/a</w:t>
            </w:r>
          </w:p>
        </w:tc>
        <w:tc>
          <w:tcPr>
            <w:tcW w:w="1382"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10.6687(</w:t>
            </w:r>
            <w:r w:rsidRPr="008F013A">
              <w:rPr>
                <w:rFonts w:ascii="Times New Roman" w:hAnsi="Times New Roman" w:cs="Times New Roman"/>
                <w:sz w:val="24"/>
                <w:szCs w:val="24"/>
              </w:rPr>
              <w:t>5</w:t>
            </w:r>
            <w:r w:rsidRPr="008F013A">
              <w:rPr>
                <w:rFonts w:ascii="Times New Roman" w:hAnsi="Times New Roman" w:cs="Times New Roman" w:hint="eastAsia"/>
                <w:sz w:val="24"/>
                <w:szCs w:val="24"/>
              </w:rPr>
              <w:t>)</w:t>
            </w:r>
          </w:p>
        </w:tc>
        <w:tc>
          <w:tcPr>
            <w:tcW w:w="1382"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6.0289(</w:t>
            </w:r>
            <w:r w:rsidRPr="008F013A">
              <w:rPr>
                <w:rFonts w:ascii="Times New Roman" w:hAnsi="Times New Roman" w:cs="Times New Roman"/>
                <w:sz w:val="24"/>
                <w:szCs w:val="24"/>
              </w:rPr>
              <w:t>4</w:t>
            </w:r>
            <w:r w:rsidRPr="008F013A">
              <w:rPr>
                <w:rFonts w:ascii="Times New Roman" w:hAnsi="Times New Roman" w:cs="Times New Roman" w:hint="eastAsia"/>
                <w:sz w:val="24"/>
                <w:szCs w:val="24"/>
              </w:rPr>
              <w:t>)</w:t>
            </w:r>
          </w:p>
        </w:tc>
        <w:tc>
          <w:tcPr>
            <w:tcW w:w="1383"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5.0590(</w:t>
            </w:r>
            <w:r w:rsidRPr="008F013A">
              <w:rPr>
                <w:rFonts w:ascii="Times New Roman" w:hAnsi="Times New Roman" w:cs="Times New Roman"/>
                <w:sz w:val="24"/>
                <w:szCs w:val="24"/>
              </w:rPr>
              <w:t>3</w:t>
            </w:r>
            <w:r w:rsidRPr="008F013A">
              <w:rPr>
                <w:rFonts w:ascii="Times New Roman" w:hAnsi="Times New Roman" w:cs="Times New Roman" w:hint="eastAsia"/>
                <w:sz w:val="24"/>
                <w:szCs w:val="24"/>
              </w:rPr>
              <w:t>)</w:t>
            </w:r>
          </w:p>
        </w:tc>
        <w:tc>
          <w:tcPr>
            <w:tcW w:w="1383"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335.11(</w:t>
            </w:r>
            <w:r w:rsidRPr="008F013A">
              <w:rPr>
                <w:rFonts w:ascii="Times New Roman" w:hAnsi="Times New Roman" w:cs="Times New Roman"/>
                <w:sz w:val="24"/>
                <w:szCs w:val="24"/>
              </w:rPr>
              <w:t>5</w:t>
            </w:r>
            <w:r w:rsidRPr="008F013A">
              <w:rPr>
                <w:rFonts w:ascii="Times New Roman" w:hAnsi="Times New Roman" w:cs="Times New Roman" w:hint="eastAsia"/>
                <w:sz w:val="24"/>
                <w:szCs w:val="24"/>
              </w:rPr>
              <w:t>)</w:t>
            </w:r>
          </w:p>
        </w:tc>
      </w:tr>
    </w:tbl>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w:lastRenderedPageBreak/>
        <w:drawing>
          <wp:inline distT="0" distB="0" distL="0" distR="0" wp14:anchorId="20283331" wp14:editId="4140B0EC">
            <wp:extent cx="4290060" cy="2948047"/>
            <wp:effectExtent l="0" t="0" r="0" b="508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304586" cy="2958029"/>
                    </a:xfrm>
                    <a:prstGeom prst="rect">
                      <a:avLst/>
                    </a:prstGeom>
                    <a:noFill/>
                  </pic:spPr>
                </pic:pic>
              </a:graphicData>
            </a:graphic>
          </wp:inline>
        </w:drawing>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4"/>
        </w:rPr>
        <w:t>Figure 5.</w:t>
      </w:r>
      <w:r w:rsidRPr="008F013A">
        <w:rPr>
          <w:rFonts w:ascii="Times New Roman" w:hAnsi="Times New Roman" w:cs="Times New Roman"/>
          <w:sz w:val="24"/>
          <w:szCs w:val="24"/>
        </w:rPr>
        <w:t>20</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8"/>
        </w:rPr>
        <w:t>Arrhenius plot of Li</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MnSiO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Li</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ZnSiO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and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Zn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w:t>
      </w: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131" w:name="_Toc491812063"/>
      <w:bookmarkStart w:id="132" w:name="_Toc502686766"/>
      <w:r w:rsidRPr="008F013A">
        <w:rPr>
          <w:rFonts w:ascii="Times New Roman" w:eastAsia="Times New Roman" w:hAnsi="Times New Roman" w:cs="Times New Roman"/>
          <w:b/>
          <w:bCs/>
          <w:sz w:val="28"/>
          <w:szCs w:val="32"/>
        </w:rPr>
        <w:lastRenderedPageBreak/>
        <w:t>5.4 Conclusion</w:t>
      </w:r>
      <w:bookmarkEnd w:id="131"/>
      <w:bookmarkEnd w:id="132"/>
    </w:p>
    <w:p w:rsidR="008F013A" w:rsidRPr="008F013A" w:rsidRDefault="008F013A" w:rsidP="008F013A">
      <w:pPr>
        <w:spacing w:line="360" w:lineRule="auto"/>
        <w:rPr>
          <w:rFonts w:ascii="Times New Roman" w:eastAsia="宋体" w:hAnsi="Times New Roman" w:cs="Times New Roman"/>
          <w:kern w:val="0"/>
          <w:sz w:val="24"/>
          <w:szCs w:val="24"/>
          <w:lang w:eastAsia="en-US"/>
        </w:rPr>
      </w:pPr>
      <w:r w:rsidRPr="008F013A">
        <w:rPr>
          <w:rFonts w:ascii="Times New Roman" w:hAnsi="Times New Roman" w:cs="Times New Roman" w:hint="cs"/>
          <w:sz w:val="24"/>
          <w:szCs w:val="24"/>
        </w:rPr>
        <w:t xml:space="preserve">Lithium </w:t>
      </w:r>
      <w:r w:rsidRPr="008F013A">
        <w:rPr>
          <w:rFonts w:ascii="Times New Roman" w:hAnsi="Times New Roman" w:cs="Times New Roman"/>
          <w:sz w:val="24"/>
          <w:szCs w:val="24"/>
        </w:rPr>
        <w:t>manganese</w:t>
      </w:r>
      <w:r w:rsidRPr="008F013A">
        <w:rPr>
          <w:rFonts w:ascii="Times New Roman" w:hAnsi="Times New Roman" w:cs="Times New Roman" w:hint="cs"/>
          <w:sz w:val="24"/>
          <w:szCs w:val="24"/>
        </w:rPr>
        <w:t xml:space="preserve"> </w:t>
      </w:r>
      <w:r w:rsidRPr="008F013A">
        <w:rPr>
          <w:rFonts w:ascii="Times New Roman" w:hAnsi="Times New Roman" w:cs="Times New Roman"/>
          <w:sz w:val="24"/>
          <w:szCs w:val="24"/>
        </w:rPr>
        <w:t>(zinc) silicates with formula Li</w:t>
      </w:r>
      <w:r w:rsidRPr="008F013A">
        <w:rPr>
          <w:rFonts w:ascii="Times New Roman" w:hAnsi="Times New Roman" w:cs="Times New Roman"/>
          <w:sz w:val="24"/>
          <w:szCs w:val="24"/>
          <w:vertAlign w:val="subscript"/>
        </w:rPr>
        <w:t>2+2x</w:t>
      </w:r>
      <w:r w:rsidRPr="008F013A">
        <w:rPr>
          <w:rFonts w:ascii="Times New Roman" w:hAnsi="Times New Roman" w:cs="Times New Roman"/>
          <w:sz w:val="24"/>
          <w:szCs w:val="24"/>
        </w:rPr>
        <w:t>M</w:t>
      </w:r>
      <w:r w:rsidRPr="008F013A">
        <w:rPr>
          <w:rFonts w:ascii="Times New Roman" w:hAnsi="Times New Roman" w:cs="Times New Roman"/>
          <w:sz w:val="24"/>
          <w:szCs w:val="24"/>
          <w:vertAlign w:val="subscript"/>
        </w:rPr>
        <w:t>1-x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M = Mn, Zn, have been synthesised via a solid state method. </w:t>
      </w:r>
      <w:r w:rsidRPr="008F013A">
        <w:rPr>
          <w:rFonts w:ascii="Times New Roman" w:eastAsia="宋体" w:hAnsi="Times New Roman" w:cs="Times New Roman"/>
          <w:kern w:val="0"/>
          <w:sz w:val="24"/>
          <w:szCs w:val="24"/>
          <w:lang w:val="en-GB" w:eastAsia="en-US"/>
        </w:rPr>
        <w:t>A limited range of β-Li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MnSiO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solid solution was obtained with composition 0 </w:t>
      </w:r>
      <w:r w:rsidRPr="008F013A">
        <w:rPr>
          <w:rFonts w:ascii="Times New Roman" w:hAnsi="Times New Roman" w:cs="Times New Roman"/>
          <w:sz w:val="24"/>
        </w:rPr>
        <w:t>≤</w:t>
      </w:r>
      <w:r w:rsidRPr="008F013A">
        <w:rPr>
          <w:rFonts w:ascii="Times New Roman" w:eastAsia="宋体" w:hAnsi="Times New Roman" w:cs="Times New Roman"/>
          <w:kern w:val="0"/>
          <w:sz w:val="24"/>
          <w:szCs w:val="24"/>
          <w:lang w:val="en-GB" w:eastAsia="en-US"/>
        </w:rPr>
        <w:t xml:space="preserve"> x </w:t>
      </w:r>
      <w:r w:rsidRPr="008F013A">
        <w:rPr>
          <w:rFonts w:ascii="Times New Roman" w:hAnsi="Times New Roman" w:cs="Times New Roman"/>
          <w:sz w:val="24"/>
        </w:rPr>
        <w:t xml:space="preserve">≤ </w:t>
      </w:r>
      <w:r w:rsidRPr="008F013A">
        <w:rPr>
          <w:rFonts w:ascii="Times New Roman" w:eastAsia="宋体" w:hAnsi="Times New Roman" w:cs="Times New Roman"/>
          <w:kern w:val="0"/>
          <w:sz w:val="24"/>
          <w:szCs w:val="24"/>
          <w:lang w:val="en-GB" w:eastAsia="en-US"/>
        </w:rPr>
        <w:t>0.1</w:t>
      </w:r>
      <w:r w:rsidRPr="008F013A">
        <w:rPr>
          <w:rFonts w:ascii="Times New Roman" w:eastAsia="宋体" w:hAnsi="Times New Roman" w:cs="Times New Roman"/>
          <w:kern w:val="0"/>
          <w:sz w:val="24"/>
          <w:szCs w:val="24"/>
          <w:lang w:val="en-GB"/>
        </w:rPr>
        <w:t xml:space="preserve">; A new phase at x = 0.5 </w:t>
      </w:r>
      <w:r w:rsidRPr="008F013A">
        <w:rPr>
          <w:rFonts w:ascii="Times New Roman" w:eastAsia="宋体" w:hAnsi="Times New Roman" w:cs="Times New Roman"/>
          <w:kern w:val="0"/>
          <w:sz w:val="24"/>
          <w:szCs w:val="24"/>
          <w:lang w:val="en-GB" w:eastAsia="en-US"/>
        </w:rPr>
        <w:t>with formula, Li</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Mn</w:t>
      </w:r>
      <w:r w:rsidRPr="008F013A">
        <w:rPr>
          <w:rFonts w:ascii="Times New Roman" w:eastAsia="宋体" w:hAnsi="Times New Roman" w:cs="Times New Roman"/>
          <w:kern w:val="0"/>
          <w:sz w:val="24"/>
          <w:szCs w:val="24"/>
          <w:vertAlign w:val="subscript"/>
          <w:lang w:val="en-GB" w:eastAsia="en-US"/>
        </w:rPr>
        <w:t>0.5</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was discovered and indexed with orthorhombic unit cell </w:t>
      </w:r>
      <w:r w:rsidRPr="008F013A">
        <w:rPr>
          <w:rFonts w:ascii="Times New Roman" w:eastAsia="宋体" w:hAnsi="Times New Roman" w:cs="Times New Roman"/>
          <w:kern w:val="0"/>
          <w:sz w:val="24"/>
          <w:szCs w:val="24"/>
          <w:lang w:eastAsia="en-US"/>
        </w:rPr>
        <w:t xml:space="preserve">with </w:t>
      </w:r>
      <w:r w:rsidRPr="008F013A">
        <w:rPr>
          <w:rFonts w:ascii="Times New Roman" w:eastAsia="宋体" w:hAnsi="Times New Roman" w:cs="Times New Roman"/>
          <w:kern w:val="0"/>
          <w:sz w:val="24"/>
          <w:szCs w:val="24"/>
          <w:u w:val="single"/>
          <w:lang w:eastAsia="en-US"/>
        </w:rPr>
        <w:t>a</w:t>
      </w:r>
      <w:r w:rsidRPr="008F013A">
        <w:rPr>
          <w:rFonts w:ascii="Times New Roman" w:eastAsia="宋体" w:hAnsi="Times New Roman" w:cs="Times New Roman"/>
          <w:kern w:val="0"/>
          <w:sz w:val="24"/>
          <w:szCs w:val="24"/>
          <w:lang w:eastAsia="en-US"/>
        </w:rPr>
        <w:t xml:space="preserve"> = 10.722(3) (Å), </w:t>
      </w:r>
      <w:r w:rsidRPr="008F013A">
        <w:rPr>
          <w:rFonts w:ascii="Times New Roman" w:eastAsia="宋体" w:hAnsi="Times New Roman" w:cs="Times New Roman"/>
          <w:kern w:val="0"/>
          <w:sz w:val="24"/>
          <w:szCs w:val="24"/>
          <w:u w:val="single"/>
          <w:lang w:eastAsia="en-US"/>
        </w:rPr>
        <w:t>b</w:t>
      </w:r>
      <w:r w:rsidRPr="008F013A">
        <w:rPr>
          <w:rFonts w:ascii="Times New Roman" w:eastAsia="宋体" w:hAnsi="Times New Roman" w:cs="Times New Roman"/>
          <w:kern w:val="0"/>
          <w:sz w:val="24"/>
          <w:szCs w:val="24"/>
          <w:lang w:eastAsia="en-US"/>
        </w:rPr>
        <w:t xml:space="preserve"> = 6.239(2) (Å), </w:t>
      </w:r>
      <w:r w:rsidRPr="008F013A">
        <w:rPr>
          <w:rFonts w:ascii="Times New Roman" w:eastAsia="宋体" w:hAnsi="Times New Roman" w:cs="Times New Roman"/>
          <w:kern w:val="0"/>
          <w:sz w:val="24"/>
          <w:szCs w:val="24"/>
          <w:u w:val="single"/>
          <w:lang w:eastAsia="en-US"/>
        </w:rPr>
        <w:t>c</w:t>
      </w:r>
      <w:r w:rsidRPr="008F013A">
        <w:rPr>
          <w:rFonts w:ascii="Times New Roman" w:eastAsia="宋体" w:hAnsi="Times New Roman" w:cs="Times New Roman"/>
          <w:kern w:val="0"/>
          <w:sz w:val="24"/>
          <w:szCs w:val="24"/>
          <w:lang w:eastAsia="en-US"/>
        </w:rPr>
        <w:t xml:space="preserve"> = 5.052(3) (Å), </w:t>
      </w:r>
      <w:r w:rsidRPr="008F013A">
        <w:rPr>
          <w:rFonts w:ascii="Times New Roman" w:eastAsia="宋体" w:hAnsi="Times New Roman" w:cs="Times New Roman"/>
          <w:kern w:val="0"/>
          <w:sz w:val="24"/>
          <w:szCs w:val="24"/>
          <w:u w:val="single"/>
          <w:lang w:eastAsia="en-US"/>
        </w:rPr>
        <w:t>V</w:t>
      </w:r>
      <w:r w:rsidRPr="008F013A">
        <w:rPr>
          <w:rFonts w:ascii="Times New Roman" w:eastAsia="宋体" w:hAnsi="Times New Roman" w:cs="Times New Roman"/>
          <w:kern w:val="0"/>
          <w:sz w:val="24"/>
          <w:szCs w:val="24"/>
          <w:lang w:eastAsia="en-US"/>
        </w:rPr>
        <w:t xml:space="preserve"> = 337.97(11) (Å</w:t>
      </w:r>
      <w:r w:rsidRPr="008F013A">
        <w:rPr>
          <w:rFonts w:ascii="Times New Roman" w:eastAsia="宋体" w:hAnsi="Times New Roman" w:cs="Times New Roman"/>
          <w:kern w:val="0"/>
          <w:sz w:val="24"/>
          <w:szCs w:val="24"/>
          <w:vertAlign w:val="superscript"/>
          <w:lang w:eastAsia="en-US"/>
        </w:rPr>
        <w:t>3</w:t>
      </w:r>
      <w:r w:rsidRPr="008F013A">
        <w:rPr>
          <w:rFonts w:ascii="Times New Roman" w:eastAsia="宋体" w:hAnsi="Times New Roman" w:cs="Times New Roman"/>
          <w:kern w:val="0"/>
          <w:sz w:val="24"/>
          <w:szCs w:val="24"/>
          <w:lang w:eastAsia="en-US"/>
        </w:rPr>
        <w:t xml:space="preserve">); </w:t>
      </w:r>
      <w:r w:rsidRPr="008F013A">
        <w:rPr>
          <w:rFonts w:ascii="Times New Roman" w:eastAsia="宋体" w:hAnsi="Times New Roman" w:cs="Times New Roman"/>
          <w:kern w:val="0"/>
          <w:sz w:val="24"/>
          <w:szCs w:val="24"/>
          <w:lang w:val="en-GB" w:eastAsia="en-US"/>
        </w:rPr>
        <w:t>A limited range of ordered Li</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was found with composition 0.7 </w:t>
      </w:r>
      <w:r w:rsidRPr="008F013A">
        <w:rPr>
          <w:rFonts w:ascii="Times New Roman" w:hAnsi="Times New Roman" w:cs="Times New Roman"/>
          <w:sz w:val="24"/>
        </w:rPr>
        <w:t>≤</w:t>
      </w:r>
      <w:r w:rsidRPr="008F013A">
        <w:rPr>
          <w:rFonts w:ascii="Times New Roman" w:eastAsia="宋体" w:hAnsi="Times New Roman" w:cs="Times New Roman"/>
          <w:kern w:val="0"/>
          <w:sz w:val="24"/>
          <w:szCs w:val="24"/>
          <w:lang w:val="en-GB" w:eastAsia="en-US"/>
        </w:rPr>
        <w:t xml:space="preserve"> x </w:t>
      </w:r>
      <w:r w:rsidRPr="008F013A">
        <w:rPr>
          <w:rFonts w:ascii="Times New Roman" w:hAnsi="Times New Roman" w:cs="Times New Roman"/>
          <w:sz w:val="24"/>
        </w:rPr>
        <w:t xml:space="preserve">≤ </w:t>
      </w:r>
      <w:r w:rsidRPr="008F013A">
        <w:rPr>
          <w:rFonts w:ascii="Times New Roman" w:eastAsia="宋体" w:hAnsi="Times New Roman" w:cs="Times New Roman"/>
          <w:kern w:val="0"/>
          <w:sz w:val="24"/>
          <w:szCs w:val="24"/>
          <w:lang w:val="en-GB" w:eastAsia="en-US"/>
        </w:rPr>
        <w:t>1, and the ordered Li</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transformed to disordered Li</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w:t>
      </w:r>
      <w:r w:rsidRPr="008F013A">
        <w:rPr>
          <w:rFonts w:ascii="Times New Roman" w:eastAsia="宋体" w:hAnsi="Times New Roman" w:cs="Times New Roman"/>
          <w:kern w:val="0"/>
          <w:sz w:val="24"/>
          <w:szCs w:val="24"/>
          <w:lang w:val="en-GB"/>
        </w:rPr>
        <w:t>at</w:t>
      </w:r>
      <w:r w:rsidRPr="008F013A">
        <w:rPr>
          <w:rFonts w:ascii="Times New Roman" w:eastAsia="宋体" w:hAnsi="Times New Roman" w:cs="Times New Roman"/>
          <w:kern w:val="0"/>
          <w:sz w:val="24"/>
          <w:szCs w:val="24"/>
          <w:lang w:val="en-GB" w:eastAsia="en-US"/>
        </w:rPr>
        <w:t xml:space="preserve"> high temperature. The ordered phase </w:t>
      </w:r>
      <w:r w:rsidRPr="008F013A">
        <w:rPr>
          <w:rFonts w:ascii="Times New Roman" w:hAnsi="Times New Roman" w:cs="Times New Roman"/>
          <w:sz w:val="24"/>
          <w:szCs w:val="24"/>
        </w:rPr>
        <w:t>at x = 0.75, with formula Li</w:t>
      </w:r>
      <w:r w:rsidRPr="008F013A">
        <w:rPr>
          <w:rFonts w:ascii="Times New Roman" w:hAnsi="Times New Roman" w:cs="Times New Roman"/>
          <w:sz w:val="24"/>
          <w:szCs w:val="24"/>
          <w:vertAlign w:val="subscript"/>
        </w:rPr>
        <w:t>3.5</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0.25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was indexed with a monoclinic unit cell, </w:t>
      </w:r>
      <w:r w:rsidRPr="008F013A">
        <w:rPr>
          <w:rFonts w:ascii="Times New Roman" w:hAnsi="Times New Roman" w:cs="Times New Roman"/>
          <w:sz w:val="24"/>
          <w:szCs w:val="24"/>
          <w:u w:val="single"/>
        </w:rPr>
        <w:t>a</w:t>
      </w:r>
      <w:r w:rsidRPr="008F013A">
        <w:rPr>
          <w:rFonts w:ascii="Times New Roman" w:hAnsi="Times New Roman" w:cs="Times New Roman"/>
          <w:sz w:val="24"/>
          <w:szCs w:val="24"/>
        </w:rPr>
        <w:t xml:space="preserve"> = 6.430(4) (Å), </w:t>
      </w:r>
      <w:r w:rsidRPr="008F013A">
        <w:rPr>
          <w:rFonts w:ascii="Times New Roman" w:hAnsi="Times New Roman" w:cs="Times New Roman"/>
          <w:sz w:val="24"/>
          <w:szCs w:val="24"/>
          <w:u w:val="single"/>
        </w:rPr>
        <w:t>b</w:t>
      </w:r>
      <w:r w:rsidRPr="008F013A">
        <w:rPr>
          <w:rFonts w:ascii="Times New Roman" w:hAnsi="Times New Roman" w:cs="Times New Roman"/>
          <w:sz w:val="24"/>
          <w:szCs w:val="24"/>
        </w:rPr>
        <w:t xml:space="preserve"> = 11.088(7) (Å), </w:t>
      </w:r>
      <w:r w:rsidRPr="008F013A">
        <w:rPr>
          <w:rFonts w:ascii="Times New Roman" w:hAnsi="Times New Roman" w:cs="Times New Roman"/>
          <w:sz w:val="24"/>
          <w:szCs w:val="24"/>
          <w:u w:val="single"/>
        </w:rPr>
        <w:t>c</w:t>
      </w:r>
      <w:r w:rsidRPr="008F013A">
        <w:rPr>
          <w:rFonts w:ascii="Times New Roman" w:hAnsi="Times New Roman" w:cs="Times New Roman"/>
          <w:sz w:val="24"/>
          <w:szCs w:val="24"/>
        </w:rPr>
        <w:t xml:space="preserve"> = 8.232(4) (Å), β = 108.39(5)</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u w:val="single"/>
        </w:rPr>
        <w:t>V</w:t>
      </w:r>
      <w:r w:rsidRPr="008F013A">
        <w:rPr>
          <w:rFonts w:ascii="Times New Roman" w:hAnsi="Times New Roman" w:cs="Times New Roman"/>
          <w:sz w:val="24"/>
          <w:szCs w:val="24"/>
        </w:rPr>
        <w:t xml:space="preserve"> = 557.0(4) (Å</w:t>
      </w:r>
      <w:r w:rsidRPr="008F013A">
        <w:rPr>
          <w:rFonts w:ascii="Times New Roman" w:hAnsi="Times New Roman" w:cs="Times New Roman"/>
          <w:sz w:val="24"/>
          <w:szCs w:val="24"/>
          <w:vertAlign w:val="superscript"/>
        </w:rPr>
        <w:t>3</w:t>
      </w:r>
      <w:r w:rsidRPr="008F013A">
        <w:rPr>
          <w:rFonts w:ascii="Times New Roman" w:hAnsi="Times New Roman" w:cs="Times New Roman"/>
          <w:sz w:val="24"/>
          <w:szCs w:val="24"/>
        </w:rPr>
        <w:t>).</w:t>
      </w:r>
      <w:r w:rsidRPr="008F013A">
        <w:rPr>
          <w:rFonts w:ascii="Times New Roman" w:eastAsia="宋体" w:hAnsi="Times New Roman" w:cs="Times New Roman"/>
          <w:kern w:val="0"/>
          <w:sz w:val="24"/>
          <w:szCs w:val="24"/>
          <w:lang w:val="en-GB" w:eastAsia="en-US"/>
        </w:rPr>
        <w:t xml:space="preserve">In the </w:t>
      </w:r>
      <w:r w:rsidRPr="008F013A">
        <w:rPr>
          <w:rFonts w:ascii="Times New Roman" w:eastAsia="宋体" w:hAnsi="Times New Roman" w:cs="Times New Roman" w:hint="eastAsia"/>
          <w:kern w:val="0"/>
          <w:sz w:val="24"/>
          <w:szCs w:val="24"/>
          <w:lang w:val="en-GB" w:eastAsia="en-US"/>
        </w:rPr>
        <w:t>Li</w:t>
      </w:r>
      <w:r w:rsidRPr="008F013A">
        <w:rPr>
          <w:rFonts w:ascii="Times New Roman" w:eastAsia="宋体" w:hAnsi="Times New Roman" w:cs="Times New Roman" w:hint="eastAsia"/>
          <w:kern w:val="0"/>
          <w:sz w:val="24"/>
          <w:szCs w:val="24"/>
          <w:vertAlign w:val="subscript"/>
          <w:lang w:val="en-GB" w:eastAsia="en-US"/>
        </w:rPr>
        <w:t>4</w:t>
      </w:r>
      <w:r w:rsidRPr="008F013A">
        <w:rPr>
          <w:rFonts w:ascii="Times New Roman" w:eastAsia="宋体" w:hAnsi="Times New Roman" w:cs="Times New Roman" w:hint="eastAsia"/>
          <w:kern w:val="0"/>
          <w:sz w:val="24"/>
          <w:szCs w:val="24"/>
          <w:lang w:val="en-GB" w:eastAsia="en-US"/>
        </w:rPr>
        <w:t>SiO</w:t>
      </w:r>
      <w:r w:rsidRPr="008F013A">
        <w:rPr>
          <w:rFonts w:ascii="Times New Roman" w:eastAsia="宋体" w:hAnsi="Times New Roman" w:cs="Times New Roman" w:hint="eastAsia"/>
          <w:kern w:val="0"/>
          <w:sz w:val="24"/>
          <w:szCs w:val="24"/>
          <w:vertAlign w:val="subscript"/>
          <w:lang w:val="en-GB" w:eastAsia="en-US"/>
        </w:rPr>
        <w:t>4</w:t>
      </w:r>
      <w:r w:rsidRPr="008F013A">
        <w:rPr>
          <w:rFonts w:ascii="Times New Roman" w:eastAsia="宋体" w:hAnsi="Times New Roman" w:cs="Times New Roman" w:hint="eastAsia"/>
          <w:kern w:val="0"/>
          <w:sz w:val="24"/>
          <w:szCs w:val="24"/>
          <w:lang w:val="en-GB" w:eastAsia="en-US"/>
        </w:rPr>
        <w:t xml:space="preserve"> </w:t>
      </w:r>
      <w:r w:rsidRPr="008F013A">
        <w:rPr>
          <w:rFonts w:ascii="Times New Roman" w:eastAsia="宋体" w:hAnsi="Times New Roman" w:cs="Times New Roman"/>
          <w:kern w:val="0"/>
          <w:sz w:val="24"/>
          <w:szCs w:val="24"/>
          <w:lang w:val="en-GB" w:eastAsia="en-US"/>
        </w:rPr>
        <w:t>–</w:t>
      </w:r>
      <w:r w:rsidRPr="008F013A">
        <w:rPr>
          <w:rFonts w:ascii="Times New Roman" w:eastAsia="宋体" w:hAnsi="Times New Roman" w:cs="Times New Roman" w:hint="eastAsia"/>
          <w:kern w:val="0"/>
          <w:sz w:val="24"/>
          <w:szCs w:val="24"/>
          <w:lang w:val="en-GB" w:eastAsia="en-US"/>
        </w:rPr>
        <w:t xml:space="preserve"> </w:t>
      </w:r>
      <w:r w:rsidRPr="008F013A">
        <w:rPr>
          <w:rFonts w:ascii="Times New Roman" w:eastAsia="宋体" w:hAnsi="Times New Roman" w:cs="Times New Roman"/>
          <w:kern w:val="0"/>
          <w:sz w:val="24"/>
          <w:szCs w:val="24"/>
          <w:lang w:val="en-GB" w:eastAsia="en-US"/>
        </w:rPr>
        <w:t>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ZnSiO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system, a similar phase Li</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Zn</w:t>
      </w:r>
      <w:r w:rsidRPr="008F013A">
        <w:rPr>
          <w:rFonts w:ascii="Times New Roman" w:eastAsia="宋体" w:hAnsi="Times New Roman" w:cs="Times New Roman"/>
          <w:kern w:val="0"/>
          <w:sz w:val="24"/>
          <w:szCs w:val="24"/>
          <w:vertAlign w:val="subscript"/>
          <w:lang w:val="en-GB" w:eastAsia="en-US"/>
        </w:rPr>
        <w:t>0.5</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w:t>
      </w:r>
      <w:r w:rsidRPr="008F013A">
        <w:rPr>
          <w:rFonts w:ascii="Times New Roman" w:eastAsia="宋体" w:hAnsi="Times New Roman" w:cs="Times New Roman"/>
          <w:kern w:val="0"/>
          <w:sz w:val="24"/>
          <w:szCs w:val="24"/>
          <w:vertAlign w:val="subscript"/>
          <w:lang w:val="en-GB" w:eastAsia="en-US"/>
        </w:rPr>
        <w:t xml:space="preserve"> </w:t>
      </w:r>
      <w:r w:rsidRPr="008F013A">
        <w:rPr>
          <w:rFonts w:ascii="Times New Roman" w:eastAsia="宋体" w:hAnsi="Times New Roman" w:cs="Times New Roman"/>
          <w:kern w:val="0"/>
          <w:sz w:val="24"/>
          <w:szCs w:val="24"/>
          <w:lang w:val="en-GB" w:eastAsia="en-US"/>
        </w:rPr>
        <w:t xml:space="preserve">was indexed with orthorhombic unit cell </w:t>
      </w:r>
      <w:r w:rsidRPr="008F013A">
        <w:rPr>
          <w:rFonts w:ascii="Times New Roman" w:eastAsia="宋体" w:hAnsi="Times New Roman" w:cs="Times New Roman"/>
          <w:kern w:val="0"/>
          <w:sz w:val="24"/>
          <w:szCs w:val="24"/>
          <w:lang w:eastAsia="en-US"/>
        </w:rPr>
        <w:t xml:space="preserve">with </w:t>
      </w:r>
      <w:r w:rsidRPr="008F013A">
        <w:rPr>
          <w:rFonts w:ascii="Times New Roman" w:eastAsia="宋体" w:hAnsi="Times New Roman" w:cs="Times New Roman"/>
          <w:kern w:val="0"/>
          <w:sz w:val="24"/>
          <w:szCs w:val="24"/>
          <w:u w:val="single"/>
          <w:lang w:eastAsia="en-US"/>
        </w:rPr>
        <w:t>a</w:t>
      </w:r>
      <w:r w:rsidRPr="008F013A">
        <w:rPr>
          <w:rFonts w:ascii="Times New Roman" w:eastAsia="宋体" w:hAnsi="Times New Roman" w:cs="Times New Roman"/>
          <w:kern w:val="0"/>
          <w:sz w:val="24"/>
          <w:szCs w:val="24"/>
          <w:lang w:eastAsia="en-US"/>
        </w:rPr>
        <w:t xml:space="preserve"> = 10.6687(5) (Å), </w:t>
      </w:r>
      <w:r w:rsidRPr="008F013A">
        <w:rPr>
          <w:rFonts w:ascii="Times New Roman" w:eastAsia="宋体" w:hAnsi="Times New Roman" w:cs="Times New Roman"/>
          <w:kern w:val="0"/>
          <w:sz w:val="24"/>
          <w:szCs w:val="24"/>
          <w:u w:val="single"/>
          <w:lang w:eastAsia="en-US"/>
        </w:rPr>
        <w:t>b</w:t>
      </w:r>
      <w:r w:rsidRPr="008F013A">
        <w:rPr>
          <w:rFonts w:ascii="Times New Roman" w:eastAsia="宋体" w:hAnsi="Times New Roman" w:cs="Times New Roman"/>
          <w:kern w:val="0"/>
          <w:sz w:val="24"/>
          <w:szCs w:val="24"/>
          <w:lang w:eastAsia="en-US"/>
        </w:rPr>
        <w:t xml:space="preserve"> = 6.2089(4) (Å), </w:t>
      </w:r>
      <w:r w:rsidRPr="008F013A">
        <w:rPr>
          <w:rFonts w:ascii="Times New Roman" w:eastAsia="宋体" w:hAnsi="Times New Roman" w:cs="Times New Roman"/>
          <w:kern w:val="0"/>
          <w:sz w:val="24"/>
          <w:szCs w:val="24"/>
          <w:u w:val="single"/>
          <w:lang w:eastAsia="en-US"/>
        </w:rPr>
        <w:t>c</w:t>
      </w:r>
      <w:r w:rsidRPr="008F013A">
        <w:rPr>
          <w:rFonts w:ascii="Times New Roman" w:eastAsia="宋体" w:hAnsi="Times New Roman" w:cs="Times New Roman"/>
          <w:kern w:val="0"/>
          <w:sz w:val="24"/>
          <w:szCs w:val="24"/>
          <w:lang w:eastAsia="en-US"/>
        </w:rPr>
        <w:t xml:space="preserve"> = 5.0590(3) (Å), </w:t>
      </w:r>
      <w:r w:rsidRPr="008F013A">
        <w:rPr>
          <w:rFonts w:ascii="Times New Roman" w:eastAsia="宋体" w:hAnsi="Times New Roman" w:cs="Times New Roman"/>
          <w:kern w:val="0"/>
          <w:sz w:val="24"/>
          <w:szCs w:val="24"/>
          <w:u w:val="single"/>
          <w:lang w:eastAsia="en-US"/>
        </w:rPr>
        <w:t>V</w:t>
      </w:r>
      <w:r w:rsidRPr="008F013A">
        <w:rPr>
          <w:rFonts w:ascii="Times New Roman" w:eastAsia="宋体" w:hAnsi="Times New Roman" w:cs="Times New Roman"/>
          <w:kern w:val="0"/>
          <w:sz w:val="24"/>
          <w:szCs w:val="24"/>
          <w:lang w:eastAsia="en-US"/>
        </w:rPr>
        <w:t xml:space="preserve"> = 335.11(5) (Å</w:t>
      </w:r>
      <w:r w:rsidRPr="008F013A">
        <w:rPr>
          <w:rFonts w:ascii="Times New Roman" w:eastAsia="宋体" w:hAnsi="Times New Roman" w:cs="Times New Roman"/>
          <w:kern w:val="0"/>
          <w:sz w:val="24"/>
          <w:szCs w:val="24"/>
          <w:vertAlign w:val="superscript"/>
          <w:lang w:eastAsia="en-US"/>
        </w:rPr>
        <w:t>3</w:t>
      </w:r>
      <w:r w:rsidRPr="008F013A">
        <w:rPr>
          <w:rFonts w:ascii="Times New Roman" w:eastAsia="宋体" w:hAnsi="Times New Roman" w:cs="Times New Roman"/>
          <w:kern w:val="0"/>
          <w:sz w:val="24"/>
          <w:szCs w:val="24"/>
          <w:lang w:eastAsia="en-US"/>
        </w:rPr>
        <w:t xml:space="preserve">). </w:t>
      </w:r>
    </w:p>
    <w:p w:rsidR="008F013A" w:rsidRPr="008F013A" w:rsidRDefault="008F013A" w:rsidP="008F013A">
      <w:pPr>
        <w:spacing w:line="360" w:lineRule="auto"/>
        <w:rPr>
          <w:rFonts w:ascii="Times New Roman" w:eastAsia="宋体" w:hAnsi="Times New Roman" w:cs="Times New Roman"/>
          <w:kern w:val="0"/>
          <w:sz w:val="24"/>
          <w:szCs w:val="24"/>
          <w:lang w:eastAsia="en-US"/>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Electrical properties of </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2+2x</w:t>
      </w:r>
      <w:r w:rsidRPr="008F013A">
        <w:rPr>
          <w:rFonts w:ascii="Times New Roman" w:hAnsi="Times New Roman" w:cs="Times New Roman"/>
          <w:sz w:val="24"/>
          <w:szCs w:val="24"/>
        </w:rPr>
        <w:t>Mn(Zn)</w:t>
      </w:r>
      <w:r w:rsidRPr="008F013A">
        <w:rPr>
          <w:rFonts w:ascii="Times New Roman" w:hAnsi="Times New Roman" w:cs="Times New Roman"/>
          <w:sz w:val="24"/>
          <w:szCs w:val="24"/>
          <w:vertAlign w:val="subscript"/>
        </w:rPr>
        <w:t>1-x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were studied by impedance spectroscopy. </w:t>
      </w:r>
      <w:r w:rsidRPr="008F013A">
        <w:rPr>
          <w:rFonts w:ascii="Times New Roman" w:hAnsi="Times New Roman" w:cs="Times New Roman"/>
          <w:sz w:val="24"/>
          <w:szCs w:val="28"/>
        </w:rPr>
        <w:t>By changing the ratio of Li/M ratio, poor Li</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MnSiO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electronic conducting materials became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ionic conducting materials. The conductivity of </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 xml:space="preserve">4 </w:t>
      </w:r>
      <w:r w:rsidRPr="008F013A">
        <w:rPr>
          <w:rFonts w:ascii="Times New Roman" w:hAnsi="Times New Roman" w:cs="Times New Roman"/>
          <w:sz w:val="24"/>
          <w:szCs w:val="24"/>
        </w:rPr>
        <w:t>(M = Zn, Mn) increased 5-7 orders compared to that of their parent materials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MSiO</w:t>
      </w:r>
      <w:r w:rsidRPr="008F013A">
        <w:rPr>
          <w:rFonts w:ascii="Times New Roman" w:hAnsi="Times New Roman" w:cs="Times New Roman"/>
          <w:sz w:val="24"/>
          <w:szCs w:val="24"/>
          <w:vertAlign w:val="subscript"/>
        </w:rPr>
        <w:t xml:space="preserve">4 </w:t>
      </w:r>
      <w:r w:rsidRPr="008F013A">
        <w:rPr>
          <w:rFonts w:ascii="Times New Roman" w:hAnsi="Times New Roman" w:cs="Times New Roman"/>
          <w:sz w:val="24"/>
          <w:szCs w:val="24"/>
        </w:rPr>
        <w:t>(M = Zn, Mn) while the activation energy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MSiO</w:t>
      </w:r>
      <w:r w:rsidRPr="008F013A">
        <w:rPr>
          <w:rFonts w:ascii="Times New Roman" w:hAnsi="Times New Roman" w:cs="Times New Roman"/>
          <w:sz w:val="24"/>
          <w:szCs w:val="24"/>
          <w:vertAlign w:val="subscript"/>
        </w:rPr>
        <w:t xml:space="preserve">4 </w:t>
      </w:r>
      <w:r w:rsidRPr="008F013A">
        <w:rPr>
          <w:rFonts w:ascii="Times New Roman" w:hAnsi="Times New Roman" w:cs="Times New Roman"/>
          <w:sz w:val="24"/>
          <w:szCs w:val="24"/>
        </w:rPr>
        <w:t>(M = Zn, Mn) decreased from 1.06 to 1.39 eV to 0.88 to 0.93 eV of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 xml:space="preserve">4 </w:t>
      </w:r>
      <w:r w:rsidRPr="008F013A">
        <w:rPr>
          <w:rFonts w:ascii="Times New Roman" w:hAnsi="Times New Roman" w:cs="Times New Roman"/>
          <w:sz w:val="24"/>
          <w:szCs w:val="24"/>
        </w:rPr>
        <w:t xml:space="preserve">(M = Zn, Mn). Therefore,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may find application to be used as a new cathode materials for lithium ion batteries.</w:t>
      </w: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133" w:name="_Toc491812064"/>
      <w:bookmarkStart w:id="134" w:name="_Toc502686767"/>
      <w:r w:rsidRPr="008F013A">
        <w:rPr>
          <w:rFonts w:ascii="Times New Roman" w:eastAsia="Times New Roman" w:hAnsi="Times New Roman" w:cs="Times New Roman"/>
          <w:b/>
          <w:bCs/>
          <w:sz w:val="28"/>
          <w:szCs w:val="32"/>
        </w:rPr>
        <w:lastRenderedPageBreak/>
        <w:t>5.5 References</w:t>
      </w:r>
      <w:bookmarkEnd w:id="133"/>
      <w:bookmarkEnd w:id="134"/>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1. Dominko, R.,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(M = Fe and/or Mn) cathode materials, </w:t>
      </w:r>
      <w:r w:rsidRPr="008F013A">
        <w:rPr>
          <w:rFonts w:ascii="Times New Roman" w:hAnsi="Times New Roman" w:cs="Times New Roman"/>
          <w:i/>
          <w:sz w:val="24"/>
          <w:szCs w:val="24"/>
        </w:rPr>
        <w:t>Journal of Power Sources</w:t>
      </w:r>
      <w:r w:rsidRPr="008F013A">
        <w:rPr>
          <w:rFonts w:ascii="Times New Roman" w:hAnsi="Times New Roman" w:cs="Times New Roman"/>
          <w:sz w:val="24"/>
          <w:szCs w:val="24"/>
        </w:rPr>
        <w:t xml:space="preserve">, 2008: </w:t>
      </w:r>
      <w:r w:rsidRPr="008F013A">
        <w:rPr>
          <w:rFonts w:ascii="Times New Roman" w:hAnsi="Times New Roman" w:cs="Times New Roman"/>
          <w:b/>
          <w:sz w:val="24"/>
          <w:szCs w:val="24"/>
        </w:rPr>
        <w:t>184(2)</w:t>
      </w:r>
      <w:r w:rsidRPr="008F013A">
        <w:rPr>
          <w:rFonts w:ascii="Times New Roman" w:hAnsi="Times New Roman" w:cs="Times New Roman"/>
          <w:sz w:val="24"/>
          <w:szCs w:val="24"/>
        </w:rPr>
        <w:t>, 462-468.</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2. Armstrong, A.R., Sirisopanaporn, C., Adamson, P., Billaud, J., Dominko, R., Masquelier, C., Bruce, P.G., Z., Polymorphism in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(M = Fe, Mn): A Variable Temperature</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Diffraction Study, </w:t>
      </w:r>
      <w:r w:rsidRPr="008F013A">
        <w:rPr>
          <w:rFonts w:ascii="Times New Roman" w:hAnsi="Times New Roman" w:cs="Times New Roman"/>
          <w:i/>
          <w:sz w:val="24"/>
          <w:szCs w:val="24"/>
        </w:rPr>
        <w:t>Zeitschrift für Anorganische und Allgemeine Chemie</w:t>
      </w:r>
      <w:r w:rsidRPr="008F013A">
        <w:rPr>
          <w:rFonts w:ascii="Times New Roman" w:hAnsi="Times New Roman" w:cs="Times New Roman"/>
          <w:sz w:val="24"/>
          <w:szCs w:val="24"/>
        </w:rPr>
        <w:t xml:space="preserve">, 2014: </w:t>
      </w:r>
      <w:r w:rsidRPr="008F013A">
        <w:rPr>
          <w:rFonts w:ascii="Times New Roman" w:hAnsi="Times New Roman" w:cs="Times New Roman"/>
          <w:b/>
          <w:sz w:val="24"/>
          <w:szCs w:val="24"/>
        </w:rPr>
        <w:t>640(6)</w:t>
      </w:r>
      <w:r w:rsidRPr="008F013A">
        <w:rPr>
          <w:rFonts w:ascii="Times New Roman" w:hAnsi="Times New Roman" w:cs="Times New Roman"/>
          <w:sz w:val="24"/>
          <w:szCs w:val="24"/>
        </w:rPr>
        <w:t>, 1043-1049.</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3. Ramar, V., Balaya, P., The effect of polymorphism on the lithium storage performance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t>
      </w:r>
      <w:r w:rsidRPr="008F013A">
        <w:rPr>
          <w:rFonts w:ascii="Times New Roman" w:hAnsi="Times New Roman" w:cs="Times New Roman"/>
          <w:i/>
          <w:sz w:val="24"/>
          <w:szCs w:val="24"/>
        </w:rPr>
        <w:t>Journal of Power Sources</w:t>
      </w:r>
      <w:r w:rsidRPr="008F013A">
        <w:rPr>
          <w:rFonts w:ascii="Times New Roman" w:hAnsi="Times New Roman" w:cs="Times New Roman"/>
          <w:sz w:val="24"/>
          <w:szCs w:val="24"/>
        </w:rPr>
        <w:t xml:space="preserve">, 2016: </w:t>
      </w:r>
      <w:r w:rsidRPr="008F013A">
        <w:rPr>
          <w:rFonts w:ascii="Times New Roman" w:hAnsi="Times New Roman" w:cs="Times New Roman"/>
          <w:b/>
          <w:sz w:val="24"/>
          <w:szCs w:val="24"/>
        </w:rPr>
        <w:t>306</w:t>
      </w:r>
      <w:r w:rsidRPr="008F013A">
        <w:rPr>
          <w:rFonts w:ascii="Times New Roman" w:hAnsi="Times New Roman" w:cs="Times New Roman"/>
          <w:sz w:val="24"/>
          <w:szCs w:val="24"/>
        </w:rPr>
        <w:t>, 552-558.</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4. Fisher, C.A.J., Kuganathan, N., Islam, M.S., Defect chemistry and lithium-ion migration in</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polymorphs of the cathode material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t>
      </w:r>
      <w:r w:rsidRPr="008F013A">
        <w:rPr>
          <w:rFonts w:ascii="Times New Roman" w:hAnsi="Times New Roman" w:cs="Times New Roman"/>
          <w:i/>
          <w:sz w:val="24"/>
          <w:szCs w:val="24"/>
        </w:rPr>
        <w:t>Journal of Materials Chemistry A</w:t>
      </w:r>
      <w:r w:rsidRPr="008F013A">
        <w:rPr>
          <w:rFonts w:ascii="Times New Roman" w:hAnsi="Times New Roman" w:cs="Times New Roman"/>
          <w:sz w:val="24"/>
          <w:szCs w:val="24"/>
        </w:rPr>
        <w:t xml:space="preserve">, 2013: </w:t>
      </w:r>
      <w:r w:rsidRPr="008F013A">
        <w:rPr>
          <w:rFonts w:ascii="Times New Roman" w:hAnsi="Times New Roman" w:cs="Times New Roman"/>
          <w:b/>
          <w:sz w:val="24"/>
          <w:szCs w:val="24"/>
        </w:rPr>
        <w:t>1</w:t>
      </w:r>
      <w:r w:rsidRPr="008F013A">
        <w:rPr>
          <w:rFonts w:ascii="Times New Roman" w:hAnsi="Times New Roman" w:cs="Times New Roman"/>
          <w:sz w:val="24"/>
          <w:szCs w:val="24"/>
        </w:rPr>
        <w:t>, 4207-4214.</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5. Kalantarian, M.M., Asgari, S., Mustarelli, P., Theoretical investigation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as a cathode</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material for Li-ion batteries: a DFT study, </w:t>
      </w:r>
      <w:r w:rsidRPr="008F013A">
        <w:rPr>
          <w:rFonts w:ascii="Times New Roman" w:hAnsi="Times New Roman" w:cs="Times New Roman"/>
          <w:i/>
          <w:sz w:val="24"/>
          <w:szCs w:val="24"/>
        </w:rPr>
        <w:t>Journal of Materials Chemistry A</w:t>
      </w:r>
      <w:r w:rsidRPr="008F013A">
        <w:rPr>
          <w:rFonts w:ascii="Times New Roman" w:hAnsi="Times New Roman" w:cs="Times New Roman"/>
          <w:sz w:val="24"/>
          <w:szCs w:val="24"/>
        </w:rPr>
        <w:t xml:space="preserve">, 2013: </w:t>
      </w:r>
      <w:r w:rsidRPr="008F013A">
        <w:rPr>
          <w:rFonts w:ascii="Times New Roman" w:hAnsi="Times New Roman" w:cs="Times New Roman"/>
          <w:b/>
          <w:sz w:val="24"/>
          <w:szCs w:val="24"/>
        </w:rPr>
        <w:t>1</w:t>
      </w:r>
      <w:r w:rsidRPr="008F013A">
        <w:rPr>
          <w:rFonts w:ascii="Times New Roman" w:hAnsi="Times New Roman" w:cs="Times New Roman"/>
          <w:sz w:val="24"/>
          <w:szCs w:val="24"/>
        </w:rPr>
        <w:t>, 2847-2855.</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6. W</w:t>
      </w:r>
      <w:r w:rsidRPr="008F013A">
        <w:rPr>
          <w:rFonts w:ascii="Times New Roman" w:hAnsi="Times New Roman" w:cs="Times New Roman" w:hint="eastAsia"/>
          <w:sz w:val="24"/>
          <w:szCs w:val="24"/>
        </w:rPr>
        <w:t>est, A.R.</w:t>
      </w:r>
      <w:r w:rsidRPr="008F013A">
        <w:rPr>
          <w:rFonts w:ascii="Times New Roman" w:hAnsi="Times New Roman" w:cs="Times New Roman"/>
          <w:sz w:val="24"/>
          <w:szCs w:val="24"/>
        </w:rPr>
        <w:t>, Ionic conductivity of oxides based on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t>
      </w:r>
      <w:r w:rsidRPr="008F013A">
        <w:rPr>
          <w:rFonts w:ascii="Times New Roman" w:hAnsi="Times New Roman" w:cs="Times New Roman"/>
          <w:i/>
          <w:sz w:val="24"/>
          <w:szCs w:val="24"/>
        </w:rPr>
        <w:t>Journal of Applied Electrochemistry</w:t>
      </w:r>
      <w:r w:rsidRPr="008F013A">
        <w:rPr>
          <w:rFonts w:ascii="Times New Roman" w:hAnsi="Times New Roman" w:cs="Times New Roman"/>
          <w:sz w:val="24"/>
          <w:szCs w:val="24"/>
        </w:rPr>
        <w:t xml:space="preserve">, 1973: </w:t>
      </w:r>
      <w:r w:rsidRPr="008F013A">
        <w:rPr>
          <w:rFonts w:ascii="Times New Roman" w:hAnsi="Times New Roman" w:cs="Times New Roman"/>
          <w:b/>
          <w:sz w:val="24"/>
          <w:szCs w:val="24"/>
        </w:rPr>
        <w:t>3</w:t>
      </w:r>
      <w:r w:rsidRPr="008F013A">
        <w:rPr>
          <w:rFonts w:ascii="Times New Roman" w:hAnsi="Times New Roman" w:cs="Times New Roman"/>
          <w:sz w:val="24"/>
          <w:szCs w:val="24"/>
        </w:rPr>
        <w:t xml:space="preserve">, 327-335.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7. Politaev, V. V., Petrenko, A. A., Nalbandyan, V. B., Medvedev, B. S., and Shvetsova, E. S., Crystal structure, phase relations and electrochemical properties of monoclinic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t>
      </w:r>
      <w:r w:rsidRPr="008F013A">
        <w:rPr>
          <w:rFonts w:ascii="Times New Roman" w:hAnsi="Times New Roman" w:cs="Times New Roman"/>
          <w:i/>
          <w:sz w:val="24"/>
          <w:szCs w:val="24"/>
        </w:rPr>
        <w:t>Journal of Solid State Chemistry</w:t>
      </w:r>
      <w:r w:rsidRPr="008F013A">
        <w:rPr>
          <w:rFonts w:ascii="Times New Roman" w:hAnsi="Times New Roman" w:cs="Times New Roman"/>
          <w:sz w:val="24"/>
          <w:szCs w:val="24"/>
        </w:rPr>
        <w:t xml:space="preserve">, 2007: </w:t>
      </w:r>
      <w:r w:rsidRPr="008F013A">
        <w:rPr>
          <w:rFonts w:ascii="Times New Roman" w:hAnsi="Times New Roman" w:cs="Times New Roman"/>
          <w:b/>
          <w:sz w:val="24"/>
          <w:szCs w:val="24"/>
        </w:rPr>
        <w:t>180(3)</w:t>
      </w:r>
      <w:r w:rsidRPr="008F013A">
        <w:rPr>
          <w:rFonts w:ascii="Times New Roman" w:hAnsi="Times New Roman" w:cs="Times New Roman"/>
          <w:sz w:val="24"/>
          <w:szCs w:val="24"/>
        </w:rPr>
        <w:t>, 1045-1050.</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8</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West, A.R., Glasser F.P., Crystallisation of lithium zinc silicates - Part 2 Phase equilibria in the system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-Zn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t>
      </w:r>
      <w:r w:rsidRPr="008F013A">
        <w:rPr>
          <w:rFonts w:ascii="Times New Roman" w:hAnsi="Times New Roman" w:cs="Times New Roman"/>
          <w:i/>
          <w:sz w:val="24"/>
          <w:szCs w:val="24"/>
        </w:rPr>
        <w:t>Journal of Materials Science</w:t>
      </w:r>
      <w:r w:rsidRPr="008F013A">
        <w:rPr>
          <w:rFonts w:ascii="Times New Roman" w:hAnsi="Times New Roman" w:cs="Times New Roman"/>
          <w:sz w:val="24"/>
          <w:szCs w:val="24"/>
        </w:rPr>
        <w:t>, 1970:</w:t>
      </w:r>
      <w:r w:rsidRPr="008F013A">
        <w:rPr>
          <w:rFonts w:ascii="Times New Roman" w:hAnsi="Times New Roman" w:cs="Times New Roman"/>
          <w:b/>
          <w:sz w:val="24"/>
          <w:szCs w:val="24"/>
        </w:rPr>
        <w:t>5</w:t>
      </w:r>
      <w:r w:rsidRPr="008F013A">
        <w:rPr>
          <w:rFonts w:ascii="Times New Roman" w:hAnsi="Times New Roman" w:cs="Times New Roman"/>
          <w:sz w:val="24"/>
          <w:szCs w:val="24"/>
        </w:rPr>
        <w:t xml:space="preserve">, 676.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9. West, A.R., Glasser F.P., Crystallisation of lithium zinc silicates - Part 1 Phase equilibria in the system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-Zn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t>
      </w:r>
      <w:r w:rsidRPr="008F013A">
        <w:rPr>
          <w:rFonts w:ascii="Times New Roman" w:hAnsi="Times New Roman" w:cs="Times New Roman"/>
          <w:i/>
          <w:sz w:val="24"/>
          <w:szCs w:val="24"/>
        </w:rPr>
        <w:t>Journal of Materials Science</w:t>
      </w:r>
      <w:r w:rsidRPr="008F013A">
        <w:rPr>
          <w:rFonts w:ascii="Times New Roman" w:hAnsi="Times New Roman" w:cs="Times New Roman"/>
          <w:sz w:val="24"/>
          <w:szCs w:val="24"/>
        </w:rPr>
        <w:t>, 1970:</w:t>
      </w:r>
      <w:r w:rsidRPr="008F013A">
        <w:rPr>
          <w:rFonts w:ascii="Times New Roman" w:hAnsi="Times New Roman" w:cs="Times New Roman"/>
          <w:b/>
          <w:sz w:val="24"/>
          <w:szCs w:val="24"/>
        </w:rPr>
        <w:t>5</w:t>
      </w:r>
      <w:r w:rsidRPr="008F013A">
        <w:rPr>
          <w:rFonts w:ascii="Times New Roman" w:hAnsi="Times New Roman" w:cs="Times New Roman"/>
          <w:sz w:val="24"/>
          <w:szCs w:val="24"/>
        </w:rPr>
        <w:t xml:space="preserve">, 557.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10. </w:t>
      </w:r>
      <w:r w:rsidRPr="008F013A">
        <w:rPr>
          <w:rFonts w:ascii="Times New Roman" w:hAnsi="Times New Roman" w:cs="Times New Roman"/>
          <w:sz w:val="24"/>
          <w:szCs w:val="24"/>
        </w:rPr>
        <w:t>Abrahams, I., Bruce, P.G., West, A.R., Structure Determination of LISICON Solid Solutions by Powder</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Neutron Diffraction, </w:t>
      </w:r>
      <w:r w:rsidRPr="008F013A">
        <w:rPr>
          <w:rFonts w:ascii="Times New Roman" w:hAnsi="Times New Roman" w:cs="Times New Roman"/>
          <w:i/>
          <w:sz w:val="24"/>
          <w:szCs w:val="24"/>
        </w:rPr>
        <w:t>Journal of Solid State Chemistry</w:t>
      </w:r>
      <w:r w:rsidRPr="008F013A">
        <w:rPr>
          <w:rFonts w:ascii="Times New Roman" w:hAnsi="Times New Roman" w:cs="Times New Roman"/>
          <w:sz w:val="24"/>
          <w:szCs w:val="24"/>
        </w:rPr>
        <w:t>, 1988:</w:t>
      </w:r>
      <w:r w:rsidRPr="008F013A">
        <w:rPr>
          <w:rFonts w:ascii="Times New Roman" w:hAnsi="Times New Roman" w:cs="Times New Roman"/>
          <w:b/>
          <w:sz w:val="24"/>
          <w:szCs w:val="24"/>
        </w:rPr>
        <w:t>75</w:t>
      </w:r>
      <w:r w:rsidRPr="008F013A">
        <w:rPr>
          <w:rFonts w:ascii="Times New Roman" w:hAnsi="Times New Roman" w:cs="Times New Roman"/>
          <w:sz w:val="24"/>
          <w:szCs w:val="24"/>
        </w:rPr>
        <w:t>, 390.</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sectPr w:rsidR="008F013A" w:rsidRPr="008F013A">
          <w:pgSz w:w="11906" w:h="16838"/>
          <w:pgMar w:top="1440" w:right="1800" w:bottom="1440" w:left="1800" w:header="851" w:footer="992" w:gutter="0"/>
          <w:cols w:space="425"/>
          <w:docGrid w:type="lines" w:linePitch="312"/>
        </w:sect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keepNext/>
        <w:keepLines/>
        <w:spacing w:after="240" w:line="360" w:lineRule="auto"/>
        <w:jc w:val="center"/>
        <w:outlineLvl w:val="0"/>
        <w:rPr>
          <w:rFonts w:ascii="Times New Roman" w:eastAsia="Times New Roman" w:hAnsi="Times New Roman" w:cs="Times New Roman"/>
          <w:b/>
          <w:bCs/>
          <w:kern w:val="44"/>
          <w:sz w:val="32"/>
          <w:szCs w:val="32"/>
        </w:rPr>
      </w:pPr>
      <w:bookmarkStart w:id="135" w:name="_Toc491812065"/>
      <w:bookmarkStart w:id="136" w:name="_Toc502686768"/>
      <w:r w:rsidRPr="008F013A">
        <w:rPr>
          <w:rFonts w:ascii="Times New Roman" w:eastAsia="Times New Roman" w:hAnsi="Times New Roman" w:cs="Times New Roman"/>
          <w:b/>
          <w:bCs/>
          <w:kern w:val="44"/>
          <w:sz w:val="32"/>
          <w:szCs w:val="32"/>
        </w:rPr>
        <w:t xml:space="preserve">Chapter 6 New electrochemical cell for </w:t>
      </w:r>
      <w:r w:rsidRPr="008F013A">
        <w:rPr>
          <w:rFonts w:ascii="Times New Roman" w:eastAsia="Times New Roman" w:hAnsi="Times New Roman" w:cs="Times New Roman"/>
          <w:b/>
          <w:bCs/>
          <w:i/>
          <w:kern w:val="44"/>
          <w:sz w:val="32"/>
          <w:szCs w:val="32"/>
        </w:rPr>
        <w:t>in-situ</w:t>
      </w:r>
      <w:r w:rsidRPr="008F013A">
        <w:rPr>
          <w:rFonts w:ascii="Times New Roman" w:eastAsia="Times New Roman" w:hAnsi="Times New Roman" w:cs="Times New Roman"/>
          <w:b/>
          <w:bCs/>
          <w:kern w:val="44"/>
          <w:sz w:val="32"/>
          <w:szCs w:val="32"/>
        </w:rPr>
        <w:t xml:space="preserve"> neutron diffraction studies of lithium ion batteries</w:t>
      </w:r>
      <w:bookmarkEnd w:id="135"/>
      <w:bookmarkEnd w:id="136"/>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137" w:name="_Toc491812066"/>
      <w:bookmarkStart w:id="138" w:name="_Toc502686769"/>
      <w:r w:rsidRPr="008F013A">
        <w:rPr>
          <w:rFonts w:ascii="Times New Roman" w:eastAsia="Times New Roman" w:hAnsi="Times New Roman" w:cs="Times New Roman"/>
          <w:b/>
          <w:bCs/>
          <w:sz w:val="28"/>
          <w:szCs w:val="32"/>
        </w:rPr>
        <w:t>6.1 Introduction</w:t>
      </w:r>
      <w:bookmarkEnd w:id="137"/>
      <w:bookmarkEnd w:id="138"/>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To conduct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neutron diffraction</w:t>
      </w:r>
      <w:r w:rsidRPr="008F013A">
        <w:rPr>
          <w:rFonts w:ascii="Times New Roman" w:hAnsi="Times New Roman" w:cs="Times New Roman"/>
          <w:sz w:val="24"/>
          <w:szCs w:val="24"/>
        </w:rPr>
        <w:t xml:space="preserve"> studies</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of lithium ion batteries, two main requirements need to meet: (1)</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the electrochemical performance of the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cell needs to be as close to that of a real battery as possible. (2) neutron diffraction patterns collected should have a good signal-to-noise ratio and usable for full pattern Rietveld refinement. In order to gain good neutron diffraction patterns, the high background scatter associated with the separator and electrolyte needs to be addressed while unwanted Bragg diffraction peaks from other components, such as Al or the Cu current collector, need to be minimised.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A</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very early cell design </w:t>
      </w:r>
      <w:r w:rsidRPr="008F013A">
        <w:rPr>
          <w:rFonts w:ascii="Times New Roman" w:hAnsi="Times New Roman" w:cs="Times New Roman" w:hint="eastAsia"/>
          <w:sz w:val="24"/>
          <w:szCs w:val="24"/>
        </w:rPr>
        <w:t xml:space="preserve">for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 xml:space="preserve">neutron diffraction </w:t>
      </w:r>
      <w:r w:rsidRPr="008F013A">
        <w:rPr>
          <w:rFonts w:ascii="Times New Roman" w:hAnsi="Times New Roman" w:cs="Times New Roman"/>
          <w:sz w:val="24"/>
          <w:szCs w:val="24"/>
        </w:rPr>
        <w:t>studies was made from a Pyrex tube</w:t>
      </w:r>
      <w:r w:rsidRPr="008F013A">
        <w:rPr>
          <w:rFonts w:ascii="Times New Roman" w:hAnsi="Times New Roman" w:cs="Times New Roman" w:hint="eastAsia"/>
          <w:sz w:val="24"/>
          <w:szCs w:val="24"/>
        </w:rPr>
        <w:t xml:space="preserve"> with gold-plated</w:t>
      </w:r>
      <w:r w:rsidRPr="008F013A">
        <w:rPr>
          <w:rFonts w:ascii="Times New Roman" w:hAnsi="Times New Roman" w:cs="Times New Roman"/>
          <w:sz w:val="24"/>
          <w:szCs w:val="24"/>
        </w:rPr>
        <w:t xml:space="preserve"> inner surface, rod-shaped lithium anode and binder-free cathode composite [1]. The neutron diffraction data looked good, but suffered from the slow electrochemical reaction because of the large amount of active materials in the cell. In order to improve the electrochemical performance, mechanical pressure using a spring was applied to the assembled cells and lesser amounts of active materials was used [2-5]. Despite the noisy neutron diffraction data and relatively long collection time (~30 min), the electrochemical performance of these cells looked satisfactory.</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In addition, a modified cylindrical cell design with anode, cathode, current collector and separator wound laminate, sealed inside a vanadium/aluminium tube, was constructed [6-7]. This cell could, in principle, combine good electrochemical performance with reliable neutron diffraction data; however, it was impeded by difficulties in construction associated with short circuits and disconnect problems. </w:t>
      </w: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lastRenderedPageBreak/>
        <w:t xml:space="preserve">In this chapter, the design of a new electrochemical cell for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neutron diffraction is presented. The cell can be handled easily and combines good neutron diffraction data with modest electrochemical performance.</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4"/>
          <w:szCs w:val="24"/>
        </w:rPr>
      </w:pPr>
      <w:bookmarkStart w:id="139" w:name="_Toc491812067"/>
      <w:bookmarkStart w:id="140" w:name="_Toc502686770"/>
      <w:r w:rsidRPr="008F013A">
        <w:rPr>
          <w:rFonts w:ascii="Times New Roman" w:eastAsia="Times New Roman" w:hAnsi="Times New Roman" w:cs="Times New Roman"/>
          <w:b/>
          <w:bCs/>
          <w:sz w:val="28"/>
          <w:szCs w:val="32"/>
        </w:rPr>
        <w:lastRenderedPageBreak/>
        <w:t>6.2 Experimental</w:t>
      </w:r>
      <w:bookmarkEnd w:id="139"/>
      <w:bookmarkEnd w:id="140"/>
      <w:r w:rsidRPr="008F013A">
        <w:rPr>
          <w:rFonts w:ascii="Times New Roman" w:eastAsia="Times New Roman" w:hAnsi="Times New Roman" w:cs="Times New Roman"/>
          <w:b/>
          <w:bCs/>
          <w:sz w:val="28"/>
          <w:szCs w:val="32"/>
        </w:rPr>
        <w:t xml:space="preserve"> </w:t>
      </w:r>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rPr>
      </w:pPr>
      <w:bookmarkStart w:id="141" w:name="_Toc491812068"/>
      <w:bookmarkStart w:id="142" w:name="_Toc502686771"/>
      <w:r w:rsidRPr="008F013A">
        <w:rPr>
          <w:rFonts w:ascii="Times New Roman" w:eastAsia="Times New Roman" w:hAnsi="Times New Roman" w:cs="Times New Roman"/>
          <w:b/>
          <w:bCs/>
          <w:i/>
          <w:sz w:val="24"/>
          <w:szCs w:val="32"/>
        </w:rPr>
        <w:t>6.2.1 Design of the cell</w:t>
      </w:r>
      <w:bookmarkEnd w:id="141"/>
      <w:bookmarkEnd w:id="142"/>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As previously shown in chapter 2 (figure 2.6), </w:t>
      </w:r>
      <w:r w:rsidRPr="008F013A">
        <w:rPr>
          <w:rFonts w:ascii="Times New Roman" w:hAnsi="Times New Roman" w:cs="Times New Roman" w:hint="eastAsia"/>
          <w:sz w:val="24"/>
          <w:szCs w:val="24"/>
        </w:rPr>
        <w:t xml:space="preserve">the new electrochemical cell is designed to fit the </w:t>
      </w:r>
      <w:r w:rsidRPr="008F013A">
        <w:rPr>
          <w:rFonts w:ascii="Times New Roman" w:hAnsi="Times New Roman" w:cs="Times New Roman"/>
          <w:sz w:val="24"/>
          <w:szCs w:val="24"/>
        </w:rPr>
        <w:t>geometry of the Polaris diffractometer, ISIS spallation source, Rutherford Appleton Laboratory, Science and Technology Facilities Council (STFC), U.K. The Polaris instrument has a large detector angle with an intense neutron beam, which provides a high count rate and is good for kinetic experiments [1]. Basically, there are two types of neutron diffractometers with either fixed wavelength of incident beams or fixed scattering angle of detector banks. The fixed wavelength neutron diffraction from reactor neutron sources is similar to the lab-scale X-ray diffraction.</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In contrast, the diffraction patterns generated from pulsed neutron sources can be collected at fixed scattering angle detector banks by the time-of-flight (ToF) method and avoid the need to access a wide range of scattering angles.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The cell has a coin cell geometry and is based on a design developed previously for neutron diffraction studies of nickel-metal-hydride battery systems [8]. It consists of 15 cm diameter circular disk-type components (figure 6.1a): two stainless steel alloy clamp rings (2 and 8), two nickel metal windows (3 and 7), two thin nickel metal sheets (4 and 6), one separator module (5) and one boron nitride shield (1). The cell is assembled and stacked using the sequence from right hand to left hand (figure 6.1a). Rear, front and lateral views of the assembled cell in respect of incident neutron beam are shown in figure 6.1 (e, f, g).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The main body of the cell is made of Ni because of its simple neutron diffraction pattern. The stainless alloy clamp rings can be tightly clamped on each side of the cell with 16 polyetheretherketone (PEEK) screws (figure 6.1c). Next to this ring is a nickel metal window (1mm thick, 99.99% purity) which has an aperture of 20 mm width x 40 mm height (same as dimensions of neutron flux at Polaris) that allows the neutron beam to go through. Afterwards, ~ 0.1 mm thin nickel metal sheets are used to hold the electrode </w:t>
      </w:r>
      <w:r w:rsidRPr="008F013A">
        <w:rPr>
          <w:rFonts w:ascii="Times New Roman" w:hAnsi="Times New Roman" w:cs="Times New Roman"/>
          <w:sz w:val="24"/>
          <w:szCs w:val="24"/>
        </w:rPr>
        <w:lastRenderedPageBreak/>
        <w:t>materials and act as current collectors. The thickness of these sheets is minimized in order to decrease the unwanted diffraction peaks from nickel. The central part of the cell is a 2mm separator module (decreased from 2.5 mm of previous cell for nickel-metal-hydride battery) with an aperture the same dimensions as the nickel window that separates the nickel sheets so as to avoid a short circuit. It is made of polyoxymethylene because of its good chemical resistivity to most of the commonly-used electrolytes. The free space acts as the main chamber of the cell to be filled with cathode, anode, separator and spring. Besides, O-rings (figure 6.1d) are adhered to circular grooves on each side of the separator module to eliminate leakage of the organic electrolyte. Finally, a boron nitride shield is placed at the front of the cell to collimate the incident neutron beam due to the high thermal neutron absorption cross-section of boron [2]. Different from the previous design, two channels from the inside void of the separator module which was used to fill the liquid electrolyte is removed.</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69D02A91" wp14:editId="71FDFEE6">
                <wp:simplePos x="0" y="0"/>
                <wp:positionH relativeFrom="column">
                  <wp:posOffset>2407920</wp:posOffset>
                </wp:positionH>
                <wp:positionV relativeFrom="paragraph">
                  <wp:posOffset>2072640</wp:posOffset>
                </wp:positionV>
                <wp:extent cx="708660" cy="441960"/>
                <wp:effectExtent l="38100" t="0" r="15240" b="53340"/>
                <wp:wrapNone/>
                <wp:docPr id="141" name="直接箭头连接符 141"/>
                <wp:cNvGraphicFramePr/>
                <a:graphic xmlns:a="http://schemas.openxmlformats.org/drawingml/2006/main">
                  <a:graphicData uri="http://schemas.microsoft.com/office/word/2010/wordprocessingShape">
                    <wps:wsp>
                      <wps:cNvCnPr/>
                      <wps:spPr>
                        <a:xfrm flipH="1">
                          <a:off x="0" y="0"/>
                          <a:ext cx="708660" cy="4419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4E36C78" id="_x0000_t32" coordsize="21600,21600" o:spt="32" o:oned="t" path="m,l21600,21600e" filled="f">
                <v:path arrowok="t" fillok="f" o:connecttype="none"/>
                <o:lock v:ext="edit" shapetype="t"/>
              </v:shapetype>
              <v:shape id="直接箭头连接符 141" o:spid="_x0000_s1026" type="#_x0000_t32" style="position:absolute;left:0;text-align:left;margin-left:189.6pt;margin-top:163.2pt;width:55.8pt;height:34.8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" strokecolor="windowText" strokeweight=".5pt">
                <v:stroke endarrow="block" joinstyle="miter"/>
              </v:shape>
            </w:pict>
          </mc:Fallback>
        </mc:AlternateContent>
      </w:r>
      <w:r w:rsidRPr="008F013A">
        <w:rPr>
          <w:rFonts w:ascii="Times New Roman" w:hAnsi="Times New Roman" w:cs="Times New Roman"/>
          <w:noProof/>
          <w:sz w:val="24"/>
          <w:szCs w:val="24"/>
        </w:rPr>
        <w:drawing>
          <wp:anchor distT="0" distB="0" distL="114300" distR="114300" simplePos="0" relativeHeight="251688960" behindDoc="0" locked="0" layoutInCell="1" allowOverlap="1" wp14:anchorId="3828B1EB" wp14:editId="0C3E61A9">
            <wp:simplePos x="0" y="0"/>
            <wp:positionH relativeFrom="margin">
              <wp:posOffset>1234440</wp:posOffset>
            </wp:positionH>
            <wp:positionV relativeFrom="paragraph">
              <wp:posOffset>2009140</wp:posOffset>
            </wp:positionV>
            <wp:extent cx="1120140" cy="1120140"/>
            <wp:effectExtent l="0" t="0" r="3810" b="3810"/>
            <wp:wrapNone/>
            <wp:docPr id="184" name="图片 184" descr="C:\Users\asus-sr\Desktop\thesis\Chapter 6 New electrochemical cell for in-situ neutron diffraction studies of lithium ion batteries\insitucell\IMG_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asus-sr\Desktop\thesis\Chapter 6 New electrochemical cell for in-situ neutron diffraction studies of lithium ion batteries\insitucell\IMG_4917.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13A">
        <w:rPr>
          <w:rFonts w:ascii="Times New Roman" w:hAnsi="Times New Roman" w:cs="Times New Roman"/>
          <w:noProof/>
          <w:sz w:val="24"/>
          <w:szCs w:val="24"/>
        </w:rPr>
        <mc:AlternateContent>
          <mc:Choice Requires="wps">
            <w:drawing>
              <wp:anchor distT="45720" distB="45720" distL="114300" distR="114300" simplePos="0" relativeHeight="251686912" behindDoc="0" locked="0" layoutInCell="1" allowOverlap="1" wp14:anchorId="50354957" wp14:editId="274B6A3F">
                <wp:simplePos x="0" y="0"/>
                <wp:positionH relativeFrom="margin">
                  <wp:posOffset>388620</wp:posOffset>
                </wp:positionH>
                <wp:positionV relativeFrom="paragraph">
                  <wp:posOffset>876300</wp:posOffset>
                </wp:positionV>
                <wp:extent cx="4777740" cy="1404620"/>
                <wp:effectExtent l="0" t="0" r="0" b="6350"/>
                <wp:wrapNone/>
                <wp:docPr id="14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1404620"/>
                        </a:xfrm>
                        <a:prstGeom prst="rect">
                          <a:avLst/>
                        </a:prstGeom>
                        <a:noFill/>
                        <a:ln w="9525">
                          <a:noFill/>
                          <a:miter lim="800000"/>
                          <a:headEnd/>
                          <a:tailEnd/>
                        </a:ln>
                      </wps:spPr>
                      <wps:txbx>
                        <w:txbxContent>
                          <w:p w:rsidR="00643C8B" w:rsidRDefault="00643C8B" w:rsidP="008F013A">
                            <w:r>
                              <w:t>(1)         (2)        (3)       (4)      (5)       (6)      (7)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354957" id="_x0000_s1089" type="#_x0000_t202" style="position:absolute;left:0;text-align:left;margin-left:30.6pt;margin-top:69pt;width:376.2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" filled="f" stroked="f">
                <v:textbox style="mso-fit-shape-to-text:t">
                  <w:txbxContent>
                    <w:p w:rsidR="00643C8B" w:rsidRDefault="00643C8B" w:rsidP="008F013A">
                      <w:r>
                        <w:t>(1)         (2)        (3)       (4)      (5)       (6)      (7)      (8)</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678720" behindDoc="0" locked="0" layoutInCell="1" allowOverlap="1" wp14:anchorId="1337ABFC" wp14:editId="59CDA5C2">
                <wp:simplePos x="0" y="0"/>
                <wp:positionH relativeFrom="margin">
                  <wp:align>left</wp:align>
                </wp:positionH>
                <wp:positionV relativeFrom="paragraph">
                  <wp:posOffset>38100</wp:posOffset>
                </wp:positionV>
                <wp:extent cx="365760" cy="1404620"/>
                <wp:effectExtent l="0" t="0" r="0" b="635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404620"/>
                        </a:xfrm>
                        <a:prstGeom prst="rect">
                          <a:avLst/>
                        </a:prstGeom>
                        <a:noFill/>
                        <a:ln w="9525">
                          <a:noFill/>
                          <a:miter lim="800000"/>
                          <a:headEnd/>
                          <a:tailEnd/>
                        </a:ln>
                      </wps:spPr>
                      <wps:txbx>
                        <w:txbxContent>
                          <w:p w:rsidR="00643C8B" w:rsidRDefault="00643C8B" w:rsidP="008F013A">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37ABFC" id="_x0000_s1090" type="#_x0000_t202" style="position:absolute;left:0;text-align:left;margin-left:0;margin-top:3pt;width:28.8pt;height:110.6pt;z-index:2516787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" filled="f" stroked="f">
                <v:textbox style="mso-fit-shape-to-text:t">
                  <w:txbxContent>
                    <w:p w:rsidR="00643C8B" w:rsidRDefault="00643C8B" w:rsidP="008F013A">
                      <w:r>
                        <w:t>(a)</w:t>
                      </w:r>
                    </w:p>
                  </w:txbxContent>
                </v:textbox>
                <w10:wrap anchorx="margin"/>
              </v:shape>
            </w:pict>
          </mc:Fallback>
        </mc:AlternateContent>
      </w:r>
      <w:r w:rsidRPr="008F013A">
        <w:rPr>
          <w:rFonts w:ascii="Times New Roman" w:hAnsi="Times New Roman" w:cs="Times New Roman"/>
          <w:noProof/>
          <w:sz w:val="24"/>
          <w:szCs w:val="24"/>
        </w:rPr>
        <w:drawing>
          <wp:inline distT="0" distB="0" distL="0" distR="0" wp14:anchorId="415CDAB1" wp14:editId="223EA2A0">
            <wp:extent cx="5204460" cy="3083567"/>
            <wp:effectExtent l="0" t="0" r="0" b="2540"/>
            <wp:docPr id="185" name="图片 185" descr="C:\Users\asus-sr\AppData\Local\Microsoft\Windows\INetCache\Content.Word\FullSizeRend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sus-sr\AppData\Local\Microsoft\Windows\INetCache\Content.Word\FullSizeRender (3).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04460" cy="3083567"/>
                    </a:xfrm>
                    <a:prstGeom prst="rect">
                      <a:avLst/>
                    </a:prstGeom>
                    <a:noFill/>
                    <a:ln>
                      <a:noFill/>
                    </a:ln>
                  </pic:spPr>
                </pic:pic>
              </a:graphicData>
            </a:graphic>
          </wp:inline>
        </w:drawing>
      </w:r>
      <w:r w:rsidRPr="008F013A">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noProof/>
          <w:sz w:val="24"/>
          <w:szCs w:val="24"/>
        </w:rPr>
        <w:lastRenderedPageBreak/>
        <mc:AlternateContent>
          <mc:Choice Requires="wps">
            <w:drawing>
              <wp:anchor distT="45720" distB="45720" distL="114300" distR="114300" simplePos="0" relativeHeight="251693056" behindDoc="0" locked="0" layoutInCell="1" allowOverlap="1" wp14:anchorId="57F1A44C" wp14:editId="6C38DF15">
                <wp:simplePos x="0" y="0"/>
                <wp:positionH relativeFrom="margin">
                  <wp:posOffset>2804160</wp:posOffset>
                </wp:positionH>
                <wp:positionV relativeFrom="paragraph">
                  <wp:posOffset>1760220</wp:posOffset>
                </wp:positionV>
                <wp:extent cx="640080" cy="1404620"/>
                <wp:effectExtent l="0" t="0" r="0" b="6350"/>
                <wp:wrapNone/>
                <wp:docPr id="14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404620"/>
                        </a:xfrm>
                        <a:prstGeom prst="rect">
                          <a:avLst/>
                        </a:prstGeom>
                        <a:noFill/>
                        <a:ln w="9525">
                          <a:noFill/>
                          <a:miter lim="800000"/>
                          <a:headEnd/>
                          <a:tailEnd/>
                        </a:ln>
                      </wps:spPr>
                      <wps:txbx>
                        <w:txbxContent>
                          <w:p w:rsidR="00643C8B" w:rsidRDefault="00643C8B" w:rsidP="008F013A">
                            <w:r>
                              <w:t>Stand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F1A44C" id="_x0000_s1091" type="#_x0000_t202" style="position:absolute;left:0;text-align:left;margin-left:220.8pt;margin-top:138.6pt;width:50.4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" filled="f" stroked="f">
                <v:textbox style="mso-fit-shape-to-text:t">
                  <w:txbxContent>
                    <w:p w:rsidR="00643C8B" w:rsidRDefault="00643C8B" w:rsidP="008F013A">
                      <w:r>
                        <w:t>Stand</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691008" behindDoc="0" locked="0" layoutInCell="1" allowOverlap="1" wp14:anchorId="5CD322E9" wp14:editId="2AEF2F45">
                <wp:simplePos x="0" y="0"/>
                <wp:positionH relativeFrom="margin">
                  <wp:posOffset>4495800</wp:posOffset>
                </wp:positionH>
                <wp:positionV relativeFrom="paragraph">
                  <wp:posOffset>1744980</wp:posOffset>
                </wp:positionV>
                <wp:extent cx="640080" cy="1404620"/>
                <wp:effectExtent l="0" t="0" r="0" b="6350"/>
                <wp:wrapNone/>
                <wp:docPr id="14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404620"/>
                        </a:xfrm>
                        <a:prstGeom prst="rect">
                          <a:avLst/>
                        </a:prstGeom>
                        <a:noFill/>
                        <a:ln w="9525">
                          <a:noFill/>
                          <a:miter lim="800000"/>
                          <a:headEnd/>
                          <a:tailEnd/>
                        </a:ln>
                      </wps:spPr>
                      <wps:txbx>
                        <w:txbxContent>
                          <w:p w:rsidR="00643C8B" w:rsidRDefault="00643C8B" w:rsidP="008F013A">
                            <w:r>
                              <w:t>Screws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D322E9" id="_x0000_s1092" type="#_x0000_t202" style="position:absolute;left:0;text-align:left;margin-left:354pt;margin-top:137.4pt;width:50.4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" filled="f" stroked="f">
                <v:textbox style="mso-fit-shape-to-text:t">
                  <w:txbxContent>
                    <w:p w:rsidR="00643C8B" w:rsidRDefault="00643C8B" w:rsidP="008F013A">
                      <w:r>
                        <w:t>Screws</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692032" behindDoc="0" locked="0" layoutInCell="1" allowOverlap="1" wp14:anchorId="34F52FC0" wp14:editId="3D35AFBE">
                <wp:simplePos x="0" y="0"/>
                <wp:positionH relativeFrom="margin">
                  <wp:posOffset>3832860</wp:posOffset>
                </wp:positionH>
                <wp:positionV relativeFrom="paragraph">
                  <wp:posOffset>2423160</wp:posOffset>
                </wp:positionV>
                <wp:extent cx="640080" cy="1404620"/>
                <wp:effectExtent l="0" t="0" r="0" b="6350"/>
                <wp:wrapNone/>
                <wp:docPr id="14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404620"/>
                        </a:xfrm>
                        <a:prstGeom prst="rect">
                          <a:avLst/>
                        </a:prstGeom>
                        <a:noFill/>
                        <a:ln w="9525">
                          <a:noFill/>
                          <a:miter lim="800000"/>
                          <a:headEnd/>
                          <a:tailEnd/>
                        </a:ln>
                      </wps:spPr>
                      <wps:txbx>
                        <w:txbxContent>
                          <w:p w:rsidR="00643C8B" w:rsidRDefault="00643C8B" w:rsidP="008F013A">
                            <w:r>
                              <w:t>Springs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F52FC0" id="_x0000_s1093" type="#_x0000_t202" style="position:absolute;left:0;text-align:left;margin-left:301.8pt;margin-top:190.8pt;width:50.4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" filled="f" stroked="f">
                <v:textbox style="mso-fit-shape-to-text:t">
                  <w:txbxContent>
                    <w:p w:rsidR="00643C8B" w:rsidRDefault="00643C8B" w:rsidP="008F013A">
                      <w:r>
                        <w:t>Springs</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680768" behindDoc="0" locked="0" layoutInCell="1" allowOverlap="1" wp14:anchorId="4FA3E171" wp14:editId="5D0C8896">
                <wp:simplePos x="0" y="0"/>
                <wp:positionH relativeFrom="margin">
                  <wp:posOffset>2636520</wp:posOffset>
                </wp:positionH>
                <wp:positionV relativeFrom="paragraph">
                  <wp:posOffset>83820</wp:posOffset>
                </wp:positionV>
                <wp:extent cx="365760" cy="1404620"/>
                <wp:effectExtent l="0" t="0" r="0" b="6350"/>
                <wp:wrapNone/>
                <wp:docPr id="14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404620"/>
                        </a:xfrm>
                        <a:prstGeom prst="rect">
                          <a:avLst/>
                        </a:prstGeom>
                        <a:noFill/>
                        <a:ln w="9525">
                          <a:noFill/>
                          <a:miter lim="800000"/>
                          <a:headEnd/>
                          <a:tailEnd/>
                        </a:ln>
                      </wps:spPr>
                      <wps:txbx>
                        <w:txbxContent>
                          <w:p w:rsidR="00643C8B" w:rsidRDefault="00643C8B" w:rsidP="008F013A">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3E171" id="_x0000_s1094" type="#_x0000_t202" style="position:absolute;left:0;text-align:left;margin-left:207.6pt;margin-top:6.6pt;width:28.8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" filled="f" stroked="f">
                <v:textbox style="mso-fit-shape-to-text:t">
                  <w:txbxContent>
                    <w:p w:rsidR="00643C8B" w:rsidRDefault="00643C8B" w:rsidP="008F013A">
                      <w:r>
                        <w:t>(c)</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679744" behindDoc="0" locked="0" layoutInCell="1" allowOverlap="1" wp14:anchorId="44E0C8D8" wp14:editId="7E85E4F3">
                <wp:simplePos x="0" y="0"/>
                <wp:positionH relativeFrom="margin">
                  <wp:posOffset>7620</wp:posOffset>
                </wp:positionH>
                <wp:positionV relativeFrom="paragraph">
                  <wp:posOffset>83820</wp:posOffset>
                </wp:positionV>
                <wp:extent cx="365760" cy="1404620"/>
                <wp:effectExtent l="0" t="0" r="0" b="6350"/>
                <wp:wrapNone/>
                <wp:docPr id="14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404620"/>
                        </a:xfrm>
                        <a:prstGeom prst="rect">
                          <a:avLst/>
                        </a:prstGeom>
                        <a:noFill/>
                        <a:ln w="9525">
                          <a:noFill/>
                          <a:miter lim="800000"/>
                          <a:headEnd/>
                          <a:tailEnd/>
                        </a:ln>
                      </wps:spPr>
                      <wps:txbx>
                        <w:txbxContent>
                          <w:p w:rsidR="00643C8B" w:rsidRDefault="00643C8B" w:rsidP="008F013A">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E0C8D8" id="_x0000_s1095" type="#_x0000_t202" style="position:absolute;left:0;text-align:left;margin-left:.6pt;margin-top:6.6pt;width:28.8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" filled="f" stroked="f">
                <v:textbox style="mso-fit-shape-to-text:t">
                  <w:txbxContent>
                    <w:p w:rsidR="00643C8B" w:rsidRDefault="00643C8B" w:rsidP="008F013A">
                      <w:r>
                        <w:t>(b)</w:t>
                      </w:r>
                    </w:p>
                  </w:txbxContent>
                </v:textbox>
                <w10:wrap anchorx="margin"/>
              </v:shape>
            </w:pict>
          </mc:Fallback>
        </mc:AlternateContent>
      </w:r>
      <w:r w:rsidRPr="008F013A">
        <w:rPr>
          <w:rFonts w:ascii="Times New Roman" w:hAnsi="Times New Roman" w:cs="Times New Roman"/>
          <w:noProof/>
          <w:sz w:val="24"/>
          <w:szCs w:val="24"/>
        </w:rPr>
        <w:drawing>
          <wp:inline distT="0" distB="0" distL="0" distR="0" wp14:anchorId="71AD405A" wp14:editId="1E8AA320">
            <wp:extent cx="2618740" cy="2618740"/>
            <wp:effectExtent l="0" t="0" r="0" b="0"/>
            <wp:docPr id="186" name="图片 186" descr="IMG_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488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18740" cy="2618740"/>
                    </a:xfrm>
                    <a:prstGeom prst="rect">
                      <a:avLst/>
                    </a:prstGeom>
                    <a:noFill/>
                    <a:ln>
                      <a:noFill/>
                    </a:ln>
                  </pic:spPr>
                </pic:pic>
              </a:graphicData>
            </a:graphic>
          </wp:inline>
        </w:drawing>
      </w:r>
      <w:r w:rsidRPr="008F013A">
        <w:rPr>
          <w:rFonts w:ascii="Times New Roman" w:hAnsi="Times New Roman" w:cs="Times New Roman"/>
          <w:noProof/>
          <w:sz w:val="24"/>
          <w:szCs w:val="24"/>
        </w:rPr>
        <w:drawing>
          <wp:inline distT="0" distB="0" distL="0" distR="0" wp14:anchorId="47A0C1CA" wp14:editId="7D3740F0">
            <wp:extent cx="2618740" cy="2618740"/>
            <wp:effectExtent l="0" t="0" r="0" b="0"/>
            <wp:docPr id="187" name="图片 187" descr="IMG_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49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18740" cy="2618740"/>
                    </a:xfrm>
                    <a:prstGeom prst="rect">
                      <a:avLst/>
                    </a:prstGeom>
                    <a:noFill/>
                    <a:ln>
                      <a:noFill/>
                    </a:ln>
                  </pic:spPr>
                </pic:pic>
              </a:graphicData>
            </a:graphic>
          </wp:inline>
        </w:drawing>
      </w:r>
    </w:p>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noProof/>
          <w:sz w:val="24"/>
          <w:szCs w:val="24"/>
        </w:rPr>
        <mc:AlternateContent>
          <mc:Choice Requires="wps">
            <w:drawing>
              <wp:anchor distT="45720" distB="45720" distL="114300" distR="114300" simplePos="0" relativeHeight="251698176" behindDoc="0" locked="0" layoutInCell="1" allowOverlap="1" wp14:anchorId="4BC3403B" wp14:editId="1C83F9D1">
                <wp:simplePos x="0" y="0"/>
                <wp:positionH relativeFrom="margin">
                  <wp:posOffset>419100</wp:posOffset>
                </wp:positionH>
                <wp:positionV relativeFrom="paragraph">
                  <wp:posOffset>5128260</wp:posOffset>
                </wp:positionV>
                <wp:extent cx="1714500" cy="1404620"/>
                <wp:effectExtent l="0" t="0" r="0" b="6350"/>
                <wp:wrapNone/>
                <wp:docPr id="14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noFill/>
                        <a:ln w="9525">
                          <a:noFill/>
                          <a:miter lim="800000"/>
                          <a:headEnd/>
                          <a:tailEnd/>
                        </a:ln>
                      </wps:spPr>
                      <wps:txbx>
                        <w:txbxContent>
                          <w:p w:rsidR="00643C8B" w:rsidRDefault="00643C8B" w:rsidP="008F013A">
                            <w:r>
                              <w:t>Boron nitride shield in front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C3403B" id="_x0000_s1096" type="#_x0000_t202" style="position:absolute;left:0;text-align:left;margin-left:33pt;margin-top:403.8pt;width:135pt;height:110.6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" filled="f" stroked="f">
                <v:textbox style="mso-fit-shape-to-text:t">
                  <w:txbxContent>
                    <w:p w:rsidR="00643C8B" w:rsidRDefault="00643C8B" w:rsidP="008F013A">
                      <w:r>
                        <w:t>Boron nitride shield in front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684864" behindDoc="0" locked="0" layoutInCell="1" allowOverlap="1" wp14:anchorId="0E138D5D" wp14:editId="1F22D25F">
                <wp:simplePos x="0" y="0"/>
                <wp:positionH relativeFrom="margin">
                  <wp:posOffset>2667000</wp:posOffset>
                </wp:positionH>
                <wp:positionV relativeFrom="paragraph">
                  <wp:posOffset>2857500</wp:posOffset>
                </wp:positionV>
                <wp:extent cx="365760" cy="1404620"/>
                <wp:effectExtent l="0" t="0" r="0" b="6350"/>
                <wp:wrapNone/>
                <wp:docPr id="14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404620"/>
                        </a:xfrm>
                        <a:prstGeom prst="rect">
                          <a:avLst/>
                        </a:prstGeom>
                        <a:noFill/>
                        <a:ln w="9525">
                          <a:noFill/>
                          <a:miter lim="800000"/>
                          <a:headEnd/>
                          <a:tailEnd/>
                        </a:ln>
                      </wps:spPr>
                      <wps:txbx>
                        <w:txbxContent>
                          <w:p w:rsidR="00643C8B" w:rsidRDefault="00643C8B" w:rsidP="008F013A">
                            <w:r>
                              <w:t>(g)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138D5D" id="_x0000_s1097" type="#_x0000_t202" style="position:absolute;left:0;text-align:left;margin-left:210pt;margin-top:225pt;width:28.8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" filled="f" stroked="f">
                <v:textbox style="mso-fit-shape-to-text:t">
                  <w:txbxContent>
                    <w:p w:rsidR="00643C8B" w:rsidRDefault="00643C8B" w:rsidP="008F013A">
                      <w:r>
                        <w:t>(g)</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683840" behindDoc="0" locked="0" layoutInCell="1" allowOverlap="1" wp14:anchorId="15ED5916" wp14:editId="4D7F5AE9">
                <wp:simplePos x="0" y="0"/>
                <wp:positionH relativeFrom="margin">
                  <wp:posOffset>15240</wp:posOffset>
                </wp:positionH>
                <wp:positionV relativeFrom="paragraph">
                  <wp:posOffset>2849880</wp:posOffset>
                </wp:positionV>
                <wp:extent cx="365760" cy="1404620"/>
                <wp:effectExtent l="0" t="0" r="0" b="6350"/>
                <wp:wrapNone/>
                <wp:docPr id="15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404620"/>
                        </a:xfrm>
                        <a:prstGeom prst="rect">
                          <a:avLst/>
                        </a:prstGeom>
                        <a:noFill/>
                        <a:ln w="9525">
                          <a:noFill/>
                          <a:miter lim="800000"/>
                          <a:headEnd/>
                          <a:tailEnd/>
                        </a:ln>
                      </wps:spPr>
                      <wps:txbx>
                        <w:txbxContent>
                          <w:p w:rsidR="00643C8B" w:rsidRDefault="00643C8B" w:rsidP="008F013A">
                            <w: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ED5916" id="_x0000_s1098" type="#_x0000_t202" style="position:absolute;left:0;text-align:left;margin-left:1.2pt;margin-top:224.4pt;width:28.8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" filled="f" stroked="f">
                <v:textbox style="mso-fit-shape-to-text:t">
                  <w:txbxContent>
                    <w:p w:rsidR="00643C8B" w:rsidRDefault="00643C8B" w:rsidP="008F013A">
                      <w:r>
                        <w:t>(f)</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695104" behindDoc="0" locked="0" layoutInCell="1" allowOverlap="1" wp14:anchorId="29CF8625" wp14:editId="195A09B1">
                <wp:simplePos x="0" y="0"/>
                <wp:positionH relativeFrom="margin">
                  <wp:posOffset>411480</wp:posOffset>
                </wp:positionH>
                <wp:positionV relativeFrom="paragraph">
                  <wp:posOffset>2399030</wp:posOffset>
                </wp:positionV>
                <wp:extent cx="640080" cy="1404620"/>
                <wp:effectExtent l="0" t="0" r="0" b="6350"/>
                <wp:wrapNone/>
                <wp:docPr id="15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404620"/>
                        </a:xfrm>
                        <a:prstGeom prst="rect">
                          <a:avLst/>
                        </a:prstGeom>
                        <a:noFill/>
                        <a:ln w="9525">
                          <a:noFill/>
                          <a:miter lim="800000"/>
                          <a:headEnd/>
                          <a:tailEnd/>
                        </a:ln>
                      </wps:spPr>
                      <wps:txbx>
                        <w:txbxContent>
                          <w:p w:rsidR="00643C8B" w:rsidRPr="00752473" w:rsidRDefault="00643C8B" w:rsidP="008F013A">
                            <w:r>
                              <w:t>LiCoO</w:t>
                            </w:r>
                            <w:r w:rsidRPr="00752473">
                              <w:rPr>
                                <w:vertAlign w:val="sub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CF8625" id="_x0000_s1099" type="#_x0000_t202" style="position:absolute;left:0;text-align:left;margin-left:32.4pt;margin-top:188.9pt;width:50.4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" filled="f" stroked="f">
                <v:textbox style="mso-fit-shape-to-text:t">
                  <w:txbxContent>
                    <w:p w:rsidR="00643C8B" w:rsidRPr="00752473" w:rsidRDefault="00643C8B" w:rsidP="008F013A">
                      <w:r>
                        <w:t>LiCoO</w:t>
                      </w:r>
                      <w:r w:rsidRPr="00752473">
                        <w:rPr>
                          <w:vertAlign w:val="subscript"/>
                        </w:rPr>
                        <w:t>2</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697152" behindDoc="0" locked="0" layoutInCell="1" allowOverlap="1" wp14:anchorId="2E329362" wp14:editId="654CE666">
                <wp:simplePos x="0" y="0"/>
                <wp:positionH relativeFrom="margin">
                  <wp:posOffset>1798320</wp:posOffset>
                </wp:positionH>
                <wp:positionV relativeFrom="paragraph">
                  <wp:posOffset>2399030</wp:posOffset>
                </wp:positionV>
                <wp:extent cx="777240" cy="1404620"/>
                <wp:effectExtent l="0" t="0" r="0" b="6350"/>
                <wp:wrapNone/>
                <wp:docPr id="15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404620"/>
                        </a:xfrm>
                        <a:prstGeom prst="rect">
                          <a:avLst/>
                        </a:prstGeom>
                        <a:noFill/>
                        <a:ln w="9525">
                          <a:noFill/>
                          <a:miter lim="800000"/>
                          <a:headEnd/>
                          <a:tailEnd/>
                        </a:ln>
                      </wps:spPr>
                      <wps:txbx>
                        <w:txbxContent>
                          <w:p w:rsidR="00643C8B" w:rsidRPr="00752473" w:rsidRDefault="00643C8B" w:rsidP="008F013A">
                            <w:r>
                              <w:t>Li metal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329362" id="_x0000_s1100" type="#_x0000_t202" style="position:absolute;left:0;text-align:left;margin-left:141.6pt;margin-top:188.9pt;width:61.2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" filled="f" stroked="f">
                <v:textbox style="mso-fit-shape-to-text:t">
                  <w:txbxContent>
                    <w:p w:rsidR="00643C8B" w:rsidRPr="00752473" w:rsidRDefault="00643C8B" w:rsidP="008F013A">
                      <w:r>
                        <w:t>Li metal</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696128" behindDoc="0" locked="0" layoutInCell="1" allowOverlap="1" wp14:anchorId="522FC20D" wp14:editId="0D345540">
                <wp:simplePos x="0" y="0"/>
                <wp:positionH relativeFrom="margin">
                  <wp:posOffset>998220</wp:posOffset>
                </wp:positionH>
                <wp:positionV relativeFrom="paragraph">
                  <wp:posOffset>2385060</wp:posOffset>
                </wp:positionV>
                <wp:extent cx="777240" cy="1404620"/>
                <wp:effectExtent l="0" t="0" r="0" b="6350"/>
                <wp:wrapNone/>
                <wp:docPr id="15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404620"/>
                        </a:xfrm>
                        <a:prstGeom prst="rect">
                          <a:avLst/>
                        </a:prstGeom>
                        <a:noFill/>
                        <a:ln w="9525">
                          <a:noFill/>
                          <a:miter lim="800000"/>
                          <a:headEnd/>
                          <a:tailEnd/>
                        </a:ln>
                      </wps:spPr>
                      <wps:txbx>
                        <w:txbxContent>
                          <w:p w:rsidR="00643C8B" w:rsidRPr="00752473" w:rsidRDefault="00643C8B" w:rsidP="008F013A">
                            <w:r>
                              <w:t>Glass fiber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2FC20D" id="_x0000_s1101" type="#_x0000_t202" style="position:absolute;left:0;text-align:left;margin-left:78.6pt;margin-top:187.8pt;width:61.2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" filled="f" stroked="f">
                <v:textbox style="mso-fit-shape-to-text:t">
                  <w:txbxContent>
                    <w:p w:rsidR="00643C8B" w:rsidRPr="00752473" w:rsidRDefault="00643C8B" w:rsidP="008F013A">
                      <w:r>
                        <w:t>Glass fiber</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694080" behindDoc="0" locked="0" layoutInCell="1" allowOverlap="1" wp14:anchorId="2BB73AA3" wp14:editId="2F515682">
                <wp:simplePos x="0" y="0"/>
                <wp:positionH relativeFrom="margin">
                  <wp:posOffset>807720</wp:posOffset>
                </wp:positionH>
                <wp:positionV relativeFrom="paragraph">
                  <wp:posOffset>144780</wp:posOffset>
                </wp:positionV>
                <wp:extent cx="640080" cy="1404620"/>
                <wp:effectExtent l="0" t="0" r="0" b="6350"/>
                <wp:wrapNone/>
                <wp:docPr id="15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404620"/>
                        </a:xfrm>
                        <a:prstGeom prst="rect">
                          <a:avLst/>
                        </a:prstGeom>
                        <a:noFill/>
                        <a:ln w="9525">
                          <a:noFill/>
                          <a:miter lim="800000"/>
                          <a:headEnd/>
                          <a:tailEnd/>
                        </a:ln>
                      </wps:spPr>
                      <wps:txbx>
                        <w:txbxContent>
                          <w:p w:rsidR="00643C8B" w:rsidRDefault="00643C8B" w:rsidP="008F013A">
                            <w:r>
                              <w:t>O-rings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B73AA3" id="_x0000_s1102" type="#_x0000_t202" style="position:absolute;left:0;text-align:left;margin-left:63.6pt;margin-top:11.4pt;width:50.4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" filled="f" stroked="f">
                <v:textbox style="mso-fit-shape-to-text:t">
                  <w:txbxContent>
                    <w:p w:rsidR="00643C8B" w:rsidRDefault="00643C8B" w:rsidP="008F013A">
                      <w:r>
                        <w:t>O-rings</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687936" behindDoc="0" locked="0" layoutInCell="1" allowOverlap="1" wp14:anchorId="5E708427" wp14:editId="1D8ABE96">
                <wp:simplePos x="0" y="0"/>
                <wp:positionH relativeFrom="margin">
                  <wp:align>right</wp:align>
                </wp:positionH>
                <wp:positionV relativeFrom="paragraph">
                  <wp:posOffset>3901440</wp:posOffset>
                </wp:positionV>
                <wp:extent cx="769620" cy="548640"/>
                <wp:effectExtent l="0" t="0" r="0" b="3810"/>
                <wp:wrapNone/>
                <wp:docPr id="15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548640"/>
                        </a:xfrm>
                        <a:prstGeom prst="rect">
                          <a:avLst/>
                        </a:prstGeom>
                        <a:noFill/>
                        <a:ln w="9525">
                          <a:noFill/>
                          <a:miter lim="800000"/>
                          <a:headEnd/>
                          <a:tailEnd/>
                        </a:ln>
                      </wps:spPr>
                      <wps:txbx>
                        <w:txbxContent>
                          <w:p w:rsidR="00643C8B" w:rsidRDefault="00643C8B" w:rsidP="008F013A">
                            <w:r>
                              <w:t>Neutron</w:t>
                            </w:r>
                          </w:p>
                          <w:p w:rsidR="00643C8B" w:rsidRDefault="00643C8B" w:rsidP="008F013A">
                            <w:r>
                              <w:t>beam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08427" id="_x0000_s1103" type="#_x0000_t202" style="position:absolute;left:0;text-align:left;margin-left:9.4pt;margin-top:307.2pt;width:60.6pt;height:43.2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" filled="f" stroked="f">
                <v:textbox>
                  <w:txbxContent>
                    <w:p w:rsidR="00643C8B" w:rsidRDefault="00643C8B" w:rsidP="008F013A">
                      <w:r>
                        <w:t>Neutron</w:t>
                      </w:r>
                    </w:p>
                    <w:p w:rsidR="00643C8B" w:rsidRDefault="00643C8B" w:rsidP="008F013A">
                      <w:proofErr w:type="gramStart"/>
                      <w:r>
                        <w:t>beam</w:t>
                      </w:r>
                      <w:proofErr w:type="gramEnd"/>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6EBE41FA" wp14:editId="13F60A96">
                <wp:simplePos x="0" y="0"/>
                <wp:positionH relativeFrom="column">
                  <wp:posOffset>4419600</wp:posOffset>
                </wp:positionH>
                <wp:positionV relativeFrom="paragraph">
                  <wp:posOffset>4168140</wp:posOffset>
                </wp:positionV>
                <wp:extent cx="746760" cy="7620"/>
                <wp:effectExtent l="19050" t="57150" r="0" b="87630"/>
                <wp:wrapNone/>
                <wp:docPr id="156" name="直接箭头连接符 156"/>
                <wp:cNvGraphicFramePr/>
                <a:graphic xmlns:a="http://schemas.openxmlformats.org/drawingml/2006/main">
                  <a:graphicData uri="http://schemas.microsoft.com/office/word/2010/wordprocessingShape">
                    <wps:wsp>
                      <wps:cNvCnPr/>
                      <wps:spPr>
                        <a:xfrm flipH="1">
                          <a:off x="0" y="0"/>
                          <a:ext cx="746760" cy="76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16C0996" id="直接箭头连接符 156" o:spid="_x0000_s1026" type="#_x0000_t32" style="position:absolute;left:0;text-align:left;margin-left:348pt;margin-top:328.2pt;width:58.8pt;height:.6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" strokecolor="windowText" strokeweight=".5pt">
                <v:stroke endarrow="block" joinstyle="miter"/>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681792" behindDoc="0" locked="0" layoutInCell="1" allowOverlap="1" wp14:anchorId="6100CC38" wp14:editId="76A7753B">
                <wp:simplePos x="0" y="0"/>
                <wp:positionH relativeFrom="margin">
                  <wp:align>left</wp:align>
                </wp:positionH>
                <wp:positionV relativeFrom="paragraph">
                  <wp:posOffset>99060</wp:posOffset>
                </wp:positionV>
                <wp:extent cx="365760" cy="1404620"/>
                <wp:effectExtent l="0" t="0" r="0" b="6350"/>
                <wp:wrapNone/>
                <wp:docPr id="15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404620"/>
                        </a:xfrm>
                        <a:prstGeom prst="rect">
                          <a:avLst/>
                        </a:prstGeom>
                        <a:noFill/>
                        <a:ln w="9525">
                          <a:noFill/>
                          <a:miter lim="800000"/>
                          <a:headEnd/>
                          <a:tailEnd/>
                        </a:ln>
                      </wps:spPr>
                      <wps:txbx>
                        <w:txbxContent>
                          <w:p w:rsidR="00643C8B" w:rsidRDefault="00643C8B" w:rsidP="008F013A">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00CC38" id="_x0000_s1104" type="#_x0000_t202" style="position:absolute;left:0;text-align:left;margin-left:0;margin-top:7.8pt;width:28.8pt;height:110.6pt;z-index:2516817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" filled="f" stroked="f">
                <v:textbox style="mso-fit-shape-to-text:t">
                  <w:txbxContent>
                    <w:p w:rsidR="00643C8B" w:rsidRDefault="00643C8B" w:rsidP="008F013A">
                      <w:r>
                        <w:t>(d)</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682816" behindDoc="0" locked="0" layoutInCell="1" allowOverlap="1" wp14:anchorId="11494010" wp14:editId="422B6161">
                <wp:simplePos x="0" y="0"/>
                <wp:positionH relativeFrom="margin">
                  <wp:posOffset>2628900</wp:posOffset>
                </wp:positionH>
                <wp:positionV relativeFrom="paragraph">
                  <wp:posOffset>90805</wp:posOffset>
                </wp:positionV>
                <wp:extent cx="365760" cy="1404620"/>
                <wp:effectExtent l="0" t="0" r="0" b="6350"/>
                <wp:wrapNone/>
                <wp:docPr id="15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404620"/>
                        </a:xfrm>
                        <a:prstGeom prst="rect">
                          <a:avLst/>
                        </a:prstGeom>
                        <a:noFill/>
                        <a:ln w="9525">
                          <a:noFill/>
                          <a:miter lim="800000"/>
                          <a:headEnd/>
                          <a:tailEnd/>
                        </a:ln>
                      </wps:spPr>
                      <wps:txbx>
                        <w:txbxContent>
                          <w:p w:rsidR="00643C8B" w:rsidRDefault="00643C8B" w:rsidP="008F013A">
                            <w: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494010" id="_x0000_s1105" type="#_x0000_t202" style="position:absolute;left:0;text-align:left;margin-left:207pt;margin-top:7.15pt;width:28.8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" filled="f" stroked="f">
                <v:textbox style="mso-fit-shape-to-text:t">
                  <w:txbxContent>
                    <w:p w:rsidR="00643C8B" w:rsidRDefault="00643C8B" w:rsidP="008F013A">
                      <w:r>
                        <w:t>(e)</w:t>
                      </w:r>
                    </w:p>
                  </w:txbxContent>
                </v:textbox>
                <w10:wrap anchorx="margin"/>
              </v:shape>
            </w:pict>
          </mc:Fallback>
        </mc:AlternateContent>
      </w:r>
      <w:r w:rsidRPr="008F013A">
        <w:rPr>
          <w:rFonts w:ascii="Times New Roman" w:hAnsi="Times New Roman" w:cs="Times New Roman"/>
          <w:noProof/>
          <w:sz w:val="24"/>
          <w:szCs w:val="24"/>
        </w:rPr>
        <w:drawing>
          <wp:inline distT="0" distB="0" distL="0" distR="0" wp14:anchorId="1543AF97" wp14:editId="60B3F62A">
            <wp:extent cx="2613660" cy="261366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13660" cy="2613660"/>
                    </a:xfrm>
                    <a:prstGeom prst="rect">
                      <a:avLst/>
                    </a:prstGeom>
                    <a:noFill/>
                  </pic:spPr>
                </pic:pic>
              </a:graphicData>
            </a:graphic>
          </wp:inline>
        </w:drawing>
      </w:r>
      <w:r w:rsidRPr="008F013A">
        <w:rPr>
          <w:rFonts w:ascii="Times New Roman" w:hAnsi="Times New Roman" w:cs="Times New Roman"/>
          <w:noProof/>
          <w:sz w:val="24"/>
          <w:szCs w:val="24"/>
        </w:rPr>
        <w:drawing>
          <wp:inline distT="0" distB="0" distL="0" distR="0" wp14:anchorId="72F79FF1" wp14:editId="20BFD5F7">
            <wp:extent cx="2618740" cy="2618740"/>
            <wp:effectExtent l="0" t="0" r="0" b="0"/>
            <wp:docPr id="189" name="图片 189" descr="IMG_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488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18740" cy="2618740"/>
                    </a:xfrm>
                    <a:prstGeom prst="rect">
                      <a:avLst/>
                    </a:prstGeom>
                    <a:noFill/>
                    <a:ln>
                      <a:noFill/>
                    </a:ln>
                  </pic:spPr>
                </pic:pic>
              </a:graphicData>
            </a:graphic>
          </wp:inline>
        </w:drawing>
      </w:r>
      <w:r w:rsidRPr="008F013A">
        <w:rPr>
          <w:rFonts w:ascii="Times New Roman" w:hAnsi="Times New Roman" w:cs="Times New Roman"/>
          <w:noProof/>
          <w:sz w:val="24"/>
          <w:szCs w:val="24"/>
        </w:rPr>
        <w:drawing>
          <wp:inline distT="0" distB="0" distL="0" distR="0" wp14:anchorId="7A80307B" wp14:editId="22D0D107">
            <wp:extent cx="2632075" cy="2632075"/>
            <wp:effectExtent l="0" t="0" r="0" b="0"/>
            <wp:docPr id="190" name="图片 190" descr="IMG_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_492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32075" cy="2632075"/>
                    </a:xfrm>
                    <a:prstGeom prst="rect">
                      <a:avLst/>
                    </a:prstGeom>
                    <a:noFill/>
                    <a:ln>
                      <a:noFill/>
                    </a:ln>
                  </pic:spPr>
                </pic:pic>
              </a:graphicData>
            </a:graphic>
          </wp:inline>
        </w:drawing>
      </w:r>
      <w:r w:rsidRPr="008F013A">
        <w:rPr>
          <w:rFonts w:ascii="Times New Roman" w:hAnsi="Times New Roman" w:cs="Times New Roman"/>
          <w:noProof/>
          <w:sz w:val="24"/>
          <w:szCs w:val="24"/>
        </w:rPr>
        <w:drawing>
          <wp:inline distT="0" distB="0" distL="0" distR="0" wp14:anchorId="3FEFB436" wp14:editId="69E15E12">
            <wp:extent cx="2632075" cy="2632075"/>
            <wp:effectExtent l="0" t="0" r="0" b="0"/>
            <wp:docPr id="191" name="图片 191" descr="IMG_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_491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32075" cy="2632075"/>
                    </a:xfrm>
                    <a:prstGeom prst="rect">
                      <a:avLst/>
                    </a:prstGeom>
                    <a:noFill/>
                    <a:ln>
                      <a:noFill/>
                    </a:ln>
                  </pic:spPr>
                </pic:pic>
              </a:graphicData>
            </a:graphic>
          </wp:inline>
        </w:drawing>
      </w:r>
    </w:p>
    <w:p w:rsidR="008F013A" w:rsidRPr="008F013A" w:rsidRDefault="008F013A" w:rsidP="008F013A">
      <w:pPr>
        <w:spacing w:line="360" w:lineRule="auto"/>
        <w:jc w:val="center"/>
        <w:rPr>
          <w:rFonts w:ascii="Times New Roman" w:hAnsi="Times New Roman" w:cs="Times New Roman"/>
          <w:sz w:val="24"/>
          <w:szCs w:val="24"/>
        </w:rPr>
      </w:pP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hint="eastAsia"/>
          <w:sz w:val="24"/>
          <w:szCs w:val="24"/>
        </w:rPr>
        <w:lastRenderedPageBreak/>
        <w:t>Figure 6.1</w:t>
      </w:r>
      <w:r w:rsidRPr="008F013A">
        <w:rPr>
          <w:rFonts w:ascii="Times New Roman" w:hAnsi="Times New Roman" w:cs="Times New Roman"/>
          <w:sz w:val="24"/>
          <w:szCs w:val="24"/>
        </w:rPr>
        <w:t xml:space="preserve"> (a) Components of the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cell. (b) Rectangular die to press electrode materials. (c) Stand to assemble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cells. (d) O-rings, pressed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pellet, cut glass fiber film and Li metal. (e, f, g) Rear, front and lateral views of the assembled cell relative to the incident neutron beam.</w:t>
      </w:r>
    </w:p>
    <w:p w:rsidR="008F013A" w:rsidRPr="008F013A" w:rsidRDefault="008F013A" w:rsidP="008F013A">
      <w:pPr>
        <w:rPr>
          <w:rFonts w:ascii="Times New Roman" w:hAnsi="Times New Roman" w:cs="Times New Roman"/>
          <w:sz w:val="24"/>
          <w:szCs w:val="24"/>
        </w:rPr>
      </w:pPr>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rPr>
      </w:pPr>
      <w:bookmarkStart w:id="143" w:name="_Toc491812069"/>
      <w:bookmarkStart w:id="144" w:name="_Toc502686772"/>
      <w:r w:rsidRPr="008F013A">
        <w:rPr>
          <w:rFonts w:ascii="Times New Roman" w:eastAsia="Times New Roman" w:hAnsi="Times New Roman" w:cs="Times New Roman"/>
          <w:b/>
          <w:bCs/>
          <w:i/>
          <w:sz w:val="24"/>
          <w:szCs w:val="32"/>
        </w:rPr>
        <w:t>6.2.2 Electrode and separator fabrication</w:t>
      </w:r>
      <w:bookmarkEnd w:id="143"/>
      <w:bookmarkEnd w:id="144"/>
      <w:r w:rsidRPr="008F013A">
        <w:rPr>
          <w:rFonts w:ascii="Times New Roman" w:eastAsia="Times New Roman" w:hAnsi="Times New Roman" w:cs="Times New Roman"/>
          <w:b/>
          <w:bCs/>
          <w:i/>
          <w:sz w:val="24"/>
          <w:szCs w:val="32"/>
        </w:rPr>
        <w:t xml:space="preserve">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The chemicals that were used for electrochemical tests are summarised in table 6.1. Cathode materials were made in three different ways:</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(1) PVDF binder was dissolved into 1-Methyl-2-Pyrrolidinone (NMP) using a magnetic stirrer at 80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for 2 h before the transfer of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and carbon into NMP to form the slurry. The slurry was printed onto Al foil or Ni Mesh and dried in a vacuum oven at 120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for 10 h.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(2)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carbon and PVDF were mixed using a mortar and pestle for 30 mins before pressing into a pellet using either 10 mm round die or 18mm x 36mm rectangular die (figure 6.1b). The pellets were dried in a vacuum oven at 120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for 10 h.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(3)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and carbon were dissolved in isopropanol and ball-milled for 12 h to achieve homogeneity before drying in a vacuum oven at 80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to evaporate the isopropanol. The powder was then pressed into pellets and dried in a vacuum oven at 120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for 10 h.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The separator foils were cut into 26 mm x 46 mm (PP, PTFE) and 20 mm x 40 mm (glass fiber) pieces (figure 6.1d), and lithium metal anode was cut into 20 mm x 0.38 mm pieces and scratched to get a shiny surface inside a glove box. </w:t>
      </w:r>
    </w:p>
    <w:p w:rsidR="008F013A" w:rsidRPr="008F013A" w:rsidRDefault="008F013A" w:rsidP="008F013A">
      <w:pPr>
        <w:rPr>
          <w:rFonts w:ascii="Times New Roman" w:hAnsi="Times New Roman" w:cs="Times New Roman"/>
          <w:sz w:val="24"/>
          <w:szCs w:val="24"/>
        </w:rPr>
      </w:pPr>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rPr>
      </w:pPr>
      <w:bookmarkStart w:id="145" w:name="_Toc491812070"/>
      <w:bookmarkStart w:id="146" w:name="_Toc502686773"/>
      <w:r w:rsidRPr="008F013A">
        <w:rPr>
          <w:rFonts w:ascii="Times New Roman" w:eastAsia="Times New Roman" w:hAnsi="Times New Roman" w:cs="Times New Roman"/>
          <w:b/>
          <w:bCs/>
          <w:i/>
          <w:sz w:val="24"/>
          <w:szCs w:val="32"/>
        </w:rPr>
        <w:t>6.2.3 Electrolyte preparation</w:t>
      </w:r>
      <w:bookmarkEnd w:id="145"/>
      <w:bookmarkEnd w:id="146"/>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Electrolyte preparation was carried out inside the glove box. Stoichiometric LiPF</w:t>
      </w:r>
      <w:r w:rsidRPr="008F013A">
        <w:rPr>
          <w:rFonts w:ascii="Times New Roman" w:hAnsi="Times New Roman" w:cs="Times New Roman"/>
          <w:sz w:val="24"/>
          <w:szCs w:val="24"/>
          <w:vertAlign w:val="subscript"/>
        </w:rPr>
        <w:t>6</w:t>
      </w:r>
      <w:r w:rsidRPr="008F013A">
        <w:rPr>
          <w:rFonts w:ascii="Times New Roman" w:hAnsi="Times New Roman" w:cs="Times New Roman"/>
          <w:sz w:val="24"/>
          <w:szCs w:val="24"/>
        </w:rPr>
        <w:t xml:space="preserve"> and LiFSI were weighed with a balance while corresponding normal or deuterated </w:t>
      </w:r>
      <w:r w:rsidRPr="008F013A">
        <w:rPr>
          <w:rFonts w:ascii="Times New Roman" w:hAnsi="Times New Roman" w:cs="Times New Roman"/>
          <w:sz w:val="24"/>
          <w:szCs w:val="24"/>
        </w:rPr>
        <w:lastRenderedPageBreak/>
        <w:t>Propylene Carbonate (PC)/ Ethylene Carbonate (EC)/ Dimethyl Carbonate (DMC)/ Ethyl Acetate (EA) were added with a needle. Lithium salts and organic solvent were transferred into a plastic jar and mixed using a magnetic stirrer for 24 h. One commercial and five different electrolytes were prepared and used in the experiment:</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(1) Conventional 1 M LiPF</w:t>
      </w:r>
      <w:r w:rsidRPr="008F013A">
        <w:rPr>
          <w:rFonts w:ascii="Times New Roman" w:hAnsi="Times New Roman" w:cs="Times New Roman"/>
          <w:sz w:val="24"/>
          <w:szCs w:val="24"/>
          <w:vertAlign w:val="subscript"/>
        </w:rPr>
        <w:t>6</w:t>
      </w:r>
      <w:r w:rsidRPr="008F013A">
        <w:rPr>
          <w:rFonts w:ascii="Times New Roman" w:hAnsi="Times New Roman" w:cs="Times New Roman"/>
          <w:sz w:val="24"/>
          <w:szCs w:val="24"/>
        </w:rPr>
        <w:t xml:space="preserve"> in Propylene Carbonate (PC).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(2) Commercial LP30: 1 M LiPF</w:t>
      </w:r>
      <w:r w:rsidRPr="008F013A">
        <w:rPr>
          <w:rFonts w:ascii="Times New Roman" w:hAnsi="Times New Roman" w:cs="Times New Roman"/>
          <w:sz w:val="24"/>
          <w:szCs w:val="24"/>
          <w:vertAlign w:val="subscript"/>
        </w:rPr>
        <w:t>6</w:t>
      </w:r>
      <w:r w:rsidRPr="008F013A">
        <w:rPr>
          <w:rFonts w:ascii="Times New Roman" w:hAnsi="Times New Roman" w:cs="Times New Roman"/>
          <w:sz w:val="24"/>
          <w:szCs w:val="24"/>
        </w:rPr>
        <w:t xml:space="preserve"> in 50:50 (v/v) Ethylene Carbonate (EC)/ Dimethyl Carbonate (DMC).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w:t>
      </w:r>
      <w:r w:rsidRPr="008F013A">
        <w:rPr>
          <w:rFonts w:ascii="Times New Roman" w:hAnsi="Times New Roman" w:cs="Times New Roman"/>
          <w:sz w:val="24"/>
          <w:szCs w:val="24"/>
        </w:rPr>
        <w:t>3</w:t>
      </w:r>
      <w:r w:rsidRPr="008F013A">
        <w:rPr>
          <w:rFonts w:ascii="Times New Roman" w:hAnsi="Times New Roman" w:cs="Times New Roman" w:hint="eastAsia"/>
          <w:sz w:val="24"/>
          <w:szCs w:val="24"/>
        </w:rPr>
        <w:t>)</w:t>
      </w:r>
      <w:r w:rsidRPr="008F013A">
        <w:rPr>
          <w:rFonts w:ascii="Times New Roman" w:hAnsi="Times New Roman" w:cs="Times New Roman"/>
          <w:sz w:val="24"/>
          <w:szCs w:val="24"/>
        </w:rPr>
        <w:t xml:space="preserve"> Conventional 1:2 (n/n) of Lithium Bis(fluorosulfonyl) imide (LiFSI) and Ethyl Acetate (EA).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(4) Deuterated 1 M LiPF</w:t>
      </w:r>
      <w:r w:rsidRPr="008F013A">
        <w:rPr>
          <w:rFonts w:ascii="Times New Roman" w:hAnsi="Times New Roman" w:cs="Times New Roman"/>
          <w:sz w:val="24"/>
          <w:szCs w:val="24"/>
          <w:vertAlign w:val="subscript"/>
        </w:rPr>
        <w:t>6</w:t>
      </w:r>
      <w:r w:rsidRPr="008F013A">
        <w:rPr>
          <w:rFonts w:ascii="Times New Roman" w:hAnsi="Times New Roman" w:cs="Times New Roman"/>
          <w:sz w:val="24"/>
          <w:szCs w:val="24"/>
        </w:rPr>
        <w:t xml:space="preserve"> in Propylene-d</w:t>
      </w:r>
      <w:r w:rsidRPr="008F013A">
        <w:rPr>
          <w:rFonts w:ascii="Times New Roman" w:hAnsi="Times New Roman" w:cs="Times New Roman"/>
          <w:sz w:val="24"/>
          <w:szCs w:val="24"/>
          <w:vertAlign w:val="subscript"/>
        </w:rPr>
        <w:t>6</w:t>
      </w:r>
      <w:r w:rsidRPr="008F013A">
        <w:rPr>
          <w:rFonts w:ascii="Times New Roman" w:hAnsi="Times New Roman" w:cs="Times New Roman"/>
          <w:sz w:val="24"/>
          <w:szCs w:val="24"/>
        </w:rPr>
        <w:t xml:space="preserve"> Carbonate (PC).</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(5) Deuterated 1 M LiPF</w:t>
      </w:r>
      <w:r w:rsidRPr="008F013A">
        <w:rPr>
          <w:rFonts w:ascii="Times New Roman" w:hAnsi="Times New Roman" w:cs="Times New Roman"/>
          <w:sz w:val="24"/>
          <w:szCs w:val="24"/>
          <w:vertAlign w:val="subscript"/>
        </w:rPr>
        <w:t>6</w:t>
      </w:r>
      <w:r w:rsidRPr="008F013A">
        <w:rPr>
          <w:rFonts w:ascii="Times New Roman" w:hAnsi="Times New Roman" w:cs="Times New Roman"/>
          <w:sz w:val="24"/>
          <w:szCs w:val="24"/>
        </w:rPr>
        <w:t xml:space="preserve"> in 50:50 (v/v) Ethyl Acetate-d</w:t>
      </w:r>
      <w:r w:rsidRPr="008F013A">
        <w:rPr>
          <w:rFonts w:ascii="Times New Roman" w:hAnsi="Times New Roman" w:cs="Times New Roman"/>
          <w:sz w:val="24"/>
          <w:szCs w:val="24"/>
          <w:vertAlign w:val="subscript"/>
        </w:rPr>
        <w:t>8</w:t>
      </w:r>
      <w:r w:rsidRPr="008F013A">
        <w:rPr>
          <w:rFonts w:ascii="Times New Roman" w:hAnsi="Times New Roman" w:cs="Times New Roman"/>
          <w:sz w:val="24"/>
          <w:szCs w:val="24"/>
        </w:rPr>
        <w:t xml:space="preserve"> (EC)/ Dimethyl-d</w:t>
      </w:r>
      <w:r w:rsidRPr="008F013A">
        <w:rPr>
          <w:rFonts w:ascii="Times New Roman" w:hAnsi="Times New Roman" w:cs="Times New Roman"/>
          <w:sz w:val="24"/>
          <w:szCs w:val="24"/>
          <w:vertAlign w:val="subscript"/>
        </w:rPr>
        <w:t>6</w:t>
      </w:r>
      <w:r w:rsidRPr="008F013A">
        <w:rPr>
          <w:rFonts w:ascii="Times New Roman" w:hAnsi="Times New Roman" w:cs="Times New Roman"/>
          <w:sz w:val="24"/>
          <w:szCs w:val="24"/>
        </w:rPr>
        <w:t xml:space="preserve"> Carbonate (DMC).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(6) Deuterated 1:2 (n/n) of Lithium Bis(fluorosulfonyl) imide (LiFSI) and Ethyl Acetate-d</w:t>
      </w:r>
      <w:r w:rsidRPr="008F013A">
        <w:rPr>
          <w:rFonts w:ascii="Times New Roman" w:hAnsi="Times New Roman" w:cs="Times New Roman"/>
          <w:sz w:val="24"/>
          <w:szCs w:val="24"/>
          <w:vertAlign w:val="subscript"/>
        </w:rPr>
        <w:t>8</w:t>
      </w:r>
      <w:r w:rsidRPr="008F013A">
        <w:rPr>
          <w:rFonts w:ascii="Times New Roman" w:hAnsi="Times New Roman" w:cs="Times New Roman"/>
          <w:sz w:val="24"/>
          <w:szCs w:val="24"/>
        </w:rPr>
        <w:t xml:space="preserve"> (EA). </w:t>
      </w:r>
    </w:p>
    <w:p w:rsidR="008F013A" w:rsidRPr="008F013A" w:rsidRDefault="008F013A" w:rsidP="008F013A">
      <w:pPr>
        <w:rPr>
          <w:rFonts w:ascii="Times New Roman" w:hAnsi="Times New Roman" w:cs="Times New Roman"/>
          <w:sz w:val="24"/>
          <w:szCs w:val="24"/>
        </w:rPr>
      </w:pPr>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rPr>
      </w:pPr>
      <w:bookmarkStart w:id="147" w:name="_Toc491812071"/>
      <w:bookmarkStart w:id="148" w:name="_Toc502686774"/>
      <w:r w:rsidRPr="008F013A">
        <w:rPr>
          <w:rFonts w:ascii="Times New Roman" w:eastAsia="Times New Roman" w:hAnsi="Times New Roman" w:cs="Times New Roman"/>
          <w:b/>
          <w:bCs/>
          <w:i/>
          <w:sz w:val="24"/>
          <w:szCs w:val="32"/>
        </w:rPr>
        <w:t>6.2.4 Electrochemical Test</w:t>
      </w:r>
      <w:bookmarkEnd w:id="147"/>
      <w:r w:rsidRPr="008F013A">
        <w:rPr>
          <w:rFonts w:ascii="Times New Roman" w:eastAsia="Times New Roman" w:hAnsi="Times New Roman" w:cs="Times New Roman"/>
          <w:b/>
          <w:bCs/>
          <w:i/>
          <w:sz w:val="24"/>
          <w:szCs w:val="32"/>
        </w:rPr>
        <w:t>s</w:t>
      </w:r>
      <w:bookmarkEnd w:id="148"/>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i/>
          <w:sz w:val="24"/>
          <w:szCs w:val="24"/>
        </w:rPr>
        <w:t>In-situ</w:t>
      </w:r>
      <w:r w:rsidRPr="008F013A">
        <w:rPr>
          <w:rFonts w:ascii="Times New Roman" w:hAnsi="Times New Roman" w:cs="Times New Roman" w:hint="eastAsia"/>
          <w:sz w:val="24"/>
          <w:szCs w:val="24"/>
        </w:rPr>
        <w:t xml:space="preserve"> cells </w:t>
      </w:r>
      <w:r w:rsidRPr="008F013A">
        <w:rPr>
          <w:rFonts w:ascii="Times New Roman" w:hAnsi="Times New Roman" w:cs="Times New Roman"/>
          <w:sz w:val="24"/>
          <w:szCs w:val="24"/>
        </w:rPr>
        <w:t>were assembled and</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left </w:t>
      </w:r>
      <w:r w:rsidRPr="008F013A">
        <w:rPr>
          <w:rFonts w:ascii="Times New Roman" w:hAnsi="Times New Roman" w:cs="Times New Roman" w:hint="eastAsia"/>
          <w:sz w:val="24"/>
          <w:szCs w:val="24"/>
        </w:rPr>
        <w:t>for 10 h inside t</w:t>
      </w:r>
      <w:r w:rsidRPr="008F013A">
        <w:rPr>
          <w:rFonts w:ascii="Times New Roman" w:hAnsi="Times New Roman" w:cs="Times New Roman"/>
          <w:sz w:val="24"/>
          <w:szCs w:val="24"/>
        </w:rPr>
        <w:t xml:space="preserve">he glove box before tests. The cut-off voltage was set between 3.0 V and 4.8 V and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cells were tested at different constant rate C/40, C/30, C/20 and C/10 for 1 to 5 cycles. Electrochemical tests were carried out with either a versatile multichannel potentiostat (VMP, Perkin-Elmer, U.K.) in Sheffield or a Bio-Logic SP-240 in ISIS. EC-Lab software was used to control and analyse the collected electrochemical data.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Different Li metals, separators, amount of carbons, graphite and carbon black ratios, amount of active materials, amount of electrolytes, and the effect of Ni mesh, spring, pressure, PVDF and different cathode fabricating methods were set as variables in order to optimise the electrochemical performance of the cell.</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A summary of cells prepared for electrochemical tests is shown in table 6.2. </w:t>
      </w:r>
    </w:p>
    <w:p w:rsidR="008F013A" w:rsidRPr="008F013A" w:rsidRDefault="008F013A" w:rsidP="008F013A">
      <w:pPr>
        <w:rPr>
          <w:rFonts w:ascii="Times New Roman" w:hAnsi="Times New Roman" w:cs="Times New Roman"/>
          <w:sz w:val="24"/>
          <w:szCs w:val="24"/>
        </w:rPr>
      </w:pPr>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rPr>
      </w:pPr>
      <w:bookmarkStart w:id="149" w:name="_Toc491812072"/>
      <w:bookmarkStart w:id="150" w:name="_Toc502686775"/>
      <w:r w:rsidRPr="008F013A">
        <w:rPr>
          <w:rFonts w:ascii="Times New Roman" w:eastAsia="Times New Roman" w:hAnsi="Times New Roman" w:cs="Times New Roman"/>
          <w:b/>
          <w:bCs/>
          <w:i/>
          <w:sz w:val="24"/>
          <w:szCs w:val="32"/>
        </w:rPr>
        <w:lastRenderedPageBreak/>
        <w:t>6.2.5 In-situ Neutron Diffraction Set-up</w:t>
      </w:r>
      <w:bookmarkEnd w:id="149"/>
      <w:bookmarkEnd w:id="150"/>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The </w:t>
      </w:r>
      <w:r w:rsidRPr="008F013A">
        <w:rPr>
          <w:rFonts w:ascii="Times New Roman" w:hAnsi="Times New Roman" w:cs="Times New Roman" w:hint="eastAsia"/>
          <w:i/>
          <w:sz w:val="24"/>
          <w:szCs w:val="24"/>
        </w:rPr>
        <w:t>in-situ</w:t>
      </w:r>
      <w:r w:rsidRPr="008F013A">
        <w:rPr>
          <w:rFonts w:ascii="Times New Roman" w:hAnsi="Times New Roman" w:cs="Times New Roman" w:hint="eastAsia"/>
          <w:sz w:val="24"/>
          <w:szCs w:val="24"/>
        </w:rPr>
        <w:t xml:space="preserve"> cells were </w:t>
      </w:r>
      <w:r w:rsidRPr="008F013A">
        <w:rPr>
          <w:rFonts w:ascii="Times New Roman" w:hAnsi="Times New Roman" w:cs="Times New Roman"/>
          <w:sz w:val="24"/>
          <w:szCs w:val="24"/>
        </w:rPr>
        <w:t>mounted onto the position of neutron powder diffractometer Polaris at ISIS, Rutherford Appleton Laboratory. The neutron diffraction were collected in the detector banks at two low angle banks (40</w:t>
      </w:r>
      <w:r w:rsidRPr="008F013A">
        <w:rPr>
          <w:rFonts w:ascii="Times New Roman" w:hAnsi="Times New Roman" w:cs="Times New Roman"/>
          <w:sz w:val="24"/>
          <w:szCs w:val="24"/>
          <w:vertAlign w:val="superscript"/>
        </w:rPr>
        <w:t xml:space="preserve">o </w:t>
      </w:r>
      <w:r w:rsidRPr="008F013A">
        <w:rPr>
          <w:rFonts w:ascii="Times New Roman" w:hAnsi="Times New Roman" w:cs="Times New Roman"/>
          <w:sz w:val="24"/>
          <w:szCs w:val="24"/>
        </w:rPr>
        <w:t>＜</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2θ </w:t>
      </w:r>
      <w:r w:rsidRPr="008F013A">
        <w:rPr>
          <w:rFonts w:ascii="Times New Roman" w:hAnsi="Times New Roman" w:cs="Times New Roman"/>
          <w:sz w:val="24"/>
          <w:szCs w:val="24"/>
        </w:rPr>
        <w:t>＜</w:t>
      </w:r>
      <w:r w:rsidRPr="008F013A">
        <w:rPr>
          <w:rFonts w:ascii="Times New Roman" w:hAnsi="Times New Roman" w:cs="Times New Roman" w:hint="eastAsia"/>
          <w:sz w:val="24"/>
          <w:szCs w:val="24"/>
        </w:rPr>
        <w:t xml:space="preserve"> 67</w:t>
      </w:r>
      <w:r w:rsidRPr="008F013A">
        <w:rPr>
          <w:rFonts w:ascii="Times New Roman" w:hAnsi="Times New Roman" w:cs="Times New Roman"/>
          <w:sz w:val="24"/>
          <w:szCs w:val="24"/>
          <w:vertAlign w:val="superscript"/>
        </w:rPr>
        <w:t xml:space="preserve"> o</w:t>
      </w:r>
      <w:r w:rsidRPr="008F013A">
        <w:rPr>
          <w:rFonts w:ascii="Times New Roman" w:hAnsi="Times New Roman" w:cs="Times New Roman" w:hint="eastAsia"/>
          <w:sz w:val="24"/>
          <w:szCs w:val="24"/>
        </w:rPr>
        <w:t>, d</w:t>
      </w:r>
      <w:r w:rsidRPr="008F013A">
        <w:rPr>
          <w:rFonts w:ascii="Times New Roman" w:hAnsi="Times New Roman" w:cs="Times New Roman" w:hint="eastAsia"/>
          <w:sz w:val="24"/>
          <w:szCs w:val="24"/>
          <w:vertAlign w:val="subscript"/>
        </w:rPr>
        <w:t>max</w:t>
      </w:r>
      <w:r w:rsidRPr="008F013A">
        <w:rPr>
          <w:rFonts w:ascii="Times New Roman" w:hAnsi="Times New Roman" w:cs="Times New Roman" w:hint="eastAsia"/>
          <w:sz w:val="24"/>
          <w:szCs w:val="24"/>
        </w:rPr>
        <w:t xml:space="preserve"> = 7 Å and </w:t>
      </w:r>
      <w:r w:rsidRPr="008F013A">
        <w:rPr>
          <w:rFonts w:ascii="Times New Roman" w:hAnsi="Times New Roman" w:cs="Times New Roman"/>
          <w:sz w:val="24"/>
          <w:szCs w:val="24"/>
        </w:rPr>
        <w:t>19</w:t>
      </w:r>
      <w:r w:rsidRPr="008F013A">
        <w:rPr>
          <w:rFonts w:ascii="Times New Roman" w:hAnsi="Times New Roman" w:cs="Times New Roman"/>
          <w:sz w:val="24"/>
          <w:szCs w:val="24"/>
          <w:vertAlign w:val="superscript"/>
        </w:rPr>
        <w:t xml:space="preserve">o </w:t>
      </w:r>
      <w:r w:rsidRPr="008F013A">
        <w:rPr>
          <w:rFonts w:ascii="Times New Roman" w:hAnsi="Times New Roman" w:cs="Times New Roman"/>
          <w:sz w:val="24"/>
          <w:szCs w:val="24"/>
        </w:rPr>
        <w:t>＜</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2θ </w:t>
      </w:r>
      <w:r w:rsidRPr="008F013A">
        <w:rPr>
          <w:rFonts w:ascii="Times New Roman" w:hAnsi="Times New Roman" w:cs="Times New Roman"/>
          <w:sz w:val="24"/>
          <w:szCs w:val="24"/>
        </w:rPr>
        <w:t>＜</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34</w:t>
      </w:r>
      <w:r w:rsidRPr="008F013A">
        <w:rPr>
          <w:rFonts w:ascii="Times New Roman" w:hAnsi="Times New Roman" w:cs="Times New Roman"/>
          <w:sz w:val="24"/>
          <w:szCs w:val="24"/>
          <w:vertAlign w:val="superscript"/>
        </w:rPr>
        <w:t>o</w:t>
      </w:r>
      <w:r w:rsidRPr="008F013A">
        <w:rPr>
          <w:rFonts w:ascii="Times New Roman" w:hAnsi="Times New Roman" w:cs="Times New Roman" w:hint="eastAsia"/>
          <w:sz w:val="24"/>
          <w:szCs w:val="24"/>
        </w:rPr>
        <w:t>, d</w:t>
      </w:r>
      <w:r w:rsidRPr="008F013A">
        <w:rPr>
          <w:rFonts w:ascii="Times New Roman" w:hAnsi="Times New Roman" w:cs="Times New Roman" w:hint="eastAsia"/>
          <w:sz w:val="24"/>
          <w:szCs w:val="24"/>
          <w:vertAlign w:val="subscript"/>
        </w:rPr>
        <w:t>max</w:t>
      </w:r>
      <w:r w:rsidRPr="008F013A">
        <w:rPr>
          <w:rFonts w:ascii="Times New Roman" w:hAnsi="Times New Roman" w:cs="Times New Roman" w:hint="eastAsia"/>
          <w:sz w:val="24"/>
          <w:szCs w:val="24"/>
        </w:rPr>
        <w:t xml:space="preserve"> = </w:t>
      </w:r>
      <w:r w:rsidRPr="008F013A">
        <w:rPr>
          <w:rFonts w:ascii="Times New Roman" w:hAnsi="Times New Roman" w:cs="Times New Roman"/>
          <w:sz w:val="24"/>
          <w:szCs w:val="24"/>
        </w:rPr>
        <w:t>8.</w:t>
      </w:r>
      <w:r w:rsidRPr="008F013A">
        <w:rPr>
          <w:rFonts w:ascii="Times New Roman" w:hAnsi="Times New Roman" w:cs="Times New Roman" w:hint="eastAsia"/>
          <w:sz w:val="24"/>
          <w:szCs w:val="24"/>
        </w:rPr>
        <w:t>7 Å</w:t>
      </w:r>
      <w:r w:rsidRPr="008F013A">
        <w:rPr>
          <w:rFonts w:ascii="Times New Roman" w:hAnsi="Times New Roman" w:cs="Times New Roman"/>
          <w:sz w:val="24"/>
          <w:szCs w:val="24"/>
        </w:rPr>
        <w:t>) and backscattering angles (135</w:t>
      </w:r>
      <w:r w:rsidRPr="008F013A">
        <w:rPr>
          <w:rFonts w:ascii="Times New Roman" w:hAnsi="Times New Roman" w:cs="Times New Roman"/>
          <w:sz w:val="24"/>
          <w:szCs w:val="24"/>
          <w:vertAlign w:val="superscript"/>
        </w:rPr>
        <w:t xml:space="preserve">o </w:t>
      </w:r>
      <w:r w:rsidRPr="008F013A">
        <w:rPr>
          <w:rFonts w:ascii="Times New Roman" w:hAnsi="Times New Roman" w:cs="Times New Roman"/>
          <w:sz w:val="24"/>
          <w:szCs w:val="24"/>
        </w:rPr>
        <w:t>＜</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2θ </w:t>
      </w:r>
      <w:r w:rsidRPr="008F013A">
        <w:rPr>
          <w:rFonts w:ascii="Times New Roman" w:hAnsi="Times New Roman" w:cs="Times New Roman"/>
          <w:sz w:val="24"/>
          <w:szCs w:val="24"/>
        </w:rPr>
        <w:t>＜</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168</w:t>
      </w:r>
      <w:r w:rsidRPr="008F013A">
        <w:rPr>
          <w:rFonts w:ascii="Times New Roman" w:hAnsi="Times New Roman" w:cs="Times New Roman"/>
          <w:sz w:val="24"/>
          <w:szCs w:val="24"/>
          <w:vertAlign w:val="superscript"/>
        </w:rPr>
        <w:t xml:space="preserve"> o</w:t>
      </w:r>
      <w:r w:rsidRPr="008F013A">
        <w:rPr>
          <w:rFonts w:ascii="Times New Roman" w:hAnsi="Times New Roman" w:cs="Times New Roman" w:hint="eastAsia"/>
          <w:sz w:val="24"/>
          <w:szCs w:val="24"/>
        </w:rPr>
        <w:t>, d</w:t>
      </w:r>
      <w:r w:rsidRPr="008F013A">
        <w:rPr>
          <w:rFonts w:ascii="Times New Roman" w:hAnsi="Times New Roman" w:cs="Times New Roman" w:hint="eastAsia"/>
          <w:sz w:val="24"/>
          <w:szCs w:val="24"/>
          <w:vertAlign w:val="subscript"/>
        </w:rPr>
        <w:t>max</w:t>
      </w:r>
      <w:r w:rsidRPr="008F013A">
        <w:rPr>
          <w:rFonts w:ascii="Times New Roman" w:hAnsi="Times New Roman" w:cs="Times New Roman" w:hint="eastAsia"/>
          <w:sz w:val="24"/>
          <w:szCs w:val="24"/>
        </w:rPr>
        <w:t xml:space="preserve"> = </w:t>
      </w:r>
      <w:r w:rsidRPr="008F013A">
        <w:rPr>
          <w:rFonts w:ascii="Times New Roman" w:hAnsi="Times New Roman" w:cs="Times New Roman"/>
          <w:sz w:val="24"/>
          <w:szCs w:val="24"/>
        </w:rPr>
        <w:t>2.</w:t>
      </w:r>
      <w:r w:rsidRPr="008F013A">
        <w:rPr>
          <w:rFonts w:ascii="Times New Roman" w:hAnsi="Times New Roman" w:cs="Times New Roman" w:hint="eastAsia"/>
          <w:sz w:val="24"/>
          <w:szCs w:val="24"/>
        </w:rPr>
        <w:t>7 Å</w:t>
      </w:r>
      <w:r w:rsidRPr="008F013A">
        <w:rPr>
          <w:rFonts w:ascii="Times New Roman" w:hAnsi="Times New Roman" w:cs="Times New Roman"/>
          <w:sz w:val="24"/>
          <w:szCs w:val="24"/>
        </w:rPr>
        <w:t>)</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lastRenderedPageBreak/>
        <w:t>T</w:t>
      </w:r>
      <w:r w:rsidRPr="008F013A">
        <w:rPr>
          <w:rFonts w:ascii="Times New Roman" w:hAnsi="Times New Roman" w:cs="Times New Roman"/>
          <w:sz w:val="24"/>
          <w:szCs w:val="24"/>
        </w:rPr>
        <w:t>able 6.1 Summary of chemicals used.</w:t>
      </w:r>
    </w:p>
    <w:tbl>
      <w:tblPr>
        <w:tblStyle w:val="61"/>
        <w:tblW w:w="8201" w:type="dxa"/>
        <w:tblLook w:val="04A0" w:firstRow="1" w:lastRow="0" w:firstColumn="1" w:lastColumn="0" w:noHBand="0" w:noVBand="1"/>
      </w:tblPr>
      <w:tblGrid>
        <w:gridCol w:w="2891"/>
        <w:gridCol w:w="3376"/>
        <w:gridCol w:w="1934"/>
      </w:tblGrid>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Material</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Specification</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Company</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Lithium Cobalt(III) Oxide</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99.5% trace metals basis</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Alfa A</w:t>
            </w:r>
            <w:r w:rsidRPr="008F013A">
              <w:rPr>
                <w:rFonts w:ascii="Times New Roman" w:hAnsi="Times New Roman" w:cs="Times New Roman"/>
                <w:sz w:val="24"/>
                <w:szCs w:val="24"/>
              </w:rPr>
              <w:t>e</w:t>
            </w:r>
            <w:r w:rsidRPr="008F013A">
              <w:rPr>
                <w:rFonts w:ascii="Times New Roman" w:hAnsi="Times New Roman" w:cs="Times New Roman" w:hint="eastAsia"/>
                <w:sz w:val="24"/>
                <w:szCs w:val="24"/>
              </w:rPr>
              <w:t>sar</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Lithium Cobalt(III) Oxide</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99.8% trace metals basis</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Sigma-Aldrich</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 xml:space="preserve">Li </w:t>
            </w:r>
            <w:r w:rsidRPr="008F013A">
              <w:rPr>
                <w:rFonts w:ascii="Times New Roman" w:hAnsi="Times New Roman" w:cs="Times New Roman"/>
                <w:sz w:val="24"/>
                <w:szCs w:val="24"/>
              </w:rPr>
              <w:t>Ribbon</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Thickness × Width 0.75 mm×19 mm, 99.9% trace metals basis</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Sigma-Aldrich</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 xml:space="preserve">Li </w:t>
            </w:r>
            <w:r w:rsidRPr="008F013A">
              <w:rPr>
                <w:rFonts w:ascii="Times New Roman" w:hAnsi="Times New Roman" w:cs="Times New Roman"/>
                <w:sz w:val="24"/>
                <w:szCs w:val="24"/>
              </w:rPr>
              <w:t>Ribbon</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Thickness × Width 0.38 mm×19 mm, 99.9% trace metals basis</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Sigma-Aldrich</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 xml:space="preserve">Propylene Carbonate </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Anhydrous, 99.7%</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Sigma-Aldrich</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Ethylene Carbonate</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Anhydrous, 99%</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Sigma-Aldrich</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Dimethyl Carbonate</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Anhydrous, 99%</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Sigma-Aldrich</w:t>
            </w:r>
          </w:p>
        </w:tc>
      </w:tr>
      <w:tr w:rsidR="008F013A" w:rsidRPr="008F013A" w:rsidTr="00643C8B">
        <w:trPr>
          <w:trHeight w:val="241"/>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Ethyl Acetate</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anhydrous, 99.8%</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Sigma-Aldrich</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Ethyl Acetate-d</w:t>
            </w:r>
            <w:r w:rsidRPr="008F013A">
              <w:rPr>
                <w:rFonts w:ascii="Times New Roman" w:hAnsi="Times New Roman" w:cs="Times New Roman"/>
                <w:sz w:val="24"/>
                <w:szCs w:val="24"/>
                <w:vertAlign w:val="subscript"/>
              </w:rPr>
              <w:t>8</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99.5 atom % D, 99%</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Sigma-Aldrich</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Propylene-d</w:t>
            </w:r>
            <w:r w:rsidRPr="008F013A">
              <w:rPr>
                <w:rFonts w:ascii="Times New Roman" w:hAnsi="Times New Roman" w:cs="Times New Roman"/>
                <w:sz w:val="24"/>
                <w:szCs w:val="24"/>
                <w:vertAlign w:val="subscript"/>
              </w:rPr>
              <w:t>6</w:t>
            </w:r>
            <w:r w:rsidRPr="008F013A">
              <w:rPr>
                <w:rFonts w:ascii="Times New Roman" w:hAnsi="Times New Roman" w:cs="Times New Roman"/>
                <w:sz w:val="24"/>
                <w:szCs w:val="24"/>
              </w:rPr>
              <w:t xml:space="preserve"> Carbonate</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99.5 atom % D, 99%</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Q</w:t>
            </w:r>
            <w:r w:rsidRPr="008F013A">
              <w:rPr>
                <w:rFonts w:ascii="Times New Roman" w:hAnsi="Times New Roman" w:cs="Times New Roman" w:hint="eastAsia"/>
                <w:sz w:val="24"/>
                <w:szCs w:val="24"/>
              </w:rPr>
              <w:t>m</w:t>
            </w:r>
            <w:r w:rsidRPr="008F013A">
              <w:rPr>
                <w:rFonts w:ascii="Times New Roman" w:hAnsi="Times New Roman" w:cs="Times New Roman" w:hint="eastAsia"/>
                <w:sz w:val="24"/>
                <w:szCs w:val="24"/>
                <w:vertAlign w:val="subscript"/>
              </w:rPr>
              <w:t>x</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Ethyl Acetate-d</w:t>
            </w:r>
            <w:r w:rsidRPr="008F013A">
              <w:rPr>
                <w:rFonts w:ascii="Times New Roman" w:hAnsi="Times New Roman" w:cs="Times New Roman"/>
                <w:sz w:val="24"/>
                <w:szCs w:val="24"/>
                <w:vertAlign w:val="subscript"/>
              </w:rPr>
              <w:t>8</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99.5 atom % D, 99%</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Q</w:t>
            </w:r>
            <w:r w:rsidRPr="008F013A">
              <w:rPr>
                <w:rFonts w:ascii="Times New Roman" w:hAnsi="Times New Roman" w:cs="Times New Roman" w:hint="eastAsia"/>
                <w:sz w:val="24"/>
                <w:szCs w:val="24"/>
              </w:rPr>
              <w:t>m</w:t>
            </w:r>
            <w:r w:rsidRPr="008F013A">
              <w:rPr>
                <w:rFonts w:ascii="Times New Roman" w:hAnsi="Times New Roman" w:cs="Times New Roman" w:hint="eastAsia"/>
                <w:sz w:val="24"/>
                <w:szCs w:val="24"/>
                <w:vertAlign w:val="subscript"/>
              </w:rPr>
              <w:t>x</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Dimethyl-d</w:t>
            </w:r>
            <w:r w:rsidRPr="008F013A">
              <w:rPr>
                <w:rFonts w:ascii="Times New Roman" w:hAnsi="Times New Roman" w:cs="Times New Roman"/>
                <w:sz w:val="24"/>
                <w:szCs w:val="24"/>
                <w:vertAlign w:val="subscript"/>
              </w:rPr>
              <w:t>6</w:t>
            </w:r>
            <w:r w:rsidRPr="008F013A">
              <w:rPr>
                <w:rFonts w:ascii="Times New Roman" w:hAnsi="Times New Roman" w:cs="Times New Roman"/>
                <w:sz w:val="24"/>
                <w:szCs w:val="24"/>
              </w:rPr>
              <w:t xml:space="preserve"> Carbonate</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99.5 atom % D, 99%</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Q</w:t>
            </w:r>
            <w:r w:rsidRPr="008F013A">
              <w:rPr>
                <w:rFonts w:ascii="Times New Roman" w:hAnsi="Times New Roman" w:cs="Times New Roman" w:hint="eastAsia"/>
                <w:sz w:val="24"/>
                <w:szCs w:val="24"/>
              </w:rPr>
              <w:t>m</w:t>
            </w:r>
            <w:r w:rsidRPr="008F013A">
              <w:rPr>
                <w:rFonts w:ascii="Times New Roman" w:hAnsi="Times New Roman" w:cs="Times New Roman" w:hint="eastAsia"/>
                <w:sz w:val="24"/>
                <w:szCs w:val="24"/>
                <w:vertAlign w:val="subscript"/>
              </w:rPr>
              <w:t>x</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LP30 electrolyte</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 M LiPF</w:t>
            </w:r>
            <w:r w:rsidRPr="008F013A">
              <w:rPr>
                <w:rFonts w:ascii="Times New Roman" w:hAnsi="Times New Roman" w:cs="Times New Roman"/>
                <w:sz w:val="24"/>
                <w:szCs w:val="24"/>
                <w:vertAlign w:val="subscript"/>
              </w:rPr>
              <w:t>6</w:t>
            </w:r>
            <w:r w:rsidRPr="008F013A">
              <w:rPr>
                <w:rFonts w:ascii="Times New Roman" w:hAnsi="Times New Roman" w:cs="Times New Roman"/>
                <w:sz w:val="24"/>
                <w:szCs w:val="24"/>
              </w:rPr>
              <w:t xml:space="preserve"> in 50:50 (v/v) Ethylene Carbonate (EC)/ Dimethyl Carbonate (DMC).</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Sigma-Aldrich</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Lithium Hexafluorophosphate</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battery grade, 99.99% trace metals basis</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Sigma-Aldrich</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Lithium Bis(fluorosulfonyl) imide</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95%</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Fluorochem</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Lithium Bis(fluorosulfonyl) imide</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9</w:t>
            </w:r>
            <w:r w:rsidRPr="008F013A">
              <w:rPr>
                <w:rFonts w:ascii="Times New Roman" w:hAnsi="Times New Roman" w:cs="Times New Roman"/>
                <w:sz w:val="24"/>
                <w:szCs w:val="24"/>
              </w:rPr>
              <w:t>9.8</w:t>
            </w:r>
            <w:r w:rsidRPr="008F013A">
              <w:rPr>
                <w:rFonts w:ascii="Times New Roman" w:hAnsi="Times New Roman" w:cs="Times New Roman" w:hint="eastAsia"/>
                <w:sz w:val="24"/>
                <w:szCs w:val="24"/>
              </w:rPr>
              <w:t>%</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HSC Corporation</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Glass Microfiber Filters</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Hi-Sep</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Raman</w:t>
            </w:r>
            <w:r w:rsidRPr="008F013A">
              <w:rPr>
                <w:rFonts w:ascii="Times New Roman" w:hAnsi="Times New Roman" w:cs="Times New Roman"/>
                <w:sz w:val="24"/>
                <w:szCs w:val="24"/>
              </w:rPr>
              <w:t xml:space="preserve"> FibreSicence</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Glass Microfiber Filters</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Grade GF/D</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Whatman</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 xml:space="preserve">2325 </w:t>
            </w:r>
            <w:r w:rsidRPr="008F013A">
              <w:rPr>
                <w:rFonts w:ascii="Times New Roman" w:hAnsi="Times New Roman" w:cs="Times New Roman" w:hint="eastAsia"/>
                <w:sz w:val="24"/>
                <w:szCs w:val="24"/>
              </w:rPr>
              <w:t>PP/PE/PP Trilayer Membrane</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Thickness of 25 μm</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 xml:space="preserve">Celgard </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 xml:space="preserve">3501 </w:t>
            </w:r>
            <w:r w:rsidRPr="008F013A">
              <w:rPr>
                <w:rFonts w:ascii="Times New Roman" w:hAnsi="Times New Roman" w:cs="Times New Roman" w:hint="eastAsia"/>
                <w:sz w:val="24"/>
                <w:szCs w:val="24"/>
              </w:rPr>
              <w:t>P</w:t>
            </w:r>
            <w:r w:rsidRPr="008F013A">
              <w:rPr>
                <w:rFonts w:ascii="Times New Roman" w:hAnsi="Times New Roman" w:cs="Times New Roman"/>
                <w:sz w:val="24"/>
                <w:szCs w:val="24"/>
              </w:rPr>
              <w:t>P</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Microporous Monolayer </w:t>
            </w:r>
            <w:r w:rsidRPr="008F013A">
              <w:rPr>
                <w:rFonts w:ascii="Times New Roman" w:hAnsi="Times New Roman" w:cs="Times New Roman" w:hint="eastAsia"/>
                <w:sz w:val="24"/>
                <w:szCs w:val="24"/>
              </w:rPr>
              <w:t>Membrane</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Thickness of 25 μm</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Celgard</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 xml:space="preserve">2500 PP Microporous Monolyaer </w:t>
            </w:r>
            <w:r w:rsidRPr="008F013A">
              <w:rPr>
                <w:rFonts w:ascii="Times New Roman" w:hAnsi="Times New Roman" w:cs="Times New Roman" w:hint="eastAsia"/>
                <w:sz w:val="24"/>
                <w:szCs w:val="24"/>
              </w:rPr>
              <w:t>Membrane</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Thickness of 25 μm</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Celgard</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PTFE Membrane</w:t>
            </w:r>
          </w:p>
        </w:tc>
        <w:tc>
          <w:tcPr>
            <w:tcW w:w="3376" w:type="dxa"/>
          </w:tcPr>
          <w:p w:rsidR="008F013A" w:rsidRPr="008F013A" w:rsidRDefault="008F013A" w:rsidP="008F013A">
            <w:pPr>
              <w:jc w:val="center"/>
              <w:rPr>
                <w:rFonts w:ascii="Times New Roman" w:hAnsi="Times New Roman" w:cs="Times New Roman"/>
                <w:sz w:val="24"/>
                <w:szCs w:val="24"/>
              </w:rPr>
            </w:pPr>
          </w:p>
        </w:tc>
        <w:tc>
          <w:tcPr>
            <w:tcW w:w="1934" w:type="dxa"/>
          </w:tcPr>
          <w:p w:rsidR="008F013A" w:rsidRPr="008F013A" w:rsidRDefault="008F013A" w:rsidP="008F013A">
            <w:pPr>
              <w:jc w:val="center"/>
              <w:rPr>
                <w:rFonts w:ascii="Times New Roman" w:hAnsi="Times New Roman" w:cs="Times New Roman"/>
                <w:sz w:val="24"/>
                <w:szCs w:val="24"/>
              </w:rPr>
            </w:pP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SUPER C65 Conductive Carbon Black</w:t>
            </w:r>
          </w:p>
        </w:tc>
        <w:tc>
          <w:tcPr>
            <w:tcW w:w="3376" w:type="dxa"/>
          </w:tcPr>
          <w:p w:rsidR="008F013A" w:rsidRPr="008F013A" w:rsidRDefault="008F013A" w:rsidP="008F013A">
            <w:pPr>
              <w:jc w:val="center"/>
              <w:rPr>
                <w:rFonts w:ascii="Times New Roman" w:hAnsi="Times New Roman" w:cs="Times New Roman"/>
                <w:sz w:val="24"/>
                <w:szCs w:val="24"/>
              </w:rPr>
            </w:pP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TIMICAL</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C-NERGY™ KS 6L Graphite</w:t>
            </w:r>
          </w:p>
        </w:tc>
        <w:tc>
          <w:tcPr>
            <w:tcW w:w="3376" w:type="dxa"/>
          </w:tcPr>
          <w:p w:rsidR="008F013A" w:rsidRPr="008F013A" w:rsidRDefault="008F013A" w:rsidP="008F013A">
            <w:pPr>
              <w:jc w:val="center"/>
              <w:rPr>
                <w:rFonts w:ascii="Times New Roman" w:hAnsi="Times New Roman" w:cs="Times New Roman"/>
                <w:sz w:val="24"/>
                <w:szCs w:val="24"/>
              </w:rPr>
            </w:pP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TIMICAL</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Polyvinylidene Fluoride (PVDF) binder</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99%</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Sigma-Aldrich</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1-Methyl-2-Pyrrolidinone (NMP)</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anhydrous, 99.5%</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Sigma-Aldrich</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lastRenderedPageBreak/>
              <w:t>Nickel Mesh</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nominal aperture 0.73mm, wire diameter 0.25mm</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Sigma-Aldrich</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Al</w:t>
            </w:r>
            <w:r w:rsidRPr="008F013A">
              <w:rPr>
                <w:rFonts w:ascii="Times New Roman" w:hAnsi="Times New Roman" w:cs="Times New Roman"/>
                <w:sz w:val="24"/>
                <w:szCs w:val="24"/>
              </w:rPr>
              <w:t>uminum</w:t>
            </w:r>
            <w:r w:rsidRPr="008F013A">
              <w:rPr>
                <w:rFonts w:ascii="Times New Roman" w:hAnsi="Times New Roman" w:cs="Times New Roman" w:hint="eastAsia"/>
                <w:sz w:val="24"/>
                <w:szCs w:val="24"/>
              </w:rPr>
              <w:t xml:space="preserve"> Mesh </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nominal aperture 0.38mm, wire diameter 0.25mm</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Sigma-Aldrich</w:t>
            </w:r>
          </w:p>
        </w:tc>
      </w:tr>
      <w:tr w:rsidR="008F013A" w:rsidRPr="008F013A" w:rsidTr="00643C8B">
        <w:trPr>
          <w:trHeight w:val="246"/>
        </w:trPr>
        <w:tc>
          <w:tcPr>
            <w:tcW w:w="2891"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Aluminum Foil</w:t>
            </w:r>
          </w:p>
        </w:tc>
        <w:tc>
          <w:tcPr>
            <w:tcW w:w="3376"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thickness 0.25 mm, 99.999% trace metals basis</w:t>
            </w:r>
          </w:p>
        </w:tc>
        <w:tc>
          <w:tcPr>
            <w:tcW w:w="193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Sigma-Aldrich</w:t>
            </w:r>
          </w:p>
        </w:tc>
      </w:tr>
    </w:tbl>
    <w:p w:rsidR="008F013A" w:rsidRPr="008F013A" w:rsidRDefault="008F013A" w:rsidP="008F013A">
      <w:pPr>
        <w:rPr>
          <w:rFonts w:ascii="Times New Roman" w:hAnsi="Times New Roman" w:cs="Times New Roman"/>
          <w:sz w:val="28"/>
          <w:szCs w:val="28"/>
        </w:rPr>
        <w:sectPr w:rsidR="008F013A" w:rsidRPr="008F013A">
          <w:headerReference w:type="default" r:id="rId114"/>
          <w:pgSz w:w="11906" w:h="16838"/>
          <w:pgMar w:top="1440" w:right="1800" w:bottom="1440" w:left="1800" w:header="851" w:footer="992" w:gutter="0"/>
          <w:cols w:space="425"/>
          <w:docGrid w:type="lines" w:linePitch="312"/>
        </w:sect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lastRenderedPageBreak/>
        <w:t>Table 6.</w:t>
      </w:r>
      <w:r w:rsidRPr="008F013A">
        <w:rPr>
          <w:rFonts w:ascii="Times New Roman" w:hAnsi="Times New Roman" w:cs="Times New Roman"/>
          <w:sz w:val="24"/>
          <w:szCs w:val="24"/>
        </w:rPr>
        <w:t xml:space="preserve">2 Summary of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cells prepared for electrochemical tests. </w:t>
      </w:r>
    </w:p>
    <w:tbl>
      <w:tblPr>
        <w:tblStyle w:val="120"/>
        <w:tblW w:w="5000" w:type="pct"/>
        <w:tblLook w:val="04A0" w:firstRow="1" w:lastRow="0" w:firstColumn="1" w:lastColumn="0" w:noHBand="0" w:noVBand="1"/>
      </w:tblPr>
      <w:tblGrid>
        <w:gridCol w:w="683"/>
        <w:gridCol w:w="3610"/>
        <w:gridCol w:w="1861"/>
        <w:gridCol w:w="3010"/>
        <w:gridCol w:w="2170"/>
        <w:gridCol w:w="2614"/>
      </w:tblGrid>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No.</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Cathode</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Charging Rate</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Separator</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Electrolyte</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Anode</w:t>
            </w: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0.01g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:C:PVDF:=8:1:1 on aluminum foil</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C/40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 pieces of Celgard 3501 PP</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PC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 Ni mesh</w:t>
            </w: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:C: PVDF = 8:1:1 on nickel mesh</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C/40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 pieces of Celgard 3501 PP</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PC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w:t>
            </w: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3</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:C: PVDF = 8:1:1 on aluminum mesh</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C/40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 pieces of Celgard 3501 PP</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PC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w:t>
            </w: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4</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:C: PVDF = 8:1:1</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C/40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 pieces of Celgard 3501 PP</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EC/DMC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w:t>
            </w: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5</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:C: PVDF = 8:1:1</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C/40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 pieces of Celgard 3501 PP</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EC/DMC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w:t>
            </w: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6</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:C</w:t>
            </w:r>
            <w:r w:rsidRPr="008F013A">
              <w:rPr>
                <w:rFonts w:ascii="Times New Roman" w:hAnsi="Times New Roman" w:cs="Times New Roman" w:hint="eastAsia"/>
                <w:color w:val="000000" w:themeColor="text1"/>
                <w:sz w:val="24"/>
                <w:szCs w:val="24"/>
              </w:rPr>
              <w:t xml:space="preserve"> </w:t>
            </w:r>
            <w:r w:rsidRPr="008F013A">
              <w:rPr>
                <w:rFonts w:ascii="Times New Roman" w:hAnsi="Times New Roman" w:cs="Times New Roman"/>
                <w:color w:val="000000" w:themeColor="text1"/>
                <w:sz w:val="24"/>
                <w:szCs w:val="24"/>
              </w:rPr>
              <w:t>= 8:1</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C/40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 pieces of Celgard 3501 PP</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EC/DMC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w:t>
            </w: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7</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:C</w:t>
            </w:r>
            <w:r w:rsidRPr="008F013A">
              <w:rPr>
                <w:rFonts w:ascii="Times New Roman" w:hAnsi="Times New Roman" w:cs="Times New Roman" w:hint="eastAsia"/>
                <w:color w:val="000000" w:themeColor="text1"/>
                <w:sz w:val="24"/>
                <w:szCs w:val="24"/>
              </w:rPr>
              <w:t xml:space="preserve"> </w:t>
            </w:r>
            <w:r w:rsidRPr="008F013A">
              <w:rPr>
                <w:rFonts w:ascii="Times New Roman" w:hAnsi="Times New Roman" w:cs="Times New Roman"/>
                <w:color w:val="000000" w:themeColor="text1"/>
                <w:sz w:val="24"/>
                <w:szCs w:val="24"/>
              </w:rPr>
              <w:t>= 8:1</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C/40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sz w:val="24"/>
                <w:szCs w:val="24"/>
              </w:rPr>
              <w:t>PTFE Membrane</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EC/DMC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w:t>
            </w: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8</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:C</w:t>
            </w:r>
            <w:r w:rsidRPr="008F013A">
              <w:rPr>
                <w:rFonts w:ascii="Times New Roman" w:hAnsi="Times New Roman" w:cs="Times New Roman" w:hint="eastAsia"/>
                <w:color w:val="000000" w:themeColor="text1"/>
                <w:sz w:val="24"/>
                <w:szCs w:val="24"/>
              </w:rPr>
              <w:t xml:space="preserve"> </w:t>
            </w:r>
            <w:r w:rsidRPr="008F013A">
              <w:rPr>
                <w:rFonts w:ascii="Times New Roman" w:hAnsi="Times New Roman" w:cs="Times New Roman"/>
                <w:color w:val="000000" w:themeColor="text1"/>
                <w:sz w:val="24"/>
                <w:szCs w:val="24"/>
              </w:rPr>
              <w:t>= 8:1</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C/40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 pieces of Celgard 2500 PP</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EC/DMC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w:t>
            </w: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9</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:C</w:t>
            </w:r>
            <w:r w:rsidRPr="008F013A">
              <w:rPr>
                <w:rFonts w:ascii="Times New Roman" w:hAnsi="Times New Roman" w:cs="Times New Roman" w:hint="eastAsia"/>
                <w:color w:val="000000" w:themeColor="text1"/>
                <w:sz w:val="24"/>
                <w:szCs w:val="24"/>
              </w:rPr>
              <w:t xml:space="preserve"> </w:t>
            </w:r>
            <w:r w:rsidRPr="008F013A">
              <w:rPr>
                <w:rFonts w:ascii="Times New Roman" w:hAnsi="Times New Roman" w:cs="Times New Roman"/>
                <w:color w:val="000000" w:themeColor="text1"/>
                <w:sz w:val="24"/>
                <w:szCs w:val="24"/>
              </w:rPr>
              <w:t>= 8:1</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C/40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 pieces of</w:t>
            </w:r>
            <w:r w:rsidRPr="008F013A">
              <w:rPr>
                <w:rFonts w:ascii="Times New Roman" w:hAnsi="Times New Roman" w:cs="Times New Roman"/>
                <w:sz w:val="24"/>
                <w:szCs w:val="24"/>
              </w:rPr>
              <w:t xml:space="preserve"> Celgard 2325 </w:t>
            </w:r>
            <w:r w:rsidRPr="008F013A">
              <w:rPr>
                <w:rFonts w:ascii="Times New Roman" w:hAnsi="Times New Roman" w:cs="Times New Roman" w:hint="eastAsia"/>
                <w:sz w:val="24"/>
                <w:szCs w:val="24"/>
              </w:rPr>
              <w:t>PP/PE/PP Trilayer Membrane</w:t>
            </w:r>
            <w:r w:rsidRPr="008F013A">
              <w:rPr>
                <w:rFonts w:ascii="Times New Roman" w:hAnsi="Times New Roman" w:cs="Times New Roman"/>
                <w:sz w:val="24"/>
                <w:szCs w:val="24"/>
              </w:rPr>
              <w:t xml:space="preserve"> </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EC/DMC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w:t>
            </w: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10</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:C</w:t>
            </w:r>
            <w:r w:rsidRPr="008F013A">
              <w:rPr>
                <w:rFonts w:ascii="Times New Roman" w:hAnsi="Times New Roman" w:cs="Times New Roman" w:hint="eastAsia"/>
                <w:color w:val="000000" w:themeColor="text1"/>
                <w:sz w:val="24"/>
                <w:szCs w:val="24"/>
              </w:rPr>
              <w:t xml:space="preserve"> </w:t>
            </w:r>
            <w:r w:rsidRPr="008F013A">
              <w:rPr>
                <w:rFonts w:ascii="Times New Roman" w:hAnsi="Times New Roman" w:cs="Times New Roman"/>
                <w:color w:val="000000" w:themeColor="text1"/>
                <w:sz w:val="24"/>
                <w:szCs w:val="24"/>
              </w:rPr>
              <w:t>= 8:1</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C/40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 xml:space="preserve">Raman fibrescience </w:t>
            </w:r>
            <w:r w:rsidRPr="008F013A">
              <w:rPr>
                <w:rFonts w:ascii="Times New Roman" w:hAnsi="Times New Roman" w:cs="Times New Roman" w:hint="eastAsia"/>
                <w:sz w:val="24"/>
                <w:szCs w:val="24"/>
              </w:rPr>
              <w:t>Hi-Sep</w:t>
            </w:r>
            <w:r w:rsidRPr="008F013A">
              <w:rPr>
                <w:rFonts w:ascii="Times New Roman" w:hAnsi="Times New Roman" w:cs="Times New Roman"/>
                <w:color w:val="000000" w:themeColor="text1"/>
                <w:sz w:val="24"/>
                <w:szCs w:val="24"/>
              </w:rPr>
              <w:t xml:space="preserve"> glass fiber</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EC/DMC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w:t>
            </w: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11</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:C</w:t>
            </w:r>
            <w:r w:rsidRPr="008F013A">
              <w:rPr>
                <w:rFonts w:ascii="Times New Roman" w:hAnsi="Times New Roman" w:cs="Times New Roman" w:hint="eastAsia"/>
                <w:color w:val="000000" w:themeColor="text1"/>
                <w:sz w:val="24"/>
                <w:szCs w:val="24"/>
              </w:rPr>
              <w:t xml:space="preserve"> </w:t>
            </w:r>
            <w:r w:rsidRPr="008F013A">
              <w:rPr>
                <w:rFonts w:ascii="Times New Roman" w:hAnsi="Times New Roman" w:cs="Times New Roman"/>
                <w:color w:val="000000" w:themeColor="text1"/>
                <w:sz w:val="24"/>
                <w:szCs w:val="24"/>
              </w:rPr>
              <w:t>= 8:1</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C/40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Whatman GF/D glass fiber</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EC/DMC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w:t>
            </w: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lastRenderedPageBreak/>
              <w:t>12</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:C</w:t>
            </w:r>
            <w:r w:rsidRPr="008F013A">
              <w:rPr>
                <w:rFonts w:ascii="Times New Roman" w:hAnsi="Times New Roman" w:cs="Times New Roman" w:hint="eastAsia"/>
                <w:color w:val="000000" w:themeColor="text1"/>
                <w:sz w:val="24"/>
                <w:szCs w:val="24"/>
              </w:rPr>
              <w:t xml:space="preserve"> </w:t>
            </w:r>
            <w:r w:rsidRPr="008F013A">
              <w:rPr>
                <w:rFonts w:ascii="Times New Roman" w:hAnsi="Times New Roman" w:cs="Times New Roman"/>
                <w:color w:val="000000" w:themeColor="text1"/>
                <w:sz w:val="24"/>
                <w:szCs w:val="24"/>
              </w:rPr>
              <w:t>= 8:1</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C/20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Whatman GF/D glass fiber</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EC/DMC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w:t>
            </w: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13</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:C</w:t>
            </w:r>
            <w:r w:rsidRPr="008F013A">
              <w:rPr>
                <w:rFonts w:ascii="Times New Roman" w:hAnsi="Times New Roman" w:cs="Times New Roman" w:hint="eastAsia"/>
                <w:color w:val="000000" w:themeColor="text1"/>
                <w:sz w:val="24"/>
                <w:szCs w:val="24"/>
              </w:rPr>
              <w:t xml:space="preserve"> </w:t>
            </w:r>
            <w:r w:rsidRPr="008F013A">
              <w:rPr>
                <w:rFonts w:ascii="Times New Roman" w:hAnsi="Times New Roman" w:cs="Times New Roman"/>
                <w:color w:val="000000" w:themeColor="text1"/>
                <w:sz w:val="24"/>
                <w:szCs w:val="24"/>
              </w:rPr>
              <w:t>= 8:1</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C/10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Whatman GF/D glass fiber</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EC/DMC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w:t>
            </w: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14</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0.75g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:C</w:t>
            </w:r>
            <w:r w:rsidRPr="008F013A">
              <w:rPr>
                <w:rFonts w:ascii="Times New Roman" w:hAnsi="Times New Roman" w:cs="Times New Roman" w:hint="eastAsia"/>
                <w:color w:val="000000" w:themeColor="text1"/>
                <w:sz w:val="24"/>
                <w:szCs w:val="24"/>
              </w:rPr>
              <w:t xml:space="preserve"> </w:t>
            </w:r>
            <w:r w:rsidRPr="008F013A">
              <w:rPr>
                <w:rFonts w:ascii="Times New Roman" w:hAnsi="Times New Roman" w:cs="Times New Roman"/>
                <w:color w:val="000000" w:themeColor="text1"/>
                <w:sz w:val="24"/>
                <w:szCs w:val="24"/>
              </w:rPr>
              <w:t>= 8:1</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C/20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Whatman GF/D glass fiber</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EC/DMC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w:t>
            </w: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15</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1.25g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:C</w:t>
            </w:r>
            <w:r w:rsidRPr="008F013A">
              <w:rPr>
                <w:rFonts w:ascii="Times New Roman" w:hAnsi="Times New Roman" w:cs="Times New Roman" w:hint="eastAsia"/>
                <w:color w:val="000000" w:themeColor="text1"/>
                <w:sz w:val="24"/>
                <w:szCs w:val="24"/>
              </w:rPr>
              <w:t xml:space="preserve"> </w:t>
            </w:r>
            <w:r w:rsidRPr="008F013A">
              <w:rPr>
                <w:rFonts w:ascii="Times New Roman" w:hAnsi="Times New Roman" w:cs="Times New Roman"/>
                <w:color w:val="000000" w:themeColor="text1"/>
                <w:sz w:val="24"/>
                <w:szCs w:val="24"/>
              </w:rPr>
              <w:t>= 8:1</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C/20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Whatman GF/D glass fiber</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EC/DMC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w:t>
            </w: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16</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1.5g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:C</w:t>
            </w:r>
            <w:r w:rsidRPr="008F013A">
              <w:rPr>
                <w:rFonts w:ascii="Times New Roman" w:hAnsi="Times New Roman" w:cs="Times New Roman" w:hint="eastAsia"/>
                <w:color w:val="000000" w:themeColor="text1"/>
                <w:sz w:val="24"/>
                <w:szCs w:val="24"/>
              </w:rPr>
              <w:t xml:space="preserve"> </w:t>
            </w:r>
            <w:r w:rsidRPr="008F013A">
              <w:rPr>
                <w:rFonts w:ascii="Times New Roman" w:hAnsi="Times New Roman" w:cs="Times New Roman"/>
                <w:color w:val="000000" w:themeColor="text1"/>
                <w:sz w:val="24"/>
                <w:szCs w:val="24"/>
              </w:rPr>
              <w:t>= 8:1</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C/20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Whatman GF/D glass fiber</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EC/DMC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w:t>
            </w: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17</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:C</w:t>
            </w:r>
            <w:r w:rsidRPr="008F013A">
              <w:rPr>
                <w:rFonts w:ascii="Times New Roman" w:hAnsi="Times New Roman" w:cs="Times New Roman" w:hint="eastAsia"/>
                <w:color w:val="000000" w:themeColor="text1"/>
                <w:sz w:val="24"/>
                <w:szCs w:val="24"/>
              </w:rPr>
              <w:t xml:space="preserve"> </w:t>
            </w:r>
            <w:r w:rsidRPr="008F013A">
              <w:rPr>
                <w:rFonts w:ascii="Times New Roman" w:hAnsi="Times New Roman" w:cs="Times New Roman"/>
                <w:color w:val="000000" w:themeColor="text1"/>
                <w:sz w:val="24"/>
                <w:szCs w:val="24"/>
              </w:rPr>
              <w:t>= 8:1</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C/20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Whatman GF/D glass fiber</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EC/DMC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 and pressing</w:t>
            </w: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18</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:C</w:t>
            </w:r>
            <w:r w:rsidRPr="008F013A">
              <w:rPr>
                <w:rFonts w:ascii="Times New Roman" w:hAnsi="Times New Roman" w:cs="Times New Roman" w:hint="eastAsia"/>
                <w:color w:val="000000" w:themeColor="text1"/>
                <w:sz w:val="24"/>
                <w:szCs w:val="24"/>
              </w:rPr>
              <w:t xml:space="preserve"> </w:t>
            </w:r>
            <w:r w:rsidRPr="008F013A">
              <w:rPr>
                <w:rFonts w:ascii="Times New Roman" w:hAnsi="Times New Roman" w:cs="Times New Roman"/>
                <w:color w:val="000000" w:themeColor="text1"/>
                <w:sz w:val="24"/>
                <w:szCs w:val="24"/>
              </w:rPr>
              <w:t>= 8:1</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C/20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Whatman GF/D glass fiber</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EC/DMC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 and Ni mesh</w:t>
            </w: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19</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:C</w:t>
            </w:r>
            <w:r w:rsidRPr="008F013A">
              <w:rPr>
                <w:rFonts w:ascii="Times New Roman" w:hAnsi="Times New Roman" w:cs="Times New Roman" w:hint="eastAsia"/>
                <w:color w:val="000000" w:themeColor="text1"/>
                <w:sz w:val="24"/>
                <w:szCs w:val="24"/>
              </w:rPr>
              <w:t xml:space="preserve"> </w:t>
            </w:r>
            <w:r w:rsidRPr="008F013A">
              <w:rPr>
                <w:rFonts w:ascii="Times New Roman" w:hAnsi="Times New Roman" w:cs="Times New Roman"/>
                <w:color w:val="000000" w:themeColor="text1"/>
                <w:sz w:val="24"/>
                <w:szCs w:val="24"/>
              </w:rPr>
              <w:t>= 8:1</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C/20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Whatman GF/D glass fiber</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EC/DMC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 and spring</w:t>
            </w: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20</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:C</w:t>
            </w:r>
            <w:r w:rsidRPr="008F013A">
              <w:rPr>
                <w:rFonts w:ascii="Times New Roman" w:hAnsi="Times New Roman" w:cs="Times New Roman" w:hint="eastAsia"/>
                <w:color w:val="000000" w:themeColor="text1"/>
                <w:sz w:val="24"/>
                <w:szCs w:val="24"/>
              </w:rPr>
              <w:t xml:space="preserve"> </w:t>
            </w:r>
            <w:r w:rsidRPr="008F013A">
              <w:rPr>
                <w:rFonts w:ascii="Times New Roman" w:hAnsi="Times New Roman" w:cs="Times New Roman"/>
                <w:color w:val="000000" w:themeColor="text1"/>
                <w:sz w:val="24"/>
                <w:szCs w:val="24"/>
              </w:rPr>
              <w:t>= 85:15</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C/20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Whatman GF/D glass fiber</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EC/DMC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 xml:space="preserve">0.38 mm Li Metal </w:t>
            </w: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21</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:C</w:t>
            </w:r>
            <w:r w:rsidRPr="008F013A">
              <w:rPr>
                <w:rFonts w:ascii="Times New Roman" w:hAnsi="Times New Roman" w:cs="Times New Roman" w:hint="eastAsia"/>
                <w:color w:val="000000" w:themeColor="text1"/>
                <w:sz w:val="24"/>
                <w:szCs w:val="24"/>
              </w:rPr>
              <w:t xml:space="preserve"> </w:t>
            </w:r>
            <w:r w:rsidRPr="008F013A">
              <w:rPr>
                <w:rFonts w:ascii="Times New Roman" w:hAnsi="Times New Roman" w:cs="Times New Roman"/>
                <w:color w:val="000000" w:themeColor="text1"/>
                <w:sz w:val="24"/>
                <w:szCs w:val="24"/>
              </w:rPr>
              <w:t>= 95:5</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C/20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Whatman GF/D glass fiber</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EC/DMC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 xml:space="preserve">0.38 mm Li Metal </w:t>
            </w: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22</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 G:C</w:t>
            </w:r>
          </w:p>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 80:5:5</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C/20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Whatman GF/D glass fiber</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EC/DMC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w:t>
            </w:r>
          </w:p>
          <w:p w:rsidR="008F013A" w:rsidRPr="008F013A" w:rsidRDefault="008F013A" w:rsidP="008F013A">
            <w:pPr>
              <w:jc w:val="center"/>
              <w:rPr>
                <w:rFonts w:ascii="Times New Roman" w:hAnsi="Times New Roman" w:cs="Times New Roman"/>
                <w:color w:val="000000" w:themeColor="text1"/>
                <w:sz w:val="24"/>
                <w:szCs w:val="24"/>
              </w:rPr>
            </w:pP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23</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 G:C</w:t>
            </w:r>
          </w:p>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 80:2.5:7.5</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C/20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Whatman GF/D glass fiber</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EC/DMC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w:t>
            </w:r>
          </w:p>
          <w:p w:rsidR="008F013A" w:rsidRPr="008F013A" w:rsidRDefault="008F013A" w:rsidP="008F013A">
            <w:pPr>
              <w:jc w:val="center"/>
              <w:rPr>
                <w:rFonts w:ascii="Times New Roman" w:hAnsi="Times New Roman" w:cs="Times New Roman"/>
                <w:color w:val="000000" w:themeColor="text1"/>
                <w:sz w:val="24"/>
                <w:szCs w:val="24"/>
              </w:rPr>
            </w:pP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24</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 G:C</w:t>
            </w:r>
          </w:p>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 80:7.5:2.5</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C/20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Whatman GF/D glass fiber</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EC/DMC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w:t>
            </w:r>
          </w:p>
          <w:p w:rsidR="008F013A" w:rsidRPr="008F013A" w:rsidRDefault="008F013A" w:rsidP="008F013A">
            <w:pPr>
              <w:jc w:val="center"/>
              <w:rPr>
                <w:rFonts w:ascii="Times New Roman" w:hAnsi="Times New Roman" w:cs="Times New Roman"/>
                <w:color w:val="000000" w:themeColor="text1"/>
                <w:sz w:val="24"/>
                <w:szCs w:val="24"/>
              </w:rPr>
            </w:pP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lastRenderedPageBreak/>
              <w:t>25</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 G:C</w:t>
            </w:r>
          </w:p>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 80:2.5:7.5</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C/20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Whatman GF/D glass fiber</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0.5 ml 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EC/DMC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w:t>
            </w:r>
          </w:p>
          <w:p w:rsidR="008F013A" w:rsidRPr="008F013A" w:rsidRDefault="008F013A" w:rsidP="008F013A">
            <w:pPr>
              <w:jc w:val="center"/>
              <w:rPr>
                <w:rFonts w:ascii="Times New Roman" w:hAnsi="Times New Roman" w:cs="Times New Roman"/>
                <w:color w:val="000000" w:themeColor="text1"/>
                <w:sz w:val="24"/>
                <w:szCs w:val="24"/>
              </w:rPr>
            </w:pP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26</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 G:C</w:t>
            </w:r>
          </w:p>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 80:2.5:7.5</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C/20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Whatman GF/D glass fiber</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 ml 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EC/DMC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w:t>
            </w:r>
          </w:p>
          <w:p w:rsidR="008F013A" w:rsidRPr="008F013A" w:rsidRDefault="008F013A" w:rsidP="008F013A">
            <w:pPr>
              <w:jc w:val="center"/>
              <w:rPr>
                <w:rFonts w:ascii="Times New Roman" w:hAnsi="Times New Roman" w:cs="Times New Roman"/>
                <w:color w:val="000000" w:themeColor="text1"/>
                <w:sz w:val="24"/>
                <w:szCs w:val="24"/>
              </w:rPr>
            </w:pP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27</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 G:C</w:t>
            </w:r>
          </w:p>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 80:2.5:7.5</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C/20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Whatman GF/D glass fiber</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1.5 ml 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EC/DMC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w:t>
            </w:r>
          </w:p>
          <w:p w:rsidR="008F013A" w:rsidRPr="008F013A" w:rsidRDefault="008F013A" w:rsidP="008F013A">
            <w:pPr>
              <w:jc w:val="center"/>
              <w:rPr>
                <w:rFonts w:ascii="Times New Roman" w:hAnsi="Times New Roman" w:cs="Times New Roman"/>
                <w:color w:val="000000" w:themeColor="text1"/>
                <w:sz w:val="24"/>
                <w:szCs w:val="24"/>
              </w:rPr>
            </w:pP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28</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 C: PVDF = 8:1:1</w:t>
            </w:r>
          </w:p>
          <w:p w:rsidR="008F013A" w:rsidRPr="008F013A" w:rsidRDefault="008F013A" w:rsidP="008F013A">
            <w:pPr>
              <w:jc w:val="center"/>
              <w:rPr>
                <w:rFonts w:ascii="Times New Roman" w:hAnsi="Times New Roman" w:cs="Times New Roman"/>
                <w:color w:val="000000" w:themeColor="text1"/>
                <w:sz w:val="24"/>
                <w:szCs w:val="24"/>
              </w:rPr>
            </w:pP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C/20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 pieces of Celgard 3501 PP</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d</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-PC</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w:t>
            </w:r>
          </w:p>
          <w:p w:rsidR="008F013A" w:rsidRPr="008F013A" w:rsidRDefault="008F013A" w:rsidP="008F013A">
            <w:pPr>
              <w:jc w:val="center"/>
              <w:rPr>
                <w:rFonts w:ascii="Times New Roman" w:hAnsi="Times New Roman" w:cs="Times New Roman"/>
                <w:color w:val="000000" w:themeColor="text1"/>
                <w:sz w:val="24"/>
                <w:szCs w:val="24"/>
              </w:rPr>
            </w:pP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hint="eastAsia"/>
                <w:color w:val="000000" w:themeColor="text1"/>
                <w:sz w:val="24"/>
                <w:szCs w:val="24"/>
              </w:rPr>
              <w:t>29</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:C</w:t>
            </w:r>
          </w:p>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 xml:space="preserve">= 8:1 </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hint="eastAsia"/>
                <w:color w:val="000000" w:themeColor="text1"/>
                <w:sz w:val="24"/>
                <w:szCs w:val="24"/>
              </w:rPr>
              <w:t>C/2</w:t>
            </w:r>
            <w:r w:rsidRPr="008F013A">
              <w:rPr>
                <w:rFonts w:ascii="Times New Roman" w:hAnsi="Times New Roman" w:cs="Times New Roman"/>
                <w:color w:val="000000" w:themeColor="text1"/>
                <w:sz w:val="24"/>
                <w:szCs w:val="24"/>
              </w:rPr>
              <w:t>0</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Whatman GF/D glass fiber</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d</w:t>
            </w:r>
            <w:r w:rsidRPr="008F013A">
              <w:rPr>
                <w:rFonts w:ascii="Times New Roman" w:hAnsi="Times New Roman" w:cs="Times New Roman"/>
                <w:color w:val="000000" w:themeColor="text1"/>
                <w:sz w:val="24"/>
                <w:szCs w:val="24"/>
                <w:vertAlign w:val="subscript"/>
              </w:rPr>
              <w:t>8</w:t>
            </w:r>
            <w:r w:rsidRPr="008F013A">
              <w:rPr>
                <w:rFonts w:ascii="Times New Roman" w:hAnsi="Times New Roman" w:cs="Times New Roman"/>
                <w:color w:val="000000" w:themeColor="text1"/>
                <w:sz w:val="24"/>
                <w:szCs w:val="24"/>
              </w:rPr>
              <w:t>-EC/d</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-DMC </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w:t>
            </w:r>
          </w:p>
          <w:p w:rsidR="008F013A" w:rsidRPr="008F013A" w:rsidRDefault="008F013A" w:rsidP="008F013A">
            <w:pPr>
              <w:jc w:val="center"/>
              <w:rPr>
                <w:rFonts w:ascii="Times New Roman" w:hAnsi="Times New Roman" w:cs="Times New Roman"/>
                <w:color w:val="000000" w:themeColor="text1"/>
                <w:sz w:val="24"/>
                <w:szCs w:val="24"/>
              </w:rPr>
            </w:pP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hint="eastAsia"/>
                <w:color w:val="000000" w:themeColor="text1"/>
                <w:sz w:val="24"/>
                <w:szCs w:val="24"/>
              </w:rPr>
              <w:t>30</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 G:C</w:t>
            </w:r>
          </w:p>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 80:2.5:7.5</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hint="eastAsia"/>
                <w:color w:val="000000" w:themeColor="text1"/>
                <w:sz w:val="24"/>
                <w:szCs w:val="24"/>
              </w:rPr>
              <w:t xml:space="preserve">C/25 </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Whatman GF/D glass fiber</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LiFSI in EA</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w:t>
            </w:r>
          </w:p>
          <w:p w:rsidR="008F013A" w:rsidRPr="008F013A" w:rsidRDefault="008F013A" w:rsidP="008F013A">
            <w:pPr>
              <w:jc w:val="center"/>
              <w:rPr>
                <w:rFonts w:ascii="Times New Roman" w:hAnsi="Times New Roman" w:cs="Times New Roman"/>
                <w:color w:val="000000" w:themeColor="text1"/>
                <w:sz w:val="24"/>
                <w:szCs w:val="24"/>
              </w:rPr>
            </w:pPr>
          </w:p>
        </w:tc>
      </w:tr>
      <w:tr w:rsidR="008F013A" w:rsidRPr="008F013A" w:rsidTr="00643C8B">
        <w:trPr>
          <w:trHeight w:val="624"/>
        </w:trPr>
        <w:tc>
          <w:tcPr>
            <w:tcW w:w="245"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hint="eastAsia"/>
                <w:color w:val="000000" w:themeColor="text1"/>
                <w:sz w:val="24"/>
                <w:szCs w:val="24"/>
              </w:rPr>
              <w:t>31</w:t>
            </w:r>
          </w:p>
        </w:tc>
        <w:tc>
          <w:tcPr>
            <w:tcW w:w="1294"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 G:C</w:t>
            </w:r>
          </w:p>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 80:2.5:7.5</w:t>
            </w:r>
          </w:p>
        </w:tc>
        <w:tc>
          <w:tcPr>
            <w:tcW w:w="66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hint="eastAsia"/>
                <w:color w:val="000000" w:themeColor="text1"/>
                <w:sz w:val="24"/>
                <w:szCs w:val="24"/>
              </w:rPr>
              <w:t>C/25</w:t>
            </w:r>
          </w:p>
        </w:tc>
        <w:tc>
          <w:tcPr>
            <w:tcW w:w="1079"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Whatman GF/D glass fiber</w:t>
            </w:r>
          </w:p>
        </w:tc>
        <w:tc>
          <w:tcPr>
            <w:tcW w:w="778"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LiFSI in d</w:t>
            </w:r>
            <w:r w:rsidRPr="008F013A">
              <w:rPr>
                <w:rFonts w:ascii="Times New Roman" w:hAnsi="Times New Roman" w:cs="Times New Roman"/>
                <w:color w:val="000000" w:themeColor="text1"/>
                <w:sz w:val="24"/>
                <w:szCs w:val="24"/>
                <w:vertAlign w:val="subscript"/>
              </w:rPr>
              <w:t>8</w:t>
            </w:r>
            <w:r w:rsidRPr="008F013A">
              <w:rPr>
                <w:rFonts w:ascii="Times New Roman" w:hAnsi="Times New Roman" w:cs="Times New Roman"/>
                <w:color w:val="000000" w:themeColor="text1"/>
                <w:sz w:val="24"/>
                <w:szCs w:val="24"/>
              </w:rPr>
              <w:t xml:space="preserve">-EA </w:t>
            </w:r>
          </w:p>
        </w:tc>
        <w:tc>
          <w:tcPr>
            <w:tcW w:w="937" w:type="pct"/>
          </w:tcPr>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0.38 mm Li Metal</w:t>
            </w:r>
          </w:p>
          <w:p w:rsidR="008F013A" w:rsidRPr="008F013A" w:rsidRDefault="008F013A" w:rsidP="008F013A">
            <w:pPr>
              <w:jc w:val="center"/>
              <w:rPr>
                <w:rFonts w:ascii="Times New Roman" w:hAnsi="Times New Roman" w:cs="Times New Roman"/>
                <w:color w:val="000000" w:themeColor="text1"/>
                <w:sz w:val="24"/>
                <w:szCs w:val="24"/>
              </w:rPr>
            </w:pPr>
          </w:p>
        </w:tc>
      </w:tr>
    </w:tbl>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G: TIMCAL C-NERGY™ KS 6L Graphite</w:t>
      </w:r>
      <w:r w:rsidRPr="008F013A">
        <w:rPr>
          <w:rFonts w:ascii="Times New Roman" w:hAnsi="Times New Roman" w:cs="Times New Roman" w:hint="eastAsia"/>
          <w:color w:val="000000" w:themeColor="text1"/>
          <w:sz w:val="24"/>
          <w:szCs w:val="24"/>
        </w:rPr>
        <w:t xml:space="preserve">; </w:t>
      </w:r>
      <w:r w:rsidRPr="008F013A">
        <w:rPr>
          <w:rFonts w:ascii="Times New Roman" w:hAnsi="Times New Roman" w:cs="Times New Roman"/>
          <w:sz w:val="24"/>
          <w:szCs w:val="24"/>
        </w:rPr>
        <w:t xml:space="preserve">C: TIMICAL SUPER C65 Conductive Carbon Black. * Cathode materials were mixed with mortar and pestle. </w:t>
      </w: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sectPr w:rsidR="008F013A" w:rsidRPr="008F013A" w:rsidSect="00643C8B">
          <w:pgSz w:w="16838" w:h="11906" w:orient="landscape"/>
          <w:pgMar w:top="1800" w:right="1440" w:bottom="1800" w:left="1440" w:header="851" w:footer="992" w:gutter="0"/>
          <w:cols w:space="425"/>
          <w:docGrid w:type="lines" w:linePitch="312"/>
        </w:sect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151" w:name="_Toc491812073"/>
      <w:bookmarkStart w:id="152" w:name="_Toc502686776"/>
      <w:r w:rsidRPr="008F013A">
        <w:rPr>
          <w:rFonts w:ascii="Times New Roman" w:eastAsia="Times New Roman" w:hAnsi="Times New Roman" w:cs="Times New Roman"/>
          <w:b/>
          <w:bCs/>
          <w:sz w:val="28"/>
          <w:szCs w:val="32"/>
        </w:rPr>
        <w:lastRenderedPageBreak/>
        <w:t>6.3 Results and discussion</w:t>
      </w:r>
      <w:bookmarkEnd w:id="151"/>
      <w:bookmarkEnd w:id="152"/>
    </w:p>
    <w:p w:rsidR="008F013A" w:rsidRPr="008F013A" w:rsidRDefault="008F013A" w:rsidP="008F013A">
      <w:pPr>
        <w:keepNext/>
        <w:keepLines/>
        <w:spacing w:after="240" w:line="360" w:lineRule="auto"/>
        <w:outlineLvl w:val="2"/>
        <w:rPr>
          <w:rFonts w:ascii="Times New Roman" w:eastAsia="Times New Roman" w:hAnsi="Times New Roman" w:cs="Times New Roman"/>
          <w:sz w:val="24"/>
          <w:szCs w:val="32"/>
        </w:rPr>
      </w:pPr>
      <w:bookmarkStart w:id="153" w:name="_Toc491812074"/>
      <w:bookmarkStart w:id="154" w:name="_Toc502686777"/>
      <w:r w:rsidRPr="008F013A">
        <w:rPr>
          <w:rFonts w:ascii="Times New Roman" w:eastAsia="Times New Roman" w:hAnsi="Times New Roman" w:cs="Times New Roman"/>
          <w:b/>
          <w:bCs/>
          <w:i/>
          <w:sz w:val="24"/>
          <w:szCs w:val="32"/>
        </w:rPr>
        <w:t>6.3.1 Electrochemical performance of in-situ cells</w:t>
      </w:r>
      <w:bookmarkEnd w:id="153"/>
      <w:bookmarkEnd w:id="154"/>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1g cathode materials were used in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cells in order to get good neutron diffraction data. Because of</w:t>
      </w:r>
      <w:r w:rsidRPr="008F013A">
        <w:rPr>
          <w:rFonts w:ascii="Times New Roman" w:hAnsi="Times New Roman" w:cs="Times New Roman" w:hint="eastAsia"/>
          <w:sz w:val="24"/>
          <w:szCs w:val="24"/>
        </w:rPr>
        <w:t xml:space="preserve"> the large amount of cathode materials that have been used </w:t>
      </w:r>
      <w:r w:rsidRPr="008F013A">
        <w:rPr>
          <w:rFonts w:ascii="Times New Roman" w:hAnsi="Times New Roman" w:cs="Times New Roman"/>
          <w:sz w:val="24"/>
          <w:szCs w:val="24"/>
        </w:rPr>
        <w:t>in</w:t>
      </w:r>
      <w:r w:rsidRPr="008F013A">
        <w:rPr>
          <w:rFonts w:ascii="Times New Roman" w:hAnsi="Times New Roman" w:cs="Times New Roman" w:hint="eastAsia"/>
          <w:sz w:val="24"/>
          <w:szCs w:val="24"/>
        </w:rPr>
        <w:t xml:space="preserve"> </w:t>
      </w:r>
      <w:r w:rsidRPr="008F013A">
        <w:rPr>
          <w:rFonts w:ascii="Times New Roman" w:hAnsi="Times New Roman" w:cs="Times New Roman" w:hint="eastAsia"/>
          <w:i/>
          <w:sz w:val="24"/>
          <w:szCs w:val="24"/>
        </w:rPr>
        <w:t>in-situ</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cells, initial electrochemical measurements were carried out at slow C-rate (C/40). At first, slurry electrode materials printed on Al foil (0.008 g totally active materials), which are typically used for coin cells in the lab, were tested (table 6.2, cell 1). Ni mesh was used to fill the aperture gap (thickness x width x length = 2 x 20 x 40 mm) and act as the spring to maintain an inner pressure and avoid bad contacts. The electrochemical result of cell 1 was the same as that of the coin cell, which indicates that the geometry of the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cell can work for lithium battery tests.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To collect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neutron diffraction patterns,</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it was necessary to increase the amount of active material to improve the signal-to-noise ratio of neutron data. Thus a 1g slurry was printed onto Al foil layer by layer (0.05 mm per layer), but the slurry cracked and dropped from the Al foil during drying. Instead, 1g slurries were printed on Ni or Al mesh (thickness x width x length = 1.5 x 20 x 40 mm), dried using a heat gun for 5 mins and transferred to a vacuum oven at 120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for 8 hours (table 6.2, cell 2 and 3). Electrochemical properties of these cells were not reliable; they showed noisy plateaus and stopped around x =0.5 (Li</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After that, electrodes mixed with either a mortar and pestle or zirconium balls (described in section 6.2.2) were prepared in replacement for the slurry. The cell with ball-milled electrode (table 6.2, cell 5) showed the best electrochemical properties. Thus ball-milled electrodes were used in the following electrochemical tests.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color w:val="000000" w:themeColor="text1"/>
          <w:sz w:val="24"/>
          <w:szCs w:val="24"/>
        </w:rPr>
      </w:pPr>
      <w:r w:rsidRPr="008F013A">
        <w:rPr>
          <w:rFonts w:ascii="Times New Roman" w:hAnsi="Times New Roman" w:cs="Times New Roman" w:hint="eastAsia"/>
          <w:sz w:val="24"/>
          <w:szCs w:val="24"/>
        </w:rPr>
        <w:t xml:space="preserve">As an important </w:t>
      </w:r>
      <w:r w:rsidRPr="008F013A">
        <w:rPr>
          <w:rFonts w:ascii="Times New Roman" w:hAnsi="Times New Roman" w:cs="Times New Roman"/>
          <w:sz w:val="24"/>
          <w:szCs w:val="24"/>
        </w:rPr>
        <w:t>component</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for the permeation of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ions between electrode materials, different kinds of separator were tested. Celgard 3501 Polypropylene (PP), Celgard 2500 Polypropylene (PP), Celgard 2325 Polypropylene (PP)/ Polyethylene (PE)/ Polypropylene (PP) Trilayer Membrane, Raman fibrescience Hi-Sep glass fiber and </w:t>
      </w:r>
      <w:r w:rsidRPr="008F013A">
        <w:rPr>
          <w:rFonts w:ascii="Times New Roman" w:hAnsi="Times New Roman" w:cs="Times New Roman"/>
          <w:color w:val="000000" w:themeColor="text1"/>
          <w:sz w:val="24"/>
          <w:szCs w:val="24"/>
        </w:rPr>
        <w:lastRenderedPageBreak/>
        <w:t>Whatman GF/D glass fiber were assembled and tested under the same conditions (table 6.2, cell 6 - 10).</w:t>
      </w:r>
      <w:r w:rsidRPr="008F013A">
        <w:rPr>
          <w:rFonts w:ascii="Times New Roman" w:hAnsi="Times New Roman" w:cs="Times New Roman" w:hint="eastAsia"/>
          <w:color w:val="000000" w:themeColor="text1"/>
          <w:sz w:val="24"/>
          <w:szCs w:val="24"/>
        </w:rPr>
        <w:t xml:space="preserve"> </w:t>
      </w:r>
      <w:r w:rsidRPr="008F013A">
        <w:rPr>
          <w:rFonts w:ascii="Times New Roman" w:hAnsi="Times New Roman" w:cs="Times New Roman"/>
          <w:color w:val="000000" w:themeColor="text1"/>
          <w:sz w:val="24"/>
          <w:szCs w:val="24"/>
        </w:rPr>
        <w:t>The Celgard 2325 cannot be wetted by 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in EC/DMC electrolyte and didn’t work at all. PTFE membrane is a moisture-sensitive separator which is detrimental to the electrochemical performance of </w:t>
      </w:r>
      <w:r w:rsidRPr="008F013A">
        <w:rPr>
          <w:rFonts w:ascii="Times New Roman" w:hAnsi="Times New Roman" w:cs="Times New Roman"/>
          <w:i/>
          <w:color w:val="000000" w:themeColor="text1"/>
          <w:sz w:val="24"/>
          <w:szCs w:val="24"/>
        </w:rPr>
        <w:t>in-situ</w:t>
      </w:r>
      <w:r w:rsidRPr="008F013A">
        <w:rPr>
          <w:rFonts w:ascii="Times New Roman" w:hAnsi="Times New Roman" w:cs="Times New Roman"/>
          <w:color w:val="000000" w:themeColor="text1"/>
          <w:sz w:val="24"/>
          <w:szCs w:val="24"/>
        </w:rPr>
        <w:t xml:space="preserve"> cells.</w:t>
      </w:r>
      <w:r w:rsidRPr="008F013A">
        <w:rPr>
          <w:rFonts w:ascii="Times New Roman" w:hAnsi="Times New Roman" w:cs="Times New Roman" w:hint="eastAsia"/>
          <w:color w:val="000000" w:themeColor="text1"/>
          <w:sz w:val="24"/>
          <w:szCs w:val="24"/>
        </w:rPr>
        <w:t xml:space="preserve"> </w:t>
      </w:r>
      <w:r w:rsidRPr="008F013A">
        <w:rPr>
          <w:rFonts w:ascii="Times New Roman" w:hAnsi="Times New Roman" w:cs="Times New Roman"/>
          <w:color w:val="000000" w:themeColor="text1"/>
          <w:sz w:val="24"/>
          <w:szCs w:val="24"/>
        </w:rPr>
        <w:t xml:space="preserve">Whatman GF/D glass fiber separator has advantages, such as easy-handling, binder-free (less H) and good compression resistance, over Polypropylene (PP) separator, and therefore was chosen as the standard separator for </w:t>
      </w:r>
      <w:r w:rsidRPr="008F013A">
        <w:rPr>
          <w:rFonts w:ascii="Times New Roman" w:hAnsi="Times New Roman" w:cs="Times New Roman"/>
          <w:i/>
          <w:color w:val="000000" w:themeColor="text1"/>
          <w:sz w:val="24"/>
          <w:szCs w:val="24"/>
        </w:rPr>
        <w:t>in-situ</w:t>
      </w:r>
      <w:r w:rsidRPr="008F013A">
        <w:rPr>
          <w:rFonts w:ascii="Times New Roman" w:hAnsi="Times New Roman" w:cs="Times New Roman"/>
          <w:color w:val="000000" w:themeColor="text1"/>
          <w:sz w:val="24"/>
          <w:szCs w:val="24"/>
        </w:rPr>
        <w:t xml:space="preserve"> cells. </w:t>
      </w:r>
    </w:p>
    <w:p w:rsidR="008F013A" w:rsidRPr="008F013A" w:rsidRDefault="008F013A" w:rsidP="008F013A">
      <w:pPr>
        <w:rPr>
          <w:rFonts w:ascii="Times New Roman" w:hAnsi="Times New Roman" w:cs="Times New Roman"/>
          <w:color w:val="000000" w:themeColor="text1"/>
          <w:sz w:val="24"/>
          <w:szCs w:val="24"/>
        </w:rPr>
      </w:pPr>
    </w:p>
    <w:p w:rsidR="008F013A" w:rsidRPr="008F013A" w:rsidRDefault="008F013A" w:rsidP="008F013A">
      <w:pPr>
        <w:spacing w:line="360" w:lineRule="auto"/>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 xml:space="preserve">The inner pressure is another important factor in the electrochemical performance of cells since most electrode materials experience volume changes during charge/discharge processes. Because of this, cells 17, 18 and 19 were made with, as variables, hand pressing, 1 piece of Ni mesh or 0.05 mm spring. The performance of cell 17 was even worse while cell 18 and 19 didn't show an obviously enhanced performance, which may indicate that homogeneous pressure from 16 screws is enough to maintain the good contact. </w:t>
      </w:r>
    </w:p>
    <w:p w:rsidR="008F013A" w:rsidRPr="008F013A" w:rsidRDefault="008F013A" w:rsidP="008F013A">
      <w:pPr>
        <w:rPr>
          <w:rFonts w:ascii="Times New Roman" w:hAnsi="Times New Roman" w:cs="Times New Roman"/>
          <w:color w:val="000000" w:themeColor="text1"/>
          <w:sz w:val="24"/>
          <w:szCs w:val="24"/>
        </w:rPr>
      </w:pPr>
    </w:p>
    <w:p w:rsidR="008F013A" w:rsidRPr="008F013A" w:rsidRDefault="008F013A" w:rsidP="008F013A">
      <w:pPr>
        <w:spacing w:line="360" w:lineRule="auto"/>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 xml:space="preserve">The C rate (C/40, C/20 and C/10), </w:t>
      </w:r>
      <w:r w:rsidRPr="008F013A">
        <w:rPr>
          <w:rFonts w:ascii="Times New Roman" w:hAnsi="Times New Roman" w:cs="Times New Roman" w:hint="eastAsia"/>
          <w:color w:val="000000" w:themeColor="text1"/>
          <w:sz w:val="24"/>
          <w:szCs w:val="24"/>
        </w:rPr>
        <w:t>amount of cathode materials (</w:t>
      </w:r>
      <w:r w:rsidRPr="008F013A">
        <w:rPr>
          <w:rFonts w:ascii="Times New Roman" w:hAnsi="Times New Roman" w:cs="Times New Roman"/>
          <w:color w:val="000000" w:themeColor="text1"/>
          <w:sz w:val="24"/>
          <w:szCs w:val="24"/>
        </w:rPr>
        <w:t>0.75g, 1g, 1.25g, 1.5g</w:t>
      </w:r>
      <w:r w:rsidRPr="008F013A">
        <w:rPr>
          <w:rFonts w:ascii="Times New Roman" w:hAnsi="Times New Roman" w:cs="Times New Roman" w:hint="eastAsia"/>
          <w:color w:val="000000" w:themeColor="text1"/>
          <w:sz w:val="24"/>
          <w:szCs w:val="24"/>
        </w:rPr>
        <w:t>)</w:t>
      </w:r>
      <w:r w:rsidRPr="008F013A">
        <w:rPr>
          <w:rFonts w:ascii="Times New Roman" w:hAnsi="Times New Roman" w:cs="Times New Roman"/>
          <w:color w:val="000000" w:themeColor="text1"/>
          <w:sz w:val="24"/>
          <w:szCs w:val="24"/>
        </w:rPr>
        <w:t>, carbon content (5%, 11%, 15%), ratio of graphite to carbon black (1:3, 1:1, 3:1) and amount of electrolyte (0.5 ml, 1 ml, 1.5ml and 2ml) were all tested while other variables were fixed. The cell with best electrochemical performance was found to be 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 Graphite: Carbon black</w:t>
      </w:r>
      <w:r w:rsidRPr="008F013A">
        <w:rPr>
          <w:rFonts w:ascii="Times New Roman" w:hAnsi="Times New Roman" w:cs="Times New Roman" w:hint="eastAsia"/>
          <w:color w:val="000000" w:themeColor="text1"/>
          <w:sz w:val="24"/>
          <w:szCs w:val="24"/>
        </w:rPr>
        <w:t xml:space="preserve"> </w:t>
      </w:r>
      <w:r w:rsidRPr="008F013A">
        <w:rPr>
          <w:rFonts w:ascii="Times New Roman" w:hAnsi="Times New Roman" w:cs="Times New Roman"/>
          <w:color w:val="000000" w:themeColor="text1"/>
          <w:sz w:val="24"/>
          <w:szCs w:val="24"/>
        </w:rPr>
        <w:t>= 80:2.5:7.5/</w:t>
      </w:r>
      <w:r w:rsidRPr="008F013A">
        <w:t xml:space="preserve"> </w:t>
      </w:r>
      <w:r w:rsidRPr="008F013A">
        <w:rPr>
          <w:rFonts w:ascii="Times New Roman" w:hAnsi="Times New Roman" w:cs="Times New Roman"/>
          <w:color w:val="000000" w:themeColor="text1"/>
          <w:sz w:val="24"/>
          <w:szCs w:val="24"/>
        </w:rPr>
        <w:t xml:space="preserve">Whatman GF/D glass fiber/0.38 mm Li metal with 1.5 ml electrolyte cycled at C/20 (Table 6.2, cell 23). </w:t>
      </w:r>
    </w:p>
    <w:p w:rsidR="008F013A" w:rsidRPr="008F013A" w:rsidRDefault="008F013A" w:rsidP="008F013A">
      <w:pPr>
        <w:spacing w:line="360" w:lineRule="auto"/>
        <w:jc w:val="center"/>
        <w:rPr>
          <w:rFonts w:ascii="Times New Roman" w:hAnsi="Times New Roman" w:cs="Times New Roman"/>
          <w:color w:val="000000" w:themeColor="text1"/>
          <w:sz w:val="24"/>
          <w:szCs w:val="24"/>
        </w:rPr>
      </w:pPr>
      <w:r w:rsidRPr="008F013A">
        <w:rPr>
          <w:rFonts w:ascii="Times New Roman" w:hAnsi="Times New Roman" w:cs="Times New Roman"/>
          <w:noProof/>
          <w:color w:val="000000" w:themeColor="text1"/>
          <w:sz w:val="24"/>
          <w:szCs w:val="24"/>
        </w:rPr>
        <w:drawing>
          <wp:inline distT="0" distB="0" distL="0" distR="0" wp14:anchorId="05E2CC4F" wp14:editId="68C49829">
            <wp:extent cx="3463962" cy="1919561"/>
            <wp:effectExtent l="0" t="0" r="3175" b="5080"/>
            <wp:docPr id="270" name="图片 27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捕获"/>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486013" cy="1931781"/>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color w:val="000000" w:themeColor="text1"/>
          <w:sz w:val="24"/>
          <w:szCs w:val="24"/>
        </w:rPr>
        <w:t>F</w:t>
      </w:r>
      <w:r w:rsidRPr="008F013A">
        <w:rPr>
          <w:rFonts w:ascii="Times New Roman" w:hAnsi="Times New Roman" w:cs="Times New Roman" w:hint="eastAsia"/>
          <w:color w:val="000000" w:themeColor="text1"/>
          <w:sz w:val="24"/>
          <w:szCs w:val="24"/>
        </w:rPr>
        <w:t>igure</w:t>
      </w:r>
      <w:r w:rsidRPr="008F013A">
        <w:rPr>
          <w:rFonts w:ascii="Times New Roman" w:hAnsi="Times New Roman" w:cs="Times New Roman"/>
          <w:color w:val="000000" w:themeColor="text1"/>
          <w:sz w:val="24"/>
          <w:szCs w:val="24"/>
        </w:rPr>
        <w:t xml:space="preserve"> 6.2 </w:t>
      </w:r>
      <w:r w:rsidRPr="008F013A">
        <w:rPr>
          <w:rFonts w:ascii="Times New Roman" w:hAnsi="Times New Roman" w:cs="Times New Roman"/>
          <w:sz w:val="24"/>
          <w:szCs w:val="24"/>
        </w:rPr>
        <w:t>The electrochemical performance of cell 23 cycled galvanostatically at C/20.</w:t>
      </w:r>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rPr>
      </w:pPr>
      <w:bookmarkStart w:id="155" w:name="_Toc491812075"/>
      <w:bookmarkStart w:id="156" w:name="_Toc502686778"/>
      <w:r w:rsidRPr="008F013A">
        <w:rPr>
          <w:rFonts w:ascii="Times New Roman" w:eastAsia="Times New Roman" w:hAnsi="Times New Roman" w:cs="Times New Roman"/>
          <w:b/>
          <w:bCs/>
          <w:i/>
          <w:sz w:val="24"/>
          <w:szCs w:val="32"/>
        </w:rPr>
        <w:lastRenderedPageBreak/>
        <w:t>6.3.2 In situ neutron diffraction of LiCoO</w:t>
      </w:r>
      <w:r w:rsidRPr="008F013A">
        <w:rPr>
          <w:rFonts w:ascii="Times New Roman" w:eastAsia="Times New Roman" w:hAnsi="Times New Roman" w:cs="Times New Roman"/>
          <w:b/>
          <w:bCs/>
          <w:i/>
          <w:sz w:val="24"/>
          <w:szCs w:val="32"/>
          <w:vertAlign w:val="subscript"/>
        </w:rPr>
        <w:t>2</w:t>
      </w:r>
      <w:r w:rsidRPr="008F013A">
        <w:rPr>
          <w:rFonts w:ascii="Times New Roman" w:eastAsia="Times New Roman" w:hAnsi="Times New Roman" w:cs="Times New Roman"/>
          <w:b/>
          <w:bCs/>
          <w:i/>
          <w:sz w:val="24"/>
          <w:szCs w:val="32"/>
        </w:rPr>
        <w:t>/C with normal electrolyte</w:t>
      </w:r>
      <w:bookmarkEnd w:id="155"/>
      <w:bookmarkEnd w:id="156"/>
    </w:p>
    <w:p w:rsidR="008F013A" w:rsidRPr="008F013A" w:rsidRDefault="008F013A" w:rsidP="008F013A">
      <w:pPr>
        <w:keepNext/>
        <w:keepLines/>
        <w:spacing w:after="240" w:line="360" w:lineRule="auto"/>
        <w:outlineLvl w:val="3"/>
        <w:rPr>
          <w:rFonts w:ascii="Times New Roman" w:eastAsia="Times New Roman" w:hAnsi="Times New Roman" w:cs="Times New Roman"/>
          <w:bCs/>
          <w:i/>
          <w:sz w:val="24"/>
          <w:szCs w:val="28"/>
        </w:rPr>
      </w:pPr>
      <w:r w:rsidRPr="008F013A">
        <w:rPr>
          <w:rFonts w:ascii="Times New Roman" w:eastAsia="Times New Roman" w:hAnsi="Times New Roman" w:cs="Times New Roman"/>
          <w:bCs/>
          <w:i/>
          <w:sz w:val="24"/>
          <w:szCs w:val="28"/>
        </w:rPr>
        <w:t>6.3.2.1 Electrochemical performance</w:t>
      </w:r>
    </w:p>
    <w:p w:rsidR="008F013A" w:rsidRPr="008F013A" w:rsidRDefault="008F013A" w:rsidP="008F013A">
      <w:pPr>
        <w:spacing w:line="360" w:lineRule="auto"/>
        <w:rPr>
          <w:rFonts w:ascii="Times New Roman" w:hAnsi="Times New Roman" w:cs="Times New Roman"/>
          <w:color w:val="000000" w:themeColor="text1"/>
          <w:sz w:val="24"/>
          <w:szCs w:val="24"/>
        </w:rPr>
      </w:pPr>
      <w:r w:rsidRPr="008F013A">
        <w:rPr>
          <w:rFonts w:ascii="Times New Roman" w:hAnsi="Times New Roman" w:cs="Times New Roman"/>
          <w:sz w:val="24"/>
          <w:szCs w:val="24"/>
        </w:rPr>
        <w:t xml:space="preserve">The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cell was assembled as shown in table 6.2 (cell 29) using 1M </w:t>
      </w:r>
      <w:r w:rsidRPr="008F013A">
        <w:rPr>
          <w:rFonts w:ascii="Times New Roman" w:hAnsi="Times New Roman" w:cs="Times New Roman"/>
          <w:color w:val="000000" w:themeColor="text1"/>
          <w:sz w:val="24"/>
          <w:szCs w:val="24"/>
        </w:rPr>
        <w:t>LiPF</w:t>
      </w:r>
      <w:r w:rsidRPr="008F013A">
        <w:rPr>
          <w:rFonts w:ascii="Times New Roman" w:hAnsi="Times New Roman" w:cs="Times New Roman"/>
          <w:color w:val="000000" w:themeColor="text1"/>
          <w:sz w:val="24"/>
          <w:szCs w:val="24"/>
          <w:vertAlign w:val="subscript"/>
        </w:rPr>
        <w:t>6</w:t>
      </w:r>
      <w:r w:rsidRPr="008F013A">
        <w:rPr>
          <w:rFonts w:ascii="Times New Roman" w:hAnsi="Times New Roman" w:cs="Times New Roman"/>
          <w:color w:val="000000" w:themeColor="text1"/>
          <w:sz w:val="24"/>
          <w:szCs w:val="24"/>
        </w:rPr>
        <w:t xml:space="preserve"> EC/ DMC electrolyte. The cell was set to charge to x = 0 (Li</w:t>
      </w:r>
      <w:r w:rsidRPr="008F013A">
        <w:rPr>
          <w:rFonts w:ascii="Times New Roman" w:hAnsi="Times New Roman" w:cs="Times New Roman"/>
          <w:color w:val="000000" w:themeColor="text1"/>
          <w:sz w:val="24"/>
          <w:szCs w:val="24"/>
          <w:vertAlign w:val="subscript"/>
        </w:rPr>
        <w:t>x</w:t>
      </w:r>
      <w:r w:rsidRPr="008F013A">
        <w:rPr>
          <w:rFonts w:ascii="Times New Roman" w:hAnsi="Times New Roman" w:cs="Times New Roman"/>
          <w:color w:val="000000" w:themeColor="text1"/>
          <w:sz w:val="24"/>
          <w:szCs w:val="24"/>
        </w:rPr>
        <w:t>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 in order to observe as much structural transformation as possible. The galvanostatic cycling with the Potential Limitation (GVPL) technique was used at C/20 rate with a cut-off voltage from 3 to 4.8 V. The neutron diffraction patterns were recorded every 10 min/ 0.00833 Li</w:t>
      </w:r>
      <w:r w:rsidRPr="008F013A">
        <w:rPr>
          <w:rFonts w:ascii="Times New Roman" w:hAnsi="Times New Roman" w:cs="Times New Roman"/>
          <w:color w:val="000000" w:themeColor="text1"/>
          <w:sz w:val="24"/>
          <w:szCs w:val="24"/>
          <w:vertAlign w:val="superscript"/>
        </w:rPr>
        <w:t>+</w:t>
      </w:r>
      <w:r w:rsidRPr="008F013A">
        <w:rPr>
          <w:rFonts w:ascii="Times New Roman" w:hAnsi="Times New Roman" w:cs="Times New Roman"/>
          <w:color w:val="000000" w:themeColor="text1"/>
          <w:sz w:val="24"/>
          <w:szCs w:val="24"/>
        </w:rPr>
        <w:t xml:space="preserve"> during charging of the cell. As shown in figure 6.4, a long flat plateau versus voltage from 4 V to 4.5 V was observed, which is slightly higher than that of a standard coin cell. The increased potential might arise from the larger amount of cathode material (1g) associated with higher resistance. </w:t>
      </w:r>
    </w:p>
    <w:p w:rsidR="008F013A" w:rsidRPr="008F013A" w:rsidRDefault="008F013A" w:rsidP="008F013A">
      <w:pPr>
        <w:rPr>
          <w:rFonts w:ascii="Times New Roman" w:hAnsi="Times New Roman" w:cs="Times New Roman"/>
          <w:i/>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w:drawing>
          <wp:inline distT="0" distB="0" distL="0" distR="0" wp14:anchorId="590E5634" wp14:editId="160DE5A8">
            <wp:extent cx="4717415" cy="2812415"/>
            <wp:effectExtent l="0" t="0" r="6985" b="6985"/>
            <wp:docPr id="248" name="图片 248"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17415" cy="2812415"/>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6.4 The variation of voltage versus time with Li counter electrode cycled galvanostatically at C/20 to x =0.</w:t>
      </w: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keepNext/>
        <w:keepLines/>
        <w:spacing w:after="240" w:line="360" w:lineRule="auto"/>
        <w:outlineLvl w:val="3"/>
        <w:rPr>
          <w:rFonts w:ascii="Times New Roman" w:eastAsia="Times New Roman" w:hAnsi="Times New Roman" w:cs="Times New Roman"/>
          <w:bCs/>
          <w:i/>
          <w:sz w:val="24"/>
          <w:szCs w:val="28"/>
        </w:rPr>
      </w:pPr>
      <w:r w:rsidRPr="008F013A">
        <w:rPr>
          <w:rFonts w:ascii="Times New Roman" w:eastAsia="Times New Roman" w:hAnsi="Times New Roman" w:cs="Times New Roman"/>
          <w:bCs/>
          <w:i/>
          <w:sz w:val="24"/>
          <w:szCs w:val="28"/>
        </w:rPr>
        <w:t>6.3.2.2 Phase transitions</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Figure 6.5 reveals the phase transitions in the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/separator/Li half-cell charged to x = ~ 0.22. From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X-ray diffraction by Reimers et al [9] and Tarascon et al [10],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experienced multiple phase transitions on removal of Li</w:t>
      </w:r>
      <w:r w:rsidRPr="008F013A">
        <w:rPr>
          <w:rFonts w:ascii="Times New Roman" w:hAnsi="Times New Roman" w:cs="Times New Roman" w:hint="eastAsia"/>
          <w:sz w:val="24"/>
          <w:szCs w:val="24"/>
          <w:vertAlign w:val="superscript"/>
        </w:rPr>
        <w:t>+</w:t>
      </w:r>
      <w:r w:rsidRPr="008F013A">
        <w:rPr>
          <w:rFonts w:ascii="Times New Roman" w:hAnsi="Times New Roman" w:cs="Times New Roman"/>
          <w:sz w:val="24"/>
          <w:szCs w:val="24"/>
        </w:rPr>
        <w:t xml:space="preserve"> from Li</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(1) A </w:t>
      </w:r>
      <w:r w:rsidRPr="008F013A">
        <w:rPr>
          <w:rFonts w:ascii="Times New Roman" w:hAnsi="Times New Roman" w:cs="Times New Roman"/>
          <w:sz w:val="24"/>
          <w:szCs w:val="24"/>
        </w:rPr>
        <w:lastRenderedPageBreak/>
        <w:t xml:space="preserve">single phase (Rhombohedral structure, named R1) over a small range for x = 1-0.93. (2) R1 transformed into a two-phase mixture of R1 and R2 (R2 is similar to R1, but differs in its c lattice parameter value) for x = 0.93-0.73. (3) A single R2 phase forms over the composition range x = 0.73-0.55. (4) Transformation of R2 into a monoclinic phase (named M1) occurs around x = 0.5 and M1 single phase forms over x = 0.45-0.55. (5) The M1 phase transformed to a R’2 phase at x values from 0.45 to 0.13 </w:t>
      </w:r>
      <w:r w:rsidRPr="008F013A">
        <w:rPr>
          <w:rFonts w:ascii="Times New Roman" w:hAnsi="Times New Roman" w:cs="Times New Roman" w:hint="eastAsia"/>
          <w:sz w:val="24"/>
          <w:szCs w:val="24"/>
        </w:rPr>
        <w:t>(</w:t>
      </w:r>
      <w:r w:rsidRPr="008F013A">
        <w:rPr>
          <w:rFonts w:ascii="Times New Roman" w:hAnsi="Times New Roman" w:cs="Times New Roman"/>
          <w:sz w:val="24"/>
          <w:szCs w:val="24"/>
        </w:rPr>
        <w:t>R’2 is similar to R2, but its structure is still unknown</w:t>
      </w:r>
      <w:r w:rsidRPr="008F013A">
        <w:rPr>
          <w:rFonts w:ascii="Times New Roman" w:hAnsi="Times New Roman" w:cs="Times New Roman" w:hint="eastAsia"/>
          <w:sz w:val="24"/>
          <w:szCs w:val="24"/>
        </w:rPr>
        <w:t>)</w:t>
      </w:r>
      <w:r w:rsidRPr="008F013A">
        <w:rPr>
          <w:rFonts w:ascii="Times New Roman" w:hAnsi="Times New Roman" w:cs="Times New Roman"/>
          <w:sz w:val="24"/>
          <w:szCs w:val="24"/>
        </w:rPr>
        <w:t xml:space="preserve">.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From </w:t>
      </w:r>
      <w:r w:rsidRPr="008F013A">
        <w:rPr>
          <w:rFonts w:ascii="Times New Roman" w:hAnsi="Times New Roman" w:cs="Times New Roman"/>
          <w:sz w:val="24"/>
          <w:szCs w:val="24"/>
        </w:rPr>
        <w:t xml:space="preserve">this </w:t>
      </w:r>
      <w:r w:rsidRPr="008F013A">
        <w:rPr>
          <w:rFonts w:ascii="Times New Roman" w:hAnsi="Times New Roman" w:cs="Times New Roman"/>
          <w:i/>
          <w:sz w:val="24"/>
          <w:szCs w:val="24"/>
        </w:rPr>
        <w:t>in-situ</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experiment</w:t>
      </w:r>
      <w:r w:rsidRPr="008F013A">
        <w:rPr>
          <w:rFonts w:ascii="Times New Roman" w:hAnsi="Times New Roman" w:cs="Times New Roman" w:hint="eastAsia"/>
          <w:sz w:val="24"/>
          <w:szCs w:val="24"/>
        </w:rPr>
        <w:t>, phase transitions of LiCoO</w:t>
      </w:r>
      <w:r w:rsidRPr="008F013A">
        <w:rPr>
          <w:rFonts w:ascii="Times New Roman" w:hAnsi="Times New Roman" w:cs="Times New Roman" w:hint="eastAsia"/>
          <w:sz w:val="24"/>
          <w:szCs w:val="24"/>
          <w:vertAlign w:val="subscript"/>
        </w:rPr>
        <w:t>2</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during charging </w:t>
      </w:r>
      <w:r w:rsidRPr="008F013A">
        <w:rPr>
          <w:rFonts w:ascii="Times New Roman" w:hAnsi="Times New Roman" w:cs="Times New Roman" w:hint="eastAsia"/>
          <w:sz w:val="24"/>
          <w:szCs w:val="24"/>
        </w:rPr>
        <w:t xml:space="preserve">can be clearly identified from </w:t>
      </w:r>
      <w:r w:rsidRPr="008F013A">
        <w:rPr>
          <w:rFonts w:ascii="Times New Roman" w:hAnsi="Times New Roman" w:cs="Times New Roman"/>
          <w:sz w:val="24"/>
          <w:szCs w:val="24"/>
        </w:rPr>
        <w:t>the neutron diffraction patterns shown in figure 6.6 and 6.7. The d-spacing of the (110) peak shifted to the left (figure 6.7) while the d-spacing of (003) peak shifted to the right (figure 6.8) on removal of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from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using equation 6.1, these indicate an increase in lattice parameter </w:t>
      </w:r>
      <w:r w:rsidRPr="008F013A">
        <w:rPr>
          <w:rFonts w:ascii="Times New Roman" w:hAnsi="Times New Roman" w:cs="Times New Roman"/>
          <w:sz w:val="24"/>
          <w:szCs w:val="24"/>
          <w:u w:val="single"/>
        </w:rPr>
        <w:t>a</w:t>
      </w:r>
      <w:r w:rsidRPr="008F013A">
        <w:rPr>
          <w:rFonts w:ascii="Times New Roman" w:hAnsi="Times New Roman" w:cs="Times New Roman"/>
          <w:sz w:val="24"/>
          <w:szCs w:val="24"/>
        </w:rPr>
        <w:t xml:space="preserve"> and a decrease in lattice parameter </w:t>
      </w:r>
      <w:r w:rsidRPr="008F013A">
        <w:rPr>
          <w:rFonts w:ascii="Times New Roman" w:hAnsi="Times New Roman" w:cs="Times New Roman"/>
          <w:sz w:val="24"/>
          <w:szCs w:val="24"/>
          <w:u w:val="single"/>
        </w:rPr>
        <w:t>c</w:t>
      </w:r>
      <w:r w:rsidRPr="008F013A">
        <w:rPr>
          <w:rFonts w:ascii="Times New Roman" w:hAnsi="Times New Roman" w:cs="Times New Roman"/>
          <w:sz w:val="24"/>
          <w:szCs w:val="24"/>
        </w:rPr>
        <w:t xml:space="preserve"> during charging, which is consistent with XRD work by Reimers et al. [9] and ND work by Chandran et al [5]. The d-spacing of (102) and (113) stayed the same during charging (figure 6.6 and 6.7) which might be due to the compensation of decreased </w:t>
      </w:r>
      <w:r w:rsidRPr="008F013A">
        <w:rPr>
          <w:rFonts w:ascii="Times New Roman" w:hAnsi="Times New Roman" w:cs="Times New Roman"/>
          <w:sz w:val="24"/>
          <w:szCs w:val="24"/>
          <w:u w:val="single"/>
        </w:rPr>
        <w:t>c</w:t>
      </w:r>
      <w:r w:rsidRPr="008F013A">
        <w:rPr>
          <w:rFonts w:ascii="Times New Roman" w:hAnsi="Times New Roman" w:cs="Times New Roman"/>
          <w:sz w:val="24"/>
          <w:szCs w:val="24"/>
        </w:rPr>
        <w:t xml:space="preserve"> and increased </w:t>
      </w:r>
      <w:r w:rsidRPr="008F013A">
        <w:rPr>
          <w:rFonts w:ascii="Times New Roman" w:hAnsi="Times New Roman" w:cs="Times New Roman"/>
          <w:sz w:val="24"/>
          <w:szCs w:val="24"/>
          <w:u w:val="single"/>
        </w:rPr>
        <w:t>a</w:t>
      </w:r>
      <w:r w:rsidRPr="008F013A">
        <w:rPr>
          <w:rFonts w:ascii="Times New Roman" w:hAnsi="Times New Roman" w:cs="Times New Roman"/>
          <w:sz w:val="24"/>
          <w:szCs w:val="24"/>
        </w:rPr>
        <w:t xml:space="preserve"> lattice parameters.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ind w:firstLineChars="1050" w:firstLine="2520"/>
        <w:rPr>
          <w:rFonts w:ascii="Times New Roman" w:hAnsi="Times New Roman" w:cs="Times New Roman"/>
          <w:sz w:val="24"/>
          <w:szCs w:val="24"/>
        </w:rPr>
      </w:pPr>
      <w:r w:rsidRPr="008F013A">
        <w:rPr>
          <w:rFonts w:ascii="Times New Roman" w:hAnsi="Times New Roman" w:cs="Times New Roman" w:hint="eastAsia"/>
          <w:sz w:val="24"/>
          <w:szCs w:val="24"/>
        </w:rPr>
        <w:t>1/d</w:t>
      </w:r>
      <w:r w:rsidRPr="008F013A">
        <w:rPr>
          <w:rFonts w:ascii="Times New Roman" w:hAnsi="Times New Roman" w:cs="Times New Roman"/>
          <w:sz w:val="24"/>
          <w:szCs w:val="24"/>
          <w:vertAlign w:val="superscript"/>
        </w:rPr>
        <w:t>2</w:t>
      </w:r>
      <w:r w:rsidRPr="008F013A">
        <w:rPr>
          <w:rFonts w:ascii="Times New Roman" w:hAnsi="Times New Roman" w:cs="Times New Roman" w:hint="eastAsia"/>
          <w:sz w:val="24"/>
          <w:szCs w:val="24"/>
        </w:rPr>
        <w:t xml:space="preserve"> = </w:t>
      </w:r>
      <w:r w:rsidRPr="008F013A">
        <w:rPr>
          <w:rFonts w:ascii="Times New Roman" w:hAnsi="Times New Roman" w:cs="Times New Roman"/>
          <w:sz w:val="24"/>
          <w:szCs w:val="24"/>
        </w:rPr>
        <w:t>4/3 (h</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+hk +k</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a</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+l</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c</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(6.1)</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Structural information</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on the phase transitions </w:t>
      </w:r>
      <w:r w:rsidRPr="008F013A">
        <w:rPr>
          <w:rFonts w:ascii="Times New Roman" w:hAnsi="Times New Roman" w:cs="Times New Roman" w:hint="eastAsia"/>
          <w:sz w:val="24"/>
          <w:szCs w:val="24"/>
        </w:rPr>
        <w:t xml:space="preserve">can be </w:t>
      </w:r>
      <w:r w:rsidRPr="008F013A">
        <w:rPr>
          <w:rFonts w:ascii="Times New Roman" w:hAnsi="Times New Roman" w:cs="Times New Roman"/>
          <w:sz w:val="24"/>
          <w:szCs w:val="24"/>
        </w:rPr>
        <w:t>obtained</w:t>
      </w:r>
      <w:r w:rsidRPr="008F013A">
        <w:rPr>
          <w:rFonts w:ascii="Times New Roman" w:hAnsi="Times New Roman" w:cs="Times New Roman" w:hint="eastAsia"/>
          <w:sz w:val="24"/>
          <w:szCs w:val="24"/>
        </w:rPr>
        <w:t xml:space="preserve"> from</w:t>
      </w:r>
      <w:r w:rsidRPr="008F013A">
        <w:rPr>
          <w:rFonts w:ascii="Times New Roman" w:hAnsi="Times New Roman" w:cs="Times New Roman"/>
          <w:sz w:val="24"/>
          <w:szCs w:val="24"/>
        </w:rPr>
        <w:t xml:space="preserve"> the (006), (104), (107) and (108) Bragg peaks. During charging, the intensity of (006) decreased and it vanished at x = ~ 0.62, which is in good agreement with the simulated neutron diffraction patterns (figure 6.9) showing that the (006) and (101) peaks overlap due to the similar d-spacings in the R2 phase. The (101) peak shifted to the right after x = ~ 0.54, in spite of the decreased a parameters, which indicates a further increase in c parameter during the transition from M1 to R’2 phases. In addition, different phases of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on removal of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can be distinguished by the (104) peak. From the beginning, a single (104) peak of R1 phase was observed around 2.005 </w:t>
      </w:r>
      <w:r w:rsidRPr="008F013A">
        <w:rPr>
          <w:rFonts w:ascii="Times New Roman" w:hAnsi="Times New Roman" w:cs="Times New Roman" w:hint="eastAsia"/>
          <w:sz w:val="24"/>
          <w:szCs w:val="24"/>
        </w:rPr>
        <w:t>Å</w:t>
      </w:r>
      <w:r w:rsidRPr="008F013A">
        <w:rPr>
          <w:rFonts w:ascii="Times New Roman" w:hAnsi="Times New Roman" w:cs="Times New Roman"/>
          <w:sz w:val="24"/>
          <w:szCs w:val="24"/>
        </w:rPr>
        <w:t xml:space="preserve"> at x = 1, and it became broader after x = ~ 0.89 associated with the phase transition from R1 to a R1 and R2 </w:t>
      </w:r>
      <w:r w:rsidRPr="008F013A">
        <w:rPr>
          <w:rFonts w:ascii="Times New Roman" w:hAnsi="Times New Roman" w:cs="Times New Roman"/>
          <w:sz w:val="24"/>
          <w:szCs w:val="24"/>
        </w:rPr>
        <w:lastRenderedPageBreak/>
        <w:t xml:space="preserve">phase mixture. A new (104) peak of R2 at ~ 2.014 </w:t>
      </w:r>
      <w:r w:rsidRPr="008F013A">
        <w:rPr>
          <w:rFonts w:ascii="Times New Roman" w:hAnsi="Times New Roman" w:cs="Times New Roman" w:hint="eastAsia"/>
          <w:sz w:val="24"/>
          <w:szCs w:val="24"/>
        </w:rPr>
        <w:t>Å</w:t>
      </w:r>
      <w:r w:rsidRPr="008F013A">
        <w:rPr>
          <w:rFonts w:ascii="Times New Roman" w:hAnsi="Times New Roman" w:cs="Times New Roman"/>
          <w:sz w:val="24"/>
          <w:szCs w:val="24"/>
        </w:rPr>
        <w:t xml:space="preserve"> arose after x = ~ 0.8, whose intensity increased with decrease in intensity of (104) peak (R1) during charging. The intensity ratio of (104) peaks at 2.005 and 2.014 </w:t>
      </w:r>
      <w:r w:rsidRPr="008F013A">
        <w:rPr>
          <w:rFonts w:ascii="Times New Roman" w:hAnsi="Times New Roman" w:cs="Times New Roman" w:hint="eastAsia"/>
          <w:sz w:val="24"/>
          <w:szCs w:val="24"/>
        </w:rPr>
        <w:t>Å</w:t>
      </w:r>
      <w:r w:rsidRPr="008F013A">
        <w:rPr>
          <w:rFonts w:ascii="Times New Roman" w:hAnsi="Times New Roman" w:cs="Times New Roman"/>
          <w:sz w:val="24"/>
          <w:szCs w:val="24"/>
        </w:rPr>
        <w:t xml:space="preserve"> decreased with decreasing x and reached 0 at x = ~ 0.5 which corresponds to the M1 single phase region. The potential at x =0.5 was ~ 4.2 v which also agrees well with previous work [5]. The single peak at 2.014 </w:t>
      </w:r>
      <w:r w:rsidRPr="008F013A">
        <w:rPr>
          <w:rFonts w:ascii="Times New Roman" w:hAnsi="Times New Roman" w:cs="Times New Roman" w:hint="eastAsia"/>
          <w:sz w:val="24"/>
          <w:szCs w:val="24"/>
        </w:rPr>
        <w:t>Å</w:t>
      </w:r>
      <w:r w:rsidRPr="008F013A">
        <w:rPr>
          <w:rFonts w:ascii="Times New Roman" w:hAnsi="Times New Roman" w:cs="Times New Roman"/>
          <w:sz w:val="24"/>
          <w:szCs w:val="24"/>
        </w:rPr>
        <w:t xml:space="preserve"> can be indexed as (111) of M1 phase, and it became broader at x = ~ 0.37 which is attributed to the phase transition of M1 to R’2. Finally, a new peak appeared at ~ 2.021 </w:t>
      </w:r>
      <w:r w:rsidRPr="008F013A">
        <w:rPr>
          <w:rFonts w:ascii="Times New Roman" w:hAnsi="Times New Roman" w:cs="Times New Roman" w:hint="eastAsia"/>
          <w:sz w:val="24"/>
          <w:szCs w:val="24"/>
        </w:rPr>
        <w:t>Å</w:t>
      </w:r>
      <w:r w:rsidRPr="008F013A">
        <w:rPr>
          <w:rFonts w:ascii="Times New Roman" w:hAnsi="Times New Roman" w:cs="Times New Roman"/>
          <w:sz w:val="24"/>
          <w:szCs w:val="24"/>
        </w:rPr>
        <w:t xml:space="preserve"> which can be indexed as (104) of R’2 and indicates the formation of the R’2 single phase. It is also supported by the evolution of (107) and (108) peaks which look similar to that of (104) peak.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mc:AlternateContent>
          <mc:Choice Requires="wps">
            <w:drawing>
              <wp:anchor distT="45720" distB="45720" distL="114300" distR="114300" simplePos="0" relativeHeight="251839488" behindDoc="0" locked="0" layoutInCell="1" allowOverlap="1" wp14:anchorId="2E300C90" wp14:editId="045EC270">
                <wp:simplePos x="0" y="0"/>
                <wp:positionH relativeFrom="margin">
                  <wp:posOffset>-247015</wp:posOffset>
                </wp:positionH>
                <wp:positionV relativeFrom="paragraph">
                  <wp:posOffset>899160</wp:posOffset>
                </wp:positionV>
                <wp:extent cx="1752600" cy="1404620"/>
                <wp:effectExtent l="3175" t="0" r="3175" b="0"/>
                <wp:wrapNone/>
                <wp:docPr id="38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52600" cy="1404620"/>
                        </a:xfrm>
                        <a:prstGeom prst="rect">
                          <a:avLst/>
                        </a:prstGeom>
                        <a:noFill/>
                        <a:ln w="9525">
                          <a:noFill/>
                          <a:miter lim="800000"/>
                          <a:headEnd/>
                          <a:tailEnd/>
                        </a:ln>
                      </wps:spPr>
                      <wps:txbx>
                        <w:txbxContent>
                          <w:p w:rsidR="00643C8B" w:rsidRPr="00F477A2" w:rsidRDefault="00643C8B" w:rsidP="008F013A">
                            <w:pPr>
                              <w:rPr>
                                <w:color w:val="000000" w:themeColor="text1"/>
                                <w:sz w:val="24"/>
                              </w:rPr>
                            </w:pPr>
                            <w:r w:rsidRPr="00EA6D0E">
                              <w:rPr>
                                <w:rFonts w:ascii="Times New Roman" w:hAnsi="Times New Roman" w:cs="Times New Roman"/>
                                <w:sz w:val="24"/>
                                <w:szCs w:val="24"/>
                              </w:rPr>
                              <w:t>Relative intensities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300C90" id="_x0000_s1106" type="#_x0000_t202" style="position:absolute;left:0;text-align:left;margin-left:-19.45pt;margin-top:70.8pt;width:138pt;height:110.6pt;rotation:-90;z-index:251839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" filled="f" stroked="f">
                <v:textbox style="mso-fit-shape-to-text:t">
                  <w:txbxContent>
                    <w:p w:rsidR="00643C8B" w:rsidRPr="00F477A2" w:rsidRDefault="00643C8B" w:rsidP="008F013A">
                      <w:pPr>
                        <w:rPr>
                          <w:color w:val="000000" w:themeColor="text1"/>
                          <w:sz w:val="24"/>
                        </w:rPr>
                      </w:pPr>
                      <w:r w:rsidRPr="00EA6D0E">
                        <w:rPr>
                          <w:rFonts w:ascii="Times New Roman" w:hAnsi="Times New Roman" w:cs="Times New Roman"/>
                          <w:sz w:val="24"/>
                          <w:szCs w:val="24"/>
                        </w:rPr>
                        <w:t>Relative intensities</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834368" behindDoc="0" locked="0" layoutInCell="1" allowOverlap="1" wp14:anchorId="4255F929" wp14:editId="774475C1">
                <wp:simplePos x="0" y="0"/>
                <wp:positionH relativeFrom="column">
                  <wp:posOffset>4907280</wp:posOffset>
                </wp:positionH>
                <wp:positionV relativeFrom="paragraph">
                  <wp:posOffset>3482340</wp:posOffset>
                </wp:positionV>
                <wp:extent cx="318304" cy="1404620"/>
                <wp:effectExtent l="0" t="0" r="0" b="6350"/>
                <wp:wrapNone/>
                <wp:docPr id="37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04" cy="1404620"/>
                        </a:xfrm>
                        <a:prstGeom prst="rect">
                          <a:avLst/>
                        </a:prstGeom>
                        <a:noFill/>
                        <a:ln w="9525">
                          <a:noFill/>
                          <a:miter lim="800000"/>
                          <a:headEnd/>
                          <a:tailEnd/>
                        </a:ln>
                      </wps:spPr>
                      <wps:txbx>
                        <w:txbxContent>
                          <w:p w:rsidR="00643C8B" w:rsidRPr="00502E51" w:rsidRDefault="00643C8B" w:rsidP="008F013A">
                            <w:pPr>
                              <w:rPr>
                                <w:color w:val="000000" w:themeColor="text1"/>
                              </w:rPr>
                            </w:pPr>
                            <w:r w:rsidRPr="00A06BB9">
                              <w:rPr>
                                <w:rFonts w:ascii="Times New Roman" w:hAnsi="Times New Roman" w:cs="Times New Roman" w:hint="eastAsia"/>
                                <w:sz w:val="24"/>
                                <w:szCs w:val="24"/>
                              </w:rPr>
                              <w:t>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55F929" id="_x0000_s1107" type="#_x0000_t202" style="position:absolute;left:0;text-align:left;margin-left:386.4pt;margin-top:274.2pt;width:25.05pt;height:110.6pt;z-index:251834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" filled="f" stroked="f">
                <v:textbox style="mso-fit-shape-to-text:t">
                  <w:txbxContent>
                    <w:p w:rsidR="00643C8B" w:rsidRPr="00502E51" w:rsidRDefault="00643C8B" w:rsidP="008F013A">
                      <w:pPr>
                        <w:rPr>
                          <w:color w:val="000000" w:themeColor="text1"/>
                        </w:rPr>
                      </w:pPr>
                      <w:r w:rsidRPr="00A06BB9">
                        <w:rPr>
                          <w:rFonts w:ascii="Times New Roman" w:hAnsi="Times New Roman" w:cs="Times New Roman" w:hint="eastAsia"/>
                          <w:sz w:val="24"/>
                          <w:szCs w:val="24"/>
                        </w:rPr>
                        <w:t>Å</w:t>
                      </w:r>
                    </w:p>
                  </w:txbxContent>
                </v:textbox>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699200" behindDoc="0" locked="0" layoutInCell="1" allowOverlap="1" wp14:anchorId="1866617B" wp14:editId="2AB6629C">
                <wp:simplePos x="0" y="0"/>
                <wp:positionH relativeFrom="margin">
                  <wp:posOffset>4229389</wp:posOffset>
                </wp:positionH>
                <wp:positionV relativeFrom="paragraph">
                  <wp:posOffset>1142655</wp:posOffset>
                </wp:positionV>
                <wp:extent cx="616527" cy="2265218"/>
                <wp:effectExtent l="0" t="0" r="0" b="1905"/>
                <wp:wrapNone/>
                <wp:docPr id="2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27" cy="2265218"/>
                        </a:xfrm>
                        <a:prstGeom prst="rect">
                          <a:avLst/>
                        </a:prstGeom>
                        <a:noFill/>
                        <a:ln w="9525">
                          <a:noFill/>
                          <a:miter lim="800000"/>
                          <a:headEnd/>
                          <a:tailEnd/>
                        </a:ln>
                      </wps:spPr>
                      <wps:txbx>
                        <w:txbxContent>
                          <w:p w:rsidR="00643C8B" w:rsidRPr="00753F8E" w:rsidRDefault="00643C8B" w:rsidP="008F013A">
                            <w:pPr>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0.22</w:t>
                            </w:r>
                          </w:p>
                          <w:p w:rsidR="00643C8B" w:rsidRPr="00753F8E" w:rsidRDefault="00643C8B" w:rsidP="008F013A">
                            <w:pPr>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0.29</w:t>
                            </w:r>
                          </w:p>
                          <w:p w:rsidR="00643C8B" w:rsidRPr="00753F8E" w:rsidRDefault="00643C8B" w:rsidP="008F013A">
                            <w:pPr>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0.37</w:t>
                            </w:r>
                          </w:p>
                          <w:p w:rsidR="00643C8B" w:rsidRPr="00753F8E" w:rsidRDefault="00643C8B" w:rsidP="008F013A">
                            <w:pPr>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0.46</w:t>
                            </w:r>
                          </w:p>
                          <w:p w:rsidR="00643C8B" w:rsidRPr="00753F8E" w:rsidRDefault="00643C8B" w:rsidP="008F013A">
                            <w:pPr>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0.54</w:t>
                            </w:r>
                          </w:p>
                          <w:p w:rsidR="00643C8B" w:rsidRPr="00753F8E" w:rsidRDefault="00643C8B" w:rsidP="008F013A">
                            <w:pPr>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0.62</w:t>
                            </w:r>
                          </w:p>
                          <w:p w:rsidR="00643C8B" w:rsidRPr="00753F8E" w:rsidRDefault="00643C8B" w:rsidP="008F013A">
                            <w:pPr>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0.71</w:t>
                            </w:r>
                          </w:p>
                          <w:p w:rsidR="00643C8B" w:rsidRPr="00753F8E" w:rsidRDefault="00643C8B" w:rsidP="008F013A">
                            <w:pPr>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0.80</w:t>
                            </w:r>
                          </w:p>
                          <w:p w:rsidR="00643C8B" w:rsidRPr="00753F8E" w:rsidRDefault="00643C8B" w:rsidP="008F013A">
                            <w:pPr>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0.89</w:t>
                            </w:r>
                          </w:p>
                          <w:p w:rsidR="00643C8B" w:rsidRPr="00753F8E" w:rsidRDefault="00643C8B" w:rsidP="008F013A">
                            <w:pPr>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0.98</w:t>
                            </w:r>
                          </w:p>
                          <w:p w:rsidR="00643C8B" w:rsidRPr="003E66B2" w:rsidRDefault="00643C8B" w:rsidP="008F013A">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6617B" id="_x0000_s1108" type="#_x0000_t202" style="position:absolute;left:0;text-align:left;margin-left:333pt;margin-top:89.95pt;width:48.55pt;height:178.3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" filled="f" stroked="f">
                <v:textbox>
                  <w:txbxContent>
                    <w:p w:rsidR="00643C8B" w:rsidRPr="00753F8E" w:rsidRDefault="00643C8B" w:rsidP="008F013A">
                      <w:pPr>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0.22</w:t>
                      </w:r>
                    </w:p>
                    <w:p w:rsidR="00643C8B" w:rsidRPr="00753F8E" w:rsidRDefault="00643C8B" w:rsidP="008F013A">
                      <w:pPr>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0.29</w:t>
                      </w:r>
                    </w:p>
                    <w:p w:rsidR="00643C8B" w:rsidRPr="00753F8E" w:rsidRDefault="00643C8B" w:rsidP="008F013A">
                      <w:pPr>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0.37</w:t>
                      </w:r>
                    </w:p>
                    <w:p w:rsidR="00643C8B" w:rsidRPr="00753F8E" w:rsidRDefault="00643C8B" w:rsidP="008F013A">
                      <w:pPr>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0.46</w:t>
                      </w:r>
                    </w:p>
                    <w:p w:rsidR="00643C8B" w:rsidRPr="00753F8E" w:rsidRDefault="00643C8B" w:rsidP="008F013A">
                      <w:pPr>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0.54</w:t>
                      </w:r>
                    </w:p>
                    <w:p w:rsidR="00643C8B" w:rsidRPr="00753F8E" w:rsidRDefault="00643C8B" w:rsidP="008F013A">
                      <w:pPr>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0.62</w:t>
                      </w:r>
                    </w:p>
                    <w:p w:rsidR="00643C8B" w:rsidRPr="00753F8E" w:rsidRDefault="00643C8B" w:rsidP="008F013A">
                      <w:pPr>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0.71</w:t>
                      </w:r>
                    </w:p>
                    <w:p w:rsidR="00643C8B" w:rsidRPr="00753F8E" w:rsidRDefault="00643C8B" w:rsidP="008F013A">
                      <w:pPr>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0.80</w:t>
                      </w:r>
                    </w:p>
                    <w:p w:rsidR="00643C8B" w:rsidRPr="00753F8E" w:rsidRDefault="00643C8B" w:rsidP="008F013A">
                      <w:pPr>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0.89</w:t>
                      </w:r>
                    </w:p>
                    <w:p w:rsidR="00643C8B" w:rsidRPr="00753F8E" w:rsidRDefault="00643C8B" w:rsidP="008F013A">
                      <w:pPr>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0.98</w:t>
                      </w:r>
                    </w:p>
                    <w:p w:rsidR="00643C8B" w:rsidRPr="003E66B2" w:rsidRDefault="00643C8B" w:rsidP="008F013A">
                      <w:pPr>
                        <w:rPr>
                          <w:sz w:val="18"/>
                        </w:rPr>
                      </w:pP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67808" behindDoc="0" locked="0" layoutInCell="1" allowOverlap="1" wp14:anchorId="31F1B39E" wp14:editId="2084900A">
                <wp:simplePos x="0" y="0"/>
                <wp:positionH relativeFrom="column">
                  <wp:posOffset>429967</wp:posOffset>
                </wp:positionH>
                <wp:positionV relativeFrom="paragraph">
                  <wp:posOffset>687014</wp:posOffset>
                </wp:positionV>
                <wp:extent cx="318304" cy="1404620"/>
                <wp:effectExtent l="0" t="0" r="0" b="6350"/>
                <wp:wrapNone/>
                <wp:docPr id="15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04" cy="1404620"/>
                        </a:xfrm>
                        <a:prstGeom prst="rect">
                          <a:avLst/>
                        </a:prstGeom>
                        <a:noFill/>
                        <a:ln w="9525">
                          <a:noFill/>
                          <a:miter lim="800000"/>
                          <a:headEnd/>
                          <a:tailEnd/>
                        </a:ln>
                      </wps:spPr>
                      <wps:txbx>
                        <w:txbxContent>
                          <w:p w:rsidR="00643C8B" w:rsidRPr="00502E51" w:rsidRDefault="00643C8B" w:rsidP="008F013A">
                            <w:pPr>
                              <w:rPr>
                                <w:color w:val="000000" w:themeColor="text1"/>
                              </w:rPr>
                            </w:pPr>
                            <w:r>
                              <w:rPr>
                                <w:color w:val="000000" w:themeColor="text1"/>
                              </w:rPr>
                              <w:t>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F1B39E" id="_x0000_s1109" type="#_x0000_t202" style="position:absolute;left:0;text-align:left;margin-left:33.85pt;margin-top:54.1pt;width:25.05pt;height:110.6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" filled="f" stroked="f">
                <v:textbox style="mso-fit-shape-to-text:t">
                  <w:txbxContent>
                    <w:p w:rsidR="00643C8B" w:rsidRPr="00502E51" w:rsidRDefault="00643C8B" w:rsidP="008F013A">
                      <w:pPr>
                        <w:rPr>
                          <w:color w:val="000000" w:themeColor="text1"/>
                        </w:rPr>
                      </w:pPr>
                      <w:r>
                        <w:rPr>
                          <w:color w:val="000000" w:themeColor="text1"/>
                        </w:rPr>
                        <w:t>Ni</w:t>
                      </w:r>
                    </w:p>
                  </w:txbxContent>
                </v:textbox>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68832" behindDoc="0" locked="0" layoutInCell="1" allowOverlap="1" wp14:anchorId="189688BB" wp14:editId="62083124">
                <wp:simplePos x="0" y="0"/>
                <wp:positionH relativeFrom="column">
                  <wp:posOffset>945659</wp:posOffset>
                </wp:positionH>
                <wp:positionV relativeFrom="paragraph">
                  <wp:posOffset>629229</wp:posOffset>
                </wp:positionV>
                <wp:extent cx="318304" cy="1404620"/>
                <wp:effectExtent l="0" t="0" r="0" b="6350"/>
                <wp:wrapNone/>
                <wp:docPr id="16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04" cy="1404620"/>
                        </a:xfrm>
                        <a:prstGeom prst="rect">
                          <a:avLst/>
                        </a:prstGeom>
                        <a:noFill/>
                        <a:ln w="9525">
                          <a:noFill/>
                          <a:miter lim="800000"/>
                          <a:headEnd/>
                          <a:tailEnd/>
                        </a:ln>
                      </wps:spPr>
                      <wps:txbx>
                        <w:txbxContent>
                          <w:p w:rsidR="00643C8B" w:rsidRPr="00502E51" w:rsidRDefault="00643C8B" w:rsidP="008F013A">
                            <w:pPr>
                              <w:rPr>
                                <w:color w:val="000000" w:themeColor="text1"/>
                              </w:rPr>
                            </w:pPr>
                            <w:r>
                              <w:rPr>
                                <w:color w:val="000000" w:themeColor="text1"/>
                              </w:rPr>
                              <w:t>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9688BB" id="_x0000_s1110" type="#_x0000_t202" style="position:absolute;left:0;text-align:left;margin-left:74.45pt;margin-top:49.55pt;width:25.05pt;height:110.6pt;z-index:251768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" filled="f" stroked="f">
                <v:textbox style="mso-fit-shape-to-text:t">
                  <w:txbxContent>
                    <w:p w:rsidR="00643C8B" w:rsidRPr="00502E51" w:rsidRDefault="00643C8B" w:rsidP="008F013A">
                      <w:pPr>
                        <w:rPr>
                          <w:color w:val="000000" w:themeColor="text1"/>
                        </w:rPr>
                      </w:pPr>
                      <w:r>
                        <w:rPr>
                          <w:color w:val="000000" w:themeColor="text1"/>
                        </w:rPr>
                        <w:t>Ni</w:t>
                      </w:r>
                    </w:p>
                  </w:txbxContent>
                </v:textbox>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70880" behindDoc="0" locked="0" layoutInCell="1" allowOverlap="1" wp14:anchorId="6F522FA8" wp14:editId="3EFB2A5B">
                <wp:simplePos x="0" y="0"/>
                <wp:positionH relativeFrom="column">
                  <wp:posOffset>3133460</wp:posOffset>
                </wp:positionH>
                <wp:positionV relativeFrom="paragraph">
                  <wp:posOffset>91456</wp:posOffset>
                </wp:positionV>
                <wp:extent cx="318304" cy="1404620"/>
                <wp:effectExtent l="0" t="0" r="0" b="6350"/>
                <wp:wrapNone/>
                <wp:docPr id="19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04" cy="1404620"/>
                        </a:xfrm>
                        <a:prstGeom prst="rect">
                          <a:avLst/>
                        </a:prstGeom>
                        <a:noFill/>
                        <a:ln w="9525">
                          <a:noFill/>
                          <a:miter lim="800000"/>
                          <a:headEnd/>
                          <a:tailEnd/>
                        </a:ln>
                      </wps:spPr>
                      <wps:txbx>
                        <w:txbxContent>
                          <w:p w:rsidR="00643C8B" w:rsidRPr="00502E51" w:rsidRDefault="00643C8B" w:rsidP="008F013A">
                            <w:pPr>
                              <w:rPr>
                                <w:color w:val="000000" w:themeColor="text1"/>
                              </w:rPr>
                            </w:pPr>
                            <w:r>
                              <w:rPr>
                                <w:color w:val="000000" w:themeColor="text1"/>
                              </w:rPr>
                              <w:t>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522FA8" id="_x0000_s1111" type="#_x0000_t202" style="position:absolute;left:0;text-align:left;margin-left:246.75pt;margin-top:7.2pt;width:25.05pt;height:110.6pt;z-index:251770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" filled="f" stroked="f">
                <v:textbox style="mso-fit-shape-to-text:t">
                  <w:txbxContent>
                    <w:p w:rsidR="00643C8B" w:rsidRPr="00502E51" w:rsidRDefault="00643C8B" w:rsidP="008F013A">
                      <w:pPr>
                        <w:rPr>
                          <w:color w:val="000000" w:themeColor="text1"/>
                        </w:rPr>
                      </w:pPr>
                      <w:r>
                        <w:rPr>
                          <w:color w:val="000000" w:themeColor="text1"/>
                        </w:rPr>
                        <w:t>Ni</w:t>
                      </w:r>
                    </w:p>
                  </w:txbxContent>
                </v:textbox>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69856" behindDoc="0" locked="0" layoutInCell="1" allowOverlap="1" wp14:anchorId="4494B54F" wp14:editId="17FC5FC8">
                <wp:simplePos x="0" y="0"/>
                <wp:positionH relativeFrom="column">
                  <wp:posOffset>2392045</wp:posOffset>
                </wp:positionH>
                <wp:positionV relativeFrom="paragraph">
                  <wp:posOffset>495661</wp:posOffset>
                </wp:positionV>
                <wp:extent cx="318304" cy="1404620"/>
                <wp:effectExtent l="0" t="0" r="0" b="6350"/>
                <wp:wrapNone/>
                <wp:docPr id="19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04" cy="1404620"/>
                        </a:xfrm>
                        <a:prstGeom prst="rect">
                          <a:avLst/>
                        </a:prstGeom>
                        <a:noFill/>
                        <a:ln w="9525">
                          <a:noFill/>
                          <a:miter lim="800000"/>
                          <a:headEnd/>
                          <a:tailEnd/>
                        </a:ln>
                      </wps:spPr>
                      <wps:txbx>
                        <w:txbxContent>
                          <w:p w:rsidR="00643C8B" w:rsidRPr="00502E51" w:rsidRDefault="00643C8B" w:rsidP="008F013A">
                            <w:pPr>
                              <w:rPr>
                                <w:color w:val="000000" w:themeColor="text1"/>
                              </w:rPr>
                            </w:pPr>
                            <w:r>
                              <w:rPr>
                                <w:color w:val="000000" w:themeColor="text1"/>
                              </w:rPr>
                              <w:t>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4B54F" id="_x0000_s1112" type="#_x0000_t202" style="position:absolute;left:0;text-align:left;margin-left:188.35pt;margin-top:39.05pt;width:25.05pt;height:110.6pt;z-index:25176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" filled="f" stroked="f">
                <v:textbox style="mso-fit-shape-to-text:t">
                  <w:txbxContent>
                    <w:p w:rsidR="00643C8B" w:rsidRPr="00502E51" w:rsidRDefault="00643C8B" w:rsidP="008F013A">
                      <w:pPr>
                        <w:rPr>
                          <w:color w:val="000000" w:themeColor="text1"/>
                        </w:rPr>
                      </w:pPr>
                      <w:r>
                        <w:rPr>
                          <w:color w:val="000000" w:themeColor="text1"/>
                        </w:rPr>
                        <w:t>Ni</w:t>
                      </w:r>
                    </w:p>
                  </w:txbxContent>
                </v:textbox>
              </v:shape>
            </w:pict>
          </mc:Fallback>
        </mc:AlternateContent>
      </w:r>
      <w:r w:rsidRPr="008F013A">
        <w:rPr>
          <w:rFonts w:ascii="Times New Roman" w:hAnsi="Times New Roman" w:cs="Times New Roman"/>
          <w:noProof/>
          <w:sz w:val="24"/>
          <w:szCs w:val="24"/>
        </w:rPr>
        <w:drawing>
          <wp:inline distT="0" distB="0" distL="0" distR="0" wp14:anchorId="47F34B74" wp14:editId="5BA28C23">
            <wp:extent cx="4987636" cy="3684649"/>
            <wp:effectExtent l="0" t="0" r="3810" b="0"/>
            <wp:docPr id="253" name="图片 253" descr="old-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ld-combin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10988" cy="3701901"/>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 xml:space="preserve">Figure 6.5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neutron diffraction patterns of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/separator/Li cell during charging.</w:t>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w:lastRenderedPageBreak/>
        <mc:AlternateContent>
          <mc:Choice Requires="wps">
            <w:drawing>
              <wp:anchor distT="45720" distB="45720" distL="114300" distR="114300" simplePos="0" relativeHeight="251840512" behindDoc="0" locked="0" layoutInCell="1" allowOverlap="1" wp14:anchorId="05E7033E" wp14:editId="0A7423EA">
                <wp:simplePos x="0" y="0"/>
                <wp:positionH relativeFrom="margin">
                  <wp:posOffset>-251460</wp:posOffset>
                </wp:positionH>
                <wp:positionV relativeFrom="paragraph">
                  <wp:posOffset>1143000</wp:posOffset>
                </wp:positionV>
                <wp:extent cx="1752600" cy="1404620"/>
                <wp:effectExtent l="3175" t="0" r="3175" b="0"/>
                <wp:wrapNone/>
                <wp:docPr id="38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52600" cy="1404620"/>
                        </a:xfrm>
                        <a:prstGeom prst="rect">
                          <a:avLst/>
                        </a:prstGeom>
                        <a:noFill/>
                        <a:ln w="9525">
                          <a:noFill/>
                          <a:miter lim="800000"/>
                          <a:headEnd/>
                          <a:tailEnd/>
                        </a:ln>
                      </wps:spPr>
                      <wps:txbx>
                        <w:txbxContent>
                          <w:p w:rsidR="00643C8B" w:rsidRPr="00F477A2" w:rsidRDefault="00643C8B" w:rsidP="008F013A">
                            <w:pPr>
                              <w:rPr>
                                <w:color w:val="000000" w:themeColor="text1"/>
                                <w:sz w:val="24"/>
                              </w:rPr>
                            </w:pPr>
                            <w:r w:rsidRPr="00EA6D0E">
                              <w:rPr>
                                <w:rFonts w:ascii="Times New Roman" w:hAnsi="Times New Roman" w:cs="Times New Roman"/>
                                <w:sz w:val="24"/>
                                <w:szCs w:val="24"/>
                              </w:rPr>
                              <w:t>Relative intensities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E7033E" id="_x0000_s1113" type="#_x0000_t202" style="position:absolute;left:0;text-align:left;margin-left:-19.8pt;margin-top:90pt;width:138pt;height:110.6pt;rotation:-90;z-index:251840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" filled="f" stroked="f">
                <v:textbox style="mso-fit-shape-to-text:t">
                  <w:txbxContent>
                    <w:p w:rsidR="00643C8B" w:rsidRPr="00F477A2" w:rsidRDefault="00643C8B" w:rsidP="008F013A">
                      <w:pPr>
                        <w:rPr>
                          <w:color w:val="000000" w:themeColor="text1"/>
                          <w:sz w:val="24"/>
                        </w:rPr>
                      </w:pPr>
                      <w:r w:rsidRPr="00EA6D0E">
                        <w:rPr>
                          <w:rFonts w:ascii="Times New Roman" w:hAnsi="Times New Roman" w:cs="Times New Roman"/>
                          <w:sz w:val="24"/>
                          <w:szCs w:val="24"/>
                        </w:rPr>
                        <w:t>Relative intensities</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835392" behindDoc="0" locked="0" layoutInCell="1" allowOverlap="1" wp14:anchorId="249278F0" wp14:editId="22365A1E">
                <wp:simplePos x="0" y="0"/>
                <wp:positionH relativeFrom="margin">
                  <wp:align>right</wp:align>
                </wp:positionH>
                <wp:positionV relativeFrom="paragraph">
                  <wp:posOffset>3619500</wp:posOffset>
                </wp:positionV>
                <wp:extent cx="318304" cy="1404620"/>
                <wp:effectExtent l="0" t="0" r="0" b="0"/>
                <wp:wrapNone/>
                <wp:docPr id="37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04" cy="1404620"/>
                        </a:xfrm>
                        <a:prstGeom prst="rect">
                          <a:avLst/>
                        </a:prstGeom>
                        <a:noFill/>
                        <a:ln w="9525">
                          <a:noFill/>
                          <a:miter lim="800000"/>
                          <a:headEnd/>
                          <a:tailEnd/>
                        </a:ln>
                      </wps:spPr>
                      <wps:txbx>
                        <w:txbxContent>
                          <w:p w:rsidR="00643C8B" w:rsidRPr="00502E51" w:rsidRDefault="00643C8B" w:rsidP="008F013A">
                            <w:pPr>
                              <w:rPr>
                                <w:color w:val="000000" w:themeColor="text1"/>
                              </w:rPr>
                            </w:pPr>
                            <w:r w:rsidRPr="00A06BB9">
                              <w:rPr>
                                <w:rFonts w:ascii="Times New Roman" w:hAnsi="Times New Roman" w:cs="Times New Roman" w:hint="eastAsia"/>
                                <w:sz w:val="24"/>
                                <w:szCs w:val="24"/>
                              </w:rPr>
                              <w:t>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9278F0" id="_x0000_s1114" type="#_x0000_t202" style="position:absolute;left:0;text-align:left;margin-left:-26.15pt;margin-top:285pt;width:25.05pt;height:110.6pt;z-index:2518353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" filled="f" stroked="f">
                <v:textbox style="mso-fit-shape-to-text:t">
                  <w:txbxContent>
                    <w:p w:rsidR="00643C8B" w:rsidRPr="00502E51" w:rsidRDefault="00643C8B" w:rsidP="008F013A">
                      <w:pPr>
                        <w:rPr>
                          <w:color w:val="000000" w:themeColor="text1"/>
                        </w:rPr>
                      </w:pPr>
                      <w:r w:rsidRPr="00A06BB9">
                        <w:rPr>
                          <w:rFonts w:ascii="Times New Roman" w:hAnsi="Times New Roman" w:cs="Times New Roman" w:hint="eastAsia"/>
                          <w:sz w:val="24"/>
                          <w:szCs w:val="24"/>
                        </w:rPr>
                        <w:t>Å</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52448" behindDoc="0" locked="0" layoutInCell="1" allowOverlap="1" wp14:anchorId="1A2BFCF4" wp14:editId="2493DE21">
                <wp:simplePos x="0" y="0"/>
                <wp:positionH relativeFrom="margin">
                  <wp:posOffset>4518419</wp:posOffset>
                </wp:positionH>
                <wp:positionV relativeFrom="paragraph">
                  <wp:posOffset>2910567</wp:posOffset>
                </wp:positionV>
                <wp:extent cx="434176" cy="304800"/>
                <wp:effectExtent l="0" t="0" r="0" b="0"/>
                <wp:wrapNone/>
                <wp:docPr id="23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176" cy="304800"/>
                        </a:xfrm>
                        <a:prstGeom prst="rect">
                          <a:avLst/>
                        </a:prstGeom>
                        <a:noFill/>
                        <a:ln w="9525">
                          <a:noFill/>
                          <a:miter lim="800000"/>
                          <a:headEnd/>
                          <a:tailEnd/>
                        </a:ln>
                      </wps:spPr>
                      <wps:txbx>
                        <w:txbxContent>
                          <w:p w:rsidR="00643C8B" w:rsidRPr="007164BA" w:rsidRDefault="00643C8B" w:rsidP="008F013A">
                            <w:r>
                              <w:t>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BFCF4" id="_x0000_s1115" type="#_x0000_t202" style="position:absolute;left:0;text-align:left;margin-left:355.8pt;margin-top:229.2pt;width:34.2pt;height:24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" filled="f" stroked="f">
                <v:textbox>
                  <w:txbxContent>
                    <w:p w:rsidR="00643C8B" w:rsidRPr="007164BA" w:rsidRDefault="00643C8B" w:rsidP="008F013A">
                      <w:r>
                        <w:t>R1</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66784" behindDoc="0" locked="0" layoutInCell="1" allowOverlap="1" wp14:anchorId="57BD6863" wp14:editId="185A73FC">
                <wp:simplePos x="0" y="0"/>
                <wp:positionH relativeFrom="margin">
                  <wp:posOffset>4380720</wp:posOffset>
                </wp:positionH>
                <wp:positionV relativeFrom="paragraph">
                  <wp:posOffset>2128030</wp:posOffset>
                </wp:positionV>
                <wp:extent cx="590309" cy="304800"/>
                <wp:effectExtent l="0" t="0" r="0" b="0"/>
                <wp:wrapNone/>
                <wp:docPr id="16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09" cy="304800"/>
                        </a:xfrm>
                        <a:prstGeom prst="rect">
                          <a:avLst/>
                        </a:prstGeom>
                        <a:noFill/>
                        <a:ln w="9525">
                          <a:noFill/>
                          <a:miter lim="800000"/>
                          <a:headEnd/>
                          <a:tailEnd/>
                        </a:ln>
                      </wps:spPr>
                      <wps:txbx>
                        <w:txbxContent>
                          <w:p w:rsidR="00643C8B" w:rsidRPr="007164BA" w:rsidRDefault="00643C8B" w:rsidP="008F013A">
                            <w:r>
                              <w:t>R1+R2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D6863" id="_x0000_s1116" type="#_x0000_t202" style="position:absolute;left:0;text-align:left;margin-left:344.95pt;margin-top:167.55pt;width:46.5pt;height:24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" filled="f" stroked="f">
                <v:textbox>
                  <w:txbxContent>
                    <w:p w:rsidR="00643C8B" w:rsidRPr="007164BA" w:rsidRDefault="00643C8B" w:rsidP="008F013A">
                      <w:r>
                        <w:t>R1+R2</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58592" behindDoc="0" locked="0" layoutInCell="1" allowOverlap="1" wp14:anchorId="6120521A" wp14:editId="2FFA9B32">
                <wp:simplePos x="0" y="0"/>
                <wp:positionH relativeFrom="margin">
                  <wp:posOffset>415089</wp:posOffset>
                </wp:positionH>
                <wp:positionV relativeFrom="paragraph">
                  <wp:posOffset>686563</wp:posOffset>
                </wp:positionV>
                <wp:extent cx="616527" cy="3032650"/>
                <wp:effectExtent l="0" t="0" r="0" b="0"/>
                <wp:wrapNone/>
                <wp:docPr id="162" name="文本框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27" cy="3032650"/>
                        </a:xfrm>
                        <a:prstGeom prst="rect">
                          <a:avLst/>
                        </a:prstGeom>
                        <a:noFill/>
                        <a:ln w="9525">
                          <a:noFill/>
                          <a:miter lim="800000"/>
                          <a:headEnd/>
                          <a:tailEnd/>
                        </a:ln>
                      </wps:spPr>
                      <wps:txbx>
                        <w:txbxContent>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0.22</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0.29</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0.37</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0.46</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0.54</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0.62</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0.71</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0.80</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0.89</w:t>
                            </w:r>
                          </w:p>
                          <w:p w:rsidR="00643C8B" w:rsidRPr="00BE4DAC"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0521A" id="文本框 162" o:spid="_x0000_s1117" type="#_x0000_t202" style="position:absolute;left:0;text-align:left;margin-left:32.7pt;margin-top:54.05pt;width:48.55pt;height:238.8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" filled="f" stroked="f">
                <v:textbox>
                  <w:txbxContent>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0.22</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0.29</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0.37</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0.46</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0.54</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0.62</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0.71</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0.80</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0.89</w:t>
                      </w:r>
                    </w:p>
                    <w:p w:rsidR="00643C8B" w:rsidRPr="00BE4DAC"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0.98</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54496" behindDoc="0" locked="0" layoutInCell="1" allowOverlap="1" wp14:anchorId="3C208848" wp14:editId="4719180F">
                <wp:simplePos x="0" y="0"/>
                <wp:positionH relativeFrom="margin">
                  <wp:posOffset>4488359</wp:posOffset>
                </wp:positionH>
                <wp:positionV relativeFrom="paragraph">
                  <wp:posOffset>629285</wp:posOffset>
                </wp:positionV>
                <wp:extent cx="434176" cy="304800"/>
                <wp:effectExtent l="0" t="0" r="0" b="0"/>
                <wp:wrapNone/>
                <wp:docPr id="24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176" cy="304800"/>
                        </a:xfrm>
                        <a:prstGeom prst="rect">
                          <a:avLst/>
                        </a:prstGeom>
                        <a:noFill/>
                        <a:ln w="9525">
                          <a:noFill/>
                          <a:miter lim="800000"/>
                          <a:headEnd/>
                          <a:tailEnd/>
                        </a:ln>
                      </wps:spPr>
                      <wps:txbx>
                        <w:txbxContent>
                          <w:p w:rsidR="00643C8B" w:rsidRPr="007164BA" w:rsidRDefault="00643C8B" w:rsidP="008F013A">
                            <w:r>
                              <w:t>R’2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08848" id="_x0000_s1118" type="#_x0000_t202" style="position:absolute;left:0;text-align:left;margin-left:353.4pt;margin-top:49.55pt;width:34.2pt;height:24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" filled="f" stroked="f">
                <v:textbox>
                  <w:txbxContent>
                    <w:p w:rsidR="00643C8B" w:rsidRPr="007164BA" w:rsidRDefault="00643C8B" w:rsidP="008F013A">
                      <w:r>
                        <w:t>R’2</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53472" behindDoc="0" locked="0" layoutInCell="1" allowOverlap="1" wp14:anchorId="28BCD27D" wp14:editId="6EE3D37C">
                <wp:simplePos x="0" y="0"/>
                <wp:positionH relativeFrom="margin">
                  <wp:posOffset>4469463</wp:posOffset>
                </wp:positionH>
                <wp:positionV relativeFrom="paragraph">
                  <wp:posOffset>1405933</wp:posOffset>
                </wp:positionV>
                <wp:extent cx="434176" cy="304800"/>
                <wp:effectExtent l="0" t="0" r="0" b="0"/>
                <wp:wrapNone/>
                <wp:docPr id="23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176" cy="304800"/>
                        </a:xfrm>
                        <a:prstGeom prst="rect">
                          <a:avLst/>
                        </a:prstGeom>
                        <a:noFill/>
                        <a:ln w="9525">
                          <a:noFill/>
                          <a:miter lim="800000"/>
                          <a:headEnd/>
                          <a:tailEnd/>
                        </a:ln>
                      </wps:spPr>
                      <wps:txbx>
                        <w:txbxContent>
                          <w:p w:rsidR="00643C8B" w:rsidRPr="007164BA" w:rsidRDefault="00643C8B" w:rsidP="008F013A">
                            <w:r>
                              <w:t>M1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CD27D" id="_x0000_s1119" type="#_x0000_t202" style="position:absolute;left:0;text-align:left;margin-left:351.95pt;margin-top:110.7pt;width:34.2pt;height:24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" filled="f" stroked="f">
                <v:textbox>
                  <w:txbxContent>
                    <w:p w:rsidR="00643C8B" w:rsidRPr="007164BA" w:rsidRDefault="00643C8B" w:rsidP="008F013A">
                      <w:r>
                        <w:t>M1</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47328" behindDoc="0" locked="0" layoutInCell="1" allowOverlap="1" wp14:anchorId="3535203A" wp14:editId="5222255D">
                <wp:simplePos x="0" y="0"/>
                <wp:positionH relativeFrom="margin">
                  <wp:posOffset>3363967</wp:posOffset>
                </wp:positionH>
                <wp:positionV relativeFrom="paragraph">
                  <wp:posOffset>473676</wp:posOffset>
                </wp:positionV>
                <wp:extent cx="541655" cy="304800"/>
                <wp:effectExtent l="4128" t="0" r="0" b="0"/>
                <wp:wrapNone/>
                <wp:docPr id="23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rsidRPr="007164BA">
                              <w:t>(101)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5203A" id="_x0000_s1120" type="#_x0000_t202" style="position:absolute;left:0;text-align:left;margin-left:264.9pt;margin-top:37.3pt;width:42.65pt;height:24pt;rotation:-90;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" filled="f" stroked="f">
                <v:textbox>
                  <w:txbxContent>
                    <w:p w:rsidR="00643C8B" w:rsidRPr="007164BA" w:rsidRDefault="00643C8B" w:rsidP="008F013A">
                      <w:r w:rsidRPr="007164BA">
                        <w:t>(101)</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46304" behindDoc="0" locked="0" layoutInCell="1" allowOverlap="1" wp14:anchorId="030047E4" wp14:editId="3CD2A6E8">
                <wp:simplePos x="0" y="0"/>
                <wp:positionH relativeFrom="margin">
                  <wp:posOffset>2713041</wp:posOffset>
                </wp:positionH>
                <wp:positionV relativeFrom="paragraph">
                  <wp:posOffset>329130</wp:posOffset>
                </wp:positionV>
                <wp:extent cx="541655" cy="304800"/>
                <wp:effectExtent l="4128" t="0" r="0" b="0"/>
                <wp:wrapNone/>
                <wp:docPr id="23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rsidRPr="007164BA">
                              <w:t>(10</w:t>
                            </w:r>
                            <w:r>
                              <w:t>2</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047E4" id="_x0000_s1121" type="#_x0000_t202" style="position:absolute;left:0;text-align:left;margin-left:213.65pt;margin-top:25.9pt;width:42.65pt;height:24pt;rotation:-90;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" filled="f" stroked="f">
                <v:textbox>
                  <w:txbxContent>
                    <w:p w:rsidR="00643C8B" w:rsidRPr="007164BA" w:rsidRDefault="00643C8B" w:rsidP="008F013A">
                      <w:r w:rsidRPr="007164BA">
                        <w:t>(10</w:t>
                      </w:r>
                      <w:r>
                        <w:t>2</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45280" behindDoc="0" locked="0" layoutInCell="1" allowOverlap="1" wp14:anchorId="7859EB25" wp14:editId="2C9EEB9F">
                <wp:simplePos x="0" y="0"/>
                <wp:positionH relativeFrom="margin">
                  <wp:posOffset>851016</wp:posOffset>
                </wp:positionH>
                <wp:positionV relativeFrom="paragraph">
                  <wp:posOffset>381578</wp:posOffset>
                </wp:positionV>
                <wp:extent cx="541655" cy="304800"/>
                <wp:effectExtent l="4128" t="0" r="0" b="0"/>
                <wp:wrapNone/>
                <wp:docPr id="2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t>(104</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9EB25" id="_x0000_s1122" type="#_x0000_t202" style="position:absolute;left:0;text-align:left;margin-left:67pt;margin-top:30.05pt;width:42.65pt;height:24pt;rotation:-90;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" filled="f" stroked="f">
                <v:textbox>
                  <w:txbxContent>
                    <w:p w:rsidR="00643C8B" w:rsidRPr="007164BA" w:rsidRDefault="00643C8B" w:rsidP="008F013A">
                      <w:r>
                        <w:t>(104</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38112" behindDoc="0" locked="0" layoutInCell="1" allowOverlap="1" wp14:anchorId="67C1EBEE" wp14:editId="1584FA02">
                <wp:simplePos x="0" y="0"/>
                <wp:positionH relativeFrom="margin">
                  <wp:posOffset>3336758</wp:posOffset>
                </wp:positionH>
                <wp:positionV relativeFrom="paragraph">
                  <wp:posOffset>1288945</wp:posOffset>
                </wp:positionV>
                <wp:extent cx="541655" cy="304800"/>
                <wp:effectExtent l="4128" t="0" r="0" b="0"/>
                <wp:wrapNone/>
                <wp:docPr id="2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rsidRPr="007164BA">
                              <w:t>(</w:t>
                            </w:r>
                            <w:r>
                              <w:t>-102</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1EBEE" id="_x0000_s1123" type="#_x0000_t202" style="position:absolute;left:0;text-align:left;margin-left:262.75pt;margin-top:101.5pt;width:42.65pt;height:24pt;rotation:-90;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" filled="f" stroked="f">
                <v:textbox>
                  <w:txbxContent>
                    <w:p w:rsidR="00643C8B" w:rsidRPr="007164BA" w:rsidRDefault="00643C8B" w:rsidP="008F013A">
                      <w:r w:rsidRPr="007164BA">
                        <w:t>(</w:t>
                      </w:r>
                      <w:r>
                        <w:t>-102</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40160" behindDoc="0" locked="0" layoutInCell="1" allowOverlap="1" wp14:anchorId="2977CB76" wp14:editId="73C53233">
                <wp:simplePos x="0" y="0"/>
                <wp:positionH relativeFrom="margin">
                  <wp:posOffset>833433</wp:posOffset>
                </wp:positionH>
                <wp:positionV relativeFrom="paragraph">
                  <wp:posOffset>1183629</wp:posOffset>
                </wp:positionV>
                <wp:extent cx="541655" cy="304800"/>
                <wp:effectExtent l="4128" t="0" r="0" b="0"/>
                <wp:wrapNone/>
                <wp:docPr id="2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rsidRPr="007164BA">
                              <w:t>(</w:t>
                            </w:r>
                            <w:r>
                              <w:t>111</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7CB76" id="_x0000_s1124" type="#_x0000_t202" style="position:absolute;left:0;text-align:left;margin-left:65.6pt;margin-top:93.2pt;width:42.65pt;height:24pt;rotation:-90;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" filled="f" stroked="f">
                <v:textbox>
                  <w:txbxContent>
                    <w:p w:rsidR="00643C8B" w:rsidRPr="007164BA" w:rsidRDefault="00643C8B" w:rsidP="008F013A">
                      <w:r w:rsidRPr="007164BA">
                        <w:t>(</w:t>
                      </w:r>
                      <w:r>
                        <w:t>111</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39136" behindDoc="0" locked="0" layoutInCell="1" allowOverlap="1" wp14:anchorId="6F23C18A" wp14:editId="49C4C471">
                <wp:simplePos x="0" y="0"/>
                <wp:positionH relativeFrom="margin">
                  <wp:posOffset>2620255</wp:posOffset>
                </wp:positionH>
                <wp:positionV relativeFrom="paragraph">
                  <wp:posOffset>1209888</wp:posOffset>
                </wp:positionV>
                <wp:extent cx="541655" cy="304800"/>
                <wp:effectExtent l="4128" t="0" r="0" b="0"/>
                <wp:wrapNone/>
                <wp:docPr id="2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rsidRPr="007164BA">
                              <w:t>(</w:t>
                            </w:r>
                            <w:r>
                              <w:t>-201</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3C18A" id="_x0000_s1125" type="#_x0000_t202" style="position:absolute;left:0;text-align:left;margin-left:206.3pt;margin-top:95.25pt;width:42.65pt;height:24pt;rotation:-90;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" filled="f" stroked="f">
                <v:textbox>
                  <w:txbxContent>
                    <w:p w:rsidR="00643C8B" w:rsidRPr="007164BA" w:rsidRDefault="00643C8B" w:rsidP="008F013A">
                      <w:r w:rsidRPr="007164BA">
                        <w:t>(</w:t>
                      </w:r>
                      <w:r>
                        <w:t>-201</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32992" behindDoc="0" locked="0" layoutInCell="1" allowOverlap="1" wp14:anchorId="1CB0FFE4" wp14:editId="4D558354">
                <wp:simplePos x="0" y="0"/>
                <wp:positionH relativeFrom="margin">
                  <wp:posOffset>775935</wp:posOffset>
                </wp:positionH>
                <wp:positionV relativeFrom="paragraph">
                  <wp:posOffset>3203043</wp:posOffset>
                </wp:positionV>
                <wp:extent cx="541655" cy="304800"/>
                <wp:effectExtent l="4128" t="0" r="0" b="0"/>
                <wp:wrapNone/>
                <wp:docPr id="2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t>(104</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0FFE4" id="_x0000_s1126" type="#_x0000_t202" style="position:absolute;left:0;text-align:left;margin-left:61.1pt;margin-top:252.2pt;width:42.65pt;height:24pt;rotation:-90;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" filled="f" stroked="f">
                <v:textbox>
                  <w:txbxContent>
                    <w:p w:rsidR="00643C8B" w:rsidRPr="007164BA" w:rsidRDefault="00643C8B" w:rsidP="008F013A">
                      <w:r>
                        <w:t>(104</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31968" behindDoc="0" locked="0" layoutInCell="1" allowOverlap="1" wp14:anchorId="649BFB84" wp14:editId="4F0CD42A">
                <wp:simplePos x="0" y="0"/>
                <wp:positionH relativeFrom="margin">
                  <wp:posOffset>2725281</wp:posOffset>
                </wp:positionH>
                <wp:positionV relativeFrom="paragraph">
                  <wp:posOffset>3216593</wp:posOffset>
                </wp:positionV>
                <wp:extent cx="541655" cy="304800"/>
                <wp:effectExtent l="4128" t="0" r="0" b="0"/>
                <wp:wrapNone/>
                <wp:docPr id="2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rsidRPr="007164BA">
                              <w:t>(10</w:t>
                            </w:r>
                            <w:r>
                              <w:t>2</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BFB84" id="_x0000_s1127" type="#_x0000_t202" style="position:absolute;left:0;text-align:left;margin-left:214.6pt;margin-top:253.3pt;width:42.65pt;height:24pt;rotation:-90;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" filled="f" stroked="f">
                <v:textbox>
                  <w:txbxContent>
                    <w:p w:rsidR="00643C8B" w:rsidRPr="007164BA" w:rsidRDefault="00643C8B" w:rsidP="008F013A">
                      <w:r w:rsidRPr="007164BA">
                        <w:t>(10</w:t>
                      </w:r>
                      <w:r>
                        <w:t>2</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30944" behindDoc="0" locked="0" layoutInCell="1" allowOverlap="1" wp14:anchorId="3A342799" wp14:editId="7DDFF856">
                <wp:simplePos x="0" y="0"/>
                <wp:positionH relativeFrom="margin">
                  <wp:posOffset>3350578</wp:posOffset>
                </wp:positionH>
                <wp:positionV relativeFrom="paragraph">
                  <wp:posOffset>3203386</wp:posOffset>
                </wp:positionV>
                <wp:extent cx="541655" cy="304800"/>
                <wp:effectExtent l="4128" t="0" r="0" b="0"/>
                <wp:wrapNone/>
                <wp:docPr id="2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rsidRPr="007164BA">
                              <w:t>(101)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42799" id="_x0000_s1128" type="#_x0000_t202" style="position:absolute;left:0;text-align:left;margin-left:263.85pt;margin-top:252.25pt;width:42.65pt;height:24pt;rotation:-90;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" filled="f" stroked="f">
                <v:textbox>
                  <w:txbxContent>
                    <w:p w:rsidR="00643C8B" w:rsidRPr="007164BA" w:rsidRDefault="00643C8B" w:rsidP="008F013A">
                      <w:r w:rsidRPr="007164BA">
                        <w:t>(101)</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29920" behindDoc="0" locked="0" layoutInCell="1" allowOverlap="1" wp14:anchorId="144700B1" wp14:editId="02F24D1D">
                <wp:simplePos x="0" y="0"/>
                <wp:positionH relativeFrom="margin">
                  <wp:posOffset>2979704</wp:posOffset>
                </wp:positionH>
                <wp:positionV relativeFrom="paragraph">
                  <wp:posOffset>3216202</wp:posOffset>
                </wp:positionV>
                <wp:extent cx="541655" cy="304800"/>
                <wp:effectExtent l="4128" t="0" r="0" b="0"/>
                <wp:wrapNone/>
                <wp:docPr id="2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rsidRPr="007164BA">
                              <w:t>(10</w:t>
                            </w:r>
                            <w:r>
                              <w:t>6</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700B1" id="_x0000_s1129" type="#_x0000_t202" style="position:absolute;left:0;text-align:left;margin-left:234.6pt;margin-top:253.25pt;width:42.65pt;height:24pt;rotation:-90;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" filled="f" stroked="f">
                <v:textbox>
                  <w:txbxContent>
                    <w:p w:rsidR="00643C8B" w:rsidRPr="007164BA" w:rsidRDefault="00643C8B" w:rsidP="008F013A">
                      <w:r w:rsidRPr="007164BA">
                        <w:t>(10</w:t>
                      </w:r>
                      <w:r>
                        <w:t>6</w:t>
                      </w:r>
                      <w:r w:rsidRPr="007164BA">
                        <w:t>)</w:t>
                      </w:r>
                    </w:p>
                  </w:txbxContent>
                </v:textbox>
                <w10:wrap anchorx="margin"/>
              </v:shape>
            </w:pict>
          </mc:Fallback>
        </mc:AlternateContent>
      </w:r>
      <w:r w:rsidRPr="008F013A">
        <w:rPr>
          <w:rFonts w:ascii="Times New Roman" w:hAnsi="Times New Roman" w:cs="Times New Roman"/>
          <w:noProof/>
          <w:sz w:val="24"/>
          <w:szCs w:val="24"/>
        </w:rPr>
        <w:drawing>
          <wp:inline distT="0" distB="0" distL="0" distR="0" wp14:anchorId="2484F79A" wp14:editId="1C1B8CEA">
            <wp:extent cx="5044440" cy="3794760"/>
            <wp:effectExtent l="0" t="0" r="3810" b="0"/>
            <wp:docPr id="269" name="图片 269"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44440" cy="379476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 xml:space="preserve">Figure 6.6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neutron diffraction patterns of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/separator/Li cell during charging in the range 1.9 – 2.6 </w:t>
      </w:r>
      <w:r w:rsidRPr="008F013A">
        <w:rPr>
          <w:rFonts w:ascii="Times New Roman" w:hAnsi="Times New Roman" w:cs="Times New Roman" w:hint="eastAsia"/>
          <w:sz w:val="24"/>
          <w:szCs w:val="24"/>
        </w:rPr>
        <w:t>Å</w:t>
      </w:r>
      <w:r w:rsidRPr="008F013A">
        <w:rPr>
          <w:rFonts w:ascii="Times New Roman" w:hAnsi="Times New Roman" w:cs="Times New Roman"/>
          <w:sz w:val="24"/>
          <w:szCs w:val="24"/>
        </w:rPr>
        <w:t xml:space="preserve">. </w:t>
      </w: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mc:AlternateContent>
          <mc:Choice Requires="wps">
            <w:drawing>
              <wp:anchor distT="45720" distB="45720" distL="114300" distR="114300" simplePos="0" relativeHeight="251841536" behindDoc="0" locked="0" layoutInCell="1" allowOverlap="1" wp14:anchorId="67F9BFCD" wp14:editId="734010A8">
                <wp:simplePos x="0" y="0"/>
                <wp:positionH relativeFrom="margin">
                  <wp:posOffset>-251461</wp:posOffset>
                </wp:positionH>
                <wp:positionV relativeFrom="paragraph">
                  <wp:posOffset>952500</wp:posOffset>
                </wp:positionV>
                <wp:extent cx="1752600" cy="1404620"/>
                <wp:effectExtent l="3175" t="0" r="3175" b="0"/>
                <wp:wrapNone/>
                <wp:docPr id="38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52600" cy="1404620"/>
                        </a:xfrm>
                        <a:prstGeom prst="rect">
                          <a:avLst/>
                        </a:prstGeom>
                        <a:noFill/>
                        <a:ln w="9525">
                          <a:noFill/>
                          <a:miter lim="800000"/>
                          <a:headEnd/>
                          <a:tailEnd/>
                        </a:ln>
                      </wps:spPr>
                      <wps:txbx>
                        <w:txbxContent>
                          <w:p w:rsidR="00643C8B" w:rsidRPr="00F477A2" w:rsidRDefault="00643C8B" w:rsidP="008F013A">
                            <w:pPr>
                              <w:rPr>
                                <w:color w:val="000000" w:themeColor="text1"/>
                                <w:sz w:val="24"/>
                              </w:rPr>
                            </w:pPr>
                            <w:r w:rsidRPr="00EA6D0E">
                              <w:rPr>
                                <w:rFonts w:ascii="Times New Roman" w:hAnsi="Times New Roman" w:cs="Times New Roman"/>
                                <w:sz w:val="24"/>
                                <w:szCs w:val="24"/>
                              </w:rPr>
                              <w:t>Relative intensities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F9BFCD" id="_x0000_s1130" type="#_x0000_t202" style="position:absolute;left:0;text-align:left;margin-left:-19.8pt;margin-top:75pt;width:138pt;height:110.6pt;rotation:-90;z-index:251841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" filled="f" stroked="f">
                <v:textbox style="mso-fit-shape-to-text:t">
                  <w:txbxContent>
                    <w:p w:rsidR="00643C8B" w:rsidRPr="00F477A2" w:rsidRDefault="00643C8B" w:rsidP="008F013A">
                      <w:pPr>
                        <w:rPr>
                          <w:color w:val="000000" w:themeColor="text1"/>
                          <w:sz w:val="24"/>
                        </w:rPr>
                      </w:pPr>
                      <w:r w:rsidRPr="00EA6D0E">
                        <w:rPr>
                          <w:rFonts w:ascii="Times New Roman" w:hAnsi="Times New Roman" w:cs="Times New Roman"/>
                          <w:sz w:val="24"/>
                          <w:szCs w:val="24"/>
                        </w:rPr>
                        <w:t>Relative intensities</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836416" behindDoc="0" locked="0" layoutInCell="1" allowOverlap="1" wp14:anchorId="7BCC0087" wp14:editId="5C3D32DA">
                <wp:simplePos x="0" y="0"/>
                <wp:positionH relativeFrom="margin">
                  <wp:align>right</wp:align>
                </wp:positionH>
                <wp:positionV relativeFrom="paragraph">
                  <wp:posOffset>3512820</wp:posOffset>
                </wp:positionV>
                <wp:extent cx="318304" cy="1404620"/>
                <wp:effectExtent l="0" t="0" r="0" b="0"/>
                <wp:wrapNone/>
                <wp:docPr id="37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04" cy="1404620"/>
                        </a:xfrm>
                        <a:prstGeom prst="rect">
                          <a:avLst/>
                        </a:prstGeom>
                        <a:noFill/>
                        <a:ln w="9525">
                          <a:noFill/>
                          <a:miter lim="800000"/>
                          <a:headEnd/>
                          <a:tailEnd/>
                        </a:ln>
                      </wps:spPr>
                      <wps:txbx>
                        <w:txbxContent>
                          <w:p w:rsidR="00643C8B" w:rsidRPr="00502E51" w:rsidRDefault="00643C8B" w:rsidP="008F013A">
                            <w:pPr>
                              <w:rPr>
                                <w:color w:val="000000" w:themeColor="text1"/>
                              </w:rPr>
                            </w:pPr>
                            <w:r w:rsidRPr="00A06BB9">
                              <w:rPr>
                                <w:rFonts w:ascii="Times New Roman" w:hAnsi="Times New Roman" w:cs="Times New Roman" w:hint="eastAsia"/>
                                <w:sz w:val="24"/>
                                <w:szCs w:val="24"/>
                              </w:rPr>
                              <w:t>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CC0087" id="_x0000_s1131" type="#_x0000_t202" style="position:absolute;left:0;text-align:left;margin-left:-26.15pt;margin-top:276.6pt;width:25.05pt;height:110.6pt;z-index:2518364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" filled="f" stroked="f">
                <v:textbox style="mso-fit-shape-to-text:t">
                  <w:txbxContent>
                    <w:p w:rsidR="00643C8B" w:rsidRPr="00502E51" w:rsidRDefault="00643C8B" w:rsidP="008F013A">
                      <w:pPr>
                        <w:rPr>
                          <w:color w:val="000000" w:themeColor="text1"/>
                        </w:rPr>
                      </w:pPr>
                      <w:r w:rsidRPr="00A06BB9">
                        <w:rPr>
                          <w:rFonts w:ascii="Times New Roman" w:hAnsi="Times New Roman" w:cs="Times New Roman" w:hint="eastAsia"/>
                          <w:sz w:val="24"/>
                          <w:szCs w:val="24"/>
                        </w:rPr>
                        <w:t>Å</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55520" behindDoc="0" locked="0" layoutInCell="1" allowOverlap="1" wp14:anchorId="32D4C01E" wp14:editId="26DB2075">
                <wp:simplePos x="0" y="0"/>
                <wp:positionH relativeFrom="margin">
                  <wp:posOffset>4246679</wp:posOffset>
                </wp:positionH>
                <wp:positionV relativeFrom="paragraph">
                  <wp:posOffset>2803027</wp:posOffset>
                </wp:positionV>
                <wp:extent cx="434176" cy="304800"/>
                <wp:effectExtent l="0" t="0" r="0" b="0"/>
                <wp:wrapNone/>
                <wp:docPr id="24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176" cy="304800"/>
                        </a:xfrm>
                        <a:prstGeom prst="rect">
                          <a:avLst/>
                        </a:prstGeom>
                        <a:noFill/>
                        <a:ln w="9525">
                          <a:noFill/>
                          <a:miter lim="800000"/>
                          <a:headEnd/>
                          <a:tailEnd/>
                        </a:ln>
                      </wps:spPr>
                      <wps:txbx>
                        <w:txbxContent>
                          <w:p w:rsidR="00643C8B" w:rsidRPr="007164BA" w:rsidRDefault="00643C8B" w:rsidP="008F013A">
                            <w:r>
                              <w:t>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4C01E" id="_x0000_s1132" type="#_x0000_t202" style="position:absolute;left:0;text-align:left;margin-left:334.4pt;margin-top:220.7pt;width:34.2pt;height:24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" filled="f" stroked="f">
                <v:textbox>
                  <w:txbxContent>
                    <w:p w:rsidR="00643C8B" w:rsidRPr="007164BA" w:rsidRDefault="00643C8B" w:rsidP="008F013A">
                      <w:r>
                        <w:t>R1</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65760" behindDoc="0" locked="0" layoutInCell="1" allowOverlap="1" wp14:anchorId="3F78EF03" wp14:editId="1D761D02">
                <wp:simplePos x="0" y="0"/>
                <wp:positionH relativeFrom="margin">
                  <wp:posOffset>4105894</wp:posOffset>
                </wp:positionH>
                <wp:positionV relativeFrom="paragraph">
                  <wp:posOffset>2027555</wp:posOffset>
                </wp:positionV>
                <wp:extent cx="590309" cy="304800"/>
                <wp:effectExtent l="0" t="0" r="0" b="0"/>
                <wp:wrapNone/>
                <wp:docPr id="16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09" cy="304800"/>
                        </a:xfrm>
                        <a:prstGeom prst="rect">
                          <a:avLst/>
                        </a:prstGeom>
                        <a:noFill/>
                        <a:ln w="9525">
                          <a:noFill/>
                          <a:miter lim="800000"/>
                          <a:headEnd/>
                          <a:tailEnd/>
                        </a:ln>
                      </wps:spPr>
                      <wps:txbx>
                        <w:txbxContent>
                          <w:p w:rsidR="00643C8B" w:rsidRPr="007164BA" w:rsidRDefault="00643C8B" w:rsidP="008F013A">
                            <w:r>
                              <w:t>R1+R2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8EF03" id="_x0000_s1133" type="#_x0000_t202" style="position:absolute;left:0;text-align:left;margin-left:323.3pt;margin-top:159.65pt;width:46.5pt;height:24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" filled="f" stroked="f">
                <v:textbox>
                  <w:txbxContent>
                    <w:p w:rsidR="00643C8B" w:rsidRPr="007164BA" w:rsidRDefault="00643C8B" w:rsidP="008F013A">
                      <w:r>
                        <w:t>R1+R2</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5743A42D" wp14:editId="58FE3301">
                <wp:simplePos x="0" y="0"/>
                <wp:positionH relativeFrom="column">
                  <wp:posOffset>1966765</wp:posOffset>
                </wp:positionH>
                <wp:positionV relativeFrom="paragraph">
                  <wp:posOffset>807239</wp:posOffset>
                </wp:positionV>
                <wp:extent cx="45719" cy="2238765"/>
                <wp:effectExtent l="76200" t="38100" r="69215" b="28575"/>
                <wp:wrapNone/>
                <wp:docPr id="164" name="直接箭头连接符 164"/>
                <wp:cNvGraphicFramePr/>
                <a:graphic xmlns:a="http://schemas.openxmlformats.org/drawingml/2006/main">
                  <a:graphicData uri="http://schemas.microsoft.com/office/word/2010/wordprocessingShape">
                    <wps:wsp>
                      <wps:cNvCnPr/>
                      <wps:spPr>
                        <a:xfrm flipH="1" flipV="1">
                          <a:off x="0" y="0"/>
                          <a:ext cx="45719" cy="2238765"/>
                        </a:xfrm>
                        <a:prstGeom prst="straightConnector1">
                          <a:avLst/>
                        </a:prstGeom>
                        <a:noFill/>
                        <a:ln w="6350" cap="flat" cmpd="sng" algn="ctr">
                          <a:solidFill>
                            <a:sysClr val="windowText" lastClr="000000"/>
                          </a:solidFill>
                          <a:prstDash val="solid"/>
                          <a:miter lim="800000"/>
                          <a:headEnd type="none"/>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5FF86D7" id="直接箭头连接符 164" o:spid="_x0000_s1026" type="#_x0000_t32" style="position:absolute;left:0;text-align:left;margin-left:154.85pt;margin-top:63.55pt;width:3.6pt;height:176.3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" strokecolor="windowText" strokeweight=".5pt">
                <v:stroke endarrow="open" joinstyle="miter"/>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59616" behindDoc="0" locked="0" layoutInCell="1" allowOverlap="1" wp14:anchorId="2AF79358" wp14:editId="76DC529C">
                <wp:simplePos x="0" y="0"/>
                <wp:positionH relativeFrom="margin">
                  <wp:posOffset>778690</wp:posOffset>
                </wp:positionH>
                <wp:positionV relativeFrom="paragraph">
                  <wp:posOffset>552258</wp:posOffset>
                </wp:positionV>
                <wp:extent cx="616527" cy="3032650"/>
                <wp:effectExtent l="0" t="0" r="0" b="0"/>
                <wp:wrapNone/>
                <wp:docPr id="165" name="文本框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27" cy="3032650"/>
                        </a:xfrm>
                        <a:prstGeom prst="rect">
                          <a:avLst/>
                        </a:prstGeom>
                        <a:noFill/>
                        <a:ln w="9525">
                          <a:noFill/>
                          <a:miter lim="800000"/>
                          <a:headEnd/>
                          <a:tailEnd/>
                        </a:ln>
                      </wps:spPr>
                      <wps:txbx>
                        <w:txbxContent>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0.22</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0.29</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0.37</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0.46</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0.54</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0.62</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0.71</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0.80</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0.89</w:t>
                            </w:r>
                          </w:p>
                          <w:p w:rsidR="00643C8B" w:rsidRPr="00BE4DAC"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79358" id="文本框 165" o:spid="_x0000_s1134" type="#_x0000_t202" style="position:absolute;left:0;text-align:left;margin-left:61.3pt;margin-top:43.5pt;width:48.55pt;height:238.8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" filled="f" stroked="f">
                <v:textbox>
                  <w:txbxContent>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0.22</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0.29</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0.37</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0.46</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0.54</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0.62</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0.71</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0.80</w:t>
                      </w:r>
                    </w:p>
                    <w:p w:rsidR="00643C8B" w:rsidRPr="00753F8E"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0.89</w:t>
                      </w:r>
                    </w:p>
                    <w:p w:rsidR="00643C8B" w:rsidRPr="00BE4DAC" w:rsidRDefault="00643C8B" w:rsidP="008F013A">
                      <w:pPr>
                        <w:spacing w:afterLines="25" w:after="78"/>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0.98</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57568" behindDoc="0" locked="0" layoutInCell="1" allowOverlap="1" wp14:anchorId="7D5A1AFC" wp14:editId="04CA408B">
                <wp:simplePos x="0" y="0"/>
                <wp:positionH relativeFrom="margin">
                  <wp:posOffset>4216765</wp:posOffset>
                </wp:positionH>
                <wp:positionV relativeFrom="paragraph">
                  <wp:posOffset>552258</wp:posOffset>
                </wp:positionV>
                <wp:extent cx="434176" cy="304800"/>
                <wp:effectExtent l="0" t="0" r="0" b="0"/>
                <wp:wrapNone/>
                <wp:docPr id="24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176" cy="304800"/>
                        </a:xfrm>
                        <a:prstGeom prst="rect">
                          <a:avLst/>
                        </a:prstGeom>
                        <a:noFill/>
                        <a:ln w="9525">
                          <a:noFill/>
                          <a:miter lim="800000"/>
                          <a:headEnd/>
                          <a:tailEnd/>
                        </a:ln>
                      </wps:spPr>
                      <wps:txbx>
                        <w:txbxContent>
                          <w:p w:rsidR="00643C8B" w:rsidRPr="007164BA" w:rsidRDefault="00643C8B" w:rsidP="008F013A">
                            <w:r>
                              <w:t>R’2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A1AFC" id="_x0000_s1135" type="#_x0000_t202" style="position:absolute;left:0;text-align:left;margin-left:332.05pt;margin-top:43.5pt;width:34.2pt;height:24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" filled="f" stroked="f">
                <v:textbox>
                  <w:txbxContent>
                    <w:p w:rsidR="00643C8B" w:rsidRPr="007164BA" w:rsidRDefault="00643C8B" w:rsidP="008F013A">
                      <w:r>
                        <w:t>R’2</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56544" behindDoc="0" locked="0" layoutInCell="1" allowOverlap="1" wp14:anchorId="5E1AC5DF" wp14:editId="4425F0C0">
                <wp:simplePos x="0" y="0"/>
                <wp:positionH relativeFrom="margin">
                  <wp:posOffset>4203608</wp:posOffset>
                </wp:positionH>
                <wp:positionV relativeFrom="paragraph">
                  <wp:posOffset>1302198</wp:posOffset>
                </wp:positionV>
                <wp:extent cx="434176" cy="304800"/>
                <wp:effectExtent l="0" t="0" r="0" b="0"/>
                <wp:wrapNone/>
                <wp:docPr id="24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176" cy="304800"/>
                        </a:xfrm>
                        <a:prstGeom prst="rect">
                          <a:avLst/>
                        </a:prstGeom>
                        <a:noFill/>
                        <a:ln w="9525">
                          <a:noFill/>
                          <a:miter lim="800000"/>
                          <a:headEnd/>
                          <a:tailEnd/>
                        </a:ln>
                      </wps:spPr>
                      <wps:txbx>
                        <w:txbxContent>
                          <w:p w:rsidR="00643C8B" w:rsidRPr="007164BA" w:rsidRDefault="00643C8B" w:rsidP="008F013A">
                            <w:r>
                              <w:t>M1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AC5DF" id="_x0000_s1136" type="#_x0000_t202" style="position:absolute;left:0;text-align:left;margin-left:331pt;margin-top:102.55pt;width:34.2pt;height:24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" filled="f" stroked="f">
                <v:textbox>
                  <w:txbxContent>
                    <w:p w:rsidR="00643C8B" w:rsidRPr="007164BA" w:rsidRDefault="00643C8B" w:rsidP="008F013A">
                      <w:r>
                        <w:t>M1</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51424" behindDoc="0" locked="0" layoutInCell="1" allowOverlap="1" wp14:anchorId="7E91CF70" wp14:editId="3ACFE5C9">
                <wp:simplePos x="0" y="0"/>
                <wp:positionH relativeFrom="margin">
                  <wp:posOffset>2962821</wp:posOffset>
                </wp:positionH>
                <wp:positionV relativeFrom="paragraph">
                  <wp:posOffset>397401</wp:posOffset>
                </wp:positionV>
                <wp:extent cx="541655" cy="304800"/>
                <wp:effectExtent l="4128" t="0" r="0" b="0"/>
                <wp:wrapNone/>
                <wp:docPr id="2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rsidRPr="007164BA">
                              <w:t>(10</w:t>
                            </w:r>
                            <w:r>
                              <w:t>7</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1CF70" id="_x0000_s1137" type="#_x0000_t202" style="position:absolute;left:0;text-align:left;margin-left:233.3pt;margin-top:31.3pt;width:42.65pt;height:24pt;rotation:-90;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" filled="f" stroked="f">
                <v:textbox>
                  <w:txbxContent>
                    <w:p w:rsidR="00643C8B" w:rsidRPr="007164BA" w:rsidRDefault="00643C8B" w:rsidP="008F013A">
                      <w:r w:rsidRPr="007164BA">
                        <w:t>(10</w:t>
                      </w:r>
                      <w:r>
                        <w:t>7</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50400" behindDoc="0" locked="0" layoutInCell="1" allowOverlap="1" wp14:anchorId="54AF31A6" wp14:editId="6010A124">
                <wp:simplePos x="0" y="0"/>
                <wp:positionH relativeFrom="margin">
                  <wp:posOffset>2068067</wp:posOffset>
                </wp:positionH>
                <wp:positionV relativeFrom="paragraph">
                  <wp:posOffset>431740</wp:posOffset>
                </wp:positionV>
                <wp:extent cx="508747" cy="322328"/>
                <wp:effectExtent l="0" t="0" r="3810" b="0"/>
                <wp:wrapNone/>
                <wp:docPr id="2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08747" cy="322328"/>
                        </a:xfrm>
                        <a:prstGeom prst="rect">
                          <a:avLst/>
                        </a:prstGeom>
                        <a:noFill/>
                        <a:ln w="9525">
                          <a:noFill/>
                          <a:miter lim="800000"/>
                          <a:headEnd/>
                          <a:tailEnd/>
                        </a:ln>
                      </wps:spPr>
                      <wps:txbx>
                        <w:txbxContent>
                          <w:p w:rsidR="00643C8B" w:rsidRPr="007164BA" w:rsidRDefault="00643C8B" w:rsidP="008F013A">
                            <w:r w:rsidRPr="007164BA">
                              <w:t>(10</w:t>
                            </w:r>
                            <w:r>
                              <w:t>8</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F31A6" id="_x0000_s1138" type="#_x0000_t202" style="position:absolute;left:0;text-align:left;margin-left:162.85pt;margin-top:34pt;width:40.05pt;height:25.4pt;rotation:-90;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" filled="f" stroked="f">
                <v:textbox>
                  <w:txbxContent>
                    <w:p w:rsidR="00643C8B" w:rsidRPr="007164BA" w:rsidRDefault="00643C8B" w:rsidP="008F013A">
                      <w:r w:rsidRPr="007164BA">
                        <w:t>(10</w:t>
                      </w:r>
                      <w:r>
                        <w:t>8</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49376" behindDoc="0" locked="0" layoutInCell="1" allowOverlap="1" wp14:anchorId="7902DB3C" wp14:editId="7DA181FB">
                <wp:simplePos x="0" y="0"/>
                <wp:positionH relativeFrom="margin">
                  <wp:posOffset>1686424</wp:posOffset>
                </wp:positionH>
                <wp:positionV relativeFrom="paragraph">
                  <wp:posOffset>318459</wp:posOffset>
                </wp:positionV>
                <wp:extent cx="541655" cy="304800"/>
                <wp:effectExtent l="4128" t="0" r="0" b="0"/>
                <wp:wrapNone/>
                <wp:docPr id="23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rsidRPr="007164BA">
                              <w:t>(1</w:t>
                            </w:r>
                            <w:r>
                              <w:t>10</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2DB3C" id="_x0000_s1139" type="#_x0000_t202" style="position:absolute;left:0;text-align:left;margin-left:132.8pt;margin-top:25.1pt;width:42.65pt;height:24pt;rotation:-90;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" filled="f" stroked="f">
                <v:textbox>
                  <w:txbxContent>
                    <w:p w:rsidR="00643C8B" w:rsidRPr="007164BA" w:rsidRDefault="00643C8B" w:rsidP="008F013A">
                      <w:r w:rsidRPr="007164BA">
                        <w:t>(1</w:t>
                      </w:r>
                      <w:r>
                        <w:t>10</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48352" behindDoc="0" locked="0" layoutInCell="1" allowOverlap="1" wp14:anchorId="38047DAF" wp14:editId="1F567406">
                <wp:simplePos x="0" y="0"/>
                <wp:positionH relativeFrom="margin">
                  <wp:posOffset>1285384</wp:posOffset>
                </wp:positionH>
                <wp:positionV relativeFrom="paragraph">
                  <wp:posOffset>423943</wp:posOffset>
                </wp:positionV>
                <wp:extent cx="541655" cy="304800"/>
                <wp:effectExtent l="4128" t="0" r="0" b="0"/>
                <wp:wrapNone/>
                <wp:docPr id="23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rsidRPr="007164BA">
                              <w:t>(1</w:t>
                            </w:r>
                            <w:r>
                              <w:t>13</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47DAF" id="_x0000_s1140" type="#_x0000_t202" style="position:absolute;left:0;text-align:left;margin-left:101.2pt;margin-top:33.4pt;width:42.65pt;height:24pt;rotation:-90;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" filled="f" stroked="f">
                <v:textbox>
                  <w:txbxContent>
                    <w:p w:rsidR="00643C8B" w:rsidRPr="007164BA" w:rsidRDefault="00643C8B" w:rsidP="008F013A">
                      <w:r w:rsidRPr="007164BA">
                        <w:t>(1</w:t>
                      </w:r>
                      <w:r>
                        <w:t>13</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42208" behindDoc="0" locked="0" layoutInCell="1" allowOverlap="1" wp14:anchorId="52ADCEAA" wp14:editId="70DE2A58">
                <wp:simplePos x="0" y="0"/>
                <wp:positionH relativeFrom="margin">
                  <wp:posOffset>1962340</wp:posOffset>
                </wp:positionH>
                <wp:positionV relativeFrom="paragraph">
                  <wp:posOffset>1192848</wp:posOffset>
                </wp:positionV>
                <wp:extent cx="541655" cy="304800"/>
                <wp:effectExtent l="4128" t="0" r="0" b="0"/>
                <wp:wrapNone/>
                <wp:docPr id="2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rsidRPr="007164BA">
                              <w:t>(</w:t>
                            </w:r>
                            <w:r>
                              <w:t>202</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DCEAA" id="_x0000_s1141" type="#_x0000_t202" style="position:absolute;left:0;text-align:left;margin-left:154.5pt;margin-top:93.95pt;width:42.65pt;height:24pt;rotation:-90;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" filled="f" stroked="f">
                <v:textbox>
                  <w:txbxContent>
                    <w:p w:rsidR="00643C8B" w:rsidRPr="007164BA" w:rsidRDefault="00643C8B" w:rsidP="008F013A">
                      <w:r w:rsidRPr="007164BA">
                        <w:t>(</w:t>
                      </w:r>
                      <w:r>
                        <w:t>202</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43232" behindDoc="0" locked="0" layoutInCell="1" allowOverlap="1" wp14:anchorId="160B62F7" wp14:editId="4DE04DE9">
                <wp:simplePos x="0" y="0"/>
                <wp:positionH relativeFrom="margin">
                  <wp:posOffset>1640217</wp:posOffset>
                </wp:positionH>
                <wp:positionV relativeFrom="paragraph">
                  <wp:posOffset>1173698</wp:posOffset>
                </wp:positionV>
                <wp:extent cx="541655" cy="304800"/>
                <wp:effectExtent l="4128" t="0" r="0" b="0"/>
                <wp:wrapNone/>
                <wp:docPr id="2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rsidRPr="007164BA">
                              <w:t>(</w:t>
                            </w:r>
                            <w:r>
                              <w:t>020</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B62F7" id="_x0000_s1142" type="#_x0000_t202" style="position:absolute;left:0;text-align:left;margin-left:129.15pt;margin-top:92.4pt;width:42.65pt;height:24pt;rotation:-90;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" filled="f" stroked="f">
                <v:textbox>
                  <w:txbxContent>
                    <w:p w:rsidR="00643C8B" w:rsidRPr="007164BA" w:rsidRDefault="00643C8B" w:rsidP="008F013A">
                      <w:r w:rsidRPr="007164BA">
                        <w:t>(</w:t>
                      </w:r>
                      <w:r>
                        <w:t>020</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44256" behindDoc="0" locked="0" layoutInCell="1" allowOverlap="1" wp14:anchorId="3119B59E" wp14:editId="42593D4C">
                <wp:simplePos x="0" y="0"/>
                <wp:positionH relativeFrom="margin">
                  <wp:posOffset>1278494</wp:posOffset>
                </wp:positionH>
                <wp:positionV relativeFrom="paragraph">
                  <wp:posOffset>1193309</wp:posOffset>
                </wp:positionV>
                <wp:extent cx="541655" cy="304800"/>
                <wp:effectExtent l="4128" t="0" r="0" b="0"/>
                <wp:wrapNone/>
                <wp:docPr id="23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rsidRPr="007164BA">
                              <w:t>(</w:t>
                            </w:r>
                            <w:r>
                              <w:t>021</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9B59E" id="_x0000_s1143" type="#_x0000_t202" style="position:absolute;left:0;text-align:left;margin-left:100.65pt;margin-top:93.95pt;width:42.65pt;height:24pt;rotation:-90;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" filled="f" stroked="f">
                <v:textbox>
                  <w:txbxContent>
                    <w:p w:rsidR="00643C8B" w:rsidRPr="007164BA" w:rsidRDefault="00643C8B" w:rsidP="008F013A">
                      <w:r w:rsidRPr="007164BA">
                        <w:t>(</w:t>
                      </w:r>
                      <w:r>
                        <w:t>021</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41184" behindDoc="0" locked="0" layoutInCell="1" allowOverlap="1" wp14:anchorId="749170B6" wp14:editId="0A9DE9BC">
                <wp:simplePos x="0" y="0"/>
                <wp:positionH relativeFrom="margin">
                  <wp:posOffset>2903259</wp:posOffset>
                </wp:positionH>
                <wp:positionV relativeFrom="paragraph">
                  <wp:posOffset>1193304</wp:posOffset>
                </wp:positionV>
                <wp:extent cx="541655" cy="304800"/>
                <wp:effectExtent l="4128" t="0" r="0" b="0"/>
                <wp:wrapNone/>
                <wp:docPr id="2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rsidRPr="007164BA">
                              <w:t>(1</w:t>
                            </w:r>
                            <w:r>
                              <w:t>12</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170B6" id="_x0000_s1144" type="#_x0000_t202" style="position:absolute;left:0;text-align:left;margin-left:228.6pt;margin-top:93.95pt;width:42.65pt;height:24pt;rotation:-90;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" filled="f" stroked="f">
                <v:textbox>
                  <w:txbxContent>
                    <w:p w:rsidR="00643C8B" w:rsidRPr="007164BA" w:rsidRDefault="00643C8B" w:rsidP="008F013A">
                      <w:r w:rsidRPr="007164BA">
                        <w:t>(1</w:t>
                      </w:r>
                      <w:r>
                        <w:t>12</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37088" behindDoc="0" locked="0" layoutInCell="1" allowOverlap="1" wp14:anchorId="671C8F43" wp14:editId="4DB0DF7F">
                <wp:simplePos x="0" y="0"/>
                <wp:positionH relativeFrom="margin">
                  <wp:posOffset>1282473</wp:posOffset>
                </wp:positionH>
                <wp:positionV relativeFrom="paragraph">
                  <wp:posOffset>3070101</wp:posOffset>
                </wp:positionV>
                <wp:extent cx="541655" cy="304800"/>
                <wp:effectExtent l="4128" t="0" r="0" b="0"/>
                <wp:wrapNone/>
                <wp:docPr id="2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rsidRPr="007164BA">
                              <w:t>(1</w:t>
                            </w:r>
                            <w:r>
                              <w:t>13</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C8F43" id="_x0000_s1145" type="#_x0000_t202" style="position:absolute;left:0;text-align:left;margin-left:101pt;margin-top:241.75pt;width:42.65pt;height:24pt;rotation:-90;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" filled="f" stroked="f">
                <v:textbox>
                  <w:txbxContent>
                    <w:p w:rsidR="00643C8B" w:rsidRPr="007164BA" w:rsidRDefault="00643C8B" w:rsidP="008F013A">
                      <w:r w:rsidRPr="007164BA">
                        <w:t>(1</w:t>
                      </w:r>
                      <w:r>
                        <w:t>13</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36064" behindDoc="0" locked="0" layoutInCell="1" allowOverlap="1" wp14:anchorId="157AE308" wp14:editId="26645FDB">
                <wp:simplePos x="0" y="0"/>
                <wp:positionH relativeFrom="margin">
                  <wp:posOffset>1711008</wp:posOffset>
                </wp:positionH>
                <wp:positionV relativeFrom="paragraph">
                  <wp:posOffset>3072749</wp:posOffset>
                </wp:positionV>
                <wp:extent cx="541655" cy="304800"/>
                <wp:effectExtent l="4128" t="0" r="0" b="0"/>
                <wp:wrapNone/>
                <wp:docPr id="2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rsidRPr="007164BA">
                              <w:t>(1</w:t>
                            </w:r>
                            <w:r>
                              <w:t>10</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AE308" id="_x0000_s1146" type="#_x0000_t202" style="position:absolute;left:0;text-align:left;margin-left:134.75pt;margin-top:241.95pt;width:42.65pt;height:24pt;rotation:-90;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" filled="f" stroked="f">
                <v:textbox>
                  <w:txbxContent>
                    <w:p w:rsidR="00643C8B" w:rsidRPr="007164BA" w:rsidRDefault="00643C8B" w:rsidP="008F013A">
                      <w:r w:rsidRPr="007164BA">
                        <w:t>(1</w:t>
                      </w:r>
                      <w:r>
                        <w:t>10</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35040" behindDoc="0" locked="0" layoutInCell="1" allowOverlap="1" wp14:anchorId="73BE2601" wp14:editId="60C4DF36">
                <wp:simplePos x="0" y="0"/>
                <wp:positionH relativeFrom="margin">
                  <wp:posOffset>1881683</wp:posOffset>
                </wp:positionH>
                <wp:positionV relativeFrom="paragraph">
                  <wp:posOffset>3083014</wp:posOffset>
                </wp:positionV>
                <wp:extent cx="508747" cy="322328"/>
                <wp:effectExtent l="0" t="0" r="3810" b="0"/>
                <wp:wrapNone/>
                <wp:docPr id="2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08747" cy="322328"/>
                        </a:xfrm>
                        <a:prstGeom prst="rect">
                          <a:avLst/>
                        </a:prstGeom>
                        <a:noFill/>
                        <a:ln w="9525">
                          <a:noFill/>
                          <a:miter lim="800000"/>
                          <a:headEnd/>
                          <a:tailEnd/>
                        </a:ln>
                      </wps:spPr>
                      <wps:txbx>
                        <w:txbxContent>
                          <w:p w:rsidR="00643C8B" w:rsidRPr="007164BA" w:rsidRDefault="00643C8B" w:rsidP="008F013A">
                            <w:r w:rsidRPr="007164BA">
                              <w:t>(10</w:t>
                            </w:r>
                            <w:r>
                              <w:t>8</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E2601" id="_x0000_s1147" type="#_x0000_t202" style="position:absolute;left:0;text-align:left;margin-left:148.15pt;margin-top:242.75pt;width:40.05pt;height:25.4pt;rotation:-90;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" filled="f" stroked="f">
                <v:textbox>
                  <w:txbxContent>
                    <w:p w:rsidR="00643C8B" w:rsidRPr="007164BA" w:rsidRDefault="00643C8B" w:rsidP="008F013A">
                      <w:r w:rsidRPr="007164BA">
                        <w:t>(10</w:t>
                      </w:r>
                      <w:r>
                        <w:t>8</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34016" behindDoc="0" locked="0" layoutInCell="1" allowOverlap="1" wp14:anchorId="7BB3F55A" wp14:editId="41D87CA0">
                <wp:simplePos x="0" y="0"/>
                <wp:positionH relativeFrom="margin">
                  <wp:posOffset>2801609</wp:posOffset>
                </wp:positionH>
                <wp:positionV relativeFrom="paragraph">
                  <wp:posOffset>3078035</wp:posOffset>
                </wp:positionV>
                <wp:extent cx="541655" cy="304800"/>
                <wp:effectExtent l="4128" t="0" r="0" b="0"/>
                <wp:wrapNone/>
                <wp:docPr id="2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rsidRPr="007164BA">
                              <w:t>(10</w:t>
                            </w:r>
                            <w:r>
                              <w:t>7</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3F55A" id="_x0000_s1148" type="#_x0000_t202" style="position:absolute;left:0;text-align:left;margin-left:220.6pt;margin-top:242.35pt;width:42.65pt;height:24pt;rotation:-90;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" filled="f" stroked="f">
                <v:textbox>
                  <w:txbxContent>
                    <w:p w:rsidR="00643C8B" w:rsidRPr="007164BA" w:rsidRDefault="00643C8B" w:rsidP="008F013A">
                      <w:r w:rsidRPr="007164BA">
                        <w:t>(10</w:t>
                      </w:r>
                      <w:r>
                        <w:t>7</w:t>
                      </w:r>
                      <w:r w:rsidRPr="007164BA">
                        <w:t>)</w:t>
                      </w:r>
                    </w:p>
                  </w:txbxContent>
                </v:textbox>
                <w10:wrap anchorx="margin"/>
              </v:shape>
            </w:pict>
          </mc:Fallback>
        </mc:AlternateContent>
      </w:r>
      <w:r w:rsidRPr="008F013A">
        <w:rPr>
          <w:rFonts w:ascii="Times New Roman" w:hAnsi="Times New Roman" w:cs="Times New Roman"/>
          <w:noProof/>
          <w:sz w:val="24"/>
          <w:szCs w:val="24"/>
        </w:rPr>
        <w:drawing>
          <wp:inline distT="0" distB="0" distL="0" distR="0" wp14:anchorId="2931D494" wp14:editId="77B4EC0F">
            <wp:extent cx="4991100" cy="3756660"/>
            <wp:effectExtent l="0" t="0" r="0" b="0"/>
            <wp:docPr id="268" name="图片 268"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91100" cy="375666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 xml:space="preserve">Figure </w:t>
      </w:r>
      <w:r w:rsidRPr="008F013A">
        <w:rPr>
          <w:rFonts w:ascii="Times New Roman" w:hAnsi="Times New Roman" w:cs="Times New Roman"/>
          <w:sz w:val="24"/>
          <w:szCs w:val="24"/>
        </w:rPr>
        <w:t xml:space="preserve">6.7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neutron diffraction patterns of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/separator/Li cell during charging in the range 1.2 – 1.8 </w:t>
      </w:r>
      <w:r w:rsidRPr="008F013A">
        <w:rPr>
          <w:rFonts w:ascii="Times New Roman" w:hAnsi="Times New Roman" w:cs="Times New Roman" w:hint="eastAsia"/>
          <w:sz w:val="24"/>
          <w:szCs w:val="24"/>
        </w:rPr>
        <w:t>Å</w:t>
      </w:r>
      <w:r w:rsidRPr="008F013A">
        <w:rPr>
          <w:rFonts w:ascii="Times New Roman" w:hAnsi="Times New Roman" w:cs="Times New Roman"/>
          <w:sz w:val="24"/>
          <w:szCs w:val="24"/>
        </w:rPr>
        <w:t xml:space="preserve">. </w:t>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w:lastRenderedPageBreak/>
        <mc:AlternateContent>
          <mc:Choice Requires="wps">
            <w:drawing>
              <wp:anchor distT="45720" distB="45720" distL="114300" distR="114300" simplePos="0" relativeHeight="251842560" behindDoc="0" locked="0" layoutInCell="1" allowOverlap="1" wp14:anchorId="72D0E16D" wp14:editId="5264F4AE">
                <wp:simplePos x="0" y="0"/>
                <wp:positionH relativeFrom="margin">
                  <wp:posOffset>-205740</wp:posOffset>
                </wp:positionH>
                <wp:positionV relativeFrom="paragraph">
                  <wp:posOffset>929640</wp:posOffset>
                </wp:positionV>
                <wp:extent cx="1752600" cy="1404620"/>
                <wp:effectExtent l="3175" t="0" r="3175" b="0"/>
                <wp:wrapNone/>
                <wp:docPr id="38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52600" cy="1404620"/>
                        </a:xfrm>
                        <a:prstGeom prst="rect">
                          <a:avLst/>
                        </a:prstGeom>
                        <a:noFill/>
                        <a:ln w="9525">
                          <a:noFill/>
                          <a:miter lim="800000"/>
                          <a:headEnd/>
                          <a:tailEnd/>
                        </a:ln>
                      </wps:spPr>
                      <wps:txbx>
                        <w:txbxContent>
                          <w:p w:rsidR="00643C8B" w:rsidRPr="00F477A2" w:rsidRDefault="00643C8B" w:rsidP="008F013A">
                            <w:pPr>
                              <w:rPr>
                                <w:color w:val="000000" w:themeColor="text1"/>
                                <w:sz w:val="24"/>
                              </w:rPr>
                            </w:pPr>
                            <w:r w:rsidRPr="00EA6D0E">
                              <w:rPr>
                                <w:rFonts w:ascii="Times New Roman" w:hAnsi="Times New Roman" w:cs="Times New Roman"/>
                                <w:sz w:val="24"/>
                                <w:szCs w:val="24"/>
                              </w:rPr>
                              <w:t>Relative intensities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0E16D" id="_x0000_s1149" type="#_x0000_t202" style="position:absolute;left:0;text-align:left;margin-left:-16.2pt;margin-top:73.2pt;width:138pt;height:110.6pt;rotation:-90;z-index:251842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" filled="f" stroked="f">
                <v:textbox style="mso-fit-shape-to-text:t">
                  <w:txbxContent>
                    <w:p w:rsidR="00643C8B" w:rsidRPr="00F477A2" w:rsidRDefault="00643C8B" w:rsidP="008F013A">
                      <w:pPr>
                        <w:rPr>
                          <w:color w:val="000000" w:themeColor="text1"/>
                          <w:sz w:val="24"/>
                        </w:rPr>
                      </w:pPr>
                      <w:r w:rsidRPr="00EA6D0E">
                        <w:rPr>
                          <w:rFonts w:ascii="Times New Roman" w:hAnsi="Times New Roman" w:cs="Times New Roman"/>
                          <w:sz w:val="24"/>
                          <w:szCs w:val="24"/>
                        </w:rPr>
                        <w:t>Relative intensities</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837440" behindDoc="0" locked="0" layoutInCell="1" allowOverlap="1" wp14:anchorId="060B8836" wp14:editId="037540A9">
                <wp:simplePos x="0" y="0"/>
                <wp:positionH relativeFrom="margin">
                  <wp:align>right</wp:align>
                </wp:positionH>
                <wp:positionV relativeFrom="paragraph">
                  <wp:posOffset>3451860</wp:posOffset>
                </wp:positionV>
                <wp:extent cx="318304" cy="1404620"/>
                <wp:effectExtent l="0" t="0" r="0" b="0"/>
                <wp:wrapNone/>
                <wp:docPr id="37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04" cy="1404620"/>
                        </a:xfrm>
                        <a:prstGeom prst="rect">
                          <a:avLst/>
                        </a:prstGeom>
                        <a:noFill/>
                        <a:ln w="9525">
                          <a:noFill/>
                          <a:miter lim="800000"/>
                          <a:headEnd/>
                          <a:tailEnd/>
                        </a:ln>
                      </wps:spPr>
                      <wps:txbx>
                        <w:txbxContent>
                          <w:p w:rsidR="00643C8B" w:rsidRPr="00502E51" w:rsidRDefault="00643C8B" w:rsidP="008F013A">
                            <w:pPr>
                              <w:rPr>
                                <w:color w:val="000000" w:themeColor="text1"/>
                              </w:rPr>
                            </w:pPr>
                            <w:r w:rsidRPr="00A06BB9">
                              <w:rPr>
                                <w:rFonts w:ascii="Times New Roman" w:hAnsi="Times New Roman" w:cs="Times New Roman" w:hint="eastAsia"/>
                                <w:sz w:val="24"/>
                                <w:szCs w:val="24"/>
                              </w:rPr>
                              <w:t>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0B8836" id="_x0000_s1150" type="#_x0000_t202" style="position:absolute;left:0;text-align:left;margin-left:-26.15pt;margin-top:271.8pt;width:25.05pt;height:110.6pt;z-index:2518374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" filled="f" stroked="f">
                <v:textbox style="mso-fit-shape-to-text:t">
                  <w:txbxContent>
                    <w:p w:rsidR="00643C8B" w:rsidRPr="00502E51" w:rsidRDefault="00643C8B" w:rsidP="008F013A">
                      <w:pPr>
                        <w:rPr>
                          <w:color w:val="000000" w:themeColor="text1"/>
                        </w:rPr>
                      </w:pPr>
                      <w:r w:rsidRPr="00A06BB9">
                        <w:rPr>
                          <w:rFonts w:ascii="Times New Roman" w:hAnsi="Times New Roman" w:cs="Times New Roman" w:hint="eastAsia"/>
                          <w:sz w:val="24"/>
                          <w:szCs w:val="24"/>
                        </w:rPr>
                        <w:t>Å</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63712" behindDoc="0" locked="0" layoutInCell="1" allowOverlap="1" wp14:anchorId="443E39FC" wp14:editId="224340EE">
                <wp:simplePos x="0" y="0"/>
                <wp:positionH relativeFrom="margin">
                  <wp:posOffset>2659100</wp:posOffset>
                </wp:positionH>
                <wp:positionV relativeFrom="paragraph">
                  <wp:posOffset>65231</wp:posOffset>
                </wp:positionV>
                <wp:extent cx="541655" cy="304800"/>
                <wp:effectExtent l="4128" t="0" r="0" b="0"/>
                <wp:wrapNone/>
                <wp:docPr id="16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rsidRPr="007164BA">
                              <w:t>(</w:t>
                            </w:r>
                            <w:r>
                              <w:t>003</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E39FC" id="_x0000_s1151" type="#_x0000_t202" style="position:absolute;left:0;text-align:left;margin-left:209.4pt;margin-top:5.15pt;width:42.65pt;height:24pt;rotation:-90;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" filled="f" stroked="f">
                <v:textbox>
                  <w:txbxContent>
                    <w:p w:rsidR="00643C8B" w:rsidRPr="007164BA" w:rsidRDefault="00643C8B" w:rsidP="008F013A">
                      <w:r w:rsidRPr="007164BA">
                        <w:t>(</w:t>
                      </w:r>
                      <w:r>
                        <w:t>003</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60640" behindDoc="0" locked="0" layoutInCell="1" allowOverlap="1" wp14:anchorId="091EAFC6" wp14:editId="7949F314">
                <wp:simplePos x="0" y="0"/>
                <wp:positionH relativeFrom="margin">
                  <wp:posOffset>2530843</wp:posOffset>
                </wp:positionH>
                <wp:positionV relativeFrom="paragraph">
                  <wp:posOffset>3048601</wp:posOffset>
                </wp:positionV>
                <wp:extent cx="541655" cy="304800"/>
                <wp:effectExtent l="4128" t="0" r="0" b="0"/>
                <wp:wrapNone/>
                <wp:docPr id="16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rsidRPr="007164BA">
                              <w:t>(</w:t>
                            </w:r>
                            <w:r>
                              <w:t>003</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EAFC6" id="_x0000_s1152" type="#_x0000_t202" style="position:absolute;left:0;text-align:left;margin-left:199.3pt;margin-top:240.05pt;width:42.65pt;height:24pt;rotation:-90;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" filled="f" stroked="f">
                <v:textbox>
                  <w:txbxContent>
                    <w:p w:rsidR="00643C8B" w:rsidRPr="007164BA" w:rsidRDefault="00643C8B" w:rsidP="008F013A">
                      <w:r w:rsidRPr="007164BA">
                        <w:t>(</w:t>
                      </w:r>
                      <w:r>
                        <w:t>003</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24FF304B" wp14:editId="6CEC619E">
                <wp:simplePos x="0" y="0"/>
                <wp:positionH relativeFrom="column">
                  <wp:posOffset>2801703</wp:posOffset>
                </wp:positionH>
                <wp:positionV relativeFrom="paragraph">
                  <wp:posOffset>426127</wp:posOffset>
                </wp:positionV>
                <wp:extent cx="124617" cy="2618913"/>
                <wp:effectExtent l="0" t="38100" r="85090" b="10160"/>
                <wp:wrapNone/>
                <wp:docPr id="168" name="直接箭头连接符 168"/>
                <wp:cNvGraphicFramePr/>
                <a:graphic xmlns:a="http://schemas.openxmlformats.org/drawingml/2006/main">
                  <a:graphicData uri="http://schemas.microsoft.com/office/word/2010/wordprocessingShape">
                    <wps:wsp>
                      <wps:cNvCnPr/>
                      <wps:spPr>
                        <a:xfrm flipV="1">
                          <a:off x="0" y="0"/>
                          <a:ext cx="124617" cy="2618913"/>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9C425EB" id="直接箭头连接符 168" o:spid="_x0000_s1026" type="#_x0000_t32" style="position:absolute;left:0;text-align:left;margin-left:220.6pt;margin-top:33.55pt;width:9.8pt;height:206.2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" strokecolor="windowText" strokeweight=".5pt">
                <v:stroke endarrow="open" joinstyle="miter"/>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61664" behindDoc="0" locked="0" layoutInCell="1" allowOverlap="1" wp14:anchorId="4369E954" wp14:editId="512909F7">
                <wp:simplePos x="0" y="0"/>
                <wp:positionH relativeFrom="margin">
                  <wp:posOffset>625194</wp:posOffset>
                </wp:positionH>
                <wp:positionV relativeFrom="paragraph">
                  <wp:posOffset>291652</wp:posOffset>
                </wp:positionV>
                <wp:extent cx="616527" cy="3032650"/>
                <wp:effectExtent l="0" t="0" r="0" b="0"/>
                <wp:wrapNone/>
                <wp:docPr id="169" name="文本框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27" cy="3032650"/>
                        </a:xfrm>
                        <a:prstGeom prst="rect">
                          <a:avLst/>
                        </a:prstGeom>
                        <a:noFill/>
                        <a:ln w="9525">
                          <a:noFill/>
                          <a:miter lim="800000"/>
                          <a:headEnd/>
                          <a:tailEnd/>
                        </a:ln>
                      </wps:spPr>
                      <wps:txbx>
                        <w:txbxContent>
                          <w:p w:rsidR="00643C8B" w:rsidRPr="00753F8E" w:rsidRDefault="00643C8B" w:rsidP="008F013A">
                            <w:pPr>
                              <w:spacing w:afterLines="40" w:after="124"/>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0.22</w:t>
                            </w:r>
                          </w:p>
                          <w:p w:rsidR="00643C8B" w:rsidRPr="00753F8E" w:rsidRDefault="00643C8B" w:rsidP="008F013A">
                            <w:pPr>
                              <w:spacing w:afterLines="40" w:after="124"/>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0.29</w:t>
                            </w:r>
                          </w:p>
                          <w:p w:rsidR="00643C8B" w:rsidRPr="00753F8E" w:rsidRDefault="00643C8B" w:rsidP="008F013A">
                            <w:pPr>
                              <w:spacing w:afterLines="40" w:after="124"/>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0.37</w:t>
                            </w:r>
                          </w:p>
                          <w:p w:rsidR="00643C8B" w:rsidRPr="00753F8E" w:rsidRDefault="00643C8B" w:rsidP="008F013A">
                            <w:pPr>
                              <w:spacing w:afterLines="40" w:after="124"/>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0.46</w:t>
                            </w:r>
                          </w:p>
                          <w:p w:rsidR="00643C8B" w:rsidRPr="00753F8E" w:rsidRDefault="00643C8B" w:rsidP="008F013A">
                            <w:pPr>
                              <w:spacing w:afterLines="40" w:after="124"/>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0.54</w:t>
                            </w:r>
                          </w:p>
                          <w:p w:rsidR="00643C8B" w:rsidRPr="00753F8E" w:rsidRDefault="00643C8B" w:rsidP="008F013A">
                            <w:pPr>
                              <w:spacing w:afterLines="40" w:after="124"/>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0.62</w:t>
                            </w:r>
                          </w:p>
                          <w:p w:rsidR="00643C8B" w:rsidRPr="00753F8E" w:rsidRDefault="00643C8B" w:rsidP="008F013A">
                            <w:pPr>
                              <w:spacing w:afterLines="40" w:after="124"/>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0.71</w:t>
                            </w:r>
                          </w:p>
                          <w:p w:rsidR="00643C8B" w:rsidRPr="00753F8E" w:rsidRDefault="00643C8B" w:rsidP="008F013A">
                            <w:pPr>
                              <w:spacing w:afterLines="40" w:after="124"/>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0.80</w:t>
                            </w:r>
                          </w:p>
                          <w:p w:rsidR="00643C8B" w:rsidRPr="00753F8E" w:rsidRDefault="00643C8B" w:rsidP="008F013A">
                            <w:pPr>
                              <w:spacing w:afterLines="40" w:after="124"/>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0.89</w:t>
                            </w:r>
                          </w:p>
                          <w:p w:rsidR="00643C8B" w:rsidRPr="00BE4DAC" w:rsidRDefault="00643C8B" w:rsidP="008F013A">
                            <w:pPr>
                              <w:spacing w:afterLines="40" w:after="124"/>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9E954" id="文本框 169" o:spid="_x0000_s1153" type="#_x0000_t202" style="position:absolute;left:0;text-align:left;margin-left:49.25pt;margin-top:22.95pt;width:48.55pt;height:238.8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" filled="f" stroked="f">
                <v:textbox>
                  <w:txbxContent>
                    <w:p w:rsidR="00643C8B" w:rsidRPr="00753F8E" w:rsidRDefault="00643C8B" w:rsidP="008F013A">
                      <w:pPr>
                        <w:spacing w:afterLines="40" w:after="124"/>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0.22</w:t>
                      </w:r>
                    </w:p>
                    <w:p w:rsidR="00643C8B" w:rsidRPr="00753F8E" w:rsidRDefault="00643C8B" w:rsidP="008F013A">
                      <w:pPr>
                        <w:spacing w:afterLines="40" w:after="124"/>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0.29</w:t>
                      </w:r>
                    </w:p>
                    <w:p w:rsidR="00643C8B" w:rsidRPr="00753F8E" w:rsidRDefault="00643C8B" w:rsidP="008F013A">
                      <w:pPr>
                        <w:spacing w:afterLines="40" w:after="124"/>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0.37</w:t>
                      </w:r>
                    </w:p>
                    <w:p w:rsidR="00643C8B" w:rsidRPr="00753F8E" w:rsidRDefault="00643C8B" w:rsidP="008F013A">
                      <w:pPr>
                        <w:spacing w:afterLines="40" w:after="124"/>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0.46</w:t>
                      </w:r>
                    </w:p>
                    <w:p w:rsidR="00643C8B" w:rsidRPr="00753F8E" w:rsidRDefault="00643C8B" w:rsidP="008F013A">
                      <w:pPr>
                        <w:spacing w:afterLines="40" w:after="124"/>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0.54</w:t>
                      </w:r>
                    </w:p>
                    <w:p w:rsidR="00643C8B" w:rsidRPr="00753F8E" w:rsidRDefault="00643C8B" w:rsidP="008F013A">
                      <w:pPr>
                        <w:spacing w:afterLines="40" w:after="124"/>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0.62</w:t>
                      </w:r>
                    </w:p>
                    <w:p w:rsidR="00643C8B" w:rsidRPr="00753F8E" w:rsidRDefault="00643C8B" w:rsidP="008F013A">
                      <w:pPr>
                        <w:spacing w:afterLines="40" w:after="124"/>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0.71</w:t>
                      </w:r>
                    </w:p>
                    <w:p w:rsidR="00643C8B" w:rsidRPr="00753F8E" w:rsidRDefault="00643C8B" w:rsidP="008F013A">
                      <w:pPr>
                        <w:spacing w:afterLines="40" w:after="124"/>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0.80</w:t>
                      </w:r>
                    </w:p>
                    <w:p w:rsidR="00643C8B" w:rsidRPr="00753F8E" w:rsidRDefault="00643C8B" w:rsidP="008F013A">
                      <w:pPr>
                        <w:spacing w:afterLines="40" w:after="124"/>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0.89</w:t>
                      </w:r>
                    </w:p>
                    <w:p w:rsidR="00643C8B" w:rsidRPr="00BE4DAC" w:rsidRDefault="00643C8B" w:rsidP="008F013A">
                      <w:pPr>
                        <w:spacing w:afterLines="40" w:after="124"/>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0.98</w:t>
                      </w:r>
                    </w:p>
                  </w:txbxContent>
                </v:textbox>
                <w10:wrap anchorx="margin"/>
              </v:shape>
            </w:pict>
          </mc:Fallback>
        </mc:AlternateContent>
      </w:r>
      <w:r w:rsidRPr="008F013A">
        <w:rPr>
          <w:rFonts w:ascii="Times New Roman" w:hAnsi="Times New Roman" w:cs="Times New Roman"/>
          <w:noProof/>
          <w:sz w:val="24"/>
          <w:szCs w:val="24"/>
        </w:rPr>
        <w:drawing>
          <wp:inline distT="0" distB="0" distL="0" distR="0" wp14:anchorId="2E702964" wp14:editId="1FF0A0F2">
            <wp:extent cx="4925039" cy="3675355"/>
            <wp:effectExtent l="0" t="0" r="0" b="1905"/>
            <wp:docPr id="255" name="图片 255" descr="C:\Users\asus-sr\Desktop\捕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sr\Desktop\捕获.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40198" cy="3686668"/>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 xml:space="preserve">Figure </w:t>
      </w:r>
      <w:r w:rsidRPr="008F013A">
        <w:rPr>
          <w:rFonts w:ascii="Times New Roman" w:hAnsi="Times New Roman" w:cs="Times New Roman"/>
          <w:sz w:val="24"/>
          <w:szCs w:val="24"/>
        </w:rPr>
        <w:t xml:space="preserve">6.8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neutron diffraction patterns of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/separator/Li cell during charging in the range 2 – 7 </w:t>
      </w:r>
      <w:r w:rsidRPr="008F013A">
        <w:rPr>
          <w:rFonts w:ascii="Times New Roman" w:hAnsi="Times New Roman" w:cs="Times New Roman" w:hint="eastAsia"/>
          <w:sz w:val="24"/>
          <w:szCs w:val="24"/>
        </w:rPr>
        <w:t>Å</w:t>
      </w:r>
      <w:r w:rsidRPr="008F013A">
        <w:rPr>
          <w:rFonts w:ascii="Times New Roman" w:hAnsi="Times New Roman" w:cs="Times New Roman"/>
          <w:sz w:val="24"/>
          <w:szCs w:val="24"/>
        </w:rPr>
        <w:t xml:space="preserve">. </w:t>
      </w:r>
    </w:p>
    <w:p w:rsidR="008F013A" w:rsidRPr="008F013A" w:rsidRDefault="008F013A" w:rsidP="008F013A">
      <w:pP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mc:AlternateContent>
          <mc:Choice Requires="wps">
            <w:drawing>
              <wp:anchor distT="45720" distB="45720" distL="114300" distR="114300" simplePos="0" relativeHeight="251785216" behindDoc="0" locked="0" layoutInCell="1" allowOverlap="1" wp14:anchorId="6D5B1F8E" wp14:editId="5BD67AE7">
                <wp:simplePos x="0" y="0"/>
                <wp:positionH relativeFrom="margin">
                  <wp:posOffset>2929572</wp:posOffset>
                </wp:positionH>
                <wp:positionV relativeFrom="paragraph">
                  <wp:posOffset>140653</wp:posOffset>
                </wp:positionV>
                <wp:extent cx="541655" cy="304800"/>
                <wp:effectExtent l="4128" t="0" r="0" b="0"/>
                <wp:wrapNone/>
                <wp:docPr id="10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t>(111</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B1F8E" id="_x0000_s1154" type="#_x0000_t202" style="position:absolute;left:0;text-align:left;margin-left:230.65pt;margin-top:11.1pt;width:42.65pt;height:24pt;rotation:-90;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" filled="f" stroked="f">
                <v:textbox>
                  <w:txbxContent>
                    <w:p w:rsidR="00643C8B" w:rsidRPr="007164BA" w:rsidRDefault="00643C8B" w:rsidP="008F013A">
                      <w:r>
                        <w:t>(111</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84192" behindDoc="0" locked="0" layoutInCell="1" allowOverlap="1" wp14:anchorId="4E35D48C" wp14:editId="0227D688">
                <wp:simplePos x="0" y="0"/>
                <wp:positionH relativeFrom="margin">
                  <wp:posOffset>2053273</wp:posOffset>
                </wp:positionH>
                <wp:positionV relativeFrom="paragraph">
                  <wp:posOffset>1725613</wp:posOffset>
                </wp:positionV>
                <wp:extent cx="541655" cy="304800"/>
                <wp:effectExtent l="4128" t="0" r="0" b="0"/>
                <wp:wrapNone/>
                <wp:docPr id="10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rsidRPr="007164BA">
                              <w:t>(10</w:t>
                            </w:r>
                            <w:r>
                              <w:t>7</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5D48C" id="_x0000_s1155" type="#_x0000_t202" style="position:absolute;left:0;text-align:left;margin-left:161.7pt;margin-top:135.9pt;width:42.65pt;height:24pt;rotation:-90;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" filled="f" stroked="f">
                <v:textbox>
                  <w:txbxContent>
                    <w:p w:rsidR="00643C8B" w:rsidRPr="007164BA" w:rsidRDefault="00643C8B" w:rsidP="008F013A">
                      <w:r w:rsidRPr="007164BA">
                        <w:t>(10</w:t>
                      </w:r>
                      <w:r>
                        <w:t>7</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83168" behindDoc="0" locked="0" layoutInCell="1" allowOverlap="1" wp14:anchorId="4D5DC073" wp14:editId="20ACD998">
                <wp:simplePos x="0" y="0"/>
                <wp:positionH relativeFrom="margin">
                  <wp:posOffset>1996123</wp:posOffset>
                </wp:positionH>
                <wp:positionV relativeFrom="paragraph">
                  <wp:posOffset>2453325</wp:posOffset>
                </wp:positionV>
                <wp:extent cx="541655" cy="304800"/>
                <wp:effectExtent l="4128" t="0" r="0" b="0"/>
                <wp:wrapNone/>
                <wp:docPr id="7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rsidRPr="007164BA">
                              <w:t>(10</w:t>
                            </w:r>
                            <w:r>
                              <w:t>7</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DC073" id="_x0000_s1156" type="#_x0000_t202" style="position:absolute;left:0;text-align:left;margin-left:157.2pt;margin-top:193.2pt;width:42.65pt;height:24pt;rotation:-90;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" filled="f" stroked="f">
                <v:textbox>
                  <w:txbxContent>
                    <w:p w:rsidR="00643C8B" w:rsidRPr="007164BA" w:rsidRDefault="00643C8B" w:rsidP="008F013A">
                      <w:r w:rsidRPr="007164BA">
                        <w:t>(10</w:t>
                      </w:r>
                      <w:r>
                        <w:t>7</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82144" behindDoc="0" locked="0" layoutInCell="1" allowOverlap="1" wp14:anchorId="22245039" wp14:editId="6626506E">
                <wp:simplePos x="0" y="0"/>
                <wp:positionH relativeFrom="margin">
                  <wp:posOffset>2933383</wp:posOffset>
                </wp:positionH>
                <wp:positionV relativeFrom="paragraph">
                  <wp:posOffset>1752920</wp:posOffset>
                </wp:positionV>
                <wp:extent cx="541655" cy="304800"/>
                <wp:effectExtent l="4128" t="0" r="0" b="0"/>
                <wp:wrapNone/>
                <wp:docPr id="7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t>(104</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45039" id="_x0000_s1157" type="#_x0000_t202" style="position:absolute;left:0;text-align:left;margin-left:231pt;margin-top:138.05pt;width:42.65pt;height:24pt;rotation:-90;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" filled="f" stroked="f">
                <v:textbox>
                  <w:txbxContent>
                    <w:p w:rsidR="00643C8B" w:rsidRPr="007164BA" w:rsidRDefault="00643C8B" w:rsidP="008F013A">
                      <w:r>
                        <w:t>(104</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81120" behindDoc="0" locked="0" layoutInCell="1" allowOverlap="1" wp14:anchorId="66E86EDD" wp14:editId="7DF20B7E">
                <wp:simplePos x="0" y="0"/>
                <wp:positionH relativeFrom="margin">
                  <wp:posOffset>2887663</wp:posOffset>
                </wp:positionH>
                <wp:positionV relativeFrom="paragraph">
                  <wp:posOffset>2651445</wp:posOffset>
                </wp:positionV>
                <wp:extent cx="541655" cy="304800"/>
                <wp:effectExtent l="4128" t="0" r="0" b="0"/>
                <wp:wrapNone/>
                <wp:docPr id="6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t>(104</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86EDD" id="_x0000_s1158" type="#_x0000_t202" style="position:absolute;left:0;text-align:left;margin-left:227.4pt;margin-top:208.8pt;width:42.65pt;height:24pt;rotation:-90;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" filled="f" stroked="f">
                <v:textbox>
                  <w:txbxContent>
                    <w:p w:rsidR="00643C8B" w:rsidRPr="007164BA" w:rsidRDefault="00643C8B" w:rsidP="008F013A">
                      <w:r>
                        <w:t>(104</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80096" behindDoc="0" locked="0" layoutInCell="1" allowOverlap="1" wp14:anchorId="49AFE09A" wp14:editId="7B484949">
                <wp:simplePos x="0" y="0"/>
                <wp:positionH relativeFrom="margin">
                  <wp:posOffset>3596322</wp:posOffset>
                </wp:positionH>
                <wp:positionV relativeFrom="paragraph">
                  <wp:posOffset>2393000</wp:posOffset>
                </wp:positionV>
                <wp:extent cx="541655" cy="304800"/>
                <wp:effectExtent l="4128" t="0" r="0" b="0"/>
                <wp:wrapNone/>
                <wp:docPr id="6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rsidRPr="007164BA">
                              <w:t>(10</w:t>
                            </w:r>
                            <w:r>
                              <w:t>6</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FE09A" id="_x0000_s1159" type="#_x0000_t202" style="position:absolute;left:0;text-align:left;margin-left:283.15pt;margin-top:188.45pt;width:42.65pt;height:24pt;rotation:-90;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" filled="f" stroked="f">
                <v:textbox>
                  <w:txbxContent>
                    <w:p w:rsidR="00643C8B" w:rsidRPr="007164BA" w:rsidRDefault="00643C8B" w:rsidP="008F013A">
                      <w:r w:rsidRPr="007164BA">
                        <w:t>(10</w:t>
                      </w:r>
                      <w:r>
                        <w:t>6</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79072" behindDoc="0" locked="0" layoutInCell="1" allowOverlap="1" wp14:anchorId="1F307174" wp14:editId="207D3367">
                <wp:simplePos x="0" y="0"/>
                <wp:positionH relativeFrom="margin">
                  <wp:posOffset>3672523</wp:posOffset>
                </wp:positionH>
                <wp:positionV relativeFrom="paragraph">
                  <wp:posOffset>1722440</wp:posOffset>
                </wp:positionV>
                <wp:extent cx="541655" cy="304800"/>
                <wp:effectExtent l="4128" t="0" r="0" b="0"/>
                <wp:wrapNone/>
                <wp:docPr id="6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rsidRPr="007164BA">
                              <w:t>(101)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07174" id="_x0000_s1160" type="#_x0000_t202" style="position:absolute;left:0;text-align:left;margin-left:289.2pt;margin-top:135.65pt;width:42.65pt;height:24pt;rotation:-90;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" filled="f" stroked="f">
                <v:textbox>
                  <w:txbxContent>
                    <w:p w:rsidR="00643C8B" w:rsidRPr="007164BA" w:rsidRDefault="00643C8B" w:rsidP="008F013A">
                      <w:r w:rsidRPr="007164BA">
                        <w:t>(101)</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78048" behindDoc="0" locked="0" layoutInCell="1" allowOverlap="1" wp14:anchorId="7E29BC19" wp14:editId="22220870">
                <wp:simplePos x="0" y="0"/>
                <wp:positionH relativeFrom="margin">
                  <wp:posOffset>3687763</wp:posOffset>
                </wp:positionH>
                <wp:positionV relativeFrom="paragraph">
                  <wp:posOffset>2590485</wp:posOffset>
                </wp:positionV>
                <wp:extent cx="541655" cy="304800"/>
                <wp:effectExtent l="4128" t="0" r="0" b="0"/>
                <wp:wrapNone/>
                <wp:docPr id="6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rsidRPr="007164BA">
                              <w:t>(101)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9BC19" id="_x0000_s1161" type="#_x0000_t202" style="position:absolute;left:0;text-align:left;margin-left:290.4pt;margin-top:204pt;width:42.65pt;height:24pt;rotation:-90;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" filled="f" stroked="f">
                <v:textbox>
                  <w:txbxContent>
                    <w:p w:rsidR="00643C8B" w:rsidRPr="007164BA" w:rsidRDefault="00643C8B" w:rsidP="008F013A">
                      <w:r w:rsidRPr="007164BA">
                        <w:t>(101)</w:t>
                      </w:r>
                    </w:p>
                  </w:txbxContent>
                </v:textbox>
                <w10:wrap anchorx="margin"/>
              </v:shape>
            </w:pict>
          </mc:Fallback>
        </mc:AlternateContent>
      </w:r>
      <w:r w:rsidRPr="008F013A">
        <w:rPr>
          <w:rFonts w:ascii="Times New Roman" w:hAnsi="Times New Roman" w:cs="Times New Roman"/>
          <w:noProof/>
          <w:sz w:val="24"/>
          <w:szCs w:val="24"/>
        </w:rPr>
        <w:drawing>
          <wp:inline distT="0" distB="0" distL="0" distR="0" wp14:anchorId="0EAA862F" wp14:editId="3EEA7637">
            <wp:extent cx="3718560" cy="3665220"/>
            <wp:effectExtent l="0" t="0" r="0" b="0"/>
            <wp:docPr id="267" name="图片 26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捕获"/>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18560" cy="366522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 xml:space="preserve">Figure </w:t>
      </w:r>
      <w:r w:rsidRPr="008F013A">
        <w:rPr>
          <w:rFonts w:ascii="Times New Roman" w:hAnsi="Times New Roman" w:cs="Times New Roman"/>
          <w:sz w:val="24"/>
          <w:szCs w:val="24"/>
        </w:rPr>
        <w:t>6.9 Simulated neutron diffraction patterns of R1-LiCoO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R2-Li</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and M1-Li</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w:t>
      </w: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keepNext/>
        <w:keepLines/>
        <w:spacing w:after="240" w:line="360" w:lineRule="auto"/>
        <w:outlineLvl w:val="3"/>
        <w:rPr>
          <w:rFonts w:ascii="Times New Roman" w:eastAsia="Times New Roman" w:hAnsi="Times New Roman" w:cs="Times New Roman"/>
          <w:bCs/>
          <w:i/>
          <w:sz w:val="24"/>
          <w:szCs w:val="32"/>
        </w:rPr>
      </w:pPr>
      <w:r w:rsidRPr="008F013A">
        <w:rPr>
          <w:rFonts w:ascii="Times New Roman" w:eastAsia="Times New Roman" w:hAnsi="Times New Roman" w:cs="Times New Roman"/>
          <w:bCs/>
          <w:i/>
          <w:sz w:val="24"/>
          <w:szCs w:val="28"/>
        </w:rPr>
        <w:lastRenderedPageBreak/>
        <w:t>6.3.2.3 Rietveld Refinements</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To evaluate the quality of the </w:t>
      </w:r>
      <w:r w:rsidRPr="008F013A">
        <w:rPr>
          <w:rFonts w:ascii="Times New Roman" w:hAnsi="Times New Roman" w:cs="Times New Roman"/>
          <w:sz w:val="24"/>
          <w:szCs w:val="24"/>
        </w:rPr>
        <w:t xml:space="preserve">collected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neutron data</w:t>
      </w:r>
      <w:r w:rsidRPr="008F013A">
        <w:rPr>
          <w:rFonts w:ascii="Times New Roman" w:hAnsi="Times New Roman" w:cs="Times New Roman"/>
          <w:sz w:val="24"/>
          <w:szCs w:val="24"/>
        </w:rPr>
        <w:t xml:space="preserve">, Rietveld refinements were carried out using the neutron diffraction data of R1, M1 and R’2 single phases at x = 1, 0.48 and 0.31 respectively. The starting models for Rietveld refinement are listed in table 6.4. Ni current collector was dealt with first due to its simple Bragg peaks and relatively high intensities. The lattice parameter of Ni was calculated using the d-spacing formula and set to be 3.5276 </w:t>
      </w:r>
      <w:r w:rsidRPr="008F013A">
        <w:rPr>
          <w:rFonts w:ascii="Times New Roman" w:hAnsi="Times New Roman" w:cs="Times New Roman" w:hint="eastAsia"/>
          <w:sz w:val="24"/>
          <w:szCs w:val="24"/>
        </w:rPr>
        <w:t>Å</w:t>
      </w:r>
      <w:r w:rsidRPr="008F013A">
        <w:rPr>
          <w:rFonts w:ascii="Times New Roman" w:hAnsi="Times New Roman" w:cs="Times New Roman"/>
          <w:sz w:val="24"/>
          <w:szCs w:val="24"/>
        </w:rPr>
        <w:t xml:space="preserve">, and the background </w:t>
      </w:r>
      <w:r w:rsidRPr="008F013A">
        <w:rPr>
          <w:rFonts w:ascii="Times New Roman" w:hAnsi="Times New Roman" w:cs="Times New Roman" w:hint="eastAsia"/>
          <w:sz w:val="24"/>
          <w:szCs w:val="24"/>
        </w:rPr>
        <w:t>(6 terms of shi</w:t>
      </w:r>
      <w:r w:rsidRPr="008F013A">
        <w:rPr>
          <w:rFonts w:ascii="Times New Roman" w:hAnsi="Times New Roman" w:cs="Times New Roman"/>
          <w:sz w:val="24"/>
          <w:szCs w:val="24"/>
        </w:rPr>
        <w:t>ft</w:t>
      </w:r>
      <w:r w:rsidRPr="008F013A">
        <w:rPr>
          <w:rFonts w:ascii="Times New Roman" w:hAnsi="Times New Roman" w:cs="Times New Roman" w:hint="eastAsia"/>
          <w:sz w:val="24"/>
          <w:szCs w:val="24"/>
        </w:rPr>
        <w:t xml:space="preserve">ed Chebyshev </w:t>
      </w:r>
      <w:r w:rsidRPr="008F013A">
        <w:rPr>
          <w:rFonts w:ascii="Times New Roman" w:hAnsi="Times New Roman" w:cs="Times New Roman"/>
          <w:sz w:val="24"/>
          <w:szCs w:val="24"/>
        </w:rPr>
        <w:t>function), scale factor and lattice parameters were refined first followed by</w:t>
      </w:r>
      <w:r w:rsidRPr="008F013A">
        <w:rPr>
          <w:rFonts w:ascii="Times New Roman" w:hAnsi="Times New Roman" w:cs="Times New Roman" w:hint="eastAsia"/>
          <w:sz w:val="24"/>
          <w:szCs w:val="24"/>
        </w:rPr>
        <w:t xml:space="preserve"> peak pro</w:t>
      </w:r>
      <w:r w:rsidRPr="008F013A">
        <w:rPr>
          <w:rFonts w:ascii="Times New Roman" w:hAnsi="Times New Roman" w:cs="Times New Roman"/>
          <w:sz w:val="24"/>
          <w:szCs w:val="24"/>
        </w:rPr>
        <w:t>fi</w:t>
      </w:r>
      <w:r w:rsidRPr="008F013A">
        <w:rPr>
          <w:rFonts w:ascii="Times New Roman" w:hAnsi="Times New Roman" w:cs="Times New Roman" w:hint="eastAsia"/>
          <w:sz w:val="24"/>
          <w:szCs w:val="24"/>
        </w:rPr>
        <w:t>le coefficient</w:t>
      </w:r>
      <w:r w:rsidRPr="008F013A">
        <w:rPr>
          <w:rFonts w:ascii="Times New Roman" w:hAnsi="Times New Roman" w:cs="Times New Roman"/>
          <w:sz w:val="24"/>
          <w:szCs w:val="24"/>
        </w:rPr>
        <w:t>s (sig-1, sig-2, gam-1, gam-2) and thermal parameters (U</w:t>
      </w:r>
      <w:r w:rsidRPr="008F013A">
        <w:rPr>
          <w:rFonts w:ascii="Times New Roman" w:hAnsi="Times New Roman" w:cs="Times New Roman"/>
          <w:sz w:val="24"/>
          <w:szCs w:val="24"/>
          <w:vertAlign w:val="subscript"/>
        </w:rPr>
        <w:t>iso</w:t>
      </w:r>
      <w:r w:rsidRPr="008F013A">
        <w:rPr>
          <w:rFonts w:ascii="Times New Roman" w:hAnsi="Times New Roman" w:cs="Times New Roman"/>
          <w:sz w:val="24"/>
          <w:szCs w:val="24"/>
        </w:rPr>
        <w:t xml:space="preserve">) which were fixed after convergence. The lattice parameter of Ni was then fixed and the thermal parameter of each atom set to be 0.01 </w:t>
      </w:r>
      <w:r w:rsidRPr="008F013A">
        <w:rPr>
          <w:rFonts w:ascii="Times New Roman" w:hAnsi="Times New Roman" w:cs="Times New Roman" w:hint="eastAsia"/>
          <w:sz w:val="24"/>
          <w:szCs w:val="24"/>
        </w:rPr>
        <w:t>Å</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before the refinement of </w:t>
      </w:r>
      <w:r w:rsidRPr="008F013A">
        <w:rPr>
          <w:rFonts w:ascii="Times New Roman" w:hAnsi="Times New Roman" w:cs="Times New Roman" w:hint="eastAsia"/>
          <w:sz w:val="24"/>
          <w:szCs w:val="24"/>
        </w:rPr>
        <w:t>LiCoO</w:t>
      </w:r>
      <w:r w:rsidRPr="008F013A">
        <w:rPr>
          <w:rFonts w:ascii="Times New Roman" w:hAnsi="Times New Roman" w:cs="Times New Roman" w:hint="eastAsia"/>
          <w:sz w:val="24"/>
          <w:szCs w:val="24"/>
          <w:vertAlign w:val="subscript"/>
        </w:rPr>
        <w:t>2</w:t>
      </w:r>
      <w:r w:rsidRPr="008F013A">
        <w:rPr>
          <w:rFonts w:ascii="Times New Roman" w:hAnsi="Times New Roman" w:cs="Times New Roman"/>
          <w:sz w:val="24"/>
          <w:szCs w:val="24"/>
        </w:rPr>
        <w:t xml:space="preserve"> (x=1).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The background </w:t>
      </w:r>
      <w:r w:rsidRPr="008F013A">
        <w:rPr>
          <w:rFonts w:ascii="Times New Roman" w:hAnsi="Times New Roman" w:cs="Times New Roman" w:hint="eastAsia"/>
          <w:sz w:val="24"/>
          <w:szCs w:val="24"/>
        </w:rPr>
        <w:t>(6 terms of shi</w:t>
      </w:r>
      <w:r w:rsidRPr="008F013A">
        <w:rPr>
          <w:rFonts w:ascii="Times New Roman" w:hAnsi="Times New Roman" w:cs="Times New Roman"/>
          <w:sz w:val="24"/>
          <w:szCs w:val="24"/>
        </w:rPr>
        <w:t>ft</w:t>
      </w:r>
      <w:r w:rsidRPr="008F013A">
        <w:rPr>
          <w:rFonts w:ascii="Times New Roman" w:hAnsi="Times New Roman" w:cs="Times New Roman" w:hint="eastAsia"/>
          <w:sz w:val="24"/>
          <w:szCs w:val="24"/>
        </w:rPr>
        <w:t xml:space="preserve">ed Chebyshev </w:t>
      </w:r>
      <w:r w:rsidRPr="008F013A">
        <w:rPr>
          <w:rFonts w:ascii="Times New Roman" w:hAnsi="Times New Roman" w:cs="Times New Roman"/>
          <w:sz w:val="24"/>
          <w:szCs w:val="24"/>
        </w:rPr>
        <w:t xml:space="preserve">function), scale factor and lattice parameters was refined followed by </w:t>
      </w:r>
      <w:r w:rsidRPr="008F013A">
        <w:rPr>
          <w:rFonts w:ascii="Times New Roman" w:hAnsi="Times New Roman" w:cs="Times New Roman" w:hint="eastAsia"/>
          <w:sz w:val="24"/>
          <w:szCs w:val="24"/>
        </w:rPr>
        <w:t>peak pro</w:t>
      </w:r>
      <w:r w:rsidRPr="008F013A">
        <w:rPr>
          <w:rFonts w:ascii="Times New Roman" w:hAnsi="Times New Roman" w:cs="Times New Roman"/>
          <w:sz w:val="24"/>
          <w:szCs w:val="24"/>
        </w:rPr>
        <w:t>fi</w:t>
      </w:r>
      <w:r w:rsidRPr="008F013A">
        <w:rPr>
          <w:rFonts w:ascii="Times New Roman" w:hAnsi="Times New Roman" w:cs="Times New Roman" w:hint="eastAsia"/>
          <w:sz w:val="24"/>
          <w:szCs w:val="24"/>
        </w:rPr>
        <w:t>le coefficient</w:t>
      </w:r>
      <w:r w:rsidRPr="008F013A">
        <w:rPr>
          <w:rFonts w:ascii="Times New Roman" w:hAnsi="Times New Roman" w:cs="Times New Roman"/>
          <w:sz w:val="24"/>
          <w:szCs w:val="24"/>
        </w:rPr>
        <w:t xml:space="preserve">s (sig-1, sig-2, gam-1, gam-2) which were refined and fixed after convergence. The atomic coordinates of O were then refined and fixed after convergence, and occupancies of Co and Li was refined in order to check the Li/Co exchange. The refined results didn’t indicate any obvious exchange between Co and Li; thus the occupancies of Co and Li were fixed as 1 and thermal parameters of O, Co and Li were refined in sequence because of the large scattering length of O (5.803) compared to Co (2.49) and Li (-1.90). Finally, the thermal parameters of O, Co and Li and the atomic coordinates of O were refined together. The refined structural parameters and </w:t>
      </w:r>
      <w:r w:rsidRPr="008F013A">
        <w:rPr>
          <w:rFonts w:ascii="Times New Roman" w:hAnsi="Times New Roman" w:cs="Times New Roman"/>
          <w:noProof/>
          <w:color w:val="000000" w:themeColor="text1"/>
          <w:sz w:val="24"/>
          <w:szCs w:val="24"/>
        </w:rPr>
        <w:t>observed, calculated and difference profiles from refinement of LiCoO</w:t>
      </w:r>
      <w:r w:rsidRPr="008F013A">
        <w:rPr>
          <w:rFonts w:ascii="Times New Roman" w:hAnsi="Times New Roman" w:cs="Times New Roman"/>
          <w:noProof/>
          <w:color w:val="000000" w:themeColor="text1"/>
          <w:sz w:val="24"/>
          <w:szCs w:val="24"/>
          <w:vertAlign w:val="subscript"/>
        </w:rPr>
        <w:t>2</w:t>
      </w:r>
      <w:r w:rsidRPr="008F013A">
        <w:rPr>
          <w:rFonts w:ascii="Times New Roman" w:hAnsi="Times New Roman" w:cs="Times New Roman"/>
          <w:sz w:val="24"/>
          <w:szCs w:val="24"/>
        </w:rPr>
        <w:t xml:space="preserve"> are given in table 6.5 and figure 6.10.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noProof/>
          <w:color w:val="000000" w:themeColor="text1"/>
          <w:sz w:val="24"/>
          <w:szCs w:val="24"/>
        </w:rPr>
      </w:pPr>
      <w:r w:rsidRPr="008F013A">
        <w:rPr>
          <w:rFonts w:ascii="Times New Roman" w:hAnsi="Times New Roman" w:cs="Times New Roman"/>
          <w:sz w:val="24"/>
          <w:szCs w:val="24"/>
        </w:rPr>
        <w:t>For Li</w:t>
      </w:r>
      <w:r w:rsidRPr="008F013A">
        <w:rPr>
          <w:rFonts w:ascii="Times New Roman" w:hAnsi="Times New Roman" w:cs="Times New Roman"/>
          <w:sz w:val="24"/>
          <w:szCs w:val="24"/>
          <w:vertAlign w:val="subscript"/>
        </w:rPr>
        <w:t>0.48</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 monoclinic starting model was used, but atomic coordinates became divergent during refinement, and a rhombohedral structure was then used to attempt refinement. The thermal parameter of each atom was set to be 0.01 </w:t>
      </w:r>
      <w:r w:rsidRPr="008F013A">
        <w:rPr>
          <w:rFonts w:ascii="Times New Roman" w:hAnsi="Times New Roman" w:cs="Times New Roman" w:hint="eastAsia"/>
          <w:sz w:val="24"/>
          <w:szCs w:val="24"/>
        </w:rPr>
        <w:t>Å</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and the background </w:t>
      </w:r>
      <w:r w:rsidRPr="008F013A">
        <w:rPr>
          <w:rFonts w:ascii="Times New Roman" w:hAnsi="Times New Roman" w:cs="Times New Roman" w:hint="eastAsia"/>
          <w:sz w:val="24"/>
          <w:szCs w:val="24"/>
        </w:rPr>
        <w:t>(6 terms of shi</w:t>
      </w:r>
      <w:r w:rsidRPr="008F013A">
        <w:rPr>
          <w:rFonts w:ascii="Times New Roman" w:hAnsi="Times New Roman" w:cs="Times New Roman"/>
          <w:sz w:val="24"/>
          <w:szCs w:val="24"/>
        </w:rPr>
        <w:t>ft</w:t>
      </w:r>
      <w:r w:rsidRPr="008F013A">
        <w:rPr>
          <w:rFonts w:ascii="Times New Roman" w:hAnsi="Times New Roman" w:cs="Times New Roman" w:hint="eastAsia"/>
          <w:sz w:val="24"/>
          <w:szCs w:val="24"/>
        </w:rPr>
        <w:t xml:space="preserve">ed Chebyshev </w:t>
      </w:r>
      <w:r w:rsidRPr="008F013A">
        <w:rPr>
          <w:rFonts w:ascii="Times New Roman" w:hAnsi="Times New Roman" w:cs="Times New Roman"/>
          <w:sz w:val="24"/>
          <w:szCs w:val="24"/>
        </w:rPr>
        <w:t>function), scale factor and lattice parameters were refined first followed by</w:t>
      </w:r>
      <w:r w:rsidRPr="008F013A">
        <w:rPr>
          <w:rFonts w:ascii="Times New Roman" w:hAnsi="Times New Roman" w:cs="Times New Roman" w:hint="eastAsia"/>
          <w:sz w:val="24"/>
          <w:szCs w:val="24"/>
        </w:rPr>
        <w:t xml:space="preserve"> peak pro</w:t>
      </w:r>
      <w:r w:rsidRPr="008F013A">
        <w:rPr>
          <w:rFonts w:ascii="Times New Roman" w:hAnsi="Times New Roman" w:cs="Times New Roman"/>
          <w:sz w:val="24"/>
          <w:szCs w:val="24"/>
        </w:rPr>
        <w:t>fi</w:t>
      </w:r>
      <w:r w:rsidRPr="008F013A">
        <w:rPr>
          <w:rFonts w:ascii="Times New Roman" w:hAnsi="Times New Roman" w:cs="Times New Roman" w:hint="eastAsia"/>
          <w:sz w:val="24"/>
          <w:szCs w:val="24"/>
        </w:rPr>
        <w:t>le coefficient</w:t>
      </w:r>
      <w:r w:rsidRPr="008F013A">
        <w:rPr>
          <w:rFonts w:ascii="Times New Roman" w:hAnsi="Times New Roman" w:cs="Times New Roman"/>
          <w:sz w:val="24"/>
          <w:szCs w:val="24"/>
        </w:rPr>
        <w:t xml:space="preserve">s (sig-1, sig-2, gam-1, gam-2) which were fixed after convergence. Atomic coordinates of O, thermal parameters of O </w:t>
      </w:r>
      <w:r w:rsidRPr="008F013A">
        <w:rPr>
          <w:rFonts w:ascii="Times New Roman" w:hAnsi="Times New Roman" w:cs="Times New Roman"/>
          <w:sz w:val="24"/>
          <w:szCs w:val="24"/>
        </w:rPr>
        <w:lastRenderedPageBreak/>
        <w:t xml:space="preserve">and Co were refined in turn followed by the </w:t>
      </w:r>
      <w:r w:rsidRPr="008F013A">
        <w:rPr>
          <w:rFonts w:ascii="Times New Roman" w:hAnsi="Times New Roman" w:cs="Times New Roman"/>
          <w:noProof/>
          <w:color w:val="000000" w:themeColor="text1"/>
          <w:sz w:val="24"/>
          <w:szCs w:val="24"/>
        </w:rPr>
        <w:t xml:space="preserve">occupancy of Li whose thermal parameter was fixed as default value (0.01 </w:t>
      </w:r>
      <w:r w:rsidRPr="008F013A">
        <w:rPr>
          <w:rFonts w:ascii="Times New Roman" w:hAnsi="Times New Roman" w:cs="Times New Roman" w:hint="eastAsia"/>
          <w:sz w:val="24"/>
          <w:szCs w:val="24"/>
        </w:rPr>
        <w:t>Å</w:t>
      </w:r>
      <w:r w:rsidRPr="008F013A">
        <w:rPr>
          <w:rFonts w:ascii="Times New Roman" w:hAnsi="Times New Roman" w:cs="Times New Roman"/>
          <w:noProof/>
          <w:color w:val="000000" w:themeColor="text1"/>
          <w:sz w:val="24"/>
          <w:szCs w:val="24"/>
        </w:rPr>
        <w:t xml:space="preserve">). Finally, the atomic coordinates of O, the thermal parameters of O and Co, and the occupancy of Li were refined together. </w:t>
      </w:r>
      <w:r w:rsidRPr="008F013A">
        <w:rPr>
          <w:rFonts w:ascii="Times New Roman" w:hAnsi="Times New Roman" w:cs="Times New Roman"/>
          <w:sz w:val="24"/>
          <w:szCs w:val="24"/>
        </w:rPr>
        <w:t>The refined occupancy of Li was 0.40(12) which, within errors, is in good agreement with its expected value (0.48) taking errors into account. The refinement strategy for Li</w:t>
      </w:r>
      <w:r w:rsidRPr="008F013A">
        <w:rPr>
          <w:rFonts w:ascii="Times New Roman" w:hAnsi="Times New Roman" w:cs="Times New Roman"/>
          <w:sz w:val="24"/>
          <w:szCs w:val="24"/>
          <w:vertAlign w:val="subscript"/>
        </w:rPr>
        <w:t>0.31</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was the same for Li</w:t>
      </w:r>
      <w:r w:rsidRPr="008F013A">
        <w:rPr>
          <w:rFonts w:ascii="Times New Roman" w:hAnsi="Times New Roman" w:cs="Times New Roman"/>
          <w:sz w:val="24"/>
          <w:szCs w:val="24"/>
          <w:vertAlign w:val="subscript"/>
        </w:rPr>
        <w:t>0.48</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and the refined results showed reasonable Li occupancy, 0.25(12) considering the quality of the data. </w:t>
      </w:r>
      <w:r w:rsidRPr="008F013A">
        <w:rPr>
          <w:rFonts w:ascii="Times New Roman" w:hAnsi="Times New Roman" w:cs="Times New Roman"/>
          <w:noProof/>
          <w:color w:val="000000" w:themeColor="text1"/>
          <w:sz w:val="24"/>
          <w:szCs w:val="24"/>
        </w:rPr>
        <w:t>The</w:t>
      </w:r>
      <w:r w:rsidRPr="008F013A">
        <w:rPr>
          <w:rFonts w:ascii="Times New Roman" w:hAnsi="Times New Roman" w:cs="Times New Roman"/>
          <w:sz w:val="24"/>
          <w:szCs w:val="24"/>
        </w:rPr>
        <w:t xml:space="preserve"> refined structural parameters and </w:t>
      </w:r>
      <w:r w:rsidRPr="008F013A">
        <w:rPr>
          <w:rFonts w:ascii="Times New Roman" w:hAnsi="Times New Roman" w:cs="Times New Roman"/>
          <w:noProof/>
          <w:color w:val="000000" w:themeColor="text1"/>
          <w:sz w:val="24"/>
          <w:szCs w:val="24"/>
        </w:rPr>
        <w:t xml:space="preserve">observed, calculated and difference profiles from refinement of </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0.48</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are given in table 6.5 and figures 6.11, 6.12. The goodness of f</w:t>
      </w:r>
      <w:r w:rsidRPr="008F013A">
        <w:rPr>
          <w:rFonts w:ascii="Times New Roman" w:hAnsi="Times New Roman" w:cs="Times New Roman"/>
          <w:noProof/>
          <w:color w:val="000000" w:themeColor="text1"/>
          <w:sz w:val="24"/>
          <w:szCs w:val="24"/>
        </w:rPr>
        <w:t>it χ</w:t>
      </w:r>
      <w:r w:rsidRPr="008F013A">
        <w:rPr>
          <w:rFonts w:ascii="Times New Roman" w:hAnsi="Times New Roman" w:cs="Times New Roman"/>
          <w:noProof/>
          <w:color w:val="000000" w:themeColor="text1"/>
          <w:sz w:val="24"/>
          <w:szCs w:val="24"/>
          <w:vertAlign w:val="superscript"/>
        </w:rPr>
        <w:t>2</w:t>
      </w:r>
      <w:r w:rsidRPr="008F013A">
        <w:rPr>
          <w:rFonts w:ascii="Times New Roman" w:hAnsi="Times New Roman" w:cs="Times New Roman"/>
          <w:noProof/>
          <w:color w:val="000000" w:themeColor="text1"/>
          <w:sz w:val="24"/>
          <w:szCs w:val="24"/>
        </w:rPr>
        <w:t xml:space="preserve"> of these refinements are within ~ 2.5, and the weighted R-factor and R-factor which are within 7.3 % and 6.1 % can be considered as good refinement results in terms of refining a total of 15 independent refinable parameters.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The lattice parameter </w:t>
      </w:r>
      <w:r w:rsidRPr="008F013A">
        <w:rPr>
          <w:rFonts w:ascii="Times New Roman" w:hAnsi="Times New Roman" w:cs="Times New Roman"/>
          <w:sz w:val="24"/>
          <w:szCs w:val="24"/>
          <w:u w:val="single"/>
        </w:rPr>
        <w:t>a</w:t>
      </w:r>
      <w:r w:rsidRPr="008F013A">
        <w:rPr>
          <w:rFonts w:ascii="Times New Roman" w:hAnsi="Times New Roman" w:cs="Times New Roman"/>
          <w:sz w:val="24"/>
          <w:szCs w:val="24"/>
        </w:rPr>
        <w:t xml:space="preserve"> (=</w:t>
      </w:r>
      <w:r w:rsidRPr="008F013A">
        <w:rPr>
          <w:rFonts w:ascii="Times New Roman" w:hAnsi="Times New Roman" w:cs="Times New Roman"/>
          <w:sz w:val="24"/>
          <w:szCs w:val="24"/>
          <w:u w:val="single"/>
        </w:rPr>
        <w:t>b</w:t>
      </w:r>
      <w:r w:rsidRPr="008F013A">
        <w:rPr>
          <w:rFonts w:ascii="Times New Roman" w:hAnsi="Times New Roman" w:cs="Times New Roman"/>
          <w:sz w:val="24"/>
          <w:szCs w:val="24"/>
        </w:rPr>
        <w:t xml:space="preserve">) decreased from 2.8181(2) </w:t>
      </w:r>
      <w:r w:rsidRPr="008F013A">
        <w:rPr>
          <w:rFonts w:ascii="Times New Roman" w:hAnsi="Times New Roman" w:cs="Times New Roman" w:hint="eastAsia"/>
          <w:sz w:val="24"/>
          <w:szCs w:val="24"/>
        </w:rPr>
        <w:t>Å</w:t>
      </w:r>
      <w:r w:rsidRPr="008F013A">
        <w:rPr>
          <w:rFonts w:ascii="Times New Roman" w:hAnsi="Times New Roman" w:cs="Times New Roman"/>
          <w:sz w:val="24"/>
          <w:szCs w:val="24"/>
        </w:rPr>
        <w:t xml:space="preserve"> for </w:t>
      </w:r>
      <w:r w:rsidRPr="008F013A">
        <w:rPr>
          <w:rFonts w:ascii="Times New Roman" w:hAnsi="Times New Roman" w:cs="Times New Roman"/>
          <w:noProof/>
          <w:color w:val="000000" w:themeColor="text1"/>
          <w:sz w:val="24"/>
          <w:szCs w:val="24"/>
        </w:rPr>
        <w:t>LiCoO</w:t>
      </w:r>
      <w:r w:rsidRPr="008F013A">
        <w:rPr>
          <w:rFonts w:ascii="Times New Roman" w:hAnsi="Times New Roman" w:cs="Times New Roman"/>
          <w:noProof/>
          <w:color w:val="000000" w:themeColor="text1"/>
          <w:sz w:val="24"/>
          <w:szCs w:val="24"/>
          <w:vertAlign w:val="subscript"/>
        </w:rPr>
        <w:t>2</w:t>
      </w:r>
      <w:r w:rsidRPr="008F013A">
        <w:rPr>
          <w:rFonts w:ascii="Times New Roman" w:hAnsi="Times New Roman" w:cs="Times New Roman"/>
          <w:noProof/>
          <w:color w:val="000000" w:themeColor="text1"/>
          <w:sz w:val="24"/>
          <w:szCs w:val="24"/>
        </w:rPr>
        <w:t xml:space="preserve">, to </w:t>
      </w:r>
      <w:r w:rsidRPr="008F013A">
        <w:rPr>
          <w:rFonts w:ascii="Times New Roman" w:hAnsi="Times New Roman" w:cs="Times New Roman"/>
          <w:sz w:val="24"/>
          <w:szCs w:val="24"/>
        </w:rPr>
        <w:t xml:space="preserve">2.8118(4) </w:t>
      </w:r>
      <w:r w:rsidRPr="008F013A">
        <w:rPr>
          <w:rFonts w:ascii="Times New Roman" w:hAnsi="Times New Roman" w:cs="Times New Roman" w:hint="eastAsia"/>
          <w:sz w:val="24"/>
          <w:szCs w:val="24"/>
        </w:rPr>
        <w:t>Å</w:t>
      </w:r>
      <w:r w:rsidRPr="008F013A">
        <w:rPr>
          <w:rFonts w:ascii="Times New Roman" w:hAnsi="Times New Roman" w:cs="Times New Roman"/>
          <w:sz w:val="24"/>
          <w:szCs w:val="24"/>
        </w:rPr>
        <w:t xml:space="preserve"> for Li</w:t>
      </w:r>
      <w:r w:rsidRPr="008F013A">
        <w:rPr>
          <w:rFonts w:ascii="Times New Roman" w:hAnsi="Times New Roman" w:cs="Times New Roman"/>
          <w:sz w:val="24"/>
          <w:szCs w:val="24"/>
          <w:vertAlign w:val="subscript"/>
        </w:rPr>
        <w:t>0.48</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to 2.8103(3) </w:t>
      </w:r>
      <w:r w:rsidRPr="008F013A">
        <w:rPr>
          <w:rFonts w:ascii="Times New Roman" w:hAnsi="Times New Roman" w:cs="Times New Roman" w:hint="eastAsia"/>
          <w:sz w:val="24"/>
          <w:szCs w:val="24"/>
        </w:rPr>
        <w:t>Å</w:t>
      </w:r>
      <w:r w:rsidRPr="008F013A">
        <w:rPr>
          <w:rFonts w:ascii="Times New Roman" w:hAnsi="Times New Roman" w:cs="Times New Roman"/>
          <w:sz w:val="24"/>
          <w:szCs w:val="24"/>
        </w:rPr>
        <w:t xml:space="preserve"> for Li</w:t>
      </w:r>
      <w:r w:rsidRPr="008F013A">
        <w:rPr>
          <w:rFonts w:ascii="Times New Roman" w:hAnsi="Times New Roman" w:cs="Times New Roman"/>
          <w:sz w:val="24"/>
          <w:szCs w:val="24"/>
          <w:vertAlign w:val="subscript"/>
        </w:rPr>
        <w:t>0.31</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while </w:t>
      </w:r>
      <w:r w:rsidRPr="008F013A">
        <w:rPr>
          <w:rFonts w:ascii="Times New Roman" w:hAnsi="Times New Roman" w:cs="Times New Roman"/>
          <w:sz w:val="24"/>
          <w:szCs w:val="24"/>
          <w:u w:val="single"/>
        </w:rPr>
        <w:t>c</w:t>
      </w:r>
      <w:r w:rsidRPr="008F013A">
        <w:rPr>
          <w:rFonts w:ascii="Times New Roman" w:hAnsi="Times New Roman" w:cs="Times New Roman"/>
          <w:sz w:val="24"/>
          <w:szCs w:val="24"/>
        </w:rPr>
        <w:t xml:space="preserve"> increased from </w:t>
      </w:r>
      <w:r w:rsidRPr="008F013A">
        <w:rPr>
          <w:rFonts w:ascii="Times New Roman" w:hAnsi="Times New Roman" w:cs="Times New Roman"/>
          <w:noProof/>
          <w:color w:val="000000" w:themeColor="text1"/>
          <w:sz w:val="24"/>
          <w:szCs w:val="24"/>
        </w:rPr>
        <w:t xml:space="preserve">14.0618 (19) </w:t>
      </w:r>
      <w:r w:rsidRPr="008F013A">
        <w:rPr>
          <w:rFonts w:ascii="Times New Roman" w:hAnsi="Times New Roman" w:cs="Times New Roman" w:hint="eastAsia"/>
          <w:sz w:val="24"/>
          <w:szCs w:val="24"/>
        </w:rPr>
        <w:t>Å</w:t>
      </w:r>
      <w:r w:rsidRPr="008F013A">
        <w:rPr>
          <w:rFonts w:ascii="Times New Roman" w:hAnsi="Times New Roman" w:cs="Times New Roman"/>
          <w:sz w:val="24"/>
          <w:szCs w:val="24"/>
        </w:rPr>
        <w:t xml:space="preserve"> for </w:t>
      </w:r>
      <w:r w:rsidRPr="008F013A">
        <w:rPr>
          <w:rFonts w:ascii="Times New Roman" w:hAnsi="Times New Roman" w:cs="Times New Roman"/>
          <w:noProof/>
          <w:color w:val="000000" w:themeColor="text1"/>
          <w:sz w:val="24"/>
          <w:szCs w:val="24"/>
        </w:rPr>
        <w:t>LiCoO</w:t>
      </w:r>
      <w:r w:rsidRPr="008F013A">
        <w:rPr>
          <w:rFonts w:ascii="Times New Roman" w:hAnsi="Times New Roman" w:cs="Times New Roman"/>
          <w:noProof/>
          <w:color w:val="000000" w:themeColor="text1"/>
          <w:sz w:val="24"/>
          <w:szCs w:val="24"/>
          <w:vertAlign w:val="subscript"/>
        </w:rPr>
        <w:t>2</w:t>
      </w:r>
      <w:r w:rsidRPr="008F013A">
        <w:rPr>
          <w:rFonts w:ascii="Times New Roman" w:hAnsi="Times New Roman" w:cs="Times New Roman"/>
          <w:noProof/>
          <w:color w:val="000000" w:themeColor="text1"/>
          <w:sz w:val="24"/>
          <w:szCs w:val="24"/>
        </w:rPr>
        <w:t xml:space="preserve">, to </w:t>
      </w:r>
      <w:r w:rsidRPr="008F013A">
        <w:rPr>
          <w:rFonts w:ascii="Times New Roman" w:hAnsi="Times New Roman" w:cs="Times New Roman"/>
          <w:sz w:val="24"/>
          <w:szCs w:val="24"/>
        </w:rPr>
        <w:t xml:space="preserve">14.3638 (43) </w:t>
      </w:r>
      <w:r w:rsidRPr="008F013A">
        <w:rPr>
          <w:rFonts w:ascii="Times New Roman" w:hAnsi="Times New Roman" w:cs="Times New Roman" w:hint="eastAsia"/>
          <w:sz w:val="24"/>
          <w:szCs w:val="24"/>
        </w:rPr>
        <w:t>Å</w:t>
      </w:r>
      <w:r w:rsidRPr="008F013A">
        <w:rPr>
          <w:rFonts w:ascii="Times New Roman" w:hAnsi="Times New Roman" w:cs="Times New Roman"/>
          <w:sz w:val="24"/>
          <w:szCs w:val="24"/>
        </w:rPr>
        <w:t xml:space="preserve"> for Li</w:t>
      </w:r>
      <w:r w:rsidRPr="008F013A">
        <w:rPr>
          <w:rFonts w:ascii="Times New Roman" w:hAnsi="Times New Roman" w:cs="Times New Roman"/>
          <w:sz w:val="24"/>
          <w:szCs w:val="24"/>
          <w:vertAlign w:val="subscript"/>
        </w:rPr>
        <w:t>0.48</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to 14.4455 (30) </w:t>
      </w:r>
      <w:r w:rsidRPr="008F013A">
        <w:rPr>
          <w:rFonts w:ascii="Times New Roman" w:hAnsi="Times New Roman" w:cs="Times New Roman" w:hint="eastAsia"/>
          <w:sz w:val="24"/>
          <w:szCs w:val="24"/>
        </w:rPr>
        <w:t>Å</w:t>
      </w:r>
      <w:r w:rsidRPr="008F013A">
        <w:rPr>
          <w:rFonts w:ascii="Times New Roman" w:hAnsi="Times New Roman" w:cs="Times New Roman"/>
          <w:sz w:val="24"/>
          <w:szCs w:val="24"/>
        </w:rPr>
        <w:t xml:space="preserve"> for Li</w:t>
      </w:r>
      <w:r w:rsidRPr="008F013A">
        <w:rPr>
          <w:rFonts w:ascii="Times New Roman" w:hAnsi="Times New Roman" w:cs="Times New Roman"/>
          <w:sz w:val="24"/>
          <w:szCs w:val="24"/>
          <w:vertAlign w:val="subscript"/>
        </w:rPr>
        <w:t>0.31</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which are comparable to previous work [5]. The increased </w:t>
      </w:r>
      <w:r w:rsidRPr="008F013A">
        <w:rPr>
          <w:rFonts w:ascii="Times New Roman" w:hAnsi="Times New Roman" w:cs="Times New Roman"/>
          <w:sz w:val="24"/>
          <w:szCs w:val="24"/>
          <w:u w:val="single"/>
        </w:rPr>
        <w:t>c</w:t>
      </w:r>
      <w:r w:rsidRPr="008F013A">
        <w:rPr>
          <w:rFonts w:ascii="Times New Roman" w:hAnsi="Times New Roman" w:cs="Times New Roman"/>
          <w:sz w:val="24"/>
          <w:szCs w:val="24"/>
        </w:rPr>
        <w:t xml:space="preserve"> parameter can be explained by the removal of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ions, which increases the repulsion between adjacent O</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layers along the c axis. Table 6.6 shows the bond lengths of Co-O, Li-O and Co-Li of </w:t>
      </w:r>
      <w:r w:rsidRPr="008F013A">
        <w:rPr>
          <w:rFonts w:ascii="Times New Roman" w:hAnsi="Times New Roman" w:cs="Times New Roman"/>
          <w:noProof/>
          <w:color w:val="000000" w:themeColor="text1"/>
          <w:sz w:val="24"/>
          <w:szCs w:val="24"/>
        </w:rPr>
        <w:t>LiCoO</w:t>
      </w:r>
      <w:r w:rsidRPr="008F013A">
        <w:rPr>
          <w:rFonts w:ascii="Times New Roman" w:hAnsi="Times New Roman" w:cs="Times New Roman"/>
          <w:noProof/>
          <w:color w:val="000000" w:themeColor="text1"/>
          <w:sz w:val="24"/>
          <w:szCs w:val="24"/>
          <w:vertAlign w:val="subscript"/>
        </w:rPr>
        <w:t>2</w:t>
      </w:r>
      <w:r w:rsidRPr="008F013A">
        <w:rPr>
          <w:rFonts w:ascii="Times New Roman" w:hAnsi="Times New Roman" w:cs="Times New Roman"/>
          <w:noProof/>
          <w:color w:val="000000" w:themeColor="text1"/>
          <w:sz w:val="24"/>
          <w:szCs w:val="24"/>
        </w:rPr>
        <w:t xml:space="preserve">, </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0.48</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and Li</w:t>
      </w:r>
      <w:r w:rsidRPr="008F013A">
        <w:rPr>
          <w:rFonts w:ascii="Times New Roman" w:hAnsi="Times New Roman" w:cs="Times New Roman"/>
          <w:sz w:val="24"/>
          <w:szCs w:val="24"/>
          <w:vertAlign w:val="subscript"/>
        </w:rPr>
        <w:t>0.31</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noProof/>
          <w:color w:val="000000" w:themeColor="text1"/>
          <w:sz w:val="24"/>
          <w:szCs w:val="24"/>
        </w:rPr>
        <w:t xml:space="preserve">. The decrease of </w:t>
      </w:r>
      <w:r w:rsidRPr="008F013A">
        <w:rPr>
          <w:rFonts w:ascii="Times New Roman" w:hAnsi="Times New Roman" w:cs="Times New Roman"/>
          <w:sz w:val="24"/>
          <w:szCs w:val="24"/>
        </w:rPr>
        <w:t>Li-O</w:t>
      </w:r>
      <w:r w:rsidRPr="008F013A">
        <w:rPr>
          <w:rFonts w:ascii="Times New Roman" w:hAnsi="Times New Roman" w:cs="Times New Roman"/>
          <w:noProof/>
          <w:color w:val="000000" w:themeColor="text1"/>
          <w:sz w:val="24"/>
          <w:szCs w:val="24"/>
        </w:rPr>
        <w:t xml:space="preserve"> bond length is caused by oxidation of Co</w:t>
      </w:r>
      <w:r w:rsidRPr="008F013A">
        <w:rPr>
          <w:rFonts w:ascii="Times New Roman" w:hAnsi="Times New Roman" w:cs="Times New Roman"/>
          <w:noProof/>
          <w:color w:val="000000" w:themeColor="text1"/>
          <w:sz w:val="24"/>
          <w:szCs w:val="24"/>
          <w:vertAlign w:val="superscript"/>
        </w:rPr>
        <w:t>3+</w:t>
      </w:r>
      <w:r w:rsidRPr="008F013A">
        <w:rPr>
          <w:rFonts w:ascii="Times New Roman" w:hAnsi="Times New Roman" w:cs="Times New Roman"/>
          <w:noProof/>
          <w:color w:val="000000" w:themeColor="text1"/>
          <w:sz w:val="24"/>
          <w:szCs w:val="24"/>
        </w:rPr>
        <w:t xml:space="preserve"> to Co</w:t>
      </w:r>
      <w:r w:rsidRPr="008F013A">
        <w:rPr>
          <w:rFonts w:ascii="Times New Roman" w:hAnsi="Times New Roman" w:cs="Times New Roman"/>
          <w:noProof/>
          <w:color w:val="000000" w:themeColor="text1"/>
          <w:sz w:val="24"/>
          <w:szCs w:val="24"/>
          <w:vertAlign w:val="superscript"/>
        </w:rPr>
        <w:t>4+</w:t>
      </w:r>
      <w:r w:rsidRPr="008F013A">
        <w:rPr>
          <w:rFonts w:ascii="Times New Roman" w:hAnsi="Times New Roman" w:cs="Times New Roman"/>
          <w:noProof/>
          <w:color w:val="000000" w:themeColor="text1"/>
          <w:sz w:val="24"/>
          <w:szCs w:val="24"/>
        </w:rPr>
        <w:t xml:space="preserve"> during charging, which is associated with the higher repulsion force between Co</w:t>
      </w:r>
      <w:r w:rsidRPr="008F013A">
        <w:rPr>
          <w:rFonts w:ascii="Times New Roman" w:hAnsi="Times New Roman" w:cs="Times New Roman"/>
          <w:noProof/>
          <w:color w:val="000000" w:themeColor="text1"/>
          <w:sz w:val="24"/>
          <w:szCs w:val="24"/>
          <w:vertAlign w:val="superscript"/>
        </w:rPr>
        <w:t>4+</w:t>
      </w:r>
      <w:r w:rsidRPr="008F013A">
        <w:rPr>
          <w:rFonts w:ascii="Times New Roman" w:hAnsi="Times New Roman" w:cs="Times New Roman"/>
          <w:noProof/>
          <w:color w:val="000000" w:themeColor="text1"/>
          <w:sz w:val="24"/>
          <w:szCs w:val="24"/>
        </w:rPr>
        <w:t xml:space="preserve"> and O</w:t>
      </w:r>
      <w:r w:rsidRPr="008F013A">
        <w:rPr>
          <w:rFonts w:ascii="Times New Roman" w:hAnsi="Times New Roman" w:cs="Times New Roman"/>
          <w:noProof/>
          <w:color w:val="000000" w:themeColor="text1"/>
          <w:sz w:val="24"/>
          <w:szCs w:val="24"/>
          <w:vertAlign w:val="superscript"/>
        </w:rPr>
        <w:t>2-</w:t>
      </w:r>
      <w:r w:rsidRPr="008F013A">
        <w:rPr>
          <w:rFonts w:ascii="Times New Roman" w:hAnsi="Times New Roman" w:cs="Times New Roman"/>
          <w:noProof/>
          <w:color w:val="000000" w:themeColor="text1"/>
          <w:sz w:val="24"/>
          <w:szCs w:val="24"/>
        </w:rPr>
        <w:t xml:space="preserve">.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lastRenderedPageBreak/>
        <w:t>Table 6.4 Space group, a</w:t>
      </w:r>
      <w:r w:rsidRPr="008F013A">
        <w:rPr>
          <w:rFonts w:ascii="Times New Roman" w:hAnsi="Times New Roman" w:cs="Times New Roman" w:hint="eastAsia"/>
          <w:sz w:val="24"/>
          <w:szCs w:val="24"/>
        </w:rPr>
        <w:t>tomic positions</w:t>
      </w:r>
      <w:r w:rsidRPr="008F013A">
        <w:rPr>
          <w:rFonts w:ascii="Times New Roman" w:hAnsi="Times New Roman" w:cs="Times New Roman"/>
          <w:sz w:val="24"/>
          <w:szCs w:val="24"/>
        </w:rPr>
        <w:t xml:space="preserve"> and l</w:t>
      </w:r>
      <w:r w:rsidRPr="008F013A">
        <w:rPr>
          <w:rFonts w:ascii="Times New Roman" w:hAnsi="Times New Roman" w:cs="Times New Roman" w:hint="eastAsia"/>
          <w:sz w:val="24"/>
          <w:szCs w:val="24"/>
        </w:rPr>
        <w:t>attice parameters</w:t>
      </w:r>
      <w:r w:rsidRPr="008F013A">
        <w:rPr>
          <w:rFonts w:ascii="Times New Roman" w:hAnsi="Times New Roman" w:cs="Times New Roman"/>
          <w:sz w:val="24"/>
          <w:szCs w:val="24"/>
        </w:rPr>
        <w:t xml:space="preserve"> of starting models.</w:t>
      </w: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701"/>
        <w:gridCol w:w="2568"/>
        <w:gridCol w:w="2619"/>
      </w:tblGrid>
      <w:tr w:rsidR="008F013A" w:rsidRPr="008F013A" w:rsidTr="00643C8B">
        <w:tc>
          <w:tcPr>
            <w:tcW w:w="1418"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Phase</w:t>
            </w:r>
          </w:p>
        </w:tc>
        <w:tc>
          <w:tcPr>
            <w:tcW w:w="1701"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Space group</w:t>
            </w:r>
          </w:p>
        </w:tc>
        <w:tc>
          <w:tcPr>
            <w:tcW w:w="2568"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A</w:t>
            </w:r>
            <w:r w:rsidRPr="008F013A">
              <w:rPr>
                <w:rFonts w:ascii="Times New Roman" w:hAnsi="Times New Roman" w:cs="Times New Roman" w:hint="eastAsia"/>
                <w:sz w:val="24"/>
                <w:szCs w:val="24"/>
              </w:rPr>
              <w:t>tomic positions</w:t>
            </w:r>
          </w:p>
        </w:tc>
        <w:tc>
          <w:tcPr>
            <w:tcW w:w="2619"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Lattice parameters (Å)</w:t>
            </w:r>
          </w:p>
        </w:tc>
      </w:tr>
      <w:tr w:rsidR="008F013A" w:rsidRPr="008F013A" w:rsidTr="00643C8B">
        <w:tc>
          <w:tcPr>
            <w:tcW w:w="1418"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Ni</w:t>
            </w:r>
          </w:p>
        </w:tc>
        <w:tc>
          <w:tcPr>
            <w:tcW w:w="1701"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F m -3 m</w:t>
            </w:r>
          </w:p>
        </w:tc>
        <w:tc>
          <w:tcPr>
            <w:tcW w:w="2568"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Ni (</w:t>
            </w:r>
            <w:r w:rsidRPr="008F013A">
              <w:rPr>
                <w:rFonts w:ascii="Times New Roman" w:hAnsi="Times New Roman" w:cs="Times New Roman"/>
                <w:sz w:val="24"/>
                <w:szCs w:val="24"/>
              </w:rPr>
              <w:t>0,0,0</w:t>
            </w:r>
            <w:r w:rsidRPr="008F013A">
              <w:rPr>
                <w:rFonts w:ascii="Times New Roman" w:hAnsi="Times New Roman" w:cs="Times New Roman" w:hint="eastAsia"/>
                <w:sz w:val="24"/>
                <w:szCs w:val="24"/>
              </w:rPr>
              <w:t>)</w:t>
            </w:r>
          </w:p>
        </w:tc>
        <w:tc>
          <w:tcPr>
            <w:tcW w:w="2619"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 xml:space="preserve">a = b = c = 3.45 </w:t>
            </w:r>
            <w:r w:rsidRPr="008F013A">
              <w:rPr>
                <w:rFonts w:ascii="Times New Roman" w:hAnsi="Times New Roman" w:cs="Times New Roman" w:hint="eastAsia"/>
                <w:sz w:val="24"/>
                <w:szCs w:val="24"/>
              </w:rPr>
              <w:t>Å</w:t>
            </w:r>
          </w:p>
        </w:tc>
      </w:tr>
      <w:tr w:rsidR="008F013A" w:rsidRPr="008F013A" w:rsidTr="00643C8B">
        <w:tc>
          <w:tcPr>
            <w:tcW w:w="1418"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LiCoO</w:t>
            </w:r>
            <w:r w:rsidRPr="008F013A">
              <w:rPr>
                <w:rFonts w:ascii="Times New Roman" w:hAnsi="Times New Roman" w:cs="Times New Roman" w:hint="eastAsia"/>
                <w:sz w:val="24"/>
                <w:szCs w:val="24"/>
                <w:vertAlign w:val="subscript"/>
              </w:rPr>
              <w:t>2</w:t>
            </w:r>
          </w:p>
        </w:tc>
        <w:tc>
          <w:tcPr>
            <w:tcW w:w="1701"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R -3 m</w:t>
            </w:r>
          </w:p>
        </w:tc>
        <w:tc>
          <w:tcPr>
            <w:tcW w:w="2568"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C</w:t>
            </w:r>
            <w:r w:rsidRPr="008F013A">
              <w:rPr>
                <w:rFonts w:ascii="Times New Roman" w:hAnsi="Times New Roman" w:cs="Times New Roman"/>
                <w:sz w:val="24"/>
                <w:szCs w:val="24"/>
              </w:rPr>
              <w:t>o (0,0,0.5)</w:t>
            </w:r>
          </w:p>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 (0,0,0)</w:t>
            </w:r>
          </w:p>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O (0.0.0.2392)</w:t>
            </w:r>
          </w:p>
        </w:tc>
        <w:tc>
          <w:tcPr>
            <w:tcW w:w="2619"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 xml:space="preserve">a = b = 2.8146 </w:t>
            </w:r>
            <w:r w:rsidRPr="008F013A">
              <w:rPr>
                <w:rFonts w:ascii="Times New Roman" w:hAnsi="Times New Roman" w:cs="Times New Roman" w:hint="eastAsia"/>
                <w:sz w:val="24"/>
                <w:szCs w:val="24"/>
              </w:rPr>
              <w:t xml:space="preserve">Å </w:t>
            </w:r>
          </w:p>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 xml:space="preserve">c = 14.0537 </w:t>
            </w:r>
            <w:r w:rsidRPr="008F013A">
              <w:rPr>
                <w:rFonts w:ascii="Times New Roman" w:hAnsi="Times New Roman" w:cs="Times New Roman" w:hint="eastAsia"/>
                <w:sz w:val="24"/>
                <w:szCs w:val="24"/>
              </w:rPr>
              <w:t>Å</w:t>
            </w:r>
          </w:p>
        </w:tc>
      </w:tr>
      <w:tr w:rsidR="008F013A" w:rsidRPr="008F013A" w:rsidTr="00643C8B">
        <w:tc>
          <w:tcPr>
            <w:tcW w:w="1418"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0.5</w:t>
            </w:r>
            <w:r w:rsidRPr="008F013A">
              <w:rPr>
                <w:rFonts w:ascii="Times New Roman" w:hAnsi="Times New Roman" w:cs="Times New Roman" w:hint="eastAsia"/>
                <w:sz w:val="24"/>
                <w:szCs w:val="24"/>
              </w:rPr>
              <w:t>CoO</w:t>
            </w:r>
            <w:r w:rsidRPr="008F013A">
              <w:rPr>
                <w:rFonts w:ascii="Times New Roman" w:hAnsi="Times New Roman" w:cs="Times New Roman" w:hint="eastAsia"/>
                <w:sz w:val="24"/>
                <w:szCs w:val="24"/>
                <w:vertAlign w:val="subscript"/>
              </w:rPr>
              <w:t>2</w:t>
            </w:r>
          </w:p>
        </w:tc>
        <w:tc>
          <w:tcPr>
            <w:tcW w:w="1701"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P 2/m</w:t>
            </w:r>
          </w:p>
        </w:tc>
        <w:tc>
          <w:tcPr>
            <w:tcW w:w="2568"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hint="eastAsia"/>
                <w:sz w:val="24"/>
                <w:szCs w:val="24"/>
              </w:rPr>
              <w:t>Co (</w:t>
            </w:r>
            <w:r w:rsidRPr="008F013A">
              <w:rPr>
                <w:rFonts w:ascii="Times New Roman" w:hAnsi="Times New Roman" w:cs="Times New Roman"/>
                <w:sz w:val="24"/>
                <w:szCs w:val="24"/>
              </w:rPr>
              <w:t>0.5, 0, 0.5</w:t>
            </w:r>
            <w:r w:rsidRPr="008F013A">
              <w:rPr>
                <w:rFonts w:ascii="Times New Roman" w:hAnsi="Times New Roman" w:cs="Times New Roman" w:hint="eastAsia"/>
                <w:sz w:val="24"/>
                <w:szCs w:val="24"/>
              </w:rPr>
              <w:t>)</w:t>
            </w:r>
          </w:p>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Co (0, 0.5, 0.5)</w:t>
            </w:r>
          </w:p>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 (0, 0, 0)</w:t>
            </w:r>
          </w:p>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O (0.2336, 0, 0.7065)</w:t>
            </w:r>
          </w:p>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O (0.7354, 0.5, 0.7057)</w:t>
            </w:r>
          </w:p>
        </w:tc>
        <w:tc>
          <w:tcPr>
            <w:tcW w:w="2619"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 xml:space="preserve">a = 4.865 </w:t>
            </w:r>
            <w:r w:rsidRPr="008F013A">
              <w:rPr>
                <w:rFonts w:ascii="Times New Roman" w:hAnsi="Times New Roman" w:cs="Times New Roman" w:hint="eastAsia"/>
                <w:sz w:val="24"/>
                <w:szCs w:val="24"/>
              </w:rPr>
              <w:t xml:space="preserve">Å, </w:t>
            </w:r>
            <w:r w:rsidRPr="008F013A">
              <w:rPr>
                <w:rFonts w:ascii="Times New Roman" w:hAnsi="Times New Roman" w:cs="Times New Roman"/>
                <w:sz w:val="24"/>
                <w:szCs w:val="24"/>
              </w:rPr>
              <w:t xml:space="preserve">b = 2.809 </w:t>
            </w:r>
            <w:r w:rsidRPr="008F013A">
              <w:rPr>
                <w:rFonts w:ascii="Times New Roman" w:hAnsi="Times New Roman" w:cs="Times New Roman" w:hint="eastAsia"/>
                <w:sz w:val="24"/>
                <w:szCs w:val="24"/>
              </w:rPr>
              <w:t>Å</w:t>
            </w:r>
          </w:p>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 xml:space="preserve">c = 5.063 </w:t>
            </w:r>
            <w:r w:rsidRPr="008F013A">
              <w:rPr>
                <w:rFonts w:ascii="Times New Roman" w:hAnsi="Times New Roman" w:cs="Times New Roman" w:hint="eastAsia"/>
                <w:sz w:val="24"/>
                <w:szCs w:val="24"/>
              </w:rPr>
              <w:t>Å</w:t>
            </w:r>
            <w:r w:rsidRPr="008F013A">
              <w:rPr>
                <w:rFonts w:ascii="Times New Roman" w:hAnsi="Times New Roman" w:cs="Times New Roman"/>
                <w:sz w:val="24"/>
                <w:szCs w:val="24"/>
              </w:rPr>
              <w:t>, β = 108.68</w:t>
            </w:r>
            <w:r w:rsidRPr="008F013A">
              <w:rPr>
                <w:rFonts w:ascii="Times New Roman" w:hAnsi="Times New Roman" w:cs="Times New Roman"/>
                <w:sz w:val="24"/>
                <w:szCs w:val="24"/>
                <w:vertAlign w:val="superscript"/>
              </w:rPr>
              <w:t>o</w:t>
            </w:r>
          </w:p>
        </w:tc>
      </w:tr>
    </w:tbl>
    <w:p w:rsidR="008F013A" w:rsidRPr="008F013A" w:rsidRDefault="008F013A" w:rsidP="008F013A">
      <w:pP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 xml:space="preserve">Table 6.5 Refined structural parameters of </w:t>
      </w:r>
      <w:r w:rsidRPr="008F013A">
        <w:rPr>
          <w:rFonts w:ascii="Times New Roman" w:hAnsi="Times New Roman" w:cs="Times New Roman"/>
          <w:noProof/>
          <w:color w:val="000000" w:themeColor="text1"/>
          <w:sz w:val="24"/>
          <w:szCs w:val="24"/>
        </w:rPr>
        <w:t>LiCoO</w:t>
      </w:r>
      <w:r w:rsidRPr="008F013A">
        <w:rPr>
          <w:rFonts w:ascii="Times New Roman" w:hAnsi="Times New Roman" w:cs="Times New Roman"/>
          <w:noProof/>
          <w:color w:val="000000" w:themeColor="text1"/>
          <w:sz w:val="24"/>
          <w:szCs w:val="24"/>
          <w:vertAlign w:val="subscript"/>
        </w:rPr>
        <w:t>2</w:t>
      </w:r>
      <w:r w:rsidRPr="008F013A">
        <w:rPr>
          <w:rFonts w:ascii="Times New Roman" w:hAnsi="Times New Roman" w:cs="Times New Roman"/>
          <w:noProof/>
          <w:color w:val="000000" w:themeColor="text1"/>
          <w:sz w:val="24"/>
          <w:szCs w:val="24"/>
        </w:rPr>
        <w:t xml:space="preserve">, </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0.48</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and Li</w:t>
      </w:r>
      <w:r w:rsidRPr="008F013A">
        <w:rPr>
          <w:rFonts w:ascii="Times New Roman" w:hAnsi="Times New Roman" w:cs="Times New Roman"/>
          <w:sz w:val="24"/>
          <w:szCs w:val="24"/>
          <w:vertAlign w:val="subscript"/>
        </w:rPr>
        <w:t>0.31</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noProof/>
          <w:color w:val="000000" w:themeColor="text1"/>
          <w:sz w:val="24"/>
          <w:szCs w:val="24"/>
        </w:rPr>
        <w:t>.</w:t>
      </w: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
        <w:gridCol w:w="956"/>
        <w:gridCol w:w="625"/>
        <w:gridCol w:w="709"/>
        <w:gridCol w:w="1156"/>
        <w:gridCol w:w="828"/>
        <w:gridCol w:w="1418"/>
        <w:gridCol w:w="1643"/>
      </w:tblGrid>
      <w:tr w:rsidR="008F013A" w:rsidRPr="008F013A" w:rsidTr="00643C8B">
        <w:tc>
          <w:tcPr>
            <w:tcW w:w="8306" w:type="dxa"/>
            <w:gridSpan w:val="8"/>
            <w:tcBorders>
              <w:top w:val="single" w:sz="4" w:space="0" w:color="auto"/>
              <w:bottom w:val="single" w:sz="4" w:space="0" w:color="auto"/>
            </w:tcBorders>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color w:val="000000" w:themeColor="text1"/>
                <w:sz w:val="24"/>
                <w:szCs w:val="24"/>
              </w:rPr>
              <w:t>LiCoO</w:t>
            </w:r>
            <w:r w:rsidRPr="008F013A">
              <w:rPr>
                <w:rFonts w:ascii="Times New Roman" w:hAnsi="Times New Roman" w:cs="Times New Roman"/>
                <w:noProof/>
                <w:color w:val="000000" w:themeColor="text1"/>
                <w:sz w:val="24"/>
                <w:szCs w:val="24"/>
                <w:vertAlign w:val="subscript"/>
              </w:rPr>
              <w:t>2</w:t>
            </w:r>
            <w:r w:rsidRPr="008F013A">
              <w:rPr>
                <w:rFonts w:ascii="Times New Roman" w:hAnsi="Times New Roman" w:cs="Times New Roman"/>
                <w:noProof/>
                <w:color w:val="000000" w:themeColor="text1"/>
                <w:sz w:val="24"/>
                <w:szCs w:val="24"/>
              </w:rPr>
              <w:t xml:space="preserve">, R-3m, a = 2.8181(2) </w:t>
            </w:r>
            <w:r w:rsidRPr="008F013A">
              <w:rPr>
                <w:rFonts w:ascii="Times New Roman" w:hAnsi="Times New Roman" w:cs="Times New Roman" w:hint="eastAsia"/>
                <w:sz w:val="24"/>
                <w:szCs w:val="24"/>
              </w:rPr>
              <w:t>Å</w:t>
            </w:r>
            <w:r w:rsidRPr="008F013A">
              <w:rPr>
                <w:rFonts w:ascii="Times New Roman" w:hAnsi="Times New Roman" w:cs="Times New Roman"/>
                <w:noProof/>
                <w:color w:val="000000" w:themeColor="text1"/>
                <w:sz w:val="24"/>
                <w:szCs w:val="24"/>
              </w:rPr>
              <w:t xml:space="preserve">, b = 2.8181(2) </w:t>
            </w:r>
            <w:r w:rsidRPr="008F013A">
              <w:rPr>
                <w:rFonts w:ascii="Times New Roman" w:hAnsi="Times New Roman" w:cs="Times New Roman" w:hint="eastAsia"/>
                <w:sz w:val="24"/>
                <w:szCs w:val="24"/>
              </w:rPr>
              <w:t>Å</w:t>
            </w:r>
            <w:r w:rsidRPr="008F013A">
              <w:rPr>
                <w:rFonts w:ascii="Times New Roman" w:hAnsi="Times New Roman" w:cs="Times New Roman"/>
                <w:noProof/>
                <w:color w:val="000000" w:themeColor="text1"/>
                <w:sz w:val="24"/>
                <w:szCs w:val="24"/>
              </w:rPr>
              <w:t xml:space="preserve">, c = 14.0618 (19) </w:t>
            </w:r>
            <w:r w:rsidRPr="008F013A">
              <w:rPr>
                <w:rFonts w:ascii="Times New Roman" w:hAnsi="Times New Roman" w:cs="Times New Roman" w:hint="eastAsia"/>
                <w:sz w:val="24"/>
                <w:szCs w:val="24"/>
              </w:rPr>
              <w:t>Å</w:t>
            </w:r>
            <w:r w:rsidRPr="008F013A">
              <w:rPr>
                <w:rFonts w:ascii="Times New Roman" w:hAnsi="Times New Roman" w:cs="Times New Roman"/>
                <w:noProof/>
                <w:color w:val="000000" w:themeColor="text1"/>
                <w:sz w:val="24"/>
                <w:szCs w:val="24"/>
              </w:rPr>
              <w:t xml:space="preserve">, </w:t>
            </w:r>
            <w:r w:rsidRPr="008F013A">
              <w:rPr>
                <w:rFonts w:ascii="Times New Roman" w:hAnsi="Times New Roman" w:cs="Times New Roman"/>
                <w:sz w:val="24"/>
                <w:szCs w:val="24"/>
              </w:rPr>
              <w:t>CHI</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 2.566, wRp = 7.32%, Rp = 5.86%</w:t>
            </w:r>
          </w:p>
        </w:tc>
      </w:tr>
      <w:tr w:rsidR="008F013A" w:rsidRPr="008F013A" w:rsidTr="00643C8B">
        <w:tc>
          <w:tcPr>
            <w:tcW w:w="971"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Atom</w:t>
            </w:r>
          </w:p>
        </w:tc>
        <w:tc>
          <w:tcPr>
            <w:tcW w:w="956"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Type</w:t>
            </w:r>
          </w:p>
        </w:tc>
        <w:tc>
          <w:tcPr>
            <w:tcW w:w="625"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X</w:t>
            </w:r>
          </w:p>
        </w:tc>
        <w:tc>
          <w:tcPr>
            <w:tcW w:w="709"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Y</w:t>
            </w:r>
          </w:p>
        </w:tc>
        <w:tc>
          <w:tcPr>
            <w:tcW w:w="1156"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Z</w:t>
            </w:r>
          </w:p>
        </w:tc>
        <w:tc>
          <w:tcPr>
            <w:tcW w:w="828"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Mult</w:t>
            </w:r>
          </w:p>
        </w:tc>
        <w:tc>
          <w:tcPr>
            <w:tcW w:w="1418"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Occupancy</w:t>
            </w:r>
          </w:p>
        </w:tc>
        <w:tc>
          <w:tcPr>
            <w:tcW w:w="1643"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Uiso X 100</w:t>
            </w:r>
          </w:p>
        </w:tc>
      </w:tr>
      <w:tr w:rsidR="008F013A" w:rsidRPr="008F013A" w:rsidTr="00643C8B">
        <w:tc>
          <w:tcPr>
            <w:tcW w:w="971"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Li1</w:t>
            </w:r>
          </w:p>
        </w:tc>
        <w:tc>
          <w:tcPr>
            <w:tcW w:w="956"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perscript"/>
              </w:rPr>
              <w:t>+</w:t>
            </w:r>
          </w:p>
        </w:tc>
        <w:tc>
          <w:tcPr>
            <w:tcW w:w="625"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709"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1156"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828"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3</w:t>
            </w:r>
          </w:p>
        </w:tc>
        <w:tc>
          <w:tcPr>
            <w:tcW w:w="1418"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w:t>
            </w:r>
          </w:p>
        </w:tc>
        <w:tc>
          <w:tcPr>
            <w:tcW w:w="1643"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2.6(7)</w:t>
            </w:r>
          </w:p>
        </w:tc>
      </w:tr>
      <w:tr w:rsidR="008F013A" w:rsidRPr="008F013A" w:rsidTr="00643C8B">
        <w:tc>
          <w:tcPr>
            <w:tcW w:w="971"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Co1</w:t>
            </w:r>
          </w:p>
        </w:tc>
        <w:tc>
          <w:tcPr>
            <w:tcW w:w="956"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Co</w:t>
            </w:r>
            <w:r w:rsidRPr="008F013A">
              <w:rPr>
                <w:rFonts w:ascii="Times New Roman" w:hAnsi="Times New Roman" w:cs="Times New Roman"/>
                <w:sz w:val="24"/>
                <w:szCs w:val="24"/>
                <w:vertAlign w:val="superscript"/>
              </w:rPr>
              <w:t>3+</w:t>
            </w:r>
          </w:p>
        </w:tc>
        <w:tc>
          <w:tcPr>
            <w:tcW w:w="625"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709"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1156"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0.5</w:t>
            </w:r>
          </w:p>
        </w:tc>
        <w:tc>
          <w:tcPr>
            <w:tcW w:w="828"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3</w:t>
            </w:r>
          </w:p>
        </w:tc>
        <w:tc>
          <w:tcPr>
            <w:tcW w:w="1418"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w:t>
            </w:r>
          </w:p>
        </w:tc>
        <w:tc>
          <w:tcPr>
            <w:tcW w:w="1643"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0.6(3)</w:t>
            </w:r>
          </w:p>
        </w:tc>
      </w:tr>
      <w:tr w:rsidR="008F013A" w:rsidRPr="008F013A" w:rsidTr="00643C8B">
        <w:tc>
          <w:tcPr>
            <w:tcW w:w="971"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O1</w:t>
            </w:r>
          </w:p>
        </w:tc>
        <w:tc>
          <w:tcPr>
            <w:tcW w:w="956"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O</w:t>
            </w:r>
            <w:r w:rsidRPr="008F013A">
              <w:rPr>
                <w:rFonts w:ascii="Times New Roman" w:hAnsi="Times New Roman" w:cs="Times New Roman"/>
                <w:sz w:val="24"/>
                <w:szCs w:val="24"/>
                <w:vertAlign w:val="superscript"/>
              </w:rPr>
              <w:t>2-</w:t>
            </w:r>
          </w:p>
        </w:tc>
        <w:tc>
          <w:tcPr>
            <w:tcW w:w="625"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709"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1156"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0.2385(4)</w:t>
            </w:r>
          </w:p>
        </w:tc>
        <w:tc>
          <w:tcPr>
            <w:tcW w:w="828"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6</w:t>
            </w:r>
          </w:p>
        </w:tc>
        <w:tc>
          <w:tcPr>
            <w:tcW w:w="1418"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w:t>
            </w:r>
          </w:p>
        </w:tc>
        <w:tc>
          <w:tcPr>
            <w:tcW w:w="1643"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0.1(1)</w:t>
            </w:r>
          </w:p>
        </w:tc>
      </w:tr>
    </w:tbl>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0.48</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 xml:space="preserve">2, </w:t>
      </w:r>
      <w:r w:rsidRPr="008F013A">
        <w:rPr>
          <w:rFonts w:ascii="Times New Roman" w:hAnsi="Times New Roman" w:cs="Times New Roman"/>
          <w:noProof/>
          <w:color w:val="000000" w:themeColor="text1"/>
          <w:sz w:val="24"/>
          <w:szCs w:val="24"/>
        </w:rPr>
        <w:t xml:space="preserve">R-3m, </w:t>
      </w:r>
      <w:r w:rsidRPr="008F013A">
        <w:rPr>
          <w:rFonts w:ascii="Times New Roman" w:hAnsi="Times New Roman" w:cs="Times New Roman"/>
          <w:sz w:val="24"/>
          <w:szCs w:val="24"/>
        </w:rPr>
        <w:t xml:space="preserve">a = 2.8118(4) </w:t>
      </w:r>
      <w:r w:rsidRPr="008F013A">
        <w:rPr>
          <w:rFonts w:ascii="Times New Roman" w:hAnsi="Times New Roman" w:cs="Times New Roman" w:hint="eastAsia"/>
          <w:sz w:val="24"/>
          <w:szCs w:val="24"/>
        </w:rPr>
        <w:t>Å</w:t>
      </w:r>
      <w:r w:rsidRPr="008F013A">
        <w:rPr>
          <w:rFonts w:ascii="Times New Roman" w:hAnsi="Times New Roman" w:cs="Times New Roman"/>
          <w:sz w:val="24"/>
          <w:szCs w:val="24"/>
        </w:rPr>
        <w:t xml:space="preserve">, b = 2.8118(4) </w:t>
      </w:r>
      <w:r w:rsidRPr="008F013A">
        <w:rPr>
          <w:rFonts w:ascii="Times New Roman" w:hAnsi="Times New Roman" w:cs="Times New Roman" w:hint="eastAsia"/>
          <w:sz w:val="24"/>
          <w:szCs w:val="24"/>
        </w:rPr>
        <w:t>Å</w:t>
      </w:r>
      <w:r w:rsidRPr="008F013A">
        <w:rPr>
          <w:rFonts w:ascii="Times New Roman" w:hAnsi="Times New Roman" w:cs="Times New Roman"/>
          <w:sz w:val="24"/>
          <w:szCs w:val="24"/>
        </w:rPr>
        <w:t xml:space="preserve">, c = 14.3638 (43) </w:t>
      </w:r>
      <w:r w:rsidRPr="008F013A">
        <w:rPr>
          <w:rFonts w:ascii="Times New Roman" w:hAnsi="Times New Roman" w:cs="Times New Roman" w:hint="eastAsia"/>
          <w:sz w:val="24"/>
          <w:szCs w:val="24"/>
        </w:rPr>
        <w:t>Å</w:t>
      </w:r>
      <w:r w:rsidRPr="008F013A">
        <w:rPr>
          <w:rFonts w:ascii="Times New Roman" w:hAnsi="Times New Roman" w:cs="Times New Roman"/>
          <w:sz w:val="24"/>
          <w:szCs w:val="24"/>
        </w:rPr>
        <w:t>, CHI</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 2.475, wRp = 7.33%, Rp = 6.10%</w:t>
      </w: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
        <w:gridCol w:w="956"/>
        <w:gridCol w:w="625"/>
        <w:gridCol w:w="709"/>
        <w:gridCol w:w="1156"/>
        <w:gridCol w:w="828"/>
        <w:gridCol w:w="1418"/>
        <w:gridCol w:w="1643"/>
      </w:tblGrid>
      <w:tr w:rsidR="008F013A" w:rsidRPr="008F013A" w:rsidTr="00643C8B">
        <w:tc>
          <w:tcPr>
            <w:tcW w:w="971"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Atom</w:t>
            </w:r>
          </w:p>
        </w:tc>
        <w:tc>
          <w:tcPr>
            <w:tcW w:w="956"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Type</w:t>
            </w:r>
          </w:p>
        </w:tc>
        <w:tc>
          <w:tcPr>
            <w:tcW w:w="625"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X</w:t>
            </w:r>
          </w:p>
        </w:tc>
        <w:tc>
          <w:tcPr>
            <w:tcW w:w="709"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Y</w:t>
            </w:r>
          </w:p>
        </w:tc>
        <w:tc>
          <w:tcPr>
            <w:tcW w:w="1156"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Z</w:t>
            </w:r>
          </w:p>
        </w:tc>
        <w:tc>
          <w:tcPr>
            <w:tcW w:w="828"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Mult</w:t>
            </w:r>
          </w:p>
        </w:tc>
        <w:tc>
          <w:tcPr>
            <w:tcW w:w="1418"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Occupancy</w:t>
            </w:r>
          </w:p>
        </w:tc>
        <w:tc>
          <w:tcPr>
            <w:tcW w:w="1643"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Uiso X 100</w:t>
            </w:r>
          </w:p>
        </w:tc>
      </w:tr>
      <w:tr w:rsidR="008F013A" w:rsidRPr="008F013A" w:rsidTr="00643C8B">
        <w:tc>
          <w:tcPr>
            <w:tcW w:w="971"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Li1</w:t>
            </w:r>
          </w:p>
        </w:tc>
        <w:tc>
          <w:tcPr>
            <w:tcW w:w="956"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perscript"/>
              </w:rPr>
              <w:t>+</w:t>
            </w:r>
          </w:p>
        </w:tc>
        <w:tc>
          <w:tcPr>
            <w:tcW w:w="625"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709"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1156"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828"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3</w:t>
            </w:r>
          </w:p>
        </w:tc>
        <w:tc>
          <w:tcPr>
            <w:tcW w:w="1418"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0.40(12)</w:t>
            </w:r>
          </w:p>
        </w:tc>
        <w:tc>
          <w:tcPr>
            <w:tcW w:w="1643"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w:t>
            </w:r>
          </w:p>
        </w:tc>
      </w:tr>
      <w:tr w:rsidR="008F013A" w:rsidRPr="008F013A" w:rsidTr="00643C8B">
        <w:tc>
          <w:tcPr>
            <w:tcW w:w="971"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Co1</w:t>
            </w:r>
          </w:p>
        </w:tc>
        <w:tc>
          <w:tcPr>
            <w:tcW w:w="956"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Co</w:t>
            </w:r>
            <w:r w:rsidRPr="008F013A">
              <w:rPr>
                <w:rFonts w:ascii="Times New Roman" w:hAnsi="Times New Roman" w:cs="Times New Roman"/>
                <w:sz w:val="24"/>
                <w:szCs w:val="24"/>
                <w:vertAlign w:val="superscript"/>
              </w:rPr>
              <w:t>3+</w:t>
            </w:r>
          </w:p>
        </w:tc>
        <w:tc>
          <w:tcPr>
            <w:tcW w:w="625"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709"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1156"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0.5</w:t>
            </w:r>
          </w:p>
        </w:tc>
        <w:tc>
          <w:tcPr>
            <w:tcW w:w="828"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3</w:t>
            </w:r>
          </w:p>
        </w:tc>
        <w:tc>
          <w:tcPr>
            <w:tcW w:w="1418"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w:t>
            </w:r>
          </w:p>
        </w:tc>
        <w:tc>
          <w:tcPr>
            <w:tcW w:w="1643"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1.2(5)</w:t>
            </w:r>
          </w:p>
        </w:tc>
      </w:tr>
      <w:tr w:rsidR="008F013A" w:rsidRPr="008F013A" w:rsidTr="00643C8B">
        <w:tc>
          <w:tcPr>
            <w:tcW w:w="971"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O1</w:t>
            </w:r>
          </w:p>
        </w:tc>
        <w:tc>
          <w:tcPr>
            <w:tcW w:w="956"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O</w:t>
            </w:r>
            <w:r w:rsidRPr="008F013A">
              <w:rPr>
                <w:rFonts w:ascii="Times New Roman" w:hAnsi="Times New Roman" w:cs="Times New Roman"/>
                <w:sz w:val="24"/>
                <w:szCs w:val="24"/>
                <w:vertAlign w:val="superscript"/>
              </w:rPr>
              <w:t>2-</w:t>
            </w:r>
          </w:p>
        </w:tc>
        <w:tc>
          <w:tcPr>
            <w:tcW w:w="625"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709"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1156"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0.2353(6)</w:t>
            </w:r>
          </w:p>
        </w:tc>
        <w:tc>
          <w:tcPr>
            <w:tcW w:w="828"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6</w:t>
            </w:r>
          </w:p>
        </w:tc>
        <w:tc>
          <w:tcPr>
            <w:tcW w:w="1418"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w:t>
            </w:r>
          </w:p>
        </w:tc>
        <w:tc>
          <w:tcPr>
            <w:tcW w:w="1643"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0.1(1)</w:t>
            </w:r>
          </w:p>
        </w:tc>
      </w:tr>
    </w:tbl>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0.31</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w:t>
      </w:r>
      <w:r w:rsidRPr="008F013A">
        <w:rPr>
          <w:rFonts w:ascii="Times New Roman" w:hAnsi="Times New Roman" w:cs="Times New Roman"/>
          <w:noProof/>
          <w:color w:val="000000" w:themeColor="text1"/>
          <w:sz w:val="24"/>
          <w:szCs w:val="24"/>
        </w:rPr>
        <w:t xml:space="preserve">R-3m, </w:t>
      </w:r>
      <w:r w:rsidRPr="008F013A">
        <w:rPr>
          <w:rFonts w:ascii="Times New Roman" w:hAnsi="Times New Roman" w:cs="Times New Roman"/>
          <w:sz w:val="24"/>
          <w:szCs w:val="24"/>
        </w:rPr>
        <w:t xml:space="preserve">a = 2.8103(3) </w:t>
      </w:r>
      <w:r w:rsidRPr="008F013A">
        <w:rPr>
          <w:rFonts w:ascii="Times New Roman" w:hAnsi="Times New Roman" w:cs="Times New Roman" w:hint="eastAsia"/>
          <w:sz w:val="24"/>
          <w:szCs w:val="24"/>
        </w:rPr>
        <w:t>Å</w:t>
      </w:r>
      <w:r w:rsidRPr="008F013A">
        <w:rPr>
          <w:rFonts w:ascii="Times New Roman" w:hAnsi="Times New Roman" w:cs="Times New Roman"/>
          <w:sz w:val="24"/>
          <w:szCs w:val="24"/>
        </w:rPr>
        <w:t xml:space="preserve">, b = 2.8103(3) </w:t>
      </w:r>
      <w:r w:rsidRPr="008F013A">
        <w:rPr>
          <w:rFonts w:ascii="Times New Roman" w:hAnsi="Times New Roman" w:cs="Times New Roman" w:hint="eastAsia"/>
          <w:sz w:val="24"/>
          <w:szCs w:val="24"/>
        </w:rPr>
        <w:t>Å</w:t>
      </w:r>
      <w:r w:rsidRPr="008F013A">
        <w:rPr>
          <w:rFonts w:ascii="Times New Roman" w:hAnsi="Times New Roman" w:cs="Times New Roman"/>
          <w:sz w:val="24"/>
          <w:szCs w:val="24"/>
        </w:rPr>
        <w:t xml:space="preserve">, c = 14.4455 (30) </w:t>
      </w:r>
      <w:r w:rsidRPr="008F013A">
        <w:rPr>
          <w:rFonts w:ascii="Times New Roman" w:hAnsi="Times New Roman" w:cs="Times New Roman" w:hint="eastAsia"/>
          <w:sz w:val="24"/>
          <w:szCs w:val="24"/>
        </w:rPr>
        <w:t>Å</w:t>
      </w:r>
      <w:r w:rsidRPr="008F013A">
        <w:rPr>
          <w:rFonts w:ascii="Times New Roman" w:hAnsi="Times New Roman" w:cs="Times New Roman"/>
          <w:sz w:val="24"/>
          <w:szCs w:val="24"/>
        </w:rPr>
        <w:t>, CHI</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 2.420, wRp = 6.94%, Rp = 5.92%</w:t>
      </w: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
        <w:gridCol w:w="956"/>
        <w:gridCol w:w="625"/>
        <w:gridCol w:w="709"/>
        <w:gridCol w:w="1156"/>
        <w:gridCol w:w="828"/>
        <w:gridCol w:w="1418"/>
        <w:gridCol w:w="1643"/>
      </w:tblGrid>
      <w:tr w:rsidR="008F013A" w:rsidRPr="008F013A" w:rsidTr="00643C8B">
        <w:tc>
          <w:tcPr>
            <w:tcW w:w="971"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Atom</w:t>
            </w:r>
          </w:p>
        </w:tc>
        <w:tc>
          <w:tcPr>
            <w:tcW w:w="956"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Type</w:t>
            </w:r>
          </w:p>
        </w:tc>
        <w:tc>
          <w:tcPr>
            <w:tcW w:w="625"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X</w:t>
            </w:r>
          </w:p>
        </w:tc>
        <w:tc>
          <w:tcPr>
            <w:tcW w:w="709"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Y</w:t>
            </w:r>
          </w:p>
        </w:tc>
        <w:tc>
          <w:tcPr>
            <w:tcW w:w="1156"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Z</w:t>
            </w:r>
          </w:p>
        </w:tc>
        <w:tc>
          <w:tcPr>
            <w:tcW w:w="828"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Mult</w:t>
            </w:r>
          </w:p>
        </w:tc>
        <w:tc>
          <w:tcPr>
            <w:tcW w:w="1418"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Occupancy</w:t>
            </w:r>
          </w:p>
        </w:tc>
        <w:tc>
          <w:tcPr>
            <w:tcW w:w="1643"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Uiso X 100</w:t>
            </w:r>
          </w:p>
        </w:tc>
      </w:tr>
      <w:tr w:rsidR="008F013A" w:rsidRPr="008F013A" w:rsidTr="00643C8B">
        <w:tc>
          <w:tcPr>
            <w:tcW w:w="971"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Li1</w:t>
            </w:r>
          </w:p>
        </w:tc>
        <w:tc>
          <w:tcPr>
            <w:tcW w:w="956"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perscript"/>
              </w:rPr>
              <w:t>+</w:t>
            </w:r>
          </w:p>
        </w:tc>
        <w:tc>
          <w:tcPr>
            <w:tcW w:w="625"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709"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1156"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828"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3</w:t>
            </w:r>
          </w:p>
        </w:tc>
        <w:tc>
          <w:tcPr>
            <w:tcW w:w="1418"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0.25(12)</w:t>
            </w:r>
          </w:p>
        </w:tc>
        <w:tc>
          <w:tcPr>
            <w:tcW w:w="1643"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w:t>
            </w:r>
          </w:p>
        </w:tc>
      </w:tr>
      <w:tr w:rsidR="008F013A" w:rsidRPr="008F013A" w:rsidTr="00643C8B">
        <w:tc>
          <w:tcPr>
            <w:tcW w:w="971"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Co1</w:t>
            </w:r>
          </w:p>
        </w:tc>
        <w:tc>
          <w:tcPr>
            <w:tcW w:w="956"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Co</w:t>
            </w:r>
            <w:r w:rsidRPr="008F013A">
              <w:rPr>
                <w:rFonts w:ascii="Times New Roman" w:hAnsi="Times New Roman" w:cs="Times New Roman"/>
                <w:sz w:val="24"/>
                <w:szCs w:val="24"/>
                <w:vertAlign w:val="superscript"/>
              </w:rPr>
              <w:t>3+</w:t>
            </w:r>
          </w:p>
        </w:tc>
        <w:tc>
          <w:tcPr>
            <w:tcW w:w="625"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709"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1156"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0.5</w:t>
            </w:r>
          </w:p>
        </w:tc>
        <w:tc>
          <w:tcPr>
            <w:tcW w:w="828"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3</w:t>
            </w:r>
          </w:p>
        </w:tc>
        <w:tc>
          <w:tcPr>
            <w:tcW w:w="1418"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w:t>
            </w:r>
          </w:p>
        </w:tc>
        <w:tc>
          <w:tcPr>
            <w:tcW w:w="1643"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1.0(6)</w:t>
            </w:r>
          </w:p>
        </w:tc>
      </w:tr>
      <w:tr w:rsidR="008F013A" w:rsidRPr="008F013A" w:rsidTr="00643C8B">
        <w:tc>
          <w:tcPr>
            <w:tcW w:w="971"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O1</w:t>
            </w:r>
          </w:p>
        </w:tc>
        <w:tc>
          <w:tcPr>
            <w:tcW w:w="956"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O</w:t>
            </w:r>
            <w:r w:rsidRPr="008F013A">
              <w:rPr>
                <w:rFonts w:ascii="Times New Roman" w:hAnsi="Times New Roman" w:cs="Times New Roman"/>
                <w:sz w:val="24"/>
                <w:szCs w:val="24"/>
                <w:vertAlign w:val="superscript"/>
              </w:rPr>
              <w:t>2-</w:t>
            </w:r>
          </w:p>
        </w:tc>
        <w:tc>
          <w:tcPr>
            <w:tcW w:w="625"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709"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1156"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0.2340(7)</w:t>
            </w:r>
          </w:p>
        </w:tc>
        <w:tc>
          <w:tcPr>
            <w:tcW w:w="828"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6</w:t>
            </w:r>
          </w:p>
        </w:tc>
        <w:tc>
          <w:tcPr>
            <w:tcW w:w="1418"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w:t>
            </w:r>
          </w:p>
        </w:tc>
        <w:tc>
          <w:tcPr>
            <w:tcW w:w="1643"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0.1(1)</w:t>
            </w:r>
          </w:p>
        </w:tc>
      </w:tr>
    </w:tbl>
    <w:p w:rsidR="008F013A" w:rsidRPr="008F013A" w:rsidRDefault="008F013A" w:rsidP="008F013A">
      <w:pP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 xml:space="preserve">Table 6.6 Bond length of </w:t>
      </w:r>
      <w:r w:rsidRPr="008F013A">
        <w:rPr>
          <w:rFonts w:ascii="Times New Roman" w:hAnsi="Times New Roman" w:cs="Times New Roman"/>
          <w:noProof/>
          <w:color w:val="000000" w:themeColor="text1"/>
          <w:sz w:val="24"/>
          <w:szCs w:val="24"/>
        </w:rPr>
        <w:t>LiCoO</w:t>
      </w:r>
      <w:r w:rsidRPr="008F013A">
        <w:rPr>
          <w:rFonts w:ascii="Times New Roman" w:hAnsi="Times New Roman" w:cs="Times New Roman"/>
          <w:noProof/>
          <w:color w:val="000000" w:themeColor="text1"/>
          <w:sz w:val="24"/>
          <w:szCs w:val="24"/>
          <w:vertAlign w:val="subscript"/>
        </w:rPr>
        <w:t>2</w:t>
      </w:r>
      <w:r w:rsidRPr="008F013A">
        <w:rPr>
          <w:rFonts w:ascii="Times New Roman" w:hAnsi="Times New Roman" w:cs="Times New Roman"/>
          <w:noProof/>
          <w:color w:val="000000" w:themeColor="text1"/>
          <w:sz w:val="24"/>
          <w:szCs w:val="24"/>
        </w:rPr>
        <w:t xml:space="preserve">, </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0.48</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and Li</w:t>
      </w:r>
      <w:r w:rsidRPr="008F013A">
        <w:rPr>
          <w:rFonts w:ascii="Times New Roman" w:hAnsi="Times New Roman" w:cs="Times New Roman"/>
          <w:sz w:val="24"/>
          <w:szCs w:val="24"/>
          <w:vertAlign w:val="subscript"/>
        </w:rPr>
        <w:t>0.31</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noProof/>
          <w:color w:val="000000" w:themeColor="text1"/>
          <w:sz w:val="24"/>
          <w:szCs w:val="24"/>
        </w:rPr>
        <w:t>.</w:t>
      </w:r>
    </w:p>
    <w:tbl>
      <w:tblPr>
        <w:tblStyle w:val="61"/>
        <w:tblW w:w="0" w:type="auto"/>
        <w:tblLook w:val="04A0" w:firstRow="1" w:lastRow="0" w:firstColumn="1" w:lastColumn="0" w:noHBand="0" w:noVBand="1"/>
      </w:tblPr>
      <w:tblGrid>
        <w:gridCol w:w="2074"/>
        <w:gridCol w:w="2074"/>
        <w:gridCol w:w="2074"/>
        <w:gridCol w:w="2074"/>
      </w:tblGrid>
      <w:tr w:rsidR="008F013A" w:rsidRPr="008F013A" w:rsidTr="00643C8B">
        <w:tc>
          <w:tcPr>
            <w:tcW w:w="207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Bond length</w:t>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/Composition</w:t>
            </w:r>
          </w:p>
        </w:tc>
        <w:tc>
          <w:tcPr>
            <w:tcW w:w="207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Li - O</w:t>
            </w:r>
          </w:p>
        </w:tc>
        <w:tc>
          <w:tcPr>
            <w:tcW w:w="207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 xml:space="preserve">Co </w:t>
            </w:r>
            <w:r w:rsidRPr="008F013A">
              <w:rPr>
                <w:rFonts w:ascii="Times New Roman" w:hAnsi="Times New Roman" w:cs="Times New Roman"/>
                <w:sz w:val="24"/>
                <w:szCs w:val="24"/>
              </w:rPr>
              <w:t>–</w:t>
            </w:r>
            <w:r w:rsidRPr="008F013A">
              <w:rPr>
                <w:rFonts w:ascii="Times New Roman" w:hAnsi="Times New Roman" w:cs="Times New Roman" w:hint="eastAsia"/>
                <w:sz w:val="24"/>
                <w:szCs w:val="24"/>
              </w:rPr>
              <w:t xml:space="preserve"> O</w:t>
            </w:r>
          </w:p>
        </w:tc>
        <w:tc>
          <w:tcPr>
            <w:tcW w:w="207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 xml:space="preserve">Li - </w:t>
            </w:r>
            <w:r w:rsidRPr="008F013A">
              <w:rPr>
                <w:rFonts w:ascii="Times New Roman" w:hAnsi="Times New Roman" w:cs="Times New Roman"/>
                <w:sz w:val="24"/>
                <w:szCs w:val="24"/>
              </w:rPr>
              <w:t>Co</w:t>
            </w:r>
          </w:p>
        </w:tc>
      </w:tr>
      <w:tr w:rsidR="008F013A" w:rsidRPr="008F013A" w:rsidTr="00643C8B">
        <w:tc>
          <w:tcPr>
            <w:tcW w:w="207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color w:val="000000" w:themeColor="text1"/>
                <w:sz w:val="24"/>
                <w:szCs w:val="24"/>
              </w:rPr>
              <w:t>LiCoO</w:t>
            </w:r>
            <w:r w:rsidRPr="008F013A">
              <w:rPr>
                <w:rFonts w:ascii="Times New Roman" w:hAnsi="Times New Roman" w:cs="Times New Roman"/>
                <w:noProof/>
                <w:color w:val="000000" w:themeColor="text1"/>
                <w:sz w:val="24"/>
                <w:szCs w:val="24"/>
                <w:vertAlign w:val="subscript"/>
              </w:rPr>
              <w:t>2</w:t>
            </w:r>
          </w:p>
        </w:tc>
        <w:tc>
          <w:tcPr>
            <w:tcW w:w="207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2.103(</w:t>
            </w:r>
            <w:r w:rsidRPr="008F013A">
              <w:rPr>
                <w:rFonts w:ascii="Times New Roman" w:hAnsi="Times New Roman" w:cs="Times New Roman"/>
                <w:sz w:val="24"/>
                <w:szCs w:val="24"/>
              </w:rPr>
              <w:t>4</w:t>
            </w:r>
            <w:r w:rsidRPr="008F013A">
              <w:rPr>
                <w:rFonts w:ascii="Times New Roman" w:hAnsi="Times New Roman" w:cs="Times New Roman" w:hint="eastAsia"/>
                <w:sz w:val="24"/>
                <w:szCs w:val="24"/>
              </w:rPr>
              <w:t>)</w:t>
            </w:r>
          </w:p>
        </w:tc>
        <w:tc>
          <w:tcPr>
            <w:tcW w:w="207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1.916(</w:t>
            </w:r>
            <w:r w:rsidRPr="008F013A">
              <w:rPr>
                <w:rFonts w:ascii="Times New Roman" w:hAnsi="Times New Roman" w:cs="Times New Roman"/>
                <w:sz w:val="24"/>
                <w:szCs w:val="24"/>
              </w:rPr>
              <w:t>3</w:t>
            </w:r>
            <w:r w:rsidRPr="008F013A">
              <w:rPr>
                <w:rFonts w:ascii="Times New Roman" w:hAnsi="Times New Roman" w:cs="Times New Roman" w:hint="eastAsia"/>
                <w:sz w:val="24"/>
                <w:szCs w:val="24"/>
              </w:rPr>
              <w:t>)</w:t>
            </w:r>
          </w:p>
        </w:tc>
        <w:tc>
          <w:tcPr>
            <w:tcW w:w="207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2.853(</w:t>
            </w:r>
            <w:r w:rsidRPr="008F013A">
              <w:rPr>
                <w:rFonts w:ascii="Times New Roman" w:hAnsi="Times New Roman" w:cs="Times New Roman"/>
                <w:sz w:val="24"/>
                <w:szCs w:val="24"/>
              </w:rPr>
              <w:t>3</w:t>
            </w:r>
            <w:r w:rsidRPr="008F013A">
              <w:rPr>
                <w:rFonts w:ascii="Times New Roman" w:hAnsi="Times New Roman" w:cs="Times New Roman" w:hint="eastAsia"/>
                <w:sz w:val="24"/>
                <w:szCs w:val="24"/>
              </w:rPr>
              <w:t>)</w:t>
            </w:r>
          </w:p>
        </w:tc>
      </w:tr>
      <w:tr w:rsidR="008F013A" w:rsidRPr="008F013A" w:rsidTr="00643C8B">
        <w:tc>
          <w:tcPr>
            <w:tcW w:w="207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0.48</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p>
        </w:tc>
        <w:tc>
          <w:tcPr>
            <w:tcW w:w="207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2.149(</w:t>
            </w:r>
            <w:r w:rsidRPr="008F013A">
              <w:rPr>
                <w:rFonts w:ascii="Times New Roman" w:hAnsi="Times New Roman" w:cs="Times New Roman"/>
                <w:sz w:val="24"/>
                <w:szCs w:val="24"/>
              </w:rPr>
              <w:t>6</w:t>
            </w:r>
            <w:r w:rsidRPr="008F013A">
              <w:rPr>
                <w:rFonts w:ascii="Times New Roman" w:hAnsi="Times New Roman" w:cs="Times New Roman" w:hint="eastAsia"/>
                <w:sz w:val="24"/>
                <w:szCs w:val="24"/>
              </w:rPr>
              <w:t>)</w:t>
            </w:r>
          </w:p>
        </w:tc>
        <w:tc>
          <w:tcPr>
            <w:tcW w:w="207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1.899(</w:t>
            </w:r>
            <w:r w:rsidRPr="008F013A">
              <w:rPr>
                <w:rFonts w:ascii="Times New Roman" w:hAnsi="Times New Roman" w:cs="Times New Roman"/>
                <w:sz w:val="24"/>
                <w:szCs w:val="24"/>
              </w:rPr>
              <w:t>5</w:t>
            </w:r>
            <w:r w:rsidRPr="008F013A">
              <w:rPr>
                <w:rFonts w:ascii="Times New Roman" w:hAnsi="Times New Roman" w:cs="Times New Roman" w:hint="eastAsia"/>
                <w:sz w:val="24"/>
                <w:szCs w:val="24"/>
              </w:rPr>
              <w:t>)</w:t>
            </w:r>
          </w:p>
        </w:tc>
        <w:tc>
          <w:tcPr>
            <w:tcW w:w="207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2.893(</w:t>
            </w:r>
            <w:r w:rsidRPr="008F013A">
              <w:rPr>
                <w:rFonts w:ascii="Times New Roman" w:hAnsi="Times New Roman" w:cs="Times New Roman"/>
                <w:sz w:val="24"/>
                <w:szCs w:val="24"/>
              </w:rPr>
              <w:t>1</w:t>
            </w:r>
            <w:r w:rsidRPr="008F013A">
              <w:rPr>
                <w:rFonts w:ascii="Times New Roman" w:hAnsi="Times New Roman" w:cs="Times New Roman" w:hint="eastAsia"/>
                <w:sz w:val="24"/>
                <w:szCs w:val="24"/>
              </w:rPr>
              <w:t>)</w:t>
            </w:r>
          </w:p>
        </w:tc>
      </w:tr>
      <w:tr w:rsidR="008F013A" w:rsidRPr="008F013A" w:rsidTr="00643C8B">
        <w:tc>
          <w:tcPr>
            <w:tcW w:w="207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0.31</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p>
        </w:tc>
        <w:tc>
          <w:tcPr>
            <w:tcW w:w="207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2.165(</w:t>
            </w:r>
            <w:r w:rsidRPr="008F013A">
              <w:rPr>
                <w:rFonts w:ascii="Times New Roman" w:hAnsi="Times New Roman" w:cs="Times New Roman"/>
                <w:sz w:val="24"/>
                <w:szCs w:val="24"/>
              </w:rPr>
              <w:t>4</w:t>
            </w:r>
            <w:r w:rsidRPr="008F013A">
              <w:rPr>
                <w:rFonts w:ascii="Times New Roman" w:hAnsi="Times New Roman" w:cs="Times New Roman" w:hint="eastAsia"/>
                <w:sz w:val="24"/>
                <w:szCs w:val="24"/>
              </w:rPr>
              <w:t>)</w:t>
            </w:r>
          </w:p>
        </w:tc>
        <w:tc>
          <w:tcPr>
            <w:tcW w:w="207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1.892(</w:t>
            </w:r>
            <w:r w:rsidRPr="008F013A">
              <w:rPr>
                <w:rFonts w:ascii="Times New Roman" w:hAnsi="Times New Roman" w:cs="Times New Roman"/>
                <w:sz w:val="24"/>
                <w:szCs w:val="24"/>
              </w:rPr>
              <w:t>3</w:t>
            </w:r>
            <w:r w:rsidRPr="008F013A">
              <w:rPr>
                <w:rFonts w:ascii="Times New Roman" w:hAnsi="Times New Roman" w:cs="Times New Roman" w:hint="eastAsia"/>
                <w:sz w:val="24"/>
                <w:szCs w:val="24"/>
              </w:rPr>
              <w:t>)</w:t>
            </w:r>
          </w:p>
        </w:tc>
        <w:tc>
          <w:tcPr>
            <w:tcW w:w="2074" w:type="dxa"/>
          </w:tcPr>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2.</w:t>
            </w:r>
            <w:r w:rsidRPr="008F013A">
              <w:rPr>
                <w:rFonts w:ascii="Times New Roman" w:hAnsi="Times New Roman" w:cs="Times New Roman"/>
                <w:sz w:val="24"/>
                <w:szCs w:val="24"/>
              </w:rPr>
              <w:t>903(1)</w:t>
            </w:r>
          </w:p>
        </w:tc>
      </w:tr>
    </w:tbl>
    <w:p w:rsidR="008F013A" w:rsidRPr="008F013A" w:rsidRDefault="008F013A" w:rsidP="008F013A">
      <w:pP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noProof/>
          <w:color w:val="000000" w:themeColor="text1"/>
          <w:sz w:val="24"/>
          <w:szCs w:val="24"/>
        </w:rPr>
      </w:pPr>
      <w:r w:rsidRPr="008F013A">
        <w:rPr>
          <w:rFonts w:ascii="Times New Roman" w:hAnsi="Times New Roman" w:cs="Times New Roman"/>
          <w:noProof/>
          <w:color w:val="000000" w:themeColor="text1"/>
          <w:sz w:val="24"/>
          <w:szCs w:val="24"/>
        </w:rPr>
        <w:lastRenderedPageBreak/>
        <w:drawing>
          <wp:inline distT="0" distB="0" distL="0" distR="0" wp14:anchorId="43C5FE36" wp14:editId="1DB63C7B">
            <wp:extent cx="4602480" cy="3617874"/>
            <wp:effectExtent l="0" t="0" r="7620" b="1905"/>
            <wp:docPr id="258" name="图片 258" descr="C:\Users\asus-sr\AppData\Local\Microsoft\Windows\INetCache\Content.Word\X=1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sus-sr\AppData\Local\Microsoft\Windows\INetCache\Content.Word\X=1OLD.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657052" cy="3660771"/>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noProof/>
          <w:color w:val="000000" w:themeColor="text1"/>
          <w:sz w:val="24"/>
          <w:szCs w:val="24"/>
        </w:rPr>
      </w:pPr>
      <w:r w:rsidRPr="008F013A">
        <w:rPr>
          <w:rFonts w:ascii="Times New Roman" w:hAnsi="Times New Roman" w:cs="Times New Roman"/>
          <w:noProof/>
          <w:color w:val="000000" w:themeColor="text1"/>
          <w:sz w:val="24"/>
          <w:szCs w:val="24"/>
        </w:rPr>
        <w:t>Figure 6.10 Observed, calculated and difference profiles from refinement of LiCoO</w:t>
      </w:r>
      <w:r w:rsidRPr="008F013A">
        <w:rPr>
          <w:rFonts w:ascii="Times New Roman" w:hAnsi="Times New Roman" w:cs="Times New Roman"/>
          <w:noProof/>
          <w:color w:val="000000" w:themeColor="text1"/>
          <w:sz w:val="24"/>
          <w:szCs w:val="24"/>
          <w:vertAlign w:val="subscript"/>
        </w:rPr>
        <w:t>2</w:t>
      </w:r>
      <w:r w:rsidRPr="008F013A">
        <w:rPr>
          <w:rFonts w:ascii="Times New Roman" w:hAnsi="Times New Roman" w:cs="Times New Roman"/>
          <w:noProof/>
          <w:color w:val="000000" w:themeColor="text1"/>
          <w:sz w:val="24"/>
          <w:szCs w:val="24"/>
        </w:rPr>
        <w:t>. The purple and orange ticks represent the Miller indices of LiCoO</w:t>
      </w:r>
      <w:r w:rsidRPr="008F013A">
        <w:rPr>
          <w:rFonts w:ascii="Times New Roman" w:hAnsi="Times New Roman" w:cs="Times New Roman"/>
          <w:noProof/>
          <w:color w:val="000000" w:themeColor="text1"/>
          <w:sz w:val="24"/>
          <w:szCs w:val="24"/>
          <w:vertAlign w:val="subscript"/>
        </w:rPr>
        <w:t>2</w:t>
      </w:r>
      <w:r w:rsidRPr="008F013A">
        <w:rPr>
          <w:rFonts w:ascii="Times New Roman" w:hAnsi="Times New Roman" w:cs="Times New Roman"/>
          <w:noProof/>
          <w:color w:val="000000" w:themeColor="text1"/>
          <w:sz w:val="24"/>
          <w:szCs w:val="24"/>
        </w:rPr>
        <w:t xml:space="preserve"> and Ni respectively.</w:t>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w:drawing>
          <wp:inline distT="0" distB="0" distL="0" distR="0" wp14:anchorId="733AEC82" wp14:editId="36902F6A">
            <wp:extent cx="4663440" cy="3430339"/>
            <wp:effectExtent l="0" t="0" r="3810" b="0"/>
            <wp:docPr id="260" name="图片 26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捕获"/>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753372" cy="3496491"/>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6.11 Observed, calculated and difference profiles from refinement of Li</w:t>
      </w:r>
      <w:r w:rsidRPr="008F013A">
        <w:rPr>
          <w:rFonts w:ascii="Times New Roman" w:hAnsi="Times New Roman" w:cs="Times New Roman"/>
          <w:sz w:val="24"/>
          <w:szCs w:val="24"/>
          <w:vertAlign w:val="subscript"/>
        </w:rPr>
        <w:t>0.48</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w:t>
      </w:r>
      <w:r w:rsidRPr="008F013A">
        <w:rPr>
          <w:rFonts w:ascii="Times New Roman" w:hAnsi="Times New Roman" w:cs="Times New Roman"/>
          <w:noProof/>
          <w:color w:val="000000" w:themeColor="text1"/>
          <w:sz w:val="24"/>
          <w:szCs w:val="24"/>
        </w:rPr>
        <w:t xml:space="preserve"> The purple and orange ticks represent the Miller indices of LiCoO</w:t>
      </w:r>
      <w:r w:rsidRPr="008F013A">
        <w:rPr>
          <w:rFonts w:ascii="Times New Roman" w:hAnsi="Times New Roman" w:cs="Times New Roman"/>
          <w:noProof/>
          <w:color w:val="000000" w:themeColor="text1"/>
          <w:sz w:val="24"/>
          <w:szCs w:val="24"/>
          <w:vertAlign w:val="subscript"/>
        </w:rPr>
        <w:t>2</w:t>
      </w:r>
      <w:r w:rsidRPr="008F013A">
        <w:rPr>
          <w:rFonts w:ascii="Times New Roman" w:hAnsi="Times New Roman" w:cs="Times New Roman"/>
          <w:noProof/>
          <w:color w:val="000000" w:themeColor="text1"/>
          <w:sz w:val="24"/>
          <w:szCs w:val="24"/>
        </w:rPr>
        <w:t xml:space="preserve"> and Ni respectively.</w:t>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w:lastRenderedPageBreak/>
        <w:drawing>
          <wp:inline distT="0" distB="0" distL="0" distR="0" wp14:anchorId="5477B678" wp14:editId="0FA005F1">
            <wp:extent cx="4998115" cy="3634740"/>
            <wp:effectExtent l="0" t="0" r="0" b="3810"/>
            <wp:docPr id="261" name="图片 261" descr="C:\Users\asus-sr\AppData\Local\Microsoft\Windows\INetCache\Content.Word\捕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sus-sr\AppData\Local\Microsoft\Windows\INetCache\Content.Word\捕获.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024027" cy="3653584"/>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noProof/>
          <w:color w:val="000000" w:themeColor="text1"/>
          <w:sz w:val="24"/>
          <w:szCs w:val="24"/>
        </w:rPr>
      </w:pPr>
      <w:r w:rsidRPr="008F013A">
        <w:rPr>
          <w:rFonts w:ascii="Times New Roman" w:hAnsi="Times New Roman" w:cs="Times New Roman"/>
          <w:sz w:val="24"/>
          <w:szCs w:val="24"/>
        </w:rPr>
        <w:t>Figure 6.12 Observed, calculated and difference profiles from refinement of Li</w:t>
      </w:r>
      <w:r w:rsidRPr="008F013A">
        <w:rPr>
          <w:rFonts w:ascii="Times New Roman" w:hAnsi="Times New Roman" w:cs="Times New Roman"/>
          <w:sz w:val="24"/>
          <w:szCs w:val="24"/>
          <w:vertAlign w:val="subscript"/>
        </w:rPr>
        <w:t>0.31</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w:t>
      </w:r>
      <w:r w:rsidRPr="008F013A">
        <w:rPr>
          <w:rFonts w:ascii="Times New Roman" w:hAnsi="Times New Roman" w:cs="Times New Roman"/>
          <w:noProof/>
          <w:color w:val="000000" w:themeColor="text1"/>
          <w:sz w:val="24"/>
          <w:szCs w:val="24"/>
        </w:rPr>
        <w:t>The purple and orange ticks represent the Miller indices of LiCoO</w:t>
      </w:r>
      <w:r w:rsidRPr="008F013A">
        <w:rPr>
          <w:rFonts w:ascii="Times New Roman" w:hAnsi="Times New Roman" w:cs="Times New Roman"/>
          <w:noProof/>
          <w:color w:val="000000" w:themeColor="text1"/>
          <w:sz w:val="24"/>
          <w:szCs w:val="24"/>
          <w:vertAlign w:val="subscript"/>
        </w:rPr>
        <w:t>2</w:t>
      </w:r>
      <w:r w:rsidRPr="008F013A">
        <w:rPr>
          <w:rFonts w:ascii="Times New Roman" w:hAnsi="Times New Roman" w:cs="Times New Roman"/>
          <w:noProof/>
          <w:color w:val="000000" w:themeColor="text1"/>
          <w:sz w:val="24"/>
          <w:szCs w:val="24"/>
        </w:rPr>
        <w:t xml:space="preserve"> and Ni respectively.</w:t>
      </w:r>
    </w:p>
    <w:p w:rsidR="008F013A" w:rsidRPr="008F013A" w:rsidRDefault="008F013A" w:rsidP="008F013A">
      <w:pPr>
        <w:jc w:val="center"/>
        <w:rPr>
          <w:rFonts w:ascii="Times New Roman" w:hAnsi="Times New Roman" w:cs="Times New Roman"/>
          <w:noProof/>
          <w:color w:val="000000" w:themeColor="text1"/>
          <w:sz w:val="24"/>
          <w:szCs w:val="24"/>
        </w:rPr>
      </w:pPr>
    </w:p>
    <w:p w:rsidR="008F013A" w:rsidRPr="008F013A" w:rsidRDefault="008F013A" w:rsidP="008F013A">
      <w:pPr>
        <w:jc w:val="center"/>
        <w:rPr>
          <w:rFonts w:ascii="Times New Roman" w:hAnsi="Times New Roman" w:cs="Times New Roman"/>
          <w:noProof/>
          <w:color w:val="000000" w:themeColor="text1"/>
          <w:sz w:val="24"/>
          <w:szCs w:val="24"/>
        </w:rPr>
      </w:pPr>
    </w:p>
    <w:p w:rsidR="008F013A" w:rsidRPr="008F013A" w:rsidRDefault="008F013A" w:rsidP="008F013A">
      <w:pPr>
        <w:jc w:val="center"/>
        <w:rPr>
          <w:rFonts w:ascii="Times New Roman" w:hAnsi="Times New Roman" w:cs="Times New Roman"/>
          <w:noProof/>
          <w:color w:val="000000" w:themeColor="text1"/>
          <w:sz w:val="24"/>
          <w:szCs w:val="24"/>
        </w:rPr>
      </w:pPr>
    </w:p>
    <w:p w:rsidR="008F013A" w:rsidRPr="008F013A" w:rsidRDefault="008F013A" w:rsidP="008F013A">
      <w:pPr>
        <w:jc w:val="center"/>
        <w:rPr>
          <w:rFonts w:ascii="Times New Roman" w:hAnsi="Times New Roman" w:cs="Times New Roman"/>
          <w:noProof/>
          <w:color w:val="000000" w:themeColor="text1"/>
          <w:sz w:val="24"/>
          <w:szCs w:val="24"/>
        </w:rPr>
      </w:pPr>
    </w:p>
    <w:p w:rsidR="008F013A" w:rsidRPr="008F013A" w:rsidRDefault="008F013A" w:rsidP="008F013A">
      <w:pPr>
        <w:jc w:val="center"/>
        <w:rPr>
          <w:rFonts w:ascii="Times New Roman" w:hAnsi="Times New Roman" w:cs="Times New Roman"/>
          <w:noProof/>
          <w:color w:val="000000" w:themeColor="text1"/>
          <w:sz w:val="24"/>
          <w:szCs w:val="24"/>
        </w:rPr>
      </w:pPr>
    </w:p>
    <w:p w:rsidR="008F013A" w:rsidRPr="008F013A" w:rsidRDefault="008F013A" w:rsidP="008F013A">
      <w:pPr>
        <w:jc w:val="center"/>
        <w:rPr>
          <w:rFonts w:ascii="Times New Roman" w:hAnsi="Times New Roman" w:cs="Times New Roman"/>
          <w:noProof/>
          <w:color w:val="000000" w:themeColor="text1"/>
          <w:sz w:val="24"/>
          <w:szCs w:val="24"/>
        </w:rPr>
      </w:pPr>
    </w:p>
    <w:p w:rsidR="008F013A" w:rsidRPr="008F013A" w:rsidRDefault="008F013A" w:rsidP="008F013A">
      <w:pPr>
        <w:jc w:val="center"/>
        <w:rPr>
          <w:rFonts w:ascii="Times New Roman" w:hAnsi="Times New Roman" w:cs="Times New Roman"/>
          <w:noProof/>
          <w:color w:val="000000" w:themeColor="text1"/>
          <w:sz w:val="24"/>
          <w:szCs w:val="24"/>
        </w:rPr>
      </w:pPr>
    </w:p>
    <w:p w:rsidR="008F013A" w:rsidRPr="008F013A" w:rsidRDefault="008F013A" w:rsidP="008F013A">
      <w:pPr>
        <w:jc w:val="center"/>
        <w:rPr>
          <w:rFonts w:ascii="Times New Roman" w:hAnsi="Times New Roman" w:cs="Times New Roman"/>
          <w:noProof/>
          <w:color w:val="000000" w:themeColor="text1"/>
          <w:sz w:val="24"/>
          <w:szCs w:val="24"/>
        </w:rPr>
      </w:pPr>
    </w:p>
    <w:p w:rsidR="008F013A" w:rsidRPr="008F013A" w:rsidRDefault="008F013A" w:rsidP="008F013A">
      <w:pPr>
        <w:jc w:val="center"/>
        <w:rPr>
          <w:rFonts w:ascii="Times New Roman" w:hAnsi="Times New Roman" w:cs="Times New Roman"/>
          <w:noProof/>
          <w:color w:val="000000" w:themeColor="text1"/>
          <w:sz w:val="24"/>
          <w:szCs w:val="24"/>
        </w:rPr>
      </w:pPr>
    </w:p>
    <w:p w:rsidR="008F013A" w:rsidRPr="008F013A" w:rsidRDefault="008F013A" w:rsidP="008F013A">
      <w:pPr>
        <w:jc w:val="center"/>
        <w:rPr>
          <w:rFonts w:ascii="Times New Roman" w:hAnsi="Times New Roman" w:cs="Times New Roman"/>
          <w:noProof/>
          <w:color w:val="000000" w:themeColor="text1"/>
          <w:sz w:val="24"/>
          <w:szCs w:val="24"/>
        </w:rPr>
      </w:pPr>
    </w:p>
    <w:p w:rsidR="008F013A" w:rsidRPr="008F013A" w:rsidRDefault="008F013A" w:rsidP="008F013A">
      <w:pPr>
        <w:jc w:val="center"/>
        <w:rPr>
          <w:rFonts w:ascii="Times New Roman" w:hAnsi="Times New Roman" w:cs="Times New Roman"/>
          <w:noProof/>
          <w:color w:val="000000" w:themeColor="text1"/>
          <w:sz w:val="24"/>
          <w:szCs w:val="24"/>
        </w:rPr>
      </w:pPr>
    </w:p>
    <w:p w:rsidR="008F013A" w:rsidRPr="008F013A" w:rsidRDefault="008F013A" w:rsidP="008F013A">
      <w:pPr>
        <w:jc w:val="center"/>
        <w:rPr>
          <w:rFonts w:ascii="Times New Roman" w:hAnsi="Times New Roman" w:cs="Times New Roman"/>
          <w:noProof/>
          <w:color w:val="000000" w:themeColor="text1"/>
          <w:sz w:val="24"/>
          <w:szCs w:val="24"/>
        </w:rPr>
      </w:pPr>
    </w:p>
    <w:p w:rsidR="008F013A" w:rsidRPr="008F013A" w:rsidRDefault="008F013A" w:rsidP="008F013A">
      <w:pPr>
        <w:jc w:val="center"/>
        <w:rPr>
          <w:rFonts w:ascii="Times New Roman" w:hAnsi="Times New Roman" w:cs="Times New Roman"/>
          <w:noProof/>
          <w:color w:val="000000" w:themeColor="text1"/>
          <w:sz w:val="24"/>
          <w:szCs w:val="24"/>
        </w:rPr>
      </w:pPr>
    </w:p>
    <w:p w:rsidR="008F013A" w:rsidRPr="008F013A" w:rsidRDefault="008F013A" w:rsidP="008F013A">
      <w:pPr>
        <w:jc w:val="center"/>
        <w:rPr>
          <w:rFonts w:ascii="Times New Roman" w:hAnsi="Times New Roman" w:cs="Times New Roman"/>
          <w:noProof/>
          <w:color w:val="000000" w:themeColor="text1"/>
          <w:sz w:val="24"/>
          <w:szCs w:val="24"/>
        </w:rPr>
      </w:pPr>
    </w:p>
    <w:p w:rsidR="008F013A" w:rsidRPr="008F013A" w:rsidRDefault="008F013A" w:rsidP="008F013A">
      <w:pPr>
        <w:jc w:val="center"/>
        <w:rPr>
          <w:rFonts w:ascii="Times New Roman" w:hAnsi="Times New Roman" w:cs="Times New Roman"/>
          <w:noProof/>
          <w:color w:val="000000" w:themeColor="text1"/>
          <w:sz w:val="24"/>
          <w:szCs w:val="24"/>
        </w:rPr>
      </w:pPr>
    </w:p>
    <w:p w:rsidR="008F013A" w:rsidRPr="008F013A" w:rsidRDefault="008F013A" w:rsidP="008F013A">
      <w:pPr>
        <w:jc w:val="center"/>
        <w:rPr>
          <w:rFonts w:ascii="Times New Roman" w:hAnsi="Times New Roman" w:cs="Times New Roman"/>
          <w:noProof/>
          <w:color w:val="000000" w:themeColor="text1"/>
          <w:sz w:val="24"/>
          <w:szCs w:val="24"/>
        </w:rPr>
      </w:pPr>
    </w:p>
    <w:p w:rsidR="008F013A" w:rsidRPr="008F013A" w:rsidRDefault="008F013A" w:rsidP="008F013A">
      <w:pPr>
        <w:jc w:val="center"/>
        <w:rPr>
          <w:rFonts w:ascii="Times New Roman" w:hAnsi="Times New Roman" w:cs="Times New Roman"/>
          <w:noProof/>
          <w:color w:val="000000" w:themeColor="text1"/>
          <w:sz w:val="24"/>
          <w:szCs w:val="24"/>
        </w:rPr>
      </w:pPr>
    </w:p>
    <w:p w:rsidR="008F013A" w:rsidRPr="008F013A" w:rsidRDefault="008F013A" w:rsidP="008F013A">
      <w:pPr>
        <w:jc w:val="center"/>
        <w:rPr>
          <w:rFonts w:ascii="Times New Roman" w:hAnsi="Times New Roman" w:cs="Times New Roman"/>
          <w:noProof/>
          <w:color w:val="000000" w:themeColor="text1"/>
          <w:sz w:val="24"/>
          <w:szCs w:val="24"/>
        </w:rPr>
      </w:pPr>
    </w:p>
    <w:p w:rsidR="008F013A" w:rsidRPr="008F013A" w:rsidRDefault="008F013A" w:rsidP="008F013A">
      <w:pPr>
        <w:jc w:val="center"/>
        <w:rPr>
          <w:rFonts w:ascii="Times New Roman" w:hAnsi="Times New Roman" w:cs="Times New Roman"/>
          <w:noProof/>
          <w:color w:val="000000" w:themeColor="text1"/>
          <w:sz w:val="24"/>
          <w:szCs w:val="24"/>
        </w:rPr>
      </w:pPr>
    </w:p>
    <w:p w:rsidR="008F013A" w:rsidRPr="008F013A" w:rsidRDefault="008F013A" w:rsidP="008F013A">
      <w:pPr>
        <w:jc w:val="center"/>
        <w:rPr>
          <w:rFonts w:ascii="Times New Roman" w:hAnsi="Times New Roman" w:cs="Times New Roman"/>
          <w:noProof/>
          <w:color w:val="000000" w:themeColor="text1"/>
          <w:sz w:val="24"/>
          <w:szCs w:val="24"/>
        </w:rPr>
      </w:pPr>
    </w:p>
    <w:p w:rsidR="008F013A" w:rsidRPr="008F013A" w:rsidRDefault="008F013A" w:rsidP="008F013A">
      <w:pPr>
        <w:jc w:val="center"/>
        <w:rPr>
          <w:rFonts w:ascii="Times New Roman" w:hAnsi="Times New Roman" w:cs="Times New Roman"/>
          <w:noProof/>
          <w:color w:val="000000" w:themeColor="text1"/>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rPr>
      </w:pPr>
      <w:bookmarkStart w:id="157" w:name="_Toc491812076"/>
      <w:bookmarkStart w:id="158" w:name="_Toc502686779"/>
      <w:r w:rsidRPr="008F013A">
        <w:rPr>
          <w:rFonts w:ascii="Times New Roman" w:eastAsia="Times New Roman" w:hAnsi="Times New Roman" w:cs="Times New Roman"/>
          <w:b/>
          <w:bCs/>
          <w:i/>
          <w:sz w:val="24"/>
          <w:szCs w:val="32"/>
        </w:rPr>
        <w:lastRenderedPageBreak/>
        <w:t>6.3.3 In situ neutron diffraction of LiCoO</w:t>
      </w:r>
      <w:r w:rsidRPr="008F013A">
        <w:rPr>
          <w:rFonts w:ascii="Times New Roman" w:eastAsia="Times New Roman" w:hAnsi="Times New Roman" w:cs="Times New Roman"/>
          <w:b/>
          <w:bCs/>
          <w:i/>
          <w:sz w:val="24"/>
          <w:szCs w:val="32"/>
          <w:vertAlign w:val="subscript"/>
        </w:rPr>
        <w:t>2</w:t>
      </w:r>
      <w:r w:rsidRPr="008F013A">
        <w:rPr>
          <w:rFonts w:ascii="Times New Roman" w:eastAsia="Times New Roman" w:hAnsi="Times New Roman" w:cs="Times New Roman"/>
          <w:b/>
          <w:bCs/>
          <w:i/>
          <w:sz w:val="24"/>
          <w:szCs w:val="32"/>
        </w:rPr>
        <w:t>/C with deuterated electrolyte</w:t>
      </w:r>
      <w:bookmarkEnd w:id="157"/>
      <w:bookmarkEnd w:id="158"/>
    </w:p>
    <w:p w:rsidR="008F013A" w:rsidRPr="008F013A" w:rsidRDefault="008F013A" w:rsidP="008F013A">
      <w:pPr>
        <w:keepNext/>
        <w:keepLines/>
        <w:spacing w:after="240" w:line="360" w:lineRule="auto"/>
        <w:outlineLvl w:val="3"/>
        <w:rPr>
          <w:rFonts w:ascii="Times New Roman" w:eastAsia="Times New Roman" w:hAnsi="Times New Roman" w:cs="Times New Roman"/>
          <w:bCs/>
          <w:i/>
          <w:sz w:val="24"/>
          <w:szCs w:val="28"/>
        </w:rPr>
      </w:pPr>
      <w:r w:rsidRPr="008F013A">
        <w:rPr>
          <w:rFonts w:ascii="Times New Roman" w:eastAsia="Times New Roman" w:hAnsi="Times New Roman" w:cs="Times New Roman"/>
          <w:bCs/>
          <w:i/>
          <w:sz w:val="24"/>
          <w:szCs w:val="28"/>
        </w:rPr>
        <w:t>6.3.3.1 Electrochemical performance</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The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cell was assembled as described in table 6.2 (cell 31) using </w:t>
      </w:r>
      <w:r w:rsidRPr="008F013A">
        <w:rPr>
          <w:rFonts w:ascii="Times New Roman" w:hAnsi="Times New Roman" w:cs="Times New Roman"/>
          <w:color w:val="000000" w:themeColor="text1"/>
          <w:sz w:val="24"/>
          <w:szCs w:val="24"/>
        </w:rPr>
        <w:t>LiFSI in d</w:t>
      </w:r>
      <w:r w:rsidRPr="008F013A">
        <w:rPr>
          <w:rFonts w:ascii="Times New Roman" w:hAnsi="Times New Roman" w:cs="Times New Roman"/>
          <w:color w:val="000000" w:themeColor="text1"/>
          <w:sz w:val="24"/>
          <w:szCs w:val="24"/>
          <w:vertAlign w:val="subscript"/>
        </w:rPr>
        <w:t>8</w:t>
      </w:r>
      <w:r w:rsidRPr="008F013A">
        <w:rPr>
          <w:rFonts w:ascii="Times New Roman" w:hAnsi="Times New Roman" w:cs="Times New Roman"/>
          <w:color w:val="000000" w:themeColor="text1"/>
          <w:sz w:val="24"/>
          <w:szCs w:val="24"/>
        </w:rPr>
        <w:t>-EA</w:t>
      </w:r>
      <w:r w:rsidRPr="008F013A">
        <w:rPr>
          <w:rFonts w:ascii="Times New Roman" w:hAnsi="Times New Roman" w:cs="Times New Roman"/>
          <w:sz w:val="24"/>
          <w:szCs w:val="24"/>
        </w:rPr>
        <w:t xml:space="preserve"> electrolyte. In order to compensate for the lower conductivity of deuterated electrolyte compared to the normal one, the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cell was charged/discharged at slightly lower C-rate (C/25) with a cut-off voltage from 3V to 4.8V. The neutron diffraction patterns were recorded every 10 min/ 0.00667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during operation of the cell. Similar to cell 29, a wide plateau region between 4.0 V and 4.5 V was observed during charging, but the voltage increased more quickly than that of cell 29 (figure 6.14) which might be associated with its higher resistance. </w:t>
      </w:r>
    </w:p>
    <w:p w:rsidR="008F013A" w:rsidRPr="008F013A" w:rsidRDefault="008F013A" w:rsidP="008F013A">
      <w:pP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8"/>
          <w:szCs w:val="28"/>
        </w:rPr>
      </w:pPr>
      <w:r w:rsidRPr="008F013A">
        <w:rPr>
          <w:rFonts w:ascii="Times New Roman" w:hAnsi="Times New Roman" w:cs="Times New Roman"/>
          <w:noProof/>
          <w:sz w:val="28"/>
          <w:szCs w:val="28"/>
        </w:rPr>
        <w:drawing>
          <wp:inline distT="0" distB="0" distL="0" distR="0" wp14:anchorId="0910BB0E" wp14:editId="61E4CD05">
            <wp:extent cx="3340530" cy="2156460"/>
            <wp:effectExtent l="0" t="0" r="0" b="0"/>
            <wp:docPr id="266" name="图片 266"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捕获"/>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382295" cy="2183421"/>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Figure 6.</w:t>
      </w:r>
      <w:r w:rsidRPr="008F013A">
        <w:rPr>
          <w:rFonts w:ascii="Times New Roman" w:hAnsi="Times New Roman" w:cs="Times New Roman"/>
          <w:sz w:val="24"/>
          <w:szCs w:val="24"/>
        </w:rPr>
        <w:t xml:space="preserve">13 Electrochemical performance of cell 31 (table 6.2). </w:t>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mc:AlternateContent>
          <mc:Choice Requires="wps">
            <w:drawing>
              <wp:anchor distT="45720" distB="45720" distL="114300" distR="114300" simplePos="0" relativeHeight="251727872" behindDoc="0" locked="0" layoutInCell="1" allowOverlap="1" wp14:anchorId="219A16DB" wp14:editId="2F6B8176">
                <wp:simplePos x="0" y="0"/>
                <wp:positionH relativeFrom="column">
                  <wp:posOffset>4032250</wp:posOffset>
                </wp:positionH>
                <wp:positionV relativeFrom="paragraph">
                  <wp:posOffset>130810</wp:posOffset>
                </wp:positionV>
                <wp:extent cx="381000" cy="304800"/>
                <wp:effectExtent l="0" t="0" r="0" b="0"/>
                <wp:wrapNone/>
                <wp:docPr id="17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rsidR="00643C8B" w:rsidRPr="00F15A24" w:rsidRDefault="00643C8B" w:rsidP="008F013A">
                            <w:pPr>
                              <w:rPr>
                                <w:sz w:val="24"/>
                              </w:rPr>
                            </w:pPr>
                            <w:r w:rsidRPr="00F15A24">
                              <w:rPr>
                                <w:sz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A16DB" id="_x0000_s1162" type="#_x0000_t202" style="position:absolute;left:0;text-align:left;margin-left:317.5pt;margin-top:10.3pt;width:30pt;height:24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" filled="f" stroked="f">
                <v:textbox>
                  <w:txbxContent>
                    <w:p w:rsidR="00643C8B" w:rsidRPr="00F15A24" w:rsidRDefault="00643C8B" w:rsidP="008F013A">
                      <w:pPr>
                        <w:rPr>
                          <w:sz w:val="24"/>
                        </w:rPr>
                      </w:pPr>
                      <w:r w:rsidRPr="00F15A24">
                        <w:rPr>
                          <w:sz w:val="24"/>
                        </w:rPr>
                        <w:t>(a)</w:t>
                      </w:r>
                    </w:p>
                  </w:txbxContent>
                </v:textbox>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28896" behindDoc="0" locked="0" layoutInCell="1" allowOverlap="1" wp14:anchorId="4A5264A8" wp14:editId="55EC643C">
                <wp:simplePos x="0" y="0"/>
                <wp:positionH relativeFrom="column">
                  <wp:posOffset>3315970</wp:posOffset>
                </wp:positionH>
                <wp:positionV relativeFrom="paragraph">
                  <wp:posOffset>123190</wp:posOffset>
                </wp:positionV>
                <wp:extent cx="381000" cy="304800"/>
                <wp:effectExtent l="0" t="0" r="0" b="0"/>
                <wp:wrapNone/>
                <wp:docPr id="17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rsidR="00643C8B" w:rsidRPr="00F15A24" w:rsidRDefault="00643C8B" w:rsidP="008F013A">
                            <w:pPr>
                              <w:rPr>
                                <w:color w:val="4472C4" w:themeColor="accent5"/>
                                <w:sz w:val="24"/>
                              </w:rPr>
                            </w:pPr>
                            <w:r w:rsidRPr="00F15A24">
                              <w:rPr>
                                <w:color w:val="4472C4" w:themeColor="accent5"/>
                                <w:sz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264A8" id="_x0000_s1163" type="#_x0000_t202" style="position:absolute;left:0;text-align:left;margin-left:261.1pt;margin-top:9.7pt;width:30pt;height:24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" filled="f" stroked="f">
                <v:textbox>
                  <w:txbxContent>
                    <w:p w:rsidR="00643C8B" w:rsidRPr="00F15A24" w:rsidRDefault="00643C8B" w:rsidP="008F013A">
                      <w:pPr>
                        <w:rPr>
                          <w:color w:val="4472C4" w:themeColor="accent5"/>
                          <w:sz w:val="24"/>
                        </w:rPr>
                      </w:pPr>
                      <w:r w:rsidRPr="00F15A24">
                        <w:rPr>
                          <w:color w:val="4472C4" w:themeColor="accent5"/>
                          <w:sz w:val="24"/>
                        </w:rPr>
                        <w:t>(b)</w:t>
                      </w:r>
                    </w:p>
                  </w:txbxContent>
                </v:textbox>
              </v:shape>
            </w:pict>
          </mc:Fallback>
        </mc:AlternateContent>
      </w:r>
      <w:r w:rsidRPr="008F013A">
        <w:rPr>
          <w:rFonts w:ascii="Times New Roman" w:hAnsi="Times New Roman" w:cs="Times New Roman"/>
          <w:noProof/>
          <w:sz w:val="24"/>
          <w:szCs w:val="24"/>
        </w:rPr>
        <w:drawing>
          <wp:inline distT="0" distB="0" distL="0" distR="0" wp14:anchorId="68CE3E84" wp14:editId="4B413D4C">
            <wp:extent cx="3718560" cy="2341023"/>
            <wp:effectExtent l="0" t="0" r="0" b="2540"/>
            <wp:docPr id="262" name="图片 26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捕获"/>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749524" cy="2360516"/>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Figure</w:t>
      </w:r>
      <w:r w:rsidRPr="008F013A">
        <w:rPr>
          <w:rFonts w:ascii="Times New Roman" w:hAnsi="Times New Roman" w:cs="Times New Roman"/>
          <w:sz w:val="24"/>
          <w:szCs w:val="24"/>
        </w:rPr>
        <w:t xml:space="preserve"> 6.14 The variation of voltage versus x in Li</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 with normal electrolyte cycled galvanostatically at C/20, (b) with deuterated electrolyte cycled galvanostatically at C/25. </w:t>
      </w:r>
    </w:p>
    <w:p w:rsidR="008F013A" w:rsidRPr="008F013A" w:rsidRDefault="008F013A" w:rsidP="008F013A">
      <w:pPr>
        <w:keepNext/>
        <w:keepLines/>
        <w:spacing w:after="240" w:line="360" w:lineRule="auto"/>
        <w:outlineLvl w:val="3"/>
        <w:rPr>
          <w:rFonts w:ascii="Times New Roman" w:eastAsia="Times New Roman" w:hAnsi="Times New Roman" w:cs="Times New Roman"/>
          <w:bCs/>
          <w:i/>
          <w:sz w:val="24"/>
          <w:szCs w:val="28"/>
        </w:rPr>
      </w:pPr>
      <w:r w:rsidRPr="008F013A">
        <w:rPr>
          <w:rFonts w:ascii="Times New Roman" w:eastAsia="Times New Roman" w:hAnsi="Times New Roman" w:cs="Times New Roman"/>
          <w:bCs/>
          <w:i/>
          <w:sz w:val="24"/>
          <w:szCs w:val="28"/>
        </w:rPr>
        <w:lastRenderedPageBreak/>
        <w:t>6.3.3.2 Phase transitions and Rietveld refinements</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Figure 6.</w:t>
      </w:r>
      <w:r w:rsidRPr="008F013A">
        <w:rPr>
          <w:rFonts w:ascii="Times New Roman" w:hAnsi="Times New Roman" w:cs="Times New Roman"/>
          <w:sz w:val="24"/>
          <w:szCs w:val="24"/>
        </w:rPr>
        <w:t>15</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shows the comparison of neutron diffraction data collected on a sample of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containing in a vanadium can, the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cell containing normal electrolyte and the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cell containing deuterated electrolyte. The deuterated electrolyte dramatically decreased the background, and the signal-to-noise ratio of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cell with deuterated electrolyte is even comparable to that of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from vanadium can. </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The phase transitions observed in the case of deuterated electrolyte were similar to the ones using normal electrolyte and, therefore both experiments were reproducible. The colour contour plot of cell 31 during charging is shown in figure 6.17, which acts as a good indicator for distinguishing the phase transitions of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on removal of Li. Three distinct peaks observed at both ~1.55 </w:t>
      </w:r>
      <w:r w:rsidRPr="008F013A">
        <w:rPr>
          <w:rFonts w:ascii="Times New Roman" w:hAnsi="Times New Roman" w:cs="Times New Roman" w:hint="eastAsia"/>
          <w:sz w:val="24"/>
          <w:szCs w:val="24"/>
        </w:rPr>
        <w:t>Å</w:t>
      </w:r>
      <w:r w:rsidRPr="008F013A">
        <w:rPr>
          <w:rFonts w:ascii="Times New Roman" w:hAnsi="Times New Roman" w:cs="Times New Roman"/>
          <w:sz w:val="24"/>
          <w:szCs w:val="24"/>
        </w:rPr>
        <w:t xml:space="preserve"> and ~2.0 </w:t>
      </w:r>
      <w:r w:rsidRPr="008F013A">
        <w:rPr>
          <w:rFonts w:ascii="Times New Roman" w:hAnsi="Times New Roman" w:cs="Times New Roman" w:hint="eastAsia"/>
          <w:sz w:val="24"/>
          <w:szCs w:val="24"/>
        </w:rPr>
        <w:t>Å</w:t>
      </w:r>
      <w:r w:rsidRPr="008F013A">
        <w:rPr>
          <w:rFonts w:ascii="Times New Roman" w:hAnsi="Times New Roman" w:cs="Times New Roman"/>
          <w:sz w:val="24"/>
          <w:szCs w:val="24"/>
        </w:rPr>
        <w:t xml:space="preserve"> during charging show the previouslymentioned phase transitions. The (006) peak at 2.33 </w:t>
      </w:r>
      <w:r w:rsidRPr="008F013A">
        <w:rPr>
          <w:rFonts w:ascii="Times New Roman" w:hAnsi="Times New Roman" w:cs="Times New Roman" w:hint="eastAsia"/>
          <w:sz w:val="24"/>
          <w:szCs w:val="24"/>
        </w:rPr>
        <w:t>Å</w:t>
      </w:r>
      <w:r w:rsidRPr="008F013A">
        <w:rPr>
          <w:rFonts w:ascii="Times New Roman" w:hAnsi="Times New Roman" w:cs="Times New Roman"/>
          <w:sz w:val="24"/>
          <w:szCs w:val="24"/>
        </w:rPr>
        <w:t xml:space="preserve"> disappeared when it changed to R2 phase, which is similar to that observed with normal electrolyte.</w:t>
      </w:r>
      <w:r w:rsidRPr="008F013A">
        <w:rPr>
          <w:rFonts w:ascii="Times New Roman" w:hAnsi="Times New Roman" w:cs="Times New Roman"/>
          <w:color w:val="000000" w:themeColor="text1"/>
          <w:sz w:val="24"/>
          <w:szCs w:val="24"/>
        </w:rPr>
        <w:t xml:space="preserve"> Because of the better signal-to-noise ratio of deuterated electrolyte, another peak to the right of (006) peak was observed when it changed to another single phase at x = 0.38 (corresponding to R’2 phase by XRD work [10]) in the last few rounds. The phase at x = 0.38 was indexed with a monoclinic unit cell which is different to R’2 phase but similar to M1 phase, which may be associated with the rearrangement of atomic configurations. The indexing results are shown in table 6.8. Finally, a Rietveld refinement of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 xml:space="preserve"> was conducted and the refined structural parameters are shown in table 6.9.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w:lastRenderedPageBreak/>
        <mc:AlternateContent>
          <mc:Choice Requires="wps">
            <w:drawing>
              <wp:anchor distT="45720" distB="45720" distL="114300" distR="114300" simplePos="0" relativeHeight="251712512" behindDoc="0" locked="0" layoutInCell="1" allowOverlap="1" wp14:anchorId="20D9634E" wp14:editId="4EC360E1">
                <wp:simplePos x="0" y="0"/>
                <wp:positionH relativeFrom="margin">
                  <wp:posOffset>2581882</wp:posOffset>
                </wp:positionH>
                <wp:positionV relativeFrom="paragraph">
                  <wp:posOffset>1686647</wp:posOffset>
                </wp:positionV>
                <wp:extent cx="541655" cy="304800"/>
                <wp:effectExtent l="4128" t="0" r="0" b="0"/>
                <wp:wrapNone/>
                <wp:docPr id="19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t>(110</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9634E" id="_x0000_s1164" type="#_x0000_t202" style="position:absolute;left:0;text-align:left;margin-left:203.3pt;margin-top:132.8pt;width:42.65pt;height:24pt;rotation:-90;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" filled="f" stroked="f">
                <v:textbox>
                  <w:txbxContent>
                    <w:p w:rsidR="00643C8B" w:rsidRPr="007164BA" w:rsidRDefault="00643C8B" w:rsidP="008F013A">
                      <w:r>
                        <w:t>(110</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26848" behindDoc="0" locked="0" layoutInCell="1" allowOverlap="1" wp14:anchorId="386884C2" wp14:editId="1CB9EB55">
                <wp:simplePos x="0" y="0"/>
                <wp:positionH relativeFrom="margin">
                  <wp:posOffset>579120</wp:posOffset>
                </wp:positionH>
                <wp:positionV relativeFrom="paragraph">
                  <wp:posOffset>1084580</wp:posOffset>
                </wp:positionV>
                <wp:extent cx="558800" cy="269240"/>
                <wp:effectExtent l="0" t="0" r="0" b="0"/>
                <wp:wrapNone/>
                <wp:docPr id="2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69240"/>
                        </a:xfrm>
                        <a:prstGeom prst="rect">
                          <a:avLst/>
                        </a:prstGeom>
                        <a:noFill/>
                        <a:ln w="9525">
                          <a:noFill/>
                          <a:miter lim="800000"/>
                          <a:headEnd/>
                          <a:tailEnd/>
                        </a:ln>
                      </wps:spPr>
                      <wps:txbx>
                        <w:txbxContent>
                          <w:p w:rsidR="00643C8B" w:rsidRPr="003E66B2" w:rsidRDefault="00643C8B" w:rsidP="008F013A">
                            <w:pPr>
                              <w:rPr>
                                <w:sz w:val="18"/>
                              </w:rPr>
                            </w:pPr>
                            <w:r>
                              <w:rPr>
                                <w:sz w:val="18"/>
                              </w:rPr>
                              <w:t>Ni Cell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884C2" id="_x0000_s1165" type="#_x0000_t202" style="position:absolute;left:0;text-align:left;margin-left:45.6pt;margin-top:85.4pt;width:44pt;height:21.2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" filled="f" stroked="f">
                <v:textbox>
                  <w:txbxContent>
                    <w:p w:rsidR="00643C8B" w:rsidRPr="003E66B2" w:rsidRDefault="00643C8B" w:rsidP="008F013A">
                      <w:pPr>
                        <w:rPr>
                          <w:sz w:val="18"/>
                        </w:rPr>
                      </w:pPr>
                      <w:r>
                        <w:rPr>
                          <w:sz w:val="18"/>
                        </w:rPr>
                        <w:t>Ni Cell</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20704" behindDoc="0" locked="0" layoutInCell="1" allowOverlap="1" wp14:anchorId="2385E217" wp14:editId="623F4766">
                <wp:simplePos x="0" y="0"/>
                <wp:positionH relativeFrom="margin">
                  <wp:posOffset>579120</wp:posOffset>
                </wp:positionH>
                <wp:positionV relativeFrom="paragraph">
                  <wp:posOffset>891540</wp:posOffset>
                </wp:positionV>
                <wp:extent cx="2926080" cy="269240"/>
                <wp:effectExtent l="0" t="0" r="0" b="0"/>
                <wp:wrapNone/>
                <wp:docPr id="20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69240"/>
                        </a:xfrm>
                        <a:prstGeom prst="rect">
                          <a:avLst/>
                        </a:prstGeom>
                        <a:noFill/>
                        <a:ln w="9525">
                          <a:noFill/>
                          <a:miter lim="800000"/>
                          <a:headEnd/>
                          <a:tailEnd/>
                        </a:ln>
                      </wps:spPr>
                      <wps:txbx>
                        <w:txbxContent>
                          <w:p w:rsidR="00643C8B" w:rsidRPr="003E66B2" w:rsidRDefault="00643C8B" w:rsidP="008F013A">
                            <w:pPr>
                              <w:rPr>
                                <w:sz w:val="18"/>
                              </w:rPr>
                            </w:pPr>
                            <w:r>
                              <w:rPr>
                                <w:sz w:val="18"/>
                              </w:rPr>
                              <w:t xml:space="preserve">V can, </w:t>
                            </w:r>
                            <w:r w:rsidRPr="003E66B2">
                              <w:rPr>
                                <w:sz w:val="18"/>
                              </w:rPr>
                              <w:t>Li metal</w:t>
                            </w:r>
                            <w:r>
                              <w:rPr>
                                <w:sz w:val="18"/>
                              </w:rPr>
                              <w:t>, carbon, electrolyte or separator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5E217" id="_x0000_s1166" type="#_x0000_t202" style="position:absolute;left:0;text-align:left;margin-left:45.6pt;margin-top:70.2pt;width:230.4pt;height:21.2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" filled="f" stroked="f">
                <v:textbox>
                  <w:txbxContent>
                    <w:p w:rsidR="00643C8B" w:rsidRPr="003E66B2" w:rsidRDefault="00643C8B" w:rsidP="008F013A">
                      <w:pPr>
                        <w:rPr>
                          <w:sz w:val="18"/>
                        </w:rPr>
                      </w:pPr>
                      <w:r>
                        <w:rPr>
                          <w:sz w:val="18"/>
                        </w:rPr>
                        <w:t xml:space="preserve">V can, </w:t>
                      </w:r>
                      <w:r w:rsidRPr="003E66B2">
                        <w:rPr>
                          <w:sz w:val="18"/>
                        </w:rPr>
                        <w:t>Li metal</w:t>
                      </w:r>
                      <w:r>
                        <w:rPr>
                          <w:sz w:val="18"/>
                        </w:rPr>
                        <w:t>, carbon, electrolyte or separator</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30A2F2FD" wp14:editId="7650B311">
                <wp:simplePos x="0" y="0"/>
                <wp:positionH relativeFrom="column">
                  <wp:posOffset>567690</wp:posOffset>
                </wp:positionH>
                <wp:positionV relativeFrom="paragraph">
                  <wp:posOffset>1201420</wp:posOffset>
                </wp:positionV>
                <wp:extent cx="66040" cy="55880"/>
                <wp:effectExtent l="19050" t="19050" r="29210" b="20320"/>
                <wp:wrapNone/>
                <wp:docPr id="209" name="等腰三角形 209"/>
                <wp:cNvGraphicFramePr/>
                <a:graphic xmlns:a="http://schemas.openxmlformats.org/drawingml/2006/main">
                  <a:graphicData uri="http://schemas.microsoft.com/office/word/2010/wordprocessingShape">
                    <wps:wsp>
                      <wps:cNvSpPr/>
                      <wps:spPr>
                        <a:xfrm>
                          <a:off x="0" y="0"/>
                          <a:ext cx="66040" cy="55880"/>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3E591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09" o:spid="_x0000_s1026" type="#_x0000_t5" style="position:absolute;left:0;text-align:left;margin-left:44.7pt;margin-top:94.6pt;width:5.2pt;height:4.4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" fillcolor="windowText" strokeweight="1pt"/>
            </w:pict>
          </mc:Fallback>
        </mc:AlternateContent>
      </w:r>
      <w:r w:rsidRPr="008F013A">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10F2873E" wp14:editId="433B16F0">
                <wp:simplePos x="0" y="0"/>
                <wp:positionH relativeFrom="column">
                  <wp:posOffset>569595</wp:posOffset>
                </wp:positionH>
                <wp:positionV relativeFrom="paragraph">
                  <wp:posOffset>1014095</wp:posOffset>
                </wp:positionV>
                <wp:extent cx="45719" cy="45719"/>
                <wp:effectExtent l="19050" t="38100" r="31115" b="31115"/>
                <wp:wrapNone/>
                <wp:docPr id="203" name="五角星 203"/>
                <wp:cNvGraphicFramePr/>
                <a:graphic xmlns:a="http://schemas.openxmlformats.org/drawingml/2006/main">
                  <a:graphicData uri="http://schemas.microsoft.com/office/word/2010/wordprocessingShape">
                    <wps:wsp>
                      <wps:cNvSpPr/>
                      <wps:spPr>
                        <a:xfrm>
                          <a:off x="0" y="0"/>
                          <a:ext cx="45719" cy="45719"/>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B8836" id="五角星 203" o:spid="_x0000_s1026" style="position:absolute;left:0;text-align:left;margin-left:44.85pt;margin-top:79.85pt;width:3.6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" path="m,17463r17463,l22860,r5396,17463l45719,17463,31591,28256r5396,17463l22860,34926,8732,45719,14128,28256,,17463xe" fillcolor="windowText" strokeweight="1pt">
                <v:stroke joinstyle="miter"/>
                <v:path arrowok="t" o:connecttype="custom" o:connectlocs="0,17463;17463,17463;22860,0;28256,17463;45719,17463;31591,28256;36987,45719;22860,34926;8732,45719;14128,28256;0,17463" o:connectangles="0,0,0,0,0,0,0,0,0,0,0"/>
              </v:shape>
            </w:pict>
          </mc:Fallback>
        </mc:AlternateContent>
      </w:r>
      <w:r w:rsidRPr="008F013A">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4CEBBE9E" wp14:editId="0AFC8D8A">
                <wp:simplePos x="0" y="0"/>
                <wp:positionH relativeFrom="column">
                  <wp:posOffset>2265680</wp:posOffset>
                </wp:positionH>
                <wp:positionV relativeFrom="paragraph">
                  <wp:posOffset>1374140</wp:posOffset>
                </wp:positionV>
                <wp:extent cx="66040" cy="55880"/>
                <wp:effectExtent l="19050" t="19050" r="29210" b="20320"/>
                <wp:wrapNone/>
                <wp:docPr id="208" name="等腰三角形 208"/>
                <wp:cNvGraphicFramePr/>
                <a:graphic xmlns:a="http://schemas.openxmlformats.org/drawingml/2006/main">
                  <a:graphicData uri="http://schemas.microsoft.com/office/word/2010/wordprocessingShape">
                    <wps:wsp>
                      <wps:cNvSpPr/>
                      <wps:spPr>
                        <a:xfrm>
                          <a:off x="0" y="0"/>
                          <a:ext cx="66040" cy="55880"/>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4235B4" id="等腰三角形 208" o:spid="_x0000_s1026" type="#_x0000_t5" style="position:absolute;left:0;text-align:left;margin-left:178.4pt;margin-top:108.2pt;width:5.2pt;height:4.4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" fillcolor="windowText" strokeweight="1pt"/>
            </w:pict>
          </mc:Fallback>
        </mc:AlternateContent>
      </w:r>
      <w:r w:rsidRPr="008F013A">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15CEAE51" wp14:editId="35022255">
                <wp:simplePos x="0" y="0"/>
                <wp:positionH relativeFrom="column">
                  <wp:posOffset>2570480</wp:posOffset>
                </wp:positionH>
                <wp:positionV relativeFrom="paragraph">
                  <wp:posOffset>1348740</wp:posOffset>
                </wp:positionV>
                <wp:extent cx="66040" cy="55880"/>
                <wp:effectExtent l="19050" t="19050" r="29210" b="20320"/>
                <wp:wrapNone/>
                <wp:docPr id="207" name="等腰三角形 207"/>
                <wp:cNvGraphicFramePr/>
                <a:graphic xmlns:a="http://schemas.openxmlformats.org/drawingml/2006/main">
                  <a:graphicData uri="http://schemas.microsoft.com/office/word/2010/wordprocessingShape">
                    <wps:wsp>
                      <wps:cNvSpPr/>
                      <wps:spPr>
                        <a:xfrm>
                          <a:off x="0" y="0"/>
                          <a:ext cx="66040" cy="55880"/>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86ECB1" id="等腰三角形 207" o:spid="_x0000_s1026" type="#_x0000_t5" style="position:absolute;left:0;text-align:left;margin-left:202.4pt;margin-top:106.2pt;width:5.2pt;height:4.4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" fillcolor="windowText" strokeweight="1pt"/>
            </w:pict>
          </mc:Fallback>
        </mc:AlternateContent>
      </w:r>
      <w:r w:rsidRPr="008F013A">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2DEBE69B" wp14:editId="4DFA85F9">
                <wp:simplePos x="0" y="0"/>
                <wp:positionH relativeFrom="column">
                  <wp:posOffset>3444240</wp:posOffset>
                </wp:positionH>
                <wp:positionV relativeFrom="paragraph">
                  <wp:posOffset>1059180</wp:posOffset>
                </wp:positionV>
                <wp:extent cx="66040" cy="55880"/>
                <wp:effectExtent l="19050" t="19050" r="29210" b="20320"/>
                <wp:wrapNone/>
                <wp:docPr id="206" name="等腰三角形 206"/>
                <wp:cNvGraphicFramePr/>
                <a:graphic xmlns:a="http://schemas.openxmlformats.org/drawingml/2006/main">
                  <a:graphicData uri="http://schemas.microsoft.com/office/word/2010/wordprocessingShape">
                    <wps:wsp>
                      <wps:cNvSpPr/>
                      <wps:spPr>
                        <a:xfrm>
                          <a:off x="0" y="0"/>
                          <a:ext cx="66040" cy="55880"/>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EA1DBD" id="等腰三角形 206" o:spid="_x0000_s1026" type="#_x0000_t5" style="position:absolute;left:0;text-align:left;margin-left:271.2pt;margin-top:83.4pt;width:5.2pt;height:4.4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" fillcolor="windowText" strokeweight="1pt"/>
            </w:pict>
          </mc:Fallback>
        </mc:AlternateContent>
      </w:r>
      <w:r w:rsidRPr="008F013A">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1EF28E1B" wp14:editId="5A4263D2">
                <wp:simplePos x="0" y="0"/>
                <wp:positionH relativeFrom="column">
                  <wp:posOffset>3901440</wp:posOffset>
                </wp:positionH>
                <wp:positionV relativeFrom="paragraph">
                  <wp:posOffset>327660</wp:posOffset>
                </wp:positionV>
                <wp:extent cx="66040" cy="55880"/>
                <wp:effectExtent l="19050" t="19050" r="29210" b="20320"/>
                <wp:wrapNone/>
                <wp:docPr id="205" name="等腰三角形 205"/>
                <wp:cNvGraphicFramePr/>
                <a:graphic xmlns:a="http://schemas.openxmlformats.org/drawingml/2006/main">
                  <a:graphicData uri="http://schemas.microsoft.com/office/word/2010/wordprocessingShape">
                    <wps:wsp>
                      <wps:cNvSpPr/>
                      <wps:spPr>
                        <a:xfrm>
                          <a:off x="0" y="0"/>
                          <a:ext cx="66040" cy="55880"/>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259438" id="等腰三角形 205" o:spid="_x0000_s1026" type="#_x0000_t5" style="position:absolute;left:0;text-align:left;margin-left:307.2pt;margin-top:25.8pt;width:5.2pt;height:4.4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" fillcolor="windowText" strokeweight="1pt"/>
            </w:pict>
          </mc:Fallback>
        </mc:AlternateContent>
      </w:r>
      <w:r w:rsidRPr="008F013A">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3FFC4A1A" wp14:editId="4CB3A6FA">
                <wp:simplePos x="0" y="0"/>
                <wp:positionH relativeFrom="column">
                  <wp:posOffset>2687320</wp:posOffset>
                </wp:positionH>
                <wp:positionV relativeFrom="paragraph">
                  <wp:posOffset>2968625</wp:posOffset>
                </wp:positionV>
                <wp:extent cx="50800" cy="50800"/>
                <wp:effectExtent l="19050" t="38100" r="44450" b="44450"/>
                <wp:wrapNone/>
                <wp:docPr id="202" name="五角星 202"/>
                <wp:cNvGraphicFramePr/>
                <a:graphic xmlns:a="http://schemas.openxmlformats.org/drawingml/2006/main">
                  <a:graphicData uri="http://schemas.microsoft.com/office/word/2010/wordprocessingShape">
                    <wps:wsp>
                      <wps:cNvSpPr/>
                      <wps:spPr>
                        <a:xfrm>
                          <a:off x="0" y="0"/>
                          <a:ext cx="50800" cy="50800"/>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81009C" id="五角星 202" o:spid="_x0000_s1026" style="position:absolute;left:0;text-align:left;margin-left:211.6pt;margin-top:233.75pt;width:4pt;height:4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508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" path="m,19404r19404,l25400,r5996,19404l50800,19404,35102,31396r5996,19404l25400,38807,9702,50800,15698,31396,,19404xe" fillcolor="windowText" strokeweight="1pt">
                <v:stroke joinstyle="miter"/>
                <v:path arrowok="t" o:connecttype="custom" o:connectlocs="0,19404;19404,19404;25400,0;31396,19404;50800,19404;35102,31396;41098,50800;25400,38807;9702,50800;15698,31396;0,19404" o:connectangles="0,0,0,0,0,0,0,0,0,0,0"/>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01248" behindDoc="0" locked="0" layoutInCell="1" allowOverlap="1" wp14:anchorId="2319B55D" wp14:editId="2C4F83E2">
                <wp:simplePos x="0" y="0"/>
                <wp:positionH relativeFrom="column">
                  <wp:posOffset>4541520</wp:posOffset>
                </wp:positionH>
                <wp:positionV relativeFrom="paragraph">
                  <wp:posOffset>2733040</wp:posOffset>
                </wp:positionV>
                <wp:extent cx="381000" cy="304800"/>
                <wp:effectExtent l="0" t="0" r="0" b="0"/>
                <wp:wrapNone/>
                <wp:docPr id="17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rsidR="00643C8B" w:rsidRPr="00F15A24" w:rsidRDefault="00643C8B" w:rsidP="008F013A">
                            <w:pPr>
                              <w:rPr>
                                <w:sz w:val="24"/>
                              </w:rPr>
                            </w:pPr>
                            <w:r w:rsidRPr="00F15A24">
                              <w:rPr>
                                <w:sz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9B55D" id="_x0000_s1167" type="#_x0000_t202" style="position:absolute;left:0;text-align:left;margin-left:357.6pt;margin-top:215.2pt;width:30pt;height:2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" filled="f" stroked="f">
                <v:textbox>
                  <w:txbxContent>
                    <w:p w:rsidR="00643C8B" w:rsidRPr="00F15A24" w:rsidRDefault="00643C8B" w:rsidP="008F013A">
                      <w:pPr>
                        <w:rPr>
                          <w:sz w:val="24"/>
                        </w:rPr>
                      </w:pPr>
                      <w:r w:rsidRPr="00F15A24">
                        <w:rPr>
                          <w:sz w:val="24"/>
                        </w:rPr>
                        <w:t>(b)</w:t>
                      </w:r>
                    </w:p>
                  </w:txbxContent>
                </v:textbox>
              </v:shape>
            </w:pict>
          </mc:Fallback>
        </mc:AlternateContent>
      </w:r>
      <w:r w:rsidRPr="008F013A">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01833971" wp14:editId="223F4A57">
                <wp:simplePos x="0" y="0"/>
                <wp:positionH relativeFrom="column">
                  <wp:posOffset>4658360</wp:posOffset>
                </wp:positionH>
                <wp:positionV relativeFrom="paragraph">
                  <wp:posOffset>3004820</wp:posOffset>
                </wp:positionV>
                <wp:extent cx="50800" cy="50800"/>
                <wp:effectExtent l="19050" t="38100" r="44450" b="44450"/>
                <wp:wrapNone/>
                <wp:docPr id="201" name="五角星 201"/>
                <wp:cNvGraphicFramePr/>
                <a:graphic xmlns:a="http://schemas.openxmlformats.org/drawingml/2006/main">
                  <a:graphicData uri="http://schemas.microsoft.com/office/word/2010/wordprocessingShape">
                    <wps:wsp>
                      <wps:cNvSpPr/>
                      <wps:spPr>
                        <a:xfrm>
                          <a:off x="0" y="0"/>
                          <a:ext cx="50800" cy="50800"/>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06CD81" id="五角星 201" o:spid="_x0000_s1026" style="position:absolute;left:0;text-align:left;margin-left:366.8pt;margin-top:236.6pt;width:4pt;height:4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508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" path="m,19404r19404,l25400,r5996,19404l50800,19404,35102,31396r5996,19404l25400,38807,9702,50800,15698,31396,,19404xe" fillcolor="windowText" strokeweight="1pt">
                <v:stroke joinstyle="miter"/>
                <v:path arrowok="t" o:connecttype="custom" o:connectlocs="0,19404;19404,19404;25400,0;31396,19404;50800,19404;35102,31396;41098,50800;25400,38807;9702,50800;15698,31396;0,19404" o:connectangles="0,0,0,0,0,0,0,0,0,0,0"/>
              </v:shape>
            </w:pict>
          </mc:Fallback>
        </mc:AlternateContent>
      </w:r>
      <w:r w:rsidRPr="008F013A">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7113BE7A" wp14:editId="1D7F2F9E">
                <wp:simplePos x="0" y="0"/>
                <wp:positionH relativeFrom="column">
                  <wp:posOffset>4114800</wp:posOffset>
                </wp:positionH>
                <wp:positionV relativeFrom="paragraph">
                  <wp:posOffset>2979420</wp:posOffset>
                </wp:positionV>
                <wp:extent cx="50800" cy="50800"/>
                <wp:effectExtent l="19050" t="38100" r="44450" b="44450"/>
                <wp:wrapNone/>
                <wp:docPr id="200" name="五角星 200"/>
                <wp:cNvGraphicFramePr/>
                <a:graphic xmlns:a="http://schemas.openxmlformats.org/drawingml/2006/main">
                  <a:graphicData uri="http://schemas.microsoft.com/office/word/2010/wordprocessingShape">
                    <wps:wsp>
                      <wps:cNvSpPr/>
                      <wps:spPr>
                        <a:xfrm>
                          <a:off x="0" y="0"/>
                          <a:ext cx="50800" cy="50800"/>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8F8B29" id="五角星 200" o:spid="_x0000_s1026" style="position:absolute;left:0;text-align:left;margin-left:324pt;margin-top:234.6pt;width:4pt;height:4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08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" path="m,19404r19404,l25400,r5996,19404l50800,19404,35102,31396r5996,19404l25400,38807,9702,50800,15698,31396,,19404xe" fillcolor="windowText" strokeweight="1pt">
                <v:stroke joinstyle="miter"/>
                <v:path arrowok="t" o:connecttype="custom" o:connectlocs="0,19404;19404,19404;25400,0;31396,19404;50800,19404;35102,31396;41098,50800;25400,38807;9702,50800;15698,31396;0,19404" o:connectangles="0,0,0,0,0,0,0,0,0,0,0"/>
              </v:shape>
            </w:pict>
          </mc:Fallback>
        </mc:AlternateContent>
      </w:r>
      <w:r w:rsidRPr="008F013A">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335281D0" wp14:editId="7F4AD1FD">
                <wp:simplePos x="0" y="0"/>
                <wp:positionH relativeFrom="column">
                  <wp:posOffset>3261360</wp:posOffset>
                </wp:positionH>
                <wp:positionV relativeFrom="paragraph">
                  <wp:posOffset>2979420</wp:posOffset>
                </wp:positionV>
                <wp:extent cx="50800" cy="50800"/>
                <wp:effectExtent l="19050" t="38100" r="44450" b="44450"/>
                <wp:wrapNone/>
                <wp:docPr id="199" name="五角星 199"/>
                <wp:cNvGraphicFramePr/>
                <a:graphic xmlns:a="http://schemas.openxmlformats.org/drawingml/2006/main">
                  <a:graphicData uri="http://schemas.microsoft.com/office/word/2010/wordprocessingShape">
                    <wps:wsp>
                      <wps:cNvSpPr/>
                      <wps:spPr>
                        <a:xfrm>
                          <a:off x="0" y="0"/>
                          <a:ext cx="50800" cy="50800"/>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DD2825" id="五角星 199" o:spid="_x0000_s1026" style="position:absolute;left:0;text-align:left;margin-left:256.8pt;margin-top:234.6pt;width:4pt;height:4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508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" path="m,19404r19404,l25400,r5996,19404l50800,19404,35102,31396r5996,19404l25400,38807,9702,50800,15698,31396,,19404xe" fillcolor="windowText" strokeweight="1pt">
                <v:stroke joinstyle="miter"/>
                <v:path arrowok="t" o:connecttype="custom" o:connectlocs="0,19404;19404,19404;25400,0;31396,19404;50800,19404;35102,31396;41098,50800;25400,38807;9702,50800;15698,31396;0,19404" o:connectangles="0,0,0,0,0,0,0,0,0,0,0"/>
              </v:shape>
            </w:pict>
          </mc:Fallback>
        </mc:AlternateContent>
      </w:r>
      <w:r w:rsidRPr="008F013A">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7466D769" wp14:editId="2862C4C4">
                <wp:simplePos x="0" y="0"/>
                <wp:positionH relativeFrom="column">
                  <wp:posOffset>3535680</wp:posOffset>
                </wp:positionH>
                <wp:positionV relativeFrom="paragraph">
                  <wp:posOffset>2959100</wp:posOffset>
                </wp:positionV>
                <wp:extent cx="50800" cy="50800"/>
                <wp:effectExtent l="19050" t="38100" r="44450" b="44450"/>
                <wp:wrapNone/>
                <wp:docPr id="198" name="五角星 198"/>
                <wp:cNvGraphicFramePr/>
                <a:graphic xmlns:a="http://schemas.openxmlformats.org/drawingml/2006/main">
                  <a:graphicData uri="http://schemas.microsoft.com/office/word/2010/wordprocessingShape">
                    <wps:wsp>
                      <wps:cNvSpPr/>
                      <wps:spPr>
                        <a:xfrm>
                          <a:off x="0" y="0"/>
                          <a:ext cx="50800" cy="50800"/>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D6B4BA" id="五角星 198" o:spid="_x0000_s1026" style="position:absolute;left:0;text-align:left;margin-left:278.4pt;margin-top:233pt;width:4pt;height:4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508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" path="m,19404r19404,l25400,r5996,19404l50800,19404,35102,31396r5996,19404l25400,38807,9702,50800,15698,31396,,19404xe" fillcolor="windowText" strokeweight="1pt">
                <v:stroke joinstyle="miter"/>
                <v:path arrowok="t" o:connecttype="custom" o:connectlocs="0,19404;19404,19404;25400,0;31396,19404;50800,19404;35102,31396;41098,50800;25400,38807;9702,50800;15698,31396;0,19404" o:connectangles="0,0,0,0,0,0,0,0,0,0,0"/>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06368" behindDoc="0" locked="0" layoutInCell="1" allowOverlap="1" wp14:anchorId="70236326" wp14:editId="189FA1BE">
                <wp:simplePos x="0" y="0"/>
                <wp:positionH relativeFrom="margin">
                  <wp:posOffset>4307523</wp:posOffset>
                </wp:positionH>
                <wp:positionV relativeFrom="paragraph">
                  <wp:posOffset>2049463</wp:posOffset>
                </wp:positionV>
                <wp:extent cx="541655" cy="304800"/>
                <wp:effectExtent l="4128" t="0" r="0" b="0"/>
                <wp:wrapNone/>
                <wp:docPr id="17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rsidRPr="007164BA">
                              <w:t>(101)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36326" id="_x0000_s1168" type="#_x0000_t202" style="position:absolute;left:0;text-align:left;margin-left:339.2pt;margin-top:161.4pt;width:42.65pt;height:24pt;rotation:-90;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" filled="f" stroked="f">
                <v:textbox>
                  <w:txbxContent>
                    <w:p w:rsidR="00643C8B" w:rsidRPr="007164BA" w:rsidRDefault="00643C8B" w:rsidP="008F013A">
                      <w:r w:rsidRPr="007164BA">
                        <w:t>(101)</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13536" behindDoc="0" locked="0" layoutInCell="1" allowOverlap="1" wp14:anchorId="3F0CB018" wp14:editId="64CC59CA">
                <wp:simplePos x="0" y="0"/>
                <wp:positionH relativeFrom="margin">
                  <wp:posOffset>2496503</wp:posOffset>
                </wp:positionH>
                <wp:positionV relativeFrom="paragraph">
                  <wp:posOffset>2023110</wp:posOffset>
                </wp:positionV>
                <wp:extent cx="541655" cy="304800"/>
                <wp:effectExtent l="4128" t="0" r="0" b="0"/>
                <wp:wrapNone/>
                <wp:docPr id="19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t>(113</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CB018" id="_x0000_s1169" type="#_x0000_t202" style="position:absolute;left:0;text-align:left;margin-left:196.6pt;margin-top:159.3pt;width:42.65pt;height:24pt;rotation:-90;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" filled="f" stroked="f">
                <v:textbox>
                  <w:txbxContent>
                    <w:p w:rsidR="00643C8B" w:rsidRPr="007164BA" w:rsidRDefault="00643C8B" w:rsidP="008F013A">
                      <w:r>
                        <w:t>(113</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11488" behindDoc="0" locked="0" layoutInCell="1" allowOverlap="1" wp14:anchorId="0E9D88C1" wp14:editId="4C941CF1">
                <wp:simplePos x="0" y="0"/>
                <wp:positionH relativeFrom="margin">
                  <wp:posOffset>2674303</wp:posOffset>
                </wp:positionH>
                <wp:positionV relativeFrom="paragraph">
                  <wp:posOffset>1978978</wp:posOffset>
                </wp:positionV>
                <wp:extent cx="541655" cy="304800"/>
                <wp:effectExtent l="4128" t="0" r="0" b="0"/>
                <wp:wrapNone/>
                <wp:docPr id="17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t>(108</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D88C1" id="_x0000_s1170" type="#_x0000_t202" style="position:absolute;left:0;text-align:left;margin-left:210.6pt;margin-top:155.85pt;width:42.65pt;height:24pt;rotation:-90;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" filled="f" stroked="f">
                <v:textbox>
                  <w:txbxContent>
                    <w:p w:rsidR="00643C8B" w:rsidRPr="007164BA" w:rsidRDefault="00643C8B" w:rsidP="008F013A">
                      <w:r>
                        <w:t>(108</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10464" behindDoc="0" locked="0" layoutInCell="1" allowOverlap="1" wp14:anchorId="692738AB" wp14:editId="20B5E046">
                <wp:simplePos x="0" y="0"/>
                <wp:positionH relativeFrom="margin">
                  <wp:posOffset>2852103</wp:posOffset>
                </wp:positionH>
                <wp:positionV relativeFrom="paragraph">
                  <wp:posOffset>1945323</wp:posOffset>
                </wp:positionV>
                <wp:extent cx="541655" cy="304800"/>
                <wp:effectExtent l="4128" t="0" r="0" b="0"/>
                <wp:wrapNone/>
                <wp:docPr id="17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t>(107</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738AB" id="_x0000_s1171" type="#_x0000_t202" style="position:absolute;left:0;text-align:left;margin-left:224.6pt;margin-top:153.2pt;width:42.65pt;height:24pt;rotation:-90;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" filled="f" stroked="f">
                <v:textbox>
                  <w:txbxContent>
                    <w:p w:rsidR="00643C8B" w:rsidRPr="007164BA" w:rsidRDefault="00643C8B" w:rsidP="008F013A">
                      <w:r>
                        <w:t>(107</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09440" behindDoc="0" locked="0" layoutInCell="1" allowOverlap="1" wp14:anchorId="7C69A356" wp14:editId="7BAC0623">
                <wp:simplePos x="0" y="0"/>
                <wp:positionH relativeFrom="margin">
                  <wp:posOffset>3588703</wp:posOffset>
                </wp:positionH>
                <wp:positionV relativeFrom="paragraph">
                  <wp:posOffset>1437323</wp:posOffset>
                </wp:positionV>
                <wp:extent cx="541655" cy="304800"/>
                <wp:effectExtent l="4128" t="0" r="0" b="0"/>
                <wp:wrapNone/>
                <wp:docPr id="6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t>(104</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9A356" id="_x0000_s1172" type="#_x0000_t202" style="position:absolute;left:0;text-align:left;margin-left:282.6pt;margin-top:113.2pt;width:42.65pt;height:24pt;rotation:-90;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" filled="f" stroked="f">
                <v:textbox>
                  <w:txbxContent>
                    <w:p w:rsidR="00643C8B" w:rsidRPr="007164BA" w:rsidRDefault="00643C8B" w:rsidP="008F013A">
                      <w:r>
                        <w:t>(104</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08416" behindDoc="0" locked="0" layoutInCell="1" allowOverlap="1" wp14:anchorId="11745C23" wp14:editId="37FF6216">
                <wp:simplePos x="0" y="0"/>
                <wp:positionH relativeFrom="margin">
                  <wp:posOffset>4117975</wp:posOffset>
                </wp:positionH>
                <wp:positionV relativeFrom="paragraph">
                  <wp:posOffset>1118235</wp:posOffset>
                </wp:positionV>
                <wp:extent cx="541655" cy="304800"/>
                <wp:effectExtent l="4128" t="0" r="0" b="0"/>
                <wp:wrapNone/>
                <wp:docPr id="6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t>(102</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45C23" id="_x0000_s1173" type="#_x0000_t202" style="position:absolute;left:0;text-align:left;margin-left:324.25pt;margin-top:88.05pt;width:42.65pt;height:24pt;rotation:-90;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" filled="f" stroked="f">
                <v:textbox>
                  <w:txbxContent>
                    <w:p w:rsidR="00643C8B" w:rsidRPr="007164BA" w:rsidRDefault="00643C8B" w:rsidP="008F013A">
                      <w:r>
                        <w:t>(102</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07392" behindDoc="0" locked="0" layoutInCell="1" allowOverlap="1" wp14:anchorId="5B62C8BF" wp14:editId="77BC30A8">
                <wp:simplePos x="0" y="0"/>
                <wp:positionH relativeFrom="margin">
                  <wp:posOffset>4213543</wp:posOffset>
                </wp:positionH>
                <wp:positionV relativeFrom="paragraph">
                  <wp:posOffset>1884363</wp:posOffset>
                </wp:positionV>
                <wp:extent cx="541655" cy="304800"/>
                <wp:effectExtent l="4128" t="0" r="0" b="0"/>
                <wp:wrapNone/>
                <wp:docPr id="5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1655" cy="304800"/>
                        </a:xfrm>
                        <a:prstGeom prst="rect">
                          <a:avLst/>
                        </a:prstGeom>
                        <a:noFill/>
                        <a:ln w="9525">
                          <a:noFill/>
                          <a:miter lim="800000"/>
                          <a:headEnd/>
                          <a:tailEnd/>
                        </a:ln>
                      </wps:spPr>
                      <wps:txbx>
                        <w:txbxContent>
                          <w:p w:rsidR="00643C8B" w:rsidRPr="007164BA" w:rsidRDefault="00643C8B" w:rsidP="008F013A">
                            <w:r>
                              <w:t>(006</w:t>
                            </w:r>
                            <w:r w:rsidRPr="007164B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2C8BF" id="_x0000_s1174" type="#_x0000_t202" style="position:absolute;left:0;text-align:left;margin-left:331.8pt;margin-top:148.4pt;width:42.65pt;height:24pt;rotation:-90;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" filled="f" stroked="f">
                <v:textbox>
                  <w:txbxContent>
                    <w:p w:rsidR="00643C8B" w:rsidRPr="007164BA" w:rsidRDefault="00643C8B" w:rsidP="008F013A">
                      <w:r>
                        <w:t>(006</w:t>
                      </w:r>
                      <w:r w:rsidRPr="007164BA">
                        <w:t>)</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00224" behindDoc="0" locked="0" layoutInCell="1" allowOverlap="1" wp14:anchorId="09A3A51B" wp14:editId="6601AAE3">
                <wp:simplePos x="0" y="0"/>
                <wp:positionH relativeFrom="column">
                  <wp:posOffset>4543887</wp:posOffset>
                </wp:positionH>
                <wp:positionV relativeFrom="paragraph">
                  <wp:posOffset>3283354</wp:posOffset>
                </wp:positionV>
                <wp:extent cx="381000" cy="304800"/>
                <wp:effectExtent l="0" t="0" r="0" b="0"/>
                <wp:wrapNone/>
                <wp:docPr id="17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rsidR="00643C8B" w:rsidRPr="00F15A24" w:rsidRDefault="00643C8B" w:rsidP="008F013A">
                            <w:pPr>
                              <w:rPr>
                                <w:sz w:val="24"/>
                              </w:rPr>
                            </w:pPr>
                            <w:r w:rsidRPr="00F15A24">
                              <w:rPr>
                                <w:sz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3A51B" id="_x0000_s1175" type="#_x0000_t202" style="position:absolute;left:0;text-align:left;margin-left:357.8pt;margin-top:258.55pt;width:30pt;height:24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" filled="f" stroked="f">
                <v:textbox>
                  <w:txbxContent>
                    <w:p w:rsidR="00643C8B" w:rsidRPr="00F15A24" w:rsidRDefault="00643C8B" w:rsidP="008F013A">
                      <w:pPr>
                        <w:rPr>
                          <w:sz w:val="24"/>
                        </w:rPr>
                      </w:pPr>
                      <w:r w:rsidRPr="00F15A24">
                        <w:rPr>
                          <w:sz w:val="24"/>
                        </w:rPr>
                        <w:t>(a)</w:t>
                      </w:r>
                    </w:p>
                  </w:txbxContent>
                </v:textbox>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04320" behindDoc="0" locked="0" layoutInCell="1" allowOverlap="1" wp14:anchorId="6905BB80" wp14:editId="1BF71311">
                <wp:simplePos x="0" y="0"/>
                <wp:positionH relativeFrom="column">
                  <wp:posOffset>421756</wp:posOffset>
                </wp:positionH>
                <wp:positionV relativeFrom="paragraph">
                  <wp:posOffset>630612</wp:posOffset>
                </wp:positionV>
                <wp:extent cx="381000" cy="304800"/>
                <wp:effectExtent l="0" t="0" r="0" b="0"/>
                <wp:wrapNone/>
                <wp:docPr id="17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rsidR="00643C8B" w:rsidRPr="00F15A24" w:rsidRDefault="00643C8B" w:rsidP="008F013A">
                            <w:pPr>
                              <w:rPr>
                                <w:sz w:val="24"/>
                              </w:rPr>
                            </w:pPr>
                            <w:r w:rsidRPr="00F15A24">
                              <w:rPr>
                                <w:sz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5BB80" id="_x0000_s1176" type="#_x0000_t202" style="position:absolute;left:0;text-align:left;margin-left:33.2pt;margin-top:49.65pt;width:30pt;height:24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" filled="f" stroked="f">
                <v:textbox>
                  <w:txbxContent>
                    <w:p w:rsidR="00643C8B" w:rsidRPr="00F15A24" w:rsidRDefault="00643C8B" w:rsidP="008F013A">
                      <w:pPr>
                        <w:rPr>
                          <w:sz w:val="24"/>
                        </w:rPr>
                      </w:pPr>
                      <w:r w:rsidRPr="00F15A24">
                        <w:rPr>
                          <w:sz w:val="24"/>
                        </w:rPr>
                        <w:t>(c)</w:t>
                      </w:r>
                    </w:p>
                  </w:txbxContent>
                </v:textbox>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03296" behindDoc="0" locked="0" layoutInCell="1" allowOverlap="1" wp14:anchorId="70A3266D" wp14:editId="3E0606BA">
                <wp:simplePos x="0" y="0"/>
                <wp:positionH relativeFrom="column">
                  <wp:posOffset>408478</wp:posOffset>
                </wp:positionH>
                <wp:positionV relativeFrom="paragraph">
                  <wp:posOffset>423025</wp:posOffset>
                </wp:positionV>
                <wp:extent cx="381000" cy="304800"/>
                <wp:effectExtent l="0" t="0" r="0" b="0"/>
                <wp:wrapNone/>
                <wp:docPr id="17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rsidR="00643C8B" w:rsidRPr="00F15A24" w:rsidRDefault="00643C8B" w:rsidP="008F013A">
                            <w:pPr>
                              <w:rPr>
                                <w:sz w:val="24"/>
                              </w:rPr>
                            </w:pPr>
                            <w:r w:rsidRPr="00F15A24">
                              <w:rPr>
                                <w:sz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3266D" id="_x0000_s1177" type="#_x0000_t202" style="position:absolute;left:0;text-align:left;margin-left:32.15pt;margin-top:33.3pt;width:30pt;height:24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" filled="f" stroked="f">
                <v:textbox>
                  <w:txbxContent>
                    <w:p w:rsidR="00643C8B" w:rsidRPr="00F15A24" w:rsidRDefault="00643C8B" w:rsidP="008F013A">
                      <w:pPr>
                        <w:rPr>
                          <w:sz w:val="24"/>
                        </w:rPr>
                      </w:pPr>
                      <w:r w:rsidRPr="00F15A24">
                        <w:rPr>
                          <w:sz w:val="24"/>
                        </w:rPr>
                        <w:t>(b)</w:t>
                      </w:r>
                    </w:p>
                  </w:txbxContent>
                </v:textbox>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05344" behindDoc="0" locked="0" layoutInCell="1" allowOverlap="1" wp14:anchorId="083CF367" wp14:editId="25526420">
                <wp:simplePos x="0" y="0"/>
                <wp:positionH relativeFrom="column">
                  <wp:posOffset>415348</wp:posOffset>
                </wp:positionH>
                <wp:positionV relativeFrom="paragraph">
                  <wp:posOffset>179763</wp:posOffset>
                </wp:positionV>
                <wp:extent cx="381000" cy="304800"/>
                <wp:effectExtent l="0" t="0" r="0" b="0"/>
                <wp:wrapNone/>
                <wp:docPr id="17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rsidR="00643C8B" w:rsidRPr="00F15A24" w:rsidRDefault="00643C8B" w:rsidP="008F013A">
                            <w:pPr>
                              <w:rPr>
                                <w:sz w:val="24"/>
                              </w:rPr>
                            </w:pPr>
                            <w:r w:rsidRPr="00F15A24">
                              <w:rPr>
                                <w:sz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CF367" id="_x0000_s1178" type="#_x0000_t202" style="position:absolute;left:0;text-align:left;margin-left:32.7pt;margin-top:14.15pt;width:30pt;height:24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" filled="f" stroked="f">
                <v:textbox>
                  <w:txbxContent>
                    <w:p w:rsidR="00643C8B" w:rsidRPr="00F15A24" w:rsidRDefault="00643C8B" w:rsidP="008F013A">
                      <w:pPr>
                        <w:rPr>
                          <w:sz w:val="24"/>
                        </w:rPr>
                      </w:pPr>
                      <w:r w:rsidRPr="00F15A24">
                        <w:rPr>
                          <w:sz w:val="24"/>
                        </w:rPr>
                        <w:t>(a)</w:t>
                      </w:r>
                    </w:p>
                  </w:txbxContent>
                </v:textbox>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02272" behindDoc="0" locked="0" layoutInCell="1" allowOverlap="1" wp14:anchorId="64D7F1D2" wp14:editId="4B64E918">
                <wp:simplePos x="0" y="0"/>
                <wp:positionH relativeFrom="column">
                  <wp:posOffset>4537075</wp:posOffset>
                </wp:positionH>
                <wp:positionV relativeFrom="paragraph">
                  <wp:posOffset>2141162</wp:posOffset>
                </wp:positionV>
                <wp:extent cx="381000" cy="304800"/>
                <wp:effectExtent l="0" t="0" r="0" b="0"/>
                <wp:wrapNone/>
                <wp:docPr id="18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rsidR="00643C8B" w:rsidRPr="00F15A24" w:rsidRDefault="00643C8B" w:rsidP="008F013A">
                            <w:pPr>
                              <w:rPr>
                                <w:sz w:val="24"/>
                              </w:rPr>
                            </w:pPr>
                            <w:r w:rsidRPr="00F15A24">
                              <w:rPr>
                                <w:sz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7F1D2" id="_x0000_s1179" type="#_x0000_t202" style="position:absolute;left:0;text-align:left;margin-left:357.25pt;margin-top:168.6pt;width:30pt;height:24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" filled="f" stroked="f">
                <v:textbox>
                  <w:txbxContent>
                    <w:p w:rsidR="00643C8B" w:rsidRPr="00F15A24" w:rsidRDefault="00643C8B" w:rsidP="008F013A">
                      <w:pPr>
                        <w:rPr>
                          <w:sz w:val="24"/>
                        </w:rPr>
                      </w:pPr>
                      <w:r w:rsidRPr="00F15A24">
                        <w:rPr>
                          <w:sz w:val="24"/>
                        </w:rPr>
                        <w:t>(c)</w:t>
                      </w:r>
                    </w:p>
                  </w:txbxContent>
                </v:textbox>
              </v:shape>
            </w:pict>
          </mc:Fallback>
        </mc:AlternateContent>
      </w:r>
      <w:r w:rsidRPr="008F013A">
        <w:rPr>
          <w:rFonts w:ascii="Times New Roman" w:hAnsi="Times New Roman" w:cs="Times New Roman"/>
          <w:noProof/>
          <w:sz w:val="24"/>
          <w:szCs w:val="24"/>
        </w:rPr>
        <w:drawing>
          <wp:inline distT="0" distB="0" distL="0" distR="0" wp14:anchorId="794F1575" wp14:editId="69F71E3D">
            <wp:extent cx="5271135" cy="4034155"/>
            <wp:effectExtent l="0" t="0" r="5715" b="4445"/>
            <wp:docPr id="263" name="图片 263" descr="C:\Users\asus-sr\AppData\Local\Microsoft\Windows\INetCache\Content.Word\捕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sus-sr\AppData\Local\Microsoft\Windows\INetCache\Content.Word\捕获.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71135" cy="4034155"/>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Figure</w:t>
      </w:r>
      <w:r w:rsidRPr="008F013A">
        <w:rPr>
          <w:rFonts w:ascii="Times New Roman" w:hAnsi="Times New Roman" w:cs="Times New Roman"/>
          <w:sz w:val="24"/>
          <w:szCs w:val="24"/>
        </w:rPr>
        <w:t xml:space="preserve"> 6.15 Neutron diffraction patterns of (a)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in Vanadium can; (b)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/Li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cell with deuterated electrolyte; (c)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/Li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cell with normal electrolyte. </w:t>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mc:AlternateContent>
          <mc:Choice Requires="wps">
            <w:drawing>
              <wp:anchor distT="45720" distB="45720" distL="114300" distR="114300" simplePos="0" relativeHeight="251843584" behindDoc="0" locked="0" layoutInCell="1" allowOverlap="1" wp14:anchorId="48500A5D" wp14:editId="41AA6375">
                <wp:simplePos x="0" y="0"/>
                <wp:positionH relativeFrom="margin">
                  <wp:align>left</wp:align>
                </wp:positionH>
                <wp:positionV relativeFrom="paragraph">
                  <wp:posOffset>899160</wp:posOffset>
                </wp:positionV>
                <wp:extent cx="1752600" cy="1404620"/>
                <wp:effectExtent l="3175" t="0" r="3175" b="0"/>
                <wp:wrapNone/>
                <wp:docPr id="38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52600" cy="1404620"/>
                        </a:xfrm>
                        <a:prstGeom prst="rect">
                          <a:avLst/>
                        </a:prstGeom>
                        <a:noFill/>
                        <a:ln w="9525">
                          <a:noFill/>
                          <a:miter lim="800000"/>
                          <a:headEnd/>
                          <a:tailEnd/>
                        </a:ln>
                      </wps:spPr>
                      <wps:txbx>
                        <w:txbxContent>
                          <w:p w:rsidR="00643C8B" w:rsidRPr="00F477A2" w:rsidRDefault="00643C8B" w:rsidP="008F013A">
                            <w:pPr>
                              <w:rPr>
                                <w:color w:val="000000" w:themeColor="text1"/>
                                <w:sz w:val="24"/>
                              </w:rPr>
                            </w:pPr>
                            <w:r w:rsidRPr="00EA6D0E">
                              <w:rPr>
                                <w:rFonts w:ascii="Times New Roman" w:hAnsi="Times New Roman" w:cs="Times New Roman"/>
                                <w:sz w:val="24"/>
                                <w:szCs w:val="24"/>
                              </w:rPr>
                              <w:t>Relative intensities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500A5D" id="_x0000_s1180" type="#_x0000_t202" style="position:absolute;left:0;text-align:left;margin-left:0;margin-top:70.8pt;width:138pt;height:110.6pt;rotation:-90;z-index:2518435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" filled="f" stroked="f">
                <v:textbox style="mso-fit-shape-to-text:t">
                  <w:txbxContent>
                    <w:p w:rsidR="00643C8B" w:rsidRPr="00F477A2" w:rsidRDefault="00643C8B" w:rsidP="008F013A">
                      <w:pPr>
                        <w:rPr>
                          <w:color w:val="000000" w:themeColor="text1"/>
                          <w:sz w:val="24"/>
                        </w:rPr>
                      </w:pPr>
                      <w:r w:rsidRPr="00EA6D0E">
                        <w:rPr>
                          <w:rFonts w:ascii="Times New Roman" w:hAnsi="Times New Roman" w:cs="Times New Roman"/>
                          <w:sz w:val="24"/>
                          <w:szCs w:val="24"/>
                        </w:rPr>
                        <w:t>Relative intensities</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838464" behindDoc="0" locked="0" layoutInCell="1" allowOverlap="1" wp14:anchorId="40B658E5" wp14:editId="2E7D176B">
                <wp:simplePos x="0" y="0"/>
                <wp:positionH relativeFrom="column">
                  <wp:posOffset>4907280</wp:posOffset>
                </wp:positionH>
                <wp:positionV relativeFrom="paragraph">
                  <wp:posOffset>3413760</wp:posOffset>
                </wp:positionV>
                <wp:extent cx="318304" cy="1404620"/>
                <wp:effectExtent l="0" t="0" r="0" b="6350"/>
                <wp:wrapNone/>
                <wp:docPr id="37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04" cy="1404620"/>
                        </a:xfrm>
                        <a:prstGeom prst="rect">
                          <a:avLst/>
                        </a:prstGeom>
                        <a:noFill/>
                        <a:ln w="9525">
                          <a:noFill/>
                          <a:miter lim="800000"/>
                          <a:headEnd/>
                          <a:tailEnd/>
                        </a:ln>
                      </wps:spPr>
                      <wps:txbx>
                        <w:txbxContent>
                          <w:p w:rsidR="00643C8B" w:rsidRPr="00502E51" w:rsidRDefault="00643C8B" w:rsidP="008F013A">
                            <w:pPr>
                              <w:rPr>
                                <w:color w:val="000000" w:themeColor="text1"/>
                              </w:rPr>
                            </w:pPr>
                            <w:r w:rsidRPr="00A06BB9">
                              <w:rPr>
                                <w:rFonts w:ascii="Times New Roman" w:hAnsi="Times New Roman" w:cs="Times New Roman" w:hint="eastAsia"/>
                                <w:sz w:val="24"/>
                                <w:szCs w:val="24"/>
                              </w:rPr>
                              <w:t>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B658E5" id="_x0000_s1181" type="#_x0000_t202" style="position:absolute;left:0;text-align:left;margin-left:386.4pt;margin-top:268.8pt;width:25.05pt;height:110.6pt;z-index:251838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" filled="f" stroked="f">
                <v:textbox style="mso-fit-shape-to-text:t">
                  <w:txbxContent>
                    <w:p w:rsidR="00643C8B" w:rsidRPr="00502E51" w:rsidRDefault="00643C8B" w:rsidP="008F013A">
                      <w:pPr>
                        <w:rPr>
                          <w:color w:val="000000" w:themeColor="text1"/>
                        </w:rPr>
                      </w:pPr>
                      <w:r w:rsidRPr="00A06BB9">
                        <w:rPr>
                          <w:rFonts w:ascii="Times New Roman" w:hAnsi="Times New Roman" w:cs="Times New Roman" w:hint="eastAsia"/>
                          <w:sz w:val="24"/>
                          <w:szCs w:val="24"/>
                        </w:rPr>
                        <w:t>Å</w:t>
                      </w:r>
                    </w:p>
                  </w:txbxContent>
                </v:textbox>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71904" behindDoc="0" locked="0" layoutInCell="1" allowOverlap="1" wp14:anchorId="0FF82FA0" wp14:editId="3F47D91A">
                <wp:simplePos x="0" y="0"/>
                <wp:positionH relativeFrom="margin">
                  <wp:posOffset>4217727</wp:posOffset>
                </wp:positionH>
                <wp:positionV relativeFrom="paragraph">
                  <wp:posOffset>1244831</wp:posOffset>
                </wp:positionV>
                <wp:extent cx="616527" cy="2417618"/>
                <wp:effectExtent l="0" t="0" r="0" b="1905"/>
                <wp:wrapNone/>
                <wp:docPr id="181" name="文本框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27" cy="2417618"/>
                        </a:xfrm>
                        <a:prstGeom prst="rect">
                          <a:avLst/>
                        </a:prstGeom>
                        <a:noFill/>
                        <a:ln w="9525">
                          <a:noFill/>
                          <a:miter lim="800000"/>
                          <a:headEnd/>
                          <a:tailEnd/>
                        </a:ln>
                      </wps:spPr>
                      <wps:txbx>
                        <w:txbxContent>
                          <w:p w:rsidR="00643C8B" w:rsidRDefault="00643C8B" w:rsidP="008F013A">
                            <w:pPr>
                              <w:spacing w:afterLines="30" w:after="93"/>
                              <w:rPr>
                                <w:rFonts w:ascii="Times New Roman" w:hAnsi="Times New Roman" w:cs="Times New Roman"/>
                                <w:sz w:val="20"/>
                              </w:rPr>
                            </w:pPr>
                            <w:r>
                              <w:rPr>
                                <w:rFonts w:ascii="Times New Roman" w:hAnsi="Times New Roman" w:cs="Times New Roman"/>
                                <w:sz w:val="20"/>
                              </w:rPr>
                              <w:t>x = 0.38</w:t>
                            </w:r>
                          </w:p>
                          <w:p w:rsidR="00643C8B" w:rsidRPr="00753F8E" w:rsidRDefault="00643C8B" w:rsidP="008F013A">
                            <w:pPr>
                              <w:spacing w:afterLines="30" w:after="93"/>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0.5</w:t>
                            </w:r>
                          </w:p>
                          <w:p w:rsidR="00643C8B" w:rsidRPr="00753F8E" w:rsidRDefault="00643C8B" w:rsidP="008F013A">
                            <w:pPr>
                              <w:spacing w:afterLines="30" w:after="93"/>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0.58</w:t>
                            </w:r>
                          </w:p>
                          <w:p w:rsidR="00643C8B" w:rsidRPr="00753F8E" w:rsidRDefault="00643C8B" w:rsidP="008F013A">
                            <w:pPr>
                              <w:spacing w:afterLines="30" w:after="93"/>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0.66</w:t>
                            </w:r>
                          </w:p>
                          <w:p w:rsidR="00643C8B" w:rsidRPr="00753F8E" w:rsidRDefault="00643C8B" w:rsidP="008F013A">
                            <w:pPr>
                              <w:spacing w:afterLines="30" w:after="93"/>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0.74</w:t>
                            </w:r>
                          </w:p>
                          <w:p w:rsidR="00643C8B" w:rsidRPr="00753F8E" w:rsidRDefault="00643C8B" w:rsidP="008F013A">
                            <w:pPr>
                              <w:spacing w:afterLines="30" w:after="93"/>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0.82</w:t>
                            </w:r>
                          </w:p>
                          <w:p w:rsidR="00643C8B" w:rsidRPr="00753F8E" w:rsidRDefault="00643C8B" w:rsidP="008F013A">
                            <w:pPr>
                              <w:spacing w:afterLines="30" w:after="93"/>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0.90</w:t>
                            </w:r>
                          </w:p>
                          <w:p w:rsidR="00643C8B" w:rsidRPr="00BE4DAC" w:rsidRDefault="00643C8B" w:rsidP="008F013A">
                            <w:pPr>
                              <w:spacing w:afterLines="30" w:after="93"/>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82FA0" id="文本框 181" o:spid="_x0000_s1182" type="#_x0000_t202" style="position:absolute;left:0;text-align:left;margin-left:332.1pt;margin-top:98pt;width:48.55pt;height:190.3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" filled="f" stroked="f">
                <v:textbox>
                  <w:txbxContent>
                    <w:p w:rsidR="00643C8B" w:rsidRDefault="00643C8B" w:rsidP="008F013A">
                      <w:pPr>
                        <w:spacing w:afterLines="30" w:after="93"/>
                        <w:rPr>
                          <w:rFonts w:ascii="Times New Roman" w:hAnsi="Times New Roman" w:cs="Times New Roman"/>
                          <w:sz w:val="20"/>
                        </w:rPr>
                      </w:pPr>
                      <w:r>
                        <w:rPr>
                          <w:rFonts w:ascii="Times New Roman" w:hAnsi="Times New Roman" w:cs="Times New Roman"/>
                          <w:sz w:val="20"/>
                        </w:rPr>
                        <w:t>x = 0.38</w:t>
                      </w:r>
                    </w:p>
                    <w:p w:rsidR="00643C8B" w:rsidRPr="00753F8E" w:rsidRDefault="00643C8B" w:rsidP="008F013A">
                      <w:pPr>
                        <w:spacing w:afterLines="30" w:after="93"/>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0.5</w:t>
                      </w:r>
                    </w:p>
                    <w:p w:rsidR="00643C8B" w:rsidRPr="00753F8E" w:rsidRDefault="00643C8B" w:rsidP="008F013A">
                      <w:pPr>
                        <w:spacing w:afterLines="30" w:after="93"/>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0.58</w:t>
                      </w:r>
                    </w:p>
                    <w:p w:rsidR="00643C8B" w:rsidRPr="00753F8E" w:rsidRDefault="00643C8B" w:rsidP="008F013A">
                      <w:pPr>
                        <w:spacing w:afterLines="30" w:after="93"/>
                        <w:rPr>
                          <w:rFonts w:ascii="Times New Roman" w:hAnsi="Times New Roman" w:cs="Times New Roman"/>
                          <w:sz w:val="20"/>
                        </w:rPr>
                      </w:pPr>
                      <w:r w:rsidRPr="00753F8E">
                        <w:rPr>
                          <w:rFonts w:ascii="Times New Roman" w:hAnsi="Times New Roman" w:cs="Times New Roman"/>
                          <w:sz w:val="20"/>
                        </w:rPr>
                        <w:t xml:space="preserve">x = </w:t>
                      </w:r>
                      <w:r>
                        <w:rPr>
                          <w:rFonts w:ascii="Times New Roman" w:hAnsi="Times New Roman" w:cs="Times New Roman"/>
                          <w:sz w:val="20"/>
                        </w:rPr>
                        <w:t>0.66</w:t>
                      </w:r>
                    </w:p>
                    <w:p w:rsidR="00643C8B" w:rsidRPr="00753F8E" w:rsidRDefault="00643C8B" w:rsidP="008F013A">
                      <w:pPr>
                        <w:spacing w:afterLines="30" w:after="93"/>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0.74</w:t>
                      </w:r>
                    </w:p>
                    <w:p w:rsidR="00643C8B" w:rsidRPr="00753F8E" w:rsidRDefault="00643C8B" w:rsidP="008F013A">
                      <w:pPr>
                        <w:spacing w:afterLines="30" w:after="93"/>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0.82</w:t>
                      </w:r>
                    </w:p>
                    <w:p w:rsidR="00643C8B" w:rsidRPr="00753F8E" w:rsidRDefault="00643C8B" w:rsidP="008F013A">
                      <w:pPr>
                        <w:spacing w:afterLines="30" w:after="93"/>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0.90</w:t>
                      </w:r>
                    </w:p>
                    <w:p w:rsidR="00643C8B" w:rsidRPr="00BE4DAC" w:rsidRDefault="00643C8B" w:rsidP="008F013A">
                      <w:pPr>
                        <w:spacing w:afterLines="30" w:after="93"/>
                        <w:rPr>
                          <w:rFonts w:ascii="Times New Roman" w:hAnsi="Times New Roman" w:cs="Times New Roman"/>
                          <w:sz w:val="20"/>
                        </w:rPr>
                      </w:pPr>
                      <w:r w:rsidRPr="00753F8E">
                        <w:rPr>
                          <w:rFonts w:ascii="Times New Roman" w:hAnsi="Times New Roman" w:cs="Times New Roman"/>
                          <w:sz w:val="20"/>
                        </w:rPr>
                        <w:t>x =</w:t>
                      </w:r>
                      <w:r>
                        <w:rPr>
                          <w:rFonts w:ascii="Times New Roman" w:hAnsi="Times New Roman" w:cs="Times New Roman"/>
                          <w:sz w:val="20"/>
                        </w:rPr>
                        <w:t xml:space="preserve"> 0.98</w:t>
                      </w:r>
                    </w:p>
                  </w:txbxContent>
                </v:textbox>
                <w10:wrap anchorx="margin"/>
              </v:shape>
            </w:pict>
          </mc:Fallback>
        </mc:AlternateContent>
      </w:r>
      <w:r w:rsidRPr="008F013A">
        <w:rPr>
          <w:rFonts w:ascii="Times New Roman" w:hAnsi="Times New Roman" w:cs="Times New Roman"/>
          <w:noProof/>
          <w:sz w:val="24"/>
          <w:szCs w:val="24"/>
        </w:rPr>
        <w:drawing>
          <wp:inline distT="0" distB="0" distL="0" distR="0" wp14:anchorId="42609B54" wp14:editId="0F33BA0A">
            <wp:extent cx="4831080" cy="3589020"/>
            <wp:effectExtent l="0" t="0" r="7620" b="0"/>
            <wp:docPr id="265" name="图片 26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捕获"/>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31080" cy="358902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 xml:space="preserve">Figure 6.16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neutron diffraction patterns of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/Li cell during charging.</w:t>
      </w: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w:drawing>
          <wp:inline distT="0" distB="0" distL="0" distR="0" wp14:anchorId="03AF4F8A" wp14:editId="778B0086">
            <wp:extent cx="5273040" cy="2735580"/>
            <wp:effectExtent l="0" t="0" r="3810" b="7620"/>
            <wp:docPr id="286" name="图片 28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273040" cy="273558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6.17 Colour contour plot of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/Li cell during charging. </w:t>
      </w:r>
    </w:p>
    <w:p w:rsidR="008F013A" w:rsidRPr="008F013A" w:rsidRDefault="008F013A" w:rsidP="008F013A">
      <w:pPr>
        <w:rPr>
          <w:rFonts w:ascii="Times New Roman" w:hAnsi="Times New Roman" w:cs="Times New Roman"/>
          <w:noProof/>
          <w:color w:val="000000" w:themeColor="text1"/>
          <w:sz w:val="24"/>
          <w:szCs w:val="24"/>
        </w:rPr>
      </w:pPr>
    </w:p>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hint="eastAsia"/>
          <w:color w:val="000000" w:themeColor="text1"/>
          <w:sz w:val="24"/>
          <w:szCs w:val="24"/>
        </w:rPr>
        <w:t xml:space="preserve">Table 6.8 Indexing results of </w:t>
      </w:r>
      <w:r w:rsidRPr="008F013A">
        <w:rPr>
          <w:rFonts w:ascii="Times New Roman" w:hAnsi="Times New Roman" w:cs="Times New Roman"/>
          <w:color w:val="000000" w:themeColor="text1"/>
          <w:sz w:val="24"/>
          <w:szCs w:val="24"/>
        </w:rPr>
        <w:t>R’2 phase</w:t>
      </w: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476"/>
        <w:gridCol w:w="476"/>
        <w:gridCol w:w="443"/>
        <w:gridCol w:w="1339"/>
        <w:gridCol w:w="1404"/>
        <w:gridCol w:w="1271"/>
        <w:gridCol w:w="1070"/>
        <w:gridCol w:w="1124"/>
      </w:tblGrid>
      <w:tr w:rsidR="008F013A" w:rsidRPr="008F013A" w:rsidTr="00643C8B">
        <w:trPr>
          <w:trHeight w:val="286"/>
        </w:trPr>
        <w:tc>
          <w:tcPr>
            <w:tcW w:w="557" w:type="dxa"/>
            <w:tcBorders>
              <w:top w:val="single" w:sz="4" w:space="0" w:color="auto"/>
              <w:bottom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N</w:t>
            </w:r>
          </w:p>
        </w:tc>
        <w:tc>
          <w:tcPr>
            <w:tcW w:w="476" w:type="dxa"/>
            <w:tcBorders>
              <w:top w:val="single" w:sz="4" w:space="0" w:color="auto"/>
              <w:bottom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H</w:t>
            </w:r>
          </w:p>
        </w:tc>
        <w:tc>
          <w:tcPr>
            <w:tcW w:w="476" w:type="dxa"/>
            <w:tcBorders>
              <w:top w:val="single" w:sz="4" w:space="0" w:color="auto"/>
              <w:bottom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K</w:t>
            </w:r>
          </w:p>
        </w:tc>
        <w:tc>
          <w:tcPr>
            <w:tcW w:w="443" w:type="dxa"/>
            <w:tcBorders>
              <w:top w:val="single" w:sz="4" w:space="0" w:color="auto"/>
              <w:bottom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L</w:t>
            </w:r>
          </w:p>
        </w:tc>
        <w:tc>
          <w:tcPr>
            <w:tcW w:w="1339" w:type="dxa"/>
            <w:tcBorders>
              <w:top w:val="single" w:sz="4" w:space="0" w:color="auto"/>
              <w:bottom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2Th[obs]</w:t>
            </w:r>
          </w:p>
        </w:tc>
        <w:tc>
          <w:tcPr>
            <w:tcW w:w="1404" w:type="dxa"/>
            <w:tcBorders>
              <w:top w:val="single" w:sz="4" w:space="0" w:color="auto"/>
              <w:bottom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2Th[calc]</w:t>
            </w:r>
          </w:p>
        </w:tc>
        <w:tc>
          <w:tcPr>
            <w:tcW w:w="1271" w:type="dxa"/>
            <w:tcBorders>
              <w:top w:val="single" w:sz="4" w:space="0" w:color="auto"/>
              <w:bottom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obs-calc</w:t>
            </w:r>
          </w:p>
        </w:tc>
        <w:tc>
          <w:tcPr>
            <w:tcW w:w="1070" w:type="dxa"/>
            <w:tcBorders>
              <w:top w:val="single" w:sz="4" w:space="0" w:color="auto"/>
              <w:bottom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d[obs]</w:t>
            </w:r>
          </w:p>
        </w:tc>
        <w:tc>
          <w:tcPr>
            <w:tcW w:w="1124" w:type="dxa"/>
            <w:tcBorders>
              <w:top w:val="single" w:sz="4" w:space="0" w:color="auto"/>
              <w:bottom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d[calc]</w:t>
            </w:r>
          </w:p>
        </w:tc>
      </w:tr>
      <w:tr w:rsidR="008F013A" w:rsidRPr="008F013A" w:rsidTr="00643C8B">
        <w:trPr>
          <w:trHeight w:val="286"/>
        </w:trPr>
        <w:tc>
          <w:tcPr>
            <w:tcW w:w="557" w:type="dxa"/>
            <w:tcBorders>
              <w:top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w:t>
            </w:r>
          </w:p>
        </w:tc>
        <w:tc>
          <w:tcPr>
            <w:tcW w:w="476" w:type="dxa"/>
            <w:tcBorders>
              <w:top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w:t>
            </w:r>
          </w:p>
        </w:tc>
        <w:tc>
          <w:tcPr>
            <w:tcW w:w="476" w:type="dxa"/>
            <w:tcBorders>
              <w:top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w:t>
            </w:r>
          </w:p>
        </w:tc>
        <w:tc>
          <w:tcPr>
            <w:tcW w:w="443" w:type="dxa"/>
            <w:tcBorders>
              <w:top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w:t>
            </w:r>
          </w:p>
        </w:tc>
        <w:tc>
          <w:tcPr>
            <w:tcW w:w="1339" w:type="dxa"/>
            <w:tcBorders>
              <w:top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18.499</w:t>
            </w:r>
          </w:p>
        </w:tc>
        <w:tc>
          <w:tcPr>
            <w:tcW w:w="1404" w:type="dxa"/>
            <w:tcBorders>
              <w:top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18.461</w:t>
            </w:r>
          </w:p>
        </w:tc>
        <w:tc>
          <w:tcPr>
            <w:tcW w:w="1271" w:type="dxa"/>
            <w:tcBorders>
              <w:top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0.038</w:t>
            </w:r>
          </w:p>
        </w:tc>
        <w:tc>
          <w:tcPr>
            <w:tcW w:w="1070" w:type="dxa"/>
            <w:tcBorders>
              <w:top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4.7924</w:t>
            </w:r>
          </w:p>
        </w:tc>
        <w:tc>
          <w:tcPr>
            <w:tcW w:w="1124" w:type="dxa"/>
            <w:tcBorders>
              <w:top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4.8022</w:t>
            </w:r>
          </w:p>
        </w:tc>
      </w:tr>
      <w:tr w:rsidR="008F013A" w:rsidRPr="008F013A" w:rsidTr="00643C8B">
        <w:trPr>
          <w:trHeight w:val="286"/>
        </w:trPr>
        <w:tc>
          <w:tcPr>
            <w:tcW w:w="557"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w:t>
            </w:r>
          </w:p>
        </w:tc>
        <w:tc>
          <w:tcPr>
            <w:tcW w:w="476"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w:t>
            </w:r>
          </w:p>
        </w:tc>
        <w:tc>
          <w:tcPr>
            <w:tcW w:w="476"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w:t>
            </w:r>
          </w:p>
        </w:tc>
        <w:tc>
          <w:tcPr>
            <w:tcW w:w="443"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w:t>
            </w:r>
          </w:p>
        </w:tc>
        <w:tc>
          <w:tcPr>
            <w:tcW w:w="1339"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37.445</w:t>
            </w:r>
          </w:p>
        </w:tc>
        <w:tc>
          <w:tcPr>
            <w:tcW w:w="1404"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37.424</w:t>
            </w:r>
          </w:p>
        </w:tc>
        <w:tc>
          <w:tcPr>
            <w:tcW w:w="1271"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0.0212</w:t>
            </w:r>
          </w:p>
        </w:tc>
        <w:tc>
          <w:tcPr>
            <w:tcW w:w="1070"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2.3998</w:t>
            </w:r>
          </w:p>
        </w:tc>
        <w:tc>
          <w:tcPr>
            <w:tcW w:w="1124"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2.4011</w:t>
            </w:r>
          </w:p>
        </w:tc>
      </w:tr>
      <w:tr w:rsidR="008F013A" w:rsidRPr="008F013A" w:rsidTr="00643C8B">
        <w:trPr>
          <w:trHeight w:val="286"/>
        </w:trPr>
        <w:tc>
          <w:tcPr>
            <w:tcW w:w="557"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3</w:t>
            </w:r>
          </w:p>
        </w:tc>
        <w:tc>
          <w:tcPr>
            <w:tcW w:w="476"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w:t>
            </w:r>
          </w:p>
        </w:tc>
        <w:tc>
          <w:tcPr>
            <w:tcW w:w="476"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w:t>
            </w:r>
          </w:p>
        </w:tc>
        <w:tc>
          <w:tcPr>
            <w:tcW w:w="443"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w:t>
            </w:r>
          </w:p>
        </w:tc>
        <w:tc>
          <w:tcPr>
            <w:tcW w:w="1339"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38.322</w:t>
            </w:r>
          </w:p>
        </w:tc>
        <w:tc>
          <w:tcPr>
            <w:tcW w:w="1404"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38.284</w:t>
            </w:r>
          </w:p>
        </w:tc>
        <w:tc>
          <w:tcPr>
            <w:tcW w:w="1271"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0.038</w:t>
            </w:r>
          </w:p>
        </w:tc>
        <w:tc>
          <w:tcPr>
            <w:tcW w:w="1070"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2.3469</w:t>
            </w:r>
          </w:p>
        </w:tc>
        <w:tc>
          <w:tcPr>
            <w:tcW w:w="1124"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2.3491</w:t>
            </w:r>
          </w:p>
        </w:tc>
      </w:tr>
      <w:tr w:rsidR="008F013A" w:rsidRPr="008F013A" w:rsidTr="00643C8B">
        <w:trPr>
          <w:trHeight w:val="286"/>
        </w:trPr>
        <w:tc>
          <w:tcPr>
            <w:tcW w:w="557"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4</w:t>
            </w:r>
          </w:p>
        </w:tc>
        <w:tc>
          <w:tcPr>
            <w:tcW w:w="476"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w:t>
            </w:r>
          </w:p>
        </w:tc>
        <w:tc>
          <w:tcPr>
            <w:tcW w:w="476"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w:t>
            </w:r>
          </w:p>
        </w:tc>
        <w:tc>
          <w:tcPr>
            <w:tcW w:w="443"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w:t>
            </w:r>
          </w:p>
        </w:tc>
        <w:tc>
          <w:tcPr>
            <w:tcW w:w="1339"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39.115</w:t>
            </w:r>
          </w:p>
        </w:tc>
        <w:tc>
          <w:tcPr>
            <w:tcW w:w="1404"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39.137</w:t>
            </w:r>
          </w:p>
        </w:tc>
        <w:tc>
          <w:tcPr>
            <w:tcW w:w="1271"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-0.0218</w:t>
            </w:r>
          </w:p>
        </w:tc>
        <w:tc>
          <w:tcPr>
            <w:tcW w:w="1070"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2.3011</w:t>
            </w:r>
          </w:p>
        </w:tc>
        <w:tc>
          <w:tcPr>
            <w:tcW w:w="1124"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2.2999</w:t>
            </w:r>
          </w:p>
        </w:tc>
      </w:tr>
      <w:tr w:rsidR="008F013A" w:rsidRPr="008F013A" w:rsidTr="00643C8B">
        <w:trPr>
          <w:trHeight w:val="286"/>
        </w:trPr>
        <w:tc>
          <w:tcPr>
            <w:tcW w:w="557"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5</w:t>
            </w:r>
          </w:p>
        </w:tc>
        <w:tc>
          <w:tcPr>
            <w:tcW w:w="476"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w:t>
            </w:r>
          </w:p>
        </w:tc>
        <w:tc>
          <w:tcPr>
            <w:tcW w:w="476"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w:t>
            </w:r>
          </w:p>
        </w:tc>
        <w:tc>
          <w:tcPr>
            <w:tcW w:w="443"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w:t>
            </w:r>
          </w:p>
        </w:tc>
        <w:tc>
          <w:tcPr>
            <w:tcW w:w="1339"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44.968</w:t>
            </w:r>
          </w:p>
        </w:tc>
        <w:tc>
          <w:tcPr>
            <w:tcW w:w="1404"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44.967</w:t>
            </w:r>
          </w:p>
        </w:tc>
        <w:tc>
          <w:tcPr>
            <w:tcW w:w="1271"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0.0011</w:t>
            </w:r>
          </w:p>
        </w:tc>
        <w:tc>
          <w:tcPr>
            <w:tcW w:w="1070"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2.0142</w:t>
            </w:r>
          </w:p>
        </w:tc>
        <w:tc>
          <w:tcPr>
            <w:tcW w:w="1124"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2.0143</w:t>
            </w:r>
          </w:p>
        </w:tc>
      </w:tr>
      <w:tr w:rsidR="008F013A" w:rsidRPr="008F013A" w:rsidTr="00643C8B">
        <w:trPr>
          <w:trHeight w:val="286"/>
        </w:trPr>
        <w:tc>
          <w:tcPr>
            <w:tcW w:w="557"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6</w:t>
            </w:r>
          </w:p>
        </w:tc>
        <w:tc>
          <w:tcPr>
            <w:tcW w:w="476"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w:t>
            </w:r>
          </w:p>
        </w:tc>
        <w:tc>
          <w:tcPr>
            <w:tcW w:w="476"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w:t>
            </w:r>
          </w:p>
        </w:tc>
        <w:tc>
          <w:tcPr>
            <w:tcW w:w="443"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w:t>
            </w:r>
          </w:p>
        </w:tc>
        <w:tc>
          <w:tcPr>
            <w:tcW w:w="1339"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58.71</w:t>
            </w:r>
          </w:p>
        </w:tc>
        <w:tc>
          <w:tcPr>
            <w:tcW w:w="1404"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58.73</w:t>
            </w:r>
          </w:p>
        </w:tc>
        <w:tc>
          <w:tcPr>
            <w:tcW w:w="1271"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-0.0206</w:t>
            </w:r>
          </w:p>
        </w:tc>
        <w:tc>
          <w:tcPr>
            <w:tcW w:w="1070"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1.5713</w:t>
            </w:r>
          </w:p>
        </w:tc>
        <w:tc>
          <w:tcPr>
            <w:tcW w:w="1124"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1.5708</w:t>
            </w:r>
          </w:p>
        </w:tc>
      </w:tr>
      <w:tr w:rsidR="008F013A" w:rsidRPr="008F013A" w:rsidTr="00643C8B">
        <w:trPr>
          <w:trHeight w:val="286"/>
        </w:trPr>
        <w:tc>
          <w:tcPr>
            <w:tcW w:w="557"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7</w:t>
            </w:r>
          </w:p>
        </w:tc>
        <w:tc>
          <w:tcPr>
            <w:tcW w:w="476"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w:t>
            </w:r>
          </w:p>
        </w:tc>
        <w:tc>
          <w:tcPr>
            <w:tcW w:w="476"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w:t>
            </w:r>
          </w:p>
        </w:tc>
        <w:tc>
          <w:tcPr>
            <w:tcW w:w="443"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3</w:t>
            </w:r>
          </w:p>
        </w:tc>
        <w:tc>
          <w:tcPr>
            <w:tcW w:w="1339"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64.387</w:t>
            </w:r>
          </w:p>
        </w:tc>
        <w:tc>
          <w:tcPr>
            <w:tcW w:w="1404"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64.4</w:t>
            </w:r>
          </w:p>
        </w:tc>
        <w:tc>
          <w:tcPr>
            <w:tcW w:w="1271"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-0.0129</w:t>
            </w:r>
          </w:p>
        </w:tc>
        <w:tc>
          <w:tcPr>
            <w:tcW w:w="1070"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1.4458</w:t>
            </w:r>
          </w:p>
        </w:tc>
        <w:tc>
          <w:tcPr>
            <w:tcW w:w="1124"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1.4455</w:t>
            </w:r>
          </w:p>
        </w:tc>
      </w:tr>
      <w:tr w:rsidR="008F013A" w:rsidRPr="008F013A" w:rsidTr="00643C8B">
        <w:trPr>
          <w:trHeight w:val="286"/>
        </w:trPr>
        <w:tc>
          <w:tcPr>
            <w:tcW w:w="557"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8</w:t>
            </w:r>
          </w:p>
        </w:tc>
        <w:tc>
          <w:tcPr>
            <w:tcW w:w="476"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w:t>
            </w:r>
          </w:p>
        </w:tc>
        <w:tc>
          <w:tcPr>
            <w:tcW w:w="476"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w:t>
            </w:r>
          </w:p>
        </w:tc>
        <w:tc>
          <w:tcPr>
            <w:tcW w:w="443"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w:t>
            </w:r>
          </w:p>
        </w:tc>
        <w:tc>
          <w:tcPr>
            <w:tcW w:w="1339"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66.606</w:t>
            </w:r>
          </w:p>
        </w:tc>
        <w:tc>
          <w:tcPr>
            <w:tcW w:w="1404"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66.648</w:t>
            </w:r>
          </w:p>
        </w:tc>
        <w:tc>
          <w:tcPr>
            <w:tcW w:w="1271"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-0.0426</w:t>
            </w:r>
          </w:p>
        </w:tc>
        <w:tc>
          <w:tcPr>
            <w:tcW w:w="1070"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1.4029</w:t>
            </w:r>
          </w:p>
        </w:tc>
        <w:tc>
          <w:tcPr>
            <w:tcW w:w="1124"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1.4021</w:t>
            </w:r>
          </w:p>
        </w:tc>
      </w:tr>
      <w:tr w:rsidR="008F013A" w:rsidRPr="008F013A" w:rsidTr="00643C8B">
        <w:trPr>
          <w:trHeight w:val="286"/>
        </w:trPr>
        <w:tc>
          <w:tcPr>
            <w:tcW w:w="557"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9</w:t>
            </w:r>
          </w:p>
        </w:tc>
        <w:tc>
          <w:tcPr>
            <w:tcW w:w="476"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w:t>
            </w:r>
          </w:p>
        </w:tc>
        <w:tc>
          <w:tcPr>
            <w:tcW w:w="476"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4</w:t>
            </w:r>
          </w:p>
        </w:tc>
        <w:tc>
          <w:tcPr>
            <w:tcW w:w="443"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w:t>
            </w:r>
          </w:p>
        </w:tc>
        <w:tc>
          <w:tcPr>
            <w:tcW w:w="1339"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69.758</w:t>
            </w:r>
          </w:p>
        </w:tc>
        <w:tc>
          <w:tcPr>
            <w:tcW w:w="1404"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69.779</w:t>
            </w:r>
          </w:p>
        </w:tc>
        <w:tc>
          <w:tcPr>
            <w:tcW w:w="1271"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-0.0207</w:t>
            </w:r>
          </w:p>
        </w:tc>
        <w:tc>
          <w:tcPr>
            <w:tcW w:w="1070"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1.347</w:t>
            </w:r>
          </w:p>
        </w:tc>
        <w:tc>
          <w:tcPr>
            <w:tcW w:w="1124"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1.3467</w:t>
            </w:r>
          </w:p>
        </w:tc>
      </w:tr>
      <w:tr w:rsidR="008F013A" w:rsidRPr="008F013A" w:rsidTr="00643C8B">
        <w:trPr>
          <w:trHeight w:val="286"/>
        </w:trPr>
        <w:tc>
          <w:tcPr>
            <w:tcW w:w="557"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10</w:t>
            </w:r>
          </w:p>
        </w:tc>
        <w:tc>
          <w:tcPr>
            <w:tcW w:w="476"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w:t>
            </w:r>
          </w:p>
        </w:tc>
        <w:tc>
          <w:tcPr>
            <w:tcW w:w="476"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3</w:t>
            </w:r>
          </w:p>
        </w:tc>
        <w:tc>
          <w:tcPr>
            <w:tcW w:w="443"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w:t>
            </w:r>
          </w:p>
        </w:tc>
        <w:tc>
          <w:tcPr>
            <w:tcW w:w="1339"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78.967</w:t>
            </w:r>
          </w:p>
        </w:tc>
        <w:tc>
          <w:tcPr>
            <w:tcW w:w="1404"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78.937</w:t>
            </w:r>
          </w:p>
        </w:tc>
        <w:tc>
          <w:tcPr>
            <w:tcW w:w="1271"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0.0304</w:t>
            </w:r>
          </w:p>
        </w:tc>
        <w:tc>
          <w:tcPr>
            <w:tcW w:w="1070"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1.2114</w:t>
            </w:r>
          </w:p>
        </w:tc>
        <w:tc>
          <w:tcPr>
            <w:tcW w:w="1124" w:type="dxa"/>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1.2118</w:t>
            </w:r>
          </w:p>
        </w:tc>
      </w:tr>
      <w:tr w:rsidR="008F013A" w:rsidRPr="008F013A" w:rsidTr="00643C8B">
        <w:trPr>
          <w:trHeight w:val="286"/>
        </w:trPr>
        <w:tc>
          <w:tcPr>
            <w:tcW w:w="557" w:type="dxa"/>
            <w:tcBorders>
              <w:bottom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11</w:t>
            </w:r>
          </w:p>
        </w:tc>
        <w:tc>
          <w:tcPr>
            <w:tcW w:w="476" w:type="dxa"/>
            <w:tcBorders>
              <w:bottom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w:t>
            </w:r>
          </w:p>
        </w:tc>
        <w:tc>
          <w:tcPr>
            <w:tcW w:w="476" w:type="dxa"/>
            <w:tcBorders>
              <w:bottom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2</w:t>
            </w:r>
          </w:p>
        </w:tc>
        <w:tc>
          <w:tcPr>
            <w:tcW w:w="443" w:type="dxa"/>
            <w:tcBorders>
              <w:bottom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w:t>
            </w:r>
          </w:p>
        </w:tc>
        <w:tc>
          <w:tcPr>
            <w:tcW w:w="1339" w:type="dxa"/>
            <w:tcBorders>
              <w:bottom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80.109</w:t>
            </w:r>
          </w:p>
        </w:tc>
        <w:tc>
          <w:tcPr>
            <w:tcW w:w="1404" w:type="dxa"/>
            <w:tcBorders>
              <w:bottom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80.088</w:t>
            </w:r>
          </w:p>
        </w:tc>
        <w:tc>
          <w:tcPr>
            <w:tcW w:w="1271" w:type="dxa"/>
            <w:tcBorders>
              <w:bottom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0.0214</w:t>
            </w:r>
          </w:p>
        </w:tc>
        <w:tc>
          <w:tcPr>
            <w:tcW w:w="1070" w:type="dxa"/>
            <w:tcBorders>
              <w:bottom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1.197</w:t>
            </w:r>
          </w:p>
        </w:tc>
        <w:tc>
          <w:tcPr>
            <w:tcW w:w="1124" w:type="dxa"/>
            <w:tcBorders>
              <w:bottom w:val="single" w:sz="4" w:space="0" w:color="auto"/>
            </w:tcBorders>
            <w:noWrap/>
            <w:hideMark/>
          </w:tcPr>
          <w:p w:rsidR="008F013A" w:rsidRPr="008F013A" w:rsidRDefault="008F013A" w:rsidP="008F013A">
            <w:pP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1.1973</w:t>
            </w:r>
          </w:p>
        </w:tc>
      </w:tr>
    </w:tbl>
    <w:p w:rsidR="008F013A" w:rsidRPr="008F013A" w:rsidRDefault="008F013A" w:rsidP="008F013A">
      <w:pPr>
        <w:jc w:val="center"/>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a = 2.7198(13) Å, b = 5.3868(22) Å, c = 4.8858(23) Å, β = 100.62(4) o, V = 70.36(4) Å</w:t>
      </w:r>
      <w:r w:rsidRPr="008F013A">
        <w:rPr>
          <w:rFonts w:ascii="Times New Roman" w:hAnsi="Times New Roman" w:cs="Times New Roman"/>
          <w:color w:val="000000" w:themeColor="text1"/>
          <w:sz w:val="24"/>
          <w:szCs w:val="24"/>
          <w:vertAlign w:val="superscript"/>
        </w:rPr>
        <w:t>3</w:t>
      </w:r>
    </w:p>
    <w:p w:rsidR="008F013A" w:rsidRPr="008F013A" w:rsidRDefault="008F013A" w:rsidP="008F013A">
      <w:pPr>
        <w:jc w:val="center"/>
        <w:rPr>
          <w:rFonts w:ascii="Times New Roman" w:hAnsi="Times New Roman" w:cs="Times New Roman"/>
          <w:noProof/>
          <w:color w:val="000000" w:themeColor="text1"/>
          <w:sz w:val="24"/>
          <w:szCs w:val="24"/>
        </w:rPr>
      </w:pPr>
      <w:r w:rsidRPr="008F013A">
        <w:rPr>
          <w:rFonts w:ascii="Times New Roman" w:hAnsi="Times New Roman" w:cs="Times New Roman"/>
          <w:noProof/>
          <w:sz w:val="24"/>
          <w:szCs w:val="24"/>
        </w:rPr>
        <w:lastRenderedPageBreak/>
        <mc:AlternateContent>
          <mc:Choice Requires="wps">
            <w:drawing>
              <wp:anchor distT="45720" distB="45720" distL="114300" distR="114300" simplePos="0" relativeHeight="251776000" behindDoc="0" locked="0" layoutInCell="1" allowOverlap="1" wp14:anchorId="2AA01901" wp14:editId="5AEC0CCF">
                <wp:simplePos x="0" y="0"/>
                <wp:positionH relativeFrom="margin">
                  <wp:posOffset>1748155</wp:posOffset>
                </wp:positionH>
                <wp:positionV relativeFrom="paragraph">
                  <wp:posOffset>731520</wp:posOffset>
                </wp:positionV>
                <wp:extent cx="568569" cy="281353"/>
                <wp:effectExtent l="0" t="0" r="0" b="4445"/>
                <wp:wrapNone/>
                <wp:docPr id="18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69" cy="281353"/>
                        </a:xfrm>
                        <a:prstGeom prst="rect">
                          <a:avLst/>
                        </a:prstGeom>
                        <a:noFill/>
                        <a:ln w="9525">
                          <a:noFill/>
                          <a:miter lim="800000"/>
                          <a:headEnd/>
                          <a:tailEnd/>
                        </a:ln>
                      </wps:spPr>
                      <wps:txbx>
                        <w:txbxContent>
                          <w:p w:rsidR="00643C8B" w:rsidRPr="000810A8" w:rsidRDefault="00643C8B" w:rsidP="008F013A">
                            <w:pPr>
                              <w:spacing w:line="20" w:lineRule="atLeast"/>
                              <w:rPr>
                                <w:sz w:val="18"/>
                                <w:vertAlign w:val="subscript"/>
                              </w:rPr>
                            </w:pPr>
                            <w:r>
                              <w:rPr>
                                <w:sz w:val="18"/>
                              </w:rPr>
                              <w:t>LiCoO</w:t>
                            </w:r>
                            <w:r w:rsidRPr="000810A8">
                              <w:rPr>
                                <w:sz w:val="18"/>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01901" id="_x0000_s1183" type="#_x0000_t202" style="position:absolute;left:0;text-align:left;margin-left:137.65pt;margin-top:57.6pt;width:44.75pt;height:22.1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" filled="f" stroked="f">
                <v:textbox>
                  <w:txbxContent>
                    <w:p w:rsidR="00643C8B" w:rsidRPr="000810A8" w:rsidRDefault="00643C8B" w:rsidP="008F013A">
                      <w:pPr>
                        <w:spacing w:line="20" w:lineRule="atLeast"/>
                        <w:rPr>
                          <w:sz w:val="18"/>
                          <w:vertAlign w:val="subscript"/>
                        </w:rPr>
                      </w:pPr>
                      <w:r>
                        <w:rPr>
                          <w:sz w:val="18"/>
                        </w:rPr>
                        <w:t>LiCoO</w:t>
                      </w:r>
                      <w:r w:rsidRPr="000810A8">
                        <w:rPr>
                          <w:sz w:val="18"/>
                          <w:vertAlign w:val="subscript"/>
                        </w:rPr>
                        <w:t>2</w:t>
                      </w:r>
                    </w:p>
                  </w:txbxContent>
                </v:textbox>
                <w10:wrap anchorx="margin"/>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774976" behindDoc="0" locked="0" layoutInCell="1" allowOverlap="1" wp14:anchorId="2CB44C0C" wp14:editId="1BD642F3">
                <wp:simplePos x="0" y="0"/>
                <wp:positionH relativeFrom="margin">
                  <wp:posOffset>1757045</wp:posOffset>
                </wp:positionH>
                <wp:positionV relativeFrom="paragraph">
                  <wp:posOffset>881380</wp:posOffset>
                </wp:positionV>
                <wp:extent cx="298939" cy="269240"/>
                <wp:effectExtent l="0" t="0" r="0" b="0"/>
                <wp:wrapNone/>
                <wp:docPr id="18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39" cy="269240"/>
                        </a:xfrm>
                        <a:prstGeom prst="rect">
                          <a:avLst/>
                        </a:prstGeom>
                        <a:noFill/>
                        <a:ln w="9525">
                          <a:noFill/>
                          <a:miter lim="800000"/>
                          <a:headEnd/>
                          <a:tailEnd/>
                        </a:ln>
                      </wps:spPr>
                      <wps:txbx>
                        <w:txbxContent>
                          <w:p w:rsidR="00643C8B" w:rsidRPr="003E66B2" w:rsidRDefault="00643C8B" w:rsidP="008F013A">
                            <w:pPr>
                              <w:rPr>
                                <w:sz w:val="18"/>
                              </w:rPr>
                            </w:pPr>
                            <w:r>
                              <w:rPr>
                                <w:sz w:val="18"/>
                              </w:rPr>
                              <w:t>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44C0C" id="_x0000_s1184" type="#_x0000_t202" style="position:absolute;left:0;text-align:left;margin-left:138.35pt;margin-top:69.4pt;width:23.55pt;height:21.2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" filled="f" stroked="f">
                <v:textbox>
                  <w:txbxContent>
                    <w:p w:rsidR="00643C8B" w:rsidRPr="003E66B2" w:rsidRDefault="00643C8B" w:rsidP="008F013A">
                      <w:pPr>
                        <w:rPr>
                          <w:sz w:val="18"/>
                        </w:rPr>
                      </w:pPr>
                      <w:r>
                        <w:rPr>
                          <w:sz w:val="18"/>
                        </w:rPr>
                        <w:t>Ni</w:t>
                      </w:r>
                    </w:p>
                  </w:txbxContent>
                </v:textbox>
                <w10:wrap anchorx="margin"/>
              </v:shape>
            </w:pict>
          </mc:Fallback>
        </mc:AlternateContent>
      </w:r>
      <w:r w:rsidRPr="008F013A">
        <w:rPr>
          <w:rFonts w:ascii="Times New Roman" w:hAnsi="Times New Roman" w:cs="Times New Roman"/>
          <w:noProof/>
          <w:color w:val="000000" w:themeColor="text1"/>
          <w:sz w:val="24"/>
          <w:szCs w:val="24"/>
        </w:rPr>
        <w:drawing>
          <wp:inline distT="0" distB="0" distL="0" distR="0" wp14:anchorId="05D32EE9" wp14:editId="11BB50D4">
            <wp:extent cx="5027131" cy="3886200"/>
            <wp:effectExtent l="0" t="0" r="254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34222" cy="3891681"/>
                    </a:xfrm>
                    <a:prstGeom prst="rect">
                      <a:avLst/>
                    </a:prstGeom>
                    <a:noFill/>
                  </pic:spPr>
                </pic:pic>
              </a:graphicData>
            </a:graphic>
          </wp:inline>
        </w:drawing>
      </w:r>
    </w:p>
    <w:p w:rsidR="008F013A" w:rsidRPr="008F013A" w:rsidRDefault="008F013A" w:rsidP="008F013A">
      <w:pPr>
        <w:jc w:val="center"/>
        <w:rPr>
          <w:rFonts w:ascii="Times New Roman" w:hAnsi="Times New Roman" w:cs="Times New Roman"/>
          <w:noProof/>
          <w:color w:val="000000" w:themeColor="text1"/>
          <w:sz w:val="24"/>
          <w:szCs w:val="24"/>
        </w:rPr>
      </w:pPr>
      <w:r w:rsidRPr="008F013A">
        <w:rPr>
          <w:rFonts w:ascii="Times New Roman" w:hAnsi="Times New Roman" w:cs="Times New Roman" w:hint="eastAsia"/>
          <w:noProof/>
          <w:color w:val="000000" w:themeColor="text1"/>
          <w:sz w:val="24"/>
          <w:szCs w:val="24"/>
        </w:rPr>
        <w:t>Figure</w:t>
      </w:r>
      <w:r w:rsidRPr="008F013A">
        <w:rPr>
          <w:rFonts w:ascii="Times New Roman" w:hAnsi="Times New Roman" w:cs="Times New Roman"/>
          <w:noProof/>
          <w:color w:val="000000" w:themeColor="text1"/>
          <w:sz w:val="24"/>
          <w:szCs w:val="24"/>
        </w:rPr>
        <w:t xml:space="preserve"> 6.18 Observed, calculated and difference profiles from refinement of LiCoO</w:t>
      </w:r>
      <w:r w:rsidRPr="008F013A">
        <w:rPr>
          <w:rFonts w:ascii="Times New Roman" w:hAnsi="Times New Roman" w:cs="Times New Roman"/>
          <w:noProof/>
          <w:color w:val="000000" w:themeColor="text1"/>
          <w:sz w:val="24"/>
          <w:szCs w:val="24"/>
          <w:vertAlign w:val="subscript"/>
        </w:rPr>
        <w:t>2</w:t>
      </w:r>
      <w:r w:rsidRPr="008F013A">
        <w:rPr>
          <w:rFonts w:ascii="Times New Roman" w:hAnsi="Times New Roman" w:cs="Times New Roman"/>
          <w:noProof/>
          <w:color w:val="000000" w:themeColor="text1"/>
          <w:sz w:val="24"/>
          <w:szCs w:val="24"/>
        </w:rPr>
        <w:t>.</w:t>
      </w:r>
    </w:p>
    <w:p w:rsidR="008F013A" w:rsidRPr="008F013A" w:rsidRDefault="008F013A" w:rsidP="008F013A">
      <w:pPr>
        <w:jc w:val="center"/>
        <w:rPr>
          <w:rFonts w:ascii="Times New Roman" w:hAnsi="Times New Roman" w:cs="Times New Roman"/>
          <w:noProof/>
          <w:color w:val="000000" w:themeColor="text1"/>
          <w:sz w:val="24"/>
          <w:szCs w:val="24"/>
        </w:rPr>
      </w:pPr>
    </w:p>
    <w:p w:rsidR="008F013A" w:rsidRPr="008F013A" w:rsidRDefault="008F013A" w:rsidP="008F013A">
      <w:pPr>
        <w:jc w:val="center"/>
        <w:rPr>
          <w:rFonts w:ascii="Times New Roman" w:hAnsi="Times New Roman" w:cs="Times New Roman"/>
          <w:noProof/>
          <w:color w:val="000000" w:themeColor="text1"/>
          <w:sz w:val="24"/>
          <w:szCs w:val="24"/>
        </w:rPr>
      </w:pPr>
      <w:r w:rsidRPr="008F013A">
        <w:rPr>
          <w:rFonts w:ascii="Times New Roman" w:hAnsi="Times New Roman" w:cs="Times New Roman" w:hint="eastAsia"/>
          <w:noProof/>
          <w:color w:val="000000" w:themeColor="text1"/>
          <w:sz w:val="24"/>
          <w:szCs w:val="24"/>
        </w:rPr>
        <w:t>Table</w:t>
      </w:r>
      <w:r w:rsidRPr="008F013A">
        <w:rPr>
          <w:rFonts w:ascii="Times New Roman" w:hAnsi="Times New Roman" w:cs="Times New Roman"/>
          <w:noProof/>
          <w:color w:val="000000" w:themeColor="text1"/>
          <w:sz w:val="24"/>
          <w:szCs w:val="24"/>
        </w:rPr>
        <w:t xml:space="preserve"> 6.7 </w:t>
      </w:r>
      <w:r w:rsidRPr="008F013A">
        <w:rPr>
          <w:rFonts w:ascii="Times New Roman" w:hAnsi="Times New Roman" w:cs="Times New Roman"/>
          <w:sz w:val="24"/>
          <w:szCs w:val="24"/>
        </w:rPr>
        <w:t xml:space="preserve">Refined structural parameters of </w:t>
      </w:r>
      <w:r w:rsidRPr="008F013A">
        <w:rPr>
          <w:rFonts w:ascii="Times New Roman" w:hAnsi="Times New Roman" w:cs="Times New Roman"/>
          <w:noProof/>
          <w:color w:val="000000" w:themeColor="text1"/>
          <w:sz w:val="24"/>
          <w:szCs w:val="24"/>
        </w:rPr>
        <w:t>LiCoO</w:t>
      </w:r>
      <w:r w:rsidRPr="008F013A">
        <w:rPr>
          <w:rFonts w:ascii="Times New Roman" w:hAnsi="Times New Roman" w:cs="Times New Roman"/>
          <w:noProof/>
          <w:color w:val="000000" w:themeColor="text1"/>
          <w:sz w:val="24"/>
          <w:szCs w:val="24"/>
          <w:vertAlign w:val="subscript"/>
        </w:rPr>
        <w:t>2</w:t>
      </w:r>
      <w:r w:rsidRPr="008F013A">
        <w:rPr>
          <w:rFonts w:ascii="Times New Roman" w:hAnsi="Times New Roman" w:cs="Times New Roman"/>
          <w:noProof/>
          <w:color w:val="000000" w:themeColor="text1"/>
          <w:sz w:val="24"/>
          <w:szCs w:val="24"/>
        </w:rPr>
        <w:t>.</w:t>
      </w: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953"/>
        <w:gridCol w:w="631"/>
        <w:gridCol w:w="709"/>
        <w:gridCol w:w="1275"/>
        <w:gridCol w:w="851"/>
        <w:gridCol w:w="1417"/>
        <w:gridCol w:w="1502"/>
      </w:tblGrid>
      <w:tr w:rsidR="008F013A" w:rsidRPr="008F013A" w:rsidTr="00643C8B">
        <w:tc>
          <w:tcPr>
            <w:tcW w:w="968"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Atom</w:t>
            </w:r>
          </w:p>
        </w:tc>
        <w:tc>
          <w:tcPr>
            <w:tcW w:w="953"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Type</w:t>
            </w:r>
          </w:p>
        </w:tc>
        <w:tc>
          <w:tcPr>
            <w:tcW w:w="631"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X</w:t>
            </w:r>
          </w:p>
        </w:tc>
        <w:tc>
          <w:tcPr>
            <w:tcW w:w="709"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Y</w:t>
            </w:r>
          </w:p>
        </w:tc>
        <w:tc>
          <w:tcPr>
            <w:tcW w:w="1275"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Z</w:t>
            </w:r>
          </w:p>
        </w:tc>
        <w:tc>
          <w:tcPr>
            <w:tcW w:w="851"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Mult</w:t>
            </w:r>
          </w:p>
        </w:tc>
        <w:tc>
          <w:tcPr>
            <w:tcW w:w="1417"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Occupancy</w:t>
            </w:r>
          </w:p>
        </w:tc>
        <w:tc>
          <w:tcPr>
            <w:tcW w:w="1502" w:type="dxa"/>
            <w:tcBorders>
              <w:top w:val="single" w:sz="4" w:space="0" w:color="auto"/>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Uiso x 100</w:t>
            </w:r>
          </w:p>
        </w:tc>
      </w:tr>
      <w:tr w:rsidR="008F013A" w:rsidRPr="008F013A" w:rsidTr="00643C8B">
        <w:tc>
          <w:tcPr>
            <w:tcW w:w="968"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Li1</w:t>
            </w:r>
          </w:p>
        </w:tc>
        <w:tc>
          <w:tcPr>
            <w:tcW w:w="953"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perscript"/>
              </w:rPr>
              <w:t>+</w:t>
            </w:r>
          </w:p>
        </w:tc>
        <w:tc>
          <w:tcPr>
            <w:tcW w:w="631"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709"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1275"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851"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3</w:t>
            </w:r>
          </w:p>
        </w:tc>
        <w:tc>
          <w:tcPr>
            <w:tcW w:w="1417"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w:t>
            </w:r>
          </w:p>
        </w:tc>
        <w:tc>
          <w:tcPr>
            <w:tcW w:w="1502" w:type="dxa"/>
            <w:tcBorders>
              <w:top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2.1(5)</w:t>
            </w:r>
          </w:p>
        </w:tc>
      </w:tr>
      <w:tr w:rsidR="008F013A" w:rsidRPr="008F013A" w:rsidTr="00643C8B">
        <w:tc>
          <w:tcPr>
            <w:tcW w:w="968"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Co1</w:t>
            </w:r>
          </w:p>
        </w:tc>
        <w:tc>
          <w:tcPr>
            <w:tcW w:w="953"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Co</w:t>
            </w:r>
            <w:r w:rsidRPr="008F013A">
              <w:rPr>
                <w:rFonts w:ascii="Times New Roman" w:hAnsi="Times New Roman" w:cs="Times New Roman"/>
                <w:sz w:val="24"/>
                <w:szCs w:val="24"/>
                <w:vertAlign w:val="superscript"/>
              </w:rPr>
              <w:t>3+</w:t>
            </w:r>
          </w:p>
        </w:tc>
        <w:tc>
          <w:tcPr>
            <w:tcW w:w="631"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709"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1275"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0.5</w:t>
            </w:r>
          </w:p>
        </w:tc>
        <w:tc>
          <w:tcPr>
            <w:tcW w:w="851"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3</w:t>
            </w:r>
          </w:p>
        </w:tc>
        <w:tc>
          <w:tcPr>
            <w:tcW w:w="1417"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w:t>
            </w:r>
          </w:p>
        </w:tc>
        <w:tc>
          <w:tcPr>
            <w:tcW w:w="1502" w:type="dxa"/>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0.4(2)</w:t>
            </w:r>
          </w:p>
        </w:tc>
      </w:tr>
      <w:tr w:rsidR="008F013A" w:rsidRPr="008F013A" w:rsidTr="00643C8B">
        <w:tc>
          <w:tcPr>
            <w:tcW w:w="968"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O1</w:t>
            </w:r>
          </w:p>
        </w:tc>
        <w:tc>
          <w:tcPr>
            <w:tcW w:w="953"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O</w:t>
            </w:r>
            <w:r w:rsidRPr="008F013A">
              <w:rPr>
                <w:rFonts w:ascii="Times New Roman" w:hAnsi="Times New Roman" w:cs="Times New Roman"/>
                <w:sz w:val="24"/>
                <w:szCs w:val="24"/>
                <w:vertAlign w:val="superscript"/>
              </w:rPr>
              <w:t>2-</w:t>
            </w:r>
          </w:p>
        </w:tc>
        <w:tc>
          <w:tcPr>
            <w:tcW w:w="631"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709"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w:t>
            </w:r>
          </w:p>
        </w:tc>
        <w:tc>
          <w:tcPr>
            <w:tcW w:w="1275"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0.2385(3)</w:t>
            </w:r>
          </w:p>
        </w:tc>
        <w:tc>
          <w:tcPr>
            <w:tcW w:w="851"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6</w:t>
            </w:r>
          </w:p>
        </w:tc>
        <w:tc>
          <w:tcPr>
            <w:tcW w:w="1417"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1</w:t>
            </w:r>
          </w:p>
        </w:tc>
        <w:tc>
          <w:tcPr>
            <w:tcW w:w="1502" w:type="dxa"/>
            <w:tcBorders>
              <w:bottom w:val="single" w:sz="4" w:space="0" w:color="auto"/>
            </w:tcBorders>
          </w:tcPr>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sz w:val="24"/>
                <w:szCs w:val="24"/>
              </w:rPr>
              <w:t>0.1(1)</w:t>
            </w:r>
          </w:p>
        </w:tc>
      </w:tr>
    </w:tbl>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CHI</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 5.478, wRp = 13.01%, Rp = 15.05%, a = 2.8096(1), b = 2.8096(1), c = 14.0183 (13)</w:t>
      </w:r>
    </w:p>
    <w:p w:rsidR="008F013A" w:rsidRPr="008F013A" w:rsidRDefault="008F013A" w:rsidP="008F013A">
      <w:pPr>
        <w:rPr>
          <w:rFonts w:ascii="Times New Roman" w:hAnsi="Times New Roman" w:cs="Times New Roman"/>
          <w:color w:val="000000" w:themeColor="text1"/>
          <w:sz w:val="24"/>
          <w:szCs w:val="24"/>
        </w:rPr>
      </w:pPr>
    </w:p>
    <w:p w:rsidR="008F013A" w:rsidRPr="008F013A" w:rsidRDefault="008F013A" w:rsidP="008F013A">
      <w:pPr>
        <w:rPr>
          <w:rFonts w:ascii="Times New Roman" w:hAnsi="Times New Roman" w:cs="Times New Roman"/>
          <w:color w:val="000000" w:themeColor="text1"/>
          <w:sz w:val="24"/>
          <w:szCs w:val="24"/>
        </w:rPr>
      </w:pPr>
    </w:p>
    <w:p w:rsidR="008F013A" w:rsidRPr="008F013A" w:rsidRDefault="008F013A" w:rsidP="008F013A">
      <w:pPr>
        <w:rPr>
          <w:rFonts w:ascii="Times New Roman" w:hAnsi="Times New Roman" w:cs="Times New Roman"/>
          <w:color w:val="000000" w:themeColor="text1"/>
          <w:sz w:val="24"/>
          <w:szCs w:val="24"/>
        </w:rPr>
      </w:pPr>
    </w:p>
    <w:p w:rsidR="008F013A" w:rsidRPr="008F013A" w:rsidRDefault="008F013A" w:rsidP="008F013A">
      <w:pPr>
        <w:rPr>
          <w:rFonts w:ascii="Times New Roman" w:hAnsi="Times New Roman" w:cs="Times New Roman"/>
          <w:color w:val="000000" w:themeColor="text1"/>
          <w:sz w:val="24"/>
          <w:szCs w:val="24"/>
        </w:rPr>
      </w:pPr>
    </w:p>
    <w:p w:rsidR="008F013A" w:rsidRPr="008F013A" w:rsidRDefault="008F013A" w:rsidP="008F013A">
      <w:pPr>
        <w:rPr>
          <w:rFonts w:ascii="Times New Roman" w:hAnsi="Times New Roman" w:cs="Times New Roman"/>
          <w:color w:val="000000" w:themeColor="text1"/>
          <w:sz w:val="24"/>
          <w:szCs w:val="24"/>
        </w:rPr>
      </w:pPr>
    </w:p>
    <w:p w:rsidR="008F013A" w:rsidRPr="008F013A" w:rsidRDefault="008F013A" w:rsidP="008F013A">
      <w:pPr>
        <w:rPr>
          <w:rFonts w:ascii="Times New Roman" w:hAnsi="Times New Roman" w:cs="Times New Roman"/>
          <w:color w:val="000000" w:themeColor="text1"/>
          <w:sz w:val="24"/>
          <w:szCs w:val="24"/>
        </w:rPr>
      </w:pPr>
    </w:p>
    <w:p w:rsidR="008F013A" w:rsidRPr="008F013A" w:rsidRDefault="008F013A" w:rsidP="008F013A">
      <w:pPr>
        <w:rPr>
          <w:rFonts w:ascii="Times New Roman" w:hAnsi="Times New Roman" w:cs="Times New Roman"/>
          <w:color w:val="000000" w:themeColor="text1"/>
          <w:sz w:val="24"/>
          <w:szCs w:val="24"/>
        </w:rPr>
      </w:pPr>
    </w:p>
    <w:p w:rsidR="008F013A" w:rsidRPr="008F013A" w:rsidRDefault="008F013A" w:rsidP="008F013A">
      <w:pPr>
        <w:rPr>
          <w:rFonts w:ascii="Times New Roman" w:hAnsi="Times New Roman" w:cs="Times New Roman"/>
          <w:color w:val="000000" w:themeColor="text1"/>
          <w:sz w:val="24"/>
          <w:szCs w:val="24"/>
        </w:rPr>
      </w:pPr>
    </w:p>
    <w:p w:rsidR="008F013A" w:rsidRPr="008F013A" w:rsidRDefault="008F013A" w:rsidP="008F013A">
      <w:pPr>
        <w:rPr>
          <w:rFonts w:ascii="Times New Roman" w:hAnsi="Times New Roman" w:cs="Times New Roman"/>
          <w:color w:val="000000" w:themeColor="text1"/>
          <w:sz w:val="24"/>
          <w:szCs w:val="24"/>
        </w:rPr>
      </w:pPr>
    </w:p>
    <w:p w:rsidR="008F013A" w:rsidRPr="008F013A" w:rsidRDefault="008F013A" w:rsidP="008F013A">
      <w:pPr>
        <w:rPr>
          <w:rFonts w:ascii="Times New Roman" w:hAnsi="Times New Roman" w:cs="Times New Roman"/>
          <w:color w:val="000000" w:themeColor="text1"/>
          <w:sz w:val="24"/>
          <w:szCs w:val="24"/>
        </w:rPr>
      </w:pPr>
    </w:p>
    <w:p w:rsidR="008F013A" w:rsidRPr="008F013A" w:rsidRDefault="008F013A" w:rsidP="008F013A">
      <w:pPr>
        <w:rPr>
          <w:rFonts w:ascii="Times New Roman" w:hAnsi="Times New Roman" w:cs="Times New Roman"/>
          <w:color w:val="000000" w:themeColor="text1"/>
          <w:sz w:val="24"/>
          <w:szCs w:val="24"/>
        </w:rPr>
      </w:pPr>
    </w:p>
    <w:p w:rsidR="008F013A" w:rsidRPr="008F013A" w:rsidRDefault="008F013A" w:rsidP="008F013A">
      <w:pPr>
        <w:rPr>
          <w:rFonts w:ascii="Times New Roman" w:hAnsi="Times New Roman" w:cs="Times New Roman"/>
          <w:color w:val="000000" w:themeColor="text1"/>
          <w:sz w:val="24"/>
          <w:szCs w:val="24"/>
        </w:rPr>
      </w:pPr>
    </w:p>
    <w:p w:rsidR="008F013A" w:rsidRPr="008F013A" w:rsidRDefault="008F013A" w:rsidP="008F013A">
      <w:pPr>
        <w:rPr>
          <w:rFonts w:ascii="Times New Roman" w:hAnsi="Times New Roman" w:cs="Times New Roman"/>
          <w:color w:val="000000" w:themeColor="text1"/>
          <w:sz w:val="24"/>
          <w:szCs w:val="24"/>
        </w:rPr>
      </w:pPr>
    </w:p>
    <w:p w:rsidR="008F013A" w:rsidRPr="008F013A" w:rsidRDefault="008F013A" w:rsidP="008F013A">
      <w:pPr>
        <w:rPr>
          <w:rFonts w:ascii="Times New Roman" w:hAnsi="Times New Roman" w:cs="Times New Roman"/>
          <w:color w:val="000000" w:themeColor="text1"/>
          <w:sz w:val="24"/>
          <w:szCs w:val="24"/>
        </w:rPr>
      </w:pPr>
    </w:p>
    <w:p w:rsidR="008F013A" w:rsidRPr="008F013A" w:rsidRDefault="008F013A" w:rsidP="008F013A">
      <w:pPr>
        <w:rPr>
          <w:rFonts w:ascii="Times New Roman" w:hAnsi="Times New Roman" w:cs="Times New Roman"/>
          <w:color w:val="000000" w:themeColor="text1"/>
          <w:sz w:val="24"/>
          <w:szCs w:val="24"/>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159" w:name="_Toc491812077"/>
      <w:bookmarkStart w:id="160" w:name="_Toc502686780"/>
      <w:r w:rsidRPr="008F013A">
        <w:rPr>
          <w:rFonts w:ascii="Times New Roman" w:eastAsia="Times New Roman" w:hAnsi="Times New Roman" w:cs="Times New Roman"/>
          <w:b/>
          <w:bCs/>
          <w:sz w:val="28"/>
          <w:szCs w:val="32"/>
        </w:rPr>
        <w:lastRenderedPageBreak/>
        <w:t>6.4 Conclusion</w:t>
      </w:r>
      <w:bookmarkEnd w:id="159"/>
      <w:bookmarkEnd w:id="160"/>
      <w:r w:rsidRPr="008F013A">
        <w:rPr>
          <w:rFonts w:ascii="Times New Roman" w:eastAsia="Times New Roman" w:hAnsi="Times New Roman" w:cs="Times New Roman"/>
          <w:b/>
          <w:bCs/>
          <w:sz w:val="28"/>
          <w:szCs w:val="32"/>
        </w:rPr>
        <w:t xml:space="preserve">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A</w:t>
      </w:r>
      <w:r w:rsidRPr="008F013A">
        <w:rPr>
          <w:rFonts w:ascii="Times New Roman" w:hAnsi="Times New Roman" w:cs="Times New Roman"/>
          <w:sz w:val="24"/>
          <w:szCs w:val="24"/>
        </w:rPr>
        <w:t xml:space="preserve"> new electrochemical cell has been successfully designed and built for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neutron diffraction studies of lithium ion batteries on the Polaris diffractometer, ISIS. The effects of different separators, binders, amount of carbons, graphite and carbon black ratios, amount of active materials, amount of electrolytes, cathode fabricating methods were investigated in order to optimise the electrochemical performance of the cell. The </w:t>
      </w:r>
      <w:r w:rsidRPr="008F013A">
        <w:rPr>
          <w:rFonts w:ascii="Times New Roman" w:hAnsi="Times New Roman" w:cs="Times New Roman"/>
          <w:color w:val="000000" w:themeColor="text1"/>
          <w:sz w:val="24"/>
          <w:szCs w:val="24"/>
        </w:rPr>
        <w:t>cell with best electrochemical properties was found to be 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 Graphite: Carbon black</w:t>
      </w:r>
      <w:r w:rsidRPr="008F013A">
        <w:rPr>
          <w:rFonts w:ascii="Times New Roman" w:hAnsi="Times New Roman" w:cs="Times New Roman" w:hint="eastAsia"/>
          <w:color w:val="000000" w:themeColor="text1"/>
          <w:sz w:val="24"/>
          <w:szCs w:val="24"/>
        </w:rPr>
        <w:t xml:space="preserve"> </w:t>
      </w:r>
      <w:r w:rsidRPr="008F013A">
        <w:rPr>
          <w:rFonts w:ascii="Times New Roman" w:hAnsi="Times New Roman" w:cs="Times New Roman"/>
          <w:color w:val="000000" w:themeColor="text1"/>
          <w:sz w:val="24"/>
          <w:szCs w:val="24"/>
        </w:rPr>
        <w:t>= 80:2.5:7.5/</w:t>
      </w:r>
      <w:r w:rsidRPr="008F013A">
        <w:t xml:space="preserve"> </w:t>
      </w:r>
      <w:r w:rsidRPr="008F013A">
        <w:rPr>
          <w:rFonts w:ascii="Times New Roman" w:hAnsi="Times New Roman" w:cs="Times New Roman"/>
          <w:color w:val="000000" w:themeColor="text1"/>
          <w:sz w:val="24"/>
          <w:szCs w:val="24"/>
        </w:rPr>
        <w:t xml:space="preserve">Whatman GF/D glass fiber/0.38 mm Li metal with 1.5 ml electrolyte cycled at C/20.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color w:val="000000" w:themeColor="text1"/>
          <w:sz w:val="24"/>
          <w:szCs w:val="24"/>
        </w:rPr>
      </w:pPr>
      <w:r w:rsidRPr="008F013A">
        <w:rPr>
          <w:rFonts w:ascii="Times New Roman" w:hAnsi="Times New Roman" w:cs="Times New Roman"/>
          <w:sz w:val="24"/>
          <w:szCs w:val="24"/>
        </w:rPr>
        <w:t xml:space="preserve">Initial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studies showed clear structural evolution of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during charging in a half-cell; Li metal as a counter electrode, which agrees with previous studies [5,10].</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The background issue was addressed by replacing normal electrolyte with deuterated electrolyte and the signal-to-noise ratio of </w:t>
      </w:r>
      <w:r w:rsidRPr="008F013A">
        <w:rPr>
          <w:rFonts w:ascii="Times New Roman" w:hAnsi="Times New Roman" w:cs="Times New Roman"/>
          <w:i/>
          <w:sz w:val="24"/>
          <w:szCs w:val="24"/>
        </w:rPr>
        <w:t>in-situ</w:t>
      </w:r>
      <w:r w:rsidRPr="008F013A">
        <w:rPr>
          <w:rFonts w:ascii="Times New Roman" w:hAnsi="Times New Roman" w:cs="Times New Roman"/>
          <w:sz w:val="24"/>
          <w:szCs w:val="24"/>
        </w:rPr>
        <w:t xml:space="preserve"> neutron data improved considerably. Several stages during Li deintercalation from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were identified and correlated with electrochemical charge/discharge da</w:t>
      </w:r>
      <w:r w:rsidRPr="008F013A">
        <w:rPr>
          <w:rFonts w:ascii="Times New Roman" w:hAnsi="Times New Roman" w:cs="Times New Roman"/>
          <w:color w:val="000000" w:themeColor="text1"/>
          <w:sz w:val="24"/>
          <w:szCs w:val="24"/>
        </w:rPr>
        <w:t xml:space="preserve">ta: a R1 single phase was observed from the beginning to x = ~ 0.9, after which the (104) peak of R2 (d = 2.014 Å) grew in intensity and a mixture of R1 and R2 phases coexist. A single M1 phase was identified at x = ~0.5 with the disappearance of (104) and (106) peaks of R1 phase. After the phase transition region between x = ~0.45 to x = ~0.37, a new (104) peak at d = ~2.021 Å grew in intensity with the formation of a R’2 single phase. </w:t>
      </w:r>
    </w:p>
    <w:p w:rsidR="008F013A" w:rsidRPr="008F013A" w:rsidRDefault="008F013A" w:rsidP="008F013A">
      <w:pPr>
        <w:spacing w:line="360" w:lineRule="auto"/>
        <w:rPr>
          <w:rFonts w:ascii="Times New Roman" w:hAnsi="Times New Roman" w:cs="Times New Roman"/>
          <w:color w:val="FF0000"/>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A</w:t>
      </w:r>
      <w:r w:rsidRPr="008F013A">
        <w:rPr>
          <w:rFonts w:ascii="Times New Roman" w:hAnsi="Times New Roman" w:cs="Times New Roman" w:hint="eastAsia"/>
          <w:sz w:val="24"/>
          <w:szCs w:val="24"/>
        </w:rPr>
        <w:t xml:space="preserve">tomic coordinates, thermal parameters and </w:t>
      </w:r>
      <w:r w:rsidRPr="008F013A">
        <w:rPr>
          <w:rFonts w:ascii="Times New Roman" w:hAnsi="Times New Roman" w:cs="Times New Roman"/>
          <w:sz w:val="24"/>
          <w:szCs w:val="24"/>
        </w:rPr>
        <w:t>occupancies</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of each atom of Li</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at different state of charge can be refined to give good goodness (~ 5.4) of fit and R</w:t>
      </w:r>
      <w:r w:rsidRPr="008F013A">
        <w:rPr>
          <w:rFonts w:ascii="Times New Roman" w:hAnsi="Times New Roman" w:cs="Times New Roman"/>
          <w:sz w:val="24"/>
          <w:szCs w:val="24"/>
          <w:vertAlign w:val="subscript"/>
        </w:rPr>
        <w:t>wp</w:t>
      </w:r>
      <w:r w:rsidRPr="008F013A">
        <w:rPr>
          <w:rFonts w:ascii="Times New Roman" w:hAnsi="Times New Roman" w:cs="Times New Roman"/>
          <w:sz w:val="24"/>
          <w:szCs w:val="24"/>
        </w:rPr>
        <w:t xml:space="preserve"> and R</w:t>
      </w:r>
      <w:r w:rsidRPr="008F013A">
        <w:rPr>
          <w:rFonts w:ascii="Times New Roman" w:hAnsi="Times New Roman" w:cs="Times New Roman"/>
          <w:sz w:val="24"/>
          <w:szCs w:val="24"/>
          <w:vertAlign w:val="subscript"/>
        </w:rPr>
        <w:t>p</w:t>
      </w:r>
      <w:r w:rsidRPr="008F013A">
        <w:rPr>
          <w:rFonts w:ascii="Times New Roman" w:hAnsi="Times New Roman" w:cs="Times New Roman"/>
          <w:sz w:val="24"/>
          <w:szCs w:val="24"/>
        </w:rPr>
        <w:t xml:space="preserve"> values. Overall, the cell, as shown in the case of LiCoO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can be used to monitor </w:t>
      </w:r>
      <w:r w:rsidRPr="008F013A">
        <w:rPr>
          <w:rFonts w:ascii="Times New Roman" w:hAnsi="Times New Roman" w:cs="Times New Roman"/>
          <w:i/>
          <w:sz w:val="24"/>
          <w:szCs w:val="24"/>
        </w:rPr>
        <w:t>in situ</w:t>
      </w:r>
      <w:r w:rsidRPr="008F013A">
        <w:rPr>
          <w:rFonts w:ascii="Times New Roman" w:hAnsi="Times New Roman" w:cs="Times New Roman"/>
          <w:sz w:val="24"/>
          <w:szCs w:val="24"/>
        </w:rPr>
        <w:t xml:space="preserve"> phase transitions of Li electrode materials.</w:t>
      </w: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161" w:name="_Toc491812078"/>
      <w:bookmarkStart w:id="162" w:name="_Toc502686781"/>
      <w:r w:rsidRPr="008F013A">
        <w:rPr>
          <w:rFonts w:ascii="Times New Roman" w:eastAsia="Times New Roman" w:hAnsi="Times New Roman" w:cs="Times New Roman"/>
          <w:b/>
          <w:bCs/>
          <w:sz w:val="28"/>
          <w:szCs w:val="32"/>
        </w:rPr>
        <w:lastRenderedPageBreak/>
        <w:t>6.5 References</w:t>
      </w:r>
      <w:bookmarkEnd w:id="161"/>
      <w:bookmarkEnd w:id="162"/>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1. Bergstom, O., Andersson, A.M., Edstrom, K., and Gustafsson, T., A neutron diffraction cell for studying lithium-insertion processes in electrode materials, </w:t>
      </w:r>
      <w:r w:rsidRPr="008F013A">
        <w:rPr>
          <w:rFonts w:ascii="Times New Roman" w:hAnsi="Times New Roman" w:cs="Times New Roman"/>
          <w:i/>
          <w:sz w:val="24"/>
          <w:szCs w:val="24"/>
        </w:rPr>
        <w:t>Journal of Applied Crystallography,</w:t>
      </w:r>
      <w:r w:rsidRPr="008F013A">
        <w:rPr>
          <w:rFonts w:ascii="Times New Roman" w:hAnsi="Times New Roman" w:cs="Times New Roman"/>
          <w:sz w:val="24"/>
          <w:szCs w:val="24"/>
        </w:rPr>
        <w:t xml:space="preserve"> 1998: </w:t>
      </w:r>
      <w:r w:rsidRPr="008F013A">
        <w:rPr>
          <w:rFonts w:ascii="Times New Roman" w:hAnsi="Times New Roman" w:cs="Times New Roman"/>
          <w:b/>
          <w:sz w:val="24"/>
          <w:szCs w:val="24"/>
        </w:rPr>
        <w:t>31</w:t>
      </w:r>
      <w:r w:rsidRPr="008F013A">
        <w:rPr>
          <w:rFonts w:ascii="Times New Roman" w:hAnsi="Times New Roman" w:cs="Times New Roman"/>
          <w:sz w:val="24"/>
          <w:szCs w:val="24"/>
        </w:rPr>
        <w:t>, 823-825.</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2. Rosciano, F., Holzapfel, M., Scheifele, W., and Novák, P., A novel electrochemical cell for </w:t>
      </w:r>
      <w:r w:rsidRPr="008F013A">
        <w:rPr>
          <w:rFonts w:ascii="Times New Roman" w:hAnsi="Times New Roman" w:cs="Times New Roman"/>
          <w:i/>
          <w:sz w:val="24"/>
          <w:szCs w:val="24"/>
        </w:rPr>
        <w:t xml:space="preserve">in situ </w:t>
      </w:r>
      <w:r w:rsidRPr="008F013A">
        <w:rPr>
          <w:rFonts w:ascii="Times New Roman" w:hAnsi="Times New Roman" w:cs="Times New Roman"/>
          <w:sz w:val="24"/>
          <w:szCs w:val="24"/>
        </w:rPr>
        <w:t xml:space="preserve">neutron diffraction studies of electrode materials for lithium-ion batteries, </w:t>
      </w:r>
      <w:r w:rsidRPr="008F013A">
        <w:rPr>
          <w:rFonts w:ascii="Times New Roman" w:hAnsi="Times New Roman" w:cs="Times New Roman"/>
          <w:i/>
          <w:sz w:val="24"/>
          <w:szCs w:val="24"/>
        </w:rPr>
        <w:t>Journal of Applied Crystallography,</w:t>
      </w:r>
      <w:r w:rsidRPr="008F013A">
        <w:rPr>
          <w:rFonts w:ascii="Times New Roman" w:hAnsi="Times New Roman" w:cs="Times New Roman"/>
          <w:sz w:val="24"/>
          <w:szCs w:val="24"/>
        </w:rPr>
        <w:t xml:space="preserve"> 2008: </w:t>
      </w:r>
      <w:r w:rsidRPr="008F013A">
        <w:rPr>
          <w:rFonts w:ascii="Times New Roman" w:hAnsi="Times New Roman" w:cs="Times New Roman"/>
          <w:b/>
          <w:sz w:val="24"/>
          <w:szCs w:val="24"/>
        </w:rPr>
        <w:t>41(4)</w:t>
      </w:r>
      <w:r w:rsidRPr="008F013A">
        <w:rPr>
          <w:rFonts w:ascii="Times New Roman" w:hAnsi="Times New Roman" w:cs="Times New Roman"/>
          <w:sz w:val="24"/>
          <w:szCs w:val="24"/>
        </w:rPr>
        <w:t>, 690-694.</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3. Godbole, V.A., He, M., Villevieille, C., Kaiser, H., Colin, J.F., and Novák, P., Circular </w:t>
      </w:r>
      <w:r w:rsidRPr="008F013A">
        <w:rPr>
          <w:rFonts w:ascii="Times New Roman" w:hAnsi="Times New Roman" w:cs="Times New Roman"/>
          <w:i/>
          <w:sz w:val="24"/>
          <w:szCs w:val="24"/>
        </w:rPr>
        <w:t>in situ</w:t>
      </w:r>
      <w:r w:rsidRPr="008F013A">
        <w:rPr>
          <w:rFonts w:ascii="Times New Roman" w:hAnsi="Times New Roman" w:cs="Times New Roman"/>
          <w:sz w:val="24"/>
          <w:szCs w:val="24"/>
        </w:rPr>
        <w:t xml:space="preserve"> neutron powder diffraction cell for study of reaction mechanism in electrode materials for Li-ion batteries, </w:t>
      </w:r>
      <w:r w:rsidRPr="008F013A">
        <w:rPr>
          <w:rFonts w:ascii="Times New Roman" w:hAnsi="Times New Roman" w:cs="Times New Roman"/>
          <w:i/>
          <w:sz w:val="24"/>
          <w:szCs w:val="24"/>
        </w:rPr>
        <w:t>RSC Advances,</w:t>
      </w:r>
      <w:r w:rsidRPr="008F013A">
        <w:rPr>
          <w:rFonts w:ascii="Times New Roman" w:hAnsi="Times New Roman" w:cs="Times New Roman"/>
          <w:sz w:val="24"/>
          <w:szCs w:val="24"/>
        </w:rPr>
        <w:t xml:space="preserve"> 2013: </w:t>
      </w:r>
      <w:r w:rsidRPr="008F013A">
        <w:rPr>
          <w:rFonts w:ascii="Times New Roman" w:hAnsi="Times New Roman" w:cs="Times New Roman"/>
          <w:b/>
          <w:sz w:val="24"/>
          <w:szCs w:val="24"/>
        </w:rPr>
        <w:t>3(3)</w:t>
      </w:r>
      <w:r w:rsidRPr="008F013A">
        <w:rPr>
          <w:rFonts w:ascii="Times New Roman" w:hAnsi="Times New Roman" w:cs="Times New Roman"/>
          <w:sz w:val="24"/>
          <w:szCs w:val="24"/>
        </w:rPr>
        <w:t>, 757-763.</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4. Bianchini, M., Leriche, J.B., Laborier, J.L., Gendrin, L., Suard, E., Croguennec, L., and Masquelier, C., A New Null Matrix Electrochemical Cell for Rietveld Refinements of In-situ or Operando Neutron Powder Diffraction Data, </w:t>
      </w:r>
      <w:r w:rsidRPr="008F013A">
        <w:rPr>
          <w:rFonts w:ascii="Times New Roman" w:hAnsi="Times New Roman" w:cs="Times New Roman"/>
          <w:i/>
          <w:sz w:val="24"/>
          <w:szCs w:val="24"/>
        </w:rPr>
        <w:t>Journal of The Electrochemical Society,</w:t>
      </w:r>
      <w:r w:rsidRPr="008F013A">
        <w:rPr>
          <w:rFonts w:ascii="Times New Roman" w:hAnsi="Times New Roman" w:cs="Times New Roman"/>
          <w:sz w:val="24"/>
          <w:szCs w:val="24"/>
        </w:rPr>
        <w:t xml:space="preserve"> 2013: </w:t>
      </w:r>
      <w:r w:rsidRPr="008F013A">
        <w:rPr>
          <w:rFonts w:ascii="Times New Roman" w:hAnsi="Times New Roman" w:cs="Times New Roman"/>
          <w:b/>
          <w:sz w:val="24"/>
          <w:szCs w:val="24"/>
        </w:rPr>
        <w:t>160(11)</w:t>
      </w:r>
      <w:r w:rsidRPr="008F013A">
        <w:rPr>
          <w:rFonts w:ascii="Times New Roman" w:hAnsi="Times New Roman" w:cs="Times New Roman"/>
          <w:sz w:val="24"/>
          <w:szCs w:val="24"/>
        </w:rPr>
        <w:t>, A2176-A2183.</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5. Vadlamani, B., An, K., Jagannathan, M., and Chandran, K.S.R., An In-situ Electrochemical Cell for Neutron Diffraction Studies of Phase Transitions in Small Volume Electrodes of Li-Ion Batteries, </w:t>
      </w:r>
      <w:r w:rsidRPr="008F013A">
        <w:rPr>
          <w:rFonts w:ascii="Times New Roman" w:hAnsi="Times New Roman" w:cs="Times New Roman"/>
          <w:i/>
          <w:sz w:val="24"/>
          <w:szCs w:val="24"/>
        </w:rPr>
        <w:t>Journal of The Electrochemical Society,</w:t>
      </w:r>
      <w:r w:rsidRPr="008F013A">
        <w:rPr>
          <w:rFonts w:ascii="Times New Roman" w:hAnsi="Times New Roman" w:cs="Times New Roman"/>
          <w:sz w:val="24"/>
          <w:szCs w:val="24"/>
        </w:rPr>
        <w:t xml:space="preserve"> 2014: </w:t>
      </w:r>
      <w:r w:rsidRPr="008F013A">
        <w:rPr>
          <w:rFonts w:ascii="Times New Roman" w:hAnsi="Times New Roman" w:cs="Times New Roman"/>
          <w:b/>
          <w:sz w:val="24"/>
          <w:szCs w:val="24"/>
        </w:rPr>
        <w:t>161(10)</w:t>
      </w:r>
      <w:r w:rsidRPr="008F013A">
        <w:rPr>
          <w:rFonts w:ascii="Times New Roman" w:hAnsi="Times New Roman" w:cs="Times New Roman"/>
          <w:sz w:val="24"/>
          <w:szCs w:val="24"/>
        </w:rPr>
        <w:t>, A1731-A1741.</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6. Roberts, M. R., Biendicho, J.J., Hull, S., Beran, P., Gustafsson, T., Svensson, G., and Edström, K., Design of a new lithium ion battery test cell for in-situ neutron diffraction measurements, </w:t>
      </w:r>
      <w:r w:rsidRPr="008F013A">
        <w:rPr>
          <w:rFonts w:ascii="Times New Roman" w:hAnsi="Times New Roman" w:cs="Times New Roman"/>
          <w:i/>
          <w:sz w:val="24"/>
          <w:szCs w:val="24"/>
        </w:rPr>
        <w:t>Journal of Power Sources,</w:t>
      </w:r>
      <w:r w:rsidRPr="008F013A">
        <w:rPr>
          <w:rFonts w:ascii="Times New Roman" w:hAnsi="Times New Roman" w:cs="Times New Roman"/>
          <w:sz w:val="24"/>
          <w:szCs w:val="24"/>
        </w:rPr>
        <w:t xml:space="preserve"> 2013: </w:t>
      </w:r>
      <w:r w:rsidRPr="008F013A">
        <w:rPr>
          <w:rFonts w:ascii="Times New Roman" w:hAnsi="Times New Roman" w:cs="Times New Roman"/>
          <w:b/>
          <w:sz w:val="24"/>
          <w:szCs w:val="24"/>
        </w:rPr>
        <w:t>226</w:t>
      </w:r>
      <w:r w:rsidRPr="008F013A">
        <w:rPr>
          <w:rFonts w:ascii="Times New Roman" w:hAnsi="Times New Roman" w:cs="Times New Roman"/>
          <w:sz w:val="24"/>
          <w:szCs w:val="24"/>
        </w:rPr>
        <w:t>, 249-255.</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7. Brant, W.R., Schmid, S., Du, G.D., Brand, H.E.A., Pang, W.K., Peterson, V.K., Guo, Z.P., Sharma, N., </w:t>
      </w:r>
      <w:r w:rsidRPr="008F013A">
        <w:rPr>
          <w:rFonts w:ascii="Times New Roman" w:hAnsi="Times New Roman" w:cs="Times New Roman"/>
          <w:i/>
          <w:sz w:val="24"/>
          <w:szCs w:val="24"/>
        </w:rPr>
        <w:t>In Situ</w:t>
      </w:r>
      <w:r w:rsidRPr="008F013A">
        <w:rPr>
          <w:rFonts w:ascii="Times New Roman" w:hAnsi="Times New Roman" w:cs="Times New Roman"/>
          <w:sz w:val="24"/>
          <w:szCs w:val="24"/>
        </w:rPr>
        <w:t xml:space="preserve"> Neutron Powder Diffraction Using Custom-made Lithium-ion Batteries, </w:t>
      </w:r>
      <w:r w:rsidRPr="008F013A">
        <w:rPr>
          <w:rFonts w:ascii="Times New Roman" w:hAnsi="Times New Roman" w:cs="Times New Roman"/>
          <w:i/>
          <w:sz w:val="24"/>
          <w:szCs w:val="24"/>
        </w:rPr>
        <w:t>Journal of Visualized Experiments</w:t>
      </w:r>
      <w:r w:rsidRPr="008F013A">
        <w:rPr>
          <w:rFonts w:ascii="Times New Roman" w:hAnsi="Times New Roman" w:cs="Times New Roman"/>
          <w:sz w:val="24"/>
          <w:szCs w:val="24"/>
        </w:rPr>
        <w:t xml:space="preserve">, 2014: </w:t>
      </w:r>
      <w:r w:rsidRPr="008F013A">
        <w:rPr>
          <w:rFonts w:ascii="Times New Roman" w:hAnsi="Times New Roman" w:cs="Times New Roman"/>
          <w:b/>
          <w:sz w:val="24"/>
          <w:szCs w:val="24"/>
        </w:rPr>
        <w:t>93</w:t>
      </w:r>
      <w:r w:rsidRPr="008F013A">
        <w:rPr>
          <w:rFonts w:ascii="Times New Roman" w:hAnsi="Times New Roman" w:cs="Times New Roman"/>
          <w:sz w:val="24"/>
          <w:szCs w:val="24"/>
        </w:rPr>
        <w:t>, e52284.</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8</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Biendicho, J.J., Roberts, M., Offer, C., Noréus, D., Widenkvist, E., Smith, R.I., Svensson, G., Edström, K., Norberg, S.T., Eriksson, S.G., and Hull, S., New in-situ neutron diffraction cell for electrode materials, </w:t>
      </w:r>
      <w:r w:rsidRPr="008F013A">
        <w:rPr>
          <w:rFonts w:ascii="Times New Roman" w:hAnsi="Times New Roman" w:cs="Times New Roman"/>
          <w:i/>
          <w:sz w:val="24"/>
          <w:szCs w:val="24"/>
        </w:rPr>
        <w:t>Journal of Power Sources</w:t>
      </w:r>
      <w:r w:rsidRPr="008F013A">
        <w:rPr>
          <w:rFonts w:ascii="Times New Roman" w:hAnsi="Times New Roman" w:cs="Times New Roman"/>
          <w:sz w:val="24"/>
          <w:szCs w:val="24"/>
        </w:rPr>
        <w:t xml:space="preserve">, 2014: </w:t>
      </w:r>
      <w:r w:rsidRPr="008F013A">
        <w:rPr>
          <w:rFonts w:ascii="Times New Roman" w:hAnsi="Times New Roman" w:cs="Times New Roman"/>
          <w:b/>
          <w:sz w:val="24"/>
          <w:szCs w:val="24"/>
        </w:rPr>
        <w:t>248</w:t>
      </w:r>
      <w:r w:rsidRPr="008F013A">
        <w:rPr>
          <w:rFonts w:ascii="Times New Roman" w:hAnsi="Times New Roman" w:cs="Times New Roman"/>
          <w:sz w:val="24"/>
          <w:szCs w:val="24"/>
        </w:rPr>
        <w:t>, 900-904.</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9. Reimers, J.N. and Dahn, J.R., Electrochemical and </w:t>
      </w:r>
      <w:r w:rsidRPr="008F013A">
        <w:rPr>
          <w:rFonts w:ascii="Times New Roman" w:hAnsi="Times New Roman" w:cs="Times New Roman"/>
          <w:i/>
          <w:sz w:val="24"/>
          <w:szCs w:val="24"/>
        </w:rPr>
        <w:t>In Situ</w:t>
      </w:r>
      <w:r w:rsidRPr="008F013A">
        <w:rPr>
          <w:rFonts w:ascii="Times New Roman" w:hAnsi="Times New Roman" w:cs="Times New Roman"/>
          <w:sz w:val="24"/>
          <w:szCs w:val="24"/>
        </w:rPr>
        <w:t xml:space="preserve"> X-Ray Diffraction Studies </w:t>
      </w:r>
      <w:r w:rsidRPr="008F013A">
        <w:rPr>
          <w:rFonts w:ascii="Times New Roman" w:hAnsi="Times New Roman" w:cs="Times New Roman"/>
          <w:sz w:val="24"/>
          <w:szCs w:val="24"/>
        </w:rPr>
        <w:lastRenderedPageBreak/>
        <w:t xml:space="preserve">of Lithium Intercalation in LixCoO2, </w:t>
      </w:r>
      <w:r w:rsidRPr="008F013A">
        <w:rPr>
          <w:rFonts w:ascii="Times New Roman" w:hAnsi="Times New Roman" w:cs="Times New Roman"/>
          <w:i/>
          <w:sz w:val="24"/>
          <w:szCs w:val="24"/>
        </w:rPr>
        <w:t>Journal of Electrochemical Society</w:t>
      </w:r>
      <w:r w:rsidRPr="008F013A">
        <w:rPr>
          <w:rFonts w:ascii="Times New Roman" w:hAnsi="Times New Roman" w:cs="Times New Roman"/>
          <w:sz w:val="24"/>
          <w:szCs w:val="24"/>
        </w:rPr>
        <w:t xml:space="preserve">, 1992: </w:t>
      </w:r>
      <w:r w:rsidRPr="008F013A">
        <w:rPr>
          <w:rFonts w:ascii="Times New Roman" w:hAnsi="Times New Roman" w:cs="Times New Roman"/>
          <w:b/>
          <w:sz w:val="24"/>
          <w:szCs w:val="24"/>
        </w:rPr>
        <w:t>139(8)</w:t>
      </w:r>
      <w:r w:rsidRPr="008F013A">
        <w:rPr>
          <w:rFonts w:ascii="Times New Roman" w:hAnsi="Times New Roman" w:cs="Times New Roman"/>
          <w:sz w:val="24"/>
          <w:szCs w:val="24"/>
        </w:rPr>
        <w:t>, 2091-2097.</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10. Morcrette, M., Chabre, Y., Vaughan, G. , Amatucci, G., Leriche, J.B., Patoux, S., Masquelier, C. , and Tarascon, J.M., </w:t>
      </w:r>
      <w:r w:rsidRPr="008F013A">
        <w:rPr>
          <w:rFonts w:ascii="Times New Roman" w:hAnsi="Times New Roman" w:cs="Times New Roman"/>
          <w:i/>
          <w:sz w:val="24"/>
          <w:szCs w:val="24"/>
        </w:rPr>
        <w:t>In situ</w:t>
      </w:r>
      <w:r w:rsidRPr="008F013A">
        <w:rPr>
          <w:rFonts w:ascii="Times New Roman" w:hAnsi="Times New Roman" w:cs="Times New Roman"/>
          <w:sz w:val="24"/>
          <w:szCs w:val="24"/>
        </w:rPr>
        <w:t xml:space="preserve"> X-ray diffraction techniques as a powerful tool to study battery electrode materials, </w:t>
      </w:r>
      <w:r w:rsidRPr="008F013A">
        <w:rPr>
          <w:rFonts w:ascii="Times New Roman" w:hAnsi="Times New Roman" w:cs="Times New Roman"/>
          <w:i/>
          <w:sz w:val="24"/>
          <w:szCs w:val="24"/>
        </w:rPr>
        <w:t>Electrochimica Acta</w:t>
      </w:r>
      <w:r w:rsidRPr="008F013A">
        <w:rPr>
          <w:rFonts w:ascii="Times New Roman" w:hAnsi="Times New Roman" w:cs="Times New Roman"/>
          <w:sz w:val="24"/>
          <w:szCs w:val="24"/>
        </w:rPr>
        <w:t xml:space="preserve">, 2001: </w:t>
      </w:r>
      <w:r w:rsidRPr="008F013A">
        <w:rPr>
          <w:rFonts w:ascii="Times New Roman" w:hAnsi="Times New Roman" w:cs="Times New Roman"/>
          <w:b/>
          <w:sz w:val="24"/>
          <w:szCs w:val="24"/>
        </w:rPr>
        <w:t>47</w:t>
      </w:r>
      <w:r w:rsidRPr="008F013A">
        <w:rPr>
          <w:rFonts w:ascii="Times New Roman" w:hAnsi="Times New Roman" w:cs="Times New Roman"/>
          <w:sz w:val="24"/>
          <w:szCs w:val="24"/>
        </w:rPr>
        <w:t>, 3137-3149.</w:t>
      </w:r>
    </w:p>
    <w:p w:rsidR="008F013A" w:rsidRPr="008F013A" w:rsidRDefault="008F013A" w:rsidP="008F013A"/>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sectPr w:rsidR="008F013A" w:rsidRPr="008F013A">
          <w:pgSz w:w="11906" w:h="16838"/>
          <w:pgMar w:top="1440" w:right="1800" w:bottom="1440" w:left="1800" w:header="851" w:footer="992" w:gutter="0"/>
          <w:cols w:space="425"/>
          <w:docGrid w:type="lines" w:linePitch="312"/>
        </w:sectPr>
      </w:pPr>
    </w:p>
    <w:p w:rsidR="008F013A" w:rsidRPr="008F013A" w:rsidRDefault="008F013A" w:rsidP="008F013A">
      <w:pPr>
        <w:rPr>
          <w:rFonts w:ascii="Times New Roman" w:hAnsi="Times New Roman" w:cs="Times New Roman"/>
          <w:sz w:val="24"/>
          <w:szCs w:val="24"/>
        </w:rPr>
      </w:pPr>
    </w:p>
    <w:p w:rsidR="008F013A" w:rsidRPr="008F013A" w:rsidRDefault="008F013A" w:rsidP="008F013A">
      <w:pPr>
        <w:keepNext/>
        <w:keepLines/>
        <w:spacing w:after="240" w:line="360" w:lineRule="auto"/>
        <w:jc w:val="center"/>
        <w:outlineLvl w:val="0"/>
        <w:rPr>
          <w:rFonts w:ascii="Times New Roman" w:hAnsi="Times New Roman" w:cs="Times New Roman"/>
          <w:b/>
          <w:bCs/>
          <w:kern w:val="44"/>
          <w:sz w:val="32"/>
          <w:szCs w:val="44"/>
        </w:rPr>
      </w:pPr>
      <w:bookmarkStart w:id="163" w:name="_Toc491812079"/>
      <w:bookmarkStart w:id="164" w:name="_Toc502686782"/>
      <w:r w:rsidRPr="008F013A">
        <w:rPr>
          <w:rFonts w:ascii="Times New Roman" w:eastAsia="Times New Roman" w:hAnsi="Times New Roman" w:cs="Times New Roman"/>
          <w:b/>
          <w:bCs/>
          <w:kern w:val="44"/>
          <w:sz w:val="32"/>
          <w:szCs w:val="44"/>
        </w:rPr>
        <w:lastRenderedPageBreak/>
        <w:t>Chapter 7 Conclusions and future work</w:t>
      </w:r>
      <w:bookmarkEnd w:id="163"/>
      <w:bookmarkEnd w:id="164"/>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165" w:name="_Toc491812080"/>
      <w:bookmarkStart w:id="166" w:name="_Toc502686783"/>
      <w:r w:rsidRPr="008F013A">
        <w:rPr>
          <w:rFonts w:ascii="Times New Roman" w:eastAsia="Times New Roman" w:hAnsi="Times New Roman" w:cs="Times New Roman"/>
          <w:b/>
          <w:bCs/>
          <w:sz w:val="28"/>
          <w:szCs w:val="32"/>
        </w:rPr>
        <w:t>7.1 Conclusions</w:t>
      </w:r>
      <w:bookmarkEnd w:id="165"/>
      <w:bookmarkEnd w:id="166"/>
    </w:p>
    <w:p w:rsidR="008F013A" w:rsidRPr="008F013A" w:rsidRDefault="008F013A" w:rsidP="008F013A">
      <w:pPr>
        <w:spacing w:line="360" w:lineRule="auto"/>
        <w:rPr>
          <w:rFonts w:ascii="Times New Roman" w:hAnsi="Times New Roman" w:cs="Times New Roman"/>
          <w:sz w:val="24"/>
          <w:szCs w:val="28"/>
        </w:rPr>
      </w:pPr>
      <w:r w:rsidRPr="008F013A">
        <w:rPr>
          <w:rFonts w:ascii="Times New Roman" w:hAnsi="Times New Roman" w:cs="Times New Roman"/>
          <w:sz w:val="24"/>
          <w:szCs w:val="28"/>
        </w:rPr>
        <w:t xml:space="preserve">Novel, </w:t>
      </w:r>
      <w:r w:rsidRPr="008F013A">
        <w:rPr>
          <w:rFonts w:ascii="Times New Roman" w:hAnsi="Times New Roman" w:cs="Times New Roman" w:hint="eastAsia"/>
          <w:sz w:val="24"/>
          <w:szCs w:val="28"/>
        </w:rPr>
        <w:t>aliovalent</w:t>
      </w:r>
      <w:r w:rsidRPr="008F013A">
        <w:rPr>
          <w:rFonts w:ascii="Times New Roman" w:hAnsi="Times New Roman" w:cs="Times New Roman"/>
          <w:sz w:val="24"/>
          <w:szCs w:val="28"/>
        </w:rPr>
        <w:t>,</w:t>
      </w:r>
      <w:r w:rsidRPr="008F013A">
        <w:rPr>
          <w:rFonts w:ascii="Times New Roman" w:hAnsi="Times New Roman" w:cs="Times New Roman" w:hint="eastAsia"/>
          <w:sz w:val="24"/>
          <w:szCs w:val="28"/>
        </w:rPr>
        <w:t xml:space="preserve"> anion-doped</w:t>
      </w:r>
      <w:r w:rsidRPr="008F013A">
        <w:rPr>
          <w:rFonts w:ascii="Times New Roman" w:hAnsi="Times New Roman" w:cs="Times New Roman"/>
          <w:sz w:val="24"/>
          <w:szCs w:val="28"/>
        </w:rPr>
        <w:t xml:space="preserve"> (N</w:t>
      </w:r>
      <w:r w:rsidRPr="008F013A">
        <w:rPr>
          <w:rFonts w:ascii="Times New Roman" w:hAnsi="Times New Roman" w:cs="Times New Roman"/>
          <w:sz w:val="24"/>
          <w:szCs w:val="28"/>
          <w:vertAlign w:val="superscript"/>
        </w:rPr>
        <w:t>3-</w:t>
      </w:r>
      <w:r w:rsidRPr="008F013A">
        <w:rPr>
          <w:rFonts w:ascii="Times New Roman" w:hAnsi="Times New Roman" w:cs="Times New Roman"/>
          <w:sz w:val="24"/>
          <w:szCs w:val="28"/>
        </w:rPr>
        <w:t xml:space="preserve"> or F</w:t>
      </w:r>
      <w:r w:rsidRPr="008F013A">
        <w:rPr>
          <w:rFonts w:ascii="Times New Roman" w:hAnsi="Times New Roman" w:cs="Times New Roman"/>
          <w:sz w:val="24"/>
          <w:szCs w:val="28"/>
          <w:vertAlign w:val="superscript"/>
        </w:rPr>
        <w:t>-</w:t>
      </w:r>
      <w:r w:rsidRPr="008F013A">
        <w:rPr>
          <w:rFonts w:ascii="Times New Roman" w:hAnsi="Times New Roman" w:cs="Times New Roman"/>
          <w:sz w:val="24"/>
          <w:szCs w:val="28"/>
        </w:rPr>
        <w:t>)</w:t>
      </w:r>
      <w:r w:rsidRPr="008F013A">
        <w:rPr>
          <w:rFonts w:ascii="Times New Roman" w:hAnsi="Times New Roman" w:cs="Times New Roman" w:hint="eastAsia"/>
          <w:sz w:val="24"/>
          <w:szCs w:val="28"/>
        </w:rPr>
        <w:t xml:space="preserve"> Li ion conduct</w:t>
      </w:r>
      <w:r w:rsidRPr="008F013A">
        <w:rPr>
          <w:rFonts w:ascii="Times New Roman" w:hAnsi="Times New Roman" w:cs="Times New Roman"/>
          <w:sz w:val="24"/>
          <w:szCs w:val="28"/>
        </w:rPr>
        <w:t>ion</w:t>
      </w:r>
      <w:r w:rsidRPr="008F013A">
        <w:rPr>
          <w:rFonts w:ascii="Times New Roman" w:hAnsi="Times New Roman" w:cs="Times New Roman" w:hint="eastAsia"/>
          <w:sz w:val="24"/>
          <w:szCs w:val="28"/>
        </w:rPr>
        <w:t xml:space="preserve"> materials</w:t>
      </w:r>
      <w:r w:rsidRPr="008F013A">
        <w:rPr>
          <w:rFonts w:ascii="Times New Roman" w:hAnsi="Times New Roman" w:cs="Times New Roman"/>
          <w:sz w:val="24"/>
          <w:szCs w:val="28"/>
        </w:rPr>
        <w:t xml:space="preserve"> were </w:t>
      </w:r>
      <w:r w:rsidRPr="008F013A">
        <w:rPr>
          <w:rFonts w:ascii="Times New Roman" w:hAnsi="Times New Roman" w:cs="Times New Roman" w:hint="eastAsia"/>
          <w:sz w:val="24"/>
          <w:szCs w:val="28"/>
        </w:rPr>
        <w:t>successfully synthesised by solid state reaction using Li</w:t>
      </w:r>
      <w:r w:rsidRPr="008F013A">
        <w:rPr>
          <w:rFonts w:ascii="Times New Roman" w:hAnsi="Times New Roman" w:cs="Times New Roman" w:hint="eastAsia"/>
          <w:sz w:val="24"/>
          <w:szCs w:val="28"/>
          <w:vertAlign w:val="subscript"/>
        </w:rPr>
        <w:t>3</w:t>
      </w:r>
      <w:r w:rsidRPr="008F013A">
        <w:rPr>
          <w:rFonts w:ascii="Times New Roman" w:hAnsi="Times New Roman" w:cs="Times New Roman" w:hint="eastAsia"/>
          <w:sz w:val="24"/>
          <w:szCs w:val="28"/>
        </w:rPr>
        <w:t xml:space="preserve">N </w:t>
      </w:r>
      <w:r w:rsidRPr="008F013A">
        <w:rPr>
          <w:rFonts w:ascii="Times New Roman" w:hAnsi="Times New Roman" w:cs="Times New Roman"/>
          <w:sz w:val="24"/>
          <w:szCs w:val="28"/>
        </w:rPr>
        <w:t>and</w:t>
      </w:r>
      <w:r w:rsidRPr="008F013A">
        <w:rPr>
          <w:rFonts w:ascii="Times New Roman" w:hAnsi="Times New Roman" w:cs="Times New Roman" w:hint="eastAsia"/>
          <w:sz w:val="24"/>
          <w:szCs w:val="28"/>
        </w:rPr>
        <w:t xml:space="preserve"> LiF as N or F sources. </w:t>
      </w:r>
      <w:r w:rsidRPr="008F013A">
        <w:rPr>
          <w:rFonts w:ascii="Times New Roman" w:hAnsi="Times New Roman" w:cs="Times New Roman"/>
          <w:sz w:val="24"/>
          <w:szCs w:val="28"/>
        </w:rPr>
        <w:t>N-doped solid solutions of formula, Li</w:t>
      </w:r>
      <w:r w:rsidRPr="008F013A">
        <w:rPr>
          <w:rFonts w:ascii="Times New Roman" w:hAnsi="Times New Roman" w:cs="Times New Roman"/>
          <w:sz w:val="24"/>
          <w:szCs w:val="28"/>
          <w:vertAlign w:val="subscript"/>
        </w:rPr>
        <w:t>3+x</w:t>
      </w:r>
      <w:r w:rsidRPr="008F013A">
        <w:rPr>
          <w:rFonts w:ascii="Times New Roman" w:hAnsi="Times New Roman" w:cs="Times New Roman"/>
          <w:sz w:val="24"/>
          <w:szCs w:val="28"/>
        </w:rPr>
        <w:t>VO</w:t>
      </w:r>
      <w:r w:rsidRPr="008F013A">
        <w:rPr>
          <w:rFonts w:ascii="Times New Roman" w:hAnsi="Times New Roman" w:cs="Times New Roman"/>
          <w:sz w:val="24"/>
          <w:szCs w:val="28"/>
          <w:vertAlign w:val="subscript"/>
        </w:rPr>
        <w:t>4-x</w:t>
      </w:r>
      <w:r w:rsidRPr="008F013A">
        <w:rPr>
          <w:rFonts w:ascii="Times New Roman" w:hAnsi="Times New Roman" w:cs="Times New Roman"/>
          <w:sz w:val="24"/>
          <w:szCs w:val="28"/>
        </w:rPr>
        <w:t>N</w:t>
      </w:r>
      <w:r w:rsidRPr="008F013A">
        <w:rPr>
          <w:rFonts w:ascii="Times New Roman" w:hAnsi="Times New Roman" w:cs="Times New Roman"/>
          <w:sz w:val="24"/>
          <w:szCs w:val="28"/>
          <w:vertAlign w:val="subscript"/>
        </w:rPr>
        <w:t>x</w:t>
      </w:r>
      <w:r w:rsidRPr="008F013A">
        <w:rPr>
          <w:rFonts w:ascii="Times New Roman" w:hAnsi="Times New Roman" w:cs="Times New Roman"/>
          <w:sz w:val="24"/>
          <w:szCs w:val="28"/>
        </w:rPr>
        <w:t>: 0 ≤ x ≤ 0.2, and a new phase Li</w:t>
      </w:r>
      <w:r w:rsidRPr="008F013A">
        <w:rPr>
          <w:rFonts w:ascii="Times New Roman" w:hAnsi="Times New Roman" w:cs="Times New Roman"/>
          <w:sz w:val="24"/>
          <w:szCs w:val="28"/>
          <w:vertAlign w:val="subscript"/>
        </w:rPr>
        <w:t>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F were isolated. Impedance spectroscopy (IS) was used to study the electrical properties, and both N-doped and F-doped materials show enhanced conductivities and decreased activation energies compared with the corresponding undoped materials. </w:t>
      </w:r>
    </w:p>
    <w:p w:rsidR="008F013A" w:rsidRPr="008F013A" w:rsidRDefault="008F013A" w:rsidP="008F013A">
      <w:pPr>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8"/>
        </w:rPr>
      </w:pPr>
      <w:r w:rsidRPr="008F013A">
        <w:rPr>
          <w:rFonts w:ascii="Times New Roman" w:hAnsi="Times New Roman" w:cs="Times New Roman"/>
          <w:sz w:val="24"/>
          <w:szCs w:val="28"/>
        </w:rPr>
        <w:t>Non-stoichiometric Li</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MSiO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(M = Mn or Zn) </w:t>
      </w:r>
      <w:r w:rsidRPr="008F013A">
        <w:rPr>
          <w:rFonts w:ascii="Times New Roman" w:hAnsi="Times New Roman" w:cs="Times New Roman" w:hint="eastAsia"/>
          <w:sz w:val="24"/>
          <w:szCs w:val="28"/>
        </w:rPr>
        <w:t>p</w:t>
      </w:r>
      <w:r w:rsidRPr="008F013A">
        <w:rPr>
          <w:rFonts w:ascii="Times New Roman" w:hAnsi="Times New Roman" w:cs="Times New Roman"/>
          <w:sz w:val="24"/>
          <w:szCs w:val="28"/>
        </w:rPr>
        <w:t>hases with different Li/M ratios in the binary system Li</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-Li</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MSiO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(M = Mn or Zn) were studied, and a new series with formula,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M</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(M = Mn or Zn), was discovered. By changing Li/Mn ratio, Li</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MnSiO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electronically conducting materials became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0.5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ionically conducting materials. </w:t>
      </w:r>
    </w:p>
    <w:p w:rsidR="008F013A" w:rsidRPr="008F013A" w:rsidRDefault="008F013A" w:rsidP="008F013A">
      <w:pPr>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8"/>
        </w:rPr>
      </w:pPr>
      <w:r w:rsidRPr="008F013A">
        <w:rPr>
          <w:rFonts w:ascii="Times New Roman" w:hAnsi="Times New Roman" w:cs="Times New Roman"/>
          <w:sz w:val="24"/>
          <w:szCs w:val="28"/>
        </w:rPr>
        <w:t xml:space="preserve">A new electrochemical cell for </w:t>
      </w:r>
      <w:r w:rsidRPr="008F013A">
        <w:rPr>
          <w:rFonts w:ascii="Times New Roman" w:hAnsi="Times New Roman" w:cs="Times New Roman"/>
          <w:i/>
          <w:sz w:val="24"/>
          <w:szCs w:val="28"/>
        </w:rPr>
        <w:t>in-situ</w:t>
      </w:r>
      <w:r w:rsidRPr="008F013A">
        <w:rPr>
          <w:rFonts w:ascii="Times New Roman" w:hAnsi="Times New Roman" w:cs="Times New Roman"/>
          <w:sz w:val="24"/>
          <w:szCs w:val="28"/>
        </w:rPr>
        <w:t xml:space="preserve"> neutron diffraction has been designed, built and successfully tested on lithium ion batteries.</w:t>
      </w:r>
      <w:r w:rsidRPr="008F013A">
        <w:rPr>
          <w:rFonts w:ascii="Times New Roman" w:hAnsi="Times New Roman" w:cs="Times New Roman" w:hint="eastAsia"/>
          <w:sz w:val="24"/>
          <w:szCs w:val="28"/>
        </w:rPr>
        <w:t xml:space="preserve"> </w:t>
      </w:r>
      <w:r w:rsidRPr="008F013A">
        <w:rPr>
          <w:rFonts w:ascii="Times New Roman" w:hAnsi="Times New Roman" w:cs="Times New Roman"/>
          <w:sz w:val="24"/>
          <w:szCs w:val="28"/>
        </w:rPr>
        <w:t xml:space="preserve">The background issue was addressed by replacing normal electrolyte with deuterated electrolyte since the signal-to-noise ratio of </w:t>
      </w:r>
      <w:r w:rsidRPr="008F013A">
        <w:rPr>
          <w:rFonts w:ascii="Times New Roman" w:hAnsi="Times New Roman" w:cs="Times New Roman"/>
          <w:i/>
          <w:sz w:val="24"/>
          <w:szCs w:val="28"/>
        </w:rPr>
        <w:t>in-situ</w:t>
      </w:r>
      <w:r w:rsidRPr="008F013A">
        <w:rPr>
          <w:rFonts w:ascii="Times New Roman" w:hAnsi="Times New Roman" w:cs="Times New Roman"/>
          <w:sz w:val="24"/>
          <w:szCs w:val="28"/>
        </w:rPr>
        <w:t xml:space="preserve"> neutron data improved considerably. Initial </w:t>
      </w:r>
      <w:r w:rsidRPr="008F013A">
        <w:rPr>
          <w:rFonts w:ascii="Times New Roman" w:hAnsi="Times New Roman" w:cs="Times New Roman"/>
          <w:i/>
          <w:sz w:val="24"/>
          <w:szCs w:val="28"/>
        </w:rPr>
        <w:t>in-situ</w:t>
      </w:r>
      <w:r w:rsidRPr="008F013A">
        <w:rPr>
          <w:rFonts w:ascii="Times New Roman" w:hAnsi="Times New Roman" w:cs="Times New Roman"/>
          <w:sz w:val="24"/>
          <w:szCs w:val="28"/>
        </w:rPr>
        <w:t xml:space="preserve"> studies showed clear structural evolution of LiCoO</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 xml:space="preserve"> during charge in a half-cell with Li metal as a counter electrode. </w:t>
      </w: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keepNext/>
        <w:keepLines/>
        <w:spacing w:after="240" w:line="360" w:lineRule="auto"/>
        <w:outlineLvl w:val="2"/>
        <w:rPr>
          <w:rFonts w:ascii="Times New Roman" w:eastAsia="Times New Roman" w:hAnsi="Times New Roman" w:cs="Times New Roman"/>
          <w:bCs/>
          <w:sz w:val="24"/>
          <w:szCs w:val="32"/>
        </w:rPr>
      </w:pPr>
      <w:bookmarkStart w:id="167" w:name="_Toc491812081"/>
      <w:bookmarkStart w:id="168" w:name="_Toc502686784"/>
      <w:r w:rsidRPr="008F013A">
        <w:rPr>
          <w:rFonts w:ascii="Times New Roman" w:eastAsia="Times New Roman" w:hAnsi="Times New Roman" w:cs="Times New Roman"/>
          <w:b/>
          <w:bCs/>
          <w:i/>
          <w:sz w:val="24"/>
          <w:szCs w:val="32"/>
        </w:rPr>
        <w:lastRenderedPageBreak/>
        <w:t>7.1.1 N-doped Li</w:t>
      </w:r>
      <w:r w:rsidRPr="008F013A">
        <w:rPr>
          <w:rFonts w:ascii="Times New Roman" w:eastAsia="Times New Roman" w:hAnsi="Times New Roman" w:cs="Times New Roman"/>
          <w:b/>
          <w:bCs/>
          <w:i/>
          <w:sz w:val="24"/>
          <w:szCs w:val="32"/>
          <w:vertAlign w:val="subscript"/>
        </w:rPr>
        <w:t>3</w:t>
      </w:r>
      <w:r w:rsidRPr="008F013A">
        <w:rPr>
          <w:rFonts w:ascii="Times New Roman" w:eastAsia="Times New Roman" w:hAnsi="Times New Roman" w:cs="Times New Roman"/>
          <w:b/>
          <w:bCs/>
          <w:i/>
          <w:sz w:val="24"/>
          <w:szCs w:val="32"/>
        </w:rPr>
        <w:t>VO</w:t>
      </w:r>
      <w:r w:rsidRPr="008F013A">
        <w:rPr>
          <w:rFonts w:ascii="Times New Roman" w:eastAsia="Times New Roman" w:hAnsi="Times New Roman" w:cs="Times New Roman"/>
          <w:b/>
          <w:bCs/>
          <w:i/>
          <w:sz w:val="24"/>
          <w:szCs w:val="32"/>
          <w:vertAlign w:val="subscript"/>
        </w:rPr>
        <w:t>4</w:t>
      </w:r>
      <w:bookmarkEnd w:id="167"/>
      <w:r w:rsidRPr="008F013A">
        <w:rPr>
          <w:rFonts w:ascii="Times New Roman" w:eastAsia="Times New Roman" w:hAnsi="Times New Roman" w:cs="Times New Roman"/>
          <w:bCs/>
          <w:sz w:val="24"/>
          <w:szCs w:val="32"/>
          <w:vertAlign w:val="subscript"/>
        </w:rPr>
        <w:softHyphen/>
        <w:t xml:space="preserve"> </w:t>
      </w:r>
      <w:r w:rsidRPr="008F013A">
        <w:rPr>
          <w:rFonts w:ascii="Times New Roman" w:eastAsia="Times New Roman" w:hAnsi="Times New Roman" w:cs="Times New Roman"/>
          <w:bCs/>
          <w:sz w:val="24"/>
          <w:szCs w:val="32"/>
        </w:rPr>
        <w:t>[1]</w:t>
      </w:r>
      <w:bookmarkEnd w:id="168"/>
    </w:p>
    <w:p w:rsidR="008F013A" w:rsidRPr="008F013A" w:rsidRDefault="008F013A" w:rsidP="008F013A">
      <w:pPr>
        <w:spacing w:line="360" w:lineRule="auto"/>
        <w:rPr>
          <w:rFonts w:ascii="Times New Roman" w:hAnsi="Times New Roman" w:cs="Times New Roman"/>
          <w:sz w:val="24"/>
          <w:szCs w:val="28"/>
        </w:rPr>
      </w:pPr>
      <w:r w:rsidRPr="008F013A">
        <w:rPr>
          <w:rFonts w:ascii="Times New Roman" w:hAnsi="Times New Roman" w:cs="Times New Roman"/>
          <w:sz w:val="24"/>
          <w:szCs w:val="28"/>
        </w:rPr>
        <w:t>A relatively new method for doping Li</w:t>
      </w:r>
      <w:r w:rsidRPr="008F013A">
        <w:rPr>
          <w:rFonts w:ascii="Times New Roman" w:hAnsi="Times New Roman" w:cs="Times New Roman"/>
          <w:sz w:val="24"/>
          <w:szCs w:val="28"/>
          <w:vertAlign w:val="superscript"/>
        </w:rPr>
        <w:t>+</w:t>
      </w:r>
      <w:r w:rsidRPr="008F013A">
        <w:rPr>
          <w:rFonts w:ascii="Times New Roman" w:hAnsi="Times New Roman" w:cs="Times New Roman"/>
          <w:sz w:val="24"/>
          <w:szCs w:val="28"/>
        </w:rPr>
        <w:t xml:space="preserve"> ions into a structure by aliovalent anion doping was explored.</w:t>
      </w:r>
      <w:r w:rsidRPr="008F013A">
        <w:rPr>
          <w:rFonts w:ascii="Times New Roman" w:hAnsi="Times New Roman" w:cs="Times New Roman" w:hint="eastAsia"/>
          <w:sz w:val="24"/>
          <w:szCs w:val="28"/>
        </w:rPr>
        <w:t xml:space="preserve"> </w:t>
      </w:r>
      <w:r w:rsidRPr="008F013A">
        <w:rPr>
          <w:rFonts w:ascii="Times New Roman" w:hAnsi="Times New Roman" w:cs="Times New Roman"/>
          <w:sz w:val="24"/>
          <w:szCs w:val="28"/>
        </w:rPr>
        <w:t>N-doped solid solutions of formula Li</w:t>
      </w:r>
      <w:r w:rsidRPr="008F013A">
        <w:rPr>
          <w:rFonts w:ascii="Times New Roman" w:hAnsi="Times New Roman" w:cs="Times New Roman"/>
          <w:sz w:val="24"/>
          <w:szCs w:val="28"/>
          <w:vertAlign w:val="subscript"/>
        </w:rPr>
        <w:t>3+x</w:t>
      </w:r>
      <w:r w:rsidRPr="008F013A">
        <w:rPr>
          <w:rFonts w:ascii="Times New Roman" w:hAnsi="Times New Roman" w:cs="Times New Roman"/>
          <w:sz w:val="24"/>
          <w:szCs w:val="28"/>
        </w:rPr>
        <w:t>VO</w:t>
      </w:r>
      <w:r w:rsidRPr="008F013A">
        <w:rPr>
          <w:rFonts w:ascii="Times New Roman" w:hAnsi="Times New Roman" w:cs="Times New Roman"/>
          <w:sz w:val="24"/>
          <w:szCs w:val="28"/>
          <w:vertAlign w:val="subscript"/>
        </w:rPr>
        <w:t>4-x</w:t>
      </w:r>
      <w:r w:rsidRPr="008F013A">
        <w:rPr>
          <w:rFonts w:ascii="Times New Roman" w:hAnsi="Times New Roman" w:cs="Times New Roman"/>
          <w:sz w:val="24"/>
          <w:szCs w:val="28"/>
        </w:rPr>
        <w:t>N</w:t>
      </w:r>
      <w:r w:rsidRPr="008F013A">
        <w:rPr>
          <w:rFonts w:ascii="Times New Roman" w:hAnsi="Times New Roman" w:cs="Times New Roman"/>
          <w:sz w:val="24"/>
          <w:szCs w:val="28"/>
          <w:vertAlign w:val="subscript"/>
        </w:rPr>
        <w:t>x</w:t>
      </w:r>
      <w:r w:rsidRPr="008F013A">
        <w:rPr>
          <w:rFonts w:ascii="Times New Roman" w:hAnsi="Times New Roman" w:cs="Times New Roman"/>
          <w:sz w:val="24"/>
          <w:szCs w:val="28"/>
        </w:rPr>
        <w:t>: 0 ≤ x ≤ 0.2 were synthesised successfully at either 450</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C using LiOH·H</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O or 650</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C</w:t>
      </w:r>
      <w:r w:rsidRPr="008F013A">
        <w:rPr>
          <w:rFonts w:ascii="Times New Roman" w:hAnsi="Times New Roman" w:cs="Times New Roman"/>
          <w:sz w:val="24"/>
          <w:szCs w:val="28"/>
          <w:vertAlign w:val="superscript"/>
        </w:rPr>
        <w:t xml:space="preserve"> </w:t>
      </w:r>
      <w:r w:rsidRPr="008F013A">
        <w:rPr>
          <w:rFonts w:ascii="Times New Roman" w:hAnsi="Times New Roman" w:cs="Times New Roman"/>
          <w:sz w:val="24"/>
          <w:szCs w:val="28"/>
        </w:rPr>
        <w:t>using Li</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CO</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 xml:space="preserve"> with Li</w:t>
      </w:r>
      <w:r w:rsidRPr="008F013A">
        <w:rPr>
          <w:rFonts w:ascii="Times New Roman" w:hAnsi="Times New Roman" w:cs="Times New Roman"/>
          <w:sz w:val="24"/>
          <w:szCs w:val="28"/>
          <w:vertAlign w:val="subscript"/>
        </w:rPr>
        <w:t>3</w:t>
      </w:r>
      <w:r w:rsidRPr="008F013A">
        <w:rPr>
          <w:rFonts w:ascii="Times New Roman" w:hAnsi="Times New Roman" w:cs="Times New Roman"/>
          <w:sz w:val="24"/>
          <w:szCs w:val="28"/>
        </w:rPr>
        <w:t xml:space="preserve">N as nitrogen source. </w:t>
      </w:r>
    </w:p>
    <w:p w:rsidR="008F013A" w:rsidRPr="008F013A" w:rsidRDefault="008F013A" w:rsidP="008F013A">
      <w:pPr>
        <w:spacing w:line="360" w:lineRule="auto"/>
        <w:jc w:val="cente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Structure refinements on two compositions x = 0 and x = 0.2, prepared using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w:t>
      </w:r>
      <w:r w:rsidRPr="008F013A">
        <w:rPr>
          <w:rFonts w:ascii="Times New Roman" w:hAnsi="Times New Roman" w:cs="Times New Roman"/>
          <w:sz w:val="24"/>
          <w:szCs w:val="24"/>
          <w:vertAlign w:val="subscript"/>
        </w:rPr>
        <w:t xml:space="preserve"> </w:t>
      </w:r>
      <w:r w:rsidRPr="008F013A">
        <w:rPr>
          <w:rFonts w:ascii="Times New Roman" w:hAnsi="Times New Roman" w:cs="Times New Roman"/>
          <w:sz w:val="24"/>
          <w:szCs w:val="24"/>
        </w:rPr>
        <w:t>were carried out using a combination of XRD and ND data. Combined ND/XRD studies confirmed the substitution of O by N together with the creation of an equal number of interstitial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ions; defect pairs may form by electrostatic attraction between N located on O(1) sites and occupied adjacent Li(3) interstitial sites. The composition determined by refinement of XRD/ND data matched that expected from the target stoichiometry and indicates the usefulness of the synthetic procedure developed for N-doping.</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8"/>
        </w:rPr>
      </w:pPr>
      <w:r w:rsidRPr="008F013A">
        <w:rPr>
          <w:rFonts w:ascii="Times New Roman" w:hAnsi="Times New Roman" w:cs="Times New Roman"/>
          <w:sz w:val="24"/>
          <w:szCs w:val="28"/>
        </w:rPr>
        <w:t>Impedance data showed enhanced Li</w:t>
      </w:r>
      <w:r w:rsidRPr="008F013A">
        <w:rPr>
          <w:rFonts w:ascii="Times New Roman" w:hAnsi="Times New Roman" w:cs="Times New Roman"/>
          <w:sz w:val="24"/>
          <w:szCs w:val="28"/>
          <w:vertAlign w:val="superscript"/>
        </w:rPr>
        <w:t>+</w:t>
      </w:r>
      <w:r w:rsidRPr="008F013A">
        <w:rPr>
          <w:rFonts w:ascii="Times New Roman" w:hAnsi="Times New Roman" w:cs="Times New Roman"/>
          <w:sz w:val="24"/>
          <w:szCs w:val="28"/>
        </w:rPr>
        <w:t xml:space="preserve"> ion conductivity in the N-doped materials. Variation in activation energy between different samples may indicate whether or not the Li(3) ions are trapped by adjacent nitrogen atoms. Although anion doping, by N, represents a relatively untried method of modifying the Li content of a structure, trapping of interstitial Li</w:t>
      </w:r>
      <w:r w:rsidRPr="008F013A">
        <w:rPr>
          <w:rFonts w:ascii="Times New Roman" w:hAnsi="Times New Roman" w:cs="Times New Roman"/>
          <w:sz w:val="24"/>
          <w:szCs w:val="28"/>
          <w:vertAlign w:val="superscript"/>
        </w:rPr>
        <w:t>+</w:t>
      </w:r>
      <w:r w:rsidRPr="008F013A">
        <w:rPr>
          <w:rFonts w:ascii="Times New Roman" w:hAnsi="Times New Roman" w:cs="Times New Roman"/>
          <w:sz w:val="24"/>
          <w:szCs w:val="28"/>
        </w:rPr>
        <w:t xml:space="preserve"> ions within defect complexes, and the associated increase in activation energy for conduction, may limit the usefulness of this method for generating a high level of Li</w:t>
      </w:r>
      <w:r w:rsidRPr="008F013A">
        <w:rPr>
          <w:rFonts w:ascii="Times New Roman" w:hAnsi="Times New Roman" w:cs="Times New Roman"/>
          <w:sz w:val="24"/>
          <w:szCs w:val="28"/>
          <w:vertAlign w:val="superscript"/>
        </w:rPr>
        <w:t>+</w:t>
      </w:r>
      <w:r w:rsidRPr="008F013A">
        <w:rPr>
          <w:rFonts w:ascii="Times New Roman" w:hAnsi="Times New Roman" w:cs="Times New Roman"/>
          <w:sz w:val="24"/>
          <w:szCs w:val="28"/>
        </w:rPr>
        <w:t xml:space="preserve"> ion conductivity.</w:t>
      </w: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8"/>
          <w:szCs w:val="32"/>
        </w:rPr>
      </w:pPr>
      <w:bookmarkStart w:id="169" w:name="_Toc491812082"/>
      <w:bookmarkStart w:id="170" w:name="_Toc502686785"/>
      <w:r w:rsidRPr="008F013A">
        <w:rPr>
          <w:rFonts w:ascii="Times New Roman" w:eastAsia="Times New Roman" w:hAnsi="Times New Roman" w:cs="Times New Roman"/>
          <w:b/>
          <w:bCs/>
          <w:i/>
          <w:sz w:val="24"/>
          <w:szCs w:val="32"/>
        </w:rPr>
        <w:lastRenderedPageBreak/>
        <w:t>7.1.2 F-doped Li</w:t>
      </w:r>
      <w:r w:rsidRPr="008F013A">
        <w:rPr>
          <w:rFonts w:ascii="Times New Roman" w:eastAsia="Times New Roman" w:hAnsi="Times New Roman" w:cs="Times New Roman"/>
          <w:b/>
          <w:bCs/>
          <w:i/>
          <w:sz w:val="24"/>
          <w:szCs w:val="32"/>
          <w:vertAlign w:val="subscript"/>
        </w:rPr>
        <w:t>4</w:t>
      </w:r>
      <w:r w:rsidRPr="008F013A">
        <w:rPr>
          <w:rFonts w:ascii="Times New Roman" w:eastAsia="Times New Roman" w:hAnsi="Times New Roman" w:cs="Times New Roman"/>
          <w:b/>
          <w:bCs/>
          <w:i/>
          <w:sz w:val="24"/>
          <w:szCs w:val="32"/>
        </w:rPr>
        <w:t>SiO</w:t>
      </w:r>
      <w:r w:rsidRPr="008F013A">
        <w:rPr>
          <w:rFonts w:ascii="Times New Roman" w:eastAsia="Times New Roman" w:hAnsi="Times New Roman" w:cs="Times New Roman"/>
          <w:b/>
          <w:bCs/>
          <w:i/>
          <w:sz w:val="24"/>
          <w:szCs w:val="32"/>
          <w:vertAlign w:val="subscript"/>
        </w:rPr>
        <w:t>4</w:t>
      </w:r>
      <w:bookmarkEnd w:id="169"/>
      <w:bookmarkEnd w:id="170"/>
    </w:p>
    <w:p w:rsidR="008F013A" w:rsidRPr="008F013A" w:rsidRDefault="008F013A" w:rsidP="008F013A">
      <w:pPr>
        <w:tabs>
          <w:tab w:val="left" w:pos="3180"/>
        </w:tabs>
        <w:spacing w:line="360" w:lineRule="auto"/>
        <w:rPr>
          <w:rFonts w:ascii="Times New Roman" w:hAnsi="Times New Roman" w:cs="Times New Roman"/>
          <w:sz w:val="24"/>
          <w:szCs w:val="24"/>
        </w:rPr>
      </w:pPr>
      <w:r w:rsidRPr="008F013A">
        <w:rPr>
          <w:rFonts w:ascii="Times New Roman" w:hAnsi="Times New Roman" w:cs="Times New Roman"/>
          <w:sz w:val="24"/>
          <w:szCs w:val="24"/>
        </w:rPr>
        <w:t>An initial study of compound formation was carried out in the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-LiF system. LiF and 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were found to react at 800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with possible reactions such as: </w:t>
      </w:r>
      <w:r w:rsidRPr="008F013A">
        <w:rPr>
          <w:rFonts w:ascii="Times New Roman" w:hAnsi="Times New Roman" w:cs="Times New Roman" w:hint="eastAsia"/>
          <w:sz w:val="24"/>
          <w:szCs w:val="24"/>
        </w:rPr>
        <w:t>4LiF + SiO</w:t>
      </w:r>
      <w:r w:rsidRPr="008F013A">
        <w:rPr>
          <w:rFonts w:ascii="Times New Roman" w:hAnsi="Times New Roman" w:cs="Times New Roman" w:hint="eastAsia"/>
          <w:sz w:val="24"/>
          <w:szCs w:val="24"/>
          <w:vertAlign w:val="subscript"/>
        </w:rPr>
        <w:t>2</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2Li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w:t>
      </w:r>
      <w:r w:rsidRPr="008F013A">
        <w:rPr>
          <w:rFonts w:ascii="Times New Roman" w:hAnsi="Times New Roman" w:cs="Times New Roman" w:hint="eastAsia"/>
          <w:sz w:val="24"/>
          <w:szCs w:val="24"/>
        </w:rPr>
        <w:t xml:space="preserve"> + SiF</w:t>
      </w:r>
      <w:r w:rsidRPr="008F013A">
        <w:rPr>
          <w:rFonts w:ascii="Times New Roman" w:hAnsi="Times New Roman" w:cs="Times New Roman" w:hint="eastAsia"/>
          <w:sz w:val="24"/>
          <w:szCs w:val="24"/>
          <w:vertAlign w:val="subscript"/>
        </w:rPr>
        <w:t>4</w:t>
      </w:r>
      <w:r w:rsidRPr="008F013A">
        <w:rPr>
          <w:rFonts w:ascii="Times New Roman" w:hAnsi="Times New Roman" w:cs="Times New Roman"/>
          <w:sz w:val="24"/>
          <w:szCs w:val="24"/>
        </w:rPr>
        <w:t>.</w:t>
      </w:r>
      <w:r w:rsidRPr="008F013A">
        <w:rPr>
          <w:rFonts w:ascii="Times New Roman" w:hAnsi="Times New Roman" w:cs="Times New Roman" w:hint="eastAsia"/>
          <w:sz w:val="24"/>
          <w:szCs w:val="24"/>
        </w:rPr>
        <w:t xml:space="preserve"> </w:t>
      </w:r>
      <w:r w:rsidRPr="008F013A">
        <w:rPr>
          <w:rFonts w:ascii="Times New Roman" w:eastAsia="宋体" w:hAnsi="Times New Roman" w:cs="Times New Roman"/>
          <w:kern w:val="0"/>
          <w:sz w:val="24"/>
          <w:szCs w:val="24"/>
          <w:lang w:val="en-GB" w:eastAsia="en-US"/>
        </w:rPr>
        <w:t>Appropriate reaction conditions, to avoid loss of fluoride on heating mixtures of 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CO</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 LiF and SiO</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w:t>
      </w:r>
      <w:r w:rsidRPr="008F013A">
        <w:rPr>
          <w:rFonts w:ascii="Times New Roman" w:eastAsia="宋体" w:hAnsi="Times New Roman" w:cs="Times New Roman"/>
          <w:kern w:val="0"/>
          <w:sz w:val="24"/>
          <w:szCs w:val="24"/>
          <w:vertAlign w:val="subscript"/>
          <w:lang w:val="en-GB" w:eastAsia="en-US"/>
        </w:rPr>
        <w:t xml:space="preserve"> </w:t>
      </w:r>
      <w:r w:rsidRPr="008F013A">
        <w:rPr>
          <w:rFonts w:ascii="Times New Roman" w:eastAsia="宋体" w:hAnsi="Times New Roman" w:cs="Times New Roman"/>
          <w:kern w:val="0"/>
          <w:sz w:val="24"/>
          <w:szCs w:val="24"/>
          <w:lang w:val="en-GB" w:eastAsia="en-US"/>
        </w:rPr>
        <w:t>have been determined. In the phase diagram 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O-LiF-SiO</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 the tie-line 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-LiF separates those compositions that contain more SiO</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 xml:space="preserve">, and do lose fluoride on heating in air at eg 800 </w:t>
      </w:r>
      <w:r w:rsidRPr="008F013A">
        <w:rPr>
          <w:rFonts w:ascii="Times New Roman" w:eastAsia="宋体" w:hAnsi="Times New Roman" w:cs="Times New Roman"/>
          <w:kern w:val="0"/>
          <w:sz w:val="24"/>
          <w:szCs w:val="24"/>
          <w:vertAlign w:val="superscript"/>
          <w:lang w:val="en-GB" w:eastAsia="en-US"/>
        </w:rPr>
        <w:t>o</w:t>
      </w:r>
      <w:r w:rsidRPr="008F013A">
        <w:rPr>
          <w:rFonts w:ascii="Times New Roman" w:eastAsia="宋体" w:hAnsi="Times New Roman" w:cs="Times New Roman"/>
          <w:kern w:val="0"/>
          <w:sz w:val="24"/>
          <w:szCs w:val="24"/>
          <w:lang w:val="en-GB" w:eastAsia="en-US"/>
        </w:rPr>
        <w:t>C, from those that are stable under similar reaction conditions.</w:t>
      </w:r>
    </w:p>
    <w:p w:rsidR="008F013A" w:rsidRPr="008F013A" w:rsidRDefault="008F013A" w:rsidP="008F013A">
      <w:pPr>
        <w:widowControl/>
        <w:spacing w:line="360" w:lineRule="auto"/>
        <w:jc w:val="left"/>
        <w:rPr>
          <w:rFonts w:ascii="Times New Roman" w:eastAsia="宋体" w:hAnsi="Times New Roman" w:cs="Times New Roman"/>
          <w:kern w:val="0"/>
          <w:sz w:val="24"/>
          <w:szCs w:val="24"/>
          <w:lang w:val="en-GB" w:eastAsia="en-US"/>
        </w:rPr>
      </w:pPr>
    </w:p>
    <w:p w:rsidR="008F013A" w:rsidRPr="008F013A" w:rsidRDefault="008F013A" w:rsidP="008F013A">
      <w:pPr>
        <w:widowControl/>
        <w:spacing w:line="360" w:lineRule="auto"/>
        <w:jc w:val="left"/>
        <w:rPr>
          <w:rFonts w:ascii="Times New Roman" w:hAnsi="Times New Roman" w:cs="Times New Roman"/>
          <w:sz w:val="24"/>
          <w:szCs w:val="24"/>
        </w:rPr>
      </w:pPr>
      <w:r w:rsidRPr="008F013A">
        <w:rPr>
          <w:rFonts w:ascii="Times New Roman" w:eastAsia="宋体" w:hAnsi="Times New Roman" w:cs="Times New Roman"/>
          <w:kern w:val="0"/>
          <w:sz w:val="24"/>
          <w:szCs w:val="24"/>
          <w:lang w:val="en-GB" w:eastAsia="en-US"/>
        </w:rPr>
        <w:t>On the Li</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-LiF join, a new phase, Li</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F</w:t>
      </w:r>
      <w:r w:rsidRPr="008F013A">
        <w:rPr>
          <w:rFonts w:ascii="Times New Roman" w:eastAsia="宋体" w:hAnsi="Times New Roman" w:cs="Times New Roman"/>
          <w:kern w:val="0"/>
          <w:sz w:val="24"/>
          <w:szCs w:val="24"/>
          <w:vertAlign w:val="subscript"/>
          <w:lang w:val="en-GB" w:eastAsia="en-US"/>
        </w:rPr>
        <w:t xml:space="preserve">, </w:t>
      </w:r>
      <w:r w:rsidRPr="008F013A">
        <w:rPr>
          <w:rFonts w:ascii="Times New Roman" w:eastAsia="宋体" w:hAnsi="Times New Roman" w:cs="Times New Roman"/>
          <w:kern w:val="0"/>
          <w:sz w:val="24"/>
          <w:szCs w:val="24"/>
          <w:lang w:val="en-GB" w:eastAsia="en-US"/>
        </w:rPr>
        <w:t xml:space="preserve">stable to ~ 800 </w:t>
      </w:r>
      <w:r w:rsidRPr="008F013A">
        <w:rPr>
          <w:rFonts w:ascii="Times New Roman" w:eastAsia="宋体" w:hAnsi="Times New Roman" w:cs="Times New Roman"/>
          <w:kern w:val="0"/>
          <w:sz w:val="24"/>
          <w:szCs w:val="24"/>
          <w:vertAlign w:val="superscript"/>
          <w:lang w:val="en-GB" w:eastAsia="en-US"/>
        </w:rPr>
        <w:t xml:space="preserve">o </w:t>
      </w:r>
      <w:r w:rsidRPr="008F013A">
        <w:rPr>
          <w:rFonts w:ascii="Times New Roman" w:eastAsia="宋体" w:hAnsi="Times New Roman" w:cs="Times New Roman"/>
          <w:kern w:val="0"/>
          <w:sz w:val="24"/>
          <w:szCs w:val="24"/>
          <w:lang w:val="en-GB" w:eastAsia="en-US"/>
        </w:rPr>
        <w:t>C has been prepared; XRF analysis confirmed its composition and showed that F loss did not occur during synthesis. Li</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F</w:t>
      </w:r>
      <w:r w:rsidRPr="008F013A">
        <w:rPr>
          <w:rFonts w:ascii="Times New Roman" w:hAnsi="Times New Roman" w:cs="Times New Roman"/>
          <w:sz w:val="24"/>
          <w:szCs w:val="24"/>
        </w:rPr>
        <w:t xml:space="preserve"> was indexed with a monoclinic unit cell where </w:t>
      </w:r>
      <w:r w:rsidRPr="008F013A">
        <w:rPr>
          <w:rFonts w:ascii="Times New Roman" w:hAnsi="Times New Roman" w:cs="Times New Roman"/>
          <w:sz w:val="24"/>
          <w:szCs w:val="24"/>
          <w:u w:val="single"/>
        </w:rPr>
        <w:t>a</w:t>
      </w:r>
      <w:r w:rsidRPr="008F013A">
        <w:rPr>
          <w:rFonts w:ascii="Times New Roman" w:hAnsi="Times New Roman" w:cs="Times New Roman"/>
          <w:sz w:val="24"/>
          <w:szCs w:val="24"/>
        </w:rPr>
        <w:t xml:space="preserve"> = 7.900(11) (Å), </w:t>
      </w:r>
      <w:r w:rsidRPr="008F013A">
        <w:rPr>
          <w:rFonts w:ascii="Times New Roman" w:hAnsi="Times New Roman" w:cs="Times New Roman"/>
          <w:sz w:val="24"/>
          <w:szCs w:val="24"/>
          <w:u w:val="single"/>
        </w:rPr>
        <w:t>b</w:t>
      </w:r>
      <w:r w:rsidRPr="008F013A">
        <w:rPr>
          <w:rFonts w:ascii="Times New Roman" w:hAnsi="Times New Roman" w:cs="Times New Roman"/>
          <w:sz w:val="24"/>
          <w:szCs w:val="24"/>
        </w:rPr>
        <w:t xml:space="preserve"> = 13.506(12) (Å), </w:t>
      </w:r>
      <w:r w:rsidRPr="008F013A">
        <w:rPr>
          <w:rFonts w:ascii="Times New Roman" w:hAnsi="Times New Roman" w:cs="Times New Roman"/>
          <w:sz w:val="24"/>
          <w:szCs w:val="24"/>
          <w:u w:val="single"/>
        </w:rPr>
        <w:t>c</w:t>
      </w:r>
      <w:r w:rsidRPr="008F013A">
        <w:rPr>
          <w:rFonts w:ascii="Times New Roman" w:hAnsi="Times New Roman" w:cs="Times New Roman"/>
          <w:sz w:val="24"/>
          <w:szCs w:val="24"/>
        </w:rPr>
        <w:t xml:space="preserve"> = 13.041(15) (Å), β = 97.39(6)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 and </w:t>
      </w:r>
      <w:r w:rsidRPr="008F013A">
        <w:rPr>
          <w:rFonts w:ascii="Times New Roman" w:hAnsi="Times New Roman" w:cs="Times New Roman"/>
          <w:sz w:val="24"/>
          <w:szCs w:val="24"/>
          <w:u w:val="single"/>
        </w:rPr>
        <w:t>V</w:t>
      </w:r>
      <w:r w:rsidRPr="008F013A">
        <w:rPr>
          <w:rFonts w:ascii="Times New Roman" w:hAnsi="Times New Roman" w:cs="Times New Roman"/>
          <w:sz w:val="24"/>
          <w:szCs w:val="24"/>
        </w:rPr>
        <w:t xml:space="preserve"> = 1379.8(42) (Å</w:t>
      </w:r>
      <w:r w:rsidRPr="008F013A">
        <w:rPr>
          <w:rFonts w:ascii="Times New Roman" w:hAnsi="Times New Roman" w:cs="Times New Roman"/>
          <w:sz w:val="24"/>
          <w:szCs w:val="24"/>
          <w:vertAlign w:val="superscript"/>
        </w:rPr>
        <w:t>3</w:t>
      </w:r>
      <w:r w:rsidRPr="008F013A">
        <w:rPr>
          <w:rFonts w:ascii="Times New Roman" w:hAnsi="Times New Roman" w:cs="Times New Roman"/>
          <w:sz w:val="24"/>
          <w:szCs w:val="24"/>
        </w:rPr>
        <w:t>).</w:t>
      </w:r>
    </w:p>
    <w:p w:rsidR="008F013A" w:rsidRPr="008F013A" w:rsidRDefault="008F013A" w:rsidP="008F013A">
      <w:pPr>
        <w:widowControl/>
        <w:spacing w:line="360" w:lineRule="auto"/>
        <w:jc w:val="left"/>
        <w:rPr>
          <w:rFonts w:ascii="Times New Roman" w:eastAsia="宋体" w:hAnsi="Times New Roman" w:cs="Times New Roman"/>
          <w:kern w:val="0"/>
          <w:sz w:val="24"/>
          <w:szCs w:val="24"/>
          <w:lang w:val="en-GB" w:eastAsia="en-US"/>
        </w:rPr>
      </w:pPr>
    </w:p>
    <w:p w:rsidR="008F013A" w:rsidRPr="008F013A" w:rsidRDefault="008F013A" w:rsidP="008F013A">
      <w:pPr>
        <w:widowControl/>
        <w:spacing w:line="360" w:lineRule="auto"/>
        <w:jc w:val="left"/>
        <w:rPr>
          <w:rFonts w:ascii="Times New Roman" w:eastAsia="宋体" w:hAnsi="Times New Roman" w:cs="Times New Roman"/>
          <w:kern w:val="0"/>
          <w:sz w:val="24"/>
          <w:szCs w:val="24"/>
          <w:lang w:val="en-GB" w:eastAsia="en-US"/>
        </w:rPr>
      </w:pPr>
      <w:r w:rsidRPr="008F013A">
        <w:rPr>
          <w:rFonts w:ascii="Times New Roman" w:eastAsia="宋体" w:hAnsi="Times New Roman" w:cs="Times New Roman"/>
          <w:kern w:val="0"/>
          <w:sz w:val="24"/>
          <w:szCs w:val="24"/>
          <w:lang w:val="en-GB" w:eastAsia="en-US"/>
        </w:rPr>
        <w:t>Impedance measurements on sintered pellets of Li</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F showed bulk and grain boundary arcs in impedance complex plane plots with a sharp, low frequency spike characteristic of ion blocking at the sample – electrode interface and therefore, Li</w:t>
      </w:r>
      <w:r w:rsidRPr="008F013A">
        <w:rPr>
          <w:rFonts w:ascii="Times New Roman" w:eastAsia="宋体" w:hAnsi="Times New Roman" w:cs="Times New Roman"/>
          <w:kern w:val="0"/>
          <w:sz w:val="24"/>
          <w:szCs w:val="24"/>
          <w:vertAlign w:val="superscript"/>
          <w:lang w:val="en-GB" w:eastAsia="en-US"/>
        </w:rPr>
        <w:t xml:space="preserve">+ </w:t>
      </w:r>
      <w:r w:rsidRPr="008F013A">
        <w:rPr>
          <w:rFonts w:ascii="Times New Roman" w:eastAsia="宋体" w:hAnsi="Times New Roman" w:cs="Times New Roman"/>
          <w:kern w:val="0"/>
          <w:sz w:val="24"/>
          <w:szCs w:val="24"/>
          <w:lang w:val="en-GB" w:eastAsia="en-US"/>
        </w:rPr>
        <w:t>ion conduction. The conductivity of Li</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 xml:space="preserve">F at 50 </w:t>
      </w:r>
      <w:r w:rsidRPr="008F013A">
        <w:rPr>
          <w:rFonts w:ascii="Times New Roman" w:eastAsia="宋体" w:hAnsi="Times New Roman" w:cs="Times New Roman"/>
          <w:kern w:val="0"/>
          <w:sz w:val="24"/>
          <w:szCs w:val="24"/>
          <w:vertAlign w:val="superscript"/>
          <w:lang w:val="en-GB" w:eastAsia="en-US"/>
        </w:rPr>
        <w:t>o</w:t>
      </w:r>
      <w:r w:rsidRPr="008F013A">
        <w:rPr>
          <w:rFonts w:ascii="Times New Roman" w:eastAsia="宋体" w:hAnsi="Times New Roman" w:cs="Times New Roman"/>
          <w:kern w:val="0"/>
          <w:sz w:val="24"/>
          <w:szCs w:val="24"/>
          <w:lang w:val="en-GB" w:eastAsia="en-US"/>
        </w:rPr>
        <w:t>C, ~ 1x10</w:t>
      </w:r>
      <w:r w:rsidRPr="008F013A">
        <w:rPr>
          <w:rFonts w:ascii="Times New Roman" w:eastAsia="宋体" w:hAnsi="Times New Roman" w:cs="Times New Roman"/>
          <w:kern w:val="0"/>
          <w:sz w:val="24"/>
          <w:szCs w:val="24"/>
          <w:vertAlign w:val="superscript"/>
          <w:lang w:val="en-GB" w:eastAsia="en-US"/>
        </w:rPr>
        <w:t>-7</w:t>
      </w:r>
      <w:r w:rsidRPr="008F013A">
        <w:rPr>
          <w:rFonts w:ascii="Times New Roman" w:eastAsia="宋体" w:hAnsi="Times New Roman" w:cs="Times New Roman"/>
          <w:kern w:val="0"/>
          <w:sz w:val="24"/>
          <w:szCs w:val="24"/>
          <w:lang w:val="en-GB" w:eastAsia="en-US"/>
        </w:rPr>
        <w:t xml:space="preserve"> S cm</w:t>
      </w:r>
      <w:r w:rsidRPr="008F013A">
        <w:rPr>
          <w:rFonts w:ascii="Times New Roman" w:eastAsia="宋体" w:hAnsi="Times New Roman" w:cs="Times New Roman"/>
          <w:kern w:val="0"/>
          <w:sz w:val="24"/>
          <w:szCs w:val="24"/>
          <w:vertAlign w:val="superscript"/>
          <w:lang w:val="en-GB" w:eastAsia="en-US"/>
        </w:rPr>
        <w:t>-1</w:t>
      </w:r>
      <w:r w:rsidRPr="008F013A">
        <w:rPr>
          <w:rFonts w:ascii="Times New Roman" w:eastAsia="宋体" w:hAnsi="Times New Roman" w:cs="Times New Roman"/>
          <w:kern w:val="0"/>
          <w:sz w:val="24"/>
          <w:szCs w:val="24"/>
          <w:lang w:val="en-GB" w:eastAsia="en-US"/>
        </w:rPr>
        <w:t>, is several orders of magnitude higher than that of undoped Li</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 xml:space="preserve">4 </w:t>
      </w:r>
      <w:r w:rsidRPr="008F013A">
        <w:rPr>
          <w:rFonts w:ascii="Times New Roman" w:eastAsia="宋体" w:hAnsi="Times New Roman" w:cs="Times New Roman"/>
          <w:kern w:val="0"/>
          <w:sz w:val="24"/>
          <w:szCs w:val="24"/>
          <w:lang w:val="en-GB" w:eastAsia="en-US"/>
        </w:rPr>
        <w:t>and has a small</w:t>
      </w:r>
      <w:r w:rsidRPr="008F013A">
        <w:rPr>
          <w:rFonts w:ascii="Times New Roman" w:eastAsia="宋体" w:hAnsi="Times New Roman" w:cs="Times New Roman"/>
          <w:kern w:val="0"/>
          <w:sz w:val="24"/>
          <w:szCs w:val="24"/>
          <w:vertAlign w:val="subscript"/>
          <w:lang w:val="en-GB" w:eastAsia="en-US"/>
        </w:rPr>
        <w:t xml:space="preserve"> </w:t>
      </w:r>
      <w:r w:rsidRPr="008F013A">
        <w:rPr>
          <w:rFonts w:ascii="Times New Roman" w:eastAsia="宋体" w:hAnsi="Times New Roman" w:cs="Times New Roman"/>
          <w:kern w:val="0"/>
          <w:sz w:val="24"/>
          <w:szCs w:val="24"/>
          <w:lang w:val="en-GB" w:eastAsia="en-US"/>
        </w:rPr>
        <w:t>activation energy, 0.51(1) eV. The crystal structure of Li</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5</w:t>
      </w:r>
      <w:r w:rsidRPr="008F013A">
        <w:rPr>
          <w:rFonts w:ascii="Times New Roman" w:eastAsia="宋体" w:hAnsi="Times New Roman" w:cs="Times New Roman"/>
          <w:kern w:val="0"/>
          <w:sz w:val="24"/>
          <w:szCs w:val="24"/>
          <w:lang w:val="en-GB" w:eastAsia="en-US"/>
        </w:rPr>
        <w:t>F is not known, but from its powder XRD pattern, it is clearly different from that of Li</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It therefore represents an entirely new Li</w:t>
      </w:r>
      <w:r w:rsidRPr="008F013A">
        <w:rPr>
          <w:rFonts w:ascii="Times New Roman" w:eastAsia="宋体" w:hAnsi="Times New Roman" w:cs="Times New Roman"/>
          <w:kern w:val="0"/>
          <w:sz w:val="24"/>
          <w:szCs w:val="24"/>
          <w:vertAlign w:val="superscript"/>
          <w:lang w:val="en-GB" w:eastAsia="en-US"/>
        </w:rPr>
        <w:t>+</w:t>
      </w:r>
      <w:r w:rsidRPr="008F013A">
        <w:rPr>
          <w:rFonts w:ascii="Times New Roman" w:eastAsia="宋体" w:hAnsi="Times New Roman" w:cs="Times New Roman"/>
          <w:kern w:val="0"/>
          <w:sz w:val="24"/>
          <w:szCs w:val="24"/>
          <w:lang w:val="en-GB" w:eastAsia="en-US"/>
        </w:rPr>
        <w:t xml:space="preserve"> ion conductor, which is stable in contact with Li metal and may find possible application in thin film solid state battery development.</w:t>
      </w: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8"/>
          <w:szCs w:val="32"/>
        </w:rPr>
      </w:pPr>
      <w:bookmarkStart w:id="171" w:name="_Toc491812083"/>
      <w:bookmarkStart w:id="172" w:name="_Toc502686786"/>
      <w:r w:rsidRPr="008F013A">
        <w:rPr>
          <w:rFonts w:ascii="Times New Roman" w:eastAsia="Times New Roman" w:hAnsi="Times New Roman" w:cs="Times New Roman"/>
          <w:b/>
          <w:bCs/>
          <w:i/>
          <w:sz w:val="24"/>
          <w:szCs w:val="32"/>
        </w:rPr>
        <w:lastRenderedPageBreak/>
        <w:t>7.1.3 Non-stoichiometric Li</w:t>
      </w:r>
      <w:r w:rsidRPr="008F013A">
        <w:rPr>
          <w:rFonts w:ascii="Times New Roman" w:eastAsia="Times New Roman" w:hAnsi="Times New Roman" w:cs="Times New Roman"/>
          <w:b/>
          <w:bCs/>
          <w:i/>
          <w:sz w:val="24"/>
          <w:szCs w:val="32"/>
          <w:vertAlign w:val="subscript"/>
        </w:rPr>
        <w:t>2</w:t>
      </w:r>
      <w:r w:rsidRPr="008F013A">
        <w:rPr>
          <w:rFonts w:ascii="Times New Roman" w:eastAsia="Times New Roman" w:hAnsi="Times New Roman" w:cs="Times New Roman"/>
          <w:b/>
          <w:bCs/>
          <w:i/>
          <w:sz w:val="24"/>
          <w:szCs w:val="32"/>
        </w:rPr>
        <w:t>MSiO</w:t>
      </w:r>
      <w:r w:rsidRPr="008F013A">
        <w:rPr>
          <w:rFonts w:ascii="Times New Roman" w:eastAsia="Times New Roman" w:hAnsi="Times New Roman" w:cs="Times New Roman"/>
          <w:b/>
          <w:bCs/>
          <w:i/>
          <w:sz w:val="24"/>
          <w:szCs w:val="32"/>
          <w:vertAlign w:val="subscript"/>
        </w:rPr>
        <w:t>4</w:t>
      </w:r>
      <w:r w:rsidRPr="008F013A">
        <w:rPr>
          <w:rFonts w:ascii="Times New Roman" w:eastAsia="Times New Roman" w:hAnsi="Times New Roman" w:cs="Times New Roman"/>
          <w:b/>
          <w:bCs/>
          <w:i/>
          <w:sz w:val="24"/>
          <w:szCs w:val="32"/>
        </w:rPr>
        <w:t xml:space="preserve"> (M = Mn and Zn)</w:t>
      </w:r>
      <w:bookmarkEnd w:id="171"/>
      <w:bookmarkEnd w:id="172"/>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Non-stoichiometric compositions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(M = Mn, Zn) on the joins </w:t>
      </w:r>
      <w:r w:rsidRPr="008F013A">
        <w:rPr>
          <w:rFonts w:ascii="Times New Roman" w:eastAsia="宋体" w:hAnsi="Times New Roman" w:cs="Times New Roman" w:hint="eastAsia"/>
          <w:kern w:val="0"/>
          <w:sz w:val="24"/>
          <w:szCs w:val="24"/>
          <w:lang w:val="en-GB" w:eastAsia="en-US"/>
        </w:rPr>
        <w:t>Li</w:t>
      </w:r>
      <w:r w:rsidRPr="008F013A">
        <w:rPr>
          <w:rFonts w:ascii="Times New Roman" w:eastAsia="宋体" w:hAnsi="Times New Roman" w:cs="Times New Roman" w:hint="eastAsia"/>
          <w:kern w:val="0"/>
          <w:sz w:val="24"/>
          <w:szCs w:val="24"/>
          <w:vertAlign w:val="subscript"/>
          <w:lang w:val="en-GB" w:eastAsia="en-US"/>
        </w:rPr>
        <w:t>4</w:t>
      </w:r>
      <w:r w:rsidRPr="008F013A">
        <w:rPr>
          <w:rFonts w:ascii="Times New Roman" w:eastAsia="宋体" w:hAnsi="Times New Roman" w:cs="Times New Roman" w:hint="eastAsia"/>
          <w:kern w:val="0"/>
          <w:sz w:val="24"/>
          <w:szCs w:val="24"/>
          <w:lang w:val="en-GB" w:eastAsia="en-US"/>
        </w:rPr>
        <w:t>SiO</w:t>
      </w:r>
      <w:r w:rsidRPr="008F013A">
        <w:rPr>
          <w:rFonts w:ascii="Times New Roman" w:eastAsia="宋体" w:hAnsi="Times New Roman" w:cs="Times New Roman" w:hint="eastAsia"/>
          <w:kern w:val="0"/>
          <w:sz w:val="24"/>
          <w:szCs w:val="24"/>
          <w:vertAlign w:val="subscript"/>
          <w:lang w:val="en-GB" w:eastAsia="en-US"/>
        </w:rPr>
        <w:t>4</w:t>
      </w:r>
      <w:r w:rsidRPr="008F013A">
        <w:rPr>
          <w:rFonts w:ascii="Times New Roman" w:eastAsia="宋体" w:hAnsi="Times New Roman" w:cs="Times New Roman" w:hint="eastAsia"/>
          <w:kern w:val="0"/>
          <w:sz w:val="24"/>
          <w:szCs w:val="24"/>
          <w:lang w:val="en-GB" w:eastAsia="en-US"/>
        </w:rPr>
        <w:t xml:space="preserve"> </w:t>
      </w:r>
      <w:r w:rsidRPr="008F013A">
        <w:rPr>
          <w:rFonts w:ascii="Times New Roman" w:eastAsia="宋体" w:hAnsi="Times New Roman" w:cs="Times New Roman"/>
          <w:kern w:val="0"/>
          <w:sz w:val="24"/>
          <w:szCs w:val="24"/>
          <w:lang w:val="en-GB" w:eastAsia="en-US"/>
        </w:rPr>
        <w:t>–</w:t>
      </w:r>
      <w:r w:rsidRPr="008F013A">
        <w:rPr>
          <w:rFonts w:ascii="Times New Roman" w:eastAsia="宋体" w:hAnsi="Times New Roman" w:cs="Times New Roman" w:hint="eastAsia"/>
          <w:kern w:val="0"/>
          <w:sz w:val="24"/>
          <w:szCs w:val="24"/>
          <w:lang w:val="en-GB" w:eastAsia="en-US"/>
        </w:rPr>
        <w:t xml:space="preserve"> </w:t>
      </w:r>
      <w:r w:rsidRPr="008F013A">
        <w:rPr>
          <w:rFonts w:ascii="Times New Roman" w:eastAsia="宋体" w:hAnsi="Times New Roman" w:cs="Times New Roman"/>
          <w:kern w:val="0"/>
          <w:sz w:val="24"/>
          <w:szCs w:val="24"/>
          <w:lang w:val="en-GB" w:eastAsia="en-US"/>
        </w:rPr>
        <w:t>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hint="eastAsia"/>
          <w:kern w:val="0"/>
          <w:sz w:val="24"/>
          <w:szCs w:val="24"/>
          <w:lang w:val="en-GB" w:eastAsia="en-US"/>
        </w:rPr>
        <w:t>M</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(M = Mn, Zn)</w:t>
      </w:r>
      <w:r w:rsidRPr="008F013A">
        <w:rPr>
          <w:rFonts w:ascii="Times New Roman" w:hAnsi="Times New Roman" w:cs="Times New Roman"/>
          <w:sz w:val="24"/>
          <w:szCs w:val="28"/>
        </w:rPr>
        <w:t xml:space="preserve"> </w:t>
      </w:r>
      <w:r w:rsidRPr="008F013A">
        <w:rPr>
          <w:rFonts w:ascii="Times New Roman" w:hAnsi="Times New Roman" w:cs="Times New Roman"/>
          <w:sz w:val="24"/>
          <w:szCs w:val="24"/>
        </w:rPr>
        <w:t>with formula, Li</w:t>
      </w:r>
      <w:r w:rsidRPr="008F013A">
        <w:rPr>
          <w:rFonts w:ascii="Times New Roman" w:hAnsi="Times New Roman" w:cs="Times New Roman"/>
          <w:sz w:val="24"/>
          <w:szCs w:val="24"/>
          <w:vertAlign w:val="subscript"/>
        </w:rPr>
        <w:t>2+2x</w:t>
      </w:r>
      <w:r w:rsidRPr="008F013A">
        <w:rPr>
          <w:rFonts w:ascii="Times New Roman" w:hAnsi="Times New Roman" w:cs="Times New Roman"/>
          <w:sz w:val="24"/>
          <w:szCs w:val="24"/>
        </w:rPr>
        <w:t>M</w:t>
      </w:r>
      <w:r w:rsidRPr="008F013A">
        <w:rPr>
          <w:rFonts w:ascii="Times New Roman" w:hAnsi="Times New Roman" w:cs="Times New Roman"/>
          <w:sz w:val="24"/>
          <w:szCs w:val="24"/>
          <w:vertAlign w:val="subscript"/>
        </w:rPr>
        <w:t>1-x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(M = Mn, Zn), have been synthesised by solid state reaction. A β-Li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solid solution with limit to x = 0.1 was discovered in the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system. </w:t>
      </w:r>
      <w:r w:rsidRPr="008F013A">
        <w:rPr>
          <w:rFonts w:ascii="Times New Roman" w:eastAsia="宋体" w:hAnsi="Times New Roman" w:cs="Times New Roman"/>
          <w:kern w:val="0"/>
          <w:sz w:val="24"/>
          <w:szCs w:val="24"/>
          <w:lang w:val="en-GB"/>
        </w:rPr>
        <w:t xml:space="preserve">A new phase </w:t>
      </w:r>
      <w:r w:rsidRPr="008F013A">
        <w:rPr>
          <w:rFonts w:ascii="Times New Roman" w:eastAsia="宋体" w:hAnsi="Times New Roman" w:cs="Times New Roman"/>
          <w:kern w:val="0"/>
          <w:sz w:val="24"/>
          <w:szCs w:val="24"/>
          <w:lang w:val="en-GB" w:eastAsia="en-US"/>
        </w:rPr>
        <w:t>with formula, Li</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Mn</w:t>
      </w:r>
      <w:r w:rsidRPr="008F013A">
        <w:rPr>
          <w:rFonts w:ascii="Times New Roman" w:eastAsia="宋体" w:hAnsi="Times New Roman" w:cs="Times New Roman"/>
          <w:kern w:val="0"/>
          <w:sz w:val="24"/>
          <w:szCs w:val="24"/>
          <w:vertAlign w:val="subscript"/>
          <w:lang w:val="en-GB" w:eastAsia="en-US"/>
        </w:rPr>
        <w:t>0.5</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was discovered and indexed on an orthorhombic unit cell </w:t>
      </w:r>
      <w:r w:rsidRPr="008F013A">
        <w:rPr>
          <w:rFonts w:ascii="Times New Roman" w:eastAsia="宋体" w:hAnsi="Times New Roman" w:cs="Times New Roman"/>
          <w:kern w:val="0"/>
          <w:sz w:val="24"/>
          <w:szCs w:val="24"/>
          <w:lang w:eastAsia="en-US"/>
        </w:rPr>
        <w:t xml:space="preserve">with </w:t>
      </w:r>
      <w:r w:rsidRPr="008F013A">
        <w:rPr>
          <w:rFonts w:ascii="Times New Roman" w:eastAsia="宋体" w:hAnsi="Times New Roman" w:cs="Times New Roman"/>
          <w:kern w:val="0"/>
          <w:sz w:val="24"/>
          <w:szCs w:val="24"/>
          <w:u w:val="single"/>
          <w:lang w:eastAsia="en-US"/>
        </w:rPr>
        <w:t>a</w:t>
      </w:r>
      <w:r w:rsidRPr="008F013A">
        <w:rPr>
          <w:rFonts w:ascii="Times New Roman" w:eastAsia="宋体" w:hAnsi="Times New Roman" w:cs="Times New Roman"/>
          <w:kern w:val="0"/>
          <w:sz w:val="24"/>
          <w:szCs w:val="24"/>
          <w:lang w:eastAsia="en-US"/>
        </w:rPr>
        <w:t xml:space="preserve"> = 10.722(3) (Å), </w:t>
      </w:r>
      <w:r w:rsidRPr="008F013A">
        <w:rPr>
          <w:rFonts w:ascii="Times New Roman" w:eastAsia="宋体" w:hAnsi="Times New Roman" w:cs="Times New Roman"/>
          <w:kern w:val="0"/>
          <w:sz w:val="24"/>
          <w:szCs w:val="24"/>
          <w:u w:val="single"/>
          <w:lang w:eastAsia="en-US"/>
        </w:rPr>
        <w:t>b</w:t>
      </w:r>
      <w:r w:rsidRPr="008F013A">
        <w:rPr>
          <w:rFonts w:ascii="Times New Roman" w:eastAsia="宋体" w:hAnsi="Times New Roman" w:cs="Times New Roman"/>
          <w:kern w:val="0"/>
          <w:sz w:val="24"/>
          <w:szCs w:val="24"/>
          <w:lang w:eastAsia="en-US"/>
        </w:rPr>
        <w:t xml:space="preserve"> = 6.239(2) (Å), </w:t>
      </w:r>
      <w:r w:rsidRPr="008F013A">
        <w:rPr>
          <w:rFonts w:ascii="Times New Roman" w:eastAsia="宋体" w:hAnsi="Times New Roman" w:cs="Times New Roman"/>
          <w:kern w:val="0"/>
          <w:sz w:val="24"/>
          <w:szCs w:val="24"/>
          <w:u w:val="single"/>
          <w:lang w:eastAsia="en-US"/>
        </w:rPr>
        <w:t>c</w:t>
      </w:r>
      <w:r w:rsidRPr="008F013A">
        <w:rPr>
          <w:rFonts w:ascii="Times New Roman" w:eastAsia="宋体" w:hAnsi="Times New Roman" w:cs="Times New Roman"/>
          <w:kern w:val="0"/>
          <w:sz w:val="24"/>
          <w:szCs w:val="24"/>
          <w:lang w:eastAsia="en-US"/>
        </w:rPr>
        <w:t xml:space="preserve"> = 5.052(3) (Å), </w:t>
      </w:r>
      <w:r w:rsidRPr="008F013A">
        <w:rPr>
          <w:rFonts w:ascii="Times New Roman" w:eastAsia="宋体" w:hAnsi="Times New Roman" w:cs="Times New Roman"/>
          <w:kern w:val="0"/>
          <w:sz w:val="24"/>
          <w:szCs w:val="24"/>
          <w:u w:val="single"/>
          <w:lang w:eastAsia="en-US"/>
        </w:rPr>
        <w:t>V</w:t>
      </w:r>
      <w:r w:rsidRPr="008F013A">
        <w:rPr>
          <w:rFonts w:ascii="Times New Roman" w:eastAsia="宋体" w:hAnsi="Times New Roman" w:cs="Times New Roman"/>
          <w:kern w:val="0"/>
          <w:sz w:val="24"/>
          <w:szCs w:val="24"/>
          <w:lang w:eastAsia="en-US"/>
        </w:rPr>
        <w:t xml:space="preserve"> = 337.97(11) (Å</w:t>
      </w:r>
      <w:r w:rsidRPr="008F013A">
        <w:rPr>
          <w:rFonts w:ascii="Times New Roman" w:eastAsia="宋体" w:hAnsi="Times New Roman" w:cs="Times New Roman"/>
          <w:kern w:val="0"/>
          <w:sz w:val="24"/>
          <w:szCs w:val="24"/>
          <w:vertAlign w:val="superscript"/>
          <w:lang w:eastAsia="en-US"/>
        </w:rPr>
        <w:t>3</w:t>
      </w:r>
      <w:r w:rsidRPr="008F013A">
        <w:rPr>
          <w:rFonts w:ascii="Times New Roman" w:eastAsia="宋体" w:hAnsi="Times New Roman" w:cs="Times New Roman"/>
          <w:kern w:val="0"/>
          <w:sz w:val="24"/>
          <w:szCs w:val="24"/>
          <w:lang w:eastAsia="en-US"/>
        </w:rPr>
        <w:t xml:space="preserve">); </w:t>
      </w:r>
      <w:r w:rsidRPr="008F013A">
        <w:rPr>
          <w:rFonts w:ascii="Times New Roman" w:eastAsia="宋体" w:hAnsi="Times New Roman" w:cs="Times New Roman"/>
          <w:kern w:val="0"/>
          <w:sz w:val="24"/>
          <w:szCs w:val="24"/>
          <w:lang w:val="en-GB" w:eastAsia="en-US"/>
        </w:rPr>
        <w:t>A limited range of ordered Li</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was found with composition 0.7 </w:t>
      </w:r>
      <w:r w:rsidRPr="008F013A">
        <w:rPr>
          <w:rFonts w:ascii="Times New Roman" w:hAnsi="Times New Roman" w:cs="Times New Roman"/>
          <w:sz w:val="24"/>
        </w:rPr>
        <w:t>≤</w:t>
      </w:r>
      <w:r w:rsidRPr="008F013A">
        <w:rPr>
          <w:rFonts w:ascii="Times New Roman" w:eastAsia="宋体" w:hAnsi="Times New Roman" w:cs="Times New Roman"/>
          <w:kern w:val="0"/>
          <w:sz w:val="24"/>
          <w:szCs w:val="24"/>
          <w:lang w:val="en-GB" w:eastAsia="en-US"/>
        </w:rPr>
        <w:t xml:space="preserve"> x </w:t>
      </w:r>
      <w:r w:rsidRPr="008F013A">
        <w:rPr>
          <w:rFonts w:ascii="Times New Roman" w:hAnsi="Times New Roman" w:cs="Times New Roman"/>
          <w:sz w:val="24"/>
        </w:rPr>
        <w:t xml:space="preserve">≤ </w:t>
      </w:r>
      <w:r w:rsidRPr="008F013A">
        <w:rPr>
          <w:rFonts w:ascii="Times New Roman" w:eastAsia="宋体" w:hAnsi="Times New Roman" w:cs="Times New Roman"/>
          <w:kern w:val="0"/>
          <w:sz w:val="24"/>
          <w:szCs w:val="24"/>
          <w:lang w:val="en-GB" w:eastAsia="en-US"/>
        </w:rPr>
        <w:t>1, and the ordered Li</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transformed to disordered Li</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w:t>
      </w:r>
      <w:r w:rsidRPr="008F013A">
        <w:rPr>
          <w:rFonts w:ascii="Times New Roman" w:eastAsia="宋体" w:hAnsi="Times New Roman" w:cs="Times New Roman"/>
          <w:kern w:val="0"/>
          <w:sz w:val="24"/>
          <w:szCs w:val="24"/>
          <w:lang w:val="en-GB"/>
        </w:rPr>
        <w:t>at</w:t>
      </w:r>
      <w:r w:rsidRPr="008F013A">
        <w:rPr>
          <w:rFonts w:ascii="Times New Roman" w:eastAsia="宋体" w:hAnsi="Times New Roman" w:cs="Times New Roman"/>
          <w:kern w:val="0"/>
          <w:sz w:val="24"/>
          <w:szCs w:val="24"/>
          <w:lang w:val="en-GB" w:eastAsia="en-US"/>
        </w:rPr>
        <w:t xml:space="preserve"> high temperature. The ordered phase </w:t>
      </w:r>
      <w:r w:rsidRPr="008F013A">
        <w:rPr>
          <w:rFonts w:ascii="Times New Roman" w:hAnsi="Times New Roman" w:cs="Times New Roman"/>
          <w:sz w:val="24"/>
          <w:szCs w:val="24"/>
        </w:rPr>
        <w:t>at x = 0.75, with formula Li</w:t>
      </w:r>
      <w:r w:rsidRPr="008F013A">
        <w:rPr>
          <w:rFonts w:ascii="Times New Roman" w:hAnsi="Times New Roman" w:cs="Times New Roman"/>
          <w:sz w:val="24"/>
          <w:szCs w:val="24"/>
          <w:vertAlign w:val="subscript"/>
        </w:rPr>
        <w:t>3.5</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0.25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was indexed with a monoclinic unit cell, </w:t>
      </w:r>
      <w:r w:rsidRPr="008F013A">
        <w:rPr>
          <w:rFonts w:ascii="Times New Roman" w:hAnsi="Times New Roman" w:cs="Times New Roman"/>
          <w:sz w:val="24"/>
          <w:szCs w:val="24"/>
          <w:u w:val="single"/>
        </w:rPr>
        <w:t>a</w:t>
      </w:r>
      <w:r w:rsidRPr="008F013A">
        <w:rPr>
          <w:rFonts w:ascii="Times New Roman" w:hAnsi="Times New Roman" w:cs="Times New Roman"/>
          <w:sz w:val="24"/>
          <w:szCs w:val="24"/>
        </w:rPr>
        <w:t xml:space="preserve"> = 6.430(4) (Å), </w:t>
      </w:r>
      <w:r w:rsidRPr="008F013A">
        <w:rPr>
          <w:rFonts w:ascii="Times New Roman" w:hAnsi="Times New Roman" w:cs="Times New Roman"/>
          <w:sz w:val="24"/>
          <w:szCs w:val="24"/>
          <w:u w:val="single"/>
        </w:rPr>
        <w:t>b</w:t>
      </w:r>
      <w:r w:rsidRPr="008F013A">
        <w:rPr>
          <w:rFonts w:ascii="Times New Roman" w:hAnsi="Times New Roman" w:cs="Times New Roman"/>
          <w:sz w:val="24"/>
          <w:szCs w:val="24"/>
        </w:rPr>
        <w:t xml:space="preserve"> = 11.088(7) (Å), </w:t>
      </w:r>
      <w:r w:rsidRPr="008F013A">
        <w:rPr>
          <w:rFonts w:ascii="Times New Roman" w:hAnsi="Times New Roman" w:cs="Times New Roman"/>
          <w:sz w:val="24"/>
          <w:szCs w:val="24"/>
          <w:u w:val="single"/>
        </w:rPr>
        <w:t>c</w:t>
      </w:r>
      <w:r w:rsidRPr="008F013A">
        <w:rPr>
          <w:rFonts w:ascii="Times New Roman" w:hAnsi="Times New Roman" w:cs="Times New Roman"/>
          <w:sz w:val="24"/>
          <w:szCs w:val="24"/>
        </w:rPr>
        <w:t xml:space="preserve"> = 8.232(4) (Å), β = 108.39(5)</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u w:val="single"/>
        </w:rPr>
        <w:t>V</w:t>
      </w:r>
      <w:r w:rsidRPr="008F013A">
        <w:rPr>
          <w:rFonts w:ascii="Times New Roman" w:hAnsi="Times New Roman" w:cs="Times New Roman"/>
          <w:sz w:val="24"/>
          <w:szCs w:val="24"/>
        </w:rPr>
        <w:t xml:space="preserve"> = 557.0(4) (Å</w:t>
      </w:r>
      <w:r w:rsidRPr="008F013A">
        <w:rPr>
          <w:rFonts w:ascii="Times New Roman" w:hAnsi="Times New Roman" w:cs="Times New Roman"/>
          <w:sz w:val="24"/>
          <w:szCs w:val="24"/>
          <w:vertAlign w:val="superscript"/>
        </w:rPr>
        <w:t>3</w:t>
      </w:r>
      <w:r w:rsidRPr="008F013A">
        <w:rPr>
          <w:rFonts w:ascii="Times New Roman" w:hAnsi="Times New Roman" w:cs="Times New Roman"/>
          <w:sz w:val="24"/>
          <w:szCs w:val="24"/>
        </w:rPr>
        <w:t>) which is roughly half the unit cell volume of disordered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t>
      </w:r>
      <w:r w:rsidRPr="008F013A">
        <w:rPr>
          <w:rFonts w:ascii="Times New Roman" w:eastAsia="宋体" w:hAnsi="Times New Roman" w:cs="Times New Roman"/>
          <w:kern w:val="0"/>
          <w:sz w:val="24"/>
          <w:szCs w:val="24"/>
          <w:lang w:val="en-GB" w:eastAsia="en-US"/>
        </w:rPr>
        <w:t xml:space="preserve">In the </w:t>
      </w:r>
      <w:r w:rsidRPr="008F013A">
        <w:rPr>
          <w:rFonts w:ascii="Times New Roman" w:eastAsia="宋体" w:hAnsi="Times New Roman" w:cs="Times New Roman" w:hint="eastAsia"/>
          <w:kern w:val="0"/>
          <w:sz w:val="24"/>
          <w:szCs w:val="24"/>
          <w:lang w:val="en-GB" w:eastAsia="en-US"/>
        </w:rPr>
        <w:t>Li</w:t>
      </w:r>
      <w:r w:rsidRPr="008F013A">
        <w:rPr>
          <w:rFonts w:ascii="Times New Roman" w:eastAsia="宋体" w:hAnsi="Times New Roman" w:cs="Times New Roman" w:hint="eastAsia"/>
          <w:kern w:val="0"/>
          <w:sz w:val="24"/>
          <w:szCs w:val="24"/>
          <w:vertAlign w:val="subscript"/>
          <w:lang w:val="en-GB" w:eastAsia="en-US"/>
        </w:rPr>
        <w:t>4</w:t>
      </w:r>
      <w:r w:rsidRPr="008F013A">
        <w:rPr>
          <w:rFonts w:ascii="Times New Roman" w:eastAsia="宋体" w:hAnsi="Times New Roman" w:cs="Times New Roman" w:hint="eastAsia"/>
          <w:kern w:val="0"/>
          <w:sz w:val="24"/>
          <w:szCs w:val="24"/>
          <w:lang w:val="en-GB" w:eastAsia="en-US"/>
        </w:rPr>
        <w:t>SiO</w:t>
      </w:r>
      <w:r w:rsidRPr="008F013A">
        <w:rPr>
          <w:rFonts w:ascii="Times New Roman" w:eastAsia="宋体" w:hAnsi="Times New Roman" w:cs="Times New Roman" w:hint="eastAsia"/>
          <w:kern w:val="0"/>
          <w:sz w:val="24"/>
          <w:szCs w:val="24"/>
          <w:vertAlign w:val="subscript"/>
          <w:lang w:val="en-GB" w:eastAsia="en-US"/>
        </w:rPr>
        <w:t>4</w:t>
      </w:r>
      <w:r w:rsidRPr="008F013A">
        <w:rPr>
          <w:rFonts w:ascii="Times New Roman" w:eastAsia="宋体" w:hAnsi="Times New Roman" w:cs="Times New Roman" w:hint="eastAsia"/>
          <w:kern w:val="0"/>
          <w:sz w:val="24"/>
          <w:szCs w:val="24"/>
          <w:lang w:val="en-GB" w:eastAsia="en-US"/>
        </w:rPr>
        <w:t xml:space="preserve"> </w:t>
      </w:r>
      <w:r w:rsidRPr="008F013A">
        <w:rPr>
          <w:rFonts w:ascii="Times New Roman" w:eastAsia="宋体" w:hAnsi="Times New Roman" w:cs="Times New Roman"/>
          <w:kern w:val="0"/>
          <w:sz w:val="24"/>
          <w:szCs w:val="24"/>
          <w:lang w:val="en-GB" w:eastAsia="en-US"/>
        </w:rPr>
        <w:t>–</w:t>
      </w:r>
      <w:r w:rsidRPr="008F013A">
        <w:rPr>
          <w:rFonts w:ascii="Times New Roman" w:eastAsia="宋体" w:hAnsi="Times New Roman" w:cs="Times New Roman" w:hint="eastAsia"/>
          <w:kern w:val="0"/>
          <w:sz w:val="24"/>
          <w:szCs w:val="24"/>
          <w:lang w:val="en-GB" w:eastAsia="en-US"/>
        </w:rPr>
        <w:t xml:space="preserve"> </w:t>
      </w:r>
      <w:r w:rsidRPr="008F013A">
        <w:rPr>
          <w:rFonts w:ascii="Times New Roman" w:eastAsia="宋体" w:hAnsi="Times New Roman" w:cs="Times New Roman"/>
          <w:kern w:val="0"/>
          <w:sz w:val="24"/>
          <w:szCs w:val="24"/>
          <w:lang w:val="en-GB" w:eastAsia="en-US"/>
        </w:rPr>
        <w:t>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ZnSiO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system, a similar phase Li</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Zn</w:t>
      </w:r>
      <w:r w:rsidRPr="008F013A">
        <w:rPr>
          <w:rFonts w:ascii="Times New Roman" w:eastAsia="宋体" w:hAnsi="Times New Roman" w:cs="Times New Roman"/>
          <w:kern w:val="0"/>
          <w:sz w:val="24"/>
          <w:szCs w:val="24"/>
          <w:vertAlign w:val="subscript"/>
          <w:lang w:val="en-GB" w:eastAsia="en-US"/>
        </w:rPr>
        <w:t>0.5</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w:t>
      </w:r>
      <w:r w:rsidRPr="008F013A">
        <w:rPr>
          <w:rFonts w:ascii="Times New Roman" w:eastAsia="宋体" w:hAnsi="Times New Roman" w:cs="Times New Roman"/>
          <w:kern w:val="0"/>
          <w:sz w:val="24"/>
          <w:szCs w:val="24"/>
          <w:vertAlign w:val="subscript"/>
          <w:lang w:val="en-GB" w:eastAsia="en-US"/>
        </w:rPr>
        <w:t xml:space="preserve"> </w:t>
      </w:r>
      <w:r w:rsidRPr="008F013A">
        <w:rPr>
          <w:rFonts w:ascii="Times New Roman" w:eastAsia="宋体" w:hAnsi="Times New Roman" w:cs="Times New Roman"/>
          <w:kern w:val="0"/>
          <w:sz w:val="24"/>
          <w:szCs w:val="24"/>
          <w:lang w:val="en-GB" w:eastAsia="en-US"/>
        </w:rPr>
        <w:t xml:space="preserve">was indexed with orthorhombic unit cell </w:t>
      </w:r>
      <w:r w:rsidRPr="008F013A">
        <w:rPr>
          <w:rFonts w:ascii="Times New Roman" w:eastAsia="宋体" w:hAnsi="Times New Roman" w:cs="Times New Roman"/>
          <w:kern w:val="0"/>
          <w:sz w:val="24"/>
          <w:szCs w:val="24"/>
          <w:lang w:eastAsia="en-US"/>
        </w:rPr>
        <w:t xml:space="preserve">with </w:t>
      </w:r>
      <w:r w:rsidRPr="008F013A">
        <w:rPr>
          <w:rFonts w:ascii="Times New Roman" w:eastAsia="宋体" w:hAnsi="Times New Roman" w:cs="Times New Roman"/>
          <w:kern w:val="0"/>
          <w:sz w:val="24"/>
          <w:szCs w:val="24"/>
          <w:u w:val="single"/>
          <w:lang w:eastAsia="en-US"/>
        </w:rPr>
        <w:t>a</w:t>
      </w:r>
      <w:r w:rsidRPr="008F013A">
        <w:rPr>
          <w:rFonts w:ascii="Times New Roman" w:eastAsia="宋体" w:hAnsi="Times New Roman" w:cs="Times New Roman"/>
          <w:kern w:val="0"/>
          <w:sz w:val="24"/>
          <w:szCs w:val="24"/>
          <w:lang w:eastAsia="en-US"/>
        </w:rPr>
        <w:t xml:space="preserve"> = 10.6687(5) (Å), </w:t>
      </w:r>
      <w:r w:rsidRPr="008F013A">
        <w:rPr>
          <w:rFonts w:ascii="Times New Roman" w:eastAsia="宋体" w:hAnsi="Times New Roman" w:cs="Times New Roman"/>
          <w:kern w:val="0"/>
          <w:sz w:val="24"/>
          <w:szCs w:val="24"/>
          <w:u w:val="single"/>
          <w:lang w:eastAsia="en-US"/>
        </w:rPr>
        <w:t>b</w:t>
      </w:r>
      <w:r w:rsidRPr="008F013A">
        <w:rPr>
          <w:rFonts w:ascii="Times New Roman" w:eastAsia="宋体" w:hAnsi="Times New Roman" w:cs="Times New Roman"/>
          <w:kern w:val="0"/>
          <w:sz w:val="24"/>
          <w:szCs w:val="24"/>
          <w:lang w:eastAsia="en-US"/>
        </w:rPr>
        <w:t xml:space="preserve"> = 6.2089(4) (Å), </w:t>
      </w:r>
      <w:r w:rsidRPr="008F013A">
        <w:rPr>
          <w:rFonts w:ascii="Times New Roman" w:eastAsia="宋体" w:hAnsi="Times New Roman" w:cs="Times New Roman"/>
          <w:kern w:val="0"/>
          <w:sz w:val="24"/>
          <w:szCs w:val="24"/>
          <w:u w:val="single"/>
          <w:lang w:eastAsia="en-US"/>
        </w:rPr>
        <w:t>c</w:t>
      </w:r>
      <w:r w:rsidRPr="008F013A">
        <w:rPr>
          <w:rFonts w:ascii="Times New Roman" w:eastAsia="宋体" w:hAnsi="Times New Roman" w:cs="Times New Roman"/>
          <w:kern w:val="0"/>
          <w:sz w:val="24"/>
          <w:szCs w:val="24"/>
          <w:lang w:eastAsia="en-US"/>
        </w:rPr>
        <w:t xml:space="preserve"> = 5.0590(3) (Å), </w:t>
      </w:r>
      <w:r w:rsidRPr="008F013A">
        <w:rPr>
          <w:rFonts w:ascii="Times New Roman" w:eastAsia="宋体" w:hAnsi="Times New Roman" w:cs="Times New Roman"/>
          <w:kern w:val="0"/>
          <w:sz w:val="24"/>
          <w:szCs w:val="24"/>
          <w:u w:val="single"/>
          <w:lang w:eastAsia="en-US"/>
        </w:rPr>
        <w:t>V</w:t>
      </w:r>
      <w:r w:rsidRPr="008F013A">
        <w:rPr>
          <w:rFonts w:ascii="Times New Roman" w:eastAsia="宋体" w:hAnsi="Times New Roman" w:cs="Times New Roman"/>
          <w:kern w:val="0"/>
          <w:sz w:val="24"/>
          <w:szCs w:val="24"/>
          <w:lang w:eastAsia="en-US"/>
        </w:rPr>
        <w:t xml:space="preserve"> = 335.11(5) (Å</w:t>
      </w:r>
      <w:r w:rsidRPr="008F013A">
        <w:rPr>
          <w:rFonts w:ascii="Times New Roman" w:eastAsia="宋体" w:hAnsi="Times New Roman" w:cs="Times New Roman"/>
          <w:kern w:val="0"/>
          <w:sz w:val="24"/>
          <w:szCs w:val="24"/>
          <w:vertAlign w:val="superscript"/>
          <w:lang w:eastAsia="en-US"/>
        </w:rPr>
        <w:t>3</w:t>
      </w:r>
      <w:r w:rsidRPr="008F013A">
        <w:rPr>
          <w:rFonts w:ascii="Times New Roman" w:eastAsia="宋体" w:hAnsi="Times New Roman" w:cs="Times New Roman"/>
          <w:kern w:val="0"/>
          <w:sz w:val="24"/>
          <w:szCs w:val="24"/>
          <w:lang w:eastAsia="en-US"/>
        </w:rPr>
        <w:t xml:space="preserve">).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Impedance spectroscopy was used to study the electrical properties of Li</w:t>
      </w:r>
      <w:r w:rsidRPr="008F013A">
        <w:rPr>
          <w:rFonts w:ascii="Times New Roman" w:hAnsi="Times New Roman" w:cs="Times New Roman"/>
          <w:sz w:val="24"/>
          <w:szCs w:val="24"/>
          <w:vertAlign w:val="subscript"/>
        </w:rPr>
        <w:t>2+2x</w:t>
      </w:r>
      <w:r w:rsidRPr="008F013A">
        <w:rPr>
          <w:rFonts w:ascii="Times New Roman" w:hAnsi="Times New Roman" w:cs="Times New Roman"/>
          <w:sz w:val="24"/>
          <w:szCs w:val="24"/>
        </w:rPr>
        <w:t>M</w:t>
      </w:r>
      <w:r w:rsidRPr="008F013A">
        <w:rPr>
          <w:rFonts w:ascii="Times New Roman" w:hAnsi="Times New Roman" w:cs="Times New Roman"/>
          <w:sz w:val="24"/>
          <w:szCs w:val="24"/>
          <w:vertAlign w:val="subscript"/>
        </w:rPr>
        <w:t>1-x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(M = Mn, Zn).</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By changing the ratio of Li/Mn,</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e</w:t>
      </w:r>
      <w:r w:rsidRPr="008F013A">
        <w:rPr>
          <w:rFonts w:ascii="Times New Roman" w:hAnsi="Times New Roman" w:cs="Times New Roman" w:hint="eastAsia"/>
          <w:sz w:val="24"/>
          <w:szCs w:val="24"/>
        </w:rPr>
        <w:t xml:space="preserve">lectrical properties of </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2+2x</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1-x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changed dramatically and the poor electronic conductor,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changed to the Li ionic conductor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I</w:t>
      </w:r>
      <w:r w:rsidRPr="008F013A">
        <w:rPr>
          <w:rFonts w:ascii="Times New Roman" w:hAnsi="Times New Roman" w:cs="Times New Roman"/>
          <w:sz w:val="24"/>
          <w:szCs w:val="24"/>
        </w:rPr>
        <w:t xml:space="preserve">n addition, </w:t>
      </w:r>
      <w:r w:rsidRPr="008F013A">
        <w:rPr>
          <w:rFonts w:ascii="Times New Roman" w:hAnsi="Times New Roman" w:cs="Times New Roman"/>
          <w:sz w:val="24"/>
          <w:szCs w:val="28"/>
        </w:rPr>
        <w:t xml:space="preserve">conductivity of </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 xml:space="preserve">4 </w:t>
      </w:r>
      <w:r w:rsidRPr="008F013A">
        <w:rPr>
          <w:rFonts w:ascii="Times New Roman" w:hAnsi="Times New Roman" w:cs="Times New Roman"/>
          <w:sz w:val="24"/>
          <w:szCs w:val="24"/>
        </w:rPr>
        <w:t>(M = Zn, Mn) increased by 5-7 orders compared to that of their parent materials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MSiO</w:t>
      </w:r>
      <w:r w:rsidRPr="008F013A">
        <w:rPr>
          <w:rFonts w:ascii="Times New Roman" w:hAnsi="Times New Roman" w:cs="Times New Roman"/>
          <w:sz w:val="24"/>
          <w:szCs w:val="24"/>
          <w:vertAlign w:val="subscript"/>
        </w:rPr>
        <w:t xml:space="preserve">4 </w:t>
      </w:r>
      <w:r w:rsidRPr="008F013A">
        <w:rPr>
          <w:rFonts w:ascii="Times New Roman" w:hAnsi="Times New Roman" w:cs="Times New Roman"/>
          <w:sz w:val="24"/>
          <w:szCs w:val="24"/>
        </w:rPr>
        <w:t>(M = Zn, Mn) while the activation energy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MSiO</w:t>
      </w:r>
      <w:r w:rsidRPr="008F013A">
        <w:rPr>
          <w:rFonts w:ascii="Times New Roman" w:hAnsi="Times New Roman" w:cs="Times New Roman"/>
          <w:sz w:val="24"/>
          <w:szCs w:val="24"/>
          <w:vertAlign w:val="subscript"/>
        </w:rPr>
        <w:t xml:space="preserve">4 </w:t>
      </w:r>
      <w:r w:rsidRPr="008F013A">
        <w:rPr>
          <w:rFonts w:ascii="Times New Roman" w:hAnsi="Times New Roman" w:cs="Times New Roman"/>
          <w:sz w:val="24"/>
          <w:szCs w:val="24"/>
        </w:rPr>
        <w:t>(M = Zn, Mn) decreased from 1.06 to 1.39 eV to 0.88 to 0.93 eV of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 xml:space="preserve">4 </w:t>
      </w:r>
      <w:r w:rsidRPr="008F013A">
        <w:rPr>
          <w:rFonts w:ascii="Times New Roman" w:hAnsi="Times New Roman" w:cs="Times New Roman"/>
          <w:sz w:val="24"/>
          <w:szCs w:val="24"/>
        </w:rPr>
        <w:t>(M = Zn, Mn). Therefore,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0.5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could perhaps be used as a new cathode material for lithium ion batteries because of its high ionic conductivity.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The Arrhenius plots of samples in the present study are summarised in figure 7.1. </w:t>
      </w:r>
    </w:p>
    <w:p w:rsidR="008F013A" w:rsidRPr="008F013A" w:rsidRDefault="008F013A" w:rsidP="008F013A">
      <w:pPr>
        <w:rPr>
          <w:rFonts w:ascii="Times New Roman" w:hAnsi="Times New Roman" w:cs="Times New Roman"/>
          <w:sz w:val="28"/>
          <w:szCs w:val="28"/>
        </w:rPr>
      </w:pPr>
    </w:p>
    <w:p w:rsidR="008F013A" w:rsidRPr="008F013A" w:rsidRDefault="008F013A" w:rsidP="008F013A">
      <w:pPr>
        <w:jc w:val="center"/>
        <w:rPr>
          <w:rFonts w:ascii="Times New Roman" w:hAnsi="Times New Roman" w:cs="Times New Roman"/>
          <w:sz w:val="28"/>
          <w:szCs w:val="28"/>
        </w:rPr>
      </w:pPr>
      <w:r w:rsidRPr="008F013A">
        <w:rPr>
          <w:rFonts w:ascii="Times New Roman" w:hAnsi="Times New Roman" w:cs="Times New Roman"/>
          <w:noProof/>
          <w:sz w:val="28"/>
          <w:szCs w:val="28"/>
        </w:rPr>
        <w:lastRenderedPageBreak/>
        <w:drawing>
          <wp:inline distT="0" distB="0" distL="0" distR="0" wp14:anchorId="5A18809F" wp14:editId="790B4905">
            <wp:extent cx="4897035" cy="3329940"/>
            <wp:effectExtent l="0" t="0" r="0" b="381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907540" cy="3337083"/>
                    </a:xfrm>
                    <a:prstGeom prst="rect">
                      <a:avLst/>
                    </a:prstGeom>
                    <a:noFill/>
                  </pic:spPr>
                </pic:pic>
              </a:graphicData>
            </a:graphic>
          </wp:inline>
        </w:drawing>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sz w:val="24"/>
          <w:szCs w:val="28"/>
        </w:rPr>
        <w:t>Figure</w:t>
      </w:r>
      <w:r w:rsidRPr="008F013A">
        <w:rPr>
          <w:rFonts w:ascii="Times New Roman" w:hAnsi="Times New Roman" w:cs="Times New Roman" w:hint="eastAsia"/>
          <w:sz w:val="24"/>
          <w:szCs w:val="28"/>
        </w:rPr>
        <w:t xml:space="preserve"> </w:t>
      </w:r>
      <w:r w:rsidRPr="008F013A">
        <w:rPr>
          <w:rFonts w:ascii="Times New Roman" w:hAnsi="Times New Roman" w:cs="Times New Roman"/>
          <w:sz w:val="24"/>
          <w:szCs w:val="28"/>
        </w:rPr>
        <w:t xml:space="preserve">7.1 Arrhenius plots of samples in the present study. </w:t>
      </w: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rPr>
          <w:rFonts w:ascii="Times New Roman" w:hAnsi="Times New Roman" w:cs="Times New Roman"/>
          <w:sz w:val="28"/>
          <w:szCs w:val="28"/>
        </w:rPr>
      </w:pPr>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rPr>
      </w:pPr>
      <w:bookmarkStart w:id="173" w:name="_Toc491812084"/>
      <w:bookmarkStart w:id="174" w:name="_Toc502686787"/>
      <w:r w:rsidRPr="008F013A">
        <w:rPr>
          <w:rFonts w:ascii="Times New Roman" w:eastAsia="Times New Roman" w:hAnsi="Times New Roman" w:cs="Times New Roman"/>
          <w:b/>
          <w:bCs/>
          <w:i/>
          <w:sz w:val="24"/>
          <w:szCs w:val="32"/>
        </w:rPr>
        <w:lastRenderedPageBreak/>
        <w:t>7.1.4 New electrochemical cell for in-situ neutron diffraction study of lithium ion batteries</w:t>
      </w:r>
      <w:bookmarkEnd w:id="173"/>
      <w:bookmarkEnd w:id="174"/>
    </w:p>
    <w:p w:rsidR="008F013A" w:rsidRPr="008F013A" w:rsidRDefault="008F013A" w:rsidP="008F013A">
      <w:pPr>
        <w:spacing w:line="360" w:lineRule="auto"/>
        <w:rPr>
          <w:rFonts w:ascii="Times New Roman" w:hAnsi="Times New Roman" w:cs="Times New Roman"/>
          <w:color w:val="000000" w:themeColor="text1"/>
          <w:sz w:val="24"/>
          <w:szCs w:val="24"/>
        </w:rPr>
      </w:pPr>
      <w:r w:rsidRPr="008F013A">
        <w:rPr>
          <w:rFonts w:ascii="Times New Roman" w:hAnsi="Times New Roman" w:cs="Times New Roman" w:hint="eastAsia"/>
          <w:sz w:val="24"/>
          <w:szCs w:val="28"/>
        </w:rPr>
        <w:t>A</w:t>
      </w:r>
      <w:r w:rsidRPr="008F013A">
        <w:rPr>
          <w:rFonts w:ascii="Times New Roman" w:hAnsi="Times New Roman" w:cs="Times New Roman"/>
          <w:sz w:val="24"/>
          <w:szCs w:val="28"/>
        </w:rPr>
        <w:t xml:space="preserve"> new electrochemical cell has been successfully designed and built for </w:t>
      </w:r>
      <w:r w:rsidRPr="008F013A">
        <w:rPr>
          <w:rFonts w:ascii="Times New Roman" w:hAnsi="Times New Roman" w:cs="Times New Roman"/>
          <w:i/>
          <w:sz w:val="24"/>
          <w:szCs w:val="28"/>
        </w:rPr>
        <w:t>in-situ</w:t>
      </w:r>
      <w:r w:rsidRPr="008F013A">
        <w:rPr>
          <w:rFonts w:ascii="Times New Roman" w:hAnsi="Times New Roman" w:cs="Times New Roman"/>
          <w:sz w:val="24"/>
          <w:szCs w:val="28"/>
        </w:rPr>
        <w:t xml:space="preserve"> neutron diffraction studies of lithium ion batteries on the Polaris diffractometer, ISIS. </w:t>
      </w:r>
      <w:r w:rsidRPr="008F013A">
        <w:rPr>
          <w:rFonts w:ascii="Times New Roman" w:hAnsi="Times New Roman" w:cs="Times New Roman"/>
          <w:sz w:val="24"/>
          <w:szCs w:val="24"/>
        </w:rPr>
        <w:t xml:space="preserve">The </w:t>
      </w:r>
      <w:r w:rsidRPr="008F013A">
        <w:rPr>
          <w:rFonts w:ascii="Times New Roman" w:hAnsi="Times New Roman" w:cs="Times New Roman"/>
          <w:color w:val="000000" w:themeColor="text1"/>
          <w:sz w:val="24"/>
          <w:szCs w:val="24"/>
        </w:rPr>
        <w:t>cell with best electrochemical properties was found to be 1g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 Graphite: Carbon black</w:t>
      </w:r>
      <w:r w:rsidRPr="008F013A">
        <w:rPr>
          <w:rFonts w:ascii="Times New Roman" w:hAnsi="Times New Roman" w:cs="Times New Roman" w:hint="eastAsia"/>
          <w:color w:val="000000" w:themeColor="text1"/>
          <w:sz w:val="24"/>
          <w:szCs w:val="24"/>
        </w:rPr>
        <w:t xml:space="preserve"> </w:t>
      </w:r>
      <w:r w:rsidRPr="008F013A">
        <w:rPr>
          <w:rFonts w:ascii="Times New Roman" w:hAnsi="Times New Roman" w:cs="Times New Roman"/>
          <w:color w:val="000000" w:themeColor="text1"/>
          <w:sz w:val="24"/>
          <w:szCs w:val="24"/>
        </w:rPr>
        <w:t>= 80:2.5:7.5/</w:t>
      </w:r>
      <w:r w:rsidRPr="008F013A">
        <w:t xml:space="preserve"> </w:t>
      </w:r>
      <w:r w:rsidRPr="008F013A">
        <w:rPr>
          <w:rFonts w:ascii="Times New Roman" w:hAnsi="Times New Roman" w:cs="Times New Roman"/>
          <w:color w:val="000000" w:themeColor="text1"/>
          <w:sz w:val="24"/>
          <w:szCs w:val="24"/>
        </w:rPr>
        <w:t>Whatman GF/D glass fiber/0.38 mm Li metal with 1.5 ml electrolyte cycled at C/20.</w:t>
      </w:r>
    </w:p>
    <w:p w:rsidR="008F013A" w:rsidRPr="008F013A" w:rsidRDefault="008F013A" w:rsidP="008F013A">
      <w:pPr>
        <w:rPr>
          <w:rFonts w:ascii="Times New Roman" w:hAnsi="Times New Roman" w:cs="Times New Roman"/>
          <w:color w:val="000000" w:themeColor="text1"/>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The new cell has a coin cell geometry, and consists of 15 cm diameter circular disk-type components: two stainless steel alloy clamp rings, two nickel metal windows, two thin nickel metal sheets, one separator module and one boron nitride shield. The main body of the cell is made of Ni because of its simple neutron diffraction patterns, and it can be easily assembled by stacking the components together and clamping tight with 16 polyetheretherketone (PEEK) screws</w:t>
      </w:r>
    </w:p>
    <w:p w:rsidR="008F013A" w:rsidRPr="008F013A" w:rsidRDefault="008F013A" w:rsidP="008F013A">
      <w:pPr>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 xml:space="preserve">Initial </w:t>
      </w:r>
      <w:r w:rsidRPr="008F013A">
        <w:rPr>
          <w:rFonts w:ascii="Times New Roman" w:hAnsi="Times New Roman" w:cs="Times New Roman"/>
          <w:i/>
          <w:color w:val="000000" w:themeColor="text1"/>
          <w:sz w:val="24"/>
          <w:szCs w:val="24"/>
        </w:rPr>
        <w:t>in-situ</w:t>
      </w:r>
      <w:r w:rsidRPr="008F013A">
        <w:rPr>
          <w:rFonts w:ascii="Times New Roman" w:hAnsi="Times New Roman" w:cs="Times New Roman"/>
          <w:color w:val="000000" w:themeColor="text1"/>
          <w:sz w:val="24"/>
          <w:szCs w:val="24"/>
        </w:rPr>
        <w:t xml:space="preserve"> studies showed clear structural evolution of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 xml:space="preserve"> during charge in a half-cell with Li metal as counter electrode, which agrees with previous studies [5,9].</w:t>
      </w:r>
      <w:r w:rsidRPr="008F013A">
        <w:rPr>
          <w:rFonts w:ascii="Times New Roman" w:hAnsi="Times New Roman" w:cs="Times New Roman" w:hint="eastAsia"/>
          <w:color w:val="000000" w:themeColor="text1"/>
          <w:sz w:val="24"/>
          <w:szCs w:val="24"/>
        </w:rPr>
        <w:t xml:space="preserve"> </w:t>
      </w:r>
      <w:r w:rsidRPr="008F013A">
        <w:rPr>
          <w:rFonts w:ascii="Times New Roman" w:hAnsi="Times New Roman" w:cs="Times New Roman"/>
          <w:color w:val="000000" w:themeColor="text1"/>
          <w:sz w:val="24"/>
          <w:szCs w:val="24"/>
        </w:rPr>
        <w:t>Several stages during Li deintercalation from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 xml:space="preserve"> were identified and correlated with electrochemical charge/discharge data. The background issue was addressed by replacing normal electrolyte with deuterated electrolyte and the signal-to-noise ratio of </w:t>
      </w:r>
      <w:r w:rsidRPr="008F013A">
        <w:rPr>
          <w:rFonts w:ascii="Times New Roman" w:hAnsi="Times New Roman" w:cs="Times New Roman"/>
          <w:i/>
          <w:color w:val="000000" w:themeColor="text1"/>
          <w:sz w:val="24"/>
          <w:szCs w:val="24"/>
        </w:rPr>
        <w:t>in-situ</w:t>
      </w:r>
      <w:r w:rsidRPr="008F013A">
        <w:rPr>
          <w:rFonts w:ascii="Times New Roman" w:hAnsi="Times New Roman" w:cs="Times New Roman"/>
          <w:color w:val="000000" w:themeColor="text1"/>
          <w:sz w:val="24"/>
          <w:szCs w:val="24"/>
        </w:rPr>
        <w:t xml:space="preserve"> neutron data improved considerably. </w:t>
      </w:r>
    </w:p>
    <w:p w:rsidR="008F013A" w:rsidRPr="008F013A" w:rsidRDefault="008F013A" w:rsidP="008F013A">
      <w:pPr>
        <w:rPr>
          <w:rFonts w:ascii="Times New Roman" w:hAnsi="Times New Roman" w:cs="Times New Roman"/>
          <w:color w:val="000000" w:themeColor="text1"/>
          <w:sz w:val="24"/>
          <w:szCs w:val="24"/>
        </w:rPr>
      </w:pPr>
    </w:p>
    <w:p w:rsidR="008F013A" w:rsidRPr="008F013A" w:rsidRDefault="008F013A" w:rsidP="008F013A">
      <w:pPr>
        <w:spacing w:line="360" w:lineRule="auto"/>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A</w:t>
      </w:r>
      <w:r w:rsidRPr="008F013A">
        <w:rPr>
          <w:rFonts w:ascii="Times New Roman" w:hAnsi="Times New Roman" w:cs="Times New Roman" w:hint="eastAsia"/>
          <w:color w:val="000000" w:themeColor="text1"/>
          <w:sz w:val="24"/>
          <w:szCs w:val="24"/>
        </w:rPr>
        <w:t xml:space="preserve">tomic coordinates, thermal parameters and </w:t>
      </w:r>
      <w:r w:rsidRPr="008F013A">
        <w:rPr>
          <w:rFonts w:ascii="Times New Roman" w:hAnsi="Times New Roman" w:cs="Times New Roman"/>
          <w:color w:val="000000" w:themeColor="text1"/>
          <w:sz w:val="24"/>
          <w:szCs w:val="24"/>
        </w:rPr>
        <w:t>occupancies</w:t>
      </w:r>
      <w:r w:rsidRPr="008F013A">
        <w:rPr>
          <w:rFonts w:ascii="Times New Roman" w:hAnsi="Times New Roman" w:cs="Times New Roman" w:hint="eastAsia"/>
          <w:color w:val="000000" w:themeColor="text1"/>
          <w:sz w:val="24"/>
          <w:szCs w:val="24"/>
        </w:rPr>
        <w:t xml:space="preserve"> </w:t>
      </w:r>
      <w:r w:rsidRPr="008F013A">
        <w:rPr>
          <w:rFonts w:ascii="Times New Roman" w:hAnsi="Times New Roman" w:cs="Times New Roman"/>
          <w:color w:val="000000" w:themeColor="text1"/>
          <w:sz w:val="24"/>
          <w:szCs w:val="24"/>
        </w:rPr>
        <w:t>of each atom of Li</w:t>
      </w:r>
      <w:r w:rsidRPr="008F013A">
        <w:rPr>
          <w:rFonts w:ascii="Times New Roman" w:hAnsi="Times New Roman" w:cs="Times New Roman"/>
          <w:color w:val="000000" w:themeColor="text1"/>
          <w:sz w:val="24"/>
          <w:szCs w:val="24"/>
          <w:vertAlign w:val="subscript"/>
        </w:rPr>
        <w:t>x</w:t>
      </w:r>
      <w:r w:rsidRPr="008F013A">
        <w:rPr>
          <w:rFonts w:ascii="Times New Roman" w:hAnsi="Times New Roman" w:cs="Times New Roman"/>
          <w:color w:val="000000" w:themeColor="text1"/>
          <w:sz w:val="24"/>
          <w:szCs w:val="24"/>
        </w:rPr>
        <w:t>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 xml:space="preserve"> at different state of charge can be refined to give good goodness of fit (~5.4) and R</w:t>
      </w:r>
      <w:r w:rsidRPr="008F013A">
        <w:rPr>
          <w:rFonts w:ascii="Times New Roman" w:hAnsi="Times New Roman" w:cs="Times New Roman"/>
          <w:color w:val="000000" w:themeColor="text1"/>
          <w:sz w:val="24"/>
          <w:szCs w:val="24"/>
          <w:vertAlign w:val="subscript"/>
        </w:rPr>
        <w:t>wp</w:t>
      </w:r>
      <w:r w:rsidRPr="008F013A">
        <w:rPr>
          <w:rFonts w:ascii="Times New Roman" w:hAnsi="Times New Roman" w:cs="Times New Roman"/>
          <w:color w:val="000000" w:themeColor="text1"/>
          <w:sz w:val="24"/>
          <w:szCs w:val="24"/>
        </w:rPr>
        <w:t xml:space="preserve"> and R</w:t>
      </w:r>
      <w:r w:rsidRPr="008F013A">
        <w:rPr>
          <w:rFonts w:ascii="Times New Roman" w:hAnsi="Times New Roman" w:cs="Times New Roman"/>
          <w:color w:val="000000" w:themeColor="text1"/>
          <w:sz w:val="24"/>
          <w:szCs w:val="24"/>
          <w:vertAlign w:val="subscript"/>
        </w:rPr>
        <w:t>p</w:t>
      </w:r>
      <w:r w:rsidRPr="008F013A">
        <w:rPr>
          <w:rFonts w:ascii="Times New Roman" w:hAnsi="Times New Roman" w:cs="Times New Roman"/>
          <w:color w:val="000000" w:themeColor="text1"/>
          <w:sz w:val="24"/>
          <w:szCs w:val="24"/>
        </w:rPr>
        <w:t xml:space="preserve"> values. Therefore the cell, as shown in the case of LiCoO</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 can be used to monitor in situ phase transitions of Li electrode materials.</w:t>
      </w:r>
    </w:p>
    <w:p w:rsidR="008F013A" w:rsidRPr="008F013A" w:rsidRDefault="008F013A" w:rsidP="008F013A">
      <w:pPr>
        <w:spacing w:line="360" w:lineRule="auto"/>
        <w:rPr>
          <w:rFonts w:ascii="Times New Roman" w:hAnsi="Times New Roman" w:cs="Times New Roman"/>
          <w:color w:val="000000" w:themeColor="text1"/>
          <w:sz w:val="24"/>
          <w:szCs w:val="24"/>
        </w:rPr>
      </w:pPr>
    </w:p>
    <w:p w:rsidR="008F013A" w:rsidRPr="008F013A" w:rsidRDefault="008F013A" w:rsidP="008F013A">
      <w:pPr>
        <w:spacing w:line="360" w:lineRule="auto"/>
        <w:rPr>
          <w:rFonts w:ascii="Times New Roman" w:hAnsi="Times New Roman" w:cs="Times New Roman"/>
          <w:color w:val="000000" w:themeColor="text1"/>
          <w:sz w:val="24"/>
          <w:szCs w:val="24"/>
        </w:rPr>
      </w:pPr>
    </w:p>
    <w:p w:rsidR="008F013A" w:rsidRPr="008F013A" w:rsidRDefault="008F013A" w:rsidP="008F013A">
      <w:pPr>
        <w:spacing w:line="360" w:lineRule="auto"/>
        <w:rPr>
          <w:rFonts w:ascii="Times New Roman" w:hAnsi="Times New Roman" w:cs="Times New Roman"/>
          <w:color w:val="000000" w:themeColor="text1"/>
          <w:sz w:val="24"/>
          <w:szCs w:val="24"/>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175" w:name="_Toc491812085"/>
      <w:bookmarkStart w:id="176" w:name="_Toc502686788"/>
      <w:r w:rsidRPr="008F013A">
        <w:rPr>
          <w:rFonts w:ascii="Times New Roman" w:eastAsia="Times New Roman" w:hAnsi="Times New Roman" w:cs="Times New Roman"/>
          <w:b/>
          <w:bCs/>
          <w:sz w:val="28"/>
          <w:szCs w:val="32"/>
        </w:rPr>
        <w:lastRenderedPageBreak/>
        <w:t>7.2 Future work</w:t>
      </w:r>
      <w:bookmarkEnd w:id="175"/>
      <w:bookmarkEnd w:id="176"/>
    </w:p>
    <w:p w:rsidR="008F013A" w:rsidRPr="008F013A" w:rsidRDefault="008F013A" w:rsidP="008F013A">
      <w:pPr>
        <w:spacing w:line="360" w:lineRule="auto"/>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 xml:space="preserve">Use alternative synthesis routes which provide strict inert or vacuum atmosphere and require lower reaction temperature, such as mechanical synthesis in vacuum atmosphere or sol-gel method, to reduce nitrogen loss </w:t>
      </w:r>
      <w:r w:rsidRPr="008F013A">
        <w:rPr>
          <w:rFonts w:ascii="Times New Roman" w:hAnsi="Times New Roman" w:cs="Times New Roman" w:hint="eastAsia"/>
          <w:color w:val="000000" w:themeColor="text1"/>
          <w:sz w:val="24"/>
          <w:szCs w:val="24"/>
        </w:rPr>
        <w:t>and</w:t>
      </w:r>
      <w:r w:rsidRPr="008F013A">
        <w:rPr>
          <w:rFonts w:ascii="Times New Roman" w:hAnsi="Times New Roman" w:cs="Times New Roman"/>
          <w:color w:val="000000" w:themeColor="text1"/>
          <w:sz w:val="24"/>
          <w:szCs w:val="24"/>
        </w:rPr>
        <w:t xml:space="preserve"> synthesis novel oxynitride materials. </w:t>
      </w:r>
    </w:p>
    <w:p w:rsidR="008F013A" w:rsidRPr="008F013A" w:rsidRDefault="008F013A" w:rsidP="008F013A">
      <w:pPr>
        <w:spacing w:line="360" w:lineRule="auto"/>
        <w:rPr>
          <w:rFonts w:ascii="Times New Roman" w:hAnsi="Times New Roman" w:cs="Times New Roman"/>
          <w:color w:val="000000" w:themeColor="text1"/>
          <w:sz w:val="24"/>
          <w:szCs w:val="24"/>
        </w:rPr>
      </w:pPr>
    </w:p>
    <w:p w:rsidR="008F013A" w:rsidRPr="008F013A" w:rsidRDefault="008F013A" w:rsidP="008F013A">
      <w:pPr>
        <w:spacing w:line="360" w:lineRule="auto"/>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Synthesise and characterise other Li-rich oxynitrides or Li-deficient oxyfluorides to look for new/improved Li</w:t>
      </w:r>
      <w:r w:rsidRPr="008F013A">
        <w:rPr>
          <w:rFonts w:ascii="Times New Roman" w:hAnsi="Times New Roman" w:cs="Times New Roman"/>
          <w:color w:val="000000" w:themeColor="text1"/>
          <w:sz w:val="24"/>
          <w:szCs w:val="24"/>
          <w:vertAlign w:val="superscript"/>
        </w:rPr>
        <w:t>+</w:t>
      </w:r>
      <w:r w:rsidRPr="008F013A">
        <w:rPr>
          <w:rFonts w:ascii="Times New Roman" w:hAnsi="Times New Roman" w:cs="Times New Roman"/>
          <w:color w:val="000000" w:themeColor="text1"/>
          <w:sz w:val="24"/>
          <w:szCs w:val="24"/>
        </w:rPr>
        <w:t xml:space="preserve"> ion conductors only for the LISICON-related materials, such as Li</w:t>
      </w:r>
      <w:r w:rsidRPr="008F013A">
        <w:rPr>
          <w:rFonts w:ascii="Times New Roman" w:hAnsi="Times New Roman" w:cs="Times New Roman"/>
          <w:color w:val="000000" w:themeColor="text1"/>
          <w:sz w:val="24"/>
          <w:szCs w:val="24"/>
          <w:vertAlign w:val="subscript"/>
        </w:rPr>
        <w:t>5</w:t>
      </w:r>
      <w:r w:rsidRPr="008F013A">
        <w:rPr>
          <w:rFonts w:ascii="Times New Roman" w:hAnsi="Times New Roman" w:cs="Times New Roman"/>
          <w:color w:val="000000" w:themeColor="text1"/>
          <w:sz w:val="24"/>
          <w:szCs w:val="24"/>
        </w:rPr>
        <w:t>SiO</w:t>
      </w:r>
      <w:r w:rsidRPr="008F013A">
        <w:rPr>
          <w:rFonts w:ascii="Times New Roman" w:hAnsi="Times New Roman" w:cs="Times New Roman"/>
          <w:color w:val="000000" w:themeColor="text1"/>
          <w:sz w:val="24"/>
          <w:szCs w:val="24"/>
          <w:vertAlign w:val="subscript"/>
        </w:rPr>
        <w:t>3</w:t>
      </w:r>
      <w:r w:rsidRPr="008F013A">
        <w:rPr>
          <w:rFonts w:ascii="Times New Roman" w:hAnsi="Times New Roman" w:cs="Times New Roman"/>
          <w:color w:val="000000" w:themeColor="text1"/>
          <w:sz w:val="24"/>
          <w:szCs w:val="24"/>
        </w:rPr>
        <w:t>N, Li</w:t>
      </w:r>
      <w:r w:rsidRPr="008F013A">
        <w:rPr>
          <w:rFonts w:ascii="Times New Roman" w:hAnsi="Times New Roman" w:cs="Times New Roman"/>
          <w:color w:val="000000" w:themeColor="text1"/>
          <w:sz w:val="24"/>
          <w:szCs w:val="24"/>
          <w:vertAlign w:val="subscript"/>
        </w:rPr>
        <w:t>5</w:t>
      </w:r>
      <w:r w:rsidRPr="008F013A">
        <w:rPr>
          <w:rFonts w:ascii="Times New Roman" w:hAnsi="Times New Roman" w:cs="Times New Roman"/>
          <w:color w:val="000000" w:themeColor="text1"/>
          <w:sz w:val="24"/>
          <w:szCs w:val="24"/>
        </w:rPr>
        <w:t>GeO</w:t>
      </w:r>
      <w:r w:rsidRPr="008F013A">
        <w:rPr>
          <w:rFonts w:ascii="Times New Roman" w:hAnsi="Times New Roman" w:cs="Times New Roman"/>
          <w:color w:val="000000" w:themeColor="text1"/>
          <w:sz w:val="24"/>
          <w:szCs w:val="24"/>
          <w:vertAlign w:val="subscript"/>
        </w:rPr>
        <w:t>3</w:t>
      </w:r>
      <w:r w:rsidRPr="008F013A">
        <w:rPr>
          <w:rFonts w:ascii="Times New Roman" w:hAnsi="Times New Roman" w:cs="Times New Roman"/>
          <w:color w:val="000000" w:themeColor="text1"/>
          <w:sz w:val="24"/>
          <w:szCs w:val="24"/>
        </w:rPr>
        <w:t xml:space="preserve">N </w:t>
      </w:r>
      <w:r w:rsidRPr="008F013A">
        <w:rPr>
          <w:rFonts w:ascii="Times New Roman" w:hAnsi="Times New Roman" w:cs="Times New Roman" w:hint="eastAsia"/>
          <w:color w:val="000000" w:themeColor="text1"/>
          <w:sz w:val="24"/>
          <w:szCs w:val="24"/>
        </w:rPr>
        <w:t>and</w:t>
      </w:r>
      <w:r w:rsidRPr="008F013A">
        <w:rPr>
          <w:rFonts w:ascii="Times New Roman" w:hAnsi="Times New Roman" w:cs="Times New Roman"/>
          <w:color w:val="000000" w:themeColor="text1"/>
          <w:sz w:val="24"/>
          <w:szCs w:val="24"/>
        </w:rPr>
        <w:t xml:space="preserve"> Li</w:t>
      </w:r>
      <w:r w:rsidRPr="008F013A">
        <w:rPr>
          <w:rFonts w:ascii="Times New Roman" w:hAnsi="Times New Roman" w:cs="Times New Roman"/>
          <w:color w:val="000000" w:themeColor="text1"/>
          <w:sz w:val="24"/>
          <w:szCs w:val="24"/>
          <w:vertAlign w:val="subscript"/>
        </w:rPr>
        <w:t>3-x</w:t>
      </w:r>
      <w:r w:rsidRPr="008F013A">
        <w:rPr>
          <w:rFonts w:ascii="Times New Roman" w:hAnsi="Times New Roman" w:cs="Times New Roman"/>
          <w:color w:val="000000" w:themeColor="text1"/>
          <w:sz w:val="24"/>
          <w:szCs w:val="24"/>
        </w:rPr>
        <w:t>PO</w:t>
      </w:r>
      <w:r w:rsidRPr="008F013A">
        <w:rPr>
          <w:rFonts w:ascii="Times New Roman" w:hAnsi="Times New Roman" w:cs="Times New Roman"/>
          <w:color w:val="000000" w:themeColor="text1"/>
          <w:sz w:val="24"/>
          <w:szCs w:val="24"/>
          <w:vertAlign w:val="subscript"/>
        </w:rPr>
        <w:t>4-x</w:t>
      </w:r>
      <w:r w:rsidRPr="008F013A">
        <w:rPr>
          <w:rFonts w:ascii="Times New Roman" w:hAnsi="Times New Roman" w:cs="Times New Roman"/>
          <w:color w:val="000000" w:themeColor="text1"/>
          <w:sz w:val="24"/>
          <w:szCs w:val="24"/>
        </w:rPr>
        <w:t>F</w:t>
      </w:r>
      <w:r w:rsidRPr="008F013A">
        <w:rPr>
          <w:rFonts w:ascii="Times New Roman" w:hAnsi="Times New Roman" w:cs="Times New Roman"/>
          <w:color w:val="000000" w:themeColor="text1"/>
          <w:sz w:val="24"/>
          <w:szCs w:val="24"/>
          <w:vertAlign w:val="subscript"/>
        </w:rPr>
        <w:t>x</w:t>
      </w:r>
      <w:r w:rsidRPr="008F013A">
        <w:rPr>
          <w:rFonts w:ascii="Times New Roman" w:hAnsi="Times New Roman" w:cs="Times New Roman"/>
          <w:color w:val="000000" w:themeColor="text1"/>
          <w:sz w:val="24"/>
          <w:szCs w:val="24"/>
        </w:rPr>
        <w:t>, but also for other materials which shows good ionic conductivity, such as garnet, perovskite and thio-LISICON materials.</w:t>
      </w:r>
      <w:r w:rsidRPr="008F013A">
        <w:rPr>
          <w:rFonts w:ascii="Times New Roman" w:hAnsi="Times New Roman" w:cs="Times New Roman" w:hint="eastAsia"/>
          <w:color w:val="000000" w:themeColor="text1"/>
          <w:sz w:val="24"/>
          <w:szCs w:val="24"/>
        </w:rPr>
        <w:t xml:space="preserve"> </w:t>
      </w:r>
      <w:r w:rsidRPr="008F013A">
        <w:rPr>
          <w:rFonts w:ascii="Times New Roman" w:hAnsi="Times New Roman" w:cs="Times New Roman"/>
          <w:color w:val="000000" w:themeColor="text1"/>
          <w:sz w:val="24"/>
          <w:szCs w:val="24"/>
        </w:rPr>
        <w:t>Replace oxygen by other bigger halide anions, such as Cl or Br, to form either solid solution or new phase for possible Li</w:t>
      </w:r>
      <w:r w:rsidRPr="008F013A">
        <w:rPr>
          <w:rFonts w:ascii="Times New Roman" w:hAnsi="Times New Roman" w:cs="Times New Roman"/>
          <w:color w:val="000000" w:themeColor="text1"/>
          <w:sz w:val="24"/>
          <w:szCs w:val="24"/>
          <w:vertAlign w:val="superscript"/>
        </w:rPr>
        <w:t>+</w:t>
      </w:r>
      <w:r w:rsidRPr="008F013A">
        <w:rPr>
          <w:rFonts w:ascii="Times New Roman" w:hAnsi="Times New Roman" w:cs="Times New Roman"/>
          <w:color w:val="000000" w:themeColor="text1"/>
          <w:sz w:val="24"/>
          <w:szCs w:val="24"/>
        </w:rPr>
        <w:t xml:space="preserve"> ion conductors,</w:t>
      </w:r>
    </w:p>
    <w:p w:rsidR="008F013A" w:rsidRPr="008F013A" w:rsidRDefault="008F013A" w:rsidP="008F013A">
      <w:pPr>
        <w:rPr>
          <w:sz w:val="24"/>
        </w:rPr>
      </w:pPr>
    </w:p>
    <w:p w:rsidR="008F013A" w:rsidRPr="008F013A" w:rsidRDefault="008F013A" w:rsidP="008F013A">
      <w:pPr>
        <w:spacing w:line="360" w:lineRule="auto"/>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 xml:space="preserve">Carry out sol-gel synthesis and </w:t>
      </w:r>
      <w:r w:rsidRPr="008F013A">
        <w:rPr>
          <w:rFonts w:ascii="Times New Roman" w:hAnsi="Times New Roman" w:cs="Times New Roman" w:hint="eastAsia"/>
          <w:color w:val="000000" w:themeColor="text1"/>
          <w:sz w:val="24"/>
          <w:szCs w:val="24"/>
        </w:rPr>
        <w:t>elec</w:t>
      </w:r>
      <w:r w:rsidRPr="008F013A">
        <w:rPr>
          <w:rFonts w:ascii="Times New Roman" w:hAnsi="Times New Roman" w:cs="Times New Roman"/>
          <w:color w:val="000000" w:themeColor="text1"/>
          <w:sz w:val="24"/>
          <w:szCs w:val="24"/>
        </w:rPr>
        <w:t>trochemical test of Li</w:t>
      </w:r>
      <w:r w:rsidRPr="008F013A">
        <w:rPr>
          <w:rFonts w:ascii="Times New Roman" w:hAnsi="Times New Roman" w:cs="Times New Roman"/>
          <w:color w:val="000000" w:themeColor="text1"/>
          <w:sz w:val="24"/>
          <w:szCs w:val="24"/>
          <w:vertAlign w:val="subscript"/>
        </w:rPr>
        <w:t>2</w:t>
      </w:r>
      <w:r w:rsidRPr="008F013A">
        <w:rPr>
          <w:rFonts w:ascii="Times New Roman" w:hAnsi="Times New Roman" w:cs="Times New Roman"/>
          <w:color w:val="000000" w:themeColor="text1"/>
          <w:sz w:val="24"/>
          <w:szCs w:val="24"/>
        </w:rPr>
        <w:t>MnSiO</w:t>
      </w:r>
      <w:r w:rsidRPr="008F013A">
        <w:rPr>
          <w:rFonts w:ascii="Times New Roman" w:hAnsi="Times New Roman" w:cs="Times New Roman"/>
          <w:color w:val="000000" w:themeColor="text1"/>
          <w:sz w:val="24"/>
          <w:szCs w:val="24"/>
          <w:vertAlign w:val="subscript"/>
        </w:rPr>
        <w:t>4</w:t>
      </w:r>
      <w:r w:rsidRPr="008F013A">
        <w:rPr>
          <w:rFonts w:ascii="Times New Roman" w:hAnsi="Times New Roman" w:cs="Times New Roman"/>
          <w:color w:val="000000" w:themeColor="text1"/>
          <w:sz w:val="24"/>
          <w:szCs w:val="24"/>
        </w:rPr>
        <w:t>, Li</w:t>
      </w:r>
      <w:r w:rsidRPr="008F013A">
        <w:rPr>
          <w:rFonts w:ascii="Times New Roman" w:hAnsi="Times New Roman" w:cs="Times New Roman"/>
          <w:color w:val="000000" w:themeColor="text1"/>
          <w:sz w:val="24"/>
          <w:szCs w:val="24"/>
          <w:vertAlign w:val="subscript"/>
        </w:rPr>
        <w:t>2.2</w:t>
      </w:r>
      <w:r w:rsidRPr="008F013A">
        <w:rPr>
          <w:rFonts w:ascii="Times New Roman" w:hAnsi="Times New Roman" w:cs="Times New Roman"/>
          <w:color w:val="000000" w:themeColor="text1"/>
          <w:sz w:val="24"/>
          <w:szCs w:val="24"/>
        </w:rPr>
        <w:t>Mn</w:t>
      </w:r>
      <w:r w:rsidRPr="008F013A">
        <w:rPr>
          <w:rFonts w:ascii="Times New Roman" w:hAnsi="Times New Roman" w:cs="Times New Roman"/>
          <w:color w:val="000000" w:themeColor="text1"/>
          <w:sz w:val="24"/>
          <w:szCs w:val="24"/>
          <w:vertAlign w:val="subscript"/>
        </w:rPr>
        <w:t>0.9</w:t>
      </w:r>
      <w:r w:rsidRPr="008F013A">
        <w:rPr>
          <w:rFonts w:ascii="Times New Roman" w:hAnsi="Times New Roman" w:cs="Times New Roman"/>
          <w:color w:val="000000" w:themeColor="text1"/>
          <w:sz w:val="24"/>
          <w:szCs w:val="24"/>
        </w:rPr>
        <w:t>SiO</w:t>
      </w:r>
      <w:r w:rsidRPr="008F013A">
        <w:rPr>
          <w:rFonts w:ascii="Times New Roman" w:hAnsi="Times New Roman" w:cs="Times New Roman"/>
          <w:color w:val="000000" w:themeColor="text1"/>
          <w:sz w:val="24"/>
          <w:szCs w:val="24"/>
          <w:vertAlign w:val="subscript"/>
        </w:rPr>
        <w:t>4</w:t>
      </w:r>
      <w:r w:rsidRPr="008F013A">
        <w:rPr>
          <w:rFonts w:ascii="Times New Roman" w:hAnsi="Times New Roman" w:cs="Times New Roman"/>
          <w:color w:val="000000" w:themeColor="text1"/>
          <w:sz w:val="24"/>
          <w:szCs w:val="24"/>
        </w:rPr>
        <w:t xml:space="preserve"> and Li</w:t>
      </w:r>
      <w:r w:rsidRPr="008F013A">
        <w:rPr>
          <w:rFonts w:ascii="Times New Roman" w:hAnsi="Times New Roman" w:cs="Times New Roman"/>
          <w:color w:val="000000" w:themeColor="text1"/>
          <w:sz w:val="24"/>
          <w:szCs w:val="24"/>
          <w:vertAlign w:val="subscript"/>
        </w:rPr>
        <w:t>3</w:t>
      </w:r>
      <w:r w:rsidRPr="008F013A">
        <w:rPr>
          <w:rFonts w:ascii="Times New Roman" w:hAnsi="Times New Roman" w:cs="Times New Roman"/>
          <w:color w:val="000000" w:themeColor="text1"/>
          <w:sz w:val="24"/>
          <w:szCs w:val="24"/>
        </w:rPr>
        <w:t>Mn</w:t>
      </w:r>
      <w:r w:rsidRPr="008F013A">
        <w:rPr>
          <w:rFonts w:ascii="Times New Roman" w:hAnsi="Times New Roman" w:cs="Times New Roman"/>
          <w:color w:val="000000" w:themeColor="text1"/>
          <w:sz w:val="24"/>
          <w:szCs w:val="24"/>
          <w:vertAlign w:val="subscript"/>
        </w:rPr>
        <w:t>0.5</w:t>
      </w:r>
      <w:r w:rsidRPr="008F013A">
        <w:rPr>
          <w:rFonts w:ascii="Times New Roman" w:hAnsi="Times New Roman" w:cs="Times New Roman"/>
          <w:color w:val="000000" w:themeColor="text1"/>
          <w:sz w:val="24"/>
          <w:szCs w:val="24"/>
        </w:rPr>
        <w:t>SiO</w:t>
      </w:r>
      <w:r w:rsidRPr="008F013A">
        <w:rPr>
          <w:rFonts w:ascii="Times New Roman" w:hAnsi="Times New Roman" w:cs="Times New Roman"/>
          <w:color w:val="000000" w:themeColor="text1"/>
          <w:sz w:val="24"/>
          <w:szCs w:val="24"/>
          <w:vertAlign w:val="subscript"/>
        </w:rPr>
        <w:t>4</w:t>
      </w:r>
      <w:r w:rsidRPr="008F013A">
        <w:rPr>
          <w:rFonts w:ascii="Times New Roman" w:hAnsi="Times New Roman" w:cs="Times New Roman"/>
          <w:color w:val="000000" w:themeColor="text1"/>
          <w:sz w:val="24"/>
          <w:szCs w:val="24"/>
        </w:rPr>
        <w:t xml:space="preserve"> with reduced particle size. Synthesise and characterise of possible new phases of the series Li</w:t>
      </w:r>
      <w:r w:rsidRPr="008F013A">
        <w:rPr>
          <w:rFonts w:ascii="Times New Roman" w:hAnsi="Times New Roman" w:cs="Times New Roman"/>
          <w:color w:val="000000" w:themeColor="text1"/>
          <w:sz w:val="24"/>
          <w:szCs w:val="24"/>
          <w:vertAlign w:val="subscript"/>
        </w:rPr>
        <w:t>3</w:t>
      </w:r>
      <w:r w:rsidRPr="008F013A">
        <w:rPr>
          <w:rFonts w:ascii="Times New Roman" w:hAnsi="Times New Roman" w:cs="Times New Roman"/>
          <w:color w:val="000000" w:themeColor="text1"/>
          <w:sz w:val="24"/>
          <w:szCs w:val="24"/>
        </w:rPr>
        <w:t>M</w:t>
      </w:r>
      <w:r w:rsidRPr="008F013A">
        <w:rPr>
          <w:rFonts w:ascii="Times New Roman" w:hAnsi="Times New Roman" w:cs="Times New Roman"/>
          <w:color w:val="000000" w:themeColor="text1"/>
          <w:sz w:val="24"/>
          <w:szCs w:val="24"/>
          <w:vertAlign w:val="subscript"/>
        </w:rPr>
        <w:t>0.5</w:t>
      </w:r>
      <w:r w:rsidRPr="008F013A">
        <w:rPr>
          <w:rFonts w:ascii="Times New Roman" w:hAnsi="Times New Roman" w:cs="Times New Roman"/>
          <w:color w:val="000000" w:themeColor="text1"/>
          <w:sz w:val="24"/>
          <w:szCs w:val="24"/>
        </w:rPr>
        <w:t>SiO</w:t>
      </w:r>
      <w:r w:rsidRPr="008F013A">
        <w:rPr>
          <w:rFonts w:ascii="Times New Roman" w:hAnsi="Times New Roman" w:cs="Times New Roman"/>
          <w:color w:val="000000" w:themeColor="text1"/>
          <w:sz w:val="24"/>
          <w:szCs w:val="24"/>
          <w:vertAlign w:val="subscript"/>
        </w:rPr>
        <w:t>4</w:t>
      </w:r>
      <w:r w:rsidRPr="008F013A">
        <w:rPr>
          <w:rFonts w:ascii="Times New Roman" w:hAnsi="Times New Roman" w:cs="Times New Roman"/>
          <w:color w:val="000000" w:themeColor="text1"/>
          <w:sz w:val="24"/>
          <w:szCs w:val="24"/>
        </w:rPr>
        <w:t xml:space="preserve">: M = Fe, Co and Ni. Conduct structure determination of these new phases using combined neutron diffraction and x-ray diffraction data. </w:t>
      </w:r>
    </w:p>
    <w:p w:rsidR="008F013A" w:rsidRPr="008F013A" w:rsidRDefault="008F013A" w:rsidP="008F013A">
      <w:pPr>
        <w:rPr>
          <w:rFonts w:ascii="Times New Roman" w:hAnsi="Times New Roman" w:cs="Times New Roman"/>
          <w:color w:val="000000" w:themeColor="text1"/>
          <w:sz w:val="24"/>
          <w:szCs w:val="24"/>
        </w:rPr>
      </w:pPr>
    </w:p>
    <w:p w:rsidR="008F013A" w:rsidRPr="008F013A" w:rsidRDefault="008F013A" w:rsidP="008F013A">
      <w:pPr>
        <w:spacing w:line="360" w:lineRule="auto"/>
        <w:rPr>
          <w:rFonts w:ascii="Times New Roman" w:hAnsi="Times New Roman" w:cs="Times New Roman"/>
          <w:color w:val="000000" w:themeColor="text1"/>
          <w:sz w:val="24"/>
          <w:szCs w:val="24"/>
        </w:rPr>
      </w:pPr>
      <w:r w:rsidRPr="008F013A">
        <w:rPr>
          <w:rFonts w:ascii="Times New Roman" w:hAnsi="Times New Roman" w:cs="Times New Roman"/>
          <w:color w:val="000000" w:themeColor="text1"/>
          <w:sz w:val="24"/>
          <w:szCs w:val="24"/>
        </w:rPr>
        <w:t xml:space="preserve">Test the new electrochemical cell for </w:t>
      </w:r>
      <w:r w:rsidRPr="008F013A">
        <w:rPr>
          <w:rFonts w:ascii="Times New Roman" w:hAnsi="Times New Roman" w:cs="Times New Roman"/>
          <w:i/>
          <w:color w:val="000000" w:themeColor="text1"/>
          <w:sz w:val="24"/>
          <w:szCs w:val="24"/>
        </w:rPr>
        <w:t>in-situ</w:t>
      </w:r>
      <w:r w:rsidRPr="008F013A">
        <w:rPr>
          <w:rFonts w:ascii="Times New Roman" w:hAnsi="Times New Roman" w:cs="Times New Roman"/>
          <w:color w:val="000000" w:themeColor="text1"/>
          <w:sz w:val="24"/>
          <w:szCs w:val="24"/>
        </w:rPr>
        <w:t xml:space="preserve"> studies of other cathode or anode materials to gain Li diffusion mechanism as well as structural evolution during the operation of the battery which could help to design and optimise new/improved materials for lithium ion batteries. Test the cell on other battery systems, e.g. Na ion battery. </w:t>
      </w:r>
    </w:p>
    <w:p w:rsidR="008F013A" w:rsidRPr="008F013A" w:rsidRDefault="008F013A" w:rsidP="008F013A">
      <w:pPr>
        <w:rPr>
          <w:rFonts w:ascii="Times New Roman" w:hAnsi="Times New Roman" w:cs="Times New Roman"/>
          <w:sz w:val="24"/>
          <w:szCs w:val="24"/>
        </w:rPr>
      </w:pPr>
    </w:p>
    <w:p w:rsidR="008F013A" w:rsidRPr="008F013A" w:rsidRDefault="008F013A" w:rsidP="008F013A">
      <w:pPr>
        <w:keepNext/>
        <w:keepLines/>
        <w:spacing w:after="240" w:line="360" w:lineRule="auto"/>
        <w:outlineLvl w:val="1"/>
        <w:rPr>
          <w:rFonts w:ascii="Times New Roman" w:hAnsi="Times New Roman" w:cs="Times New Roman"/>
          <w:b/>
          <w:bCs/>
          <w:sz w:val="28"/>
          <w:szCs w:val="32"/>
        </w:rPr>
      </w:pPr>
      <w:bookmarkStart w:id="177" w:name="_Toc502686789"/>
      <w:r w:rsidRPr="008F013A">
        <w:rPr>
          <w:rFonts w:ascii="Times New Roman" w:eastAsia="Times New Roman" w:hAnsi="Times New Roman" w:cs="Times New Roman" w:hint="eastAsia"/>
          <w:b/>
          <w:bCs/>
          <w:sz w:val="28"/>
          <w:szCs w:val="32"/>
        </w:rPr>
        <w:t>7.3 Reference</w:t>
      </w:r>
      <w:bookmarkEnd w:id="177"/>
    </w:p>
    <w:p w:rsidR="008F013A" w:rsidRPr="008F013A" w:rsidRDefault="008F013A" w:rsidP="008F013A">
      <w:pPr>
        <w:spacing w:line="360" w:lineRule="auto"/>
        <w:rPr>
          <w:rFonts w:ascii="Times New Roman" w:hAnsi="Times New Roman" w:cs="Times New Roman"/>
          <w:sz w:val="24"/>
          <w:szCs w:val="24"/>
        </w:rPr>
        <w:sectPr w:rsidR="008F013A" w:rsidRPr="008F013A" w:rsidSect="00643C8B">
          <w:headerReference w:type="default" r:id="rId132"/>
          <w:type w:val="continuous"/>
          <w:pgSz w:w="11906" w:h="16838"/>
          <w:pgMar w:top="1440" w:right="1800" w:bottom="1440" w:left="1800" w:header="851" w:footer="992" w:gutter="0"/>
          <w:cols w:space="425"/>
          <w:docGrid w:type="lines" w:linePitch="312"/>
        </w:sectPr>
      </w:pPr>
      <w:r w:rsidRPr="008F013A">
        <w:rPr>
          <w:rFonts w:ascii="Times New Roman" w:hAnsi="Times New Roman" w:cs="Times New Roman"/>
          <w:sz w:val="24"/>
          <w:szCs w:val="24"/>
        </w:rPr>
        <w:t>1. Bo Dong; Rouzbeh Jarkaneh; Stephen Hull; Nik Reeves-Mclaren; Jordi Jacas Biendicho; Anthony R. West. Synthesis, Structure and Electrical Properties of N-doped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VO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t>
      </w:r>
      <w:r w:rsidRPr="008F013A">
        <w:rPr>
          <w:rFonts w:ascii="Times New Roman" w:eastAsia="宋体" w:hAnsi="Times New Roman" w:cs="Times New Roman"/>
          <w:kern w:val="0"/>
          <w:sz w:val="24"/>
          <w:szCs w:val="24"/>
        </w:rPr>
        <w:t>Journal of Materials Chemistry A</w:t>
      </w:r>
      <w:r w:rsidRPr="008F013A">
        <w:rPr>
          <w:rFonts w:ascii="Times New Roman" w:hAnsi="Times New Roman" w:cs="Times New Roman"/>
          <w:sz w:val="24"/>
          <w:szCs w:val="24"/>
        </w:rPr>
        <w:t xml:space="preserve">. 2015, 4, 1408. </w:t>
      </w:r>
    </w:p>
    <w:p w:rsidR="008F013A" w:rsidRPr="008F013A" w:rsidRDefault="008F013A" w:rsidP="008F013A">
      <w:pPr>
        <w:rPr>
          <w:rFonts w:ascii="Times New Roman" w:hAnsi="Times New Roman" w:cs="Times New Roman"/>
          <w:sz w:val="24"/>
          <w:szCs w:val="24"/>
        </w:rPr>
      </w:pPr>
    </w:p>
    <w:p w:rsidR="008F013A" w:rsidRPr="008F013A" w:rsidRDefault="008F013A" w:rsidP="008F013A">
      <w:pPr>
        <w:keepNext/>
        <w:keepLines/>
        <w:spacing w:after="240" w:line="360" w:lineRule="auto"/>
        <w:jc w:val="center"/>
        <w:outlineLvl w:val="0"/>
        <w:rPr>
          <w:rFonts w:ascii="Times New Roman" w:eastAsia="Times New Roman" w:hAnsi="Times New Roman" w:cs="Times New Roman"/>
          <w:b/>
          <w:bCs/>
          <w:kern w:val="44"/>
          <w:sz w:val="32"/>
          <w:szCs w:val="44"/>
        </w:rPr>
      </w:pPr>
      <w:bookmarkStart w:id="178" w:name="_Toc491812086"/>
      <w:bookmarkStart w:id="179" w:name="_Toc502686790"/>
      <w:r w:rsidRPr="008F013A">
        <w:rPr>
          <w:rFonts w:ascii="Times New Roman" w:eastAsia="Times New Roman" w:hAnsi="Times New Roman" w:cs="Times New Roman"/>
          <w:b/>
          <w:bCs/>
          <w:kern w:val="44"/>
          <w:sz w:val="32"/>
          <w:szCs w:val="44"/>
        </w:rPr>
        <w:t>Appendices</w:t>
      </w:r>
      <w:bookmarkEnd w:id="178"/>
      <w:bookmarkEnd w:id="179"/>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180" w:name="_Toc491812087"/>
      <w:bookmarkStart w:id="181" w:name="_Toc502686791"/>
      <w:r w:rsidRPr="008F013A">
        <w:rPr>
          <w:rFonts w:ascii="Times New Roman" w:eastAsia="Times New Roman" w:hAnsi="Times New Roman" w:cs="Times New Roman"/>
          <w:b/>
          <w:bCs/>
          <w:sz w:val="28"/>
          <w:szCs w:val="32"/>
        </w:rPr>
        <w:t>Part 1. N-doped Li</w:t>
      </w:r>
      <w:r w:rsidRPr="008F013A">
        <w:rPr>
          <w:rFonts w:ascii="Times New Roman" w:eastAsia="Times New Roman" w:hAnsi="Times New Roman" w:cs="Times New Roman"/>
          <w:b/>
          <w:bCs/>
          <w:sz w:val="28"/>
          <w:szCs w:val="32"/>
          <w:vertAlign w:val="subscript"/>
        </w:rPr>
        <w:t>4</w:t>
      </w:r>
      <w:r w:rsidRPr="008F013A">
        <w:rPr>
          <w:rFonts w:ascii="Times New Roman" w:eastAsia="Times New Roman" w:hAnsi="Times New Roman" w:cs="Times New Roman"/>
          <w:b/>
          <w:bCs/>
          <w:sz w:val="28"/>
          <w:szCs w:val="32"/>
        </w:rPr>
        <w:t>SiO</w:t>
      </w:r>
      <w:r w:rsidRPr="008F013A">
        <w:rPr>
          <w:rFonts w:ascii="Times New Roman" w:eastAsia="Times New Roman" w:hAnsi="Times New Roman" w:cs="Times New Roman"/>
          <w:b/>
          <w:bCs/>
          <w:sz w:val="28"/>
          <w:szCs w:val="32"/>
          <w:vertAlign w:val="subscript"/>
        </w:rPr>
        <w:t>4</w:t>
      </w:r>
      <w:bookmarkEnd w:id="180"/>
      <w:bookmarkEnd w:id="181"/>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rPr>
      </w:pPr>
      <w:bookmarkStart w:id="182" w:name="_Toc491812088"/>
      <w:bookmarkStart w:id="183" w:name="_Toc502686792"/>
      <w:r w:rsidRPr="008F013A">
        <w:rPr>
          <w:rFonts w:ascii="Times New Roman" w:eastAsia="Times New Roman" w:hAnsi="Times New Roman" w:cs="Times New Roman"/>
          <w:b/>
          <w:bCs/>
          <w:i/>
          <w:sz w:val="24"/>
          <w:szCs w:val="32"/>
        </w:rPr>
        <w:t>1.1 Introduction and experimental</w:t>
      </w:r>
      <w:bookmarkEnd w:id="182"/>
      <w:bookmarkEnd w:id="183"/>
      <w:r w:rsidRPr="008F013A">
        <w:rPr>
          <w:rFonts w:ascii="Times New Roman" w:eastAsia="Times New Roman" w:hAnsi="Times New Roman" w:cs="Times New Roman"/>
          <w:b/>
          <w:bCs/>
          <w:i/>
          <w:sz w:val="24"/>
          <w:szCs w:val="32"/>
        </w:rPr>
        <w:t xml:space="preserve">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It is reported that lithium silicon(germanium) oxynitrides, </w:t>
      </w: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5</w:t>
      </w:r>
      <w:r w:rsidRPr="008F013A">
        <w:rPr>
          <w:rFonts w:ascii="Times New Roman" w:hAnsi="Times New Roman" w:cs="Times New Roman" w:hint="eastAsia"/>
          <w:sz w:val="24"/>
          <w:szCs w:val="24"/>
        </w:rPr>
        <w:t>SiO</w:t>
      </w:r>
      <w:r w:rsidRPr="008F013A">
        <w:rPr>
          <w:rFonts w:ascii="Times New Roman" w:hAnsi="Times New Roman" w:cs="Times New Roman" w:hint="eastAsia"/>
          <w:sz w:val="24"/>
          <w:szCs w:val="24"/>
          <w:vertAlign w:val="subscript"/>
        </w:rPr>
        <w:t>3</w:t>
      </w:r>
      <w:r w:rsidRPr="008F013A">
        <w:rPr>
          <w:rFonts w:ascii="Times New Roman" w:hAnsi="Times New Roman" w:cs="Times New Roman" w:hint="eastAsia"/>
          <w:sz w:val="24"/>
          <w:szCs w:val="24"/>
        </w:rPr>
        <w:t>N, Li</w:t>
      </w:r>
      <w:r w:rsidRPr="008F013A">
        <w:rPr>
          <w:rFonts w:ascii="Times New Roman" w:hAnsi="Times New Roman" w:cs="Times New Roman" w:hint="eastAsia"/>
          <w:sz w:val="24"/>
          <w:szCs w:val="24"/>
          <w:vertAlign w:val="subscript"/>
        </w:rPr>
        <w:t>3</w:t>
      </w:r>
      <w:r w:rsidRPr="008F013A">
        <w:rPr>
          <w:rFonts w:ascii="Times New Roman" w:hAnsi="Times New Roman" w:cs="Times New Roman" w:hint="eastAsia"/>
          <w:sz w:val="24"/>
          <w:szCs w:val="24"/>
        </w:rPr>
        <w:t>SiO</w:t>
      </w:r>
      <w:r w:rsidRPr="008F013A">
        <w:rPr>
          <w:rFonts w:ascii="Times New Roman" w:hAnsi="Times New Roman" w:cs="Times New Roman" w:hint="eastAsia"/>
          <w:sz w:val="24"/>
          <w:szCs w:val="24"/>
          <w:vertAlign w:val="subscript"/>
        </w:rPr>
        <w:t>2</w:t>
      </w:r>
      <w:r w:rsidRPr="008F013A">
        <w:rPr>
          <w:rFonts w:ascii="Times New Roman" w:hAnsi="Times New Roman" w:cs="Times New Roman" w:hint="eastAsia"/>
          <w:sz w:val="24"/>
          <w:szCs w:val="24"/>
        </w:rPr>
        <w:t xml:space="preserve">N, </w:t>
      </w:r>
      <w:r w:rsidRPr="008F013A">
        <w:rPr>
          <w:rFonts w:ascii="Times New Roman" w:hAnsi="Times New Roman" w:cs="Times New Roman"/>
          <w:sz w:val="24"/>
          <w:szCs w:val="24"/>
        </w:rPr>
        <w:t xml:space="preserve">LiSiNO, </w:t>
      </w: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5</w:t>
      </w:r>
      <w:r w:rsidRPr="008F013A">
        <w:rPr>
          <w:rFonts w:ascii="Times New Roman" w:hAnsi="Times New Roman" w:cs="Times New Roman"/>
          <w:sz w:val="24"/>
          <w:szCs w:val="24"/>
        </w:rPr>
        <w:t>Ge</w:t>
      </w:r>
      <w:r w:rsidRPr="008F013A">
        <w:rPr>
          <w:rFonts w:ascii="Times New Roman" w:hAnsi="Times New Roman" w:cs="Times New Roman" w:hint="eastAsia"/>
          <w:sz w:val="24"/>
          <w:szCs w:val="24"/>
        </w:rPr>
        <w:t>O</w:t>
      </w:r>
      <w:r w:rsidRPr="008F013A">
        <w:rPr>
          <w:rFonts w:ascii="Times New Roman" w:hAnsi="Times New Roman" w:cs="Times New Roman" w:hint="eastAsia"/>
          <w:sz w:val="24"/>
          <w:szCs w:val="24"/>
          <w:vertAlign w:val="subscript"/>
        </w:rPr>
        <w:t>3</w:t>
      </w:r>
      <w:r w:rsidRPr="008F013A">
        <w:rPr>
          <w:rFonts w:ascii="Times New Roman" w:hAnsi="Times New Roman" w:cs="Times New Roman" w:hint="eastAsia"/>
          <w:sz w:val="24"/>
          <w:szCs w:val="24"/>
        </w:rPr>
        <w:t>N, Li</w:t>
      </w:r>
      <w:r w:rsidRPr="008F013A">
        <w:rPr>
          <w:rFonts w:ascii="Times New Roman" w:hAnsi="Times New Roman" w:cs="Times New Roman" w:hint="eastAsia"/>
          <w:sz w:val="24"/>
          <w:szCs w:val="24"/>
          <w:vertAlign w:val="subscript"/>
        </w:rPr>
        <w:t>3</w:t>
      </w:r>
      <w:r w:rsidRPr="008F013A">
        <w:rPr>
          <w:rFonts w:ascii="Times New Roman" w:hAnsi="Times New Roman" w:cs="Times New Roman"/>
          <w:sz w:val="24"/>
          <w:szCs w:val="24"/>
        </w:rPr>
        <w:t>Ge</w:t>
      </w:r>
      <w:r w:rsidRPr="008F013A">
        <w:rPr>
          <w:rFonts w:ascii="Times New Roman" w:hAnsi="Times New Roman" w:cs="Times New Roman" w:hint="eastAsia"/>
          <w:sz w:val="24"/>
          <w:szCs w:val="24"/>
        </w:rPr>
        <w:t>O</w:t>
      </w:r>
      <w:r w:rsidRPr="008F013A">
        <w:rPr>
          <w:rFonts w:ascii="Times New Roman" w:hAnsi="Times New Roman" w:cs="Times New Roman" w:hint="eastAsia"/>
          <w:sz w:val="24"/>
          <w:szCs w:val="24"/>
          <w:vertAlign w:val="subscript"/>
        </w:rPr>
        <w:t>2</w:t>
      </w:r>
      <w:r w:rsidRPr="008F013A">
        <w:rPr>
          <w:rFonts w:ascii="Times New Roman" w:hAnsi="Times New Roman" w:cs="Times New Roman" w:hint="eastAsia"/>
          <w:sz w:val="24"/>
          <w:szCs w:val="24"/>
        </w:rPr>
        <w:t>N</w:t>
      </w:r>
      <w:r w:rsidRPr="008F013A">
        <w:rPr>
          <w:rFonts w:ascii="Times New Roman" w:hAnsi="Times New Roman" w:cs="Times New Roman"/>
          <w:sz w:val="24"/>
          <w:szCs w:val="24"/>
        </w:rPr>
        <w:t xml:space="preserve"> and LiGeNO, were synthesised by solid state reaction of Si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 with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 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with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N, Ge</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 with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 or GeO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with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N by Podsiadlo et al [1-3]. </w:t>
      </w:r>
      <w:r w:rsidRPr="008F013A">
        <w:rPr>
          <w:rFonts w:ascii="Times New Roman" w:hAnsi="Times New Roman" w:cs="Times New Roman" w:hint="eastAsia"/>
          <w:sz w:val="24"/>
          <w:szCs w:val="24"/>
        </w:rPr>
        <w:t>Li</w:t>
      </w:r>
      <w:r w:rsidRPr="008F013A">
        <w:rPr>
          <w:rFonts w:ascii="Times New Roman" w:hAnsi="Times New Roman" w:cs="Times New Roman" w:hint="eastAsia"/>
          <w:sz w:val="24"/>
          <w:szCs w:val="24"/>
          <w:vertAlign w:val="subscript"/>
        </w:rPr>
        <w:t>5</w:t>
      </w:r>
      <w:r w:rsidRPr="008F013A">
        <w:rPr>
          <w:rFonts w:ascii="Times New Roman" w:hAnsi="Times New Roman" w:cs="Times New Roman" w:hint="eastAsia"/>
          <w:sz w:val="24"/>
          <w:szCs w:val="24"/>
        </w:rPr>
        <w:t>Si</w:t>
      </w:r>
      <w:r w:rsidRPr="008F013A">
        <w:rPr>
          <w:rFonts w:ascii="Times New Roman" w:hAnsi="Times New Roman" w:cs="Times New Roman"/>
          <w:sz w:val="24"/>
          <w:szCs w:val="24"/>
        </w:rPr>
        <w:t>(Ge)</w:t>
      </w:r>
      <w:r w:rsidRPr="008F013A">
        <w:rPr>
          <w:rFonts w:ascii="Times New Roman" w:hAnsi="Times New Roman" w:cs="Times New Roman" w:hint="eastAsia"/>
          <w:sz w:val="24"/>
          <w:szCs w:val="24"/>
        </w:rPr>
        <w:t>O</w:t>
      </w:r>
      <w:r w:rsidRPr="008F013A">
        <w:rPr>
          <w:rFonts w:ascii="Times New Roman" w:hAnsi="Times New Roman" w:cs="Times New Roman" w:hint="eastAsia"/>
          <w:sz w:val="24"/>
          <w:szCs w:val="24"/>
          <w:vertAlign w:val="subscript"/>
        </w:rPr>
        <w:t>3</w:t>
      </w:r>
      <w:r w:rsidRPr="008F013A">
        <w:rPr>
          <w:rFonts w:ascii="Times New Roman" w:hAnsi="Times New Roman" w:cs="Times New Roman" w:hint="eastAsia"/>
          <w:sz w:val="24"/>
          <w:szCs w:val="24"/>
        </w:rPr>
        <w:t>N</w:t>
      </w:r>
      <w:r w:rsidRPr="008F013A">
        <w:rPr>
          <w:rFonts w:ascii="Times New Roman" w:hAnsi="Times New Roman" w:cs="Times New Roman"/>
          <w:sz w:val="24"/>
          <w:szCs w:val="24"/>
        </w:rPr>
        <w:t xml:space="preserve"> which has one more interstitial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compared to its parent compound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Si(Ge)O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has the potential to be a good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ionic conductor. In this section, the synthesis of </w:t>
      </w:r>
      <w:r w:rsidRPr="008F013A">
        <w:rPr>
          <w:rFonts w:ascii="Times New Roman" w:eastAsia="宋体" w:hAnsi="Times New Roman" w:cs="Times New Roman"/>
          <w:kern w:val="0"/>
          <w:sz w:val="24"/>
          <w:szCs w:val="24"/>
          <w:lang w:val="en-GB" w:eastAsia="en-US"/>
        </w:rPr>
        <w:t>Li</w:t>
      </w:r>
      <w:r w:rsidRPr="008F013A">
        <w:rPr>
          <w:rFonts w:ascii="Times New Roman" w:eastAsia="宋体" w:hAnsi="Times New Roman" w:cs="Times New Roman"/>
          <w:kern w:val="0"/>
          <w:sz w:val="24"/>
          <w:szCs w:val="24"/>
          <w:vertAlign w:val="subscript"/>
          <w:lang w:val="en-GB" w:eastAsia="en-US"/>
        </w:rPr>
        <w:t>4+x</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4-x</w:t>
      </w:r>
      <w:r w:rsidRPr="008F013A">
        <w:rPr>
          <w:rFonts w:ascii="Times New Roman" w:eastAsia="宋体" w:hAnsi="Times New Roman" w:cs="Times New Roman"/>
          <w:kern w:val="0"/>
          <w:sz w:val="24"/>
          <w:szCs w:val="24"/>
          <w:lang w:val="en-GB" w:eastAsia="en-US"/>
        </w:rPr>
        <w:t>N</w:t>
      </w:r>
      <w:r w:rsidRPr="008F013A">
        <w:rPr>
          <w:rFonts w:ascii="Times New Roman" w:eastAsia="宋体" w:hAnsi="Times New Roman" w:cs="Times New Roman"/>
          <w:kern w:val="0"/>
          <w:sz w:val="24"/>
          <w:szCs w:val="24"/>
          <w:vertAlign w:val="subscript"/>
          <w:lang w:val="en-GB" w:eastAsia="en-US"/>
        </w:rPr>
        <w:t>x</w:t>
      </w:r>
      <w:r w:rsidRPr="008F013A">
        <w:rPr>
          <w:rFonts w:ascii="Times New Roman" w:eastAsia="宋体" w:hAnsi="Times New Roman" w:cs="Times New Roman"/>
          <w:kern w:val="0"/>
          <w:sz w:val="24"/>
          <w:szCs w:val="24"/>
          <w:lang w:val="en-GB" w:eastAsia="en-US"/>
        </w:rPr>
        <w:t xml:space="preserve"> was studied using solid state reaction with </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N or Si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as N source. </w:t>
      </w:r>
    </w:p>
    <w:p w:rsidR="008F013A" w:rsidRPr="008F013A" w:rsidRDefault="008F013A" w:rsidP="008F013A">
      <w:pPr>
        <w:rPr>
          <w:sz w:val="24"/>
        </w:rPr>
      </w:pPr>
    </w:p>
    <w:p w:rsidR="008F013A" w:rsidRPr="008F013A" w:rsidRDefault="008F013A" w:rsidP="008F013A">
      <w:pPr>
        <w:spacing w:line="360" w:lineRule="auto"/>
        <w:rPr>
          <w:rFonts w:ascii="Times New Roman" w:eastAsia="宋体" w:hAnsi="Times New Roman" w:cs="Times New Roman"/>
          <w:kern w:val="0"/>
          <w:sz w:val="24"/>
          <w:szCs w:val="24"/>
          <w:lang w:val="en-GB" w:eastAsia="en-US"/>
        </w:rPr>
      </w:pP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LiOH·H</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 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N and Si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were chosen as reagents.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 and 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were dried at 180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for 24 h in a drying oven and LiOH·H</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O was heated to </w:t>
      </w:r>
      <w:r w:rsidRPr="008F013A">
        <w:rPr>
          <w:rFonts w:ascii="Times New Roman" w:hAnsi="Times New Roman" w:cs="Times New Roman"/>
          <w:sz w:val="24"/>
          <w:szCs w:val="24"/>
          <w:lang w:val="en-GB"/>
        </w:rPr>
        <w:t>150</w:t>
      </w:r>
      <w:r w:rsidRPr="008F013A">
        <w:rPr>
          <w:rFonts w:ascii="Times New Roman" w:hAnsi="Times New Roman" w:cs="Times New Roman"/>
          <w:sz w:val="24"/>
          <w:szCs w:val="24"/>
          <w:vertAlign w:val="superscript"/>
          <w:lang w:val="en-GB"/>
        </w:rPr>
        <w:t>o</w:t>
      </w:r>
      <w:r w:rsidRPr="008F013A">
        <w:rPr>
          <w:rFonts w:ascii="Times New Roman" w:hAnsi="Times New Roman" w:cs="Times New Roman"/>
          <w:sz w:val="24"/>
          <w:szCs w:val="24"/>
          <w:lang w:val="en-GB"/>
        </w:rPr>
        <w:t>C in N</w:t>
      </w:r>
      <w:r w:rsidRPr="008F013A">
        <w:rPr>
          <w:rFonts w:ascii="Times New Roman" w:hAnsi="Times New Roman" w:cs="Times New Roman"/>
          <w:sz w:val="24"/>
          <w:szCs w:val="24"/>
          <w:vertAlign w:val="subscript"/>
          <w:lang w:val="en-GB"/>
        </w:rPr>
        <w:t>2</w:t>
      </w:r>
      <w:r w:rsidRPr="008F013A">
        <w:rPr>
          <w:rFonts w:ascii="Times New Roman" w:hAnsi="Times New Roman" w:cs="Times New Roman"/>
          <w:sz w:val="24"/>
          <w:szCs w:val="24"/>
          <w:lang w:val="en-GB"/>
        </w:rPr>
        <w:t xml:space="preserve"> to remove water before use.</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Stoichiometric amounts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LiOH·H</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 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and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N were weighed, mixed with a mortar and pestle and pressed into pellets with a 10 mm circular die in a glove box due to the sensitivity of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N to air. The pellets were then transferred onto a Molybdenum boat inside the glass tube, and </w:t>
      </w:r>
      <w:r w:rsidRPr="008F013A">
        <w:rPr>
          <w:rFonts w:ascii="Times New Roman" w:eastAsia="宋体" w:hAnsi="Times New Roman" w:cs="Times New Roman"/>
          <w:kern w:val="0"/>
          <w:sz w:val="24"/>
          <w:szCs w:val="24"/>
          <w:lang w:val="en-GB" w:eastAsia="en-US"/>
        </w:rPr>
        <w:t>scotch tape was used to seal both ends of the tube to retain a N</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 xml:space="preserve"> atmosphere. The glass tube was then transferred into a horizontal tube furnace with flowing N</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 xml:space="preserve"> for 30 min before heating at 5 </w:t>
      </w:r>
      <w:r w:rsidRPr="008F013A">
        <w:rPr>
          <w:rFonts w:ascii="Times New Roman" w:eastAsia="宋体" w:hAnsi="Times New Roman" w:cs="Times New Roman"/>
          <w:kern w:val="0"/>
          <w:sz w:val="24"/>
          <w:szCs w:val="24"/>
          <w:vertAlign w:val="superscript"/>
          <w:lang w:val="en-GB" w:eastAsia="en-US"/>
        </w:rPr>
        <w:t>o</w:t>
      </w:r>
      <w:r w:rsidRPr="008F013A">
        <w:rPr>
          <w:rFonts w:ascii="Times New Roman" w:eastAsia="宋体" w:hAnsi="Times New Roman" w:cs="Times New Roman"/>
          <w:kern w:val="0"/>
          <w:sz w:val="24"/>
          <w:szCs w:val="24"/>
          <w:lang w:val="en-GB" w:eastAsia="en-US"/>
        </w:rPr>
        <w:t xml:space="preserve">C/ min to 650 </w:t>
      </w:r>
      <w:r w:rsidRPr="008F013A">
        <w:rPr>
          <w:rFonts w:ascii="Times New Roman" w:eastAsia="宋体" w:hAnsi="Times New Roman" w:cs="Times New Roman"/>
          <w:kern w:val="0"/>
          <w:sz w:val="24"/>
          <w:szCs w:val="24"/>
          <w:vertAlign w:val="superscript"/>
          <w:lang w:val="en-GB" w:eastAsia="en-US"/>
        </w:rPr>
        <w:t>o</w:t>
      </w:r>
      <w:r w:rsidRPr="008F013A">
        <w:rPr>
          <w:rFonts w:ascii="Times New Roman" w:eastAsia="宋体" w:hAnsi="Times New Roman" w:cs="Times New Roman"/>
          <w:kern w:val="0"/>
          <w:sz w:val="24"/>
          <w:szCs w:val="24"/>
          <w:lang w:val="en-GB" w:eastAsia="en-US"/>
        </w:rPr>
        <w:t xml:space="preserve">C for 10h and then 750 </w:t>
      </w:r>
      <w:r w:rsidRPr="008F013A">
        <w:rPr>
          <w:rFonts w:ascii="Times New Roman" w:eastAsia="宋体" w:hAnsi="Times New Roman" w:cs="Times New Roman"/>
          <w:kern w:val="0"/>
          <w:sz w:val="24"/>
          <w:szCs w:val="24"/>
          <w:vertAlign w:val="superscript"/>
          <w:lang w:val="en-GB" w:eastAsia="en-US"/>
        </w:rPr>
        <w:t>o</w:t>
      </w:r>
      <w:r w:rsidRPr="008F013A">
        <w:rPr>
          <w:rFonts w:ascii="Times New Roman" w:eastAsia="宋体" w:hAnsi="Times New Roman" w:cs="Times New Roman"/>
          <w:kern w:val="0"/>
          <w:sz w:val="24"/>
          <w:szCs w:val="24"/>
          <w:lang w:val="en-GB" w:eastAsia="en-US"/>
        </w:rPr>
        <w:t>C for 10h with intermediate grinding (</w:t>
      </w:r>
      <w:r w:rsidRPr="008F013A">
        <w:rPr>
          <w:rFonts w:ascii="Times New Roman" w:eastAsia="宋体" w:hAnsi="Times New Roman" w:cs="Times New Roman" w:hint="eastAsia"/>
          <w:kern w:val="0"/>
          <w:sz w:val="24"/>
          <w:szCs w:val="24"/>
          <w:lang w:eastAsia="en-US"/>
        </w:rPr>
        <w:t>Li</w:t>
      </w:r>
      <w:r w:rsidRPr="008F013A">
        <w:rPr>
          <w:rFonts w:ascii="Times New Roman" w:eastAsia="宋体" w:hAnsi="Times New Roman" w:cs="Times New Roman" w:hint="eastAsia"/>
          <w:kern w:val="0"/>
          <w:sz w:val="24"/>
          <w:szCs w:val="24"/>
          <w:vertAlign w:val="subscript"/>
          <w:lang w:eastAsia="en-US"/>
        </w:rPr>
        <w:t>2</w:t>
      </w:r>
      <w:r w:rsidRPr="008F013A">
        <w:rPr>
          <w:rFonts w:ascii="Times New Roman" w:eastAsia="宋体" w:hAnsi="Times New Roman" w:cs="Times New Roman" w:hint="eastAsia"/>
          <w:kern w:val="0"/>
          <w:sz w:val="24"/>
          <w:szCs w:val="24"/>
          <w:lang w:eastAsia="en-US"/>
        </w:rPr>
        <w:t>CO</w:t>
      </w:r>
      <w:r w:rsidRPr="008F013A">
        <w:rPr>
          <w:rFonts w:ascii="Times New Roman" w:eastAsia="宋体" w:hAnsi="Times New Roman" w:cs="Times New Roman" w:hint="eastAsia"/>
          <w:kern w:val="0"/>
          <w:sz w:val="24"/>
          <w:szCs w:val="24"/>
          <w:vertAlign w:val="subscript"/>
          <w:lang w:eastAsia="en-US"/>
        </w:rPr>
        <w:t>3</w:t>
      </w:r>
      <w:r w:rsidRPr="008F013A">
        <w:rPr>
          <w:rFonts w:ascii="Times New Roman" w:eastAsia="宋体" w:hAnsi="Times New Roman" w:cs="Times New Roman"/>
          <w:kern w:val="0"/>
          <w:sz w:val="24"/>
          <w:szCs w:val="24"/>
          <w:lang w:val="en-GB" w:eastAsia="en-US"/>
        </w:rPr>
        <w:t xml:space="preserve">) and 450 </w:t>
      </w:r>
      <w:r w:rsidRPr="008F013A">
        <w:rPr>
          <w:rFonts w:ascii="Times New Roman" w:eastAsia="宋体" w:hAnsi="Times New Roman" w:cs="Times New Roman"/>
          <w:kern w:val="0"/>
          <w:sz w:val="24"/>
          <w:szCs w:val="24"/>
          <w:vertAlign w:val="superscript"/>
          <w:lang w:val="en-GB" w:eastAsia="en-US"/>
        </w:rPr>
        <w:t>o</w:t>
      </w:r>
      <w:r w:rsidRPr="008F013A">
        <w:rPr>
          <w:rFonts w:ascii="Times New Roman" w:eastAsia="宋体" w:hAnsi="Times New Roman" w:cs="Times New Roman"/>
          <w:kern w:val="0"/>
          <w:sz w:val="24"/>
          <w:szCs w:val="24"/>
          <w:lang w:val="en-GB" w:eastAsia="en-US"/>
        </w:rPr>
        <w:t>C for 4h (</w:t>
      </w:r>
      <w:r w:rsidRPr="008F013A">
        <w:rPr>
          <w:rFonts w:ascii="Times New Roman" w:hAnsi="Times New Roman" w:cs="Times New Roman"/>
          <w:sz w:val="24"/>
          <w:szCs w:val="24"/>
        </w:rPr>
        <w:t>LiOH·H</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w:t>
      </w:r>
      <w:r w:rsidRPr="008F013A">
        <w:rPr>
          <w:rFonts w:ascii="Times New Roman" w:eastAsia="宋体" w:hAnsi="Times New Roman" w:cs="Times New Roman"/>
          <w:kern w:val="0"/>
          <w:sz w:val="24"/>
          <w:szCs w:val="24"/>
          <w:lang w:val="en-GB" w:eastAsia="en-US"/>
        </w:rPr>
        <w:t>). Samples with general formula, Li</w:t>
      </w:r>
      <w:r w:rsidRPr="008F013A">
        <w:rPr>
          <w:rFonts w:ascii="Times New Roman" w:eastAsia="宋体" w:hAnsi="Times New Roman" w:cs="Times New Roman"/>
          <w:kern w:val="0"/>
          <w:sz w:val="24"/>
          <w:szCs w:val="24"/>
          <w:vertAlign w:val="subscript"/>
          <w:lang w:val="en-GB" w:eastAsia="en-US"/>
        </w:rPr>
        <w:t>4+x</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4-x</w:t>
      </w:r>
      <w:r w:rsidRPr="008F013A">
        <w:rPr>
          <w:rFonts w:ascii="Times New Roman" w:eastAsia="宋体" w:hAnsi="Times New Roman" w:cs="Times New Roman"/>
          <w:kern w:val="0"/>
          <w:sz w:val="24"/>
          <w:szCs w:val="24"/>
          <w:lang w:val="en-GB" w:eastAsia="en-US"/>
        </w:rPr>
        <w:t>N</w:t>
      </w:r>
      <w:r w:rsidRPr="008F013A">
        <w:rPr>
          <w:rFonts w:ascii="Times New Roman" w:eastAsia="宋体" w:hAnsi="Times New Roman" w:cs="Times New Roman"/>
          <w:kern w:val="0"/>
          <w:sz w:val="24"/>
          <w:szCs w:val="24"/>
          <w:vertAlign w:val="subscript"/>
          <w:lang w:val="en-GB" w:eastAsia="en-US"/>
        </w:rPr>
        <w:t>x</w:t>
      </w:r>
      <w:r w:rsidRPr="008F013A">
        <w:rPr>
          <w:rFonts w:ascii="Times New Roman" w:eastAsia="宋体" w:hAnsi="Times New Roman" w:cs="Times New Roman"/>
          <w:kern w:val="0"/>
          <w:sz w:val="24"/>
          <w:szCs w:val="24"/>
          <w:lang w:val="en-GB" w:eastAsia="en-US"/>
        </w:rPr>
        <w:t>: x = 0, 0.2, 0.4, 0.6, 1, were synthesised by solid state reaction:</w:t>
      </w:r>
    </w:p>
    <w:p w:rsidR="008F013A" w:rsidRPr="008F013A" w:rsidRDefault="008F013A" w:rsidP="008F013A">
      <w:pPr>
        <w:spacing w:line="360" w:lineRule="auto"/>
        <w:rPr>
          <w:rFonts w:ascii="Times New Roman" w:eastAsia="宋体" w:hAnsi="Times New Roman" w:cs="Times New Roman"/>
          <w:kern w:val="0"/>
          <w:sz w:val="24"/>
          <w:szCs w:val="24"/>
          <w:lang w:val="en-GB" w:eastAsia="en-US"/>
        </w:rPr>
      </w:pPr>
    </w:p>
    <w:p w:rsidR="008F013A" w:rsidRPr="008F013A" w:rsidRDefault="008F013A" w:rsidP="008F013A">
      <w:pPr>
        <w:spacing w:line="360" w:lineRule="auto"/>
        <w:jc w:val="center"/>
        <w:rPr>
          <w:rFonts w:ascii="Times New Roman" w:eastAsia="宋体" w:hAnsi="Times New Roman" w:cs="Times New Roman"/>
          <w:kern w:val="0"/>
          <w:sz w:val="24"/>
          <w:szCs w:val="24"/>
          <w:lang w:val="en-GB" w:eastAsia="en-US"/>
        </w:rPr>
      </w:pPr>
      <w:r w:rsidRPr="008F013A">
        <w:rPr>
          <w:rFonts w:ascii="Times New Roman" w:eastAsia="宋体" w:hAnsi="Times New Roman" w:cs="Times New Roman"/>
          <w:kern w:val="0"/>
          <w:sz w:val="24"/>
          <w:szCs w:val="24"/>
          <w:lang w:val="en-GB" w:eastAsia="en-US"/>
        </w:rPr>
        <w:t xml:space="preserve">              (2-x)Li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CO</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 xml:space="preserve"> + SiO</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 xml:space="preserve"> + xLi</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N = Li</w:t>
      </w:r>
      <w:r w:rsidRPr="008F013A">
        <w:rPr>
          <w:rFonts w:ascii="Times New Roman" w:eastAsia="宋体" w:hAnsi="Times New Roman" w:cs="Times New Roman"/>
          <w:kern w:val="0"/>
          <w:sz w:val="24"/>
          <w:szCs w:val="24"/>
          <w:vertAlign w:val="subscript"/>
          <w:lang w:val="en-GB" w:eastAsia="en-US"/>
        </w:rPr>
        <w:t>4+x</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4-x</w:t>
      </w:r>
      <w:r w:rsidRPr="008F013A">
        <w:rPr>
          <w:rFonts w:ascii="Times New Roman" w:eastAsia="宋体" w:hAnsi="Times New Roman" w:cs="Times New Roman"/>
          <w:kern w:val="0"/>
          <w:sz w:val="24"/>
          <w:szCs w:val="24"/>
          <w:lang w:val="en-GB" w:eastAsia="en-US"/>
        </w:rPr>
        <w:t>N</w:t>
      </w:r>
      <w:r w:rsidRPr="008F013A">
        <w:rPr>
          <w:rFonts w:ascii="Times New Roman" w:eastAsia="宋体" w:hAnsi="Times New Roman" w:cs="Times New Roman"/>
          <w:kern w:val="0"/>
          <w:sz w:val="24"/>
          <w:szCs w:val="24"/>
          <w:vertAlign w:val="subscript"/>
          <w:lang w:val="en-GB" w:eastAsia="en-US"/>
        </w:rPr>
        <w:t>x</w:t>
      </w:r>
      <w:r w:rsidRPr="008F013A">
        <w:rPr>
          <w:rFonts w:ascii="Times New Roman" w:eastAsia="宋体" w:hAnsi="Times New Roman" w:cs="Times New Roman"/>
          <w:kern w:val="0"/>
          <w:sz w:val="24"/>
          <w:szCs w:val="24"/>
          <w:lang w:val="en-GB" w:eastAsia="en-US"/>
        </w:rPr>
        <w:t xml:space="preserve"> + CO</w:t>
      </w:r>
      <w:r w:rsidRPr="008F013A">
        <w:rPr>
          <w:rFonts w:ascii="Times New Roman" w:eastAsia="宋体" w:hAnsi="Times New Roman" w:cs="Times New Roman"/>
          <w:kern w:val="0"/>
          <w:sz w:val="24"/>
          <w:szCs w:val="24"/>
          <w:vertAlign w:val="subscript"/>
          <w:lang w:val="en-GB" w:eastAsia="en-US"/>
        </w:rPr>
        <w:t>2</w:t>
      </w:r>
      <w:r w:rsidRPr="008F013A">
        <w:rPr>
          <w:rFonts w:ascii="Times New Roman" w:hAnsi="Times New Roman" w:cs="Times New Roman"/>
          <w:sz w:val="24"/>
          <w:szCs w:val="24"/>
        </w:rPr>
        <w:t>↑</w:t>
      </w:r>
      <w:r w:rsidRPr="008F013A">
        <w:rPr>
          <w:rFonts w:ascii="Times New Roman" w:eastAsia="宋体" w:hAnsi="Times New Roman" w:cs="Times New Roman"/>
          <w:kern w:val="0"/>
          <w:sz w:val="24"/>
          <w:szCs w:val="24"/>
          <w:lang w:val="en-GB" w:eastAsia="en-US"/>
        </w:rPr>
        <w:t xml:space="preserve">       (1.1)</w:t>
      </w: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 xml:space="preserve">            (4-2x)LiOH·H</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w:t>
      </w:r>
      <w:r w:rsidRPr="008F013A">
        <w:rPr>
          <w:rFonts w:ascii="Times New Roman" w:eastAsia="宋体" w:hAnsi="Times New Roman" w:cs="Times New Roman"/>
          <w:kern w:val="0"/>
          <w:sz w:val="24"/>
          <w:szCs w:val="24"/>
          <w:lang w:val="en-GB" w:eastAsia="en-US"/>
        </w:rPr>
        <w:t xml:space="preserve"> + SiO</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 xml:space="preserve"> + xLi</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N = Li</w:t>
      </w:r>
      <w:r w:rsidRPr="008F013A">
        <w:rPr>
          <w:rFonts w:ascii="Times New Roman" w:eastAsia="宋体" w:hAnsi="Times New Roman" w:cs="Times New Roman"/>
          <w:kern w:val="0"/>
          <w:sz w:val="24"/>
          <w:szCs w:val="24"/>
          <w:vertAlign w:val="subscript"/>
          <w:lang w:val="en-GB" w:eastAsia="en-US"/>
        </w:rPr>
        <w:t>4+x</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4-x</w:t>
      </w:r>
      <w:r w:rsidRPr="008F013A">
        <w:rPr>
          <w:rFonts w:ascii="Times New Roman" w:eastAsia="宋体" w:hAnsi="Times New Roman" w:cs="Times New Roman"/>
          <w:kern w:val="0"/>
          <w:sz w:val="24"/>
          <w:szCs w:val="24"/>
          <w:lang w:val="en-GB" w:eastAsia="en-US"/>
        </w:rPr>
        <w:t>N</w:t>
      </w:r>
      <w:r w:rsidRPr="008F013A">
        <w:rPr>
          <w:rFonts w:ascii="Times New Roman" w:eastAsia="宋体" w:hAnsi="Times New Roman" w:cs="Times New Roman"/>
          <w:kern w:val="0"/>
          <w:sz w:val="24"/>
          <w:szCs w:val="24"/>
          <w:vertAlign w:val="subscript"/>
          <w:lang w:val="en-GB" w:eastAsia="en-US"/>
        </w:rPr>
        <w:t>x</w:t>
      </w:r>
      <w:r w:rsidRPr="008F013A">
        <w:rPr>
          <w:rFonts w:ascii="Times New Roman" w:eastAsia="宋体" w:hAnsi="Times New Roman" w:cs="Times New Roman"/>
          <w:kern w:val="0"/>
          <w:sz w:val="24"/>
          <w:szCs w:val="24"/>
          <w:lang w:val="en-GB" w:eastAsia="en-US"/>
        </w:rPr>
        <w:t xml:space="preserve"> + CO</w:t>
      </w:r>
      <w:r w:rsidRPr="008F013A">
        <w:rPr>
          <w:rFonts w:ascii="Times New Roman" w:eastAsia="宋体" w:hAnsi="Times New Roman" w:cs="Times New Roman"/>
          <w:kern w:val="0"/>
          <w:sz w:val="24"/>
          <w:szCs w:val="24"/>
          <w:vertAlign w:val="subscript"/>
          <w:lang w:val="en-GB" w:eastAsia="en-US"/>
        </w:rPr>
        <w:t>2</w:t>
      </w:r>
      <w:r w:rsidRPr="008F013A">
        <w:rPr>
          <w:rFonts w:ascii="Times New Roman" w:hAnsi="Times New Roman" w:cs="Times New Roman"/>
          <w:sz w:val="24"/>
          <w:szCs w:val="24"/>
        </w:rPr>
        <w:t>↑     (1.2)</w:t>
      </w:r>
    </w:p>
    <w:p w:rsidR="008F013A" w:rsidRPr="008F013A" w:rsidRDefault="008F013A" w:rsidP="008F013A">
      <w:pPr>
        <w:spacing w:line="360" w:lineRule="auto"/>
        <w:jc w:val="center"/>
        <w:rPr>
          <w:rFonts w:ascii="Times New Roman" w:hAnsi="Times New Roman" w:cs="Times New Roman"/>
          <w:sz w:val="24"/>
          <w:szCs w:val="24"/>
        </w:rPr>
      </w:pPr>
    </w:p>
    <w:p w:rsidR="008F013A" w:rsidRPr="008F013A" w:rsidRDefault="008F013A" w:rsidP="008F013A">
      <w:pPr>
        <w:spacing w:line="360" w:lineRule="auto"/>
        <w:jc w:val="cente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lastRenderedPageBreak/>
        <w:t>A</w:t>
      </w:r>
      <w:r w:rsidRPr="008F013A">
        <w:rPr>
          <w:rFonts w:ascii="Times New Roman" w:hAnsi="Times New Roman" w:cs="Times New Roman"/>
          <w:sz w:val="24"/>
          <w:szCs w:val="24"/>
        </w:rPr>
        <w:t>lso,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N was prepared with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and Si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at 650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for 10h and 750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for 10h with intermediate grinding in air with reaction:</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eastAsia="宋体" w:hAnsi="Times New Roman" w:cs="Times New Roman"/>
          <w:kern w:val="0"/>
          <w:sz w:val="24"/>
          <w:szCs w:val="24"/>
          <w:lang w:val="en-GB" w:eastAsia="en-US"/>
        </w:rPr>
        <w:t xml:space="preserve">            2.5 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CO</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 xml:space="preserve"> + 0.25 SiO</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 xml:space="preserve"> + 0.25</w:t>
      </w:r>
      <w:r w:rsidRPr="008F013A">
        <w:rPr>
          <w:rFonts w:ascii="Times New Roman" w:hAnsi="Times New Roman" w:cs="Times New Roman"/>
          <w:sz w:val="24"/>
          <w:szCs w:val="24"/>
        </w:rPr>
        <w:t xml:space="preserve"> Si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4</w:t>
      </w:r>
      <w:r w:rsidRPr="008F013A">
        <w:rPr>
          <w:rFonts w:ascii="Times New Roman" w:eastAsia="宋体" w:hAnsi="Times New Roman" w:cs="Times New Roman"/>
          <w:kern w:val="0"/>
          <w:sz w:val="24"/>
          <w:szCs w:val="24"/>
          <w:lang w:val="en-GB" w:eastAsia="en-US"/>
        </w:rPr>
        <w:t xml:space="preserve"> = </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N</w:t>
      </w:r>
      <w:r w:rsidRPr="008F013A">
        <w:rPr>
          <w:rFonts w:ascii="Times New Roman" w:eastAsia="宋体" w:hAnsi="Times New Roman" w:cs="Times New Roman"/>
          <w:kern w:val="0"/>
          <w:sz w:val="24"/>
          <w:szCs w:val="24"/>
          <w:lang w:val="en-GB" w:eastAsia="en-US"/>
        </w:rPr>
        <w:t xml:space="preserve"> + CO</w:t>
      </w:r>
      <w:r w:rsidRPr="008F013A">
        <w:rPr>
          <w:rFonts w:ascii="Times New Roman" w:eastAsia="宋体" w:hAnsi="Times New Roman" w:cs="Times New Roman"/>
          <w:kern w:val="0"/>
          <w:sz w:val="24"/>
          <w:szCs w:val="24"/>
          <w:vertAlign w:val="subscript"/>
          <w:lang w:val="en-GB" w:eastAsia="en-US"/>
        </w:rPr>
        <w:t>2</w:t>
      </w:r>
      <w:r w:rsidRPr="008F013A">
        <w:rPr>
          <w:rFonts w:ascii="Times New Roman" w:hAnsi="Times New Roman" w:cs="Times New Roman"/>
          <w:sz w:val="24"/>
          <w:szCs w:val="24"/>
        </w:rPr>
        <w:t>↑     (1.3)</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For phase analysis, a Bruker D2 X-ray diffractometer with Cu K</w:t>
      </w:r>
      <w:r w:rsidRPr="008F013A">
        <w:rPr>
          <w:rFonts w:ascii="Times New Roman" w:eastAsia="MS PMincho" w:hAnsi="Times New Roman" w:cs="Times New Roman"/>
          <w:sz w:val="24"/>
          <w:szCs w:val="24"/>
        </w:rPr>
        <w:t>α</w:t>
      </w:r>
      <w:r w:rsidRPr="008F013A">
        <w:rPr>
          <w:rFonts w:ascii="Times New Roman" w:hAnsi="Times New Roman" w:cs="Times New Roman"/>
          <w:sz w:val="24"/>
          <w:szCs w:val="24"/>
        </w:rPr>
        <w:t xml:space="preserve"> radiation (λavg = 1.5418 Å) was used. Patterns were recorded with a scan rate of 0.02° in the range from 15° to 80°. For impedance measurement, pellets of N-Li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were heated at their synthesis temperature for 4 h before coating with Au paste electrode. Impedance data were recorded with Solartron with a 100 mV of ac and sweep frequency from 10</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to 10</w:t>
      </w:r>
      <w:r w:rsidRPr="008F013A">
        <w:rPr>
          <w:rFonts w:ascii="Times New Roman" w:hAnsi="Times New Roman" w:cs="Times New Roman"/>
          <w:sz w:val="24"/>
          <w:szCs w:val="24"/>
          <w:vertAlign w:val="superscript"/>
        </w:rPr>
        <w:t>6</w:t>
      </w:r>
      <w:r w:rsidRPr="008F013A">
        <w:rPr>
          <w:rFonts w:ascii="Times New Roman" w:hAnsi="Times New Roman" w:cs="Times New Roman"/>
          <w:sz w:val="24"/>
          <w:szCs w:val="24"/>
        </w:rPr>
        <w:t xml:space="preserve"> Hz in 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rPr>
      </w:pPr>
      <w:bookmarkStart w:id="184" w:name="_Toc491812089"/>
      <w:bookmarkStart w:id="185" w:name="_Toc502686793"/>
      <w:r w:rsidRPr="008F013A">
        <w:rPr>
          <w:rFonts w:ascii="Times New Roman" w:eastAsia="Times New Roman" w:hAnsi="Times New Roman" w:cs="Times New Roman"/>
          <w:b/>
          <w:bCs/>
          <w:i/>
          <w:sz w:val="24"/>
          <w:szCs w:val="32"/>
        </w:rPr>
        <w:t>1.2 Results and discussion</w:t>
      </w:r>
      <w:bookmarkEnd w:id="184"/>
      <w:bookmarkEnd w:id="185"/>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Because of the</w:t>
      </w:r>
      <w:r w:rsidRPr="008F013A">
        <w:rPr>
          <w:rFonts w:ascii="Times New Roman" w:hAnsi="Times New Roman" w:cs="Times New Roman" w:hint="eastAsia"/>
          <w:sz w:val="24"/>
          <w:szCs w:val="24"/>
        </w:rPr>
        <w:t xml:space="preserve"> concern that Li</w:t>
      </w:r>
      <w:r w:rsidRPr="008F013A">
        <w:rPr>
          <w:rFonts w:ascii="Times New Roman" w:hAnsi="Times New Roman" w:cs="Times New Roman" w:hint="eastAsia"/>
          <w:sz w:val="24"/>
          <w:szCs w:val="24"/>
          <w:vertAlign w:val="subscript"/>
        </w:rPr>
        <w:t>3</w:t>
      </w:r>
      <w:r w:rsidRPr="008F013A">
        <w:rPr>
          <w:rFonts w:ascii="Times New Roman" w:hAnsi="Times New Roman" w:cs="Times New Roman" w:hint="eastAsia"/>
          <w:sz w:val="24"/>
          <w:szCs w:val="24"/>
        </w:rPr>
        <w:t>N may decompose</w:t>
      </w:r>
      <w:r w:rsidRPr="008F013A">
        <w:rPr>
          <w:rFonts w:ascii="Times New Roman" w:hAnsi="Times New Roman" w:cs="Times New Roman"/>
          <w:sz w:val="24"/>
          <w:szCs w:val="24"/>
        </w:rPr>
        <w:t xml:space="preserve"> at high temperature, LiOH·H</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 was used to replace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 as lithium source because of its high reactivity and consequently low reaction temperature.</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Figure 1.1 shows the XRD patterns of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 xml:space="preserve">4 </w:t>
      </w:r>
      <w:r w:rsidRPr="008F013A">
        <w:rPr>
          <w:rFonts w:ascii="Times New Roman" w:hAnsi="Times New Roman" w:cs="Times New Roman"/>
          <w:sz w:val="24"/>
          <w:szCs w:val="24"/>
        </w:rPr>
        <w:t>made from LiOH·H</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 at different temperatures. A single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phase was achieved at ~ 450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for 4h which is approximately the decomposition temperature of LiOH [4] and 300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lower than the reaction temperature of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eastAsia="宋体" w:hAnsi="Times New Roman" w:cs="Times New Roman"/>
          <w:kern w:val="0"/>
          <w:sz w:val="24"/>
          <w:szCs w:val="24"/>
          <w:lang w:val="en-GB" w:eastAsia="en-US"/>
        </w:rPr>
      </w:pPr>
      <w:r w:rsidRPr="008F013A">
        <w:rPr>
          <w:rFonts w:ascii="Times New Roman" w:eastAsia="宋体" w:hAnsi="Times New Roman" w:cs="Times New Roman"/>
          <w:kern w:val="0"/>
          <w:sz w:val="24"/>
          <w:szCs w:val="24"/>
          <w:lang w:val="en-GB" w:eastAsia="en-US"/>
        </w:rPr>
        <w:t>Li</w:t>
      </w:r>
      <w:r w:rsidRPr="008F013A">
        <w:rPr>
          <w:rFonts w:ascii="Times New Roman" w:eastAsia="宋体" w:hAnsi="Times New Roman" w:cs="Times New Roman"/>
          <w:kern w:val="0"/>
          <w:sz w:val="24"/>
          <w:szCs w:val="24"/>
          <w:vertAlign w:val="subscript"/>
          <w:lang w:val="en-GB" w:eastAsia="en-US"/>
        </w:rPr>
        <w:t>4+x</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4-x</w:t>
      </w:r>
      <w:r w:rsidRPr="008F013A">
        <w:rPr>
          <w:rFonts w:ascii="Times New Roman" w:eastAsia="宋体" w:hAnsi="Times New Roman" w:cs="Times New Roman"/>
          <w:kern w:val="0"/>
          <w:sz w:val="24"/>
          <w:szCs w:val="24"/>
          <w:lang w:val="en-GB" w:eastAsia="en-US"/>
        </w:rPr>
        <w:t>N</w:t>
      </w:r>
      <w:r w:rsidRPr="008F013A">
        <w:rPr>
          <w:rFonts w:ascii="Times New Roman" w:eastAsia="宋体" w:hAnsi="Times New Roman" w:cs="Times New Roman"/>
          <w:kern w:val="0"/>
          <w:sz w:val="24"/>
          <w:szCs w:val="24"/>
          <w:vertAlign w:val="subscript"/>
          <w:lang w:val="en-GB" w:eastAsia="en-US"/>
        </w:rPr>
        <w:t>x</w:t>
      </w:r>
      <w:r w:rsidRPr="008F013A">
        <w:rPr>
          <w:rFonts w:ascii="Times New Roman" w:eastAsia="宋体" w:hAnsi="Times New Roman" w:cs="Times New Roman"/>
          <w:kern w:val="0"/>
          <w:sz w:val="24"/>
          <w:szCs w:val="24"/>
          <w:lang w:val="en-GB" w:eastAsia="en-US"/>
        </w:rPr>
        <w:t xml:space="preserve">: x = 0, 0.2, 0.4, 0.6, 1, were synthesised with </w:t>
      </w:r>
      <w:r w:rsidRPr="008F013A">
        <w:rPr>
          <w:rFonts w:ascii="Times New Roman" w:eastAsia="宋体" w:hAnsi="Times New Roman" w:cs="Times New Roman"/>
          <w:kern w:val="0"/>
          <w:sz w:val="24"/>
          <w:szCs w:val="24"/>
          <w:lang w:eastAsia="en-US"/>
        </w:rPr>
        <w:t>LiOH·H</w:t>
      </w:r>
      <w:r w:rsidRPr="008F013A">
        <w:rPr>
          <w:rFonts w:ascii="Times New Roman" w:eastAsia="宋体" w:hAnsi="Times New Roman" w:cs="Times New Roman"/>
          <w:kern w:val="0"/>
          <w:sz w:val="24"/>
          <w:szCs w:val="24"/>
          <w:vertAlign w:val="subscript"/>
          <w:lang w:eastAsia="en-US"/>
        </w:rPr>
        <w:t>2</w:t>
      </w:r>
      <w:r w:rsidRPr="008F013A">
        <w:rPr>
          <w:rFonts w:ascii="Times New Roman" w:eastAsia="宋体" w:hAnsi="Times New Roman" w:cs="Times New Roman"/>
          <w:kern w:val="0"/>
          <w:sz w:val="24"/>
          <w:szCs w:val="24"/>
          <w:lang w:eastAsia="en-US"/>
        </w:rPr>
        <w:t>O, SiO</w:t>
      </w:r>
      <w:r w:rsidRPr="008F013A">
        <w:rPr>
          <w:rFonts w:ascii="Times New Roman" w:eastAsia="宋体" w:hAnsi="Times New Roman" w:cs="Times New Roman"/>
          <w:kern w:val="0"/>
          <w:sz w:val="24"/>
          <w:szCs w:val="24"/>
          <w:vertAlign w:val="subscript"/>
          <w:lang w:eastAsia="en-US"/>
        </w:rPr>
        <w:t>2</w:t>
      </w:r>
      <w:r w:rsidRPr="008F013A">
        <w:rPr>
          <w:rFonts w:ascii="Times New Roman" w:eastAsia="宋体" w:hAnsi="Times New Roman" w:cs="Times New Roman"/>
          <w:kern w:val="0"/>
          <w:sz w:val="24"/>
          <w:szCs w:val="24"/>
          <w:lang w:eastAsia="en-US"/>
        </w:rPr>
        <w:t xml:space="preserve"> and Li</w:t>
      </w:r>
      <w:r w:rsidRPr="008F013A">
        <w:rPr>
          <w:rFonts w:ascii="Times New Roman" w:eastAsia="宋体" w:hAnsi="Times New Roman" w:cs="Times New Roman"/>
          <w:kern w:val="0"/>
          <w:sz w:val="24"/>
          <w:szCs w:val="24"/>
          <w:vertAlign w:val="subscript"/>
          <w:lang w:eastAsia="en-US"/>
        </w:rPr>
        <w:t>3</w:t>
      </w:r>
      <w:r w:rsidRPr="008F013A">
        <w:rPr>
          <w:rFonts w:ascii="Times New Roman" w:eastAsia="宋体" w:hAnsi="Times New Roman" w:cs="Times New Roman"/>
          <w:kern w:val="0"/>
          <w:sz w:val="24"/>
          <w:szCs w:val="24"/>
          <w:lang w:eastAsia="en-US"/>
        </w:rPr>
        <w:t xml:space="preserve">N at 450 </w:t>
      </w:r>
      <w:r w:rsidRPr="008F013A">
        <w:rPr>
          <w:rFonts w:ascii="Times New Roman" w:eastAsia="宋体" w:hAnsi="Times New Roman" w:cs="Times New Roman"/>
          <w:kern w:val="0"/>
          <w:sz w:val="24"/>
          <w:szCs w:val="24"/>
          <w:vertAlign w:val="superscript"/>
          <w:lang w:eastAsia="en-US"/>
        </w:rPr>
        <w:t>o</w:t>
      </w:r>
      <w:r w:rsidRPr="008F013A">
        <w:rPr>
          <w:rFonts w:ascii="Times New Roman" w:eastAsia="宋体" w:hAnsi="Times New Roman" w:cs="Times New Roman"/>
          <w:kern w:val="0"/>
          <w:sz w:val="24"/>
          <w:szCs w:val="24"/>
          <w:lang w:eastAsia="en-US"/>
        </w:rPr>
        <w:t xml:space="preserve">C for 4h. </w:t>
      </w:r>
      <w:r w:rsidRPr="008F013A">
        <w:rPr>
          <w:rFonts w:ascii="Times New Roman" w:eastAsia="宋体" w:hAnsi="Times New Roman" w:cs="Times New Roman"/>
          <w:kern w:val="0"/>
          <w:sz w:val="24"/>
          <w:szCs w:val="24"/>
          <w:lang w:val="en-GB" w:eastAsia="en-US"/>
        </w:rPr>
        <w:t>The XRD patterns of Li</w:t>
      </w:r>
      <w:r w:rsidRPr="008F013A">
        <w:rPr>
          <w:rFonts w:ascii="Times New Roman" w:eastAsia="宋体" w:hAnsi="Times New Roman" w:cs="Times New Roman"/>
          <w:kern w:val="0"/>
          <w:sz w:val="24"/>
          <w:szCs w:val="24"/>
          <w:vertAlign w:val="subscript"/>
          <w:lang w:val="en-GB" w:eastAsia="en-US"/>
        </w:rPr>
        <w:t>4+x</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4-x</w:t>
      </w:r>
      <w:r w:rsidRPr="008F013A">
        <w:rPr>
          <w:rFonts w:ascii="Times New Roman" w:eastAsia="宋体" w:hAnsi="Times New Roman" w:cs="Times New Roman"/>
          <w:kern w:val="0"/>
          <w:sz w:val="24"/>
          <w:szCs w:val="24"/>
          <w:lang w:val="en-GB" w:eastAsia="en-US"/>
        </w:rPr>
        <w:t>N</w:t>
      </w:r>
      <w:r w:rsidRPr="008F013A">
        <w:rPr>
          <w:rFonts w:ascii="Times New Roman" w:eastAsia="宋体" w:hAnsi="Times New Roman" w:cs="Times New Roman"/>
          <w:kern w:val="0"/>
          <w:sz w:val="24"/>
          <w:szCs w:val="24"/>
          <w:vertAlign w:val="subscript"/>
          <w:lang w:val="en-GB" w:eastAsia="en-US"/>
        </w:rPr>
        <w:t>x</w:t>
      </w:r>
      <w:r w:rsidRPr="008F013A">
        <w:rPr>
          <w:rFonts w:ascii="Times New Roman" w:eastAsia="宋体" w:hAnsi="Times New Roman" w:cs="Times New Roman"/>
          <w:kern w:val="0"/>
          <w:sz w:val="24"/>
          <w:szCs w:val="24"/>
          <w:lang w:val="en-GB" w:eastAsia="en-US"/>
        </w:rPr>
        <w:t>: x = 0.2, 0.4, 0.6, show a mixture of Li</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Li</w:t>
      </w:r>
      <w:r w:rsidRPr="008F013A">
        <w:rPr>
          <w:rFonts w:ascii="Times New Roman" w:eastAsia="宋体" w:hAnsi="Times New Roman" w:cs="Times New Roman"/>
          <w:kern w:val="0"/>
          <w:sz w:val="24"/>
          <w:szCs w:val="24"/>
          <w:vertAlign w:val="subscript"/>
          <w:lang w:val="en-GB" w:eastAsia="en-US"/>
        </w:rPr>
        <w:t>8</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6</w:t>
      </w:r>
      <w:r w:rsidRPr="008F013A">
        <w:rPr>
          <w:rFonts w:ascii="Times New Roman" w:eastAsia="宋体" w:hAnsi="Times New Roman" w:cs="Times New Roman"/>
          <w:kern w:val="0"/>
          <w:sz w:val="24"/>
          <w:szCs w:val="24"/>
          <w:lang w:val="en-GB" w:eastAsia="en-US"/>
        </w:rPr>
        <w:t>, low-temperature Li</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and 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CO</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 xml:space="preserve"> (figure 1.2). It is speculated that nitrogen may go into the low-temperature Li</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phase, and the results of impedance spectroscopy show similar conductivities and activation energies of Li</w:t>
      </w:r>
      <w:r w:rsidRPr="008F013A">
        <w:rPr>
          <w:rFonts w:ascii="Times New Roman" w:eastAsia="宋体" w:hAnsi="Times New Roman" w:cs="Times New Roman"/>
          <w:kern w:val="0"/>
          <w:sz w:val="24"/>
          <w:szCs w:val="24"/>
          <w:vertAlign w:val="subscript"/>
          <w:lang w:val="en-GB" w:eastAsia="en-US"/>
        </w:rPr>
        <w:t>4+x</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4-x</w:t>
      </w:r>
      <w:r w:rsidRPr="008F013A">
        <w:rPr>
          <w:rFonts w:ascii="Times New Roman" w:eastAsia="宋体" w:hAnsi="Times New Roman" w:cs="Times New Roman"/>
          <w:kern w:val="0"/>
          <w:sz w:val="24"/>
          <w:szCs w:val="24"/>
          <w:lang w:val="en-GB" w:eastAsia="en-US"/>
        </w:rPr>
        <w:t>N</w:t>
      </w:r>
      <w:r w:rsidRPr="008F013A">
        <w:rPr>
          <w:rFonts w:ascii="Times New Roman" w:eastAsia="宋体" w:hAnsi="Times New Roman" w:cs="Times New Roman"/>
          <w:kern w:val="0"/>
          <w:sz w:val="24"/>
          <w:szCs w:val="24"/>
          <w:vertAlign w:val="subscript"/>
          <w:lang w:val="en-GB" w:eastAsia="en-US"/>
        </w:rPr>
        <w:t>x</w:t>
      </w:r>
      <w:r w:rsidRPr="008F013A">
        <w:rPr>
          <w:rFonts w:ascii="Times New Roman" w:eastAsia="宋体" w:hAnsi="Times New Roman" w:cs="Times New Roman"/>
          <w:kern w:val="0"/>
          <w:sz w:val="24"/>
          <w:szCs w:val="24"/>
          <w:lang w:val="en-GB" w:eastAsia="en-US"/>
        </w:rPr>
        <w:t>: x = 0.2, 0.4, 0.6 and Li</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For </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N (x=1), the XRD result which is different from other N-doped samples, was a mixture of </w:t>
      </w:r>
      <w:r w:rsidRPr="008F013A">
        <w:rPr>
          <w:rFonts w:ascii="Times New Roman" w:eastAsia="宋体" w:hAnsi="Times New Roman" w:cs="Times New Roman"/>
          <w:kern w:val="0"/>
          <w:sz w:val="24"/>
          <w:szCs w:val="24"/>
          <w:lang w:val="en-GB" w:eastAsia="en-US"/>
        </w:rPr>
        <w:t>Li</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SiO</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 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CO</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 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O and Li</w:t>
      </w:r>
      <w:r w:rsidRPr="008F013A">
        <w:rPr>
          <w:rFonts w:ascii="Times New Roman" w:eastAsia="宋体" w:hAnsi="Times New Roman" w:cs="Times New Roman"/>
          <w:kern w:val="0"/>
          <w:sz w:val="24"/>
          <w:szCs w:val="24"/>
          <w:vertAlign w:val="subscript"/>
          <w:lang w:val="en-GB" w:eastAsia="en-US"/>
        </w:rPr>
        <w:t>8</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6</w:t>
      </w:r>
      <w:r w:rsidRPr="008F013A">
        <w:rPr>
          <w:rFonts w:ascii="Times New Roman" w:eastAsia="宋体" w:hAnsi="Times New Roman" w:cs="Times New Roman"/>
          <w:kern w:val="0"/>
          <w:sz w:val="24"/>
          <w:szCs w:val="24"/>
          <w:lang w:val="en-GB" w:eastAsia="en-US"/>
        </w:rPr>
        <w:t xml:space="preserve">. When reheating </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4.2</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3.8</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0.2</w:t>
      </w:r>
      <w:r w:rsidRPr="008F013A">
        <w:rPr>
          <w:rFonts w:ascii="Times New Roman" w:hAnsi="Times New Roman" w:cs="Times New Roman"/>
          <w:sz w:val="24"/>
          <w:szCs w:val="24"/>
        </w:rPr>
        <w:t xml:space="preserve"> and Li</w:t>
      </w:r>
      <w:r w:rsidRPr="008F013A">
        <w:rPr>
          <w:rFonts w:ascii="Times New Roman" w:hAnsi="Times New Roman" w:cs="Times New Roman"/>
          <w:sz w:val="24"/>
          <w:szCs w:val="24"/>
          <w:vertAlign w:val="subscript"/>
        </w:rPr>
        <w:t>4.4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3.6</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0.4</w:t>
      </w:r>
      <w:r w:rsidRPr="008F013A">
        <w:rPr>
          <w:rFonts w:ascii="Times New Roman" w:hAnsi="Times New Roman" w:cs="Times New Roman"/>
          <w:sz w:val="24"/>
          <w:szCs w:val="24"/>
        </w:rPr>
        <w:t xml:space="preserve"> to 650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for 4h, the l</w:t>
      </w:r>
      <w:r w:rsidRPr="008F013A">
        <w:rPr>
          <w:rFonts w:ascii="Times New Roman" w:eastAsia="宋体" w:hAnsi="Times New Roman" w:cs="Times New Roman"/>
          <w:kern w:val="0"/>
          <w:sz w:val="24"/>
          <w:szCs w:val="24"/>
          <w:lang w:val="en-GB" w:eastAsia="en-US"/>
        </w:rPr>
        <w:t>ow-temperature Li</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phase disappeared and the XRD patterns show a mixture of </w:t>
      </w:r>
      <w:r w:rsidRPr="008F013A">
        <w:rPr>
          <w:rFonts w:ascii="Times New Roman" w:eastAsia="宋体" w:hAnsi="Times New Roman" w:cs="Times New Roman"/>
          <w:kern w:val="0"/>
          <w:sz w:val="24"/>
          <w:szCs w:val="24"/>
          <w:lang w:val="en-GB" w:eastAsia="en-US"/>
        </w:rPr>
        <w:lastRenderedPageBreak/>
        <w:t>Li</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w:t>
      </w:r>
      <w:r w:rsidRPr="008F013A">
        <w:rPr>
          <w:rFonts w:ascii="Times New Roman" w:eastAsia="宋体" w:hAnsi="Times New Roman" w:cs="Times New Roman"/>
          <w:kern w:val="0"/>
          <w:sz w:val="24"/>
          <w:szCs w:val="24"/>
          <w:vertAlign w:val="subscript"/>
          <w:lang w:val="en-GB" w:eastAsia="en-US"/>
        </w:rPr>
        <w:t xml:space="preserve"> </w:t>
      </w:r>
      <w:r w:rsidRPr="008F013A">
        <w:rPr>
          <w:rFonts w:ascii="Times New Roman" w:eastAsia="宋体" w:hAnsi="Times New Roman" w:cs="Times New Roman"/>
          <w:kern w:val="0"/>
          <w:sz w:val="24"/>
          <w:szCs w:val="24"/>
          <w:lang w:val="en-GB" w:eastAsia="en-US"/>
        </w:rPr>
        <w:t>Li</w:t>
      </w:r>
      <w:r w:rsidRPr="008F013A">
        <w:rPr>
          <w:rFonts w:ascii="Times New Roman" w:eastAsia="宋体" w:hAnsi="Times New Roman" w:cs="Times New Roman"/>
          <w:kern w:val="0"/>
          <w:sz w:val="24"/>
          <w:szCs w:val="24"/>
          <w:vertAlign w:val="subscript"/>
          <w:lang w:val="en-GB" w:eastAsia="en-US"/>
        </w:rPr>
        <w:t>8</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6</w:t>
      </w:r>
      <w:r w:rsidRPr="008F013A">
        <w:rPr>
          <w:rFonts w:ascii="Times New Roman" w:eastAsia="宋体" w:hAnsi="Times New Roman" w:cs="Times New Roman"/>
          <w:kern w:val="0"/>
          <w:sz w:val="24"/>
          <w:szCs w:val="24"/>
          <w:lang w:val="en-GB" w:eastAsia="en-US"/>
        </w:rPr>
        <w:t xml:space="preserve"> and 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CO</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 xml:space="preserve"> (figure 1.3). </w:t>
      </w:r>
    </w:p>
    <w:p w:rsidR="008F013A" w:rsidRPr="008F013A" w:rsidRDefault="008F013A" w:rsidP="008F013A">
      <w:pPr>
        <w:spacing w:line="360" w:lineRule="auto"/>
        <w:rPr>
          <w:rFonts w:ascii="Times New Roman" w:eastAsia="宋体" w:hAnsi="Times New Roman" w:cs="Times New Roman"/>
          <w:kern w:val="0"/>
          <w:sz w:val="24"/>
          <w:szCs w:val="24"/>
          <w:lang w:val="en-GB" w:eastAsia="en-US"/>
        </w:rPr>
      </w:pPr>
    </w:p>
    <w:p w:rsidR="008F013A" w:rsidRPr="008F013A" w:rsidRDefault="008F013A" w:rsidP="008F013A">
      <w:pPr>
        <w:spacing w:line="360" w:lineRule="auto"/>
        <w:rPr>
          <w:rFonts w:ascii="Times New Roman" w:eastAsia="宋体" w:hAnsi="Times New Roman" w:cs="Times New Roman"/>
          <w:kern w:val="0"/>
          <w:sz w:val="24"/>
          <w:szCs w:val="24"/>
          <w:lang w:val="en-GB" w:eastAsia="en-US"/>
        </w:rPr>
      </w:pPr>
      <w:r w:rsidRPr="008F013A">
        <w:rPr>
          <w:rFonts w:ascii="Times New Roman" w:eastAsia="宋体" w:hAnsi="Times New Roman" w:cs="Times New Roman" w:hint="eastAsia"/>
          <w:kern w:val="0"/>
          <w:sz w:val="24"/>
          <w:szCs w:val="24"/>
        </w:rPr>
        <w:t>Li</w:t>
      </w:r>
      <w:r w:rsidRPr="008F013A">
        <w:rPr>
          <w:rFonts w:ascii="Times New Roman" w:eastAsia="宋体" w:hAnsi="Times New Roman" w:cs="Times New Roman" w:hint="eastAsia"/>
          <w:kern w:val="0"/>
          <w:sz w:val="24"/>
          <w:szCs w:val="24"/>
          <w:vertAlign w:val="subscript"/>
        </w:rPr>
        <w:t>2</w:t>
      </w:r>
      <w:r w:rsidRPr="008F013A">
        <w:rPr>
          <w:rFonts w:ascii="Times New Roman" w:eastAsia="宋体" w:hAnsi="Times New Roman" w:cs="Times New Roman" w:hint="eastAsia"/>
          <w:kern w:val="0"/>
          <w:sz w:val="24"/>
          <w:szCs w:val="24"/>
        </w:rPr>
        <w:t>CO</w:t>
      </w:r>
      <w:r w:rsidRPr="008F013A">
        <w:rPr>
          <w:rFonts w:ascii="Times New Roman" w:eastAsia="宋体" w:hAnsi="Times New Roman" w:cs="Times New Roman" w:hint="eastAsia"/>
          <w:kern w:val="0"/>
          <w:sz w:val="24"/>
          <w:szCs w:val="24"/>
          <w:vertAlign w:val="subscript"/>
        </w:rPr>
        <w:t>3</w:t>
      </w:r>
      <w:r w:rsidRPr="008F013A">
        <w:rPr>
          <w:rFonts w:ascii="Times New Roman" w:eastAsia="宋体" w:hAnsi="Times New Roman" w:cs="Times New Roman" w:hint="eastAsia"/>
          <w:kern w:val="0"/>
          <w:sz w:val="24"/>
          <w:szCs w:val="24"/>
        </w:rPr>
        <w:t xml:space="preserve"> </w:t>
      </w:r>
      <w:r w:rsidRPr="008F013A">
        <w:rPr>
          <w:rFonts w:ascii="Times New Roman" w:eastAsia="宋体" w:hAnsi="Times New Roman" w:cs="Times New Roman"/>
          <w:kern w:val="0"/>
          <w:sz w:val="24"/>
          <w:szCs w:val="24"/>
        </w:rPr>
        <w:t>SiO</w:t>
      </w:r>
      <w:r w:rsidRPr="008F013A">
        <w:rPr>
          <w:rFonts w:ascii="Times New Roman" w:eastAsia="宋体" w:hAnsi="Times New Roman" w:cs="Times New Roman"/>
          <w:kern w:val="0"/>
          <w:sz w:val="24"/>
          <w:szCs w:val="24"/>
          <w:vertAlign w:val="subscript"/>
        </w:rPr>
        <w:t>2</w:t>
      </w:r>
      <w:r w:rsidRPr="008F013A">
        <w:rPr>
          <w:rFonts w:ascii="Times New Roman" w:eastAsia="宋体" w:hAnsi="Times New Roman" w:cs="Times New Roman"/>
          <w:kern w:val="0"/>
          <w:sz w:val="24"/>
          <w:szCs w:val="24"/>
        </w:rPr>
        <w:t xml:space="preserve"> and Si</w:t>
      </w:r>
      <w:r w:rsidRPr="008F013A">
        <w:rPr>
          <w:rFonts w:ascii="Times New Roman" w:eastAsia="宋体" w:hAnsi="Times New Roman" w:cs="Times New Roman"/>
          <w:kern w:val="0"/>
          <w:sz w:val="24"/>
          <w:szCs w:val="24"/>
          <w:vertAlign w:val="subscript"/>
        </w:rPr>
        <w:t>3</w:t>
      </w:r>
      <w:r w:rsidRPr="008F013A">
        <w:rPr>
          <w:rFonts w:ascii="Times New Roman" w:eastAsia="宋体" w:hAnsi="Times New Roman" w:cs="Times New Roman"/>
          <w:kern w:val="0"/>
          <w:sz w:val="24"/>
          <w:szCs w:val="24"/>
        </w:rPr>
        <w:t>N</w:t>
      </w:r>
      <w:r w:rsidRPr="008F013A">
        <w:rPr>
          <w:rFonts w:ascii="Times New Roman" w:eastAsia="宋体" w:hAnsi="Times New Roman" w:cs="Times New Roman"/>
          <w:kern w:val="0"/>
          <w:sz w:val="24"/>
          <w:szCs w:val="24"/>
          <w:vertAlign w:val="subscript"/>
        </w:rPr>
        <w:t>4</w:t>
      </w:r>
      <w:r w:rsidRPr="008F013A">
        <w:rPr>
          <w:rFonts w:ascii="Times New Roman" w:eastAsia="宋体" w:hAnsi="Times New Roman" w:cs="Times New Roman"/>
          <w:kern w:val="0"/>
          <w:sz w:val="24"/>
          <w:szCs w:val="24"/>
        </w:rPr>
        <w:t xml:space="preserve"> were</w:t>
      </w:r>
      <w:r w:rsidRPr="008F013A">
        <w:rPr>
          <w:rFonts w:ascii="Times New Roman" w:eastAsia="宋体" w:hAnsi="Times New Roman" w:cs="Times New Roman" w:hint="eastAsia"/>
          <w:kern w:val="0"/>
          <w:sz w:val="24"/>
          <w:szCs w:val="24"/>
        </w:rPr>
        <w:t xml:space="preserve"> used to make </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N (x=1) in air, and XRD results shows a mixture of </w:t>
      </w:r>
      <w:r w:rsidRPr="008F013A">
        <w:rPr>
          <w:rFonts w:ascii="Times New Roman" w:eastAsia="宋体" w:hAnsi="Times New Roman" w:cs="Times New Roman"/>
          <w:kern w:val="0"/>
          <w:sz w:val="24"/>
          <w:szCs w:val="24"/>
          <w:lang w:val="en-GB" w:eastAsia="en-US"/>
        </w:rPr>
        <w:t>Li</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and 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CO</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 xml:space="preserve"> at 750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w:t>
      </w:r>
      <w:r w:rsidRPr="008F013A">
        <w:rPr>
          <w:rFonts w:ascii="Times New Roman" w:eastAsia="宋体" w:hAnsi="Times New Roman" w:cs="Times New Roman"/>
          <w:kern w:val="0"/>
          <w:sz w:val="24"/>
          <w:szCs w:val="24"/>
          <w:lang w:val="en-GB" w:eastAsia="en-US"/>
        </w:rPr>
        <w:t xml:space="preserve"> and a mixture of Li</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CO</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 xml:space="preserve"> and Li</w:t>
      </w:r>
      <w:r w:rsidRPr="008F013A">
        <w:rPr>
          <w:rFonts w:ascii="Times New Roman" w:eastAsia="宋体" w:hAnsi="Times New Roman" w:cs="Times New Roman"/>
          <w:kern w:val="0"/>
          <w:sz w:val="24"/>
          <w:szCs w:val="24"/>
          <w:vertAlign w:val="subscript"/>
          <w:lang w:val="en-GB" w:eastAsia="en-US"/>
        </w:rPr>
        <w:t>8</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6</w:t>
      </w:r>
      <w:r w:rsidRPr="008F013A">
        <w:rPr>
          <w:rFonts w:ascii="Times New Roman" w:eastAsia="宋体" w:hAnsi="Times New Roman" w:cs="Times New Roman"/>
          <w:kern w:val="0"/>
          <w:sz w:val="24"/>
          <w:szCs w:val="24"/>
          <w:lang w:val="en-GB" w:eastAsia="en-US"/>
        </w:rPr>
        <w:t xml:space="preserve"> at 800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(figure 1.4). Another synthesis route using </w:t>
      </w:r>
      <w:r w:rsidRPr="008F013A">
        <w:rPr>
          <w:rFonts w:ascii="Times New Roman" w:eastAsia="宋体" w:hAnsi="Times New Roman" w:cs="Times New Roman" w:hint="eastAsia"/>
          <w:kern w:val="0"/>
          <w:sz w:val="24"/>
          <w:szCs w:val="24"/>
        </w:rPr>
        <w:t>Li</w:t>
      </w:r>
      <w:r w:rsidRPr="008F013A">
        <w:rPr>
          <w:rFonts w:ascii="Times New Roman" w:eastAsia="宋体" w:hAnsi="Times New Roman" w:cs="Times New Roman" w:hint="eastAsia"/>
          <w:kern w:val="0"/>
          <w:sz w:val="24"/>
          <w:szCs w:val="24"/>
          <w:vertAlign w:val="subscript"/>
        </w:rPr>
        <w:t>2</w:t>
      </w:r>
      <w:r w:rsidRPr="008F013A">
        <w:rPr>
          <w:rFonts w:ascii="Times New Roman" w:eastAsia="宋体" w:hAnsi="Times New Roman" w:cs="Times New Roman" w:hint="eastAsia"/>
          <w:kern w:val="0"/>
          <w:sz w:val="24"/>
          <w:szCs w:val="24"/>
        </w:rPr>
        <w:t>CO</w:t>
      </w:r>
      <w:r w:rsidRPr="008F013A">
        <w:rPr>
          <w:rFonts w:ascii="Times New Roman" w:eastAsia="宋体" w:hAnsi="Times New Roman" w:cs="Times New Roman" w:hint="eastAsia"/>
          <w:kern w:val="0"/>
          <w:sz w:val="24"/>
          <w:szCs w:val="24"/>
          <w:vertAlign w:val="subscript"/>
        </w:rPr>
        <w:t>3</w:t>
      </w:r>
      <w:r w:rsidRPr="008F013A">
        <w:rPr>
          <w:rFonts w:ascii="Times New Roman" w:eastAsia="宋体" w:hAnsi="Times New Roman" w:cs="Times New Roman"/>
          <w:kern w:val="0"/>
          <w:sz w:val="24"/>
          <w:szCs w:val="24"/>
        </w:rPr>
        <w:t>, SiO</w:t>
      </w:r>
      <w:r w:rsidRPr="008F013A">
        <w:rPr>
          <w:rFonts w:ascii="Times New Roman" w:eastAsia="宋体" w:hAnsi="Times New Roman" w:cs="Times New Roman"/>
          <w:kern w:val="0"/>
          <w:sz w:val="24"/>
          <w:szCs w:val="24"/>
          <w:vertAlign w:val="subscript"/>
        </w:rPr>
        <w:t>2</w:t>
      </w:r>
      <w:r w:rsidRPr="008F013A">
        <w:rPr>
          <w:rFonts w:ascii="Times New Roman" w:eastAsia="宋体" w:hAnsi="Times New Roman" w:cs="Times New Roman"/>
          <w:kern w:val="0"/>
          <w:sz w:val="24"/>
          <w:szCs w:val="24"/>
        </w:rPr>
        <w:t xml:space="preserve"> and</w:t>
      </w:r>
      <w:r w:rsidRPr="008F013A">
        <w:rPr>
          <w:rFonts w:ascii="Times New Roman" w:eastAsia="宋体" w:hAnsi="Times New Roman" w:cs="Times New Roman"/>
          <w:kern w:val="0"/>
          <w:sz w:val="24"/>
          <w:szCs w:val="24"/>
          <w:lang w:eastAsia="en-US"/>
        </w:rPr>
        <w:t xml:space="preserve"> Li</w:t>
      </w:r>
      <w:r w:rsidRPr="008F013A">
        <w:rPr>
          <w:rFonts w:ascii="Times New Roman" w:eastAsia="宋体" w:hAnsi="Times New Roman" w:cs="Times New Roman"/>
          <w:kern w:val="0"/>
          <w:sz w:val="24"/>
          <w:szCs w:val="24"/>
          <w:vertAlign w:val="subscript"/>
          <w:lang w:eastAsia="en-US"/>
        </w:rPr>
        <w:t>3</w:t>
      </w:r>
      <w:r w:rsidRPr="008F013A">
        <w:rPr>
          <w:rFonts w:ascii="Times New Roman" w:eastAsia="宋体" w:hAnsi="Times New Roman" w:cs="Times New Roman"/>
          <w:kern w:val="0"/>
          <w:sz w:val="24"/>
          <w:szCs w:val="24"/>
          <w:lang w:eastAsia="en-US"/>
        </w:rPr>
        <w:t xml:space="preserve">N as regents was used to make </w:t>
      </w:r>
      <w:r w:rsidRPr="008F013A">
        <w:rPr>
          <w:rFonts w:ascii="Times New Roman" w:eastAsia="宋体" w:hAnsi="Times New Roman" w:cs="Times New Roman"/>
          <w:kern w:val="0"/>
          <w:sz w:val="24"/>
          <w:szCs w:val="24"/>
          <w:lang w:val="en-GB" w:eastAsia="en-US"/>
        </w:rPr>
        <w:t>Li</w:t>
      </w:r>
      <w:r w:rsidRPr="008F013A">
        <w:rPr>
          <w:rFonts w:ascii="Times New Roman" w:eastAsia="宋体" w:hAnsi="Times New Roman" w:cs="Times New Roman"/>
          <w:kern w:val="0"/>
          <w:sz w:val="24"/>
          <w:szCs w:val="24"/>
          <w:vertAlign w:val="subscript"/>
          <w:lang w:val="en-GB" w:eastAsia="en-US"/>
        </w:rPr>
        <w:t>4+x</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4-x</w:t>
      </w:r>
      <w:r w:rsidRPr="008F013A">
        <w:rPr>
          <w:rFonts w:ascii="Times New Roman" w:eastAsia="宋体" w:hAnsi="Times New Roman" w:cs="Times New Roman"/>
          <w:kern w:val="0"/>
          <w:sz w:val="24"/>
          <w:szCs w:val="24"/>
          <w:lang w:val="en-GB" w:eastAsia="en-US"/>
        </w:rPr>
        <w:t>N</w:t>
      </w:r>
      <w:r w:rsidRPr="008F013A">
        <w:rPr>
          <w:rFonts w:ascii="Times New Roman" w:eastAsia="宋体" w:hAnsi="Times New Roman" w:cs="Times New Roman"/>
          <w:kern w:val="0"/>
          <w:sz w:val="24"/>
          <w:szCs w:val="24"/>
          <w:vertAlign w:val="subscript"/>
          <w:lang w:val="en-GB" w:eastAsia="en-US"/>
        </w:rPr>
        <w:t>x</w:t>
      </w:r>
      <w:r w:rsidRPr="008F013A">
        <w:rPr>
          <w:rFonts w:ascii="Times New Roman" w:eastAsia="宋体" w:hAnsi="Times New Roman" w:cs="Times New Roman"/>
          <w:kern w:val="0"/>
          <w:sz w:val="24"/>
          <w:szCs w:val="24"/>
          <w:lang w:val="en-GB" w:eastAsia="en-US"/>
        </w:rPr>
        <w:t>: x = 0.1, 0.2 0.4. Limited solid solution formed to x = ~ 0.1 and Li</w:t>
      </w:r>
      <w:r w:rsidRPr="008F013A">
        <w:rPr>
          <w:rFonts w:ascii="Times New Roman" w:eastAsia="宋体" w:hAnsi="Times New Roman" w:cs="Times New Roman"/>
          <w:kern w:val="0"/>
          <w:sz w:val="24"/>
          <w:szCs w:val="24"/>
          <w:vertAlign w:val="subscript"/>
          <w:lang w:val="en-GB" w:eastAsia="en-US"/>
        </w:rPr>
        <w:t>2</w:t>
      </w:r>
      <w:r w:rsidRPr="008F013A">
        <w:rPr>
          <w:rFonts w:ascii="Times New Roman" w:eastAsia="宋体" w:hAnsi="Times New Roman" w:cs="Times New Roman"/>
          <w:kern w:val="0"/>
          <w:sz w:val="24"/>
          <w:szCs w:val="24"/>
          <w:lang w:val="en-GB" w:eastAsia="en-US"/>
        </w:rPr>
        <w:t>O impurity was found with Li</w:t>
      </w:r>
      <w:r w:rsidRPr="008F013A">
        <w:rPr>
          <w:rFonts w:ascii="Times New Roman" w:eastAsia="宋体" w:hAnsi="Times New Roman" w:cs="Times New Roman"/>
          <w:kern w:val="0"/>
          <w:sz w:val="24"/>
          <w:szCs w:val="24"/>
          <w:vertAlign w:val="subscript"/>
          <w:lang w:val="en-GB" w:eastAsia="en-US"/>
        </w:rPr>
        <w:t>4+x</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4-x</w:t>
      </w:r>
      <w:r w:rsidRPr="008F013A">
        <w:rPr>
          <w:rFonts w:ascii="Times New Roman" w:eastAsia="宋体" w:hAnsi="Times New Roman" w:cs="Times New Roman"/>
          <w:kern w:val="0"/>
          <w:sz w:val="24"/>
          <w:szCs w:val="24"/>
          <w:lang w:val="en-GB" w:eastAsia="en-US"/>
        </w:rPr>
        <w:t>N</w:t>
      </w:r>
      <w:r w:rsidRPr="008F013A">
        <w:rPr>
          <w:rFonts w:ascii="Times New Roman" w:eastAsia="宋体" w:hAnsi="Times New Roman" w:cs="Times New Roman"/>
          <w:kern w:val="0"/>
          <w:sz w:val="24"/>
          <w:szCs w:val="24"/>
          <w:vertAlign w:val="subscript"/>
          <w:lang w:val="en-GB" w:eastAsia="en-US"/>
        </w:rPr>
        <w:t xml:space="preserve">x </w:t>
      </w:r>
      <w:r w:rsidRPr="008F013A">
        <w:rPr>
          <w:rFonts w:ascii="Times New Roman" w:eastAsia="宋体" w:hAnsi="Times New Roman" w:cs="Times New Roman"/>
          <w:kern w:val="0"/>
          <w:sz w:val="24"/>
          <w:szCs w:val="24"/>
          <w:lang w:val="en-GB" w:eastAsia="en-US"/>
        </w:rPr>
        <w:t>: x = 0.2 0.4.</w:t>
      </w:r>
    </w:p>
    <w:p w:rsidR="008F013A" w:rsidRPr="008F013A" w:rsidRDefault="008F013A" w:rsidP="008F013A">
      <w:pPr>
        <w:spacing w:line="360" w:lineRule="auto"/>
        <w:rPr>
          <w:rFonts w:ascii="Times New Roman" w:eastAsia="宋体" w:hAnsi="Times New Roman" w:cs="Times New Roman"/>
          <w:kern w:val="0"/>
          <w:sz w:val="24"/>
          <w:szCs w:val="24"/>
        </w:rPr>
      </w:pP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noProof/>
          <w:sz w:val="24"/>
          <w:szCs w:val="24"/>
        </w:rPr>
        <w:drawing>
          <wp:inline distT="0" distB="0" distL="0" distR="0" wp14:anchorId="40FD4F49" wp14:editId="50D770C5">
            <wp:extent cx="4686300" cy="3322320"/>
            <wp:effectExtent l="0" t="0" r="0" b="0"/>
            <wp:docPr id="322" name="图片 322"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Figure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86300" cy="332232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hint="eastAsia"/>
          <w:sz w:val="24"/>
          <w:szCs w:val="24"/>
        </w:rPr>
        <w:t>F</w:t>
      </w:r>
      <w:r w:rsidRPr="008F013A">
        <w:rPr>
          <w:rFonts w:ascii="Times New Roman" w:hAnsi="Times New Roman" w:cs="Times New Roman"/>
          <w:sz w:val="24"/>
          <w:szCs w:val="24"/>
        </w:rPr>
        <w:t>igure 1.1 XRD patterns of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(made from LiOH·H</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O) after heating at 400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for 4h, 400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for 10h, 425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for 4h, 450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for 4h, 475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for 4h and 500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for 4h.</w:t>
      </w: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noProof/>
          <w:sz w:val="24"/>
          <w:szCs w:val="24"/>
        </w:rPr>
        <w:lastRenderedPageBreak/>
        <w:drawing>
          <wp:inline distT="0" distB="0" distL="0" distR="0" wp14:anchorId="740E19D1" wp14:editId="5C01687A">
            <wp:extent cx="4724400" cy="3337560"/>
            <wp:effectExtent l="0" t="0" r="0" b="0"/>
            <wp:docPr id="321" name="图片 321"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Figure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724400" cy="333756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1.2 XRD patterns of Li</w:t>
      </w:r>
      <w:r w:rsidRPr="008F013A">
        <w:rPr>
          <w:rFonts w:ascii="Times New Roman" w:hAnsi="Times New Roman" w:cs="Times New Roman"/>
          <w:sz w:val="24"/>
          <w:szCs w:val="24"/>
          <w:vertAlign w:val="subscript"/>
        </w:rPr>
        <w:t>4+x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4-x</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 x = 0, 0.2, 0.4, 0.6, 1, made from LiOH·H</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 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and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N at 450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for 4h. </w:t>
      </w:r>
    </w:p>
    <w:p w:rsidR="008F013A" w:rsidRPr="008F013A" w:rsidRDefault="008F013A" w:rsidP="008F013A">
      <w:pPr>
        <w:spacing w:line="360" w:lineRule="auto"/>
        <w:jc w:val="center"/>
        <w:rPr>
          <w:rFonts w:ascii="Times New Roman" w:hAnsi="Times New Roman" w:cs="Times New Roman"/>
          <w:sz w:val="24"/>
          <w:szCs w:val="24"/>
        </w:rPr>
      </w:pP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noProof/>
          <w:sz w:val="24"/>
          <w:szCs w:val="24"/>
        </w:rPr>
        <w:drawing>
          <wp:inline distT="0" distB="0" distL="0" distR="0" wp14:anchorId="3D11EC68" wp14:editId="73A734AF">
            <wp:extent cx="4808220" cy="3421380"/>
            <wp:effectExtent l="0" t="0" r="0" b="7620"/>
            <wp:docPr id="320" name="图片 320"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Figure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08220" cy="342138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1.3 XRD patterns of Li</w:t>
      </w:r>
      <w:r w:rsidRPr="008F013A">
        <w:rPr>
          <w:rFonts w:ascii="Times New Roman" w:hAnsi="Times New Roman" w:cs="Times New Roman"/>
          <w:sz w:val="24"/>
          <w:szCs w:val="24"/>
          <w:vertAlign w:val="subscript"/>
        </w:rPr>
        <w:t>4+x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4-x</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 x = 0, 0.2, 0.4, made from LiOH·H</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 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and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N at 650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for 4h.</w:t>
      </w: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noProof/>
          <w:sz w:val="24"/>
          <w:szCs w:val="24"/>
        </w:rPr>
        <w:lastRenderedPageBreak/>
        <w:drawing>
          <wp:inline distT="0" distB="0" distL="0" distR="0" wp14:anchorId="709D14C8" wp14:editId="55333C8F">
            <wp:extent cx="4983480" cy="3535680"/>
            <wp:effectExtent l="0" t="0" r="7620" b="7620"/>
            <wp:docPr id="319" name="图片 319"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Figure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983480" cy="353568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1.4 XRD patterns of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Li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N made from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with/without Si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at 750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and 800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in air.</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noProof/>
          <w:sz w:val="24"/>
          <w:szCs w:val="24"/>
        </w:rPr>
        <w:drawing>
          <wp:inline distT="0" distB="0" distL="0" distR="0" wp14:anchorId="29A71630" wp14:editId="0A0AF9EB">
            <wp:extent cx="4800600" cy="3408045"/>
            <wp:effectExtent l="0" t="0" r="0" b="1905"/>
            <wp:docPr id="350" name="图片 350"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00600" cy="3408045"/>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1.5 XRD patterns of Li</w:t>
      </w:r>
      <w:r w:rsidRPr="008F013A">
        <w:rPr>
          <w:rFonts w:ascii="Times New Roman" w:hAnsi="Times New Roman" w:cs="Times New Roman"/>
          <w:sz w:val="24"/>
          <w:szCs w:val="24"/>
          <w:vertAlign w:val="subscript"/>
        </w:rPr>
        <w:t>4+x</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4-x</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x</w:t>
      </w:r>
      <w:r w:rsidRPr="008F013A">
        <w:rPr>
          <w:rFonts w:ascii="Times New Roman" w:hAnsi="Times New Roman" w:cs="Times New Roman"/>
          <w:sz w:val="24"/>
          <w:szCs w:val="24"/>
        </w:rPr>
        <w:t>: x = 0, 0.1, 0.4, made from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and Li</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N at 750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for 10h. </w:t>
      </w: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lastRenderedPageBreak/>
        <w:t>Impedance spectroscopy results of Li</w:t>
      </w:r>
      <w:r w:rsidRPr="008F013A">
        <w:rPr>
          <w:rFonts w:ascii="Times New Roman" w:hAnsi="Times New Roman" w:cs="Times New Roman"/>
          <w:sz w:val="24"/>
          <w:szCs w:val="24"/>
          <w:vertAlign w:val="subscript"/>
        </w:rPr>
        <w:t>4.1</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3.9</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0.1</w:t>
      </w:r>
      <w:r w:rsidRPr="008F013A">
        <w:rPr>
          <w:rFonts w:ascii="Times New Roman" w:hAnsi="Times New Roman" w:cs="Times New Roman"/>
          <w:sz w:val="24"/>
          <w:szCs w:val="24"/>
        </w:rPr>
        <w:t xml:space="preserve"> with gold </w:t>
      </w:r>
      <w:r w:rsidRPr="008F013A">
        <w:rPr>
          <w:rFonts w:ascii="Times New Roman" w:hAnsi="Times New Roman" w:cs="Times New Roman" w:hint="eastAsia"/>
          <w:sz w:val="24"/>
          <w:szCs w:val="24"/>
        </w:rPr>
        <w:t>e</w:t>
      </w:r>
      <w:r w:rsidRPr="008F013A">
        <w:rPr>
          <w:rFonts w:ascii="Times New Roman" w:hAnsi="Times New Roman" w:cs="Times New Roman"/>
          <w:sz w:val="24"/>
          <w:szCs w:val="24"/>
        </w:rPr>
        <w:t>lectrodes at different temperatures in 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are shown in figure 1.6. Z* plots consist of a high frequency arc represented by a single parallel RC element and a sharp low frequency spike which is attributed to a sample - electrode interfacial capacitance.</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C’ </w:t>
      </w:r>
      <w:r w:rsidRPr="008F013A">
        <w:rPr>
          <w:rFonts w:ascii="Times New Roman" w:hAnsi="Times New Roman" w:cs="Times New Roman" w:hint="eastAsia"/>
          <w:sz w:val="24"/>
          <w:szCs w:val="24"/>
        </w:rPr>
        <w:t>spectro</w:t>
      </w:r>
      <w:r w:rsidRPr="008F013A">
        <w:rPr>
          <w:rFonts w:ascii="Times New Roman" w:hAnsi="Times New Roman" w:cs="Times New Roman"/>
          <w:sz w:val="24"/>
          <w:szCs w:val="24"/>
        </w:rPr>
        <w:t>sco</w:t>
      </w:r>
      <w:r w:rsidRPr="008F013A">
        <w:rPr>
          <w:rFonts w:ascii="Times New Roman" w:hAnsi="Times New Roman" w:cs="Times New Roman" w:hint="eastAsia"/>
          <w:sz w:val="24"/>
          <w:szCs w:val="24"/>
        </w:rPr>
        <w:t xml:space="preserve">pic </w:t>
      </w:r>
      <w:r w:rsidRPr="008F013A">
        <w:rPr>
          <w:rFonts w:ascii="Times New Roman" w:hAnsi="Times New Roman" w:cs="Times New Roman"/>
          <w:sz w:val="24"/>
          <w:szCs w:val="24"/>
        </w:rPr>
        <w:t>plots showed a high frequency plateau, capacitance ~ 2·10</w:t>
      </w:r>
      <w:r w:rsidRPr="008F013A">
        <w:rPr>
          <w:rFonts w:ascii="Times New Roman" w:hAnsi="Times New Roman" w:cs="Times New Roman"/>
          <w:sz w:val="24"/>
          <w:szCs w:val="24"/>
          <w:vertAlign w:val="superscript"/>
        </w:rPr>
        <w:t>-12</w:t>
      </w:r>
      <w:r w:rsidRPr="008F013A">
        <w:rPr>
          <w:rFonts w:ascii="Times New Roman" w:hAnsi="Times New Roman" w:cs="Times New Roman"/>
          <w:sz w:val="24"/>
          <w:szCs w:val="24"/>
        </w:rPr>
        <w:t xml:space="preserve"> Fcm</w:t>
      </w:r>
      <w:r w:rsidRPr="008F013A">
        <w:rPr>
          <w:rFonts w:ascii="Times New Roman" w:hAnsi="Times New Roman" w:cs="Times New Roman"/>
          <w:sz w:val="24"/>
          <w:szCs w:val="24"/>
          <w:vertAlign w:val="superscript"/>
        </w:rPr>
        <w:t>-1</w:t>
      </w:r>
      <w:r w:rsidRPr="008F013A">
        <w:rPr>
          <w:rFonts w:ascii="Times New Roman" w:hAnsi="Times New Roman" w:cs="Times New Roman"/>
          <w:sz w:val="24"/>
          <w:szCs w:val="24"/>
        </w:rPr>
        <w:t xml:space="preserve"> which is attributed to the bulk response of the sample and a dispersion at lower frequencies with a capacitance of ~ 1·10</w:t>
      </w:r>
      <w:r w:rsidRPr="008F013A">
        <w:rPr>
          <w:rFonts w:ascii="Times New Roman" w:hAnsi="Times New Roman" w:cs="Times New Roman"/>
          <w:sz w:val="24"/>
          <w:szCs w:val="24"/>
          <w:vertAlign w:val="superscript"/>
        </w:rPr>
        <w:t>-5</w:t>
      </w:r>
      <w:r w:rsidRPr="008F013A">
        <w:rPr>
          <w:rFonts w:ascii="Times New Roman" w:hAnsi="Times New Roman" w:cs="Times New Roman"/>
          <w:sz w:val="24"/>
          <w:szCs w:val="24"/>
        </w:rPr>
        <w:t xml:space="preserve"> Fcm</w:t>
      </w:r>
      <w:r w:rsidRPr="008F013A">
        <w:rPr>
          <w:rFonts w:ascii="Times New Roman" w:hAnsi="Times New Roman" w:cs="Times New Roman"/>
          <w:sz w:val="24"/>
          <w:szCs w:val="24"/>
          <w:vertAlign w:val="superscript"/>
        </w:rPr>
        <w:t>-1</w:t>
      </w:r>
      <w:r w:rsidRPr="008F013A">
        <w:rPr>
          <w:rFonts w:ascii="Times New Roman" w:hAnsi="Times New Roman" w:cs="Times New Roman"/>
          <w:sz w:val="24"/>
          <w:szCs w:val="24"/>
        </w:rPr>
        <w:t xml:space="preserve"> (200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illustrating blocking of the ionic species at the sample-electrode. C</w:t>
      </w:r>
      <w:r w:rsidRPr="008F013A">
        <w:rPr>
          <w:rFonts w:ascii="Times New Roman" w:hAnsi="Times New Roman" w:cs="Times New Roman" w:hint="eastAsia"/>
          <w:sz w:val="24"/>
          <w:szCs w:val="24"/>
        </w:rPr>
        <w:t>o</w:t>
      </w:r>
      <w:r w:rsidRPr="008F013A">
        <w:rPr>
          <w:rFonts w:ascii="Times New Roman" w:hAnsi="Times New Roman" w:cs="Times New Roman"/>
          <w:sz w:val="24"/>
          <w:szCs w:val="24"/>
        </w:rPr>
        <w:t>mbined Z’’/M’’ spectroscopic plots show a coincidence of peak maxima of M’’ and Z’’ at higher frequencies, which implies the electrically homogeneity of the sample.</w:t>
      </w:r>
      <w:r w:rsidRPr="008F013A">
        <w:rPr>
          <w:rFonts w:ascii="Times New Roman" w:hAnsi="Times New Roman" w:cs="Times New Roman" w:hint="eastAsia"/>
          <w:sz w:val="24"/>
          <w:szCs w:val="24"/>
        </w:rPr>
        <w:t xml:space="preserve"> Figure </w:t>
      </w:r>
      <w:r w:rsidRPr="008F013A">
        <w:rPr>
          <w:rFonts w:ascii="Times New Roman" w:hAnsi="Times New Roman" w:cs="Times New Roman"/>
          <w:sz w:val="24"/>
          <w:szCs w:val="24"/>
        </w:rPr>
        <w:t>1.7 shows the Arrhenius plot of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Li</w:t>
      </w:r>
      <w:r w:rsidRPr="008F013A">
        <w:rPr>
          <w:rFonts w:ascii="Times New Roman" w:hAnsi="Times New Roman" w:cs="Times New Roman"/>
          <w:sz w:val="24"/>
          <w:szCs w:val="24"/>
          <w:vertAlign w:val="subscript"/>
        </w:rPr>
        <w:t>4.1</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3.9</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0.1</w:t>
      </w:r>
      <w:r w:rsidRPr="008F013A">
        <w:rPr>
          <w:rFonts w:ascii="Times New Roman" w:hAnsi="Times New Roman" w:cs="Times New Roman"/>
          <w:sz w:val="24"/>
          <w:szCs w:val="24"/>
        </w:rPr>
        <w:t xml:space="preserve"> in 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Conductivity of Li</w:t>
      </w:r>
      <w:r w:rsidRPr="008F013A">
        <w:rPr>
          <w:rFonts w:ascii="Times New Roman" w:hAnsi="Times New Roman" w:cs="Times New Roman"/>
          <w:sz w:val="24"/>
          <w:szCs w:val="24"/>
          <w:vertAlign w:val="subscript"/>
        </w:rPr>
        <w:t>4.1</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3.9</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0.1</w:t>
      </w:r>
      <w:r w:rsidRPr="008F013A">
        <w:rPr>
          <w:rFonts w:ascii="Times New Roman" w:hAnsi="Times New Roman" w:cs="Times New Roman"/>
          <w:sz w:val="24"/>
          <w:szCs w:val="24"/>
        </w:rPr>
        <w:t xml:space="preserve"> is slightly higher than that of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with similar activation energies.</w:t>
      </w:r>
    </w:p>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noProof/>
          <w:sz w:val="24"/>
          <w:szCs w:val="24"/>
        </w:rPr>
        <mc:AlternateContent>
          <mc:Choice Requires="wps">
            <w:drawing>
              <wp:anchor distT="45720" distB="45720" distL="114300" distR="114300" simplePos="0" relativeHeight="251845632" behindDoc="0" locked="0" layoutInCell="1" allowOverlap="1" wp14:anchorId="622274FA" wp14:editId="5EEE7508">
                <wp:simplePos x="0" y="0"/>
                <wp:positionH relativeFrom="column">
                  <wp:posOffset>2883468</wp:posOffset>
                </wp:positionH>
                <wp:positionV relativeFrom="paragraph">
                  <wp:posOffset>112959</wp:posOffset>
                </wp:positionV>
                <wp:extent cx="420283" cy="1404620"/>
                <wp:effectExtent l="0" t="0" r="0" b="6350"/>
                <wp:wrapNone/>
                <wp:docPr id="27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283" cy="1404620"/>
                        </a:xfrm>
                        <a:prstGeom prst="rect">
                          <a:avLst/>
                        </a:prstGeom>
                        <a:noFill/>
                        <a:ln w="9525">
                          <a:noFill/>
                          <a:miter lim="800000"/>
                          <a:headEnd/>
                          <a:tailEnd/>
                        </a:ln>
                      </wps:spPr>
                      <wps:txbx>
                        <w:txbxContent>
                          <w:p w:rsidR="00643C8B" w:rsidRDefault="00643C8B" w:rsidP="008F013A">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274FA" id="_x0000_s1185" type="#_x0000_t202" style="position:absolute;left:0;text-align:left;margin-left:227.05pt;margin-top:8.9pt;width:33.1pt;height:110.6pt;z-index:251845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" filled="f" stroked="f">
                <v:textbox style="mso-fit-shape-to-text:t">
                  <w:txbxContent>
                    <w:p w:rsidR="00643C8B" w:rsidRDefault="00643C8B" w:rsidP="008F013A">
                      <w:r>
                        <w:t>(b)</w:t>
                      </w:r>
                    </w:p>
                  </w:txbxContent>
                </v:textbox>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844608" behindDoc="0" locked="0" layoutInCell="1" allowOverlap="1" wp14:anchorId="7D0CA86B" wp14:editId="69A5FC04">
                <wp:simplePos x="0" y="0"/>
                <wp:positionH relativeFrom="column">
                  <wp:posOffset>230939</wp:posOffset>
                </wp:positionH>
                <wp:positionV relativeFrom="paragraph">
                  <wp:posOffset>101785</wp:posOffset>
                </wp:positionV>
                <wp:extent cx="420283" cy="1404620"/>
                <wp:effectExtent l="0" t="0" r="0" b="6350"/>
                <wp:wrapNone/>
                <wp:docPr id="27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283" cy="1404620"/>
                        </a:xfrm>
                        <a:prstGeom prst="rect">
                          <a:avLst/>
                        </a:prstGeom>
                        <a:noFill/>
                        <a:ln w="9525">
                          <a:noFill/>
                          <a:miter lim="800000"/>
                          <a:headEnd/>
                          <a:tailEnd/>
                        </a:ln>
                      </wps:spPr>
                      <wps:txbx>
                        <w:txbxContent>
                          <w:p w:rsidR="00643C8B" w:rsidRDefault="00643C8B" w:rsidP="008F013A">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0CA86B" id="_x0000_s1186" type="#_x0000_t202" style="position:absolute;left:0;text-align:left;margin-left:18.2pt;margin-top:8pt;width:33.1pt;height:110.6pt;z-index:251844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" filled="f" stroked="f">
                <v:textbox style="mso-fit-shape-to-text:t">
                  <w:txbxContent>
                    <w:p w:rsidR="00643C8B" w:rsidRDefault="00643C8B" w:rsidP="008F013A">
                      <w:r>
                        <w:t>(a)</w:t>
                      </w:r>
                    </w:p>
                  </w:txbxContent>
                </v:textbox>
              </v:shape>
            </w:pict>
          </mc:Fallback>
        </mc:AlternateContent>
      </w:r>
      <w:r w:rsidRPr="008F013A">
        <w:rPr>
          <w:rFonts w:ascii="Times New Roman" w:hAnsi="Times New Roman" w:cs="Times New Roman"/>
          <w:noProof/>
          <w:sz w:val="24"/>
          <w:szCs w:val="24"/>
        </w:rPr>
        <w:drawing>
          <wp:inline distT="0" distB="0" distL="0" distR="0" wp14:anchorId="1FC21C11" wp14:editId="74BB8041">
            <wp:extent cx="2659380" cy="2400300"/>
            <wp:effectExtent l="0" t="0" r="7620" b="0"/>
            <wp:docPr id="318" name="图片 318"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Z"/>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659380" cy="2400300"/>
                    </a:xfrm>
                    <a:prstGeom prst="rect">
                      <a:avLst/>
                    </a:prstGeom>
                    <a:noFill/>
                    <a:ln>
                      <a:noFill/>
                    </a:ln>
                  </pic:spPr>
                </pic:pic>
              </a:graphicData>
            </a:graphic>
          </wp:inline>
        </w:drawing>
      </w:r>
      <w:r w:rsidRPr="008F013A">
        <w:rPr>
          <w:rFonts w:ascii="Times New Roman" w:hAnsi="Times New Roman" w:cs="Times New Roman"/>
          <w:noProof/>
          <w:sz w:val="24"/>
          <w:szCs w:val="24"/>
        </w:rPr>
        <w:drawing>
          <wp:inline distT="0" distB="0" distL="0" distR="0" wp14:anchorId="583433C6" wp14:editId="65B31E00">
            <wp:extent cx="2567940" cy="2392680"/>
            <wp:effectExtent l="0" t="0" r="3810" b="7620"/>
            <wp:docPr id="317" name="图片 317"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Y"/>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67940" cy="2392680"/>
                    </a:xfrm>
                    <a:prstGeom prst="rect">
                      <a:avLst/>
                    </a:prstGeom>
                    <a:noFill/>
                    <a:ln>
                      <a:noFill/>
                    </a:ln>
                  </pic:spPr>
                </pic:pic>
              </a:graphicData>
            </a:graphic>
          </wp:inline>
        </w:drawing>
      </w:r>
    </w:p>
    <w:p w:rsidR="008F013A" w:rsidRPr="008F013A" w:rsidRDefault="008F013A" w:rsidP="008F013A">
      <w:pPr>
        <w:rPr>
          <w:rFonts w:ascii="Times New Roman" w:hAnsi="Times New Roman" w:cs="Times New Roman"/>
          <w:sz w:val="24"/>
          <w:szCs w:val="24"/>
        </w:rPr>
      </w:pPr>
      <w:r w:rsidRPr="008F013A">
        <w:rPr>
          <w:rFonts w:ascii="Times New Roman" w:hAnsi="Times New Roman" w:cs="Times New Roman"/>
          <w:noProof/>
          <w:sz w:val="24"/>
          <w:szCs w:val="24"/>
        </w:rPr>
        <mc:AlternateContent>
          <mc:Choice Requires="wps">
            <w:drawing>
              <wp:anchor distT="45720" distB="45720" distL="114300" distR="114300" simplePos="0" relativeHeight="251847680" behindDoc="0" locked="0" layoutInCell="1" allowOverlap="1" wp14:anchorId="2392D57F" wp14:editId="53152767">
                <wp:simplePos x="0" y="0"/>
                <wp:positionH relativeFrom="column">
                  <wp:posOffset>2826496</wp:posOffset>
                </wp:positionH>
                <wp:positionV relativeFrom="paragraph">
                  <wp:posOffset>30938</wp:posOffset>
                </wp:positionV>
                <wp:extent cx="420283" cy="1404620"/>
                <wp:effectExtent l="0" t="0" r="0" b="6350"/>
                <wp:wrapNone/>
                <wp:docPr id="27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283" cy="1404620"/>
                        </a:xfrm>
                        <a:prstGeom prst="rect">
                          <a:avLst/>
                        </a:prstGeom>
                        <a:noFill/>
                        <a:ln w="9525">
                          <a:noFill/>
                          <a:miter lim="800000"/>
                          <a:headEnd/>
                          <a:tailEnd/>
                        </a:ln>
                      </wps:spPr>
                      <wps:txbx>
                        <w:txbxContent>
                          <w:p w:rsidR="00643C8B" w:rsidRDefault="00643C8B" w:rsidP="008F013A">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92D57F" id="_x0000_s1187" type="#_x0000_t202" style="position:absolute;left:0;text-align:left;margin-left:222.55pt;margin-top:2.45pt;width:33.1pt;height:110.6pt;z-index:251847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" filled="f" stroked="f">
                <v:textbox style="mso-fit-shape-to-text:t">
                  <w:txbxContent>
                    <w:p w:rsidR="00643C8B" w:rsidRDefault="00643C8B" w:rsidP="008F013A">
                      <w:r>
                        <w:t>(d)</w:t>
                      </w:r>
                    </w:p>
                  </w:txbxContent>
                </v:textbox>
              </v:shape>
            </w:pict>
          </mc:Fallback>
        </mc:AlternateContent>
      </w:r>
      <w:r w:rsidRPr="008F013A">
        <w:rPr>
          <w:rFonts w:ascii="Times New Roman" w:hAnsi="Times New Roman" w:cs="Times New Roman"/>
          <w:noProof/>
          <w:sz w:val="24"/>
          <w:szCs w:val="24"/>
        </w:rPr>
        <mc:AlternateContent>
          <mc:Choice Requires="wps">
            <w:drawing>
              <wp:anchor distT="45720" distB="45720" distL="114300" distR="114300" simplePos="0" relativeHeight="251846656" behindDoc="0" locked="0" layoutInCell="1" allowOverlap="1" wp14:anchorId="6D957215" wp14:editId="19467D67">
                <wp:simplePos x="0" y="0"/>
                <wp:positionH relativeFrom="column">
                  <wp:posOffset>204462</wp:posOffset>
                </wp:positionH>
                <wp:positionV relativeFrom="paragraph">
                  <wp:posOffset>5329</wp:posOffset>
                </wp:positionV>
                <wp:extent cx="420283" cy="1404620"/>
                <wp:effectExtent l="0" t="0" r="0" b="6350"/>
                <wp:wrapNone/>
                <wp:docPr id="27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283" cy="1404620"/>
                        </a:xfrm>
                        <a:prstGeom prst="rect">
                          <a:avLst/>
                        </a:prstGeom>
                        <a:noFill/>
                        <a:ln w="9525">
                          <a:noFill/>
                          <a:miter lim="800000"/>
                          <a:headEnd/>
                          <a:tailEnd/>
                        </a:ln>
                      </wps:spPr>
                      <wps:txbx>
                        <w:txbxContent>
                          <w:p w:rsidR="00643C8B" w:rsidRDefault="00643C8B" w:rsidP="008F013A">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957215" id="_x0000_s1188" type="#_x0000_t202" style="position:absolute;left:0;text-align:left;margin-left:16.1pt;margin-top:.4pt;width:33.1pt;height:110.6pt;z-index:251846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" filled="f" stroked="f">
                <v:textbox style="mso-fit-shape-to-text:t">
                  <w:txbxContent>
                    <w:p w:rsidR="00643C8B" w:rsidRDefault="00643C8B" w:rsidP="008F013A">
                      <w:r>
                        <w:t>(c)</w:t>
                      </w:r>
                    </w:p>
                  </w:txbxContent>
                </v:textbox>
              </v:shape>
            </w:pict>
          </mc:Fallback>
        </mc:AlternateContent>
      </w:r>
      <w:r w:rsidRPr="008F013A">
        <w:rPr>
          <w:rFonts w:ascii="Times New Roman" w:hAnsi="Times New Roman" w:cs="Times New Roman"/>
          <w:noProof/>
          <w:sz w:val="24"/>
          <w:szCs w:val="24"/>
        </w:rPr>
        <w:drawing>
          <wp:inline distT="0" distB="0" distL="0" distR="0" wp14:anchorId="40458FF1" wp14:editId="47AFDAE1">
            <wp:extent cx="2552700" cy="2362200"/>
            <wp:effectExtent l="0" t="0" r="0" b="0"/>
            <wp:docPr id="316" name="图片 31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552700" cy="2362200"/>
                    </a:xfrm>
                    <a:prstGeom prst="rect">
                      <a:avLst/>
                    </a:prstGeom>
                    <a:noFill/>
                    <a:ln>
                      <a:noFill/>
                    </a:ln>
                  </pic:spPr>
                </pic:pic>
              </a:graphicData>
            </a:graphic>
          </wp:inline>
        </w:drawing>
      </w:r>
      <w:r w:rsidRPr="008F013A">
        <w:rPr>
          <w:rFonts w:ascii="Times New Roman" w:hAnsi="Times New Roman" w:cs="Times New Roman"/>
          <w:noProof/>
          <w:sz w:val="24"/>
          <w:szCs w:val="24"/>
        </w:rPr>
        <w:drawing>
          <wp:inline distT="0" distB="0" distL="0" distR="0" wp14:anchorId="406CCAC5" wp14:editId="28ABCA06">
            <wp:extent cx="2712720" cy="2339340"/>
            <wp:effectExtent l="0" t="0" r="0" b="3810"/>
            <wp:docPr id="315" name="图片 315"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M"/>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712720" cy="233934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1.6 Impedance data for Li</w:t>
      </w:r>
      <w:r w:rsidRPr="008F013A">
        <w:rPr>
          <w:rFonts w:ascii="Times New Roman" w:hAnsi="Times New Roman" w:cs="Times New Roman"/>
          <w:sz w:val="24"/>
          <w:szCs w:val="24"/>
          <w:vertAlign w:val="subscript"/>
        </w:rPr>
        <w:t>4.1</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3.9</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0.1</w:t>
      </w:r>
      <w:r w:rsidRPr="008F013A">
        <w:rPr>
          <w:rFonts w:ascii="Times New Roman" w:hAnsi="Times New Roman" w:cs="Times New Roman"/>
          <w:sz w:val="24"/>
          <w:szCs w:val="24"/>
        </w:rPr>
        <w:t>, prepared using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xml:space="preserve">. (a) Impedance complex plane plots at 155, 177, 200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Spectroscopic plots of Y’ (b), C’ (c), –Z’’ and M’’ (d).</w:t>
      </w: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noProof/>
          <w:sz w:val="24"/>
          <w:szCs w:val="24"/>
        </w:rPr>
        <w:lastRenderedPageBreak/>
        <w:drawing>
          <wp:inline distT="0" distB="0" distL="0" distR="0" wp14:anchorId="61721594" wp14:editId="70B2C0F4">
            <wp:extent cx="4634345" cy="2707136"/>
            <wp:effectExtent l="0" t="0" r="0" b="0"/>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652453" cy="2717714"/>
                    </a:xfrm>
                    <a:prstGeom prst="rect">
                      <a:avLst/>
                    </a:prstGeom>
                    <a:noFill/>
                  </pic:spPr>
                </pic:pic>
              </a:graphicData>
            </a:graphic>
          </wp:inline>
        </w:drawing>
      </w: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hint="eastAsia"/>
          <w:sz w:val="24"/>
          <w:szCs w:val="24"/>
        </w:rPr>
        <w:t xml:space="preserve">Figure </w:t>
      </w:r>
      <w:r w:rsidRPr="008F013A">
        <w:rPr>
          <w:rFonts w:ascii="Times New Roman" w:hAnsi="Times New Roman" w:cs="Times New Roman"/>
          <w:sz w:val="24"/>
          <w:szCs w:val="24"/>
        </w:rPr>
        <w:t>1.7 Arrhenius plot of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Li</w:t>
      </w:r>
      <w:r w:rsidRPr="008F013A">
        <w:rPr>
          <w:rFonts w:ascii="Times New Roman" w:hAnsi="Times New Roman" w:cs="Times New Roman"/>
          <w:sz w:val="24"/>
          <w:szCs w:val="24"/>
          <w:vertAlign w:val="subscript"/>
        </w:rPr>
        <w:t>4.1</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3.9</w:t>
      </w:r>
      <w:r w:rsidRPr="008F013A">
        <w:rPr>
          <w:rFonts w:ascii="Times New Roman" w:hAnsi="Times New Roman" w:cs="Times New Roman"/>
          <w:sz w:val="24"/>
          <w:szCs w:val="24"/>
        </w:rPr>
        <w:t>N</w:t>
      </w:r>
      <w:r w:rsidRPr="008F013A">
        <w:rPr>
          <w:rFonts w:ascii="Times New Roman" w:hAnsi="Times New Roman" w:cs="Times New Roman"/>
          <w:sz w:val="24"/>
          <w:szCs w:val="24"/>
          <w:vertAlign w:val="subscript"/>
        </w:rPr>
        <w:t>0.1</w:t>
      </w:r>
      <w:r w:rsidRPr="008F013A">
        <w:rPr>
          <w:rFonts w:ascii="Times New Roman" w:hAnsi="Times New Roman" w:cs="Times New Roman"/>
          <w:sz w:val="24"/>
          <w:szCs w:val="24"/>
        </w:rPr>
        <w:t xml:space="preserve"> in 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w:t>
      </w:r>
    </w:p>
    <w:p w:rsidR="008F013A" w:rsidRPr="008F013A" w:rsidRDefault="008F013A" w:rsidP="008F013A">
      <w:pPr>
        <w:spacing w:line="360" w:lineRule="auto"/>
        <w:jc w:val="center"/>
        <w:rPr>
          <w:rFonts w:ascii="Times New Roman" w:hAnsi="Times New Roman" w:cs="Times New Roman"/>
          <w:sz w:val="24"/>
          <w:szCs w:val="24"/>
        </w:rPr>
      </w:pPr>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rPr>
      </w:pPr>
      <w:bookmarkStart w:id="186" w:name="_Toc491812090"/>
      <w:bookmarkStart w:id="187" w:name="_Toc502686794"/>
      <w:r w:rsidRPr="008F013A">
        <w:rPr>
          <w:rFonts w:ascii="Times New Roman" w:eastAsia="Times New Roman" w:hAnsi="Times New Roman" w:cs="Times New Roman"/>
          <w:b/>
          <w:bCs/>
          <w:i/>
          <w:sz w:val="24"/>
          <w:szCs w:val="32"/>
        </w:rPr>
        <w:t>1.3 Conclusions</w:t>
      </w:r>
      <w:bookmarkEnd w:id="186"/>
      <w:bookmarkEnd w:id="187"/>
      <w:r w:rsidRPr="008F013A">
        <w:rPr>
          <w:rFonts w:ascii="Times New Roman" w:eastAsia="Times New Roman" w:hAnsi="Times New Roman" w:cs="Times New Roman"/>
          <w:b/>
          <w:bCs/>
          <w:i/>
          <w:sz w:val="24"/>
          <w:szCs w:val="32"/>
        </w:rPr>
        <w:t xml:space="preserve">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LiOH·H</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O was found to effectively lower the reaction temperature, and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can be synthesised at 450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using LiOH·H</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O which is 300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lower than the reaction with 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Three different routes were tried to synthesise N-doped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with formula, </w:t>
      </w:r>
      <w:r w:rsidRPr="008F013A">
        <w:rPr>
          <w:rFonts w:ascii="Times New Roman" w:eastAsia="宋体" w:hAnsi="Times New Roman" w:cs="Times New Roman"/>
          <w:kern w:val="0"/>
          <w:sz w:val="24"/>
          <w:szCs w:val="24"/>
          <w:lang w:val="en-GB" w:eastAsia="en-US"/>
        </w:rPr>
        <w:t>Li</w:t>
      </w:r>
      <w:r w:rsidRPr="008F013A">
        <w:rPr>
          <w:rFonts w:ascii="Times New Roman" w:eastAsia="宋体" w:hAnsi="Times New Roman" w:cs="Times New Roman"/>
          <w:kern w:val="0"/>
          <w:sz w:val="24"/>
          <w:szCs w:val="24"/>
          <w:vertAlign w:val="subscript"/>
          <w:lang w:val="en-GB" w:eastAsia="en-US"/>
        </w:rPr>
        <w:t>4+x</w:t>
      </w:r>
      <w:r w:rsidRPr="008F013A">
        <w:rPr>
          <w:rFonts w:ascii="Times New Roman" w:eastAsia="宋体" w:hAnsi="Times New Roman" w:cs="Times New Roman"/>
          <w:kern w:val="0"/>
          <w:sz w:val="24"/>
          <w:szCs w:val="24"/>
          <w:lang w:val="en-GB" w:eastAsia="en-US"/>
        </w:rPr>
        <w:t>SiO</w:t>
      </w:r>
      <w:r w:rsidRPr="008F013A">
        <w:rPr>
          <w:rFonts w:ascii="Times New Roman" w:eastAsia="宋体" w:hAnsi="Times New Roman" w:cs="Times New Roman"/>
          <w:kern w:val="0"/>
          <w:sz w:val="24"/>
          <w:szCs w:val="24"/>
          <w:vertAlign w:val="subscript"/>
          <w:lang w:val="en-GB" w:eastAsia="en-US"/>
        </w:rPr>
        <w:t>4-x</w:t>
      </w:r>
      <w:r w:rsidRPr="008F013A">
        <w:rPr>
          <w:rFonts w:ascii="Times New Roman" w:eastAsia="宋体" w:hAnsi="Times New Roman" w:cs="Times New Roman"/>
          <w:kern w:val="0"/>
          <w:sz w:val="24"/>
          <w:szCs w:val="24"/>
          <w:lang w:val="en-GB" w:eastAsia="en-US"/>
        </w:rPr>
        <w:t>N</w:t>
      </w:r>
      <w:r w:rsidRPr="008F013A">
        <w:rPr>
          <w:rFonts w:ascii="Times New Roman" w:eastAsia="宋体" w:hAnsi="Times New Roman" w:cs="Times New Roman"/>
          <w:kern w:val="0"/>
          <w:sz w:val="24"/>
          <w:szCs w:val="24"/>
          <w:vertAlign w:val="subscript"/>
          <w:lang w:val="en-GB" w:eastAsia="en-US"/>
        </w:rPr>
        <w:t>x</w:t>
      </w:r>
      <w:r w:rsidRPr="008F013A">
        <w:rPr>
          <w:rFonts w:ascii="Times New Roman" w:eastAsia="宋体" w:hAnsi="Times New Roman" w:cs="Times New Roman"/>
          <w:kern w:val="0"/>
          <w:sz w:val="24"/>
          <w:szCs w:val="24"/>
          <w:lang w:val="en-GB" w:eastAsia="en-US"/>
        </w:rPr>
        <w:t>, using either Li</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N or Si</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N</w:t>
      </w:r>
      <w:r w:rsidRPr="008F013A">
        <w:rPr>
          <w:rFonts w:ascii="Times New Roman" w:eastAsia="宋体" w:hAnsi="Times New Roman" w:cs="Times New Roman"/>
          <w:kern w:val="0"/>
          <w:sz w:val="24"/>
          <w:szCs w:val="24"/>
          <w:vertAlign w:val="subscript"/>
          <w:lang w:val="en-GB" w:eastAsia="en-US"/>
        </w:rPr>
        <w:t>4</w:t>
      </w:r>
      <w:r w:rsidRPr="008F013A">
        <w:rPr>
          <w:rFonts w:ascii="Times New Roman" w:eastAsia="宋体" w:hAnsi="Times New Roman" w:cs="Times New Roman"/>
          <w:kern w:val="0"/>
          <w:sz w:val="24"/>
          <w:szCs w:val="24"/>
          <w:lang w:val="en-GB" w:eastAsia="en-US"/>
        </w:rPr>
        <w:t xml:space="preserve"> as nitrogen sources. A limited solid solution was formed to x = ~ 0.1 when using </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CO</w:t>
      </w:r>
      <w:r w:rsidRPr="008F013A">
        <w:rPr>
          <w:rFonts w:ascii="Times New Roman" w:hAnsi="Times New Roman" w:cs="Times New Roman"/>
          <w:sz w:val="24"/>
          <w:szCs w:val="24"/>
          <w:vertAlign w:val="subscript"/>
        </w:rPr>
        <w:t>3</w:t>
      </w:r>
      <w:r w:rsidRPr="008F013A">
        <w:rPr>
          <w:rFonts w:ascii="Times New Roman" w:hAnsi="Times New Roman" w:cs="Times New Roman"/>
          <w:sz w:val="24"/>
          <w:szCs w:val="24"/>
        </w:rPr>
        <w:t>, SiO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and </w:t>
      </w:r>
      <w:r w:rsidRPr="008F013A">
        <w:rPr>
          <w:rFonts w:ascii="Times New Roman" w:eastAsia="宋体" w:hAnsi="Times New Roman" w:cs="Times New Roman"/>
          <w:kern w:val="0"/>
          <w:sz w:val="24"/>
          <w:szCs w:val="24"/>
          <w:lang w:val="en-GB" w:eastAsia="en-US"/>
        </w:rPr>
        <w:t>Li</w:t>
      </w:r>
      <w:r w:rsidRPr="008F013A">
        <w:rPr>
          <w:rFonts w:ascii="Times New Roman" w:eastAsia="宋体" w:hAnsi="Times New Roman" w:cs="Times New Roman"/>
          <w:kern w:val="0"/>
          <w:sz w:val="24"/>
          <w:szCs w:val="24"/>
          <w:vertAlign w:val="subscript"/>
          <w:lang w:val="en-GB" w:eastAsia="en-US"/>
        </w:rPr>
        <w:t>3</w:t>
      </w:r>
      <w:r w:rsidRPr="008F013A">
        <w:rPr>
          <w:rFonts w:ascii="Times New Roman" w:eastAsia="宋体" w:hAnsi="Times New Roman" w:cs="Times New Roman"/>
          <w:kern w:val="0"/>
          <w:sz w:val="24"/>
          <w:szCs w:val="24"/>
          <w:lang w:val="en-GB" w:eastAsia="en-US"/>
        </w:rPr>
        <w:t xml:space="preserve">N as reagents, and impedance measurements show enhanced conductivity of N-doped </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compared to that of N-free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Z* plots showed a low frequency spike with corresponding capacitances ~ 1·10</w:t>
      </w:r>
      <w:r w:rsidRPr="008F013A">
        <w:rPr>
          <w:rFonts w:ascii="Times New Roman" w:hAnsi="Times New Roman" w:cs="Times New Roman"/>
          <w:sz w:val="24"/>
          <w:szCs w:val="24"/>
          <w:vertAlign w:val="superscript"/>
        </w:rPr>
        <w:t>-5</w:t>
      </w:r>
      <w:r w:rsidRPr="008F013A">
        <w:rPr>
          <w:rFonts w:ascii="Times New Roman" w:hAnsi="Times New Roman" w:cs="Times New Roman"/>
          <w:sz w:val="24"/>
          <w:szCs w:val="24"/>
        </w:rPr>
        <w:t xml:space="preserve"> Fcm</w:t>
      </w:r>
      <w:r w:rsidRPr="008F013A">
        <w:rPr>
          <w:rFonts w:ascii="Times New Roman" w:hAnsi="Times New Roman" w:cs="Times New Roman"/>
          <w:sz w:val="24"/>
          <w:szCs w:val="24"/>
          <w:vertAlign w:val="superscript"/>
        </w:rPr>
        <w:t>-1</w:t>
      </w:r>
      <w:r w:rsidRPr="008F013A">
        <w:rPr>
          <w:rFonts w:ascii="Times New Roman" w:hAnsi="Times New Roman" w:cs="Times New Roman"/>
          <w:sz w:val="24"/>
          <w:szCs w:val="24"/>
        </w:rPr>
        <w:t xml:space="preserve"> (200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which is response of the sample - electrode interface, and therefore Li</w:t>
      </w:r>
      <w:r w:rsidRPr="008F013A">
        <w:rPr>
          <w:rFonts w:ascii="Times New Roman" w:hAnsi="Times New Roman" w:cs="Times New Roman"/>
          <w:sz w:val="24"/>
          <w:szCs w:val="24"/>
          <w:vertAlign w:val="superscript"/>
        </w:rPr>
        <w:t>+</w:t>
      </w:r>
      <w:r w:rsidRPr="008F013A">
        <w:rPr>
          <w:rFonts w:ascii="Times New Roman" w:hAnsi="Times New Roman" w:cs="Times New Roman"/>
          <w:sz w:val="24"/>
          <w:szCs w:val="24"/>
        </w:rPr>
        <w:t xml:space="preserve"> ion conduction.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rPr>
      </w:pPr>
      <w:bookmarkStart w:id="188" w:name="_Toc491812091"/>
      <w:bookmarkStart w:id="189" w:name="_Toc502686795"/>
      <w:r w:rsidRPr="008F013A">
        <w:rPr>
          <w:rFonts w:ascii="Times New Roman" w:eastAsia="Times New Roman" w:hAnsi="Times New Roman" w:cs="Times New Roman"/>
          <w:b/>
          <w:bCs/>
          <w:i/>
          <w:sz w:val="24"/>
          <w:szCs w:val="32"/>
        </w:rPr>
        <w:lastRenderedPageBreak/>
        <w:t>1.4 References</w:t>
      </w:r>
      <w:bookmarkEnd w:id="188"/>
      <w:bookmarkEnd w:id="189"/>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1. Podsiadlo, S. Formation and thermal decomposition of silicon oxynitride compounds I, Journal of Thermal Analysis, 1987: 32, 43 – 47.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2. Podsiadlo, S. Formation and thermal decomposition of silicon oxynitride compounds II, Journal of Thermal Analysis, 1987: 32, 445-449.</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3. Bialoglowski, M., Jastrzebski, D., Wrzecionek, M., Brzuska, D., Matyszczak, G, Podsiadlo, S., Crystal Research &amp; Technology, 2015: 50 (9-10), 769-772.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4. Masquelier, C., Tabuchi, M., Takeuchi, T., Soizumu, W., Nakamura, O., Solid State Ionics, 1995: 79, 98-105.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190" w:name="_Toc491812092"/>
      <w:bookmarkStart w:id="191" w:name="_Toc502686796"/>
      <w:r w:rsidRPr="008F013A">
        <w:rPr>
          <w:rFonts w:ascii="Times New Roman" w:eastAsia="Times New Roman" w:hAnsi="Times New Roman" w:cs="Times New Roman"/>
          <w:b/>
          <w:bCs/>
          <w:sz w:val="28"/>
          <w:szCs w:val="32"/>
        </w:rPr>
        <w:lastRenderedPageBreak/>
        <w:t>Part 2 Conductivity in spinel Li</w:t>
      </w:r>
      <w:r w:rsidRPr="008F013A">
        <w:rPr>
          <w:rFonts w:ascii="Times New Roman" w:eastAsia="Times New Roman" w:hAnsi="Times New Roman" w:cs="Times New Roman"/>
          <w:b/>
          <w:bCs/>
          <w:sz w:val="28"/>
          <w:szCs w:val="32"/>
          <w:vertAlign w:val="subscript"/>
        </w:rPr>
        <w:t>4</w:t>
      </w:r>
      <w:r w:rsidRPr="008F013A">
        <w:rPr>
          <w:rFonts w:ascii="Times New Roman" w:eastAsia="Times New Roman" w:hAnsi="Times New Roman" w:cs="Times New Roman"/>
          <w:b/>
          <w:bCs/>
          <w:sz w:val="28"/>
          <w:szCs w:val="32"/>
        </w:rPr>
        <w:t>Ti</w:t>
      </w:r>
      <w:r w:rsidRPr="008F013A">
        <w:rPr>
          <w:rFonts w:ascii="Times New Roman" w:eastAsia="Times New Roman" w:hAnsi="Times New Roman" w:cs="Times New Roman"/>
          <w:b/>
          <w:bCs/>
          <w:sz w:val="28"/>
          <w:szCs w:val="32"/>
          <w:vertAlign w:val="subscript"/>
        </w:rPr>
        <w:t>5</w:t>
      </w:r>
      <w:r w:rsidRPr="008F013A">
        <w:rPr>
          <w:rFonts w:ascii="Times New Roman" w:eastAsia="Times New Roman" w:hAnsi="Times New Roman" w:cs="Times New Roman"/>
          <w:b/>
          <w:bCs/>
          <w:sz w:val="28"/>
          <w:szCs w:val="32"/>
        </w:rPr>
        <w:t>O</w:t>
      </w:r>
      <w:r w:rsidRPr="008F013A">
        <w:rPr>
          <w:rFonts w:ascii="Times New Roman" w:eastAsia="Times New Roman" w:hAnsi="Times New Roman" w:cs="Times New Roman"/>
          <w:b/>
          <w:bCs/>
          <w:sz w:val="28"/>
          <w:szCs w:val="32"/>
          <w:vertAlign w:val="subscript"/>
        </w:rPr>
        <w:t>12</w:t>
      </w:r>
      <w:r w:rsidRPr="008F013A">
        <w:rPr>
          <w:rFonts w:ascii="Times New Roman" w:eastAsia="Times New Roman" w:hAnsi="Times New Roman" w:cs="Times New Roman"/>
          <w:b/>
          <w:bCs/>
          <w:sz w:val="28"/>
          <w:szCs w:val="32"/>
        </w:rPr>
        <w:t xml:space="preserve"> under a small dc bias</w:t>
      </w:r>
      <w:bookmarkEnd w:id="190"/>
      <w:bookmarkEnd w:id="191"/>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rPr>
      </w:pPr>
      <w:bookmarkStart w:id="192" w:name="_Toc491812093"/>
      <w:bookmarkStart w:id="193" w:name="_Toc502686797"/>
      <w:r w:rsidRPr="008F013A">
        <w:rPr>
          <w:rFonts w:ascii="Times New Roman" w:eastAsia="Times New Roman" w:hAnsi="Times New Roman" w:cs="Times New Roman"/>
          <w:b/>
          <w:bCs/>
          <w:i/>
          <w:sz w:val="24"/>
          <w:szCs w:val="32"/>
        </w:rPr>
        <w:t>1.1 Introduction and experimental</w:t>
      </w:r>
      <w:bookmarkEnd w:id="192"/>
      <w:bookmarkEnd w:id="193"/>
    </w:p>
    <w:p w:rsidR="008F013A" w:rsidRPr="008F013A" w:rsidRDefault="008F013A" w:rsidP="008F013A">
      <w:pPr>
        <w:spacing w:line="360" w:lineRule="auto"/>
        <w:rPr>
          <w:rFonts w:ascii="Times New Roman" w:hAnsi="Times New Roman" w:cs="Times New Roman"/>
          <w:sz w:val="24"/>
        </w:rPr>
      </w:pPr>
      <w:r w:rsidRPr="008F013A">
        <w:rPr>
          <w:rFonts w:ascii="Times New Roman" w:hAnsi="Times New Roman" w:cs="Times New Roman" w:hint="eastAsia"/>
          <w:sz w:val="24"/>
        </w:rPr>
        <w:t>Li</w:t>
      </w:r>
      <w:r w:rsidRPr="008F013A">
        <w:rPr>
          <w:rFonts w:ascii="Times New Roman" w:hAnsi="Times New Roman" w:cs="Times New Roman" w:hint="eastAsia"/>
          <w:sz w:val="24"/>
          <w:vertAlign w:val="subscript"/>
        </w:rPr>
        <w:t>4</w:t>
      </w:r>
      <w:r w:rsidRPr="008F013A">
        <w:rPr>
          <w:rFonts w:ascii="Times New Roman" w:hAnsi="Times New Roman" w:cs="Times New Roman" w:hint="eastAsia"/>
          <w:sz w:val="24"/>
        </w:rPr>
        <w:t>Ti</w:t>
      </w:r>
      <w:r w:rsidRPr="008F013A">
        <w:rPr>
          <w:rFonts w:ascii="Times New Roman" w:hAnsi="Times New Roman" w:cs="Times New Roman"/>
          <w:sz w:val="24"/>
          <w:vertAlign w:val="subscript"/>
        </w:rPr>
        <w:t>5</w:t>
      </w:r>
      <w:r w:rsidRPr="008F013A">
        <w:rPr>
          <w:rFonts w:ascii="Times New Roman" w:hAnsi="Times New Roman" w:cs="Times New Roman" w:hint="eastAsia"/>
          <w:sz w:val="24"/>
        </w:rPr>
        <w:t>O</w:t>
      </w:r>
      <w:r w:rsidRPr="008F013A">
        <w:rPr>
          <w:rFonts w:ascii="Times New Roman" w:hAnsi="Times New Roman" w:cs="Times New Roman" w:hint="eastAsia"/>
          <w:sz w:val="24"/>
          <w:vertAlign w:val="subscript"/>
        </w:rPr>
        <w:t>12</w:t>
      </w:r>
      <w:r w:rsidRPr="008F013A">
        <w:rPr>
          <w:rFonts w:ascii="Times New Roman" w:hAnsi="Times New Roman" w:cs="Times New Roman" w:hint="eastAsia"/>
          <w:sz w:val="24"/>
        </w:rPr>
        <w:t xml:space="preserve"> </w:t>
      </w:r>
      <w:r w:rsidRPr="008F013A">
        <w:rPr>
          <w:rFonts w:ascii="Times New Roman" w:hAnsi="Times New Roman" w:cs="Times New Roman"/>
          <w:sz w:val="24"/>
        </w:rPr>
        <w:t>is a commercialised anode material for LIBs, but it</w:t>
      </w:r>
      <w:r w:rsidRPr="008F013A">
        <w:rPr>
          <w:rFonts w:ascii="Times New Roman" w:hAnsi="Times New Roman" w:cs="Times New Roman"/>
          <w:sz w:val="24"/>
          <w:vertAlign w:val="subscript"/>
        </w:rPr>
        <w:t xml:space="preserve"> </w:t>
      </w:r>
      <w:r w:rsidRPr="008F013A">
        <w:rPr>
          <w:rFonts w:ascii="Times New Roman" w:hAnsi="Times New Roman" w:cs="Times New Roman"/>
          <w:sz w:val="24"/>
        </w:rPr>
        <w:t>is a poor electronic and ionic conductor; doping and surface modification are generally used to improve its conductivity and electrochemical performance. It is reported that TiO</w:t>
      </w:r>
      <w:r w:rsidRPr="008F013A">
        <w:rPr>
          <w:rFonts w:ascii="Times New Roman" w:hAnsi="Times New Roman" w:cs="Times New Roman"/>
          <w:sz w:val="24"/>
          <w:vertAlign w:val="subscript"/>
        </w:rPr>
        <w:t>2</w:t>
      </w:r>
      <w:r w:rsidRPr="008F013A">
        <w:rPr>
          <w:rFonts w:ascii="Times New Roman" w:hAnsi="Times New Roman" w:cs="Times New Roman"/>
          <w:sz w:val="24"/>
        </w:rPr>
        <w:t xml:space="preserve"> was transformed from an insulator to a good electronic conductor after quenching from high temperatures [1] and electronic conduction of yttria-stabilized zirconia was introduced under a small dc bias [2]. Inspired by these interesting findings, i</w:t>
      </w:r>
      <w:r w:rsidRPr="008F013A">
        <w:rPr>
          <w:rFonts w:ascii="Times New Roman" w:hAnsi="Times New Roman" w:cs="Times New Roman" w:hint="eastAsia"/>
          <w:sz w:val="24"/>
        </w:rPr>
        <w:t>n this</w:t>
      </w:r>
      <w:r w:rsidRPr="008F013A">
        <w:rPr>
          <w:rFonts w:ascii="Times New Roman" w:hAnsi="Times New Roman" w:cs="Times New Roman"/>
          <w:sz w:val="24"/>
        </w:rPr>
        <w:t xml:space="preserve"> section, (i) the effect of quenching on the conductivity </w:t>
      </w:r>
      <w:r w:rsidRPr="008F013A">
        <w:rPr>
          <w:rFonts w:ascii="Times New Roman" w:hAnsi="Times New Roman" w:cs="Times New Roman" w:hint="eastAsia"/>
          <w:sz w:val="24"/>
        </w:rPr>
        <w:t>Li</w:t>
      </w:r>
      <w:r w:rsidRPr="008F013A">
        <w:rPr>
          <w:rFonts w:ascii="Times New Roman" w:hAnsi="Times New Roman" w:cs="Times New Roman" w:hint="eastAsia"/>
          <w:sz w:val="24"/>
          <w:vertAlign w:val="subscript"/>
        </w:rPr>
        <w:t>4</w:t>
      </w:r>
      <w:r w:rsidRPr="008F013A">
        <w:rPr>
          <w:rFonts w:ascii="Times New Roman" w:hAnsi="Times New Roman" w:cs="Times New Roman" w:hint="eastAsia"/>
          <w:sz w:val="24"/>
        </w:rPr>
        <w:t>Ti</w:t>
      </w:r>
      <w:r w:rsidRPr="008F013A">
        <w:rPr>
          <w:rFonts w:ascii="Times New Roman" w:hAnsi="Times New Roman" w:cs="Times New Roman"/>
          <w:sz w:val="24"/>
          <w:vertAlign w:val="subscript"/>
        </w:rPr>
        <w:t>5</w:t>
      </w:r>
      <w:r w:rsidRPr="008F013A">
        <w:rPr>
          <w:rFonts w:ascii="Times New Roman" w:hAnsi="Times New Roman" w:cs="Times New Roman" w:hint="eastAsia"/>
          <w:sz w:val="24"/>
        </w:rPr>
        <w:t>O</w:t>
      </w:r>
      <w:r w:rsidRPr="008F013A">
        <w:rPr>
          <w:rFonts w:ascii="Times New Roman" w:hAnsi="Times New Roman" w:cs="Times New Roman" w:hint="eastAsia"/>
          <w:sz w:val="24"/>
          <w:vertAlign w:val="subscript"/>
        </w:rPr>
        <w:t>12</w:t>
      </w:r>
      <w:r w:rsidRPr="008F013A">
        <w:rPr>
          <w:rFonts w:ascii="Times New Roman" w:hAnsi="Times New Roman" w:cs="Times New Roman"/>
          <w:sz w:val="24"/>
        </w:rPr>
        <w:t xml:space="preserve"> and (ii) the conductivity of quenched </w:t>
      </w:r>
      <w:r w:rsidRPr="008F013A">
        <w:rPr>
          <w:rFonts w:ascii="Times New Roman" w:hAnsi="Times New Roman" w:cs="Times New Roman" w:hint="eastAsia"/>
          <w:sz w:val="24"/>
        </w:rPr>
        <w:t>Li</w:t>
      </w:r>
      <w:r w:rsidRPr="008F013A">
        <w:rPr>
          <w:rFonts w:ascii="Times New Roman" w:hAnsi="Times New Roman" w:cs="Times New Roman" w:hint="eastAsia"/>
          <w:sz w:val="24"/>
          <w:vertAlign w:val="subscript"/>
        </w:rPr>
        <w:t>4</w:t>
      </w:r>
      <w:r w:rsidRPr="008F013A">
        <w:rPr>
          <w:rFonts w:ascii="Times New Roman" w:hAnsi="Times New Roman" w:cs="Times New Roman" w:hint="eastAsia"/>
          <w:sz w:val="24"/>
        </w:rPr>
        <w:t>Ti</w:t>
      </w:r>
      <w:r w:rsidRPr="008F013A">
        <w:rPr>
          <w:rFonts w:ascii="Times New Roman" w:hAnsi="Times New Roman" w:cs="Times New Roman"/>
          <w:sz w:val="24"/>
          <w:vertAlign w:val="subscript"/>
        </w:rPr>
        <w:t>5</w:t>
      </w:r>
      <w:r w:rsidRPr="008F013A">
        <w:rPr>
          <w:rFonts w:ascii="Times New Roman" w:hAnsi="Times New Roman" w:cs="Times New Roman" w:hint="eastAsia"/>
          <w:sz w:val="24"/>
        </w:rPr>
        <w:t>O</w:t>
      </w:r>
      <w:r w:rsidRPr="008F013A">
        <w:rPr>
          <w:rFonts w:ascii="Times New Roman" w:hAnsi="Times New Roman" w:cs="Times New Roman" w:hint="eastAsia"/>
          <w:sz w:val="24"/>
          <w:vertAlign w:val="subscript"/>
        </w:rPr>
        <w:t>12</w:t>
      </w:r>
      <w:r w:rsidRPr="008F013A">
        <w:rPr>
          <w:rFonts w:ascii="Times New Roman" w:hAnsi="Times New Roman" w:cs="Times New Roman"/>
          <w:sz w:val="24"/>
        </w:rPr>
        <w:t xml:space="preserve"> under different Po</w:t>
      </w:r>
      <w:r w:rsidRPr="008F013A">
        <w:rPr>
          <w:rFonts w:ascii="Times New Roman" w:hAnsi="Times New Roman" w:cs="Times New Roman"/>
          <w:sz w:val="24"/>
          <w:vertAlign w:val="subscript"/>
        </w:rPr>
        <w:t xml:space="preserve">2 </w:t>
      </w:r>
      <w:r w:rsidRPr="008F013A">
        <w:rPr>
          <w:rFonts w:ascii="Times New Roman" w:hAnsi="Times New Roman" w:cs="Times New Roman"/>
          <w:sz w:val="24"/>
        </w:rPr>
        <w:t xml:space="preserve">pressure or with a small dc bias were studied. </w:t>
      </w:r>
    </w:p>
    <w:p w:rsidR="008F013A" w:rsidRPr="008F013A" w:rsidRDefault="008F013A" w:rsidP="008F013A">
      <w:pPr>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rPr>
      </w:pPr>
      <w:r w:rsidRPr="008F013A">
        <w:rPr>
          <w:rFonts w:ascii="Times New Roman" w:hAnsi="Times New Roman" w:cs="Times New Roman"/>
          <w:sz w:val="24"/>
        </w:rPr>
        <w:t>Rutile TiO</w:t>
      </w:r>
      <w:r w:rsidRPr="008F013A">
        <w:rPr>
          <w:rFonts w:ascii="Times New Roman" w:hAnsi="Times New Roman" w:cs="Times New Roman"/>
          <w:sz w:val="24"/>
          <w:vertAlign w:val="subscript"/>
        </w:rPr>
        <w:t>2</w:t>
      </w:r>
      <w:r w:rsidRPr="008F013A">
        <w:rPr>
          <w:rFonts w:ascii="Times New Roman" w:hAnsi="Times New Roman" w:cs="Times New Roman"/>
          <w:sz w:val="24"/>
        </w:rPr>
        <w:t xml:space="preserve"> and Li</w:t>
      </w:r>
      <w:r w:rsidRPr="008F013A">
        <w:rPr>
          <w:rFonts w:ascii="Times New Roman" w:hAnsi="Times New Roman" w:cs="Times New Roman"/>
          <w:sz w:val="24"/>
          <w:vertAlign w:val="subscript"/>
        </w:rPr>
        <w:t>2</w:t>
      </w:r>
      <w:r w:rsidRPr="008F013A">
        <w:rPr>
          <w:rFonts w:ascii="Times New Roman" w:hAnsi="Times New Roman" w:cs="Times New Roman"/>
          <w:sz w:val="24"/>
        </w:rPr>
        <w:t>CO</w:t>
      </w:r>
      <w:r w:rsidRPr="008F013A">
        <w:rPr>
          <w:rFonts w:ascii="Times New Roman" w:hAnsi="Times New Roman" w:cs="Times New Roman"/>
          <w:sz w:val="24"/>
          <w:vertAlign w:val="subscript"/>
        </w:rPr>
        <w:t>3</w:t>
      </w:r>
      <w:r w:rsidRPr="008F013A">
        <w:rPr>
          <w:rFonts w:ascii="Times New Roman" w:hAnsi="Times New Roman" w:cs="Times New Roman"/>
          <w:sz w:val="24"/>
        </w:rPr>
        <w:t xml:space="preserve"> were dried at 900 </w:t>
      </w:r>
      <w:r w:rsidRPr="008F013A">
        <w:rPr>
          <w:rFonts w:ascii="Times New Roman" w:hAnsi="Times New Roman" w:cs="Times New Roman"/>
          <w:sz w:val="24"/>
          <w:vertAlign w:val="superscript"/>
        </w:rPr>
        <w:t>o</w:t>
      </w:r>
      <w:r w:rsidRPr="008F013A">
        <w:rPr>
          <w:rFonts w:ascii="Times New Roman" w:hAnsi="Times New Roman" w:cs="Times New Roman"/>
          <w:sz w:val="24"/>
        </w:rPr>
        <w:t xml:space="preserve">C and 180 </w:t>
      </w:r>
      <w:r w:rsidRPr="008F013A">
        <w:rPr>
          <w:rFonts w:ascii="Times New Roman" w:hAnsi="Times New Roman" w:cs="Times New Roman"/>
          <w:sz w:val="24"/>
          <w:vertAlign w:val="superscript"/>
        </w:rPr>
        <w:t>o</w:t>
      </w:r>
      <w:r w:rsidRPr="008F013A">
        <w:rPr>
          <w:rFonts w:ascii="Times New Roman" w:hAnsi="Times New Roman" w:cs="Times New Roman"/>
          <w:sz w:val="24"/>
        </w:rPr>
        <w:t xml:space="preserve">C for 12 h respectively to drive off water. </w:t>
      </w:r>
      <w:r w:rsidRPr="008F013A">
        <w:rPr>
          <w:rFonts w:ascii="Times New Roman" w:hAnsi="Times New Roman" w:cs="Times New Roman" w:hint="eastAsia"/>
          <w:sz w:val="24"/>
        </w:rPr>
        <w:t>S</w:t>
      </w:r>
      <w:r w:rsidRPr="008F013A">
        <w:rPr>
          <w:rFonts w:ascii="Times New Roman" w:hAnsi="Times New Roman" w:cs="Times New Roman"/>
          <w:sz w:val="24"/>
        </w:rPr>
        <w:t>toichiometric amounts of TiO</w:t>
      </w:r>
      <w:r w:rsidRPr="008F013A">
        <w:rPr>
          <w:rFonts w:ascii="Times New Roman" w:hAnsi="Times New Roman" w:cs="Times New Roman"/>
          <w:sz w:val="24"/>
          <w:vertAlign w:val="subscript"/>
        </w:rPr>
        <w:t>2</w:t>
      </w:r>
      <w:r w:rsidRPr="008F013A">
        <w:rPr>
          <w:rFonts w:ascii="Times New Roman" w:hAnsi="Times New Roman" w:cs="Times New Roman"/>
          <w:sz w:val="24"/>
        </w:rPr>
        <w:t xml:space="preserve"> and Li</w:t>
      </w:r>
      <w:r w:rsidRPr="008F013A">
        <w:rPr>
          <w:rFonts w:ascii="Times New Roman" w:hAnsi="Times New Roman" w:cs="Times New Roman"/>
          <w:sz w:val="24"/>
          <w:vertAlign w:val="subscript"/>
        </w:rPr>
        <w:t>2</w:t>
      </w:r>
      <w:r w:rsidRPr="008F013A">
        <w:rPr>
          <w:rFonts w:ascii="Times New Roman" w:hAnsi="Times New Roman" w:cs="Times New Roman"/>
          <w:sz w:val="24"/>
        </w:rPr>
        <w:t>CO</w:t>
      </w:r>
      <w:r w:rsidRPr="008F013A">
        <w:rPr>
          <w:rFonts w:ascii="Times New Roman" w:hAnsi="Times New Roman" w:cs="Times New Roman"/>
          <w:sz w:val="24"/>
          <w:vertAlign w:val="subscript"/>
        </w:rPr>
        <w:t>3</w:t>
      </w:r>
      <w:r w:rsidRPr="008F013A">
        <w:rPr>
          <w:rFonts w:ascii="Times New Roman" w:hAnsi="Times New Roman" w:cs="Times New Roman"/>
          <w:sz w:val="24"/>
        </w:rPr>
        <w:t xml:space="preserve"> were weighed, mixed with a mortar and pestle with acetone for 30 min and pressed into 10 mm pellets. The mixture was heated at 650 </w:t>
      </w:r>
      <w:r w:rsidRPr="008F013A">
        <w:rPr>
          <w:rFonts w:ascii="Times New Roman" w:hAnsi="Times New Roman" w:cs="Times New Roman"/>
          <w:sz w:val="24"/>
          <w:vertAlign w:val="superscript"/>
        </w:rPr>
        <w:t>o</w:t>
      </w:r>
      <w:r w:rsidRPr="008F013A">
        <w:rPr>
          <w:rFonts w:ascii="Times New Roman" w:hAnsi="Times New Roman" w:cs="Times New Roman"/>
          <w:sz w:val="24"/>
        </w:rPr>
        <w:t>C for 10 h to decompose CO</w:t>
      </w:r>
      <w:r w:rsidRPr="008F013A">
        <w:rPr>
          <w:rFonts w:ascii="Times New Roman" w:hAnsi="Times New Roman" w:cs="Times New Roman"/>
          <w:sz w:val="24"/>
        </w:rPr>
        <w:softHyphen/>
      </w:r>
      <w:r w:rsidRPr="008F013A">
        <w:rPr>
          <w:rFonts w:ascii="Times New Roman" w:hAnsi="Times New Roman" w:cs="Times New Roman"/>
          <w:sz w:val="24"/>
          <w:vertAlign w:val="subscript"/>
        </w:rPr>
        <w:t>2</w:t>
      </w:r>
      <w:r w:rsidRPr="008F013A">
        <w:rPr>
          <w:rFonts w:ascii="Times New Roman" w:hAnsi="Times New Roman" w:cs="Times New Roman"/>
          <w:sz w:val="24"/>
        </w:rPr>
        <w:t xml:space="preserve"> and reheated to 800 to 900 </w:t>
      </w:r>
      <w:r w:rsidRPr="008F013A">
        <w:rPr>
          <w:rFonts w:ascii="Times New Roman" w:hAnsi="Times New Roman" w:cs="Times New Roman"/>
          <w:sz w:val="24"/>
          <w:vertAlign w:val="superscript"/>
        </w:rPr>
        <w:t>o</w:t>
      </w:r>
      <w:r w:rsidRPr="008F013A">
        <w:rPr>
          <w:rFonts w:ascii="Times New Roman" w:hAnsi="Times New Roman" w:cs="Times New Roman"/>
          <w:sz w:val="24"/>
        </w:rPr>
        <w:t xml:space="preserve">C to complete reaction with intermediate grinding. After heating at 650 </w:t>
      </w:r>
      <w:r w:rsidRPr="008F013A">
        <w:rPr>
          <w:rFonts w:ascii="Times New Roman" w:hAnsi="Times New Roman" w:cs="Times New Roman"/>
          <w:sz w:val="24"/>
          <w:vertAlign w:val="superscript"/>
        </w:rPr>
        <w:t>o</w:t>
      </w:r>
      <w:r w:rsidRPr="008F013A">
        <w:rPr>
          <w:rFonts w:ascii="Times New Roman" w:hAnsi="Times New Roman" w:cs="Times New Roman"/>
          <w:sz w:val="24"/>
        </w:rPr>
        <w:t xml:space="preserve">C, some powders from the reaction mixture were covered over the pellet as a sacrificer to prevent Li lose at high temperatures. The final product, </w:t>
      </w:r>
      <w:r w:rsidRPr="008F013A">
        <w:rPr>
          <w:rFonts w:ascii="Times New Roman" w:hAnsi="Times New Roman" w:cs="Times New Roman" w:hint="eastAsia"/>
          <w:sz w:val="24"/>
        </w:rPr>
        <w:t>Li</w:t>
      </w:r>
      <w:r w:rsidRPr="008F013A">
        <w:rPr>
          <w:rFonts w:ascii="Times New Roman" w:hAnsi="Times New Roman" w:cs="Times New Roman" w:hint="eastAsia"/>
          <w:sz w:val="24"/>
          <w:vertAlign w:val="subscript"/>
        </w:rPr>
        <w:t>4</w:t>
      </w:r>
      <w:r w:rsidRPr="008F013A">
        <w:rPr>
          <w:rFonts w:ascii="Times New Roman" w:hAnsi="Times New Roman" w:cs="Times New Roman" w:hint="eastAsia"/>
          <w:sz w:val="24"/>
        </w:rPr>
        <w:t>Ti</w:t>
      </w:r>
      <w:r w:rsidRPr="008F013A">
        <w:rPr>
          <w:rFonts w:ascii="Times New Roman" w:hAnsi="Times New Roman" w:cs="Times New Roman"/>
          <w:sz w:val="24"/>
          <w:vertAlign w:val="subscript"/>
        </w:rPr>
        <w:t>5</w:t>
      </w:r>
      <w:r w:rsidRPr="008F013A">
        <w:rPr>
          <w:rFonts w:ascii="Times New Roman" w:hAnsi="Times New Roman" w:cs="Times New Roman" w:hint="eastAsia"/>
          <w:sz w:val="24"/>
        </w:rPr>
        <w:t>O</w:t>
      </w:r>
      <w:r w:rsidRPr="008F013A">
        <w:rPr>
          <w:rFonts w:ascii="Times New Roman" w:hAnsi="Times New Roman" w:cs="Times New Roman" w:hint="eastAsia"/>
          <w:sz w:val="24"/>
          <w:vertAlign w:val="subscript"/>
        </w:rPr>
        <w:t>12</w:t>
      </w:r>
      <w:r w:rsidRPr="008F013A">
        <w:rPr>
          <w:rFonts w:ascii="Times New Roman" w:hAnsi="Times New Roman" w:cs="Times New Roman"/>
          <w:sz w:val="24"/>
        </w:rPr>
        <w:t xml:space="preserve">, was pressed into pellets and heated at 900 </w:t>
      </w:r>
      <w:r w:rsidRPr="008F013A">
        <w:rPr>
          <w:rFonts w:ascii="Times New Roman" w:hAnsi="Times New Roman" w:cs="Times New Roman"/>
          <w:sz w:val="24"/>
          <w:vertAlign w:val="superscript"/>
        </w:rPr>
        <w:t>o</w:t>
      </w:r>
      <w:r w:rsidRPr="008F013A">
        <w:rPr>
          <w:rFonts w:ascii="Times New Roman" w:hAnsi="Times New Roman" w:cs="Times New Roman"/>
          <w:sz w:val="24"/>
        </w:rPr>
        <w:t xml:space="preserve">C for 4 h before printing with gold paste electrodes and heating at 850 </w:t>
      </w:r>
      <w:r w:rsidRPr="008F013A">
        <w:rPr>
          <w:rFonts w:ascii="Times New Roman" w:hAnsi="Times New Roman" w:cs="Times New Roman"/>
          <w:sz w:val="24"/>
          <w:vertAlign w:val="superscript"/>
        </w:rPr>
        <w:t>o</w:t>
      </w:r>
      <w:r w:rsidRPr="008F013A">
        <w:rPr>
          <w:rFonts w:ascii="Times New Roman" w:hAnsi="Times New Roman" w:cs="Times New Roman"/>
          <w:sz w:val="24"/>
        </w:rPr>
        <w:t xml:space="preserve">C for 2 h. These pellets were packed into a small Pt envelope, placed in a vertical tube quench furnace and held at 900 or 1000 </w:t>
      </w:r>
      <w:r w:rsidRPr="008F013A">
        <w:rPr>
          <w:rFonts w:ascii="Times New Roman" w:hAnsi="Times New Roman" w:cs="Times New Roman"/>
          <w:sz w:val="24"/>
          <w:vertAlign w:val="superscript"/>
        </w:rPr>
        <w:t>o</w:t>
      </w:r>
      <w:r w:rsidRPr="008F013A">
        <w:rPr>
          <w:rFonts w:ascii="Times New Roman" w:hAnsi="Times New Roman" w:cs="Times New Roman"/>
          <w:sz w:val="24"/>
        </w:rPr>
        <w:t xml:space="preserve">C for 30 min before quenching. Higher temperatures were not applied as a phase transition occurs at ~ 1015 </w:t>
      </w:r>
      <w:r w:rsidRPr="008F013A">
        <w:rPr>
          <w:rFonts w:ascii="Times New Roman" w:hAnsi="Times New Roman" w:cs="Times New Roman"/>
          <w:sz w:val="24"/>
          <w:vertAlign w:val="superscript"/>
        </w:rPr>
        <w:t>o</w:t>
      </w:r>
      <w:r w:rsidRPr="008F013A">
        <w:rPr>
          <w:rFonts w:ascii="Times New Roman" w:hAnsi="Times New Roman" w:cs="Times New Roman"/>
          <w:sz w:val="24"/>
        </w:rPr>
        <w:t>C from spinel single phase to Li</w:t>
      </w:r>
      <w:r w:rsidRPr="008F013A">
        <w:rPr>
          <w:rFonts w:ascii="Times New Roman" w:hAnsi="Times New Roman" w:cs="Times New Roman"/>
          <w:sz w:val="24"/>
          <w:vertAlign w:val="subscript"/>
        </w:rPr>
        <w:t>2</w:t>
      </w:r>
      <w:r w:rsidRPr="008F013A">
        <w:rPr>
          <w:rFonts w:ascii="Times New Roman" w:hAnsi="Times New Roman" w:cs="Times New Roman"/>
          <w:sz w:val="24"/>
        </w:rPr>
        <w:t>TiO</w:t>
      </w:r>
      <w:r w:rsidRPr="008F013A">
        <w:rPr>
          <w:rFonts w:ascii="Times New Roman" w:hAnsi="Times New Roman" w:cs="Times New Roman"/>
          <w:sz w:val="24"/>
          <w:vertAlign w:val="subscript"/>
        </w:rPr>
        <w:t>3</w:t>
      </w:r>
      <w:r w:rsidRPr="008F013A">
        <w:rPr>
          <w:rFonts w:ascii="Times New Roman" w:hAnsi="Times New Roman" w:cs="Times New Roman"/>
          <w:sz w:val="24"/>
        </w:rPr>
        <w:t xml:space="preserve"> and Li</w:t>
      </w:r>
      <w:r w:rsidRPr="008F013A">
        <w:rPr>
          <w:rFonts w:ascii="Times New Roman" w:hAnsi="Times New Roman" w:cs="Times New Roman"/>
          <w:sz w:val="24"/>
          <w:vertAlign w:val="subscript"/>
        </w:rPr>
        <w:t>2</w:t>
      </w:r>
      <w:r w:rsidRPr="008F013A">
        <w:rPr>
          <w:rFonts w:ascii="Times New Roman" w:hAnsi="Times New Roman" w:cs="Times New Roman"/>
          <w:sz w:val="24"/>
        </w:rPr>
        <w:t>Ti</w:t>
      </w:r>
      <w:r w:rsidRPr="008F013A">
        <w:rPr>
          <w:rFonts w:ascii="Times New Roman" w:hAnsi="Times New Roman" w:cs="Times New Roman"/>
          <w:sz w:val="24"/>
          <w:vertAlign w:val="subscript"/>
        </w:rPr>
        <w:t>3</w:t>
      </w:r>
      <w:r w:rsidRPr="008F013A">
        <w:rPr>
          <w:rFonts w:ascii="Times New Roman" w:hAnsi="Times New Roman" w:cs="Times New Roman"/>
          <w:sz w:val="24"/>
        </w:rPr>
        <w:t>O</w:t>
      </w:r>
      <w:r w:rsidRPr="008F013A">
        <w:rPr>
          <w:rFonts w:ascii="Times New Roman" w:hAnsi="Times New Roman" w:cs="Times New Roman"/>
          <w:sz w:val="24"/>
          <w:vertAlign w:val="subscript"/>
        </w:rPr>
        <w:t>7</w:t>
      </w:r>
      <w:r w:rsidRPr="008F013A">
        <w:rPr>
          <w:rFonts w:ascii="Times New Roman" w:hAnsi="Times New Roman" w:cs="Times New Roman"/>
          <w:sz w:val="24"/>
        </w:rPr>
        <w:t xml:space="preserve"> phase mixture.</w:t>
      </w:r>
    </w:p>
    <w:p w:rsidR="008F013A" w:rsidRPr="008F013A" w:rsidRDefault="008F013A" w:rsidP="008F013A">
      <w:pPr>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rPr>
      </w:pPr>
      <w:r w:rsidRPr="008F013A">
        <w:rPr>
          <w:rFonts w:ascii="Times New Roman" w:hAnsi="Times New Roman" w:cs="Times New Roman"/>
          <w:sz w:val="24"/>
          <w:szCs w:val="24"/>
        </w:rPr>
        <w:t>For phase analysis, a Bruker D2 X-ray diffractometer with Cu K</w:t>
      </w:r>
      <w:r w:rsidRPr="008F013A">
        <w:rPr>
          <w:rFonts w:ascii="Times New Roman" w:eastAsia="MS PMincho" w:hAnsi="Times New Roman" w:cs="Times New Roman"/>
          <w:sz w:val="24"/>
          <w:szCs w:val="24"/>
        </w:rPr>
        <w:t>α</w:t>
      </w:r>
      <w:r w:rsidRPr="008F013A">
        <w:rPr>
          <w:rFonts w:ascii="Times New Roman" w:hAnsi="Times New Roman" w:cs="Times New Roman"/>
          <w:sz w:val="24"/>
          <w:szCs w:val="24"/>
        </w:rPr>
        <w:t xml:space="preserve"> radiation (λavg = 1.5418 Å) was used. Patterns were recorded with a scan rate of 0.02° in the range from 15° to 80°. Impedance data were recorded using a Solartron with a 100 mV of ac and sweep frequency from 10</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to 10</w:t>
      </w:r>
      <w:r w:rsidRPr="008F013A">
        <w:rPr>
          <w:rFonts w:ascii="Times New Roman" w:hAnsi="Times New Roman" w:cs="Times New Roman"/>
          <w:sz w:val="24"/>
          <w:szCs w:val="24"/>
          <w:vertAlign w:val="superscript"/>
        </w:rPr>
        <w:t>6</w:t>
      </w:r>
      <w:r w:rsidRPr="008F013A">
        <w:rPr>
          <w:rFonts w:ascii="Times New Roman" w:hAnsi="Times New Roman" w:cs="Times New Roman"/>
          <w:sz w:val="24"/>
          <w:szCs w:val="24"/>
        </w:rPr>
        <w:t xml:space="preserve"> Hz or an Agilent with 100 mV of ac and sweep frequency from 1 to 10</w:t>
      </w:r>
      <w:r w:rsidRPr="008F013A">
        <w:rPr>
          <w:rFonts w:ascii="Times New Roman" w:hAnsi="Times New Roman" w:cs="Times New Roman"/>
          <w:sz w:val="24"/>
          <w:szCs w:val="24"/>
          <w:vertAlign w:val="superscript"/>
        </w:rPr>
        <w:t>6</w:t>
      </w:r>
      <w:r w:rsidRPr="008F013A">
        <w:rPr>
          <w:rFonts w:ascii="Times New Roman" w:hAnsi="Times New Roman" w:cs="Times New Roman"/>
          <w:sz w:val="24"/>
          <w:szCs w:val="24"/>
        </w:rPr>
        <w:t xml:space="preserve"> Hz with/without small dc bias. </w:t>
      </w:r>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rPr>
      </w:pPr>
      <w:bookmarkStart w:id="194" w:name="_Toc491812094"/>
      <w:bookmarkStart w:id="195" w:name="_Toc502686798"/>
      <w:r w:rsidRPr="008F013A">
        <w:rPr>
          <w:rFonts w:ascii="Times New Roman" w:eastAsia="Times New Roman" w:hAnsi="Times New Roman" w:cs="Times New Roman"/>
          <w:b/>
          <w:bCs/>
          <w:i/>
          <w:sz w:val="24"/>
          <w:szCs w:val="32"/>
        </w:rPr>
        <w:lastRenderedPageBreak/>
        <w:t>1.2 Results and discussion</w:t>
      </w:r>
      <w:bookmarkEnd w:id="194"/>
      <w:bookmarkEnd w:id="195"/>
    </w:p>
    <w:p w:rsidR="008F013A" w:rsidRPr="008F013A" w:rsidRDefault="008F013A" w:rsidP="008F013A">
      <w:pPr>
        <w:keepNext/>
        <w:keepLines/>
        <w:spacing w:after="240" w:line="360" w:lineRule="auto"/>
        <w:outlineLvl w:val="3"/>
        <w:rPr>
          <w:rFonts w:ascii="Times New Roman" w:eastAsia="Times New Roman" w:hAnsi="Times New Roman" w:cs="Times New Roman"/>
          <w:bCs/>
          <w:i/>
          <w:sz w:val="24"/>
          <w:szCs w:val="28"/>
        </w:rPr>
      </w:pPr>
      <w:r w:rsidRPr="008F013A">
        <w:rPr>
          <w:rFonts w:ascii="Times New Roman" w:eastAsia="Times New Roman" w:hAnsi="Times New Roman" w:cs="Times New Roman"/>
          <w:bCs/>
          <w:i/>
          <w:sz w:val="24"/>
          <w:szCs w:val="28"/>
        </w:rPr>
        <w:t>1.2.1 Temperature-dependent measurement</w:t>
      </w:r>
    </w:p>
    <w:p w:rsidR="008F013A" w:rsidRPr="008F013A" w:rsidRDefault="008F013A" w:rsidP="008F013A">
      <w:pPr>
        <w:spacing w:line="360" w:lineRule="auto"/>
        <w:rPr>
          <w:rFonts w:ascii="Times New Roman" w:hAnsi="Times New Roman" w:cs="Times New Roman"/>
          <w:sz w:val="24"/>
        </w:rPr>
      </w:pPr>
      <w:r w:rsidRPr="008F013A">
        <w:rPr>
          <w:rFonts w:ascii="Times New Roman" w:hAnsi="Times New Roman" w:cs="Times New Roman"/>
          <w:sz w:val="24"/>
          <w:szCs w:val="24"/>
        </w:rPr>
        <w:t xml:space="preserve">Impedance spectroscopy results of quenched </w:t>
      </w:r>
      <w:r w:rsidRPr="008F013A">
        <w:rPr>
          <w:rFonts w:ascii="Times New Roman" w:hAnsi="Times New Roman" w:cs="Times New Roman" w:hint="eastAsia"/>
          <w:sz w:val="24"/>
        </w:rPr>
        <w:t>Li</w:t>
      </w:r>
      <w:r w:rsidRPr="008F013A">
        <w:rPr>
          <w:rFonts w:ascii="Times New Roman" w:hAnsi="Times New Roman" w:cs="Times New Roman" w:hint="eastAsia"/>
          <w:sz w:val="24"/>
          <w:vertAlign w:val="subscript"/>
        </w:rPr>
        <w:t>4</w:t>
      </w:r>
      <w:r w:rsidRPr="008F013A">
        <w:rPr>
          <w:rFonts w:ascii="Times New Roman" w:hAnsi="Times New Roman" w:cs="Times New Roman" w:hint="eastAsia"/>
          <w:sz w:val="24"/>
        </w:rPr>
        <w:t>Ti</w:t>
      </w:r>
      <w:r w:rsidRPr="008F013A">
        <w:rPr>
          <w:rFonts w:ascii="Times New Roman" w:hAnsi="Times New Roman" w:cs="Times New Roman"/>
          <w:sz w:val="24"/>
          <w:vertAlign w:val="subscript"/>
        </w:rPr>
        <w:t>5</w:t>
      </w:r>
      <w:r w:rsidRPr="008F013A">
        <w:rPr>
          <w:rFonts w:ascii="Times New Roman" w:hAnsi="Times New Roman" w:cs="Times New Roman" w:hint="eastAsia"/>
          <w:sz w:val="24"/>
        </w:rPr>
        <w:t>O</w:t>
      </w:r>
      <w:r w:rsidRPr="008F013A">
        <w:rPr>
          <w:rFonts w:ascii="Times New Roman" w:hAnsi="Times New Roman" w:cs="Times New Roman" w:hint="eastAsia"/>
          <w:sz w:val="24"/>
          <w:vertAlign w:val="subscript"/>
        </w:rPr>
        <w:t>12</w:t>
      </w:r>
      <w:r w:rsidRPr="008F013A">
        <w:rPr>
          <w:rFonts w:ascii="Times New Roman" w:hAnsi="Times New Roman" w:cs="Times New Roman"/>
          <w:sz w:val="24"/>
          <w:szCs w:val="24"/>
        </w:rPr>
        <w:t xml:space="preserve"> at different temperatures in air are shown in figure 2.1. Z* plots consist of a high frequency arc, an intermediate frequency arc and a low frequency spike.</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In the corresponding C’ </w:t>
      </w:r>
      <w:r w:rsidRPr="008F013A">
        <w:rPr>
          <w:rFonts w:ascii="Times New Roman" w:hAnsi="Times New Roman" w:cs="Times New Roman" w:hint="eastAsia"/>
          <w:sz w:val="24"/>
          <w:szCs w:val="24"/>
        </w:rPr>
        <w:t>spectro</w:t>
      </w:r>
      <w:r w:rsidRPr="008F013A">
        <w:rPr>
          <w:rFonts w:ascii="Times New Roman" w:hAnsi="Times New Roman" w:cs="Times New Roman"/>
          <w:sz w:val="24"/>
          <w:szCs w:val="24"/>
        </w:rPr>
        <w:t>sco</w:t>
      </w:r>
      <w:r w:rsidRPr="008F013A">
        <w:rPr>
          <w:rFonts w:ascii="Times New Roman" w:hAnsi="Times New Roman" w:cs="Times New Roman" w:hint="eastAsia"/>
          <w:sz w:val="24"/>
          <w:szCs w:val="24"/>
        </w:rPr>
        <w:t xml:space="preserve">pic </w:t>
      </w:r>
      <w:r w:rsidRPr="008F013A">
        <w:rPr>
          <w:rFonts w:ascii="Times New Roman" w:hAnsi="Times New Roman" w:cs="Times New Roman"/>
          <w:sz w:val="24"/>
          <w:szCs w:val="24"/>
        </w:rPr>
        <w:t>plots, a high frequency plateau, capacitance ~ 3·10</w:t>
      </w:r>
      <w:r w:rsidRPr="008F013A">
        <w:rPr>
          <w:rFonts w:ascii="Times New Roman" w:hAnsi="Times New Roman" w:cs="Times New Roman"/>
          <w:sz w:val="24"/>
          <w:szCs w:val="24"/>
          <w:vertAlign w:val="superscript"/>
        </w:rPr>
        <w:t>-12</w:t>
      </w:r>
      <w:r w:rsidRPr="008F013A">
        <w:rPr>
          <w:rFonts w:ascii="Times New Roman" w:hAnsi="Times New Roman" w:cs="Times New Roman"/>
          <w:sz w:val="24"/>
          <w:szCs w:val="24"/>
        </w:rPr>
        <w:t xml:space="preserve"> Fcm</w:t>
      </w:r>
      <w:r w:rsidRPr="008F013A">
        <w:rPr>
          <w:rFonts w:ascii="Times New Roman" w:hAnsi="Times New Roman" w:cs="Times New Roman"/>
          <w:sz w:val="24"/>
          <w:szCs w:val="24"/>
          <w:vertAlign w:val="superscript"/>
        </w:rPr>
        <w:t>-1</w:t>
      </w:r>
      <w:r w:rsidRPr="008F013A">
        <w:rPr>
          <w:rFonts w:ascii="Times New Roman" w:hAnsi="Times New Roman" w:cs="Times New Roman"/>
          <w:sz w:val="24"/>
          <w:szCs w:val="24"/>
        </w:rPr>
        <w:t xml:space="preserve"> which is associated with the bulk response of the sample, an intermediate plateau, capacitance ~ 5·10</w:t>
      </w:r>
      <w:r w:rsidRPr="008F013A">
        <w:rPr>
          <w:rFonts w:ascii="Times New Roman" w:hAnsi="Times New Roman" w:cs="Times New Roman"/>
          <w:sz w:val="24"/>
          <w:szCs w:val="24"/>
          <w:vertAlign w:val="superscript"/>
        </w:rPr>
        <w:t>-11</w:t>
      </w:r>
      <w:r w:rsidRPr="008F013A">
        <w:rPr>
          <w:rFonts w:ascii="Times New Roman" w:hAnsi="Times New Roman" w:cs="Times New Roman"/>
          <w:sz w:val="24"/>
          <w:szCs w:val="24"/>
        </w:rPr>
        <w:t xml:space="preserve"> Fcm</w:t>
      </w:r>
      <w:r w:rsidRPr="008F013A">
        <w:rPr>
          <w:rFonts w:ascii="Times New Roman" w:hAnsi="Times New Roman" w:cs="Times New Roman"/>
          <w:sz w:val="24"/>
          <w:szCs w:val="24"/>
          <w:vertAlign w:val="superscript"/>
        </w:rPr>
        <w:t>-1</w:t>
      </w:r>
      <w:r w:rsidRPr="008F013A">
        <w:rPr>
          <w:rFonts w:ascii="Times New Roman" w:hAnsi="Times New Roman" w:cs="Times New Roman"/>
          <w:sz w:val="24"/>
          <w:szCs w:val="24"/>
        </w:rPr>
        <w:t xml:space="preserve"> which might represent the surface layer of the sample</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and a dispersion at lower frequencies with a capacitance of ~ 1·10</w:t>
      </w:r>
      <w:r w:rsidRPr="008F013A">
        <w:rPr>
          <w:rFonts w:ascii="Times New Roman" w:hAnsi="Times New Roman" w:cs="Times New Roman"/>
          <w:sz w:val="24"/>
          <w:szCs w:val="24"/>
          <w:vertAlign w:val="superscript"/>
        </w:rPr>
        <w:t>-6</w:t>
      </w:r>
      <w:r w:rsidRPr="008F013A">
        <w:rPr>
          <w:rFonts w:ascii="Times New Roman" w:hAnsi="Times New Roman" w:cs="Times New Roman"/>
          <w:sz w:val="24"/>
          <w:szCs w:val="24"/>
        </w:rPr>
        <w:t xml:space="preserve"> Fcm</w:t>
      </w:r>
      <w:r w:rsidRPr="008F013A">
        <w:rPr>
          <w:rFonts w:ascii="Times New Roman" w:hAnsi="Times New Roman" w:cs="Times New Roman"/>
          <w:sz w:val="24"/>
          <w:szCs w:val="24"/>
          <w:vertAlign w:val="superscript"/>
        </w:rPr>
        <w:t>-1</w:t>
      </w:r>
      <w:r w:rsidRPr="008F013A">
        <w:rPr>
          <w:rFonts w:ascii="Times New Roman" w:hAnsi="Times New Roman" w:cs="Times New Roman"/>
          <w:sz w:val="24"/>
          <w:szCs w:val="24"/>
        </w:rPr>
        <w:t xml:space="preserve"> which is attributed to the blockage of the ionic species at the sample-electrode interface. The Impedance spectroscopy results of slow-cooled </w:t>
      </w:r>
      <w:r w:rsidRPr="008F013A">
        <w:rPr>
          <w:rFonts w:ascii="Times New Roman" w:hAnsi="Times New Roman" w:cs="Times New Roman" w:hint="eastAsia"/>
          <w:sz w:val="24"/>
        </w:rPr>
        <w:t>Li</w:t>
      </w:r>
      <w:r w:rsidRPr="008F013A">
        <w:rPr>
          <w:rFonts w:ascii="Times New Roman" w:hAnsi="Times New Roman" w:cs="Times New Roman" w:hint="eastAsia"/>
          <w:sz w:val="24"/>
          <w:vertAlign w:val="subscript"/>
        </w:rPr>
        <w:t>4</w:t>
      </w:r>
      <w:r w:rsidRPr="008F013A">
        <w:rPr>
          <w:rFonts w:ascii="Times New Roman" w:hAnsi="Times New Roman" w:cs="Times New Roman" w:hint="eastAsia"/>
          <w:sz w:val="24"/>
        </w:rPr>
        <w:t>Ti</w:t>
      </w:r>
      <w:r w:rsidRPr="008F013A">
        <w:rPr>
          <w:rFonts w:ascii="Times New Roman" w:hAnsi="Times New Roman" w:cs="Times New Roman"/>
          <w:sz w:val="24"/>
          <w:vertAlign w:val="subscript"/>
        </w:rPr>
        <w:t>5</w:t>
      </w:r>
      <w:r w:rsidRPr="008F013A">
        <w:rPr>
          <w:rFonts w:ascii="Times New Roman" w:hAnsi="Times New Roman" w:cs="Times New Roman" w:hint="eastAsia"/>
          <w:sz w:val="24"/>
        </w:rPr>
        <w:t>O</w:t>
      </w:r>
      <w:r w:rsidRPr="008F013A">
        <w:rPr>
          <w:rFonts w:ascii="Times New Roman" w:hAnsi="Times New Roman" w:cs="Times New Roman" w:hint="eastAsia"/>
          <w:sz w:val="24"/>
          <w:vertAlign w:val="subscript"/>
        </w:rPr>
        <w:t>12</w:t>
      </w:r>
      <w:r w:rsidRPr="008F013A">
        <w:rPr>
          <w:rFonts w:ascii="Times New Roman" w:hAnsi="Times New Roman" w:cs="Times New Roman"/>
          <w:sz w:val="24"/>
        </w:rPr>
        <w:t xml:space="preserve"> are similar to those of </w:t>
      </w:r>
      <w:r w:rsidRPr="008F013A">
        <w:rPr>
          <w:rFonts w:ascii="Times New Roman" w:hAnsi="Times New Roman" w:cs="Times New Roman"/>
          <w:sz w:val="24"/>
          <w:szCs w:val="24"/>
        </w:rPr>
        <w:t xml:space="preserve">quenched </w:t>
      </w:r>
      <w:r w:rsidRPr="008F013A">
        <w:rPr>
          <w:rFonts w:ascii="Times New Roman" w:hAnsi="Times New Roman" w:cs="Times New Roman" w:hint="eastAsia"/>
          <w:sz w:val="24"/>
        </w:rPr>
        <w:t>Li</w:t>
      </w:r>
      <w:r w:rsidRPr="008F013A">
        <w:rPr>
          <w:rFonts w:ascii="Times New Roman" w:hAnsi="Times New Roman" w:cs="Times New Roman" w:hint="eastAsia"/>
          <w:sz w:val="24"/>
          <w:vertAlign w:val="subscript"/>
        </w:rPr>
        <w:t>4</w:t>
      </w:r>
      <w:r w:rsidRPr="008F013A">
        <w:rPr>
          <w:rFonts w:ascii="Times New Roman" w:hAnsi="Times New Roman" w:cs="Times New Roman" w:hint="eastAsia"/>
          <w:sz w:val="24"/>
        </w:rPr>
        <w:t>Ti</w:t>
      </w:r>
      <w:r w:rsidRPr="008F013A">
        <w:rPr>
          <w:rFonts w:ascii="Times New Roman" w:hAnsi="Times New Roman" w:cs="Times New Roman"/>
          <w:sz w:val="24"/>
          <w:vertAlign w:val="subscript"/>
        </w:rPr>
        <w:t>5</w:t>
      </w:r>
      <w:r w:rsidRPr="008F013A">
        <w:rPr>
          <w:rFonts w:ascii="Times New Roman" w:hAnsi="Times New Roman" w:cs="Times New Roman" w:hint="eastAsia"/>
          <w:sz w:val="24"/>
        </w:rPr>
        <w:t>O</w:t>
      </w:r>
      <w:r w:rsidRPr="008F013A">
        <w:rPr>
          <w:rFonts w:ascii="Times New Roman" w:hAnsi="Times New Roman" w:cs="Times New Roman" w:hint="eastAsia"/>
          <w:sz w:val="24"/>
          <w:vertAlign w:val="subscript"/>
        </w:rPr>
        <w:t>12</w:t>
      </w:r>
      <w:r w:rsidRPr="008F013A">
        <w:rPr>
          <w:rFonts w:ascii="Times New Roman" w:hAnsi="Times New Roman" w:cs="Times New Roman"/>
          <w:sz w:val="24"/>
        </w:rPr>
        <w:t xml:space="preserve">, but with a worse homogeneity. </w:t>
      </w:r>
    </w:p>
    <w:p w:rsidR="008F013A" w:rsidRPr="008F013A" w:rsidRDefault="008F013A" w:rsidP="008F013A">
      <w:pPr>
        <w:spacing w:line="360" w:lineRule="auto"/>
        <w:rPr>
          <w:rFonts w:ascii="Times New Roman" w:hAnsi="Times New Roman" w:cs="Times New Roman"/>
          <w:sz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Figure </w:t>
      </w:r>
      <w:r w:rsidRPr="008F013A">
        <w:rPr>
          <w:rFonts w:ascii="Times New Roman" w:hAnsi="Times New Roman" w:cs="Times New Roman"/>
          <w:sz w:val="24"/>
          <w:szCs w:val="24"/>
        </w:rPr>
        <w:t>2.2 shows the Arrhenius plot of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 xml:space="preserve"> quenched from 900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1000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and slow-cooled from 900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Total conductivity of quenched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 xml:space="preserve"> was 3-4 orders higher than that of slow-cooled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 xml:space="preserve"> at room temperature. The activation energy of quenched samples, 0.38-0.40 eV is half of that of the slow-cooled sample, 0.84 eV, which might be attributed to oxygen lose at high temperature and the formation mixed Ti</w:t>
      </w:r>
      <w:r w:rsidRPr="008F013A">
        <w:rPr>
          <w:rFonts w:ascii="Times New Roman" w:hAnsi="Times New Roman" w:cs="Times New Roman"/>
          <w:sz w:val="24"/>
          <w:szCs w:val="24"/>
          <w:vertAlign w:val="superscript"/>
        </w:rPr>
        <w:t>3+</w:t>
      </w:r>
      <w:r w:rsidRPr="008F013A">
        <w:rPr>
          <w:rFonts w:ascii="Times New Roman" w:hAnsi="Times New Roman" w:cs="Times New Roman"/>
          <w:sz w:val="24"/>
          <w:szCs w:val="24"/>
        </w:rPr>
        <w:t>/Ti</w:t>
      </w:r>
      <w:r w:rsidRPr="008F013A">
        <w:rPr>
          <w:rFonts w:ascii="Times New Roman" w:hAnsi="Times New Roman" w:cs="Times New Roman"/>
          <w:sz w:val="24"/>
          <w:szCs w:val="24"/>
          <w:vertAlign w:val="superscript"/>
        </w:rPr>
        <w:t>4+</w:t>
      </w:r>
      <w:r w:rsidRPr="008F013A">
        <w:rPr>
          <w:rFonts w:ascii="Times New Roman" w:hAnsi="Times New Roman" w:cs="Times New Roman"/>
          <w:sz w:val="24"/>
          <w:szCs w:val="24"/>
        </w:rPr>
        <w:t xml:space="preserve"> of quenched samples.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jc w:val="center"/>
        <w:rPr>
          <w:rFonts w:ascii="Times New Roman" w:hAnsi="Times New Roman" w:cs="Times New Roman"/>
          <w:i/>
          <w:sz w:val="24"/>
          <w:szCs w:val="24"/>
        </w:rPr>
      </w:pPr>
      <w:r w:rsidRPr="008F013A">
        <w:rPr>
          <w:rFonts w:ascii="Times New Roman" w:hAnsi="Times New Roman" w:cs="Times New Roman"/>
          <w:i/>
          <w:noProof/>
          <w:sz w:val="24"/>
          <w:szCs w:val="24"/>
        </w:rPr>
        <w:drawing>
          <wp:inline distT="0" distB="0" distL="0" distR="0" wp14:anchorId="14A149F4" wp14:editId="0A9ECC1E">
            <wp:extent cx="2520462" cy="2520462"/>
            <wp:effectExtent l="0" t="0" r="0" b="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37586" cy="2537586"/>
                    </a:xfrm>
                    <a:prstGeom prst="rect">
                      <a:avLst/>
                    </a:prstGeom>
                    <a:noFill/>
                    <a:ln>
                      <a:noFill/>
                    </a:ln>
                  </pic:spPr>
                </pic:pic>
              </a:graphicData>
            </a:graphic>
          </wp:inline>
        </w:drawing>
      </w:r>
      <w:r w:rsidRPr="008F013A">
        <w:rPr>
          <w:rFonts w:ascii="Times New Roman" w:hAnsi="Times New Roman" w:cs="Times New Roman"/>
          <w:i/>
          <w:noProof/>
          <w:sz w:val="24"/>
          <w:szCs w:val="24"/>
        </w:rPr>
        <w:drawing>
          <wp:inline distT="0" distB="0" distL="0" distR="0" wp14:anchorId="09095067" wp14:editId="455E270E">
            <wp:extent cx="2473569" cy="2473569"/>
            <wp:effectExtent l="0" t="0" r="0" b="0"/>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497140" cy="2497140"/>
                    </a:xfrm>
                    <a:prstGeom prst="rect">
                      <a:avLst/>
                    </a:prstGeom>
                    <a:noFill/>
                    <a:ln>
                      <a:noFill/>
                    </a:ln>
                  </pic:spPr>
                </pic:pic>
              </a:graphicData>
            </a:graphic>
          </wp:inline>
        </w:drawing>
      </w:r>
    </w:p>
    <w:p w:rsidR="008F013A" w:rsidRPr="008F013A" w:rsidRDefault="008F013A" w:rsidP="008F013A">
      <w:pPr>
        <w:spacing w:line="360" w:lineRule="auto"/>
        <w:jc w:val="center"/>
        <w:rPr>
          <w:rFonts w:ascii="Times New Roman" w:hAnsi="Times New Roman" w:cs="Times New Roman"/>
          <w:i/>
          <w:sz w:val="24"/>
          <w:szCs w:val="24"/>
        </w:rPr>
      </w:pPr>
      <w:r w:rsidRPr="008F013A">
        <w:rPr>
          <w:rFonts w:ascii="Times New Roman" w:hAnsi="Times New Roman" w:cs="Times New Roman" w:hint="eastAsia"/>
          <w:i/>
          <w:noProof/>
          <w:sz w:val="24"/>
          <w:szCs w:val="24"/>
        </w:rPr>
        <w:lastRenderedPageBreak/>
        <w:drawing>
          <wp:inline distT="0" distB="0" distL="0" distR="0" wp14:anchorId="480D214C" wp14:editId="3AC338F3">
            <wp:extent cx="2479431" cy="2479431"/>
            <wp:effectExtent l="0" t="0" r="0" b="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493430" cy="2493430"/>
                    </a:xfrm>
                    <a:prstGeom prst="rect">
                      <a:avLst/>
                    </a:prstGeom>
                    <a:noFill/>
                    <a:ln>
                      <a:noFill/>
                    </a:ln>
                  </pic:spPr>
                </pic:pic>
              </a:graphicData>
            </a:graphic>
          </wp:inline>
        </w:drawing>
      </w:r>
      <w:r w:rsidRPr="008F013A">
        <w:rPr>
          <w:rFonts w:ascii="Times New Roman" w:hAnsi="Times New Roman" w:cs="Times New Roman" w:hint="eastAsia"/>
          <w:i/>
          <w:noProof/>
          <w:sz w:val="24"/>
          <w:szCs w:val="24"/>
        </w:rPr>
        <w:drawing>
          <wp:inline distT="0" distB="0" distL="0" distR="0" wp14:anchorId="6E6CA208" wp14:editId="5891125A">
            <wp:extent cx="2479431" cy="2479431"/>
            <wp:effectExtent l="0" t="0" r="0" b="0"/>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503555" cy="2503555"/>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 xml:space="preserve">Figure 2.1 Impedance data for </w:t>
      </w:r>
      <w:r w:rsidRPr="008F013A">
        <w:rPr>
          <w:rFonts w:ascii="Times New Roman" w:hAnsi="Times New Roman" w:cs="Times New Roman" w:hint="eastAsia"/>
          <w:sz w:val="24"/>
        </w:rPr>
        <w:t>Li</w:t>
      </w:r>
      <w:r w:rsidRPr="008F013A">
        <w:rPr>
          <w:rFonts w:ascii="Times New Roman" w:hAnsi="Times New Roman" w:cs="Times New Roman" w:hint="eastAsia"/>
          <w:sz w:val="24"/>
          <w:vertAlign w:val="subscript"/>
        </w:rPr>
        <w:t>4</w:t>
      </w:r>
      <w:r w:rsidRPr="008F013A">
        <w:rPr>
          <w:rFonts w:ascii="Times New Roman" w:hAnsi="Times New Roman" w:cs="Times New Roman" w:hint="eastAsia"/>
          <w:sz w:val="24"/>
        </w:rPr>
        <w:t>Ti</w:t>
      </w:r>
      <w:r w:rsidRPr="008F013A">
        <w:rPr>
          <w:rFonts w:ascii="Times New Roman" w:hAnsi="Times New Roman" w:cs="Times New Roman"/>
          <w:sz w:val="24"/>
          <w:vertAlign w:val="subscript"/>
        </w:rPr>
        <w:t>5</w:t>
      </w:r>
      <w:r w:rsidRPr="008F013A">
        <w:rPr>
          <w:rFonts w:ascii="Times New Roman" w:hAnsi="Times New Roman" w:cs="Times New Roman" w:hint="eastAsia"/>
          <w:sz w:val="24"/>
        </w:rPr>
        <w:t>O</w:t>
      </w:r>
      <w:r w:rsidRPr="008F013A">
        <w:rPr>
          <w:rFonts w:ascii="Times New Roman" w:hAnsi="Times New Roman" w:cs="Times New Roman" w:hint="eastAsia"/>
          <w:sz w:val="24"/>
          <w:vertAlign w:val="subscript"/>
        </w:rPr>
        <w:t>12</w:t>
      </w:r>
      <w:r w:rsidRPr="008F013A">
        <w:rPr>
          <w:rFonts w:ascii="Times New Roman" w:hAnsi="Times New Roman" w:cs="Times New Roman"/>
          <w:sz w:val="24"/>
        </w:rPr>
        <w:t xml:space="preserve"> quenched from 900 </w:t>
      </w:r>
      <w:r w:rsidRPr="008F013A">
        <w:rPr>
          <w:rFonts w:ascii="Times New Roman" w:hAnsi="Times New Roman" w:cs="Times New Roman"/>
          <w:sz w:val="24"/>
          <w:vertAlign w:val="superscript"/>
        </w:rPr>
        <w:t>o</w:t>
      </w:r>
      <w:r w:rsidRPr="008F013A">
        <w:rPr>
          <w:rFonts w:ascii="Times New Roman" w:hAnsi="Times New Roman" w:cs="Times New Roman"/>
          <w:sz w:val="24"/>
        </w:rPr>
        <w:t>C</w:t>
      </w:r>
      <w:r w:rsidRPr="008F013A">
        <w:rPr>
          <w:rFonts w:ascii="Times New Roman" w:hAnsi="Times New Roman" w:cs="Times New Roman"/>
          <w:sz w:val="24"/>
          <w:szCs w:val="24"/>
        </w:rPr>
        <w:t>. (a) Impedance complex plane plots. Spectroscopic plots of Y’ (b), C’ (c), –Z’’ and M’’ (d).</w:t>
      </w:r>
    </w:p>
    <w:p w:rsidR="008F013A" w:rsidRPr="008F013A" w:rsidRDefault="008F013A" w:rsidP="008F013A">
      <w:pPr>
        <w:spacing w:line="360" w:lineRule="auto"/>
        <w:jc w:val="center"/>
        <w:rPr>
          <w:rFonts w:ascii="Times New Roman" w:hAnsi="Times New Roman" w:cs="Times New Roman"/>
          <w:sz w:val="24"/>
          <w:szCs w:val="24"/>
        </w:rPr>
      </w:pP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noProof/>
          <w:sz w:val="24"/>
          <w:szCs w:val="24"/>
        </w:rPr>
        <w:drawing>
          <wp:inline distT="0" distB="0" distL="0" distR="0" wp14:anchorId="5079F3DD" wp14:editId="718D5813">
            <wp:extent cx="3757247" cy="2546354"/>
            <wp:effectExtent l="0" t="0" r="0" b="6350"/>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14539" cy="2585182"/>
                    </a:xfrm>
                    <a:prstGeom prst="rect">
                      <a:avLst/>
                    </a:prstGeom>
                    <a:noFill/>
                  </pic:spPr>
                </pic:pic>
              </a:graphicData>
            </a:graphic>
          </wp:inline>
        </w:drawing>
      </w: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hint="eastAsia"/>
          <w:sz w:val="24"/>
          <w:szCs w:val="24"/>
        </w:rPr>
        <w:t xml:space="preserve">Figure </w:t>
      </w:r>
      <w:r w:rsidRPr="008F013A">
        <w:rPr>
          <w:rFonts w:ascii="Times New Roman" w:hAnsi="Times New Roman" w:cs="Times New Roman"/>
          <w:sz w:val="24"/>
          <w:szCs w:val="24"/>
        </w:rPr>
        <w:t>2.2 Arrhenius plot of quenched and slow-cooled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w:t>
      </w:r>
    </w:p>
    <w:p w:rsidR="008F013A" w:rsidRPr="008F013A" w:rsidRDefault="008F013A" w:rsidP="008F013A">
      <w:pPr>
        <w:spacing w:line="360" w:lineRule="auto"/>
        <w:jc w:val="center"/>
        <w:rPr>
          <w:rFonts w:ascii="Times New Roman" w:hAnsi="Times New Roman" w:cs="Times New Roman"/>
          <w:sz w:val="24"/>
          <w:szCs w:val="24"/>
        </w:rPr>
      </w:pPr>
    </w:p>
    <w:p w:rsidR="008F013A" w:rsidRPr="008F013A" w:rsidRDefault="008F013A" w:rsidP="008F013A">
      <w:pPr>
        <w:keepNext/>
        <w:keepLines/>
        <w:spacing w:after="240" w:line="360" w:lineRule="auto"/>
        <w:outlineLvl w:val="3"/>
        <w:rPr>
          <w:rFonts w:ascii="Times New Roman" w:eastAsia="Times New Roman" w:hAnsi="Times New Roman" w:cs="Times New Roman"/>
          <w:bCs/>
          <w:i/>
          <w:sz w:val="24"/>
          <w:szCs w:val="28"/>
        </w:rPr>
      </w:pPr>
      <w:r w:rsidRPr="008F013A">
        <w:rPr>
          <w:rFonts w:ascii="Times New Roman" w:eastAsia="Times New Roman" w:hAnsi="Times New Roman" w:cs="Times New Roman"/>
          <w:bCs/>
          <w:i/>
          <w:sz w:val="24"/>
          <w:szCs w:val="28"/>
        </w:rPr>
        <w:t>1.2.2 P</w:t>
      </w:r>
      <w:r w:rsidRPr="008F013A">
        <w:rPr>
          <w:rFonts w:ascii="Times New Roman" w:eastAsia="Times New Roman" w:hAnsi="Times New Roman" w:cs="Times New Roman"/>
          <w:bCs/>
          <w:i/>
          <w:sz w:val="24"/>
          <w:szCs w:val="28"/>
          <w:vertAlign w:val="subscript"/>
        </w:rPr>
        <w:t>O2</w:t>
      </w:r>
      <w:r w:rsidRPr="008F013A">
        <w:rPr>
          <w:rFonts w:ascii="Times New Roman" w:eastAsia="Times New Roman" w:hAnsi="Times New Roman" w:cs="Times New Roman"/>
          <w:bCs/>
          <w:i/>
          <w:sz w:val="24"/>
          <w:szCs w:val="28"/>
        </w:rPr>
        <w:t xml:space="preserve"> measurement</w:t>
      </w:r>
    </w:p>
    <w:p w:rsidR="008F013A" w:rsidRPr="008F013A" w:rsidRDefault="008F013A" w:rsidP="008F013A">
      <w:pPr>
        <w:spacing w:line="360" w:lineRule="auto"/>
        <w:rPr>
          <w:rFonts w:ascii="Times New Roman" w:hAnsi="Times New Roman" w:cs="Times New Roman"/>
          <w:sz w:val="24"/>
        </w:rPr>
      </w:pPr>
      <w:r w:rsidRPr="008F013A">
        <w:rPr>
          <w:rFonts w:ascii="Times New Roman" w:hAnsi="Times New Roman" w:cs="Times New Roman" w:hint="eastAsia"/>
          <w:sz w:val="24"/>
          <w:szCs w:val="24"/>
        </w:rPr>
        <w:t>The impedance measurement</w:t>
      </w:r>
      <w:r w:rsidRPr="008F013A">
        <w:rPr>
          <w:rFonts w:ascii="Times New Roman" w:hAnsi="Times New Roman" w:cs="Times New Roman"/>
          <w:sz w:val="24"/>
          <w:szCs w:val="24"/>
        </w:rPr>
        <w:t>s</w:t>
      </w:r>
      <w:r w:rsidRPr="008F013A">
        <w:rPr>
          <w:rFonts w:ascii="Times New Roman" w:hAnsi="Times New Roman" w:cs="Times New Roman" w:hint="eastAsia"/>
          <w:sz w:val="24"/>
          <w:szCs w:val="24"/>
        </w:rPr>
        <w:t xml:space="preserve"> of </w:t>
      </w:r>
      <w:r w:rsidRPr="008F013A">
        <w:rPr>
          <w:rFonts w:ascii="Times New Roman" w:hAnsi="Times New Roman" w:cs="Times New Roman" w:hint="eastAsia"/>
          <w:sz w:val="24"/>
        </w:rPr>
        <w:t>Li</w:t>
      </w:r>
      <w:r w:rsidRPr="008F013A">
        <w:rPr>
          <w:rFonts w:ascii="Times New Roman" w:hAnsi="Times New Roman" w:cs="Times New Roman" w:hint="eastAsia"/>
          <w:sz w:val="24"/>
          <w:vertAlign w:val="subscript"/>
        </w:rPr>
        <w:t>4</w:t>
      </w:r>
      <w:r w:rsidRPr="008F013A">
        <w:rPr>
          <w:rFonts w:ascii="Times New Roman" w:hAnsi="Times New Roman" w:cs="Times New Roman" w:hint="eastAsia"/>
          <w:sz w:val="24"/>
        </w:rPr>
        <w:t>Ti</w:t>
      </w:r>
      <w:r w:rsidRPr="008F013A">
        <w:rPr>
          <w:rFonts w:ascii="Times New Roman" w:hAnsi="Times New Roman" w:cs="Times New Roman"/>
          <w:sz w:val="24"/>
          <w:vertAlign w:val="subscript"/>
        </w:rPr>
        <w:t>5</w:t>
      </w:r>
      <w:r w:rsidRPr="008F013A">
        <w:rPr>
          <w:rFonts w:ascii="Times New Roman" w:hAnsi="Times New Roman" w:cs="Times New Roman" w:hint="eastAsia"/>
          <w:sz w:val="24"/>
        </w:rPr>
        <w:t>O</w:t>
      </w:r>
      <w:r w:rsidRPr="008F013A">
        <w:rPr>
          <w:rFonts w:ascii="Times New Roman" w:hAnsi="Times New Roman" w:cs="Times New Roman" w:hint="eastAsia"/>
          <w:sz w:val="24"/>
          <w:vertAlign w:val="subscript"/>
        </w:rPr>
        <w:t>12</w:t>
      </w:r>
      <w:r w:rsidRPr="008F013A">
        <w:rPr>
          <w:rFonts w:ascii="Times New Roman" w:hAnsi="Times New Roman" w:cs="Times New Roman"/>
          <w:sz w:val="24"/>
        </w:rPr>
        <w:t xml:space="preserve"> quenched from 900 </w:t>
      </w:r>
      <w:r w:rsidRPr="008F013A">
        <w:rPr>
          <w:rFonts w:ascii="Times New Roman" w:hAnsi="Times New Roman" w:cs="Times New Roman"/>
          <w:sz w:val="24"/>
          <w:vertAlign w:val="superscript"/>
        </w:rPr>
        <w:t>o</w:t>
      </w:r>
      <w:r w:rsidRPr="008F013A">
        <w:rPr>
          <w:rFonts w:ascii="Times New Roman" w:hAnsi="Times New Roman" w:cs="Times New Roman"/>
          <w:sz w:val="24"/>
        </w:rPr>
        <w:t>C were carried out after stabilised in air, O</w:t>
      </w:r>
      <w:r w:rsidRPr="008F013A">
        <w:rPr>
          <w:rFonts w:ascii="Times New Roman" w:hAnsi="Times New Roman" w:cs="Times New Roman"/>
          <w:sz w:val="24"/>
          <w:vertAlign w:val="subscript"/>
        </w:rPr>
        <w:t>2</w:t>
      </w:r>
      <w:r w:rsidRPr="008F013A">
        <w:rPr>
          <w:rFonts w:ascii="Times New Roman" w:hAnsi="Times New Roman" w:cs="Times New Roman"/>
          <w:sz w:val="24"/>
        </w:rPr>
        <w:t>, N</w:t>
      </w:r>
      <w:r w:rsidRPr="008F013A">
        <w:rPr>
          <w:rFonts w:ascii="Times New Roman" w:hAnsi="Times New Roman" w:cs="Times New Roman"/>
          <w:sz w:val="24"/>
          <w:vertAlign w:val="subscript"/>
        </w:rPr>
        <w:t>2</w:t>
      </w:r>
      <w:r w:rsidRPr="008F013A">
        <w:rPr>
          <w:rFonts w:ascii="Times New Roman" w:hAnsi="Times New Roman" w:cs="Times New Roman"/>
          <w:sz w:val="24"/>
        </w:rPr>
        <w:t xml:space="preserve"> and air after 30 min at 300 </w:t>
      </w:r>
      <w:r w:rsidRPr="008F013A">
        <w:rPr>
          <w:rFonts w:ascii="Times New Roman" w:hAnsi="Times New Roman" w:cs="Times New Roman"/>
          <w:sz w:val="24"/>
          <w:vertAlign w:val="superscript"/>
        </w:rPr>
        <w:t>o</w:t>
      </w:r>
      <w:r w:rsidRPr="008F013A">
        <w:rPr>
          <w:rFonts w:ascii="Times New Roman" w:hAnsi="Times New Roman" w:cs="Times New Roman"/>
          <w:sz w:val="24"/>
        </w:rPr>
        <w:t xml:space="preserve">C. From the Z* complex plane plot, the resistance of </w:t>
      </w:r>
      <w:r w:rsidRPr="008F013A">
        <w:rPr>
          <w:rFonts w:ascii="Times New Roman" w:hAnsi="Times New Roman" w:cs="Times New Roman" w:hint="eastAsia"/>
          <w:sz w:val="24"/>
        </w:rPr>
        <w:t>Li</w:t>
      </w:r>
      <w:r w:rsidRPr="008F013A">
        <w:rPr>
          <w:rFonts w:ascii="Times New Roman" w:hAnsi="Times New Roman" w:cs="Times New Roman" w:hint="eastAsia"/>
          <w:sz w:val="24"/>
          <w:vertAlign w:val="subscript"/>
        </w:rPr>
        <w:t>4</w:t>
      </w:r>
      <w:r w:rsidRPr="008F013A">
        <w:rPr>
          <w:rFonts w:ascii="Times New Roman" w:hAnsi="Times New Roman" w:cs="Times New Roman" w:hint="eastAsia"/>
          <w:sz w:val="24"/>
        </w:rPr>
        <w:t>Ti</w:t>
      </w:r>
      <w:r w:rsidRPr="008F013A">
        <w:rPr>
          <w:rFonts w:ascii="Times New Roman" w:hAnsi="Times New Roman" w:cs="Times New Roman"/>
          <w:sz w:val="24"/>
          <w:vertAlign w:val="subscript"/>
        </w:rPr>
        <w:t>5</w:t>
      </w:r>
      <w:r w:rsidRPr="008F013A">
        <w:rPr>
          <w:rFonts w:ascii="Times New Roman" w:hAnsi="Times New Roman" w:cs="Times New Roman" w:hint="eastAsia"/>
          <w:sz w:val="24"/>
        </w:rPr>
        <w:t>O</w:t>
      </w:r>
      <w:r w:rsidRPr="008F013A">
        <w:rPr>
          <w:rFonts w:ascii="Times New Roman" w:hAnsi="Times New Roman" w:cs="Times New Roman" w:hint="eastAsia"/>
          <w:sz w:val="24"/>
          <w:vertAlign w:val="subscript"/>
        </w:rPr>
        <w:t>12</w:t>
      </w:r>
      <w:r w:rsidRPr="008F013A">
        <w:rPr>
          <w:rFonts w:ascii="Times New Roman" w:hAnsi="Times New Roman" w:cs="Times New Roman"/>
          <w:sz w:val="24"/>
        </w:rPr>
        <w:t xml:space="preserve"> decreased in O</w:t>
      </w:r>
      <w:r w:rsidRPr="008F013A">
        <w:rPr>
          <w:rFonts w:ascii="Times New Roman" w:hAnsi="Times New Roman" w:cs="Times New Roman"/>
          <w:sz w:val="24"/>
          <w:vertAlign w:val="subscript"/>
        </w:rPr>
        <w:t>2</w:t>
      </w:r>
      <w:r w:rsidRPr="008F013A">
        <w:rPr>
          <w:rFonts w:ascii="Times New Roman" w:hAnsi="Times New Roman" w:cs="Times New Roman"/>
          <w:sz w:val="24"/>
        </w:rPr>
        <w:t xml:space="preserve"> and increased in N</w:t>
      </w:r>
      <w:r w:rsidRPr="008F013A">
        <w:rPr>
          <w:rFonts w:ascii="Times New Roman" w:hAnsi="Times New Roman" w:cs="Times New Roman"/>
          <w:sz w:val="24"/>
          <w:vertAlign w:val="subscript"/>
        </w:rPr>
        <w:t>2</w:t>
      </w:r>
      <w:r w:rsidRPr="008F013A">
        <w:rPr>
          <w:rFonts w:ascii="Times New Roman" w:hAnsi="Times New Roman" w:cs="Times New Roman"/>
          <w:sz w:val="24"/>
        </w:rPr>
        <w:t xml:space="preserve"> compared with that in air, which indicates that the </w:t>
      </w:r>
      <w:r w:rsidRPr="008F013A">
        <w:rPr>
          <w:rFonts w:ascii="Times New Roman" w:hAnsi="Times New Roman" w:cs="Times New Roman" w:hint="eastAsia"/>
          <w:sz w:val="24"/>
          <w:szCs w:val="24"/>
        </w:rPr>
        <w:t xml:space="preserve">quenched </w:t>
      </w:r>
      <w:r w:rsidRPr="008F013A">
        <w:rPr>
          <w:rFonts w:ascii="Times New Roman" w:hAnsi="Times New Roman" w:cs="Times New Roman" w:hint="eastAsia"/>
          <w:sz w:val="24"/>
        </w:rPr>
        <w:t>Li</w:t>
      </w:r>
      <w:r w:rsidRPr="008F013A">
        <w:rPr>
          <w:rFonts w:ascii="Times New Roman" w:hAnsi="Times New Roman" w:cs="Times New Roman" w:hint="eastAsia"/>
          <w:sz w:val="24"/>
          <w:vertAlign w:val="subscript"/>
        </w:rPr>
        <w:t>4</w:t>
      </w:r>
      <w:r w:rsidRPr="008F013A">
        <w:rPr>
          <w:rFonts w:ascii="Times New Roman" w:hAnsi="Times New Roman" w:cs="Times New Roman" w:hint="eastAsia"/>
          <w:sz w:val="24"/>
        </w:rPr>
        <w:t>Ti</w:t>
      </w:r>
      <w:r w:rsidRPr="008F013A">
        <w:rPr>
          <w:rFonts w:ascii="Times New Roman" w:hAnsi="Times New Roman" w:cs="Times New Roman"/>
          <w:sz w:val="24"/>
          <w:vertAlign w:val="subscript"/>
        </w:rPr>
        <w:t>5</w:t>
      </w:r>
      <w:r w:rsidRPr="008F013A">
        <w:rPr>
          <w:rFonts w:ascii="Times New Roman" w:hAnsi="Times New Roman" w:cs="Times New Roman" w:hint="eastAsia"/>
          <w:sz w:val="24"/>
        </w:rPr>
        <w:t>O</w:t>
      </w:r>
      <w:r w:rsidRPr="008F013A">
        <w:rPr>
          <w:rFonts w:ascii="Times New Roman" w:hAnsi="Times New Roman" w:cs="Times New Roman" w:hint="eastAsia"/>
          <w:sz w:val="24"/>
          <w:vertAlign w:val="subscript"/>
        </w:rPr>
        <w:t>12</w:t>
      </w:r>
      <w:r w:rsidRPr="008F013A">
        <w:rPr>
          <w:rFonts w:ascii="Times New Roman" w:hAnsi="Times New Roman" w:cs="Times New Roman"/>
          <w:sz w:val="24"/>
        </w:rPr>
        <w:t xml:space="preserve"> is a p-type conductor. Electron holes are generated with increasing P</w:t>
      </w:r>
      <w:r w:rsidRPr="008F013A">
        <w:rPr>
          <w:rFonts w:ascii="Times New Roman" w:hAnsi="Times New Roman" w:cs="Times New Roman"/>
          <w:sz w:val="24"/>
          <w:vertAlign w:val="subscript"/>
        </w:rPr>
        <w:t>O2</w:t>
      </w:r>
      <w:r w:rsidRPr="008F013A">
        <w:rPr>
          <w:rFonts w:ascii="Times New Roman" w:hAnsi="Times New Roman" w:cs="Times New Roman"/>
          <w:sz w:val="24"/>
        </w:rPr>
        <w:t xml:space="preserve"> pressure by the mechanism:</w:t>
      </w:r>
    </w:p>
    <w:p w:rsidR="008F013A" w:rsidRPr="008F013A" w:rsidRDefault="008F013A" w:rsidP="008F013A">
      <w:pPr>
        <w:spacing w:line="360" w:lineRule="auto"/>
        <w:jc w:val="center"/>
        <w:rPr>
          <w:rFonts w:ascii="Times New Roman" w:hAnsi="Times New Roman" w:cs="Times New Roman"/>
          <w:sz w:val="24"/>
        </w:rPr>
      </w:pPr>
      <w:r w:rsidRPr="008F013A">
        <w:rPr>
          <w:rFonts w:ascii="Times New Roman" w:hAnsi="Times New Roman" w:cs="Times New Roman"/>
          <w:sz w:val="24"/>
        </w:rPr>
        <w:t>1/2O</w:t>
      </w:r>
      <w:r w:rsidRPr="008F013A">
        <w:rPr>
          <w:rFonts w:ascii="Times New Roman" w:hAnsi="Times New Roman" w:cs="Times New Roman"/>
          <w:sz w:val="24"/>
          <w:vertAlign w:val="subscript"/>
        </w:rPr>
        <w:t>2</w:t>
      </w:r>
      <w:r w:rsidRPr="008F013A">
        <w:rPr>
          <w:rFonts w:ascii="Times New Roman" w:hAnsi="Times New Roman" w:cs="Times New Roman"/>
          <w:sz w:val="24"/>
        </w:rPr>
        <w:t xml:space="preserve"> </w:t>
      </w:r>
      <w:r w:rsidRPr="008F013A">
        <w:rPr>
          <w:rFonts w:ascii="Calibri" w:hAnsi="Calibri" w:cs="Calibri"/>
          <w:sz w:val="24"/>
        </w:rPr>
        <w:t>→</w:t>
      </w:r>
      <w:r w:rsidRPr="008F013A">
        <w:rPr>
          <w:rFonts w:ascii="Times New Roman" w:hAnsi="Times New Roman" w:cs="Times New Roman" w:hint="eastAsia"/>
          <w:sz w:val="24"/>
        </w:rPr>
        <w:t>O</w:t>
      </w:r>
      <w:r w:rsidRPr="008F013A">
        <w:rPr>
          <w:rFonts w:ascii="Times New Roman" w:hAnsi="Times New Roman" w:cs="Times New Roman" w:hint="eastAsia"/>
          <w:sz w:val="24"/>
          <w:vertAlign w:val="superscript"/>
        </w:rPr>
        <w:t>2-</w:t>
      </w:r>
      <w:r w:rsidRPr="008F013A">
        <w:rPr>
          <w:rFonts w:ascii="Times New Roman" w:hAnsi="Times New Roman" w:cs="Times New Roman"/>
          <w:sz w:val="24"/>
        </w:rPr>
        <w:t xml:space="preserve"> </w:t>
      </w:r>
      <w:r w:rsidRPr="008F013A">
        <w:rPr>
          <w:rFonts w:ascii="Times New Roman" w:hAnsi="Times New Roman" w:cs="Times New Roman" w:hint="eastAsia"/>
          <w:sz w:val="24"/>
        </w:rPr>
        <w:t>+</w:t>
      </w:r>
      <w:r w:rsidRPr="008F013A">
        <w:rPr>
          <w:rFonts w:ascii="Times New Roman" w:hAnsi="Times New Roman" w:cs="Times New Roman"/>
          <w:sz w:val="24"/>
        </w:rPr>
        <w:t xml:space="preserve"> 2h</w:t>
      </w:r>
    </w:p>
    <w:p w:rsidR="008F013A" w:rsidRPr="008F013A" w:rsidRDefault="008F013A" w:rsidP="008F013A">
      <w:pPr>
        <w:spacing w:line="360" w:lineRule="auto"/>
        <w:rPr>
          <w:rFonts w:ascii="Times New Roman" w:hAnsi="Times New Roman" w:cs="Times New Roman"/>
          <w:i/>
          <w:sz w:val="24"/>
          <w:szCs w:val="24"/>
        </w:rPr>
      </w:pPr>
      <w:r w:rsidRPr="008F013A">
        <w:rPr>
          <w:rFonts w:ascii="Times New Roman" w:hAnsi="Times New Roman" w:cs="Times New Roman"/>
          <w:i/>
          <w:noProof/>
          <w:sz w:val="24"/>
          <w:szCs w:val="24"/>
        </w:rPr>
        <w:lastRenderedPageBreak/>
        <w:drawing>
          <wp:inline distT="0" distB="0" distL="0" distR="0" wp14:anchorId="5678B53B" wp14:editId="6FCD7AA9">
            <wp:extent cx="2643554" cy="2643554"/>
            <wp:effectExtent l="0" t="0" r="0" b="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655176" cy="2655176"/>
                    </a:xfrm>
                    <a:prstGeom prst="rect">
                      <a:avLst/>
                    </a:prstGeom>
                    <a:noFill/>
                    <a:ln>
                      <a:noFill/>
                    </a:ln>
                  </pic:spPr>
                </pic:pic>
              </a:graphicData>
            </a:graphic>
          </wp:inline>
        </w:drawing>
      </w:r>
      <w:r w:rsidRPr="008F013A">
        <w:rPr>
          <w:rFonts w:ascii="Times New Roman" w:hAnsi="Times New Roman" w:cs="Times New Roman"/>
          <w:i/>
          <w:sz w:val="24"/>
          <w:szCs w:val="24"/>
        </w:rPr>
        <w:t xml:space="preserve"> </w:t>
      </w:r>
      <w:r w:rsidRPr="008F013A">
        <w:rPr>
          <w:noProof/>
        </w:rPr>
        <w:drawing>
          <wp:inline distT="0" distB="0" distL="0" distR="0" wp14:anchorId="38E7AA9E" wp14:editId="2A8947BE">
            <wp:extent cx="2532184" cy="2532184"/>
            <wp:effectExtent l="0" t="0" r="0" b="0"/>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60130" cy="2560130"/>
                    </a:xfrm>
                    <a:prstGeom prst="rect">
                      <a:avLst/>
                    </a:prstGeom>
                    <a:noFill/>
                    <a:ln>
                      <a:noFill/>
                    </a:ln>
                  </pic:spPr>
                </pic:pic>
              </a:graphicData>
            </a:graphic>
          </wp:inline>
        </w:drawing>
      </w:r>
    </w:p>
    <w:p w:rsidR="008F013A" w:rsidRPr="008F013A" w:rsidRDefault="008F013A" w:rsidP="008F013A">
      <w:pPr>
        <w:spacing w:line="360" w:lineRule="auto"/>
        <w:rPr>
          <w:rFonts w:ascii="Times New Roman" w:hAnsi="Times New Roman" w:cs="Times New Roman"/>
          <w:i/>
          <w:sz w:val="24"/>
          <w:szCs w:val="24"/>
        </w:rPr>
      </w:pPr>
      <w:r w:rsidRPr="008F013A">
        <w:rPr>
          <w:noProof/>
        </w:rPr>
        <w:drawing>
          <wp:inline distT="0" distB="0" distL="0" distR="0" wp14:anchorId="6F91FD6A" wp14:editId="4EB3D0F4">
            <wp:extent cx="2590800" cy="2590800"/>
            <wp:effectExtent l="0" t="0" r="0" b="0"/>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608232" cy="2608232"/>
                    </a:xfrm>
                    <a:prstGeom prst="rect">
                      <a:avLst/>
                    </a:prstGeom>
                    <a:noFill/>
                    <a:ln>
                      <a:noFill/>
                    </a:ln>
                  </pic:spPr>
                </pic:pic>
              </a:graphicData>
            </a:graphic>
          </wp:inline>
        </w:drawing>
      </w:r>
      <w:r w:rsidRPr="008F013A">
        <w:rPr>
          <w:rFonts w:ascii="Times New Roman" w:hAnsi="Times New Roman" w:cs="Times New Roman"/>
          <w:i/>
          <w:sz w:val="24"/>
          <w:szCs w:val="24"/>
        </w:rPr>
        <w:t xml:space="preserve"> </w:t>
      </w:r>
      <w:r w:rsidRPr="008F013A">
        <w:rPr>
          <w:noProof/>
        </w:rPr>
        <w:drawing>
          <wp:inline distT="0" distB="0" distL="0" distR="0" wp14:anchorId="63640DCF" wp14:editId="1072B0FE">
            <wp:extent cx="2578686" cy="2578686"/>
            <wp:effectExtent l="0" t="0" r="0" b="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88941" cy="2588941"/>
                    </a:xfrm>
                    <a:prstGeom prst="rect">
                      <a:avLst/>
                    </a:prstGeom>
                    <a:noFill/>
                    <a:ln>
                      <a:noFill/>
                    </a:ln>
                  </pic:spPr>
                </pic:pic>
              </a:graphicData>
            </a:graphic>
          </wp:inline>
        </w:drawing>
      </w:r>
    </w:p>
    <w:p w:rsidR="008F013A" w:rsidRPr="008F013A" w:rsidRDefault="008F013A" w:rsidP="008F013A">
      <w:pPr>
        <w:spacing w:line="360" w:lineRule="auto"/>
        <w:jc w:val="center"/>
        <w:rPr>
          <w:rFonts w:ascii="Times New Roman" w:hAnsi="Times New Roman" w:cs="Times New Roman"/>
          <w:i/>
          <w:sz w:val="24"/>
          <w:szCs w:val="24"/>
        </w:rPr>
      </w:pPr>
      <w:r w:rsidRPr="008F013A">
        <w:rPr>
          <w:noProof/>
        </w:rPr>
        <w:drawing>
          <wp:inline distT="0" distB="0" distL="0" distR="0" wp14:anchorId="1AFCBE3E" wp14:editId="6D1B0C50">
            <wp:extent cx="2649416" cy="2649416"/>
            <wp:effectExtent l="0" t="0" r="0" b="0"/>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55950" cy="265595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Figure 2.3 Impedance data for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 xml:space="preserve"> quenched from 900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in air, 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and 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atmosphere at 300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w:t>
      </w:r>
    </w:p>
    <w:p w:rsidR="008F013A" w:rsidRPr="008F013A" w:rsidRDefault="008F013A" w:rsidP="008F013A">
      <w:pPr>
        <w:keepNext/>
        <w:keepLines/>
        <w:spacing w:after="240" w:line="360" w:lineRule="auto"/>
        <w:outlineLvl w:val="3"/>
        <w:rPr>
          <w:rFonts w:ascii="Times New Roman" w:eastAsia="Times New Roman" w:hAnsi="Times New Roman" w:cs="Times New Roman"/>
          <w:bCs/>
          <w:i/>
          <w:sz w:val="24"/>
          <w:szCs w:val="28"/>
        </w:rPr>
      </w:pPr>
      <w:r w:rsidRPr="008F013A">
        <w:rPr>
          <w:rFonts w:ascii="Times New Roman" w:eastAsia="Times New Roman" w:hAnsi="Times New Roman" w:cs="Times New Roman"/>
          <w:bCs/>
          <w:i/>
          <w:sz w:val="24"/>
          <w:szCs w:val="28"/>
        </w:rPr>
        <w:lastRenderedPageBreak/>
        <w:t>1.2.3 dc-bias measurement</w:t>
      </w:r>
    </w:p>
    <w:p w:rsidR="008F013A" w:rsidRPr="008F013A" w:rsidRDefault="008F013A" w:rsidP="008F013A">
      <w:pPr>
        <w:spacing w:line="360" w:lineRule="auto"/>
        <w:rPr>
          <w:rFonts w:ascii="Times New Roman" w:hAnsi="Times New Roman" w:cs="Times New Roman"/>
          <w:i/>
          <w:sz w:val="24"/>
          <w:szCs w:val="24"/>
        </w:rPr>
      </w:pPr>
      <w:r w:rsidRPr="008F013A">
        <w:rPr>
          <w:rFonts w:ascii="Times New Roman" w:hAnsi="Times New Roman" w:cs="Times New Roman" w:hint="eastAsia"/>
          <w:i/>
          <w:sz w:val="24"/>
          <w:szCs w:val="24"/>
        </w:rPr>
        <w:t>1.2.3.1</w:t>
      </w:r>
      <w:r w:rsidRPr="008F013A">
        <w:rPr>
          <w:rFonts w:ascii="Times New Roman" w:hAnsi="Times New Roman" w:cs="Times New Roman"/>
          <w:i/>
          <w:sz w:val="24"/>
          <w:szCs w:val="24"/>
        </w:rPr>
        <w:t xml:space="preserve"> Voltage-dependence</w:t>
      </w: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Small 1, 2 and 3v dc bias were applied during the impedance measurement of quenched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 xml:space="preserve"> from 900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As shown in figure 2.4, the spike in Z* complex plane collapsed and </w:t>
      </w:r>
      <w:r w:rsidRPr="008F013A">
        <w:rPr>
          <w:rFonts w:ascii="Times New Roman" w:hAnsi="Times New Roman" w:cs="Times New Roman" w:hint="eastAsia"/>
          <w:sz w:val="24"/>
          <w:szCs w:val="24"/>
        </w:rPr>
        <w:t xml:space="preserve">the </w:t>
      </w:r>
      <w:r w:rsidRPr="008F013A">
        <w:rPr>
          <w:rFonts w:ascii="Times New Roman" w:hAnsi="Times New Roman" w:cs="Times New Roman"/>
          <w:sz w:val="24"/>
          <w:szCs w:val="24"/>
        </w:rPr>
        <w:t>resistivity</w:t>
      </w:r>
      <w:r w:rsidRPr="008F013A">
        <w:rPr>
          <w:rFonts w:ascii="Times New Roman" w:hAnsi="Times New Roman" w:cs="Times New Roman" w:hint="eastAsia"/>
          <w:sz w:val="24"/>
          <w:szCs w:val="24"/>
        </w:rPr>
        <w:t xml:space="preserve"> of </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 xml:space="preserve"> decreased with increasing dc bias from 0 to 3 V; the spike recovered and the resistivity of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 xml:space="preserve"> approximately increased to its origin value when the dc bias decreased from 3 to 0 V (Figure 2.5). The quenched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 xml:space="preserve"> is expected to be an n-type conductor, and the reasons that it became a p-type conductor is still unknown.</w:t>
      </w: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i/>
          <w:sz w:val="24"/>
          <w:szCs w:val="24"/>
        </w:rPr>
      </w:pPr>
      <w:r w:rsidRPr="008F013A">
        <w:rPr>
          <w:rFonts w:ascii="Times New Roman" w:hAnsi="Times New Roman" w:cs="Times New Roman" w:hint="eastAsia"/>
          <w:i/>
          <w:noProof/>
          <w:sz w:val="24"/>
          <w:szCs w:val="24"/>
        </w:rPr>
        <w:lastRenderedPageBreak/>
        <w:drawing>
          <wp:inline distT="0" distB="0" distL="0" distR="0" wp14:anchorId="41B45751" wp14:editId="3E869AD0">
            <wp:extent cx="2543810" cy="2543810"/>
            <wp:effectExtent l="0" t="0" r="0" b="0"/>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553590" cy="2553590"/>
                    </a:xfrm>
                    <a:prstGeom prst="rect">
                      <a:avLst/>
                    </a:prstGeom>
                    <a:noFill/>
                    <a:ln>
                      <a:noFill/>
                    </a:ln>
                  </pic:spPr>
                </pic:pic>
              </a:graphicData>
            </a:graphic>
          </wp:inline>
        </w:drawing>
      </w:r>
      <w:r w:rsidRPr="008F013A">
        <w:rPr>
          <w:rFonts w:ascii="Times New Roman" w:hAnsi="Times New Roman" w:cs="Times New Roman" w:hint="eastAsia"/>
          <w:i/>
          <w:sz w:val="24"/>
          <w:szCs w:val="24"/>
        </w:rPr>
        <w:t xml:space="preserve"> </w:t>
      </w:r>
      <w:r w:rsidRPr="008F013A">
        <w:rPr>
          <w:rFonts w:ascii="Times New Roman" w:hAnsi="Times New Roman" w:cs="Times New Roman" w:hint="eastAsia"/>
          <w:i/>
          <w:noProof/>
          <w:sz w:val="24"/>
          <w:szCs w:val="24"/>
        </w:rPr>
        <w:drawing>
          <wp:inline distT="0" distB="0" distL="0" distR="0" wp14:anchorId="4CEDF5FA" wp14:editId="60025E8C">
            <wp:extent cx="2567354" cy="2567354"/>
            <wp:effectExtent l="0" t="0" r="0" b="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572434" cy="2572434"/>
                    </a:xfrm>
                    <a:prstGeom prst="rect">
                      <a:avLst/>
                    </a:prstGeom>
                    <a:noFill/>
                    <a:ln>
                      <a:noFill/>
                    </a:ln>
                  </pic:spPr>
                </pic:pic>
              </a:graphicData>
            </a:graphic>
          </wp:inline>
        </w:drawing>
      </w:r>
    </w:p>
    <w:p w:rsidR="008F013A" w:rsidRPr="008F013A" w:rsidRDefault="008F013A" w:rsidP="008F013A">
      <w:pPr>
        <w:spacing w:line="360" w:lineRule="auto"/>
        <w:rPr>
          <w:rFonts w:ascii="Times New Roman" w:hAnsi="Times New Roman" w:cs="Times New Roman"/>
          <w:i/>
          <w:sz w:val="24"/>
          <w:szCs w:val="24"/>
        </w:rPr>
      </w:pPr>
      <w:r w:rsidRPr="008F013A">
        <w:rPr>
          <w:rFonts w:ascii="Times New Roman" w:hAnsi="Times New Roman" w:cs="Times New Roman" w:hint="eastAsia"/>
          <w:i/>
          <w:noProof/>
          <w:sz w:val="24"/>
          <w:szCs w:val="24"/>
        </w:rPr>
        <w:drawing>
          <wp:inline distT="0" distB="0" distL="0" distR="0" wp14:anchorId="55F1FBD2" wp14:editId="3F5694C2">
            <wp:extent cx="2614246" cy="2614246"/>
            <wp:effectExtent l="0" t="0" r="0"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625367" cy="2625367"/>
                    </a:xfrm>
                    <a:prstGeom prst="rect">
                      <a:avLst/>
                    </a:prstGeom>
                    <a:noFill/>
                    <a:ln>
                      <a:noFill/>
                    </a:ln>
                  </pic:spPr>
                </pic:pic>
              </a:graphicData>
            </a:graphic>
          </wp:inline>
        </w:drawing>
      </w:r>
      <w:r w:rsidRPr="008F013A">
        <w:rPr>
          <w:rFonts w:ascii="Times New Roman" w:hAnsi="Times New Roman" w:cs="Times New Roman" w:hint="eastAsia"/>
          <w:i/>
          <w:sz w:val="24"/>
          <w:szCs w:val="24"/>
        </w:rPr>
        <w:t xml:space="preserve"> </w:t>
      </w:r>
      <w:r w:rsidRPr="008F013A">
        <w:rPr>
          <w:rFonts w:ascii="Times New Roman" w:hAnsi="Times New Roman" w:cs="Times New Roman" w:hint="eastAsia"/>
          <w:i/>
          <w:noProof/>
          <w:sz w:val="24"/>
          <w:szCs w:val="24"/>
        </w:rPr>
        <w:drawing>
          <wp:inline distT="0" distB="0" distL="0" distR="0" wp14:anchorId="7795BEC6" wp14:editId="46C4AC23">
            <wp:extent cx="2573216" cy="2573216"/>
            <wp:effectExtent l="0" t="0" r="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593459" cy="2593459"/>
                    </a:xfrm>
                    <a:prstGeom prst="rect">
                      <a:avLst/>
                    </a:prstGeom>
                    <a:noFill/>
                    <a:ln>
                      <a:noFill/>
                    </a:ln>
                  </pic:spPr>
                </pic:pic>
              </a:graphicData>
            </a:graphic>
          </wp:inline>
        </w:drawing>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i/>
          <w:noProof/>
          <w:sz w:val="24"/>
          <w:szCs w:val="24"/>
        </w:rPr>
        <w:drawing>
          <wp:inline distT="0" distB="0" distL="0" distR="0" wp14:anchorId="020C9E73" wp14:editId="39274C30">
            <wp:extent cx="2602523" cy="2602523"/>
            <wp:effectExtent l="0" t="0" r="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619355" cy="2619355"/>
                    </a:xfrm>
                    <a:prstGeom prst="rect">
                      <a:avLst/>
                    </a:prstGeom>
                    <a:noFill/>
                    <a:ln>
                      <a:noFill/>
                    </a:ln>
                  </pic:spPr>
                </pic:pic>
              </a:graphicData>
            </a:graphic>
          </wp:inline>
        </w:drawing>
      </w:r>
      <w:r w:rsidRPr="008F013A">
        <w:rPr>
          <w:rFonts w:ascii="Times New Roman" w:hAnsi="Times New Roman" w:cs="Times New Roman" w:hint="eastAsia"/>
          <w:i/>
          <w:sz w:val="24"/>
          <w:szCs w:val="24"/>
        </w:rPr>
        <w:t xml:space="preserve"> </w:t>
      </w:r>
      <w:r w:rsidRPr="008F013A">
        <w:rPr>
          <w:rFonts w:ascii="Times New Roman" w:hAnsi="Times New Roman" w:cs="Times New Roman" w:hint="eastAsia"/>
          <w:i/>
          <w:noProof/>
          <w:sz w:val="24"/>
          <w:szCs w:val="24"/>
        </w:rPr>
        <w:drawing>
          <wp:inline distT="0" distB="0" distL="0" distR="0" wp14:anchorId="33A29FF0" wp14:editId="00DE8425">
            <wp:extent cx="2549769" cy="2549769"/>
            <wp:effectExtent l="0" t="0" r="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575244" cy="2575244"/>
                    </a:xfrm>
                    <a:prstGeom prst="rect">
                      <a:avLst/>
                    </a:prstGeom>
                    <a:noFill/>
                    <a:ln>
                      <a:noFill/>
                    </a:ln>
                  </pic:spPr>
                </pic:pic>
              </a:graphicData>
            </a:graphic>
          </wp:inline>
        </w:drawing>
      </w: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hint="eastAsia"/>
          <w:sz w:val="24"/>
          <w:szCs w:val="24"/>
        </w:rPr>
        <w:t>Figure</w:t>
      </w:r>
      <w:r w:rsidRPr="008F013A">
        <w:rPr>
          <w:rFonts w:ascii="Times New Roman" w:hAnsi="Times New Roman" w:cs="Times New Roman"/>
          <w:sz w:val="24"/>
          <w:szCs w:val="24"/>
        </w:rPr>
        <w:t xml:space="preserve"> 2.4 Impedance data for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 xml:space="preserve"> quenched from 900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with 0, 1, 2 and 3 V dc bias at 300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w:t>
      </w:r>
    </w:p>
    <w:p w:rsidR="008F013A" w:rsidRPr="008F013A" w:rsidRDefault="008F013A" w:rsidP="008F013A">
      <w:pPr>
        <w:spacing w:line="360" w:lineRule="auto"/>
        <w:jc w:val="center"/>
        <w:rPr>
          <w:rFonts w:ascii="Times New Roman" w:hAnsi="Times New Roman" w:cs="Times New Roman"/>
          <w:i/>
          <w:sz w:val="24"/>
          <w:szCs w:val="24"/>
        </w:rPr>
      </w:pPr>
      <w:r w:rsidRPr="008F013A">
        <w:rPr>
          <w:rFonts w:ascii="Times New Roman" w:hAnsi="Times New Roman" w:cs="Times New Roman"/>
          <w:noProof/>
          <w:sz w:val="24"/>
          <w:szCs w:val="24"/>
        </w:rPr>
        <w:lastRenderedPageBreak/>
        <mc:AlternateContent>
          <mc:Choice Requires="wps">
            <w:drawing>
              <wp:anchor distT="45720" distB="45720" distL="114300" distR="114300" simplePos="0" relativeHeight="251849728" behindDoc="0" locked="0" layoutInCell="1" allowOverlap="1" wp14:anchorId="73803DA1" wp14:editId="19C9408E">
                <wp:simplePos x="0" y="0"/>
                <wp:positionH relativeFrom="margin">
                  <wp:posOffset>338455</wp:posOffset>
                </wp:positionH>
                <wp:positionV relativeFrom="paragraph">
                  <wp:posOffset>531495</wp:posOffset>
                </wp:positionV>
                <wp:extent cx="969254" cy="1404620"/>
                <wp:effectExtent l="0" t="0" r="0" b="0"/>
                <wp:wrapNone/>
                <wp:docPr id="27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9254" cy="1404620"/>
                        </a:xfrm>
                        <a:prstGeom prst="rect">
                          <a:avLst/>
                        </a:prstGeom>
                        <a:noFill/>
                        <a:ln w="9525">
                          <a:noFill/>
                          <a:miter lim="800000"/>
                          <a:headEnd/>
                          <a:tailEnd/>
                        </a:ln>
                      </wps:spPr>
                      <wps:txbx>
                        <w:txbxContent>
                          <w:p w:rsidR="00643C8B" w:rsidRPr="00B8766C" w:rsidRDefault="00643C8B" w:rsidP="008F013A">
                            <w:pPr>
                              <w:rPr>
                                <w:rFonts w:ascii="Times New Roman" w:hAnsi="Times New Roman" w:cs="Times New Roman"/>
                                <w:sz w:val="24"/>
                              </w:rPr>
                            </w:pPr>
                            <w:r w:rsidRPr="00B8766C">
                              <w:rPr>
                                <w:rFonts w:ascii="Times New Roman" w:hAnsi="Times New Roman" w:cs="Times New Roman"/>
                                <w:sz w:val="24"/>
                              </w:rPr>
                              <w:t>R</w:t>
                            </w:r>
                            <w:r w:rsidRPr="00B8766C">
                              <w:rPr>
                                <w:rFonts w:ascii="Times New Roman" w:hAnsi="Times New Roman" w:cs="Times New Roman"/>
                                <w:sz w:val="24"/>
                                <w:vertAlign w:val="subscript"/>
                              </w:rPr>
                              <w:t>total</w:t>
                            </w:r>
                            <w:r w:rsidRPr="00B8766C">
                              <w:rPr>
                                <w:rFonts w:ascii="Times New Roman" w:hAnsi="Times New Roman" w:cs="Times New Roman"/>
                                <w:sz w:val="24"/>
                              </w:rPr>
                              <w:t xml:space="preserve"> / Ω 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803DA1" id="_x0000_s1189" type="#_x0000_t202" style="position:absolute;left:0;text-align:left;margin-left:26.65pt;margin-top:41.85pt;width:76.3pt;height:110.6pt;rotation:-90;z-index:251849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" filled="f" stroked="f">
                <v:textbox style="mso-fit-shape-to-text:t">
                  <w:txbxContent>
                    <w:p w:rsidR="00643C8B" w:rsidRPr="00B8766C" w:rsidRDefault="00643C8B" w:rsidP="008F013A">
                      <w:pPr>
                        <w:rPr>
                          <w:rFonts w:ascii="Times New Roman" w:hAnsi="Times New Roman" w:cs="Times New Roman"/>
                          <w:sz w:val="24"/>
                        </w:rPr>
                      </w:pPr>
                      <w:proofErr w:type="spellStart"/>
                      <w:r w:rsidRPr="00B8766C">
                        <w:rPr>
                          <w:rFonts w:ascii="Times New Roman" w:hAnsi="Times New Roman" w:cs="Times New Roman"/>
                          <w:sz w:val="24"/>
                        </w:rPr>
                        <w:t>R</w:t>
                      </w:r>
                      <w:r w:rsidRPr="00B8766C">
                        <w:rPr>
                          <w:rFonts w:ascii="Times New Roman" w:hAnsi="Times New Roman" w:cs="Times New Roman"/>
                          <w:sz w:val="24"/>
                          <w:vertAlign w:val="subscript"/>
                        </w:rPr>
                        <w:t>total</w:t>
                      </w:r>
                      <w:proofErr w:type="spellEnd"/>
                      <w:r w:rsidRPr="00B8766C">
                        <w:rPr>
                          <w:rFonts w:ascii="Times New Roman" w:hAnsi="Times New Roman" w:cs="Times New Roman"/>
                          <w:sz w:val="24"/>
                        </w:rPr>
                        <w:t xml:space="preserve"> / Ω cm</w:t>
                      </w:r>
                    </w:p>
                  </w:txbxContent>
                </v:textbox>
                <w10:wrap anchorx="margin"/>
              </v:shape>
            </w:pict>
          </mc:Fallback>
        </mc:AlternateContent>
      </w:r>
      <w:r w:rsidRPr="008F013A">
        <w:rPr>
          <w:rFonts w:ascii="Times New Roman" w:hAnsi="Times New Roman" w:cs="Times New Roman"/>
          <w:i/>
          <w:noProof/>
          <w:sz w:val="24"/>
          <w:szCs w:val="24"/>
        </w:rPr>
        <w:drawing>
          <wp:inline distT="0" distB="0" distL="0" distR="0" wp14:anchorId="58BE385D" wp14:editId="14852B25">
            <wp:extent cx="4442460" cy="2356182"/>
            <wp:effectExtent l="0" t="0" r="0" b="6350"/>
            <wp:docPr id="314" name="图片 314" descr="Solartron-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olartron-dc"/>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449233" cy="2359775"/>
                    </a:xfrm>
                    <a:prstGeom prst="rect">
                      <a:avLst/>
                    </a:prstGeom>
                    <a:noFill/>
                    <a:ln>
                      <a:noFill/>
                    </a:ln>
                  </pic:spPr>
                </pic:pic>
              </a:graphicData>
            </a:graphic>
          </wp:inline>
        </w:drawing>
      </w: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d</w:t>
      </w:r>
      <w:r w:rsidRPr="008F013A">
        <w:rPr>
          <w:rFonts w:ascii="Times New Roman" w:hAnsi="Times New Roman" w:cs="Times New Roman" w:hint="eastAsia"/>
          <w:sz w:val="24"/>
          <w:szCs w:val="24"/>
        </w:rPr>
        <w:t xml:space="preserve">c </w:t>
      </w:r>
      <w:r w:rsidRPr="008F013A">
        <w:rPr>
          <w:rFonts w:ascii="Times New Roman" w:hAnsi="Times New Roman" w:cs="Times New Roman"/>
          <w:sz w:val="24"/>
          <w:szCs w:val="24"/>
        </w:rPr>
        <w:t>bias/ V</w:t>
      </w: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hint="eastAsia"/>
          <w:sz w:val="24"/>
          <w:szCs w:val="24"/>
        </w:rPr>
        <w:t>Figure</w:t>
      </w:r>
      <w:r w:rsidRPr="008F013A">
        <w:rPr>
          <w:rFonts w:ascii="Times New Roman" w:hAnsi="Times New Roman" w:cs="Times New Roman"/>
          <w:sz w:val="24"/>
          <w:szCs w:val="24"/>
        </w:rPr>
        <w:t xml:space="preserve"> 2.5 Total resistance of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 xml:space="preserve"> vs dc bias at 300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w:t>
      </w:r>
    </w:p>
    <w:p w:rsidR="008F013A" w:rsidRPr="008F013A" w:rsidRDefault="008F013A" w:rsidP="008F013A">
      <w:pPr>
        <w:spacing w:line="360" w:lineRule="auto"/>
        <w:jc w:val="center"/>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i/>
          <w:sz w:val="24"/>
          <w:szCs w:val="24"/>
        </w:rPr>
      </w:pPr>
      <w:r w:rsidRPr="008F013A">
        <w:rPr>
          <w:rFonts w:ascii="Times New Roman" w:hAnsi="Times New Roman" w:cs="Times New Roman"/>
          <w:i/>
          <w:sz w:val="24"/>
          <w:szCs w:val="24"/>
        </w:rPr>
        <w:t>1.2.3.2 Time-dependent</w:t>
      </w:r>
    </w:p>
    <w:p w:rsidR="008F013A" w:rsidRPr="008F013A" w:rsidRDefault="008F013A" w:rsidP="008F013A">
      <w:pPr>
        <w:spacing w:line="360" w:lineRule="auto"/>
        <w:rPr>
          <w:rFonts w:ascii="Times New Roman" w:hAnsi="Times New Roman" w:cs="Times New Roman"/>
          <w:i/>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The </w:t>
      </w:r>
      <w:r w:rsidRPr="008F013A">
        <w:rPr>
          <w:rFonts w:ascii="Times New Roman" w:hAnsi="Times New Roman" w:cs="Times New Roman"/>
          <w:sz w:val="24"/>
          <w:szCs w:val="24"/>
        </w:rPr>
        <w:t>time-dependent of the dc bias was studied with Agilent by applying continuous dc bias for different time. Similar to the results from Solartron, the resistivity of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 xml:space="preserve"> quenched from 900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decreased and the spike collapsed with increasing dc bias from 0 to 2 V at 400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Figure 2.7 shows the resistance as a function of time on application and after removal of 1 and 2 v dc bias. The resistivity of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 xml:space="preserve"> was fully recovered on application/ removal of 1 V dc bias after 16 min; however, the resistivity of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 xml:space="preserve"> only partially recovered after the removal of 2 V dc bias for an hour, which may indicate that recovery is a long and slow process and it needs more time.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i/>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noProof/>
          <w:sz w:val="24"/>
          <w:szCs w:val="24"/>
        </w:rPr>
        <w:lastRenderedPageBreak/>
        <w:drawing>
          <wp:inline distT="0" distB="0" distL="0" distR="0" wp14:anchorId="53D4D85F" wp14:editId="277D9B9D">
            <wp:extent cx="2543908" cy="2543908"/>
            <wp:effectExtent l="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52353" cy="2552353"/>
                    </a:xfrm>
                    <a:prstGeom prst="rect">
                      <a:avLst/>
                    </a:prstGeom>
                    <a:noFill/>
                    <a:ln>
                      <a:noFill/>
                    </a:ln>
                  </pic:spPr>
                </pic:pic>
              </a:graphicData>
            </a:graphic>
          </wp:inline>
        </w:drawing>
      </w:r>
      <w:r w:rsidRPr="008F013A">
        <w:rPr>
          <w:rFonts w:ascii="Times New Roman" w:hAnsi="Times New Roman" w:cs="Times New Roman" w:hint="eastAsia"/>
          <w:sz w:val="24"/>
          <w:szCs w:val="24"/>
        </w:rPr>
        <w:t xml:space="preserve"> </w:t>
      </w:r>
      <w:r w:rsidRPr="008F013A">
        <w:rPr>
          <w:rFonts w:ascii="Times New Roman" w:hAnsi="Times New Roman" w:cs="Times New Roman" w:hint="eastAsia"/>
          <w:noProof/>
          <w:sz w:val="24"/>
          <w:szCs w:val="24"/>
        </w:rPr>
        <w:drawing>
          <wp:inline distT="0" distB="0" distL="0" distR="0" wp14:anchorId="18C7AD7B" wp14:editId="3F56FA30">
            <wp:extent cx="2555630" cy="2555630"/>
            <wp:effectExtent l="0" t="0" r="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563372" cy="2563372"/>
                    </a:xfrm>
                    <a:prstGeom prst="rect">
                      <a:avLst/>
                    </a:prstGeom>
                    <a:noFill/>
                    <a:ln>
                      <a:noFill/>
                    </a:ln>
                  </pic:spPr>
                </pic:pic>
              </a:graphicData>
            </a:graphic>
          </wp:inline>
        </w:drawing>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noProof/>
          <w:sz w:val="24"/>
          <w:szCs w:val="24"/>
        </w:rPr>
        <w:drawing>
          <wp:inline distT="0" distB="0" distL="0" distR="0" wp14:anchorId="06C8C740" wp14:editId="5F90A47C">
            <wp:extent cx="2572775" cy="2572775"/>
            <wp:effectExtent l="0" t="0" r="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581879" cy="2581879"/>
                    </a:xfrm>
                    <a:prstGeom prst="rect">
                      <a:avLst/>
                    </a:prstGeom>
                    <a:noFill/>
                    <a:ln>
                      <a:noFill/>
                    </a:ln>
                  </pic:spPr>
                </pic:pic>
              </a:graphicData>
            </a:graphic>
          </wp:inline>
        </w:drawing>
      </w:r>
      <w:r w:rsidRPr="008F013A">
        <w:rPr>
          <w:rFonts w:ascii="Times New Roman" w:hAnsi="Times New Roman" w:cs="Times New Roman" w:hint="eastAsia"/>
          <w:sz w:val="24"/>
          <w:szCs w:val="24"/>
        </w:rPr>
        <w:t xml:space="preserve"> </w:t>
      </w:r>
      <w:r w:rsidRPr="008F013A">
        <w:rPr>
          <w:rFonts w:ascii="Times New Roman" w:hAnsi="Times New Roman" w:cs="Times New Roman" w:hint="eastAsia"/>
          <w:noProof/>
          <w:sz w:val="24"/>
          <w:szCs w:val="24"/>
        </w:rPr>
        <w:drawing>
          <wp:inline distT="0" distB="0" distL="0" distR="0" wp14:anchorId="4B0318C4" wp14:editId="50D9EA5F">
            <wp:extent cx="2525933" cy="2525933"/>
            <wp:effectExtent l="0" t="0" r="8255"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548111" cy="2548111"/>
                    </a:xfrm>
                    <a:prstGeom prst="rect">
                      <a:avLst/>
                    </a:prstGeom>
                    <a:noFill/>
                    <a:ln>
                      <a:noFill/>
                    </a:ln>
                  </pic:spPr>
                </pic:pic>
              </a:graphicData>
            </a:graphic>
          </wp:inline>
        </w:drawing>
      </w: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Figure 2.6 Impedance data for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 xml:space="preserve"> quenched from 900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on application of 0, 1 and 2 v dc bias at 400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noProof/>
          <w:sz w:val="24"/>
          <w:szCs w:val="24"/>
        </w:rPr>
        <w:lastRenderedPageBreak/>
        <mc:AlternateContent>
          <mc:Choice Requires="wps">
            <w:drawing>
              <wp:anchor distT="45720" distB="45720" distL="114300" distR="114300" simplePos="0" relativeHeight="251848704" behindDoc="0" locked="0" layoutInCell="1" allowOverlap="1" wp14:anchorId="5301302D" wp14:editId="6FA21D3D">
                <wp:simplePos x="0" y="0"/>
                <wp:positionH relativeFrom="column">
                  <wp:posOffset>265186</wp:posOffset>
                </wp:positionH>
                <wp:positionV relativeFrom="paragraph">
                  <wp:posOffset>1794314</wp:posOffset>
                </wp:positionV>
                <wp:extent cx="969254" cy="1404620"/>
                <wp:effectExtent l="0" t="0" r="0" b="0"/>
                <wp:wrapNone/>
                <wp:docPr id="27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9254" cy="1404620"/>
                        </a:xfrm>
                        <a:prstGeom prst="rect">
                          <a:avLst/>
                        </a:prstGeom>
                        <a:noFill/>
                        <a:ln w="9525">
                          <a:noFill/>
                          <a:miter lim="800000"/>
                          <a:headEnd/>
                          <a:tailEnd/>
                        </a:ln>
                      </wps:spPr>
                      <wps:txbx>
                        <w:txbxContent>
                          <w:p w:rsidR="00643C8B" w:rsidRPr="00B8766C" w:rsidRDefault="00643C8B" w:rsidP="008F013A">
                            <w:pPr>
                              <w:rPr>
                                <w:rFonts w:ascii="Times New Roman" w:hAnsi="Times New Roman" w:cs="Times New Roman"/>
                                <w:sz w:val="24"/>
                              </w:rPr>
                            </w:pPr>
                            <w:r w:rsidRPr="00B8766C">
                              <w:rPr>
                                <w:rFonts w:ascii="Times New Roman" w:hAnsi="Times New Roman" w:cs="Times New Roman"/>
                                <w:sz w:val="24"/>
                              </w:rPr>
                              <w:t>R</w:t>
                            </w:r>
                            <w:r w:rsidRPr="00B8766C">
                              <w:rPr>
                                <w:rFonts w:ascii="Times New Roman" w:hAnsi="Times New Roman" w:cs="Times New Roman"/>
                                <w:sz w:val="24"/>
                                <w:vertAlign w:val="subscript"/>
                              </w:rPr>
                              <w:t>total</w:t>
                            </w:r>
                            <w:r w:rsidRPr="00B8766C">
                              <w:rPr>
                                <w:rFonts w:ascii="Times New Roman" w:hAnsi="Times New Roman" w:cs="Times New Roman"/>
                                <w:sz w:val="24"/>
                              </w:rPr>
                              <w:t xml:space="preserve"> / Ω 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01302D" id="_x0000_s1190" type="#_x0000_t202" style="position:absolute;left:0;text-align:left;margin-left:20.9pt;margin-top:141.3pt;width:76.3pt;height:110.6pt;rotation:-90;z-index:251848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" filled="f" stroked="f">
                <v:textbox style="mso-fit-shape-to-text:t">
                  <w:txbxContent>
                    <w:p w:rsidR="00643C8B" w:rsidRPr="00B8766C" w:rsidRDefault="00643C8B" w:rsidP="008F013A">
                      <w:pPr>
                        <w:rPr>
                          <w:rFonts w:ascii="Times New Roman" w:hAnsi="Times New Roman" w:cs="Times New Roman"/>
                          <w:sz w:val="24"/>
                        </w:rPr>
                      </w:pPr>
                      <w:proofErr w:type="spellStart"/>
                      <w:r w:rsidRPr="00B8766C">
                        <w:rPr>
                          <w:rFonts w:ascii="Times New Roman" w:hAnsi="Times New Roman" w:cs="Times New Roman"/>
                          <w:sz w:val="24"/>
                        </w:rPr>
                        <w:t>R</w:t>
                      </w:r>
                      <w:r w:rsidRPr="00B8766C">
                        <w:rPr>
                          <w:rFonts w:ascii="Times New Roman" w:hAnsi="Times New Roman" w:cs="Times New Roman"/>
                          <w:sz w:val="24"/>
                          <w:vertAlign w:val="subscript"/>
                        </w:rPr>
                        <w:t>total</w:t>
                      </w:r>
                      <w:proofErr w:type="spellEnd"/>
                      <w:r w:rsidRPr="00B8766C">
                        <w:rPr>
                          <w:rFonts w:ascii="Times New Roman" w:hAnsi="Times New Roman" w:cs="Times New Roman"/>
                          <w:sz w:val="24"/>
                        </w:rPr>
                        <w:t xml:space="preserve"> / Ω cm</w:t>
                      </w:r>
                    </w:p>
                  </w:txbxContent>
                </v:textbox>
              </v:shape>
            </w:pict>
          </mc:Fallback>
        </mc:AlternateContent>
      </w:r>
      <w:r w:rsidRPr="008F013A">
        <w:rPr>
          <w:rFonts w:ascii="Times New Roman" w:hAnsi="Times New Roman" w:cs="Times New Roman"/>
          <w:noProof/>
          <w:sz w:val="24"/>
          <w:szCs w:val="24"/>
        </w:rPr>
        <w:drawing>
          <wp:inline distT="0" distB="0" distL="0" distR="0" wp14:anchorId="3948A6C5" wp14:editId="3332A5EA">
            <wp:extent cx="4602480" cy="2468880"/>
            <wp:effectExtent l="0" t="0" r="7620" b="7620"/>
            <wp:docPr id="313" name="图片 313" descr="Argilent-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Argilent-1v"/>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602480" cy="2468880"/>
                    </a:xfrm>
                    <a:prstGeom prst="rect">
                      <a:avLst/>
                    </a:prstGeom>
                    <a:noFill/>
                    <a:ln>
                      <a:noFill/>
                    </a:ln>
                  </pic:spPr>
                </pic:pic>
              </a:graphicData>
            </a:graphic>
          </wp:inline>
        </w:drawing>
      </w: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noProof/>
          <w:sz w:val="24"/>
          <w:szCs w:val="24"/>
        </w:rPr>
        <w:drawing>
          <wp:inline distT="0" distB="0" distL="0" distR="0" wp14:anchorId="3913CD63" wp14:editId="47BB1E77">
            <wp:extent cx="4533900" cy="2331720"/>
            <wp:effectExtent l="0" t="0" r="0" b="0"/>
            <wp:docPr id="312" name="图片 312" descr="Argilent-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rgilent-2v"/>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533900" cy="2331720"/>
                    </a:xfrm>
                    <a:prstGeom prst="rect">
                      <a:avLst/>
                    </a:prstGeom>
                    <a:noFill/>
                    <a:ln>
                      <a:noFill/>
                    </a:ln>
                  </pic:spPr>
                </pic:pic>
              </a:graphicData>
            </a:graphic>
          </wp:inline>
        </w:drawing>
      </w: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Time / min</w:t>
      </w:r>
    </w:p>
    <w:p w:rsidR="008F013A" w:rsidRPr="008F013A" w:rsidRDefault="008F013A" w:rsidP="008F013A">
      <w:pPr>
        <w:spacing w:line="360" w:lineRule="auto"/>
        <w:jc w:val="center"/>
        <w:rPr>
          <w:rFonts w:ascii="Times New Roman" w:hAnsi="Times New Roman" w:cs="Times New Roman"/>
          <w:sz w:val="24"/>
          <w:szCs w:val="24"/>
        </w:rPr>
      </w:pPr>
      <w:r w:rsidRPr="008F013A">
        <w:rPr>
          <w:rFonts w:ascii="Times New Roman" w:hAnsi="Times New Roman" w:cs="Times New Roman"/>
          <w:sz w:val="24"/>
          <w:szCs w:val="24"/>
        </w:rPr>
        <w:t xml:space="preserve">Figure 2.7 Resistance vs time on application and after removal of 1 and 2 v dc bias at 400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w:t>
      </w:r>
    </w:p>
    <w:p w:rsidR="008F013A" w:rsidRPr="008F013A" w:rsidRDefault="008F013A" w:rsidP="008F013A">
      <w:pPr>
        <w:jc w:val="center"/>
        <w:rPr>
          <w:rFonts w:ascii="Times New Roman" w:hAnsi="Times New Roman" w:cs="Times New Roman"/>
          <w:sz w:val="24"/>
          <w:szCs w:val="24"/>
        </w:rPr>
      </w:pPr>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rPr>
      </w:pPr>
      <w:bookmarkStart w:id="196" w:name="_Toc491812095"/>
      <w:bookmarkStart w:id="197" w:name="_Toc502686799"/>
      <w:r w:rsidRPr="008F013A">
        <w:rPr>
          <w:rFonts w:ascii="Times New Roman" w:eastAsia="Times New Roman" w:hAnsi="Times New Roman" w:cs="Times New Roman"/>
          <w:b/>
          <w:bCs/>
          <w:i/>
          <w:sz w:val="24"/>
          <w:szCs w:val="32"/>
        </w:rPr>
        <w:t>1.3 Conclusions</w:t>
      </w:r>
      <w:bookmarkEnd w:id="196"/>
      <w:bookmarkEnd w:id="197"/>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Impedance measurement with different P</w:t>
      </w:r>
      <w:r w:rsidRPr="008F013A">
        <w:rPr>
          <w:rFonts w:ascii="Times New Roman" w:hAnsi="Times New Roman" w:cs="Times New Roman"/>
          <w:sz w:val="24"/>
          <w:szCs w:val="24"/>
          <w:vertAlign w:val="subscript"/>
        </w:rPr>
        <w:t>O2</w:t>
      </w:r>
      <w:r w:rsidRPr="008F013A">
        <w:rPr>
          <w:rFonts w:ascii="Times New Roman" w:hAnsi="Times New Roman" w:cs="Times New Roman"/>
          <w:sz w:val="24"/>
          <w:szCs w:val="24"/>
        </w:rPr>
        <w:t xml:space="preserve"> pressure indicates the q</w:t>
      </w:r>
      <w:r w:rsidRPr="008F013A">
        <w:rPr>
          <w:rFonts w:ascii="Times New Roman" w:hAnsi="Times New Roman" w:cs="Times New Roman" w:hint="eastAsia"/>
          <w:sz w:val="24"/>
          <w:szCs w:val="24"/>
        </w:rPr>
        <w:t xml:space="preserve">uenched </w:t>
      </w:r>
      <w:r w:rsidRPr="008F013A">
        <w:rPr>
          <w:rFonts w:ascii="Times New Roman" w:hAnsi="Times New Roman" w:cs="Times New Roman"/>
          <w:sz w:val="24"/>
          <w:szCs w:val="24"/>
        </w:rPr>
        <w:t>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 xml:space="preserve"> is a p-type conductor, which is consistent with the results of applying small dc bias. When applying a small dc bias (1-3 V), the resistivity of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 xml:space="preserve"> decreased and the spike collapsed, and the process was partially reversible. The reasons for the p-type conduction of quenched Li</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Ti</w:t>
      </w:r>
      <w:r w:rsidRPr="008F013A">
        <w:rPr>
          <w:rFonts w:ascii="Times New Roman" w:hAnsi="Times New Roman" w:cs="Times New Roman"/>
          <w:sz w:val="24"/>
          <w:szCs w:val="24"/>
          <w:vertAlign w:val="subscript"/>
        </w:rPr>
        <w:t>5</w:t>
      </w:r>
      <w:r w:rsidRPr="008F013A">
        <w:rPr>
          <w:rFonts w:ascii="Times New Roman" w:hAnsi="Times New Roman" w:cs="Times New Roman"/>
          <w:sz w:val="24"/>
          <w:szCs w:val="24"/>
        </w:rPr>
        <w:t>O</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 xml:space="preserve"> is still unknown, more work needs to be done.</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keepNext/>
        <w:keepLines/>
        <w:spacing w:after="240" w:line="360" w:lineRule="auto"/>
        <w:outlineLvl w:val="2"/>
        <w:rPr>
          <w:rFonts w:ascii="Times New Roman" w:eastAsia="Times New Roman" w:hAnsi="Times New Roman" w:cs="Times New Roman"/>
          <w:b/>
          <w:bCs/>
          <w:i/>
          <w:sz w:val="24"/>
          <w:szCs w:val="32"/>
        </w:rPr>
      </w:pPr>
      <w:bookmarkStart w:id="198" w:name="_Toc491812096"/>
      <w:bookmarkStart w:id="199" w:name="_Toc502686800"/>
      <w:r w:rsidRPr="008F013A">
        <w:rPr>
          <w:rFonts w:ascii="Times New Roman" w:eastAsia="Times New Roman" w:hAnsi="Times New Roman" w:cs="Times New Roman"/>
          <w:b/>
          <w:bCs/>
          <w:i/>
          <w:sz w:val="24"/>
          <w:szCs w:val="32"/>
        </w:rPr>
        <w:lastRenderedPageBreak/>
        <w:t>1.4 References</w:t>
      </w:r>
      <w:bookmarkEnd w:id="198"/>
      <w:bookmarkEnd w:id="199"/>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1.</w:t>
      </w:r>
      <w:r w:rsidRPr="008F013A">
        <w:rPr>
          <w:rFonts w:ascii="Times New Roman" w:hAnsi="Times New Roman" w:cs="Times New Roman"/>
          <w:sz w:val="24"/>
          <w:szCs w:val="24"/>
        </w:rPr>
        <w:t xml:space="preserve"> Yang, L., West, A.R., Semiconductor-insulator transition in undoped rutile, TiO</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 xml:space="preserve"> ceramics, Journal of the American Ceramic Society, 2013: 96(1), 218-222.</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2. Maso, N., West, A.R., Electronic conductivity in Yttria-Stabilized Zirconia under a Small dc Bias, Chemistry of Materials, 2015: 27, 1552-1558.</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keepNext/>
        <w:keepLines/>
        <w:spacing w:after="240" w:line="360" w:lineRule="auto"/>
        <w:outlineLvl w:val="1"/>
        <w:rPr>
          <w:rFonts w:ascii="Times New Roman" w:hAnsi="Times New Roman" w:cs="Times New Roman"/>
          <w:b/>
          <w:bCs/>
          <w:sz w:val="28"/>
          <w:szCs w:val="32"/>
        </w:rPr>
      </w:pPr>
      <w:bookmarkStart w:id="200" w:name="_Toc502686801"/>
      <w:r w:rsidRPr="008F013A">
        <w:rPr>
          <w:rFonts w:ascii="Times New Roman" w:eastAsia="Times New Roman" w:hAnsi="Times New Roman" w:cs="Times New Roman"/>
          <w:b/>
          <w:bCs/>
          <w:sz w:val="28"/>
          <w:szCs w:val="32"/>
        </w:rPr>
        <w:lastRenderedPageBreak/>
        <w:t>Part 3 Indexing Schemes</w:t>
      </w:r>
      <w:bookmarkEnd w:id="200"/>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According to </w:t>
      </w:r>
      <w:r w:rsidRPr="008F013A">
        <w:rPr>
          <w:rFonts w:ascii="Times New Roman" w:hAnsi="Times New Roman" w:cs="Times New Roman" w:hint="eastAsia"/>
          <w:sz w:val="24"/>
          <w:szCs w:val="24"/>
        </w:rPr>
        <w:t>Bragg</w:t>
      </w:r>
      <w:r w:rsidRPr="008F013A">
        <w:rPr>
          <w:rFonts w:ascii="Times New Roman" w:hAnsi="Times New Roman" w:cs="Times New Roman"/>
          <w:sz w:val="24"/>
          <w:szCs w:val="24"/>
        </w:rPr>
        <w:t xml:space="preserve">’s Law          </w:t>
      </w:r>
    </w:p>
    <w:p w:rsidR="008F013A" w:rsidRPr="008F013A" w:rsidRDefault="008F013A" w:rsidP="008F013A">
      <w:pPr>
        <w:spacing w:line="360" w:lineRule="auto"/>
        <w:ind w:firstLineChars="1550" w:firstLine="3720"/>
        <w:rPr>
          <w:rFonts w:ascii="Times New Roman" w:hAnsi="Times New Roman" w:cs="Times New Roman"/>
          <w:sz w:val="24"/>
          <w:szCs w:val="24"/>
        </w:rPr>
      </w:pPr>
      <w:r w:rsidRPr="008F013A">
        <w:rPr>
          <w:rFonts w:ascii="Times New Roman" w:hAnsi="Times New Roman" w:cs="Times New Roman"/>
          <w:sz w:val="24"/>
          <w:szCs w:val="24"/>
        </w:rPr>
        <w:t>2dsinθ = nλ                      (A3.1)</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where: d = d-spacing,</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      n = order of reflection, </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      θ = Bragg angle,</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      λ = wavelength of incident beam.</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According to interplanar spacing formula of a cubic system</w:t>
      </w:r>
      <w:r w:rsidRPr="008F013A">
        <w:rPr>
          <w:rFonts w:ascii="Times New Roman" w:hAnsi="Times New Roman" w:cs="Times New Roman" w:hint="eastAsia"/>
          <w:sz w:val="24"/>
          <w:szCs w:val="24"/>
        </w:rPr>
        <w:t xml:space="preserve">   </w:t>
      </w:r>
    </w:p>
    <w:p w:rsidR="008F013A" w:rsidRPr="008F013A" w:rsidRDefault="008F013A" w:rsidP="008F013A">
      <w:pPr>
        <w:spacing w:line="360" w:lineRule="auto"/>
        <w:ind w:firstLineChars="1400" w:firstLine="3360"/>
        <w:rPr>
          <w:rFonts w:ascii="Times New Roman" w:hAnsi="Times New Roman" w:cs="Times New Roman"/>
          <w:sz w:val="24"/>
          <w:szCs w:val="24"/>
        </w:rPr>
      </w:pPr>
      <w:r w:rsidRPr="008F013A">
        <w:rPr>
          <w:rFonts w:ascii="Times New Roman" w:hAnsi="Times New Roman" w:cs="Times New Roman"/>
          <w:sz w:val="24"/>
          <w:szCs w:val="24"/>
        </w:rPr>
        <w:t>1/d</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 (h</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+k</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+l</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w:t>
      </w:r>
      <w:r w:rsidRPr="008F013A">
        <w:rPr>
          <w:rFonts w:ascii="Times New Roman" w:hAnsi="Times New Roman" w:cs="Times New Roman"/>
          <w:sz w:val="24"/>
          <w:szCs w:val="24"/>
          <w:u w:val="single"/>
        </w:rPr>
        <w:t>a</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(A3.2)</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where d = d-spacing,</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     </w:t>
      </w:r>
      <w:r w:rsidRPr="008F013A">
        <w:rPr>
          <w:rFonts w:ascii="Times New Roman" w:hAnsi="Times New Roman" w:cs="Times New Roman"/>
          <w:sz w:val="24"/>
          <w:szCs w:val="24"/>
          <w:u w:val="single"/>
        </w:rPr>
        <w:t>a</w:t>
      </w:r>
      <w:r w:rsidRPr="008F013A">
        <w:rPr>
          <w:rFonts w:ascii="Times New Roman" w:hAnsi="Times New Roman" w:cs="Times New Roman"/>
          <w:sz w:val="24"/>
          <w:szCs w:val="24"/>
        </w:rPr>
        <w:t xml:space="preserve"> = lattice parameter</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 xml:space="preserve">     h, h, l = Miller indices</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Combined </w:t>
      </w:r>
      <w:r w:rsidRPr="008F013A">
        <w:rPr>
          <w:rFonts w:ascii="Times New Roman" w:hAnsi="Times New Roman" w:cs="Times New Roman"/>
          <w:sz w:val="24"/>
          <w:szCs w:val="24"/>
        </w:rPr>
        <w:t>equation A3.1 and A3.2,</w:t>
      </w: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      </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sin</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θ/(h</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+k</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+l</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)=n</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λ</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/4</w:t>
      </w:r>
      <w:r w:rsidRPr="008F013A">
        <w:rPr>
          <w:rFonts w:ascii="Times New Roman" w:hAnsi="Times New Roman" w:cs="Times New Roman"/>
          <w:sz w:val="24"/>
          <w:szCs w:val="24"/>
          <w:u w:val="single"/>
        </w:rPr>
        <w:t>a</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(A3.3)</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Since</w:t>
      </w:r>
      <w:r w:rsidRPr="008F013A">
        <w:rPr>
          <w:rFonts w:ascii="Times New Roman" w:hAnsi="Times New Roman" w:cs="Times New Roman"/>
          <w:sz w:val="24"/>
          <w:szCs w:val="24"/>
        </w:rPr>
        <w:t xml:space="preserve"> λ and </w:t>
      </w:r>
      <w:r w:rsidRPr="008F013A">
        <w:rPr>
          <w:rFonts w:ascii="Times New Roman" w:hAnsi="Times New Roman" w:cs="Times New Roman"/>
          <w:sz w:val="24"/>
          <w:szCs w:val="24"/>
          <w:u w:val="single"/>
        </w:rPr>
        <w:t>a</w:t>
      </w:r>
      <w:r w:rsidRPr="008F013A">
        <w:rPr>
          <w:rFonts w:ascii="Times New Roman" w:hAnsi="Times New Roman" w:cs="Times New Roman"/>
          <w:sz w:val="24"/>
          <w:szCs w:val="24"/>
        </w:rPr>
        <w:t xml:space="preserve"> are constant and Miller indices are integer numbers (h</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+k</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+l</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xml:space="preserve"> must be an integer number as well), the ratio of</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sin</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θ/(h</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+k</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+l</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 values can be used to determine the correct Miller indices for reflections.</w:t>
      </w:r>
    </w:p>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For example, for</w:t>
      </w:r>
      <w:r w:rsidRPr="008F013A">
        <w:rPr>
          <w:rFonts w:ascii="Times New Roman" w:hAnsi="Times New Roman" w:cs="Times New Roman" w:hint="eastAsia"/>
          <w:sz w:val="24"/>
          <w:szCs w:val="24"/>
        </w:rPr>
        <w:t xml:space="preserve"> </w:t>
      </w:r>
      <w:r w:rsidRPr="008F013A">
        <w:rPr>
          <w:rFonts w:ascii="Times New Roman" w:hAnsi="Times New Roman" w:cs="Times New Roman"/>
          <w:sz w:val="24"/>
          <w:szCs w:val="24"/>
        </w:rPr>
        <w:t xml:space="preserve">a face centered cubic, h, k and l are all odd and all even. </w:t>
      </w:r>
    </w:p>
    <w:tbl>
      <w:tblPr>
        <w:tblStyle w:val="8"/>
        <w:tblW w:w="0" w:type="auto"/>
        <w:jc w:val="center"/>
        <w:tblLook w:val="04A0" w:firstRow="1" w:lastRow="0" w:firstColumn="1" w:lastColumn="0" w:noHBand="0" w:noVBand="1"/>
      </w:tblPr>
      <w:tblGrid>
        <w:gridCol w:w="1235"/>
        <w:gridCol w:w="1239"/>
        <w:gridCol w:w="1234"/>
        <w:gridCol w:w="1248"/>
        <w:gridCol w:w="1795"/>
      </w:tblGrid>
      <w:tr w:rsidR="008F013A" w:rsidRPr="008F013A" w:rsidTr="00643C8B">
        <w:trPr>
          <w:trHeight w:val="383"/>
          <w:jc w:val="center"/>
        </w:trPr>
        <w:tc>
          <w:tcPr>
            <w:tcW w:w="1235"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No</w:t>
            </w:r>
          </w:p>
        </w:tc>
        <w:tc>
          <w:tcPr>
            <w:tcW w:w="1239"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sin</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θ</w:t>
            </w:r>
          </w:p>
        </w:tc>
        <w:tc>
          <w:tcPr>
            <w:tcW w:w="1234"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hkl</w:t>
            </w:r>
          </w:p>
        </w:tc>
        <w:tc>
          <w:tcPr>
            <w:tcW w:w="1248"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h</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+k</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+l</w:t>
            </w:r>
            <w:r w:rsidRPr="008F013A">
              <w:rPr>
                <w:rFonts w:ascii="Times New Roman" w:hAnsi="Times New Roman" w:cs="Times New Roman"/>
                <w:sz w:val="24"/>
                <w:szCs w:val="24"/>
                <w:vertAlign w:val="superscript"/>
              </w:rPr>
              <w:t>2</w:t>
            </w:r>
          </w:p>
        </w:tc>
        <w:tc>
          <w:tcPr>
            <w:tcW w:w="1783"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sin</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θ/( h</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+k</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+l</w:t>
            </w:r>
            <w:r w:rsidRPr="008F013A">
              <w:rPr>
                <w:rFonts w:ascii="Times New Roman" w:hAnsi="Times New Roman" w:cs="Times New Roman"/>
                <w:sz w:val="24"/>
                <w:szCs w:val="24"/>
                <w:vertAlign w:val="superscript"/>
              </w:rPr>
              <w:t>2</w:t>
            </w:r>
            <w:r w:rsidRPr="008F013A">
              <w:rPr>
                <w:rFonts w:ascii="Times New Roman" w:hAnsi="Times New Roman" w:cs="Times New Roman"/>
                <w:sz w:val="24"/>
                <w:szCs w:val="24"/>
              </w:rPr>
              <w:t>)</w:t>
            </w:r>
          </w:p>
        </w:tc>
      </w:tr>
      <w:tr w:rsidR="008F013A" w:rsidRPr="008F013A" w:rsidTr="00643C8B">
        <w:trPr>
          <w:trHeight w:val="383"/>
          <w:jc w:val="center"/>
        </w:trPr>
        <w:tc>
          <w:tcPr>
            <w:tcW w:w="1235"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1</w:t>
            </w:r>
          </w:p>
        </w:tc>
        <w:tc>
          <w:tcPr>
            <w:tcW w:w="1239"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0</w:t>
            </w:r>
            <w:r w:rsidRPr="008F013A">
              <w:rPr>
                <w:rFonts w:ascii="Times New Roman" w:hAnsi="Times New Roman" w:cs="Times New Roman"/>
                <w:sz w:val="24"/>
                <w:szCs w:val="24"/>
              </w:rPr>
              <w:t>.140</w:t>
            </w:r>
          </w:p>
        </w:tc>
        <w:tc>
          <w:tcPr>
            <w:tcW w:w="1234"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111</w:t>
            </w:r>
          </w:p>
        </w:tc>
        <w:tc>
          <w:tcPr>
            <w:tcW w:w="1248"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1783"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w:t>
            </w:r>
            <w:r w:rsidRPr="008F013A">
              <w:rPr>
                <w:rFonts w:ascii="Times New Roman" w:hAnsi="Times New Roman" w:cs="Times New Roman" w:hint="eastAsia"/>
                <w:sz w:val="24"/>
                <w:szCs w:val="24"/>
              </w:rPr>
              <w:t>0.0467</w:t>
            </w:r>
          </w:p>
        </w:tc>
      </w:tr>
      <w:tr w:rsidR="008F013A" w:rsidRPr="008F013A" w:rsidTr="00643C8B">
        <w:trPr>
          <w:trHeight w:val="375"/>
          <w:jc w:val="center"/>
        </w:trPr>
        <w:tc>
          <w:tcPr>
            <w:tcW w:w="1235"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2</w:t>
            </w:r>
          </w:p>
        </w:tc>
        <w:tc>
          <w:tcPr>
            <w:tcW w:w="1239"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0</w:t>
            </w:r>
            <w:r w:rsidRPr="008F013A">
              <w:rPr>
                <w:rFonts w:ascii="Times New Roman" w:hAnsi="Times New Roman" w:cs="Times New Roman" w:hint="eastAsia"/>
                <w:sz w:val="24"/>
                <w:szCs w:val="24"/>
              </w:rPr>
              <w:t>.185</w:t>
            </w:r>
          </w:p>
        </w:tc>
        <w:tc>
          <w:tcPr>
            <w:tcW w:w="1234"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200</w:t>
            </w:r>
          </w:p>
        </w:tc>
        <w:tc>
          <w:tcPr>
            <w:tcW w:w="1248"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4</w:t>
            </w:r>
          </w:p>
        </w:tc>
        <w:tc>
          <w:tcPr>
            <w:tcW w:w="1783"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w:t>
            </w:r>
            <w:r w:rsidRPr="008F013A">
              <w:rPr>
                <w:rFonts w:ascii="Times New Roman" w:hAnsi="Times New Roman" w:cs="Times New Roman" w:hint="eastAsia"/>
                <w:sz w:val="24"/>
                <w:szCs w:val="24"/>
              </w:rPr>
              <w:t>0.0467</w:t>
            </w:r>
          </w:p>
        </w:tc>
      </w:tr>
      <w:tr w:rsidR="008F013A" w:rsidRPr="008F013A" w:rsidTr="00643C8B">
        <w:trPr>
          <w:trHeight w:val="383"/>
          <w:jc w:val="center"/>
        </w:trPr>
        <w:tc>
          <w:tcPr>
            <w:tcW w:w="1235"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3</w:t>
            </w:r>
          </w:p>
        </w:tc>
        <w:tc>
          <w:tcPr>
            <w:tcW w:w="1239"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0.369</w:t>
            </w:r>
          </w:p>
        </w:tc>
        <w:tc>
          <w:tcPr>
            <w:tcW w:w="1234"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220</w:t>
            </w:r>
          </w:p>
        </w:tc>
        <w:tc>
          <w:tcPr>
            <w:tcW w:w="1248"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8</w:t>
            </w:r>
          </w:p>
        </w:tc>
        <w:tc>
          <w:tcPr>
            <w:tcW w:w="1783"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w:t>
            </w:r>
            <w:r w:rsidRPr="008F013A">
              <w:rPr>
                <w:rFonts w:ascii="Times New Roman" w:hAnsi="Times New Roman" w:cs="Times New Roman" w:hint="eastAsia"/>
                <w:sz w:val="24"/>
                <w:szCs w:val="24"/>
              </w:rPr>
              <w:t>0.0467</w:t>
            </w:r>
          </w:p>
        </w:tc>
      </w:tr>
      <w:tr w:rsidR="008F013A" w:rsidRPr="008F013A" w:rsidTr="00643C8B">
        <w:trPr>
          <w:trHeight w:val="383"/>
          <w:jc w:val="center"/>
        </w:trPr>
        <w:tc>
          <w:tcPr>
            <w:tcW w:w="1235"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4</w:t>
            </w:r>
          </w:p>
        </w:tc>
        <w:tc>
          <w:tcPr>
            <w:tcW w:w="1239"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0.503</w:t>
            </w:r>
          </w:p>
        </w:tc>
        <w:tc>
          <w:tcPr>
            <w:tcW w:w="1234"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311</w:t>
            </w:r>
          </w:p>
        </w:tc>
        <w:tc>
          <w:tcPr>
            <w:tcW w:w="1248"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11</w:t>
            </w:r>
          </w:p>
        </w:tc>
        <w:tc>
          <w:tcPr>
            <w:tcW w:w="1783"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w:t>
            </w:r>
            <w:r w:rsidRPr="008F013A">
              <w:rPr>
                <w:rFonts w:ascii="Times New Roman" w:hAnsi="Times New Roman" w:cs="Times New Roman" w:hint="eastAsia"/>
                <w:sz w:val="24"/>
                <w:szCs w:val="24"/>
              </w:rPr>
              <w:t>0.0467</w:t>
            </w:r>
          </w:p>
        </w:tc>
      </w:tr>
      <w:tr w:rsidR="008F013A" w:rsidRPr="008F013A" w:rsidTr="00643C8B">
        <w:trPr>
          <w:trHeight w:val="383"/>
          <w:jc w:val="center"/>
        </w:trPr>
        <w:tc>
          <w:tcPr>
            <w:tcW w:w="1235"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5</w:t>
            </w:r>
          </w:p>
        </w:tc>
        <w:tc>
          <w:tcPr>
            <w:tcW w:w="1239"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0.548</w:t>
            </w:r>
          </w:p>
        </w:tc>
        <w:tc>
          <w:tcPr>
            <w:tcW w:w="1234"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222</w:t>
            </w:r>
          </w:p>
        </w:tc>
        <w:tc>
          <w:tcPr>
            <w:tcW w:w="1248"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hint="eastAsia"/>
                <w:sz w:val="24"/>
                <w:szCs w:val="24"/>
              </w:rPr>
              <w:t>12</w:t>
            </w:r>
          </w:p>
        </w:tc>
        <w:tc>
          <w:tcPr>
            <w:tcW w:w="1783" w:type="dxa"/>
          </w:tcPr>
          <w:p w:rsidR="008F013A" w:rsidRPr="008F013A" w:rsidRDefault="008F013A" w:rsidP="008F013A">
            <w:pPr>
              <w:spacing w:line="360" w:lineRule="auto"/>
              <w:rPr>
                <w:rFonts w:ascii="Times New Roman" w:hAnsi="Times New Roman" w:cs="Times New Roman"/>
                <w:sz w:val="24"/>
                <w:szCs w:val="24"/>
              </w:rPr>
            </w:pPr>
            <w:r w:rsidRPr="008F013A">
              <w:rPr>
                <w:rFonts w:ascii="Times New Roman" w:hAnsi="Times New Roman" w:cs="Times New Roman"/>
                <w:sz w:val="24"/>
                <w:szCs w:val="24"/>
              </w:rPr>
              <w:t>~</w:t>
            </w:r>
            <w:r w:rsidRPr="008F013A">
              <w:rPr>
                <w:rFonts w:ascii="Times New Roman" w:hAnsi="Times New Roman" w:cs="Times New Roman" w:hint="eastAsia"/>
                <w:sz w:val="24"/>
                <w:szCs w:val="24"/>
              </w:rPr>
              <w:t>0.0467</w:t>
            </w:r>
          </w:p>
        </w:tc>
      </w:tr>
    </w:tbl>
    <w:p w:rsidR="008F013A" w:rsidRPr="008F013A" w:rsidRDefault="008F013A" w:rsidP="008F013A">
      <w:pPr>
        <w:spacing w:line="360" w:lineRule="auto"/>
        <w:rPr>
          <w:rFonts w:ascii="Times New Roman" w:hAnsi="Times New Roman" w:cs="Times New Roman"/>
          <w:sz w:val="24"/>
          <w:szCs w:val="24"/>
        </w:rPr>
      </w:pPr>
    </w:p>
    <w:p w:rsidR="008F013A" w:rsidRPr="008F013A" w:rsidRDefault="008F013A" w:rsidP="008F013A">
      <w:pPr>
        <w:keepNext/>
        <w:keepLines/>
        <w:spacing w:after="240" w:line="360" w:lineRule="auto"/>
        <w:outlineLvl w:val="1"/>
        <w:rPr>
          <w:rFonts w:ascii="Times New Roman" w:eastAsia="Times New Roman" w:hAnsi="Times New Roman" w:cs="Times New Roman"/>
          <w:b/>
          <w:bCs/>
          <w:sz w:val="28"/>
          <w:szCs w:val="32"/>
        </w:rPr>
      </w:pPr>
      <w:bookmarkStart w:id="201" w:name="_Toc491812097"/>
      <w:bookmarkStart w:id="202" w:name="_Toc502686802"/>
      <w:r w:rsidRPr="008F013A">
        <w:rPr>
          <w:rFonts w:ascii="Times New Roman" w:eastAsia="Times New Roman" w:hAnsi="Times New Roman" w:cs="Times New Roman"/>
          <w:b/>
          <w:bCs/>
          <w:sz w:val="28"/>
          <w:szCs w:val="32"/>
        </w:rPr>
        <w:t xml:space="preserve">Part 4 IS data of Phase J quenched from 700 </w:t>
      </w:r>
      <w:r w:rsidRPr="008F013A">
        <w:rPr>
          <w:rFonts w:ascii="Times New Roman" w:eastAsia="Times New Roman" w:hAnsi="Times New Roman" w:cs="Times New Roman"/>
          <w:b/>
          <w:bCs/>
          <w:sz w:val="28"/>
          <w:szCs w:val="32"/>
          <w:vertAlign w:val="superscript"/>
        </w:rPr>
        <w:t>o</w:t>
      </w:r>
      <w:r w:rsidRPr="008F013A">
        <w:rPr>
          <w:rFonts w:ascii="Times New Roman" w:eastAsia="Times New Roman" w:hAnsi="Times New Roman" w:cs="Times New Roman"/>
          <w:b/>
          <w:bCs/>
          <w:sz w:val="28"/>
          <w:szCs w:val="32"/>
        </w:rPr>
        <w:t>C in Chapter 4.</w:t>
      </w:r>
      <w:bookmarkEnd w:id="201"/>
      <w:bookmarkEnd w:id="202"/>
      <w:r w:rsidRPr="008F013A">
        <w:rPr>
          <w:rFonts w:ascii="Times New Roman" w:eastAsia="Times New Roman" w:hAnsi="Times New Roman" w:cs="Times New Roman"/>
          <w:b/>
          <w:bCs/>
          <w:sz w:val="28"/>
          <w:szCs w:val="32"/>
        </w:rPr>
        <w:t xml:space="preserve"> </w:t>
      </w:r>
    </w:p>
    <w:p w:rsidR="008F013A" w:rsidRPr="008F013A" w:rsidRDefault="00531A4D" w:rsidP="008F013A">
      <w:pPr>
        <w:rPr>
          <w:rFonts w:ascii="Times New Roman" w:hAnsi="Times New Roman" w:cs="Times New Roman"/>
          <w:sz w:val="24"/>
          <w:szCs w:val="24"/>
        </w:rPr>
      </w:pPr>
      <w:r w:rsidRPr="008F013A">
        <w:rPr>
          <w:rFonts w:ascii="Times New Roman" w:hAnsi="Times New Roman" w:cs="Times New Roman"/>
          <w:noProof/>
          <w:sz w:val="24"/>
          <w:szCs w:val="24"/>
        </w:rPr>
        <mc:AlternateContent>
          <mc:Choice Requires="wps">
            <w:drawing>
              <wp:anchor distT="45720" distB="45720" distL="114300" distR="114300" simplePos="0" relativeHeight="251869184" behindDoc="0" locked="0" layoutInCell="1" allowOverlap="1" wp14:anchorId="1A013CF6" wp14:editId="3C8C6F47">
                <wp:simplePos x="0" y="0"/>
                <wp:positionH relativeFrom="margin">
                  <wp:posOffset>0</wp:posOffset>
                </wp:positionH>
                <wp:positionV relativeFrom="paragraph">
                  <wp:posOffset>68580</wp:posOffset>
                </wp:positionV>
                <wp:extent cx="390832" cy="1404620"/>
                <wp:effectExtent l="0" t="0" r="0" b="6350"/>
                <wp:wrapNone/>
                <wp:docPr id="19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531A4D">
                            <w:pPr>
                              <w:jc w:val="left"/>
                            </w:pPr>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013CF6" id="_x0000_s1191" type="#_x0000_t202" style="position:absolute;left:0;text-align:left;margin-left:0;margin-top:5.4pt;width:30.75pt;height:110.6pt;z-index:251869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" filled="f" stroked="f">
                <v:textbox style="mso-fit-shape-to-text:t">
                  <w:txbxContent>
                    <w:p w:rsidR="00643C8B" w:rsidRDefault="00643C8B" w:rsidP="00531A4D">
                      <w:pPr>
                        <w:jc w:val="left"/>
                      </w:pPr>
                      <w:r>
                        <w:t>(a)</w:t>
                      </w:r>
                    </w:p>
                  </w:txbxContent>
                </v:textbox>
                <w10:wrap anchorx="margin"/>
              </v:shape>
            </w:pict>
          </mc:Fallback>
        </mc:AlternateContent>
      </w:r>
      <w:r w:rsidR="008F013A" w:rsidRPr="008F013A">
        <w:rPr>
          <w:rFonts w:ascii="Times New Roman" w:hAnsi="Times New Roman" w:cs="Times New Roman"/>
          <w:noProof/>
          <w:sz w:val="24"/>
          <w:szCs w:val="24"/>
        </w:rPr>
        <w:drawing>
          <wp:inline distT="0" distB="0" distL="0" distR="0" wp14:anchorId="708C8A5A" wp14:editId="5AA497B4">
            <wp:extent cx="2632710" cy="2632710"/>
            <wp:effectExtent l="0" t="0" r="0" b="0"/>
            <wp:docPr id="302" name="图片 302" descr="Z-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Z-6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632710" cy="2632710"/>
                    </a:xfrm>
                    <a:prstGeom prst="rect">
                      <a:avLst/>
                    </a:prstGeom>
                    <a:noFill/>
                    <a:ln>
                      <a:noFill/>
                    </a:ln>
                  </pic:spPr>
                </pic:pic>
              </a:graphicData>
            </a:graphic>
          </wp:inline>
        </w:drawing>
      </w:r>
      <w:r w:rsidRPr="008F013A">
        <w:rPr>
          <w:rFonts w:ascii="Times New Roman" w:hAnsi="Times New Roman" w:cs="Times New Roman"/>
          <w:noProof/>
          <w:sz w:val="24"/>
          <w:szCs w:val="24"/>
        </w:rPr>
        <mc:AlternateContent>
          <mc:Choice Requires="wps">
            <w:drawing>
              <wp:anchor distT="45720" distB="45720" distL="114300" distR="114300" simplePos="0" relativeHeight="251871232" behindDoc="0" locked="0" layoutInCell="1" allowOverlap="1" wp14:anchorId="1A013CF6" wp14:editId="3C8C6F47">
                <wp:simplePos x="0" y="0"/>
                <wp:positionH relativeFrom="margin">
                  <wp:posOffset>2628900</wp:posOffset>
                </wp:positionH>
                <wp:positionV relativeFrom="paragraph">
                  <wp:posOffset>76200</wp:posOffset>
                </wp:positionV>
                <wp:extent cx="390832" cy="1404620"/>
                <wp:effectExtent l="0" t="0" r="0" b="6350"/>
                <wp:wrapNone/>
                <wp:docPr id="19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531A4D">
                            <w:pPr>
                              <w:jc w:val="left"/>
                            </w:pPr>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013CF6" id="_x0000_s1192" type="#_x0000_t202" style="position:absolute;left:0;text-align:left;margin-left:207pt;margin-top:6pt;width:30.75pt;height:110.6pt;z-index:251871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" filled="f" stroked="f">
                <v:textbox style="mso-fit-shape-to-text:t">
                  <w:txbxContent>
                    <w:p w:rsidR="00643C8B" w:rsidRDefault="00643C8B" w:rsidP="00531A4D">
                      <w:pPr>
                        <w:jc w:val="left"/>
                      </w:pPr>
                      <w:r>
                        <w:t>(b)</w:t>
                      </w:r>
                    </w:p>
                  </w:txbxContent>
                </v:textbox>
                <w10:wrap anchorx="margin"/>
              </v:shape>
            </w:pict>
          </mc:Fallback>
        </mc:AlternateContent>
      </w:r>
      <w:r w:rsidR="008F013A" w:rsidRPr="008F013A">
        <w:rPr>
          <w:rFonts w:ascii="Times New Roman" w:hAnsi="Times New Roman" w:cs="Times New Roman"/>
          <w:noProof/>
          <w:sz w:val="24"/>
          <w:szCs w:val="24"/>
        </w:rPr>
        <w:drawing>
          <wp:inline distT="0" distB="0" distL="0" distR="0" wp14:anchorId="775CBBB7" wp14:editId="3B9A47D4">
            <wp:extent cx="2625090" cy="2625090"/>
            <wp:effectExtent l="0" t="0" r="3810" b="3810"/>
            <wp:docPr id="303" name="图片 303" descr="Z-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Z-8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625090" cy="2625090"/>
                    </a:xfrm>
                    <a:prstGeom prst="rect">
                      <a:avLst/>
                    </a:prstGeom>
                    <a:noFill/>
                    <a:ln>
                      <a:noFill/>
                    </a:ln>
                  </pic:spPr>
                </pic:pic>
              </a:graphicData>
            </a:graphic>
          </wp:inline>
        </w:drawing>
      </w:r>
    </w:p>
    <w:p w:rsidR="008F013A" w:rsidRPr="008F013A" w:rsidRDefault="00531A4D" w:rsidP="008F013A">
      <w:pPr>
        <w:rPr>
          <w:rFonts w:ascii="Times New Roman" w:hAnsi="Times New Roman" w:cs="Times New Roman"/>
          <w:sz w:val="24"/>
          <w:szCs w:val="24"/>
        </w:rPr>
      </w:pPr>
      <w:r w:rsidRPr="008F013A">
        <w:rPr>
          <w:rFonts w:ascii="Times New Roman" w:hAnsi="Times New Roman" w:cs="Times New Roman"/>
          <w:noProof/>
          <w:sz w:val="24"/>
          <w:szCs w:val="24"/>
        </w:rPr>
        <mc:AlternateContent>
          <mc:Choice Requires="wps">
            <w:drawing>
              <wp:anchor distT="45720" distB="45720" distL="114300" distR="114300" simplePos="0" relativeHeight="251873280" behindDoc="0" locked="0" layoutInCell="1" allowOverlap="1" wp14:anchorId="1A013CF6" wp14:editId="3C8C6F47">
                <wp:simplePos x="0" y="0"/>
                <wp:positionH relativeFrom="margin">
                  <wp:posOffset>0</wp:posOffset>
                </wp:positionH>
                <wp:positionV relativeFrom="paragraph">
                  <wp:posOffset>68580</wp:posOffset>
                </wp:positionV>
                <wp:extent cx="390832" cy="1404620"/>
                <wp:effectExtent l="0" t="0" r="0" b="6350"/>
                <wp:wrapNone/>
                <wp:docPr id="2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531A4D">
                            <w:pPr>
                              <w:jc w:val="left"/>
                            </w:pPr>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013CF6" id="_x0000_s1193" type="#_x0000_t202" style="position:absolute;left:0;text-align:left;margin-left:0;margin-top:5.4pt;width:30.75pt;height:110.6pt;z-index:251873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" filled="f" stroked="f">
                <v:textbox style="mso-fit-shape-to-text:t">
                  <w:txbxContent>
                    <w:p w:rsidR="00643C8B" w:rsidRDefault="00643C8B" w:rsidP="00531A4D">
                      <w:pPr>
                        <w:jc w:val="left"/>
                      </w:pPr>
                      <w:r>
                        <w:t>(c)</w:t>
                      </w:r>
                    </w:p>
                  </w:txbxContent>
                </v:textbox>
                <w10:wrap anchorx="margin"/>
              </v:shape>
            </w:pict>
          </mc:Fallback>
        </mc:AlternateContent>
      </w:r>
      <w:r w:rsidR="008F013A" w:rsidRPr="008F013A">
        <w:rPr>
          <w:rFonts w:ascii="Times New Roman" w:hAnsi="Times New Roman" w:cs="Times New Roman"/>
          <w:noProof/>
          <w:sz w:val="24"/>
          <w:szCs w:val="24"/>
        </w:rPr>
        <w:drawing>
          <wp:inline distT="0" distB="0" distL="0" distR="0" wp14:anchorId="28C25CAB" wp14:editId="4369DEFE">
            <wp:extent cx="2632710" cy="2632710"/>
            <wp:effectExtent l="0" t="0" r="0" b="0"/>
            <wp:docPr id="304" name="图片 304" descr="Z-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Z-10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632710" cy="2632710"/>
                    </a:xfrm>
                    <a:prstGeom prst="rect">
                      <a:avLst/>
                    </a:prstGeom>
                    <a:noFill/>
                    <a:ln>
                      <a:noFill/>
                    </a:ln>
                  </pic:spPr>
                </pic:pic>
              </a:graphicData>
            </a:graphic>
          </wp:inline>
        </w:drawing>
      </w:r>
      <w:r w:rsidRPr="008F013A">
        <w:rPr>
          <w:rFonts w:ascii="Times New Roman" w:hAnsi="Times New Roman" w:cs="Times New Roman"/>
          <w:noProof/>
          <w:sz w:val="24"/>
          <w:szCs w:val="24"/>
        </w:rPr>
        <mc:AlternateContent>
          <mc:Choice Requires="wps">
            <w:drawing>
              <wp:anchor distT="45720" distB="45720" distL="114300" distR="114300" simplePos="0" relativeHeight="251875328" behindDoc="0" locked="0" layoutInCell="1" allowOverlap="1" wp14:anchorId="1A013CF6" wp14:editId="3C8C6F47">
                <wp:simplePos x="0" y="0"/>
                <wp:positionH relativeFrom="margin">
                  <wp:posOffset>2628900</wp:posOffset>
                </wp:positionH>
                <wp:positionV relativeFrom="paragraph">
                  <wp:posOffset>76200</wp:posOffset>
                </wp:positionV>
                <wp:extent cx="390832" cy="1404620"/>
                <wp:effectExtent l="0" t="0" r="0" b="6350"/>
                <wp:wrapNone/>
                <wp:docPr id="2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531A4D">
                            <w:pPr>
                              <w:jc w:val="left"/>
                            </w:pPr>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013CF6" id="_x0000_s1194" type="#_x0000_t202" style="position:absolute;left:0;text-align:left;margin-left:207pt;margin-top:6pt;width:30.75pt;height:110.6pt;z-index:251875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" filled="f" stroked="f">
                <v:textbox style="mso-fit-shape-to-text:t">
                  <w:txbxContent>
                    <w:p w:rsidR="00643C8B" w:rsidRDefault="00643C8B" w:rsidP="00531A4D">
                      <w:pPr>
                        <w:jc w:val="left"/>
                      </w:pPr>
                      <w:r>
                        <w:t>(d)</w:t>
                      </w:r>
                    </w:p>
                  </w:txbxContent>
                </v:textbox>
                <w10:wrap anchorx="margin"/>
              </v:shape>
            </w:pict>
          </mc:Fallback>
        </mc:AlternateContent>
      </w:r>
      <w:r w:rsidR="008F013A" w:rsidRPr="008F013A">
        <w:rPr>
          <w:rFonts w:ascii="Times New Roman" w:hAnsi="Times New Roman" w:cs="Times New Roman"/>
          <w:noProof/>
          <w:sz w:val="24"/>
          <w:szCs w:val="24"/>
        </w:rPr>
        <w:drawing>
          <wp:inline distT="0" distB="0" distL="0" distR="0" wp14:anchorId="4F9C8C11" wp14:editId="43B64131">
            <wp:extent cx="2625090" cy="2625090"/>
            <wp:effectExtent l="0" t="0" r="3810" b="3810"/>
            <wp:docPr id="305" name="图片 305" descr="Z-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Z-13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625090" cy="262509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noProof/>
          <w:sz w:val="24"/>
          <w:szCs w:val="24"/>
        </w:rPr>
      </w:pPr>
      <w:r w:rsidRPr="008F013A">
        <w:rPr>
          <w:rFonts w:ascii="Times New Roman" w:hAnsi="Times New Roman" w:cs="Times New Roman"/>
          <w:sz w:val="24"/>
          <w:szCs w:val="24"/>
        </w:rPr>
        <w:t xml:space="preserve">Figure 4.18 Phase J quenched from 700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Impedance complex plane plots Z* at 71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to 137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C in Air.</w:t>
      </w: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rPr>
          <w:rFonts w:ascii="Times New Roman" w:hAnsi="Times New Roman" w:cs="Times New Roman"/>
          <w:sz w:val="24"/>
          <w:szCs w:val="24"/>
        </w:rPr>
      </w:pP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mc:AlternateContent>
          <mc:Choice Requires="wps">
            <w:drawing>
              <wp:anchor distT="45720" distB="45720" distL="114300" distR="114300" simplePos="0" relativeHeight="251850752" behindDoc="0" locked="0" layoutInCell="1" allowOverlap="1" wp14:anchorId="41EFC68C" wp14:editId="26A0C938">
                <wp:simplePos x="0" y="0"/>
                <wp:positionH relativeFrom="margin">
                  <wp:posOffset>1223932</wp:posOffset>
                </wp:positionH>
                <wp:positionV relativeFrom="paragraph">
                  <wp:posOffset>353060</wp:posOffset>
                </wp:positionV>
                <wp:extent cx="390832" cy="1404620"/>
                <wp:effectExtent l="0" t="0" r="0" b="6350"/>
                <wp:wrapNone/>
                <wp:docPr id="27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8F013A">
                            <w:pPr>
                              <w:jc w:val="left"/>
                            </w:pPr>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FC68C" id="_x0000_s1195" type="#_x0000_t202" style="position:absolute;left:0;text-align:left;margin-left:96.35pt;margin-top:27.8pt;width:30.75pt;height:110.6pt;z-index:251850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" filled="f" stroked="f">
                <v:textbox style="mso-fit-shape-to-text:t">
                  <w:txbxContent>
                    <w:p w:rsidR="00643C8B" w:rsidRDefault="00643C8B" w:rsidP="008F013A">
                      <w:pPr>
                        <w:jc w:val="left"/>
                      </w:pPr>
                      <w:r>
                        <w:t>(a)</w:t>
                      </w:r>
                    </w:p>
                  </w:txbxContent>
                </v:textbox>
                <w10:wrap anchorx="margin"/>
              </v:shape>
            </w:pict>
          </mc:Fallback>
        </mc:AlternateContent>
      </w:r>
      <w:r w:rsidRPr="008F013A">
        <w:rPr>
          <w:rFonts w:ascii="Times New Roman" w:hAnsi="Times New Roman" w:cs="Times New Roman" w:hint="eastAsia"/>
          <w:noProof/>
          <w:sz w:val="24"/>
          <w:szCs w:val="24"/>
        </w:rPr>
        <w:drawing>
          <wp:inline distT="0" distB="0" distL="0" distR="0" wp14:anchorId="01543374" wp14:editId="16468EE8">
            <wp:extent cx="2639695" cy="2639695"/>
            <wp:effectExtent l="0" t="0" r="8255" b="8255"/>
            <wp:docPr id="306" name="图片 30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C"/>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639695" cy="2639695"/>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mc:AlternateContent>
          <mc:Choice Requires="wps">
            <w:drawing>
              <wp:anchor distT="45720" distB="45720" distL="114300" distR="114300" simplePos="0" relativeHeight="251851776" behindDoc="0" locked="0" layoutInCell="1" allowOverlap="1" wp14:anchorId="2BE522BD" wp14:editId="10728471">
                <wp:simplePos x="0" y="0"/>
                <wp:positionH relativeFrom="margin">
                  <wp:posOffset>1209183</wp:posOffset>
                </wp:positionH>
                <wp:positionV relativeFrom="paragraph">
                  <wp:posOffset>389583</wp:posOffset>
                </wp:positionV>
                <wp:extent cx="390832" cy="1404620"/>
                <wp:effectExtent l="0" t="0" r="0" b="6350"/>
                <wp:wrapNone/>
                <wp:docPr id="27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8F013A">
                            <w:pPr>
                              <w:jc w:val="left"/>
                            </w:pPr>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E522BD" id="_x0000_s1196" type="#_x0000_t202" style="position:absolute;left:0;text-align:left;margin-left:95.2pt;margin-top:30.7pt;width:30.75pt;height:110.6pt;z-index:251851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" filled="f" stroked="f">
                <v:textbox style="mso-fit-shape-to-text:t">
                  <w:txbxContent>
                    <w:p w:rsidR="00643C8B" w:rsidRDefault="00643C8B" w:rsidP="008F013A">
                      <w:pPr>
                        <w:jc w:val="left"/>
                      </w:pPr>
                      <w:r>
                        <w:t>(b)</w:t>
                      </w:r>
                    </w:p>
                  </w:txbxContent>
                </v:textbox>
                <w10:wrap anchorx="margin"/>
              </v:shape>
            </w:pict>
          </mc:Fallback>
        </mc:AlternateContent>
      </w:r>
      <w:r w:rsidRPr="008F013A">
        <w:rPr>
          <w:rFonts w:ascii="Times New Roman" w:hAnsi="Times New Roman" w:cs="Times New Roman"/>
          <w:noProof/>
          <w:sz w:val="24"/>
          <w:szCs w:val="24"/>
        </w:rPr>
        <w:drawing>
          <wp:inline distT="0" distB="0" distL="0" distR="0" wp14:anchorId="144FA1BB" wp14:editId="4DFC4761">
            <wp:extent cx="2706370" cy="2706370"/>
            <wp:effectExtent l="0" t="0" r="0" b="0"/>
            <wp:docPr id="307" name="图片 307"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Y"/>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706370" cy="270637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noProof/>
          <w:sz w:val="24"/>
          <w:szCs w:val="24"/>
        </w:rPr>
        <mc:AlternateContent>
          <mc:Choice Requires="wps">
            <w:drawing>
              <wp:anchor distT="45720" distB="45720" distL="114300" distR="114300" simplePos="0" relativeHeight="251852800" behindDoc="0" locked="0" layoutInCell="1" allowOverlap="1" wp14:anchorId="624B3E86" wp14:editId="7BAA7A96">
                <wp:simplePos x="0" y="0"/>
                <wp:positionH relativeFrom="margin">
                  <wp:posOffset>1223789</wp:posOffset>
                </wp:positionH>
                <wp:positionV relativeFrom="paragraph">
                  <wp:posOffset>336653</wp:posOffset>
                </wp:positionV>
                <wp:extent cx="390832" cy="1404620"/>
                <wp:effectExtent l="0" t="0" r="0" b="6350"/>
                <wp:wrapNone/>
                <wp:docPr id="30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32" cy="1404620"/>
                        </a:xfrm>
                        <a:prstGeom prst="rect">
                          <a:avLst/>
                        </a:prstGeom>
                        <a:noFill/>
                        <a:ln w="9525">
                          <a:noFill/>
                          <a:miter lim="800000"/>
                          <a:headEnd/>
                          <a:tailEnd/>
                        </a:ln>
                      </wps:spPr>
                      <wps:txbx>
                        <w:txbxContent>
                          <w:p w:rsidR="00643C8B" w:rsidRDefault="00643C8B" w:rsidP="008F013A">
                            <w:pPr>
                              <w:jc w:val="left"/>
                            </w:pPr>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4B3E86" id="_x0000_s1197" type="#_x0000_t202" style="position:absolute;left:0;text-align:left;margin-left:96.35pt;margin-top:26.5pt;width:30.75pt;height:110.6pt;z-index:251852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" filled="f" stroked="f">
                <v:textbox style="mso-fit-shape-to-text:t">
                  <w:txbxContent>
                    <w:p w:rsidR="00643C8B" w:rsidRDefault="00643C8B" w:rsidP="008F013A">
                      <w:pPr>
                        <w:jc w:val="left"/>
                      </w:pPr>
                      <w:r>
                        <w:t>(c)</w:t>
                      </w:r>
                    </w:p>
                  </w:txbxContent>
                </v:textbox>
                <w10:wrap anchorx="margin"/>
              </v:shape>
            </w:pict>
          </mc:Fallback>
        </mc:AlternateContent>
      </w:r>
      <w:r w:rsidRPr="008F013A">
        <w:rPr>
          <w:rFonts w:ascii="Times New Roman" w:hAnsi="Times New Roman" w:cs="Times New Roman"/>
          <w:noProof/>
          <w:sz w:val="24"/>
          <w:szCs w:val="24"/>
        </w:rPr>
        <w:drawing>
          <wp:inline distT="0" distB="0" distL="0" distR="0" wp14:anchorId="562DB983" wp14:editId="3332BB85">
            <wp:extent cx="2743200" cy="2743200"/>
            <wp:effectExtent l="0" t="0" r="0" b="0"/>
            <wp:docPr id="395" name="图片 395"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M"/>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4"/>
        </w:rPr>
      </w:pPr>
      <w:r w:rsidRPr="008F013A">
        <w:rPr>
          <w:rFonts w:ascii="Times New Roman" w:hAnsi="Times New Roman" w:cs="Times New Roman"/>
          <w:sz w:val="24"/>
          <w:szCs w:val="24"/>
        </w:rPr>
        <w:t xml:space="preserve">Figure 4.19 Phase J quenched from 700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spectroscopic plots of C’ (a), Y’ (b), –Z’’ </w:t>
      </w:r>
      <w:r w:rsidRPr="008F013A">
        <w:rPr>
          <w:rFonts w:ascii="Times New Roman" w:hAnsi="Times New Roman" w:cs="Times New Roman"/>
          <w:sz w:val="24"/>
          <w:szCs w:val="24"/>
        </w:rPr>
        <w:lastRenderedPageBreak/>
        <w:t>and M’’ (c).</w:t>
      </w:r>
    </w:p>
    <w:p w:rsidR="008F013A" w:rsidRPr="008F013A" w:rsidRDefault="008F013A" w:rsidP="008F013A">
      <w:pPr>
        <w:keepNext/>
        <w:keepLines/>
        <w:spacing w:after="240"/>
        <w:outlineLvl w:val="1"/>
        <w:rPr>
          <w:rFonts w:ascii="Times New Roman" w:eastAsia="Times New Roman" w:hAnsi="Times New Roman" w:cs="Times New Roman"/>
          <w:b/>
          <w:bCs/>
          <w:sz w:val="28"/>
          <w:szCs w:val="32"/>
        </w:rPr>
      </w:pPr>
      <w:bookmarkStart w:id="203" w:name="_Toc491812098"/>
      <w:bookmarkStart w:id="204" w:name="_Toc502686803"/>
      <w:r w:rsidRPr="008F013A">
        <w:rPr>
          <w:rFonts w:ascii="Times New Roman" w:eastAsia="Times New Roman" w:hAnsi="Times New Roman" w:cs="Times New Roman"/>
          <w:b/>
          <w:bCs/>
          <w:sz w:val="28"/>
          <w:szCs w:val="24"/>
        </w:rPr>
        <w:t xml:space="preserve">Part 5 </w:t>
      </w:r>
      <w:r w:rsidRPr="008F013A">
        <w:rPr>
          <w:rFonts w:ascii="Times New Roman" w:eastAsia="Times New Roman" w:hAnsi="Times New Roman" w:cs="Times New Roman"/>
          <w:b/>
          <w:bCs/>
          <w:sz w:val="28"/>
          <w:szCs w:val="32"/>
        </w:rPr>
        <w:t>The XRD patterns and Arrhenius plots in Chapter 5.</w:t>
      </w:r>
      <w:bookmarkEnd w:id="203"/>
      <w:bookmarkEnd w:id="204"/>
    </w:p>
    <w:p w:rsidR="008F013A" w:rsidRPr="008F013A" w:rsidRDefault="008F013A" w:rsidP="008F013A">
      <w:pPr>
        <w:jc w:val="center"/>
        <w:rPr>
          <w:rFonts w:ascii="Times New Roman" w:hAnsi="Times New Roman" w:cs="Times New Roman"/>
          <w:b/>
          <w:i/>
          <w:sz w:val="28"/>
          <w:szCs w:val="28"/>
        </w:rPr>
      </w:pPr>
      <w:r w:rsidRPr="008F013A">
        <w:rPr>
          <w:rFonts w:ascii="Times New Roman" w:hAnsi="Times New Roman" w:cs="Times New Roman"/>
          <w:noProof/>
          <w:sz w:val="24"/>
          <w:szCs w:val="28"/>
        </w:rPr>
        <w:drawing>
          <wp:inline distT="0" distB="0" distL="0" distR="0" wp14:anchorId="3C50AA7E" wp14:editId="7DA9810E">
            <wp:extent cx="5274310" cy="3728491"/>
            <wp:effectExtent l="0" t="0" r="2540" b="5715"/>
            <wp:docPr id="309" name="图片 30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274310" cy="3728491"/>
                    </a:xfrm>
                    <a:prstGeom prst="rect">
                      <a:avLst/>
                    </a:prstGeom>
                    <a:noFill/>
                    <a:ln>
                      <a:noFill/>
                    </a:ln>
                  </pic:spPr>
                </pic:pic>
              </a:graphicData>
            </a:graphic>
          </wp:inline>
        </w:drawing>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eastAsia"/>
          <w:sz w:val="24"/>
          <w:szCs w:val="28"/>
        </w:rPr>
        <w:t xml:space="preserve">Figure </w:t>
      </w:r>
      <w:r w:rsidRPr="008F013A">
        <w:rPr>
          <w:rFonts w:ascii="Times New Roman" w:hAnsi="Times New Roman" w:cs="Times New Roman"/>
          <w:sz w:val="24"/>
          <w:szCs w:val="28"/>
        </w:rPr>
        <w:t>1a</w:t>
      </w:r>
      <w:r w:rsidRPr="008F013A">
        <w:rPr>
          <w:rFonts w:ascii="Times New Roman" w:hAnsi="Times New Roman" w:cs="Times New Roman" w:hint="eastAsia"/>
          <w:sz w:val="24"/>
          <w:szCs w:val="28"/>
        </w:rPr>
        <w:t xml:space="preserve"> </w:t>
      </w:r>
      <w:r w:rsidRPr="008F013A">
        <w:rPr>
          <w:rFonts w:ascii="Times New Roman" w:hAnsi="Times New Roman" w:cs="Times New Roman"/>
          <w:sz w:val="24"/>
          <w:szCs w:val="28"/>
        </w:rPr>
        <w:t>XRD patterns of Li</w:t>
      </w:r>
      <w:r w:rsidRPr="008F013A">
        <w:rPr>
          <w:rFonts w:ascii="Times New Roman" w:hAnsi="Times New Roman" w:cs="Times New Roman"/>
          <w:sz w:val="24"/>
          <w:szCs w:val="28"/>
          <w:vertAlign w:val="subscript"/>
        </w:rPr>
        <w:t>2+2x</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1-x</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w:t>
      </w:r>
      <w:r w:rsidRPr="008F013A">
        <w:rPr>
          <w:rFonts w:ascii="Times New Roman" w:hAnsi="Times New Roman" w:cs="Times New Roman" w:hint="eastAsia"/>
          <w:sz w:val="24"/>
          <w:szCs w:val="28"/>
        </w:rPr>
        <w:t xml:space="preserve"> x = 0, </w:t>
      </w:r>
      <w:r w:rsidRPr="008F013A">
        <w:rPr>
          <w:rFonts w:ascii="Times New Roman" w:hAnsi="Times New Roman" w:cs="Times New Roman"/>
          <w:sz w:val="24"/>
          <w:szCs w:val="28"/>
        </w:rPr>
        <w:t>-</w:t>
      </w:r>
      <w:r w:rsidRPr="008F013A">
        <w:rPr>
          <w:rFonts w:ascii="Times New Roman" w:hAnsi="Times New Roman" w:cs="Times New Roman" w:hint="eastAsia"/>
          <w:sz w:val="24"/>
          <w:szCs w:val="28"/>
        </w:rPr>
        <w:t xml:space="preserve">0.1 and </w:t>
      </w:r>
      <w:r w:rsidRPr="008F013A">
        <w:rPr>
          <w:rFonts w:ascii="Times New Roman" w:hAnsi="Times New Roman" w:cs="Times New Roman"/>
          <w:sz w:val="24"/>
          <w:szCs w:val="28"/>
        </w:rPr>
        <w:t>-</w:t>
      </w:r>
      <w:r w:rsidRPr="008F013A">
        <w:rPr>
          <w:rFonts w:ascii="Times New Roman" w:hAnsi="Times New Roman" w:cs="Times New Roman" w:hint="eastAsia"/>
          <w:sz w:val="24"/>
          <w:szCs w:val="28"/>
        </w:rPr>
        <w:t>0.2.</w:t>
      </w:r>
    </w:p>
    <w:p w:rsidR="008F013A" w:rsidRPr="008F013A" w:rsidRDefault="008F013A" w:rsidP="008F013A">
      <w:pPr>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8"/>
        </w:rPr>
      </w:pPr>
      <w:r w:rsidRPr="008F013A">
        <w:rPr>
          <w:rFonts w:ascii="Times New Roman" w:hAnsi="Times New Roman" w:cs="Times New Roman"/>
          <w:sz w:val="24"/>
          <w:szCs w:val="28"/>
        </w:rPr>
        <w:t xml:space="preserve">The XRD patterns of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1.6</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1.2</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1.8</w:t>
      </w:r>
      <w:r w:rsidRPr="008F013A">
        <w:rPr>
          <w:rFonts w:ascii="Times New Roman" w:hAnsi="Times New Roman" w:cs="Times New Roman"/>
          <w:sz w:val="24"/>
          <w:szCs w:val="24"/>
        </w:rPr>
        <w:t>Mn</w:t>
      </w:r>
      <w:r w:rsidRPr="008F013A">
        <w:rPr>
          <w:rFonts w:ascii="Times New Roman" w:hAnsi="Times New Roman" w:cs="Times New Roman"/>
          <w:sz w:val="24"/>
          <w:szCs w:val="24"/>
          <w:vertAlign w:val="subscript"/>
        </w:rPr>
        <w:t>1.1</w:t>
      </w:r>
      <w:r w:rsidRPr="008F013A">
        <w:rPr>
          <w:rFonts w:ascii="Times New Roman" w:hAnsi="Times New Roman" w:cs="Times New Roman"/>
          <w:sz w:val="24"/>
          <w:szCs w:val="24"/>
        </w:rPr>
        <w:t>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slow cooled from 800 </w:t>
      </w:r>
      <w:r w:rsidRPr="008F013A">
        <w:rPr>
          <w:rFonts w:ascii="Times New Roman" w:hAnsi="Times New Roman" w:cs="Times New Roman"/>
          <w:sz w:val="24"/>
          <w:szCs w:val="24"/>
          <w:vertAlign w:val="superscript"/>
        </w:rPr>
        <w:t>o</w:t>
      </w:r>
      <w:r w:rsidRPr="008F013A">
        <w:rPr>
          <w:rFonts w:ascii="Times New Roman" w:hAnsi="Times New Roman" w:cs="Times New Roman"/>
          <w:sz w:val="24"/>
          <w:szCs w:val="24"/>
        </w:rPr>
        <w:t xml:space="preserve">C showed a mixture of β </w:t>
      </w:r>
      <w:r w:rsidRPr="008F013A">
        <w:rPr>
          <w:rFonts w:ascii="Times New Roman" w:hAnsi="Times New Roman" w:cs="Times New Roman" w:hint="eastAsia"/>
          <w:sz w:val="24"/>
          <w:szCs w:val="24"/>
        </w:rPr>
        <w:t>L</w:t>
      </w:r>
      <w:r w:rsidRPr="008F013A">
        <w:rPr>
          <w:rFonts w:ascii="Times New Roman" w:hAnsi="Times New Roman" w:cs="Times New Roman"/>
          <w:sz w:val="24"/>
          <w:szCs w:val="24"/>
        </w:rPr>
        <w:t>i</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MnSi</w:t>
      </w:r>
      <w:r w:rsidRPr="008F013A">
        <w:rPr>
          <w:rFonts w:ascii="Times New Roman" w:hAnsi="Times New Roman" w:cs="Times New Roman" w:hint="eastAsia"/>
          <w:sz w:val="24"/>
          <w:szCs w:val="24"/>
        </w:rPr>
        <w:t>O</w:t>
      </w:r>
      <w:r w:rsidRPr="008F013A">
        <w:rPr>
          <w:rFonts w:ascii="Times New Roman" w:hAnsi="Times New Roman" w:cs="Times New Roman"/>
          <w:sz w:val="24"/>
          <w:szCs w:val="24"/>
          <w:vertAlign w:val="subscript"/>
        </w:rPr>
        <w:t>4</w:t>
      </w:r>
      <w:r w:rsidRPr="008F013A">
        <w:rPr>
          <w:rFonts w:ascii="Times New Roman" w:hAnsi="Times New Roman" w:cs="Times New Roman"/>
          <w:sz w:val="24"/>
          <w:szCs w:val="24"/>
        </w:rPr>
        <w:t xml:space="preserve"> and Mn</w:t>
      </w:r>
      <w:r w:rsidRPr="008F013A">
        <w:rPr>
          <w:rFonts w:ascii="Times New Roman" w:hAnsi="Times New Roman" w:cs="Times New Roman"/>
          <w:sz w:val="24"/>
          <w:szCs w:val="24"/>
          <w:vertAlign w:val="subscript"/>
        </w:rPr>
        <w:t>2</w:t>
      </w:r>
      <w:r w:rsidRPr="008F013A">
        <w:rPr>
          <w:rFonts w:ascii="Times New Roman" w:hAnsi="Times New Roman" w:cs="Times New Roman"/>
          <w:sz w:val="24"/>
          <w:szCs w:val="24"/>
        </w:rPr>
        <w:t>SiO</w:t>
      </w:r>
      <w:r w:rsidRPr="008F013A">
        <w:rPr>
          <w:rFonts w:ascii="Times New Roman" w:hAnsi="Times New Roman" w:cs="Times New Roman"/>
          <w:sz w:val="24"/>
          <w:szCs w:val="24"/>
          <w:vertAlign w:val="subscript"/>
        </w:rPr>
        <w:t>4</w:t>
      </w:r>
      <w:r w:rsidRPr="008F013A">
        <w:rPr>
          <w:rFonts w:ascii="Times New Roman" w:hAnsi="Times New Roman" w:cs="Times New Roman" w:hint="eastAsia"/>
          <w:sz w:val="24"/>
          <w:szCs w:val="24"/>
        </w:rPr>
        <w:t xml:space="preserve">. </w:t>
      </w:r>
    </w:p>
    <w:p w:rsidR="008F013A" w:rsidRPr="008F013A" w:rsidRDefault="008F013A" w:rsidP="008F013A">
      <w:pP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noProof/>
          <w:sz w:val="24"/>
          <w:szCs w:val="28"/>
        </w:rPr>
        <w:lastRenderedPageBreak/>
        <w:drawing>
          <wp:inline distT="0" distB="0" distL="0" distR="0" wp14:anchorId="6AC8FBC1" wp14:editId="3B6F1D1D">
            <wp:extent cx="5242286" cy="3576090"/>
            <wp:effectExtent l="0" t="0" r="0" b="5715"/>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263568" cy="3590608"/>
                    </a:xfrm>
                    <a:prstGeom prst="rect">
                      <a:avLst/>
                    </a:prstGeom>
                    <a:noFill/>
                  </pic:spPr>
                </pic:pic>
              </a:graphicData>
            </a:graphic>
          </wp:inline>
        </w:drawing>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cs"/>
          <w:sz w:val="24"/>
          <w:szCs w:val="28"/>
        </w:rPr>
        <w:t xml:space="preserve">Figure </w:t>
      </w:r>
      <w:r w:rsidRPr="008F013A">
        <w:rPr>
          <w:rFonts w:ascii="Times New Roman" w:hAnsi="Times New Roman" w:cs="Times New Roman"/>
          <w:sz w:val="24"/>
          <w:szCs w:val="28"/>
        </w:rPr>
        <w:t>1b Arrhenius plot of Li</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and Li</w:t>
      </w:r>
      <w:r w:rsidRPr="008F013A">
        <w:rPr>
          <w:rFonts w:ascii="Times New Roman" w:hAnsi="Times New Roman" w:cs="Times New Roman"/>
          <w:sz w:val="24"/>
          <w:szCs w:val="28"/>
          <w:vertAlign w:val="subscript"/>
        </w:rPr>
        <w:t>3.8</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0.1</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slow cooled from 800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C.</w:t>
      </w:r>
    </w:p>
    <w:p w:rsidR="008F013A" w:rsidRPr="008F013A" w:rsidRDefault="008F013A" w:rsidP="008F013A">
      <w:pPr>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8"/>
        </w:rPr>
      </w:pPr>
      <w:r w:rsidRPr="008F013A">
        <w:rPr>
          <w:rFonts w:ascii="Times New Roman" w:hAnsi="Times New Roman" w:cs="Times New Roman" w:hint="eastAsia"/>
          <w:sz w:val="24"/>
          <w:szCs w:val="28"/>
        </w:rPr>
        <w:t xml:space="preserve">The </w:t>
      </w:r>
      <w:r w:rsidRPr="008F013A">
        <w:rPr>
          <w:rFonts w:ascii="Times New Roman" w:hAnsi="Times New Roman" w:cs="Times New Roman"/>
          <w:sz w:val="24"/>
          <w:szCs w:val="28"/>
        </w:rPr>
        <w:t>activation energies change slightly between Li</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(0.78 eV) and Li</w:t>
      </w:r>
      <w:r w:rsidRPr="008F013A">
        <w:rPr>
          <w:rFonts w:ascii="Times New Roman" w:hAnsi="Times New Roman" w:cs="Times New Roman"/>
          <w:sz w:val="24"/>
          <w:szCs w:val="28"/>
          <w:vertAlign w:val="subscript"/>
        </w:rPr>
        <w:t>3.8</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0.1</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(0.66 eV) with similar conductivities. </w:t>
      </w: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8"/>
        </w:rPr>
      </w:pPr>
    </w:p>
    <w:p w:rsidR="008F013A" w:rsidRPr="008F013A" w:rsidRDefault="008F013A" w:rsidP="008F013A">
      <w:pPr>
        <w:rPr>
          <w:rFonts w:ascii="Times New Roman" w:hAnsi="Times New Roman" w:cs="Times New Roman"/>
          <w:sz w:val="24"/>
          <w:szCs w:val="28"/>
        </w:rPr>
      </w:pP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noProof/>
          <w:sz w:val="24"/>
          <w:szCs w:val="28"/>
        </w:rPr>
        <w:lastRenderedPageBreak/>
        <w:drawing>
          <wp:inline distT="0" distB="0" distL="0" distR="0" wp14:anchorId="30BCC112" wp14:editId="544799B8">
            <wp:extent cx="5007918" cy="3429000"/>
            <wp:effectExtent l="0" t="0" r="2540"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011244" cy="3431278"/>
                    </a:xfrm>
                    <a:prstGeom prst="rect">
                      <a:avLst/>
                    </a:prstGeom>
                    <a:noFill/>
                  </pic:spPr>
                </pic:pic>
              </a:graphicData>
            </a:graphic>
          </wp:inline>
        </w:drawing>
      </w:r>
    </w:p>
    <w:p w:rsidR="008F013A" w:rsidRPr="008F013A" w:rsidRDefault="008F013A" w:rsidP="008F013A">
      <w:pPr>
        <w:jc w:val="center"/>
        <w:rPr>
          <w:rFonts w:ascii="Times New Roman" w:hAnsi="Times New Roman" w:cs="Times New Roman"/>
          <w:sz w:val="24"/>
          <w:szCs w:val="28"/>
        </w:rPr>
      </w:pPr>
      <w:r w:rsidRPr="008F013A">
        <w:rPr>
          <w:rFonts w:ascii="Times New Roman" w:hAnsi="Times New Roman" w:cs="Times New Roman" w:hint="cs"/>
          <w:sz w:val="24"/>
          <w:szCs w:val="28"/>
        </w:rPr>
        <w:t xml:space="preserve">Figure </w:t>
      </w:r>
      <w:r w:rsidRPr="008F013A">
        <w:rPr>
          <w:rFonts w:ascii="Times New Roman" w:hAnsi="Times New Roman" w:cs="Times New Roman"/>
          <w:sz w:val="24"/>
          <w:szCs w:val="28"/>
        </w:rPr>
        <w:t>1c Arrhenius plot of Li</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and Li</w:t>
      </w:r>
      <w:r w:rsidRPr="008F013A">
        <w:rPr>
          <w:rFonts w:ascii="Times New Roman" w:hAnsi="Times New Roman" w:cs="Times New Roman"/>
          <w:sz w:val="24"/>
          <w:szCs w:val="28"/>
          <w:vertAlign w:val="subscript"/>
        </w:rPr>
        <w:t>3.5</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0.25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quenched from 1000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C in N</w:t>
      </w:r>
      <w:r w:rsidRPr="008F013A">
        <w:rPr>
          <w:rFonts w:ascii="Times New Roman" w:hAnsi="Times New Roman" w:cs="Times New Roman"/>
          <w:sz w:val="24"/>
          <w:szCs w:val="28"/>
          <w:vertAlign w:val="subscript"/>
        </w:rPr>
        <w:t>2</w:t>
      </w:r>
      <w:r w:rsidRPr="008F013A">
        <w:rPr>
          <w:rFonts w:ascii="Times New Roman" w:hAnsi="Times New Roman" w:cs="Times New Roman"/>
          <w:sz w:val="24"/>
          <w:szCs w:val="28"/>
        </w:rPr>
        <w:t xml:space="preserve"> and slow cooled from 800 </w:t>
      </w:r>
      <w:r w:rsidRPr="008F013A">
        <w:rPr>
          <w:rFonts w:ascii="Times New Roman" w:hAnsi="Times New Roman" w:cs="Times New Roman"/>
          <w:sz w:val="24"/>
          <w:szCs w:val="28"/>
          <w:vertAlign w:val="superscript"/>
        </w:rPr>
        <w:t>o</w:t>
      </w:r>
      <w:r w:rsidRPr="008F013A">
        <w:rPr>
          <w:rFonts w:ascii="Times New Roman" w:hAnsi="Times New Roman" w:cs="Times New Roman"/>
          <w:sz w:val="24"/>
          <w:szCs w:val="28"/>
        </w:rPr>
        <w:t>C.</w:t>
      </w:r>
    </w:p>
    <w:p w:rsidR="008F013A" w:rsidRPr="008F013A" w:rsidRDefault="008F013A" w:rsidP="008F013A">
      <w:pPr>
        <w:rPr>
          <w:rFonts w:ascii="Times New Roman" w:hAnsi="Times New Roman" w:cs="Times New Roman"/>
          <w:sz w:val="24"/>
          <w:szCs w:val="28"/>
        </w:rPr>
      </w:pPr>
    </w:p>
    <w:p w:rsidR="008F013A" w:rsidRPr="008F013A" w:rsidRDefault="008F013A" w:rsidP="008F013A">
      <w:pPr>
        <w:spacing w:line="360" w:lineRule="auto"/>
        <w:rPr>
          <w:rFonts w:ascii="Times New Roman" w:hAnsi="Times New Roman" w:cs="Times New Roman"/>
          <w:sz w:val="24"/>
          <w:szCs w:val="28"/>
        </w:rPr>
      </w:pPr>
      <w:r w:rsidRPr="008F013A">
        <w:rPr>
          <w:rFonts w:ascii="Times New Roman" w:hAnsi="Times New Roman" w:cs="Times New Roman"/>
          <w:sz w:val="24"/>
          <w:szCs w:val="28"/>
        </w:rPr>
        <w:t>T</w:t>
      </w:r>
      <w:r w:rsidRPr="008F013A">
        <w:rPr>
          <w:rFonts w:ascii="Times New Roman" w:hAnsi="Times New Roman" w:cs="Times New Roman" w:hint="eastAsia"/>
          <w:sz w:val="24"/>
          <w:szCs w:val="28"/>
        </w:rPr>
        <w:t xml:space="preserve">he </w:t>
      </w:r>
      <w:r w:rsidRPr="008F013A">
        <w:rPr>
          <w:rFonts w:ascii="Times New Roman" w:hAnsi="Times New Roman" w:cs="Times New Roman"/>
          <w:sz w:val="24"/>
          <w:szCs w:val="28"/>
        </w:rPr>
        <w:t>activation energies increase from 0.78 eV (Li</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to 0.89 eV (slow cooled Li</w:t>
      </w:r>
      <w:r w:rsidRPr="008F013A">
        <w:rPr>
          <w:rFonts w:ascii="Times New Roman" w:hAnsi="Times New Roman" w:cs="Times New Roman"/>
          <w:sz w:val="24"/>
          <w:szCs w:val="28"/>
          <w:vertAlign w:val="subscript"/>
        </w:rPr>
        <w:t>3.5</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0.25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with similar conductivities. The conductivity of quenched sample (quenched Li</w:t>
      </w:r>
      <w:r w:rsidRPr="008F013A">
        <w:rPr>
          <w:rFonts w:ascii="Times New Roman" w:hAnsi="Times New Roman" w:cs="Times New Roman"/>
          <w:sz w:val="24"/>
          <w:szCs w:val="28"/>
          <w:vertAlign w:val="subscript"/>
        </w:rPr>
        <w:t>3.5</w:t>
      </w:r>
      <w:r w:rsidRPr="008F013A">
        <w:rPr>
          <w:rFonts w:ascii="Times New Roman" w:hAnsi="Times New Roman" w:cs="Times New Roman"/>
          <w:sz w:val="24"/>
          <w:szCs w:val="28"/>
        </w:rPr>
        <w:t>Mn</w:t>
      </w:r>
      <w:r w:rsidRPr="008F013A">
        <w:rPr>
          <w:rFonts w:ascii="Times New Roman" w:hAnsi="Times New Roman" w:cs="Times New Roman"/>
          <w:sz w:val="24"/>
          <w:szCs w:val="28"/>
          <w:vertAlign w:val="subscript"/>
        </w:rPr>
        <w:t>0.25</w:t>
      </w:r>
      <w:r w:rsidRPr="008F013A">
        <w:rPr>
          <w:rFonts w:ascii="Times New Roman" w:hAnsi="Times New Roman" w:cs="Times New Roman"/>
          <w:sz w:val="24"/>
          <w:szCs w:val="28"/>
        </w:rPr>
        <w:t>SiO</w:t>
      </w:r>
      <w:r w:rsidRPr="008F013A">
        <w:rPr>
          <w:rFonts w:ascii="Times New Roman" w:hAnsi="Times New Roman" w:cs="Times New Roman"/>
          <w:sz w:val="24"/>
          <w:szCs w:val="28"/>
          <w:vertAlign w:val="subscript"/>
        </w:rPr>
        <w:t>4</w:t>
      </w:r>
      <w:r w:rsidRPr="008F013A">
        <w:rPr>
          <w:rFonts w:ascii="Times New Roman" w:hAnsi="Times New Roman" w:cs="Times New Roman"/>
          <w:sz w:val="24"/>
          <w:szCs w:val="28"/>
        </w:rPr>
        <w:t xml:space="preserve">) decreased ~ one order compared with the slow cooled one. </w:t>
      </w:r>
    </w:p>
    <w:p w:rsidR="00EA10E3" w:rsidRPr="008F013A" w:rsidRDefault="00EA10E3"/>
    <w:sectPr w:rsidR="00EA10E3" w:rsidRPr="008F013A">
      <w:headerReference w:type="default" r:id="rId17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2B3" w:rsidRDefault="007532B3" w:rsidP="008F013A">
      <w:r>
        <w:separator/>
      </w:r>
    </w:p>
  </w:endnote>
  <w:endnote w:type="continuationSeparator" w:id="0">
    <w:p w:rsidR="007532B3" w:rsidRDefault="007532B3" w:rsidP="008F0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dvP497E2">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dvP4C4E74">
    <w:panose1 w:val="00000000000000000000"/>
    <w:charset w:val="00"/>
    <w:family w:val="roman"/>
    <w:notTrueType/>
    <w:pitch w:val="default"/>
  </w:font>
  <w:font w:name="MS PMincho">
    <w:altName w:val="Arial Unicode MS"/>
    <w:panose1 w:val="02020600040205080304"/>
    <w:charset w:val="80"/>
    <w:family w:val="roman"/>
    <w:pitch w:val="variable"/>
    <w:sig w:usb0="E00002FF" w:usb1="6AC7FDFB" w:usb2="00000012" w:usb3="00000000" w:csb0="0002009F" w:csb1="00000000"/>
  </w:font>
  <w:font w:name="AdvOT999035f4+e1">
    <w:altName w:val="等线"/>
    <w:panose1 w:val="00000000000000000000"/>
    <w:charset w:val="86"/>
    <w:family w:val="auto"/>
    <w:notTrueType/>
    <w:pitch w:val="default"/>
    <w:sig w:usb0="00000001" w:usb1="080E0000" w:usb2="00000010" w:usb3="00000000" w:csb0="00040000" w:csb1="00000000"/>
  </w:font>
  <w:font w:name="AdvOT999035f4+e0">
    <w:altName w:val="等线"/>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C8B" w:rsidRDefault="00643C8B">
    <w:pPr>
      <w:pStyle w:val="a4"/>
      <w:jc w:val="center"/>
    </w:pPr>
  </w:p>
  <w:p w:rsidR="00643C8B" w:rsidRDefault="00643C8B">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8264557"/>
      <w:docPartObj>
        <w:docPartGallery w:val="Page Numbers (Bottom of Page)"/>
        <w:docPartUnique/>
      </w:docPartObj>
    </w:sdtPr>
    <w:sdtEndPr/>
    <w:sdtContent>
      <w:p w:rsidR="00643C8B" w:rsidRDefault="00643C8B">
        <w:pPr>
          <w:pStyle w:val="a4"/>
          <w:jc w:val="center"/>
        </w:pPr>
        <w:r w:rsidRPr="003663E0">
          <w:rPr>
            <w:sz w:val="24"/>
            <w:szCs w:val="24"/>
          </w:rPr>
          <w:fldChar w:fldCharType="begin"/>
        </w:r>
        <w:r w:rsidRPr="003663E0">
          <w:rPr>
            <w:sz w:val="24"/>
            <w:szCs w:val="24"/>
          </w:rPr>
          <w:instrText>PAGE   \* MERGEFORMAT</w:instrText>
        </w:r>
        <w:r w:rsidRPr="003663E0">
          <w:rPr>
            <w:sz w:val="24"/>
            <w:szCs w:val="24"/>
          </w:rPr>
          <w:fldChar w:fldCharType="separate"/>
        </w:r>
        <w:r w:rsidR="0030491D" w:rsidRPr="0030491D">
          <w:rPr>
            <w:noProof/>
            <w:sz w:val="24"/>
            <w:szCs w:val="24"/>
            <w:lang w:val="zh-CN"/>
          </w:rPr>
          <w:t>viii</w:t>
        </w:r>
        <w:r w:rsidRPr="003663E0">
          <w:rPr>
            <w:sz w:val="24"/>
            <w:szCs w:val="24"/>
          </w:rPr>
          <w:fldChar w:fldCharType="end"/>
        </w:r>
      </w:p>
    </w:sdtContent>
  </w:sdt>
  <w:p w:rsidR="00643C8B" w:rsidRDefault="00643C8B">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5702126"/>
      <w:docPartObj>
        <w:docPartGallery w:val="Page Numbers (Bottom of Page)"/>
        <w:docPartUnique/>
      </w:docPartObj>
    </w:sdtPr>
    <w:sdtEndPr>
      <w:rPr>
        <w:rFonts w:ascii="Times New Roman" w:hAnsi="Times New Roman" w:cs="Times New Roman"/>
        <w:sz w:val="24"/>
      </w:rPr>
    </w:sdtEndPr>
    <w:sdtContent>
      <w:p w:rsidR="00643C8B" w:rsidRPr="00A06BB9" w:rsidRDefault="00643C8B">
        <w:pPr>
          <w:pStyle w:val="a4"/>
          <w:jc w:val="center"/>
          <w:rPr>
            <w:rFonts w:ascii="Times New Roman" w:hAnsi="Times New Roman" w:cs="Times New Roman"/>
            <w:sz w:val="24"/>
          </w:rPr>
        </w:pPr>
        <w:r w:rsidRPr="00A06BB9">
          <w:rPr>
            <w:rFonts w:ascii="Times New Roman" w:hAnsi="Times New Roman" w:cs="Times New Roman"/>
            <w:sz w:val="24"/>
          </w:rPr>
          <w:fldChar w:fldCharType="begin"/>
        </w:r>
        <w:r w:rsidRPr="00A06BB9">
          <w:rPr>
            <w:rFonts w:ascii="Times New Roman" w:hAnsi="Times New Roman" w:cs="Times New Roman"/>
            <w:sz w:val="24"/>
          </w:rPr>
          <w:instrText>PAGE   \* MERGEFORMAT</w:instrText>
        </w:r>
        <w:r w:rsidRPr="00A06BB9">
          <w:rPr>
            <w:rFonts w:ascii="Times New Roman" w:hAnsi="Times New Roman" w:cs="Times New Roman"/>
            <w:sz w:val="24"/>
          </w:rPr>
          <w:fldChar w:fldCharType="separate"/>
        </w:r>
        <w:r w:rsidR="0030491D" w:rsidRPr="0030491D">
          <w:rPr>
            <w:rFonts w:ascii="Times New Roman" w:hAnsi="Times New Roman" w:cs="Times New Roman"/>
            <w:noProof/>
            <w:sz w:val="24"/>
            <w:lang w:val="zh-CN"/>
          </w:rPr>
          <w:t>12</w:t>
        </w:r>
        <w:r w:rsidRPr="00A06BB9">
          <w:rPr>
            <w:rFonts w:ascii="Times New Roman" w:hAnsi="Times New Roman" w:cs="Times New Roman"/>
            <w:sz w:val="24"/>
          </w:rPr>
          <w:fldChar w:fldCharType="end"/>
        </w:r>
      </w:p>
    </w:sdtContent>
  </w:sdt>
  <w:p w:rsidR="00643C8B" w:rsidRDefault="00643C8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2B3" w:rsidRDefault="007532B3" w:rsidP="008F013A">
      <w:r>
        <w:separator/>
      </w:r>
    </w:p>
  </w:footnote>
  <w:footnote w:type="continuationSeparator" w:id="0">
    <w:p w:rsidR="007532B3" w:rsidRDefault="007532B3" w:rsidP="008F01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C8B" w:rsidRPr="00914A67" w:rsidRDefault="00643C8B" w:rsidP="00643C8B">
    <w:pPr>
      <w:pStyle w:val="a3"/>
      <w:rPr>
        <w:rFonts w:ascii="Times New Roman" w:hAnsi="Times New Roman" w:cs="Times New Roman"/>
        <w:color w:val="000000" w:themeColor="text1"/>
        <w:sz w:val="24"/>
      </w:rPr>
    </w:pPr>
    <w:r w:rsidRPr="00914A67">
      <w:rPr>
        <w:rFonts w:ascii="Times New Roman" w:hAnsi="Times New Roman" w:cs="Times New Roman"/>
        <w:color w:val="000000" w:themeColor="text1"/>
        <w:sz w:val="24"/>
      </w:rPr>
      <w:t>Bo Dong, PhD Thesis, Chapter 1 Literature Review</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C8B" w:rsidRPr="00914A67" w:rsidRDefault="00643C8B" w:rsidP="00643C8B">
    <w:pPr>
      <w:pStyle w:val="a3"/>
      <w:rPr>
        <w:rFonts w:ascii="Times New Roman" w:hAnsi="Times New Roman" w:cs="Times New Roman"/>
        <w:color w:val="000000" w:themeColor="text1"/>
        <w:sz w:val="24"/>
      </w:rPr>
    </w:pPr>
    <w:r w:rsidRPr="00914A67">
      <w:rPr>
        <w:rFonts w:ascii="Times New Roman" w:hAnsi="Times New Roman" w:cs="Times New Roman"/>
        <w:color w:val="000000" w:themeColor="text1"/>
        <w:sz w:val="24"/>
      </w:rPr>
      <w:t xml:space="preserve">Bo Dong, PhD Thesis, Chapter </w:t>
    </w:r>
    <w:r>
      <w:rPr>
        <w:rFonts w:ascii="Times New Roman" w:hAnsi="Times New Roman" w:cs="Times New Roman"/>
        <w:color w:val="000000" w:themeColor="text1"/>
        <w:sz w:val="24"/>
      </w:rPr>
      <w:t>2</w:t>
    </w:r>
    <w:r w:rsidRPr="00914A67">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Experimental Procedures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C8B" w:rsidRPr="00914A67" w:rsidRDefault="00643C8B" w:rsidP="00643C8B">
    <w:pPr>
      <w:pStyle w:val="a3"/>
      <w:rPr>
        <w:rFonts w:ascii="Times New Roman" w:hAnsi="Times New Roman" w:cs="Times New Roman"/>
        <w:color w:val="000000" w:themeColor="text1"/>
        <w:sz w:val="24"/>
      </w:rPr>
    </w:pPr>
    <w:r w:rsidRPr="00914A67">
      <w:rPr>
        <w:rFonts w:ascii="Times New Roman" w:hAnsi="Times New Roman" w:cs="Times New Roman"/>
        <w:color w:val="000000" w:themeColor="text1"/>
        <w:sz w:val="24"/>
      </w:rPr>
      <w:t xml:space="preserve">Bo Dong, PhD Thesis, Chapter </w:t>
    </w:r>
    <w:r>
      <w:rPr>
        <w:rFonts w:ascii="Times New Roman" w:hAnsi="Times New Roman" w:cs="Times New Roman"/>
        <w:color w:val="000000" w:themeColor="text1"/>
        <w:sz w:val="24"/>
      </w:rPr>
      <w:t>3</w:t>
    </w:r>
    <w:r w:rsidRPr="00914A67">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N-doped Li</w:t>
    </w:r>
    <w:r>
      <w:rPr>
        <w:rFonts w:ascii="Times New Roman" w:hAnsi="Times New Roman" w:cs="Times New Roman"/>
        <w:color w:val="000000" w:themeColor="text1"/>
        <w:sz w:val="24"/>
        <w:vertAlign w:val="subscript"/>
      </w:rPr>
      <w:t>3</w:t>
    </w:r>
    <w:r>
      <w:rPr>
        <w:rFonts w:ascii="Times New Roman" w:hAnsi="Times New Roman" w:cs="Times New Roman"/>
        <w:color w:val="000000" w:themeColor="text1"/>
        <w:sz w:val="24"/>
      </w:rPr>
      <w:t>VO</w:t>
    </w:r>
    <w:r w:rsidRPr="00EB195F">
      <w:rPr>
        <w:rFonts w:ascii="Times New Roman" w:hAnsi="Times New Roman" w:cs="Times New Roman"/>
        <w:color w:val="000000" w:themeColor="text1"/>
        <w:sz w:val="24"/>
        <w:vertAlign w:val="subscript"/>
      </w:rPr>
      <w:t>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C8B" w:rsidRPr="00914A67" w:rsidRDefault="00643C8B" w:rsidP="00643C8B">
    <w:pPr>
      <w:pStyle w:val="a3"/>
      <w:rPr>
        <w:rFonts w:ascii="Times New Roman" w:hAnsi="Times New Roman" w:cs="Times New Roman"/>
        <w:color w:val="000000" w:themeColor="text1"/>
        <w:sz w:val="24"/>
      </w:rPr>
    </w:pPr>
    <w:r w:rsidRPr="00914A67">
      <w:rPr>
        <w:rFonts w:ascii="Times New Roman" w:hAnsi="Times New Roman" w:cs="Times New Roman"/>
        <w:color w:val="000000" w:themeColor="text1"/>
        <w:sz w:val="24"/>
      </w:rPr>
      <w:t xml:space="preserve">Bo Dong, PhD Thesis, Chapter </w:t>
    </w:r>
    <w:r>
      <w:rPr>
        <w:rFonts w:ascii="Times New Roman" w:hAnsi="Times New Roman" w:cs="Times New Roman"/>
        <w:color w:val="000000" w:themeColor="text1"/>
        <w:sz w:val="24"/>
      </w:rPr>
      <w:t>4</w:t>
    </w:r>
    <w:r w:rsidRPr="00914A67">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F-doped Li</w:t>
    </w:r>
    <w:r>
      <w:rPr>
        <w:rFonts w:ascii="Times New Roman" w:hAnsi="Times New Roman" w:cs="Times New Roman"/>
        <w:color w:val="000000" w:themeColor="text1"/>
        <w:sz w:val="24"/>
        <w:vertAlign w:val="subscript"/>
      </w:rPr>
      <w:t>4</w:t>
    </w:r>
    <w:r>
      <w:rPr>
        <w:rFonts w:ascii="Times New Roman" w:hAnsi="Times New Roman" w:cs="Times New Roman"/>
        <w:color w:val="000000" w:themeColor="text1"/>
        <w:sz w:val="24"/>
      </w:rPr>
      <w:t>SiO</w:t>
    </w:r>
    <w:r w:rsidRPr="00EB195F">
      <w:rPr>
        <w:rFonts w:ascii="Times New Roman" w:hAnsi="Times New Roman" w:cs="Times New Roman"/>
        <w:color w:val="000000" w:themeColor="text1"/>
        <w:sz w:val="24"/>
        <w:vertAlign w:val="subscript"/>
      </w:rPr>
      <w:t>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C8B" w:rsidRPr="00914A67" w:rsidRDefault="00643C8B" w:rsidP="00643C8B">
    <w:pPr>
      <w:pStyle w:val="a3"/>
      <w:rPr>
        <w:rFonts w:ascii="Times New Roman" w:hAnsi="Times New Roman" w:cs="Times New Roman"/>
        <w:color w:val="000000" w:themeColor="text1"/>
        <w:sz w:val="24"/>
      </w:rPr>
    </w:pPr>
    <w:r w:rsidRPr="00914A67">
      <w:rPr>
        <w:rFonts w:ascii="Times New Roman" w:hAnsi="Times New Roman" w:cs="Times New Roman"/>
        <w:color w:val="000000" w:themeColor="text1"/>
        <w:sz w:val="24"/>
      </w:rPr>
      <w:t xml:space="preserve">Bo Dong, PhD Thesis, Chapter </w:t>
    </w:r>
    <w:r>
      <w:rPr>
        <w:rFonts w:ascii="Times New Roman" w:hAnsi="Times New Roman" w:cs="Times New Roman"/>
        <w:color w:val="000000" w:themeColor="text1"/>
        <w:sz w:val="24"/>
      </w:rPr>
      <w:t>5</w:t>
    </w:r>
    <w:r w:rsidRPr="00914A67">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Li</w:t>
    </w:r>
    <w:r w:rsidRPr="00C928F1">
      <w:rPr>
        <w:rFonts w:ascii="Times New Roman" w:hAnsi="Times New Roman" w:cs="Times New Roman"/>
        <w:color w:val="000000" w:themeColor="text1"/>
        <w:sz w:val="24"/>
        <w:vertAlign w:val="subscript"/>
      </w:rPr>
      <w:t>2+2x</w:t>
    </w:r>
    <w:r>
      <w:rPr>
        <w:rFonts w:ascii="Times New Roman" w:hAnsi="Times New Roman" w:cs="Times New Roman"/>
        <w:color w:val="000000" w:themeColor="text1"/>
        <w:sz w:val="24"/>
      </w:rPr>
      <w:t>M</w:t>
    </w:r>
    <w:r w:rsidRPr="00C928F1">
      <w:rPr>
        <w:rFonts w:ascii="Times New Roman" w:hAnsi="Times New Roman" w:cs="Times New Roman"/>
        <w:color w:val="000000" w:themeColor="text1"/>
        <w:sz w:val="24"/>
        <w:vertAlign w:val="subscript"/>
      </w:rPr>
      <w:t>1-x</w:t>
    </w:r>
    <w:r>
      <w:rPr>
        <w:rFonts w:ascii="Times New Roman" w:hAnsi="Times New Roman" w:cs="Times New Roman"/>
        <w:color w:val="000000" w:themeColor="text1"/>
        <w:sz w:val="24"/>
      </w:rPr>
      <w:t>SiO</w:t>
    </w:r>
    <w:r w:rsidRPr="00C928F1">
      <w:rPr>
        <w:rFonts w:ascii="Times New Roman" w:hAnsi="Times New Roman" w:cs="Times New Roman"/>
        <w:color w:val="000000" w:themeColor="text1"/>
        <w:sz w:val="24"/>
        <w:vertAlign w:val="subscript"/>
      </w:rPr>
      <w:t>4</w:t>
    </w:r>
    <w:r>
      <w:rPr>
        <w:rFonts w:ascii="Times New Roman" w:hAnsi="Times New Roman" w:cs="Times New Roman"/>
        <w:color w:val="000000" w:themeColor="text1"/>
        <w:sz w:val="24"/>
      </w:rPr>
      <w:t>: M = Mn, Zn.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C8B" w:rsidRPr="00914A67" w:rsidRDefault="00643C8B" w:rsidP="00643C8B">
    <w:pPr>
      <w:pStyle w:val="a3"/>
      <w:rPr>
        <w:rFonts w:ascii="Times New Roman" w:hAnsi="Times New Roman" w:cs="Times New Roman"/>
        <w:color w:val="000000" w:themeColor="text1"/>
        <w:sz w:val="24"/>
      </w:rPr>
    </w:pPr>
    <w:r w:rsidRPr="00914A67">
      <w:rPr>
        <w:rFonts w:ascii="Times New Roman" w:hAnsi="Times New Roman" w:cs="Times New Roman"/>
        <w:color w:val="000000" w:themeColor="text1"/>
        <w:sz w:val="24"/>
      </w:rPr>
      <w:t xml:space="preserve">Bo Dong, PhD Thesis, </w:t>
    </w:r>
    <w:r>
      <w:rPr>
        <w:rFonts w:ascii="Times New Roman" w:hAnsi="Times New Roman" w:cs="Times New Roman"/>
        <w:color w:val="000000" w:themeColor="text1"/>
        <w:sz w:val="24"/>
      </w:rPr>
      <w:t xml:space="preserve">Chapter 6 </w:t>
    </w:r>
    <w:r w:rsidRPr="00F477A2">
      <w:rPr>
        <w:rFonts w:ascii="Times New Roman" w:hAnsi="Times New Roman" w:cs="Times New Roman"/>
        <w:i/>
        <w:color w:val="000000" w:themeColor="text1"/>
        <w:sz w:val="24"/>
      </w:rPr>
      <w:t>In-situ</w:t>
    </w:r>
    <w:r>
      <w:rPr>
        <w:rFonts w:ascii="Times New Roman" w:hAnsi="Times New Roman" w:cs="Times New Roman"/>
        <w:color w:val="000000" w:themeColor="text1"/>
        <w:sz w:val="24"/>
      </w:rPr>
      <w:t xml:space="preserve"> neutron diffraction study of LIBs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C8B" w:rsidRPr="00914A67" w:rsidRDefault="00643C8B" w:rsidP="00643C8B">
    <w:pPr>
      <w:pStyle w:val="a3"/>
      <w:rPr>
        <w:rFonts w:ascii="Times New Roman" w:hAnsi="Times New Roman" w:cs="Times New Roman"/>
        <w:color w:val="000000" w:themeColor="text1"/>
        <w:sz w:val="24"/>
      </w:rPr>
    </w:pPr>
    <w:r w:rsidRPr="00914A67">
      <w:rPr>
        <w:rFonts w:ascii="Times New Roman" w:hAnsi="Times New Roman" w:cs="Times New Roman"/>
        <w:color w:val="000000" w:themeColor="text1"/>
        <w:sz w:val="24"/>
      </w:rPr>
      <w:t xml:space="preserve">Bo Dong, PhD Thesis, </w:t>
    </w:r>
    <w:r>
      <w:rPr>
        <w:rFonts w:ascii="Times New Roman" w:hAnsi="Times New Roman" w:cs="Times New Roman"/>
        <w:color w:val="000000" w:themeColor="text1"/>
        <w:sz w:val="24"/>
      </w:rPr>
      <w:t>Chapter 7 Conclusions and future work</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C8B" w:rsidRPr="00914A67" w:rsidRDefault="00643C8B" w:rsidP="00643C8B">
    <w:pPr>
      <w:pStyle w:val="a3"/>
      <w:rPr>
        <w:rFonts w:ascii="Times New Roman" w:hAnsi="Times New Roman" w:cs="Times New Roman"/>
        <w:color w:val="000000" w:themeColor="text1"/>
        <w:sz w:val="24"/>
      </w:rPr>
    </w:pPr>
    <w:r w:rsidRPr="00914A67">
      <w:rPr>
        <w:rFonts w:ascii="Times New Roman" w:hAnsi="Times New Roman" w:cs="Times New Roman"/>
        <w:color w:val="000000" w:themeColor="text1"/>
        <w:sz w:val="24"/>
      </w:rPr>
      <w:t xml:space="preserve">Bo Dong, PhD Thesis, </w:t>
    </w:r>
    <w:r>
      <w:rPr>
        <w:rFonts w:ascii="Times New Roman" w:hAnsi="Times New Roman" w:cs="Times New Roman"/>
        <w:color w:val="000000" w:themeColor="text1"/>
        <w:sz w:val="24"/>
      </w:rPr>
      <w:t>Appendices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B0C"/>
    <w:rsid w:val="0000477F"/>
    <w:rsid w:val="00005AD6"/>
    <w:rsid w:val="00014D77"/>
    <w:rsid w:val="00016061"/>
    <w:rsid w:val="000215F9"/>
    <w:rsid w:val="00032F85"/>
    <w:rsid w:val="000337BA"/>
    <w:rsid w:val="00044D86"/>
    <w:rsid w:val="000471E9"/>
    <w:rsid w:val="00050496"/>
    <w:rsid w:val="0005077A"/>
    <w:rsid w:val="000522A9"/>
    <w:rsid w:val="0005238C"/>
    <w:rsid w:val="00053615"/>
    <w:rsid w:val="00056171"/>
    <w:rsid w:val="00064AB3"/>
    <w:rsid w:val="000662E9"/>
    <w:rsid w:val="00067D32"/>
    <w:rsid w:val="00074689"/>
    <w:rsid w:val="00074D14"/>
    <w:rsid w:val="00077FA5"/>
    <w:rsid w:val="0008490B"/>
    <w:rsid w:val="00095F48"/>
    <w:rsid w:val="000A1F78"/>
    <w:rsid w:val="000A30C2"/>
    <w:rsid w:val="000A610A"/>
    <w:rsid w:val="000B0385"/>
    <w:rsid w:val="000B0EFB"/>
    <w:rsid w:val="000B240B"/>
    <w:rsid w:val="000C4B95"/>
    <w:rsid w:val="000C7F5E"/>
    <w:rsid w:val="000D0E81"/>
    <w:rsid w:val="000D11B2"/>
    <w:rsid w:val="000D2A8C"/>
    <w:rsid w:val="000D7985"/>
    <w:rsid w:val="000D79DB"/>
    <w:rsid w:val="000E3F29"/>
    <w:rsid w:val="000E56FB"/>
    <w:rsid w:val="000E7A38"/>
    <w:rsid w:val="000F05EF"/>
    <w:rsid w:val="000F26F4"/>
    <w:rsid w:val="00101C17"/>
    <w:rsid w:val="00112B71"/>
    <w:rsid w:val="00116FD8"/>
    <w:rsid w:val="0011796E"/>
    <w:rsid w:val="00120EAB"/>
    <w:rsid w:val="00141CB0"/>
    <w:rsid w:val="001446E7"/>
    <w:rsid w:val="001456CA"/>
    <w:rsid w:val="001710DD"/>
    <w:rsid w:val="001740A2"/>
    <w:rsid w:val="00182827"/>
    <w:rsid w:val="001A0847"/>
    <w:rsid w:val="001A1EFF"/>
    <w:rsid w:val="001B266D"/>
    <w:rsid w:val="001B7F93"/>
    <w:rsid w:val="001D1F51"/>
    <w:rsid w:val="001D26AC"/>
    <w:rsid w:val="001D314C"/>
    <w:rsid w:val="001E4107"/>
    <w:rsid w:val="001F4DA1"/>
    <w:rsid w:val="001F5794"/>
    <w:rsid w:val="002018D3"/>
    <w:rsid w:val="002033FA"/>
    <w:rsid w:val="00203FBF"/>
    <w:rsid w:val="002106E9"/>
    <w:rsid w:val="00210A42"/>
    <w:rsid w:val="0021311A"/>
    <w:rsid w:val="00215922"/>
    <w:rsid w:val="002168C6"/>
    <w:rsid w:val="00220443"/>
    <w:rsid w:val="00222F91"/>
    <w:rsid w:val="00231F31"/>
    <w:rsid w:val="002326C5"/>
    <w:rsid w:val="00253243"/>
    <w:rsid w:val="00254A54"/>
    <w:rsid w:val="00254AA2"/>
    <w:rsid w:val="00260841"/>
    <w:rsid w:val="00260CCA"/>
    <w:rsid w:val="002610C7"/>
    <w:rsid w:val="00261656"/>
    <w:rsid w:val="00264D69"/>
    <w:rsid w:val="00273E1E"/>
    <w:rsid w:val="002753F5"/>
    <w:rsid w:val="0027768D"/>
    <w:rsid w:val="0028299D"/>
    <w:rsid w:val="00283F26"/>
    <w:rsid w:val="002860B2"/>
    <w:rsid w:val="0028656C"/>
    <w:rsid w:val="002871D6"/>
    <w:rsid w:val="0028724A"/>
    <w:rsid w:val="002950AF"/>
    <w:rsid w:val="002972D1"/>
    <w:rsid w:val="002976CF"/>
    <w:rsid w:val="002977B2"/>
    <w:rsid w:val="002A493E"/>
    <w:rsid w:val="002A6FFE"/>
    <w:rsid w:val="002B253E"/>
    <w:rsid w:val="002B6FB5"/>
    <w:rsid w:val="002C6F47"/>
    <w:rsid w:val="002D03AF"/>
    <w:rsid w:val="002E5118"/>
    <w:rsid w:val="002E73F2"/>
    <w:rsid w:val="002F0045"/>
    <w:rsid w:val="002F0CB5"/>
    <w:rsid w:val="0030491D"/>
    <w:rsid w:val="00306672"/>
    <w:rsid w:val="00314424"/>
    <w:rsid w:val="00314BAD"/>
    <w:rsid w:val="00315023"/>
    <w:rsid w:val="00316891"/>
    <w:rsid w:val="003172DA"/>
    <w:rsid w:val="00321A67"/>
    <w:rsid w:val="00322760"/>
    <w:rsid w:val="003233C9"/>
    <w:rsid w:val="00325C94"/>
    <w:rsid w:val="00330773"/>
    <w:rsid w:val="00341641"/>
    <w:rsid w:val="003426BE"/>
    <w:rsid w:val="0035005D"/>
    <w:rsid w:val="00354715"/>
    <w:rsid w:val="00355CA2"/>
    <w:rsid w:val="00357E1D"/>
    <w:rsid w:val="0036777E"/>
    <w:rsid w:val="00370661"/>
    <w:rsid w:val="003740CE"/>
    <w:rsid w:val="003741B8"/>
    <w:rsid w:val="00376017"/>
    <w:rsid w:val="003801CB"/>
    <w:rsid w:val="00380D31"/>
    <w:rsid w:val="00387881"/>
    <w:rsid w:val="00387D5F"/>
    <w:rsid w:val="00390F76"/>
    <w:rsid w:val="003B07DE"/>
    <w:rsid w:val="003B176E"/>
    <w:rsid w:val="003B524A"/>
    <w:rsid w:val="003C1F60"/>
    <w:rsid w:val="003C5279"/>
    <w:rsid w:val="003E0C26"/>
    <w:rsid w:val="003E185A"/>
    <w:rsid w:val="003E1CE2"/>
    <w:rsid w:val="003F092F"/>
    <w:rsid w:val="003F628F"/>
    <w:rsid w:val="00403C13"/>
    <w:rsid w:val="004045F7"/>
    <w:rsid w:val="00405C5C"/>
    <w:rsid w:val="00406DDA"/>
    <w:rsid w:val="00414FA3"/>
    <w:rsid w:val="004170CB"/>
    <w:rsid w:val="004213FC"/>
    <w:rsid w:val="00441A08"/>
    <w:rsid w:val="00445635"/>
    <w:rsid w:val="00447733"/>
    <w:rsid w:val="00452006"/>
    <w:rsid w:val="004550D4"/>
    <w:rsid w:val="00455A0C"/>
    <w:rsid w:val="00462B93"/>
    <w:rsid w:val="004669AD"/>
    <w:rsid w:val="004718C9"/>
    <w:rsid w:val="004772F6"/>
    <w:rsid w:val="0047769B"/>
    <w:rsid w:val="00481EA8"/>
    <w:rsid w:val="004837DF"/>
    <w:rsid w:val="00487F94"/>
    <w:rsid w:val="004A2941"/>
    <w:rsid w:val="004B42A1"/>
    <w:rsid w:val="004B69BD"/>
    <w:rsid w:val="004C57E1"/>
    <w:rsid w:val="004D2ED8"/>
    <w:rsid w:val="004D36DB"/>
    <w:rsid w:val="004E3EAC"/>
    <w:rsid w:val="004F1D9C"/>
    <w:rsid w:val="004F1E7A"/>
    <w:rsid w:val="004F2F43"/>
    <w:rsid w:val="004F3CB5"/>
    <w:rsid w:val="004F47ED"/>
    <w:rsid w:val="004F6296"/>
    <w:rsid w:val="005002C3"/>
    <w:rsid w:val="00501360"/>
    <w:rsid w:val="00502A4B"/>
    <w:rsid w:val="005037EE"/>
    <w:rsid w:val="005043BC"/>
    <w:rsid w:val="005046FE"/>
    <w:rsid w:val="00514255"/>
    <w:rsid w:val="0052450F"/>
    <w:rsid w:val="00525B17"/>
    <w:rsid w:val="00526D9E"/>
    <w:rsid w:val="005308F4"/>
    <w:rsid w:val="00531A4D"/>
    <w:rsid w:val="00545F46"/>
    <w:rsid w:val="00565369"/>
    <w:rsid w:val="00571EE8"/>
    <w:rsid w:val="005722B5"/>
    <w:rsid w:val="005745E3"/>
    <w:rsid w:val="00575784"/>
    <w:rsid w:val="00576668"/>
    <w:rsid w:val="00583BD0"/>
    <w:rsid w:val="00584E54"/>
    <w:rsid w:val="00584E9C"/>
    <w:rsid w:val="005875E8"/>
    <w:rsid w:val="005A20AA"/>
    <w:rsid w:val="005A2570"/>
    <w:rsid w:val="005A67F1"/>
    <w:rsid w:val="005A6E4B"/>
    <w:rsid w:val="005B2518"/>
    <w:rsid w:val="005B5724"/>
    <w:rsid w:val="005C2087"/>
    <w:rsid w:val="005C2571"/>
    <w:rsid w:val="005C4851"/>
    <w:rsid w:val="005D0328"/>
    <w:rsid w:val="005D0501"/>
    <w:rsid w:val="005D4C8D"/>
    <w:rsid w:val="005F04F4"/>
    <w:rsid w:val="005F4F61"/>
    <w:rsid w:val="005F6E6E"/>
    <w:rsid w:val="005F6F55"/>
    <w:rsid w:val="00603777"/>
    <w:rsid w:val="00605DD0"/>
    <w:rsid w:val="00611C78"/>
    <w:rsid w:val="006141A5"/>
    <w:rsid w:val="00624AA8"/>
    <w:rsid w:val="00626A84"/>
    <w:rsid w:val="00643A54"/>
    <w:rsid w:val="00643C8B"/>
    <w:rsid w:val="00662C2B"/>
    <w:rsid w:val="00670510"/>
    <w:rsid w:val="00674240"/>
    <w:rsid w:val="00677B44"/>
    <w:rsid w:val="00684C06"/>
    <w:rsid w:val="006858AB"/>
    <w:rsid w:val="006918AA"/>
    <w:rsid w:val="00692A24"/>
    <w:rsid w:val="006970C6"/>
    <w:rsid w:val="006A12A6"/>
    <w:rsid w:val="006A6A26"/>
    <w:rsid w:val="006B4144"/>
    <w:rsid w:val="006C2634"/>
    <w:rsid w:val="006C64AB"/>
    <w:rsid w:val="006C7566"/>
    <w:rsid w:val="006D1678"/>
    <w:rsid w:val="006D6658"/>
    <w:rsid w:val="006E3308"/>
    <w:rsid w:val="006E3AFB"/>
    <w:rsid w:val="006F10F1"/>
    <w:rsid w:val="006F65D0"/>
    <w:rsid w:val="006F7929"/>
    <w:rsid w:val="00707AB6"/>
    <w:rsid w:val="007107AB"/>
    <w:rsid w:val="0071119C"/>
    <w:rsid w:val="0071124F"/>
    <w:rsid w:val="0071571C"/>
    <w:rsid w:val="0071748A"/>
    <w:rsid w:val="007201CE"/>
    <w:rsid w:val="007222EF"/>
    <w:rsid w:val="00734008"/>
    <w:rsid w:val="0073797A"/>
    <w:rsid w:val="0074326A"/>
    <w:rsid w:val="0074359E"/>
    <w:rsid w:val="0075278D"/>
    <w:rsid w:val="007532B3"/>
    <w:rsid w:val="00760C1A"/>
    <w:rsid w:val="00764D9A"/>
    <w:rsid w:val="007656FB"/>
    <w:rsid w:val="0076650B"/>
    <w:rsid w:val="00766DC3"/>
    <w:rsid w:val="00774C2B"/>
    <w:rsid w:val="007760C7"/>
    <w:rsid w:val="00777861"/>
    <w:rsid w:val="00781167"/>
    <w:rsid w:val="00785AE3"/>
    <w:rsid w:val="007917CE"/>
    <w:rsid w:val="00794BAF"/>
    <w:rsid w:val="00794E8D"/>
    <w:rsid w:val="00795D6B"/>
    <w:rsid w:val="007A067D"/>
    <w:rsid w:val="007A2C32"/>
    <w:rsid w:val="007A2DC8"/>
    <w:rsid w:val="007A3A59"/>
    <w:rsid w:val="007A5F0C"/>
    <w:rsid w:val="007A661A"/>
    <w:rsid w:val="007B0C0A"/>
    <w:rsid w:val="007B4486"/>
    <w:rsid w:val="007B637D"/>
    <w:rsid w:val="007B6829"/>
    <w:rsid w:val="007C4442"/>
    <w:rsid w:val="007D03E8"/>
    <w:rsid w:val="007D4144"/>
    <w:rsid w:val="007D4C27"/>
    <w:rsid w:val="007D5457"/>
    <w:rsid w:val="007D623E"/>
    <w:rsid w:val="007D7489"/>
    <w:rsid w:val="007E46D6"/>
    <w:rsid w:val="007E58E6"/>
    <w:rsid w:val="007E59F6"/>
    <w:rsid w:val="007F1AD0"/>
    <w:rsid w:val="007F6ADA"/>
    <w:rsid w:val="007F7452"/>
    <w:rsid w:val="008009D7"/>
    <w:rsid w:val="0080419C"/>
    <w:rsid w:val="00811CC6"/>
    <w:rsid w:val="00813757"/>
    <w:rsid w:val="00816427"/>
    <w:rsid w:val="00830C15"/>
    <w:rsid w:val="00834E43"/>
    <w:rsid w:val="00840E3A"/>
    <w:rsid w:val="008544E4"/>
    <w:rsid w:val="00854993"/>
    <w:rsid w:val="00870B0C"/>
    <w:rsid w:val="00875855"/>
    <w:rsid w:val="008770E6"/>
    <w:rsid w:val="00881785"/>
    <w:rsid w:val="008863EB"/>
    <w:rsid w:val="008870DC"/>
    <w:rsid w:val="008A6E55"/>
    <w:rsid w:val="008C0A17"/>
    <w:rsid w:val="008C3E25"/>
    <w:rsid w:val="008D1127"/>
    <w:rsid w:val="008D1E3C"/>
    <w:rsid w:val="008D6E9C"/>
    <w:rsid w:val="008D76D3"/>
    <w:rsid w:val="008E3E0E"/>
    <w:rsid w:val="008E49D8"/>
    <w:rsid w:val="008F013A"/>
    <w:rsid w:val="008F6220"/>
    <w:rsid w:val="008F6EF2"/>
    <w:rsid w:val="00902B8E"/>
    <w:rsid w:val="00904D69"/>
    <w:rsid w:val="009057AD"/>
    <w:rsid w:val="009062CE"/>
    <w:rsid w:val="0091159B"/>
    <w:rsid w:val="00916CF2"/>
    <w:rsid w:val="00917D5C"/>
    <w:rsid w:val="009243D9"/>
    <w:rsid w:val="0092494B"/>
    <w:rsid w:val="009269C7"/>
    <w:rsid w:val="00930B00"/>
    <w:rsid w:val="00950948"/>
    <w:rsid w:val="00951759"/>
    <w:rsid w:val="00955258"/>
    <w:rsid w:val="009645C3"/>
    <w:rsid w:val="00967994"/>
    <w:rsid w:val="0097040E"/>
    <w:rsid w:val="009740E4"/>
    <w:rsid w:val="00974D85"/>
    <w:rsid w:val="00976758"/>
    <w:rsid w:val="00976DD8"/>
    <w:rsid w:val="00977F92"/>
    <w:rsid w:val="009849A7"/>
    <w:rsid w:val="00992BF4"/>
    <w:rsid w:val="00993E22"/>
    <w:rsid w:val="009A1FD5"/>
    <w:rsid w:val="009B0226"/>
    <w:rsid w:val="009B4A8A"/>
    <w:rsid w:val="009B7BF5"/>
    <w:rsid w:val="009C2A18"/>
    <w:rsid w:val="009D72FF"/>
    <w:rsid w:val="009E30FB"/>
    <w:rsid w:val="009F0120"/>
    <w:rsid w:val="009F0CD0"/>
    <w:rsid w:val="00A01605"/>
    <w:rsid w:val="00A07F42"/>
    <w:rsid w:val="00A14777"/>
    <w:rsid w:val="00A175B3"/>
    <w:rsid w:val="00A208EC"/>
    <w:rsid w:val="00A21606"/>
    <w:rsid w:val="00A22F9B"/>
    <w:rsid w:val="00A32BF1"/>
    <w:rsid w:val="00A4271D"/>
    <w:rsid w:val="00A473CE"/>
    <w:rsid w:val="00A574CC"/>
    <w:rsid w:val="00A7087D"/>
    <w:rsid w:val="00A72300"/>
    <w:rsid w:val="00A734CC"/>
    <w:rsid w:val="00A85FD9"/>
    <w:rsid w:val="00A9086D"/>
    <w:rsid w:val="00A93E33"/>
    <w:rsid w:val="00A94C5E"/>
    <w:rsid w:val="00AA0A62"/>
    <w:rsid w:val="00AA110F"/>
    <w:rsid w:val="00AA1D1A"/>
    <w:rsid w:val="00AA358C"/>
    <w:rsid w:val="00AA4E9B"/>
    <w:rsid w:val="00AC11D9"/>
    <w:rsid w:val="00AC209C"/>
    <w:rsid w:val="00AC3849"/>
    <w:rsid w:val="00AC4EEB"/>
    <w:rsid w:val="00AD103F"/>
    <w:rsid w:val="00AD1C80"/>
    <w:rsid w:val="00AD7291"/>
    <w:rsid w:val="00AE6035"/>
    <w:rsid w:val="00AE67CC"/>
    <w:rsid w:val="00AF025D"/>
    <w:rsid w:val="00B021E0"/>
    <w:rsid w:val="00B0395C"/>
    <w:rsid w:val="00B03FED"/>
    <w:rsid w:val="00B065BE"/>
    <w:rsid w:val="00B16946"/>
    <w:rsid w:val="00B260B5"/>
    <w:rsid w:val="00B55C31"/>
    <w:rsid w:val="00B60A7D"/>
    <w:rsid w:val="00B610E2"/>
    <w:rsid w:val="00B625F7"/>
    <w:rsid w:val="00B64B51"/>
    <w:rsid w:val="00B74063"/>
    <w:rsid w:val="00B81A6B"/>
    <w:rsid w:val="00B860A9"/>
    <w:rsid w:val="00B96A90"/>
    <w:rsid w:val="00BA0B04"/>
    <w:rsid w:val="00BA2C54"/>
    <w:rsid w:val="00BA32E9"/>
    <w:rsid w:val="00BA3E63"/>
    <w:rsid w:val="00BA5D7F"/>
    <w:rsid w:val="00BA7947"/>
    <w:rsid w:val="00BB28D5"/>
    <w:rsid w:val="00BB30FC"/>
    <w:rsid w:val="00BB50DE"/>
    <w:rsid w:val="00BC77CA"/>
    <w:rsid w:val="00BD5C34"/>
    <w:rsid w:val="00BD62C4"/>
    <w:rsid w:val="00BE0866"/>
    <w:rsid w:val="00BE159E"/>
    <w:rsid w:val="00BE2179"/>
    <w:rsid w:val="00BF1C97"/>
    <w:rsid w:val="00BF1ED7"/>
    <w:rsid w:val="00BF2E22"/>
    <w:rsid w:val="00BF4042"/>
    <w:rsid w:val="00BF6DA7"/>
    <w:rsid w:val="00BF712C"/>
    <w:rsid w:val="00C1359E"/>
    <w:rsid w:val="00C14A55"/>
    <w:rsid w:val="00C16DCA"/>
    <w:rsid w:val="00C2040E"/>
    <w:rsid w:val="00C23341"/>
    <w:rsid w:val="00C33FC2"/>
    <w:rsid w:val="00C3466E"/>
    <w:rsid w:val="00C42191"/>
    <w:rsid w:val="00C44E5C"/>
    <w:rsid w:val="00C539B9"/>
    <w:rsid w:val="00C543F0"/>
    <w:rsid w:val="00C62E35"/>
    <w:rsid w:val="00C70EC3"/>
    <w:rsid w:val="00C94C8C"/>
    <w:rsid w:val="00CA4189"/>
    <w:rsid w:val="00CC0D51"/>
    <w:rsid w:val="00CC5A4C"/>
    <w:rsid w:val="00CC60D0"/>
    <w:rsid w:val="00CD1AC2"/>
    <w:rsid w:val="00CD2227"/>
    <w:rsid w:val="00CD3680"/>
    <w:rsid w:val="00CD596E"/>
    <w:rsid w:val="00CD5A12"/>
    <w:rsid w:val="00CD60CC"/>
    <w:rsid w:val="00CD6133"/>
    <w:rsid w:val="00CD7A3B"/>
    <w:rsid w:val="00CF15A5"/>
    <w:rsid w:val="00CF4984"/>
    <w:rsid w:val="00D00279"/>
    <w:rsid w:val="00D01393"/>
    <w:rsid w:val="00D1120F"/>
    <w:rsid w:val="00D202C7"/>
    <w:rsid w:val="00D27DEE"/>
    <w:rsid w:val="00D3013F"/>
    <w:rsid w:val="00D31133"/>
    <w:rsid w:val="00D42B81"/>
    <w:rsid w:val="00D5016B"/>
    <w:rsid w:val="00D52660"/>
    <w:rsid w:val="00D55CB7"/>
    <w:rsid w:val="00D611E0"/>
    <w:rsid w:val="00D614DA"/>
    <w:rsid w:val="00D66307"/>
    <w:rsid w:val="00D67ADE"/>
    <w:rsid w:val="00D7419D"/>
    <w:rsid w:val="00D77F62"/>
    <w:rsid w:val="00D8508D"/>
    <w:rsid w:val="00D86F44"/>
    <w:rsid w:val="00D872D9"/>
    <w:rsid w:val="00D87F9F"/>
    <w:rsid w:val="00D9149F"/>
    <w:rsid w:val="00D93D21"/>
    <w:rsid w:val="00D97732"/>
    <w:rsid w:val="00DA1D65"/>
    <w:rsid w:val="00DB2413"/>
    <w:rsid w:val="00DB3379"/>
    <w:rsid w:val="00DB5DAB"/>
    <w:rsid w:val="00DC0EB5"/>
    <w:rsid w:val="00DC26C8"/>
    <w:rsid w:val="00DC486A"/>
    <w:rsid w:val="00DD6073"/>
    <w:rsid w:val="00DE17F8"/>
    <w:rsid w:val="00DE1C6C"/>
    <w:rsid w:val="00DE54DE"/>
    <w:rsid w:val="00DE6CED"/>
    <w:rsid w:val="00E04BAB"/>
    <w:rsid w:val="00E13504"/>
    <w:rsid w:val="00E14A04"/>
    <w:rsid w:val="00E17945"/>
    <w:rsid w:val="00E200F0"/>
    <w:rsid w:val="00E22F0C"/>
    <w:rsid w:val="00E26A82"/>
    <w:rsid w:val="00E34A5B"/>
    <w:rsid w:val="00E42458"/>
    <w:rsid w:val="00E42552"/>
    <w:rsid w:val="00E51081"/>
    <w:rsid w:val="00E55D25"/>
    <w:rsid w:val="00E67B17"/>
    <w:rsid w:val="00E7183C"/>
    <w:rsid w:val="00E760D1"/>
    <w:rsid w:val="00E8183F"/>
    <w:rsid w:val="00E90816"/>
    <w:rsid w:val="00E918DD"/>
    <w:rsid w:val="00E920CD"/>
    <w:rsid w:val="00EA0EBA"/>
    <w:rsid w:val="00EA10E3"/>
    <w:rsid w:val="00EA15E7"/>
    <w:rsid w:val="00EA71B0"/>
    <w:rsid w:val="00EA7B63"/>
    <w:rsid w:val="00EB2AA9"/>
    <w:rsid w:val="00EB4DE6"/>
    <w:rsid w:val="00EB6E99"/>
    <w:rsid w:val="00EB7164"/>
    <w:rsid w:val="00EB7421"/>
    <w:rsid w:val="00EC3726"/>
    <w:rsid w:val="00ED08C2"/>
    <w:rsid w:val="00ED3376"/>
    <w:rsid w:val="00ED54A3"/>
    <w:rsid w:val="00EE112C"/>
    <w:rsid w:val="00EE1DE4"/>
    <w:rsid w:val="00EE50C2"/>
    <w:rsid w:val="00EE69B0"/>
    <w:rsid w:val="00EF1670"/>
    <w:rsid w:val="00EF178A"/>
    <w:rsid w:val="00EF1942"/>
    <w:rsid w:val="00EF57A4"/>
    <w:rsid w:val="00F06FAA"/>
    <w:rsid w:val="00F12469"/>
    <w:rsid w:val="00F16DF8"/>
    <w:rsid w:val="00F21391"/>
    <w:rsid w:val="00F21641"/>
    <w:rsid w:val="00F248E3"/>
    <w:rsid w:val="00F30BE7"/>
    <w:rsid w:val="00F3359C"/>
    <w:rsid w:val="00F41D19"/>
    <w:rsid w:val="00F524F2"/>
    <w:rsid w:val="00F52AE0"/>
    <w:rsid w:val="00F5511E"/>
    <w:rsid w:val="00F650E5"/>
    <w:rsid w:val="00F71AE2"/>
    <w:rsid w:val="00F722EC"/>
    <w:rsid w:val="00F7232F"/>
    <w:rsid w:val="00F73298"/>
    <w:rsid w:val="00F76371"/>
    <w:rsid w:val="00FA6424"/>
    <w:rsid w:val="00FB33FD"/>
    <w:rsid w:val="00FB556C"/>
    <w:rsid w:val="00FC078D"/>
    <w:rsid w:val="00FC08D0"/>
    <w:rsid w:val="00FC266F"/>
    <w:rsid w:val="00FD343D"/>
    <w:rsid w:val="00FE4AC0"/>
    <w:rsid w:val="00FE4FBC"/>
    <w:rsid w:val="00FF73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2D1E98-E2C8-487B-8EEE-BD7697A0D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DC486A"/>
    <w:pPr>
      <w:keepNext/>
      <w:keepLines/>
      <w:spacing w:before="340" w:after="240" w:line="360" w:lineRule="auto"/>
      <w:outlineLvl w:val="0"/>
    </w:pPr>
    <w:rPr>
      <w:rFonts w:eastAsia="Times New Roman"/>
      <w:b/>
      <w:bCs/>
      <w:kern w:val="44"/>
      <w:sz w:val="40"/>
      <w:szCs w:val="44"/>
    </w:rPr>
  </w:style>
  <w:style w:type="paragraph" w:styleId="2">
    <w:name w:val="heading 2"/>
    <w:basedOn w:val="a"/>
    <w:next w:val="a"/>
    <w:link w:val="2Char"/>
    <w:uiPriority w:val="9"/>
    <w:unhideWhenUsed/>
    <w:qFormat/>
    <w:rsid w:val="00DC486A"/>
    <w:pPr>
      <w:keepNext/>
      <w:keepLines/>
      <w:spacing w:after="240" w:line="360" w:lineRule="auto"/>
      <w:ind w:leftChars="150" w:left="150"/>
      <w:outlineLvl w:val="1"/>
    </w:pPr>
    <w:rPr>
      <w:rFonts w:asciiTheme="majorHAnsi" w:eastAsia="Times New Roman" w:hAnsiTheme="majorHAnsi" w:cstheme="majorBidi"/>
      <w:bCs/>
      <w:i/>
      <w:sz w:val="24"/>
      <w:szCs w:val="32"/>
    </w:rPr>
  </w:style>
  <w:style w:type="paragraph" w:styleId="3">
    <w:name w:val="heading 3"/>
    <w:basedOn w:val="a"/>
    <w:next w:val="a"/>
    <w:link w:val="3Char"/>
    <w:uiPriority w:val="9"/>
    <w:unhideWhenUsed/>
    <w:qFormat/>
    <w:rsid w:val="00DC486A"/>
    <w:pPr>
      <w:keepNext/>
      <w:keepLines/>
      <w:spacing w:after="240" w:line="360" w:lineRule="auto"/>
      <w:ind w:leftChars="300" w:left="300"/>
      <w:outlineLvl w:val="2"/>
    </w:pPr>
    <w:rPr>
      <w:rFonts w:eastAsia="Times New Roman"/>
      <w:b/>
      <w:bCs/>
      <w:i/>
      <w:sz w:val="24"/>
      <w:szCs w:val="32"/>
    </w:rPr>
  </w:style>
  <w:style w:type="paragraph" w:styleId="4">
    <w:name w:val="heading 4"/>
    <w:basedOn w:val="a"/>
    <w:next w:val="a"/>
    <w:link w:val="4Char"/>
    <w:uiPriority w:val="9"/>
    <w:unhideWhenUsed/>
    <w:qFormat/>
    <w:rsid w:val="008F013A"/>
    <w:pPr>
      <w:keepNext/>
      <w:keepLines/>
      <w:spacing w:after="240" w:line="360" w:lineRule="auto"/>
      <w:outlineLvl w:val="3"/>
    </w:pPr>
    <w:rPr>
      <w:rFonts w:asciiTheme="majorHAnsi" w:eastAsia="Times New Roman" w:hAnsiTheme="majorHAnsi" w:cstheme="majorBidi"/>
      <w:bCs/>
      <w:i/>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DC486A"/>
    <w:rPr>
      <w:rFonts w:asciiTheme="majorHAnsi" w:eastAsia="Times New Roman" w:hAnsiTheme="majorHAnsi" w:cstheme="majorBidi"/>
      <w:bCs/>
      <w:i/>
      <w:sz w:val="24"/>
      <w:szCs w:val="32"/>
    </w:rPr>
  </w:style>
  <w:style w:type="character" w:customStyle="1" w:styleId="1Char">
    <w:name w:val="标题 1 Char"/>
    <w:basedOn w:val="a0"/>
    <w:link w:val="1"/>
    <w:uiPriority w:val="9"/>
    <w:rsid w:val="00DC486A"/>
    <w:rPr>
      <w:rFonts w:eastAsia="Times New Roman"/>
      <w:b/>
      <w:bCs/>
      <w:kern w:val="44"/>
      <w:sz w:val="40"/>
      <w:szCs w:val="44"/>
    </w:rPr>
  </w:style>
  <w:style w:type="character" w:customStyle="1" w:styleId="3Char">
    <w:name w:val="标题 3 Char"/>
    <w:basedOn w:val="a0"/>
    <w:link w:val="3"/>
    <w:uiPriority w:val="9"/>
    <w:rsid w:val="00DC486A"/>
    <w:rPr>
      <w:rFonts w:eastAsia="Times New Roman"/>
      <w:b/>
      <w:bCs/>
      <w:i/>
      <w:sz w:val="24"/>
      <w:szCs w:val="32"/>
    </w:rPr>
  </w:style>
  <w:style w:type="paragraph" w:styleId="a3">
    <w:name w:val="header"/>
    <w:basedOn w:val="a"/>
    <w:link w:val="Char"/>
    <w:uiPriority w:val="99"/>
    <w:unhideWhenUsed/>
    <w:rsid w:val="008F013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F013A"/>
    <w:rPr>
      <w:sz w:val="18"/>
      <w:szCs w:val="18"/>
    </w:rPr>
  </w:style>
  <w:style w:type="paragraph" w:styleId="a4">
    <w:name w:val="footer"/>
    <w:basedOn w:val="a"/>
    <w:link w:val="Char0"/>
    <w:uiPriority w:val="99"/>
    <w:unhideWhenUsed/>
    <w:rsid w:val="008F013A"/>
    <w:pPr>
      <w:tabs>
        <w:tab w:val="center" w:pos="4153"/>
        <w:tab w:val="right" w:pos="8306"/>
      </w:tabs>
      <w:snapToGrid w:val="0"/>
      <w:jc w:val="left"/>
    </w:pPr>
    <w:rPr>
      <w:sz w:val="18"/>
      <w:szCs w:val="18"/>
    </w:rPr>
  </w:style>
  <w:style w:type="character" w:customStyle="1" w:styleId="Char0">
    <w:name w:val="页脚 Char"/>
    <w:basedOn w:val="a0"/>
    <w:link w:val="a4"/>
    <w:uiPriority w:val="99"/>
    <w:rsid w:val="008F013A"/>
    <w:rPr>
      <w:sz w:val="18"/>
      <w:szCs w:val="18"/>
    </w:rPr>
  </w:style>
  <w:style w:type="character" w:customStyle="1" w:styleId="4Char">
    <w:name w:val="标题 4 Char"/>
    <w:basedOn w:val="a0"/>
    <w:link w:val="4"/>
    <w:uiPriority w:val="9"/>
    <w:rsid w:val="008F013A"/>
    <w:rPr>
      <w:rFonts w:asciiTheme="majorHAnsi" w:eastAsia="Times New Roman" w:hAnsiTheme="majorHAnsi" w:cstheme="majorBidi"/>
      <w:bCs/>
      <w:i/>
      <w:sz w:val="24"/>
      <w:szCs w:val="28"/>
    </w:rPr>
  </w:style>
  <w:style w:type="numbering" w:customStyle="1" w:styleId="10">
    <w:name w:val="无列表1"/>
    <w:next w:val="a2"/>
    <w:uiPriority w:val="99"/>
    <w:semiHidden/>
    <w:unhideWhenUsed/>
    <w:rsid w:val="008F013A"/>
  </w:style>
  <w:style w:type="paragraph" w:styleId="a5">
    <w:name w:val="Date"/>
    <w:basedOn w:val="a"/>
    <w:next w:val="a"/>
    <w:link w:val="Char1"/>
    <w:uiPriority w:val="99"/>
    <w:semiHidden/>
    <w:unhideWhenUsed/>
    <w:rsid w:val="008F013A"/>
    <w:pPr>
      <w:ind w:leftChars="2500" w:left="100"/>
    </w:pPr>
  </w:style>
  <w:style w:type="character" w:customStyle="1" w:styleId="Char1">
    <w:name w:val="日期 Char"/>
    <w:basedOn w:val="a0"/>
    <w:link w:val="a5"/>
    <w:uiPriority w:val="99"/>
    <w:semiHidden/>
    <w:rsid w:val="008F013A"/>
  </w:style>
  <w:style w:type="table" w:styleId="a6">
    <w:name w:val="Table Grid"/>
    <w:basedOn w:val="a1"/>
    <w:uiPriority w:val="39"/>
    <w:rsid w:val="008F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8F013A"/>
    <w:rPr>
      <w:rFonts w:ascii="AdvP497E2" w:hAnsi="AdvP497E2" w:hint="default"/>
      <w:b w:val="0"/>
      <w:bCs w:val="0"/>
      <w:i w:val="0"/>
      <w:iCs w:val="0"/>
      <w:color w:val="000000"/>
      <w:sz w:val="16"/>
      <w:szCs w:val="16"/>
    </w:rPr>
  </w:style>
  <w:style w:type="paragraph" w:customStyle="1" w:styleId="EndNoteBibliographyTitle">
    <w:name w:val="EndNote Bibliography Title"/>
    <w:basedOn w:val="a"/>
    <w:link w:val="EndNoteBibliographyTitleChar"/>
    <w:rsid w:val="008F013A"/>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8F013A"/>
    <w:rPr>
      <w:rFonts w:ascii="Calibri" w:hAnsi="Calibri" w:cs="Calibri"/>
      <w:noProof/>
      <w:sz w:val="20"/>
    </w:rPr>
  </w:style>
  <w:style w:type="paragraph" w:customStyle="1" w:styleId="EndNoteBibliography">
    <w:name w:val="EndNote Bibliography"/>
    <w:basedOn w:val="a"/>
    <w:link w:val="EndNoteBibliographyChar"/>
    <w:rsid w:val="008F013A"/>
    <w:rPr>
      <w:rFonts w:ascii="Calibri" w:hAnsi="Calibri" w:cs="Calibri"/>
      <w:noProof/>
      <w:sz w:val="20"/>
    </w:rPr>
  </w:style>
  <w:style w:type="character" w:customStyle="1" w:styleId="EndNoteBibliographyChar">
    <w:name w:val="EndNote Bibliography Char"/>
    <w:basedOn w:val="a0"/>
    <w:link w:val="EndNoteBibliography"/>
    <w:rsid w:val="008F013A"/>
    <w:rPr>
      <w:rFonts w:ascii="Calibri" w:hAnsi="Calibri" w:cs="Calibri"/>
      <w:noProof/>
      <w:sz w:val="20"/>
    </w:rPr>
  </w:style>
  <w:style w:type="table" w:customStyle="1" w:styleId="11">
    <w:name w:val="网格型1"/>
    <w:basedOn w:val="a1"/>
    <w:next w:val="a6"/>
    <w:uiPriority w:val="39"/>
    <w:rsid w:val="008F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无列表11"/>
    <w:next w:val="a2"/>
    <w:uiPriority w:val="99"/>
    <w:semiHidden/>
    <w:unhideWhenUsed/>
    <w:rsid w:val="008F013A"/>
  </w:style>
  <w:style w:type="table" w:customStyle="1" w:styleId="20">
    <w:name w:val="网格型2"/>
    <w:basedOn w:val="a1"/>
    <w:next w:val="a6"/>
    <w:uiPriority w:val="39"/>
    <w:rsid w:val="008F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
    <w:basedOn w:val="a1"/>
    <w:next w:val="a6"/>
    <w:uiPriority w:val="39"/>
    <w:rsid w:val="008F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无列表2"/>
    <w:next w:val="a2"/>
    <w:uiPriority w:val="99"/>
    <w:semiHidden/>
    <w:unhideWhenUsed/>
    <w:rsid w:val="008F013A"/>
  </w:style>
  <w:style w:type="table" w:customStyle="1" w:styleId="40">
    <w:name w:val="网格型4"/>
    <w:basedOn w:val="a1"/>
    <w:next w:val="a6"/>
    <w:uiPriority w:val="39"/>
    <w:rsid w:val="008F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无列表3"/>
    <w:next w:val="a2"/>
    <w:uiPriority w:val="99"/>
    <w:semiHidden/>
    <w:unhideWhenUsed/>
    <w:rsid w:val="008F013A"/>
  </w:style>
  <w:style w:type="table" w:customStyle="1" w:styleId="5">
    <w:name w:val="网格型5"/>
    <w:basedOn w:val="a1"/>
    <w:next w:val="a6"/>
    <w:uiPriority w:val="39"/>
    <w:rsid w:val="008F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无列表111"/>
    <w:next w:val="a2"/>
    <w:uiPriority w:val="99"/>
    <w:semiHidden/>
    <w:unhideWhenUsed/>
    <w:rsid w:val="008F013A"/>
  </w:style>
  <w:style w:type="table" w:customStyle="1" w:styleId="112">
    <w:name w:val="网格型11"/>
    <w:basedOn w:val="a1"/>
    <w:next w:val="a6"/>
    <w:uiPriority w:val="39"/>
    <w:rsid w:val="008F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8F013A"/>
    <w:rPr>
      <w:color w:val="0000FF"/>
      <w:u w:val="single"/>
    </w:rPr>
  </w:style>
  <w:style w:type="character" w:styleId="a8">
    <w:name w:val="FollowedHyperlink"/>
    <w:basedOn w:val="a0"/>
    <w:uiPriority w:val="99"/>
    <w:semiHidden/>
    <w:unhideWhenUsed/>
    <w:rsid w:val="008F013A"/>
    <w:rPr>
      <w:color w:val="800080"/>
      <w:u w:val="single"/>
    </w:rPr>
  </w:style>
  <w:style w:type="numbering" w:customStyle="1" w:styleId="41">
    <w:name w:val="无列表4"/>
    <w:next w:val="a2"/>
    <w:uiPriority w:val="99"/>
    <w:semiHidden/>
    <w:unhideWhenUsed/>
    <w:rsid w:val="008F013A"/>
  </w:style>
  <w:style w:type="numbering" w:customStyle="1" w:styleId="12">
    <w:name w:val="无列表12"/>
    <w:next w:val="a2"/>
    <w:uiPriority w:val="99"/>
    <w:semiHidden/>
    <w:unhideWhenUsed/>
    <w:rsid w:val="008F013A"/>
  </w:style>
  <w:style w:type="table" w:customStyle="1" w:styleId="6">
    <w:name w:val="网格型6"/>
    <w:basedOn w:val="a1"/>
    <w:next w:val="a6"/>
    <w:uiPriority w:val="39"/>
    <w:rsid w:val="008F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无列表5"/>
    <w:next w:val="a2"/>
    <w:uiPriority w:val="99"/>
    <w:semiHidden/>
    <w:unhideWhenUsed/>
    <w:rsid w:val="008F013A"/>
  </w:style>
  <w:style w:type="paragraph" w:styleId="TOC">
    <w:name w:val="TOC Heading"/>
    <w:basedOn w:val="1"/>
    <w:next w:val="a"/>
    <w:uiPriority w:val="39"/>
    <w:unhideWhenUsed/>
    <w:qFormat/>
    <w:rsid w:val="008F013A"/>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2">
    <w:name w:val="toc 2"/>
    <w:basedOn w:val="a"/>
    <w:next w:val="a"/>
    <w:autoRedefine/>
    <w:uiPriority w:val="39"/>
    <w:unhideWhenUsed/>
    <w:rsid w:val="008F013A"/>
    <w:pPr>
      <w:widowControl/>
      <w:spacing w:after="100" w:line="259" w:lineRule="auto"/>
      <w:ind w:left="220"/>
      <w:jc w:val="left"/>
    </w:pPr>
    <w:rPr>
      <w:rFonts w:cs="Times New Roman"/>
      <w:kern w:val="0"/>
      <w:sz w:val="22"/>
    </w:rPr>
  </w:style>
  <w:style w:type="paragraph" w:styleId="13">
    <w:name w:val="toc 1"/>
    <w:basedOn w:val="a"/>
    <w:next w:val="a"/>
    <w:autoRedefine/>
    <w:uiPriority w:val="39"/>
    <w:unhideWhenUsed/>
    <w:rsid w:val="008F013A"/>
    <w:pPr>
      <w:widowControl/>
      <w:spacing w:after="100" w:line="259" w:lineRule="auto"/>
      <w:jc w:val="left"/>
    </w:pPr>
    <w:rPr>
      <w:rFonts w:cs="Times New Roman"/>
      <w:kern w:val="0"/>
      <w:sz w:val="22"/>
    </w:rPr>
  </w:style>
  <w:style w:type="paragraph" w:styleId="32">
    <w:name w:val="toc 3"/>
    <w:basedOn w:val="a"/>
    <w:next w:val="a"/>
    <w:autoRedefine/>
    <w:uiPriority w:val="39"/>
    <w:unhideWhenUsed/>
    <w:rsid w:val="008F013A"/>
    <w:pPr>
      <w:widowControl/>
      <w:spacing w:after="100" w:line="259" w:lineRule="auto"/>
      <w:ind w:left="440"/>
      <w:jc w:val="left"/>
    </w:pPr>
    <w:rPr>
      <w:rFonts w:cs="Times New Roman"/>
      <w:kern w:val="0"/>
      <w:sz w:val="22"/>
    </w:rPr>
  </w:style>
  <w:style w:type="paragraph" w:styleId="a9">
    <w:name w:val="footnote text"/>
    <w:basedOn w:val="a"/>
    <w:link w:val="Char2"/>
    <w:uiPriority w:val="99"/>
    <w:semiHidden/>
    <w:unhideWhenUsed/>
    <w:rsid w:val="008F013A"/>
    <w:pPr>
      <w:snapToGrid w:val="0"/>
      <w:jc w:val="left"/>
    </w:pPr>
    <w:rPr>
      <w:sz w:val="18"/>
      <w:szCs w:val="18"/>
    </w:rPr>
  </w:style>
  <w:style w:type="character" w:customStyle="1" w:styleId="Char2">
    <w:name w:val="脚注文本 Char"/>
    <w:basedOn w:val="a0"/>
    <w:link w:val="a9"/>
    <w:uiPriority w:val="99"/>
    <w:semiHidden/>
    <w:rsid w:val="008F013A"/>
    <w:rPr>
      <w:sz w:val="18"/>
      <w:szCs w:val="18"/>
    </w:rPr>
  </w:style>
  <w:style w:type="character" w:styleId="aa">
    <w:name w:val="footnote reference"/>
    <w:basedOn w:val="a0"/>
    <w:uiPriority w:val="99"/>
    <w:semiHidden/>
    <w:unhideWhenUsed/>
    <w:rsid w:val="008F013A"/>
    <w:rPr>
      <w:vertAlign w:val="superscript"/>
    </w:rPr>
  </w:style>
  <w:style w:type="paragraph" w:styleId="ab">
    <w:name w:val="annotation text"/>
    <w:basedOn w:val="a"/>
    <w:link w:val="Char3"/>
    <w:uiPriority w:val="99"/>
    <w:semiHidden/>
    <w:unhideWhenUsed/>
    <w:rsid w:val="008F013A"/>
    <w:pPr>
      <w:jc w:val="left"/>
    </w:pPr>
  </w:style>
  <w:style w:type="character" w:customStyle="1" w:styleId="Char3">
    <w:name w:val="批注文字 Char"/>
    <w:basedOn w:val="a0"/>
    <w:link w:val="ab"/>
    <w:uiPriority w:val="99"/>
    <w:semiHidden/>
    <w:rsid w:val="008F013A"/>
  </w:style>
  <w:style w:type="paragraph" w:styleId="ac">
    <w:name w:val="Balloon Text"/>
    <w:basedOn w:val="a"/>
    <w:link w:val="Char4"/>
    <w:uiPriority w:val="99"/>
    <w:semiHidden/>
    <w:unhideWhenUsed/>
    <w:rsid w:val="008F013A"/>
    <w:rPr>
      <w:sz w:val="18"/>
      <w:szCs w:val="18"/>
    </w:rPr>
  </w:style>
  <w:style w:type="character" w:customStyle="1" w:styleId="Char4">
    <w:name w:val="批注框文本 Char"/>
    <w:basedOn w:val="a0"/>
    <w:link w:val="ac"/>
    <w:uiPriority w:val="99"/>
    <w:semiHidden/>
    <w:rsid w:val="008F013A"/>
    <w:rPr>
      <w:sz w:val="18"/>
      <w:szCs w:val="18"/>
    </w:rPr>
  </w:style>
  <w:style w:type="paragraph" w:styleId="ad">
    <w:name w:val="Revision"/>
    <w:hidden/>
    <w:uiPriority w:val="99"/>
    <w:semiHidden/>
    <w:rsid w:val="008F013A"/>
  </w:style>
  <w:style w:type="numbering" w:customStyle="1" w:styleId="60">
    <w:name w:val="无列表6"/>
    <w:next w:val="a2"/>
    <w:uiPriority w:val="99"/>
    <w:semiHidden/>
    <w:unhideWhenUsed/>
    <w:rsid w:val="008F013A"/>
  </w:style>
  <w:style w:type="table" w:customStyle="1" w:styleId="7">
    <w:name w:val="网格型7"/>
    <w:basedOn w:val="a1"/>
    <w:next w:val="a6"/>
    <w:uiPriority w:val="39"/>
    <w:rsid w:val="008F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1"/>
    <w:next w:val="a6"/>
    <w:uiPriority w:val="39"/>
    <w:rsid w:val="008F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无列表13"/>
    <w:next w:val="a2"/>
    <w:uiPriority w:val="99"/>
    <w:semiHidden/>
    <w:unhideWhenUsed/>
    <w:rsid w:val="008F013A"/>
  </w:style>
  <w:style w:type="table" w:customStyle="1" w:styleId="210">
    <w:name w:val="网格型21"/>
    <w:basedOn w:val="a1"/>
    <w:next w:val="a6"/>
    <w:uiPriority w:val="39"/>
    <w:rsid w:val="008F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1"/>
    <w:next w:val="a6"/>
    <w:uiPriority w:val="39"/>
    <w:rsid w:val="008F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无列表21"/>
    <w:next w:val="a2"/>
    <w:uiPriority w:val="99"/>
    <w:semiHidden/>
    <w:unhideWhenUsed/>
    <w:rsid w:val="008F013A"/>
  </w:style>
  <w:style w:type="table" w:customStyle="1" w:styleId="410">
    <w:name w:val="网格型41"/>
    <w:basedOn w:val="a1"/>
    <w:next w:val="a6"/>
    <w:uiPriority w:val="39"/>
    <w:rsid w:val="008F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无列表31"/>
    <w:next w:val="a2"/>
    <w:uiPriority w:val="99"/>
    <w:semiHidden/>
    <w:unhideWhenUsed/>
    <w:rsid w:val="008F013A"/>
  </w:style>
  <w:style w:type="table" w:customStyle="1" w:styleId="51">
    <w:name w:val="网格型51"/>
    <w:basedOn w:val="a1"/>
    <w:next w:val="a6"/>
    <w:uiPriority w:val="39"/>
    <w:rsid w:val="008F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无列表1111"/>
    <w:next w:val="a2"/>
    <w:uiPriority w:val="99"/>
    <w:semiHidden/>
    <w:unhideWhenUsed/>
    <w:rsid w:val="008F013A"/>
  </w:style>
  <w:style w:type="table" w:customStyle="1" w:styleId="1110">
    <w:name w:val="网格型111"/>
    <w:basedOn w:val="a1"/>
    <w:next w:val="a6"/>
    <w:uiPriority w:val="39"/>
    <w:rsid w:val="008F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无列表41"/>
    <w:next w:val="a2"/>
    <w:uiPriority w:val="99"/>
    <w:semiHidden/>
    <w:unhideWhenUsed/>
    <w:rsid w:val="008F013A"/>
  </w:style>
  <w:style w:type="numbering" w:customStyle="1" w:styleId="121">
    <w:name w:val="无列表121"/>
    <w:next w:val="a2"/>
    <w:uiPriority w:val="99"/>
    <w:semiHidden/>
    <w:unhideWhenUsed/>
    <w:rsid w:val="008F013A"/>
  </w:style>
  <w:style w:type="table" w:customStyle="1" w:styleId="61">
    <w:name w:val="网格型61"/>
    <w:basedOn w:val="a1"/>
    <w:next w:val="a6"/>
    <w:uiPriority w:val="39"/>
    <w:rsid w:val="008F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无列表51"/>
    <w:next w:val="a2"/>
    <w:uiPriority w:val="99"/>
    <w:semiHidden/>
    <w:unhideWhenUsed/>
    <w:rsid w:val="008F013A"/>
  </w:style>
  <w:style w:type="numbering" w:customStyle="1" w:styleId="70">
    <w:name w:val="无列表7"/>
    <w:next w:val="a2"/>
    <w:uiPriority w:val="99"/>
    <w:semiHidden/>
    <w:unhideWhenUsed/>
    <w:rsid w:val="008F013A"/>
  </w:style>
  <w:style w:type="table" w:customStyle="1" w:styleId="8">
    <w:name w:val="网格型8"/>
    <w:basedOn w:val="a1"/>
    <w:next w:val="a6"/>
    <w:uiPriority w:val="39"/>
    <w:rsid w:val="008F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网格型13"/>
    <w:basedOn w:val="a1"/>
    <w:next w:val="a6"/>
    <w:uiPriority w:val="39"/>
    <w:rsid w:val="008F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无列表14"/>
    <w:next w:val="a2"/>
    <w:uiPriority w:val="99"/>
    <w:semiHidden/>
    <w:unhideWhenUsed/>
    <w:rsid w:val="008F013A"/>
  </w:style>
  <w:style w:type="table" w:customStyle="1" w:styleId="220">
    <w:name w:val="网格型22"/>
    <w:basedOn w:val="a1"/>
    <w:next w:val="a6"/>
    <w:uiPriority w:val="39"/>
    <w:rsid w:val="008F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网格型32"/>
    <w:basedOn w:val="a1"/>
    <w:next w:val="a6"/>
    <w:uiPriority w:val="39"/>
    <w:rsid w:val="008F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无列表22"/>
    <w:next w:val="a2"/>
    <w:uiPriority w:val="99"/>
    <w:semiHidden/>
    <w:unhideWhenUsed/>
    <w:rsid w:val="008F013A"/>
  </w:style>
  <w:style w:type="table" w:customStyle="1" w:styleId="42">
    <w:name w:val="网格型42"/>
    <w:basedOn w:val="a1"/>
    <w:next w:val="a6"/>
    <w:uiPriority w:val="39"/>
    <w:rsid w:val="008F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无列表32"/>
    <w:next w:val="a2"/>
    <w:uiPriority w:val="99"/>
    <w:semiHidden/>
    <w:unhideWhenUsed/>
    <w:rsid w:val="008F013A"/>
  </w:style>
  <w:style w:type="table" w:customStyle="1" w:styleId="52">
    <w:name w:val="网格型52"/>
    <w:basedOn w:val="a1"/>
    <w:next w:val="a6"/>
    <w:uiPriority w:val="39"/>
    <w:rsid w:val="008F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无列表112"/>
    <w:next w:val="a2"/>
    <w:uiPriority w:val="99"/>
    <w:semiHidden/>
    <w:unhideWhenUsed/>
    <w:rsid w:val="008F013A"/>
  </w:style>
  <w:style w:type="table" w:customStyle="1" w:styleId="1121">
    <w:name w:val="网格型112"/>
    <w:basedOn w:val="a1"/>
    <w:next w:val="a6"/>
    <w:uiPriority w:val="39"/>
    <w:rsid w:val="008F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无列表42"/>
    <w:next w:val="a2"/>
    <w:uiPriority w:val="99"/>
    <w:semiHidden/>
    <w:unhideWhenUsed/>
    <w:rsid w:val="008F013A"/>
  </w:style>
  <w:style w:type="numbering" w:customStyle="1" w:styleId="122">
    <w:name w:val="无列表122"/>
    <w:next w:val="a2"/>
    <w:uiPriority w:val="99"/>
    <w:semiHidden/>
    <w:unhideWhenUsed/>
    <w:rsid w:val="008F013A"/>
  </w:style>
  <w:style w:type="table" w:customStyle="1" w:styleId="62">
    <w:name w:val="网格型62"/>
    <w:basedOn w:val="a1"/>
    <w:next w:val="a6"/>
    <w:uiPriority w:val="39"/>
    <w:rsid w:val="008F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无列表52"/>
    <w:next w:val="a2"/>
    <w:uiPriority w:val="99"/>
    <w:semiHidden/>
    <w:unhideWhenUsed/>
    <w:rsid w:val="008F01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jpeg"/><Relationship Id="rId21" Type="http://schemas.openxmlformats.org/officeDocument/2006/relationships/image" Target="media/image10.wmf"/><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7.png"/><Relationship Id="rId138" Type="http://schemas.openxmlformats.org/officeDocument/2006/relationships/image" Target="media/image119.jpeg"/><Relationship Id="rId159" Type="http://schemas.openxmlformats.org/officeDocument/2006/relationships/image" Target="media/image140.jpeg"/><Relationship Id="rId170" Type="http://schemas.openxmlformats.org/officeDocument/2006/relationships/image" Target="media/image151.tiff"/><Relationship Id="rId107" Type="http://schemas.openxmlformats.org/officeDocument/2006/relationships/image" Target="media/image90.jpeg"/><Relationship Id="rId11" Type="http://schemas.openxmlformats.org/officeDocument/2006/relationships/image" Target="media/image2.wmf"/><Relationship Id="rId32" Type="http://schemas.openxmlformats.org/officeDocument/2006/relationships/image" Target="media/image18.jpeg"/><Relationship Id="rId53" Type="http://schemas.openxmlformats.org/officeDocument/2006/relationships/image" Target="media/image37.png"/><Relationship Id="rId74" Type="http://schemas.openxmlformats.org/officeDocument/2006/relationships/image" Target="media/image57.png"/><Relationship Id="rId128" Type="http://schemas.openxmlformats.org/officeDocument/2006/relationships/image" Target="media/image110.jpeg"/><Relationship Id="rId149" Type="http://schemas.openxmlformats.org/officeDocument/2006/relationships/image" Target="media/image130.emf"/><Relationship Id="rId5" Type="http://schemas.openxmlformats.org/officeDocument/2006/relationships/endnotes" Target="endnotes.xml"/><Relationship Id="rId95" Type="http://schemas.openxmlformats.org/officeDocument/2006/relationships/image" Target="media/image78.png"/><Relationship Id="rId160" Type="http://schemas.openxmlformats.org/officeDocument/2006/relationships/image" Target="media/image141.emf"/><Relationship Id="rId22" Type="http://schemas.openxmlformats.org/officeDocument/2006/relationships/oleObject" Target="embeddings/oleObject3.bin"/><Relationship Id="rId43" Type="http://schemas.openxmlformats.org/officeDocument/2006/relationships/image" Target="media/image27.jpeg"/><Relationship Id="rId64" Type="http://schemas.openxmlformats.org/officeDocument/2006/relationships/image" Target="media/image48.png"/><Relationship Id="rId118" Type="http://schemas.openxmlformats.org/officeDocument/2006/relationships/image" Target="media/image100.jpeg"/><Relationship Id="rId139" Type="http://schemas.openxmlformats.org/officeDocument/2006/relationships/image" Target="media/image120.jpeg"/><Relationship Id="rId85" Type="http://schemas.openxmlformats.org/officeDocument/2006/relationships/image" Target="media/image68.png"/><Relationship Id="rId150" Type="http://schemas.openxmlformats.org/officeDocument/2006/relationships/image" Target="media/image131.emf"/><Relationship Id="rId171" Type="http://schemas.openxmlformats.org/officeDocument/2006/relationships/image" Target="media/image152.tiff"/><Relationship Id="rId12" Type="http://schemas.openxmlformats.org/officeDocument/2006/relationships/image" Target="media/image3.wmf"/><Relationship Id="rId33" Type="http://schemas.openxmlformats.org/officeDocument/2006/relationships/image" Target="media/image19.jpeg"/><Relationship Id="rId108" Type="http://schemas.openxmlformats.org/officeDocument/2006/relationships/image" Target="media/image91.jpeg"/><Relationship Id="rId129" Type="http://schemas.openxmlformats.org/officeDocument/2006/relationships/image" Target="media/image111.jpeg"/><Relationship Id="rId54" Type="http://schemas.openxmlformats.org/officeDocument/2006/relationships/image" Target="media/image38.png"/><Relationship Id="rId75" Type="http://schemas.openxmlformats.org/officeDocument/2006/relationships/image" Target="media/image58.jpeg"/><Relationship Id="rId96" Type="http://schemas.openxmlformats.org/officeDocument/2006/relationships/image" Target="media/image79.png"/><Relationship Id="rId140" Type="http://schemas.openxmlformats.org/officeDocument/2006/relationships/image" Target="media/image121.jpeg"/><Relationship Id="rId161" Type="http://schemas.openxmlformats.org/officeDocument/2006/relationships/image" Target="media/image142.emf"/><Relationship Id="rId6" Type="http://schemas.openxmlformats.org/officeDocument/2006/relationships/image" Target="media/image1.jpeg"/><Relationship Id="rId23" Type="http://schemas.openxmlformats.org/officeDocument/2006/relationships/image" Target="media/image11.wmf"/><Relationship Id="rId28" Type="http://schemas.openxmlformats.org/officeDocument/2006/relationships/image" Target="media/image14.jpeg"/><Relationship Id="rId49" Type="http://schemas.openxmlformats.org/officeDocument/2006/relationships/image" Target="media/image33.png"/><Relationship Id="rId114" Type="http://schemas.openxmlformats.org/officeDocument/2006/relationships/header" Target="header6.xml"/><Relationship Id="rId119" Type="http://schemas.openxmlformats.org/officeDocument/2006/relationships/image" Target="media/image101.jpe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2.png"/><Relationship Id="rId135" Type="http://schemas.openxmlformats.org/officeDocument/2006/relationships/image" Target="media/image116.jpeg"/><Relationship Id="rId151" Type="http://schemas.openxmlformats.org/officeDocument/2006/relationships/image" Target="media/image132.emf"/><Relationship Id="rId156" Type="http://schemas.openxmlformats.org/officeDocument/2006/relationships/image" Target="media/image137.emf"/><Relationship Id="rId177" Type="http://schemas.openxmlformats.org/officeDocument/2006/relationships/fontTable" Target="fontTable.xml"/><Relationship Id="rId172" Type="http://schemas.openxmlformats.org/officeDocument/2006/relationships/image" Target="media/image153.tiff"/><Relationship Id="rId13" Type="http://schemas.openxmlformats.org/officeDocument/2006/relationships/image" Target="media/image4.wmf"/><Relationship Id="rId18" Type="http://schemas.openxmlformats.org/officeDocument/2006/relationships/image" Target="media/image7.jpeg"/><Relationship Id="rId39" Type="http://schemas.openxmlformats.org/officeDocument/2006/relationships/header" Target="header3.xml"/><Relationship Id="rId109" Type="http://schemas.openxmlformats.org/officeDocument/2006/relationships/image" Target="media/image92.jpeg"/><Relationship Id="rId34" Type="http://schemas.openxmlformats.org/officeDocument/2006/relationships/image" Target="media/image20.jpe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jpeg"/><Relationship Id="rId97" Type="http://schemas.openxmlformats.org/officeDocument/2006/relationships/image" Target="media/image80.png"/><Relationship Id="rId104" Type="http://schemas.openxmlformats.org/officeDocument/2006/relationships/image" Target="media/image87.jpeg"/><Relationship Id="rId120" Type="http://schemas.openxmlformats.org/officeDocument/2006/relationships/image" Target="media/image102.jpeg"/><Relationship Id="rId125" Type="http://schemas.openxmlformats.org/officeDocument/2006/relationships/image" Target="media/image107.jpeg"/><Relationship Id="rId141" Type="http://schemas.openxmlformats.org/officeDocument/2006/relationships/image" Target="media/image122.jpeg"/><Relationship Id="rId146" Type="http://schemas.openxmlformats.org/officeDocument/2006/relationships/image" Target="media/image127.emf"/><Relationship Id="rId167" Type="http://schemas.openxmlformats.org/officeDocument/2006/relationships/image" Target="media/image148.tiff"/><Relationship Id="rId7" Type="http://schemas.openxmlformats.org/officeDocument/2006/relationships/footer" Target="footer1.xml"/><Relationship Id="rId71" Type="http://schemas.openxmlformats.org/officeDocument/2006/relationships/image" Target="media/image55.png"/><Relationship Id="rId92" Type="http://schemas.openxmlformats.org/officeDocument/2006/relationships/image" Target="media/image75.png"/><Relationship Id="rId162" Type="http://schemas.openxmlformats.org/officeDocument/2006/relationships/image" Target="media/image143.emf"/><Relationship Id="rId2" Type="http://schemas.openxmlformats.org/officeDocument/2006/relationships/settings" Target="settings.xml"/><Relationship Id="rId29" Type="http://schemas.openxmlformats.org/officeDocument/2006/relationships/image" Target="media/image15.jpeg"/><Relationship Id="rId24" Type="http://schemas.openxmlformats.org/officeDocument/2006/relationships/oleObject" Target="embeddings/oleObject4.bin"/><Relationship Id="rId40" Type="http://schemas.openxmlformats.org/officeDocument/2006/relationships/header" Target="header4.xml"/><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7.jpeg"/><Relationship Id="rId131" Type="http://schemas.openxmlformats.org/officeDocument/2006/relationships/image" Target="media/image113.png"/><Relationship Id="rId136" Type="http://schemas.openxmlformats.org/officeDocument/2006/relationships/image" Target="media/image117.jpeg"/><Relationship Id="rId157" Type="http://schemas.openxmlformats.org/officeDocument/2006/relationships/image" Target="media/image138.emf"/><Relationship Id="rId178" Type="http://schemas.openxmlformats.org/officeDocument/2006/relationships/theme" Target="theme/theme1.xml"/><Relationship Id="rId61" Type="http://schemas.openxmlformats.org/officeDocument/2006/relationships/image" Target="media/image45.png"/><Relationship Id="rId82" Type="http://schemas.openxmlformats.org/officeDocument/2006/relationships/image" Target="media/image65.png"/><Relationship Id="rId152" Type="http://schemas.openxmlformats.org/officeDocument/2006/relationships/image" Target="media/image133.emf"/><Relationship Id="rId173" Type="http://schemas.openxmlformats.org/officeDocument/2006/relationships/image" Target="media/image154.jpeg"/><Relationship Id="rId19" Type="http://schemas.openxmlformats.org/officeDocument/2006/relationships/image" Target="media/image8.jpeg"/><Relationship Id="rId14" Type="http://schemas.openxmlformats.org/officeDocument/2006/relationships/oleObject" Target="embeddings/oleObject1.bin"/><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0.png"/><Relationship Id="rId77" Type="http://schemas.openxmlformats.org/officeDocument/2006/relationships/image" Target="media/image60.jpe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8.jpeg"/><Relationship Id="rId147" Type="http://schemas.openxmlformats.org/officeDocument/2006/relationships/image" Target="media/image128.png"/><Relationship Id="rId168" Type="http://schemas.openxmlformats.org/officeDocument/2006/relationships/image" Target="media/image149.tiff"/><Relationship Id="rId8" Type="http://schemas.openxmlformats.org/officeDocument/2006/relationships/footer" Target="footer2.xml"/><Relationship Id="rId51" Type="http://schemas.openxmlformats.org/officeDocument/2006/relationships/image" Target="media/image35.png"/><Relationship Id="rId72" Type="http://schemas.openxmlformats.org/officeDocument/2006/relationships/header" Target="header5.xml"/><Relationship Id="rId93" Type="http://schemas.openxmlformats.org/officeDocument/2006/relationships/image" Target="media/image76.jpeg"/><Relationship Id="rId98" Type="http://schemas.openxmlformats.org/officeDocument/2006/relationships/image" Target="media/image81.png"/><Relationship Id="rId121" Type="http://schemas.openxmlformats.org/officeDocument/2006/relationships/image" Target="media/image103.jpeg"/><Relationship Id="rId142" Type="http://schemas.openxmlformats.org/officeDocument/2006/relationships/image" Target="media/image123.png"/><Relationship Id="rId163" Type="http://schemas.openxmlformats.org/officeDocument/2006/relationships/image" Target="media/image144.emf"/><Relationship Id="rId3" Type="http://schemas.openxmlformats.org/officeDocument/2006/relationships/webSettings" Target="webSettings.xml"/><Relationship Id="rId25" Type="http://schemas.openxmlformats.org/officeDocument/2006/relationships/image" Target="media/image12.png"/><Relationship Id="rId46" Type="http://schemas.openxmlformats.org/officeDocument/2006/relationships/image" Target="media/image30.jpeg"/><Relationship Id="rId67" Type="http://schemas.openxmlformats.org/officeDocument/2006/relationships/image" Target="media/image51.png"/><Relationship Id="rId116" Type="http://schemas.openxmlformats.org/officeDocument/2006/relationships/image" Target="media/image98.jpeg"/><Relationship Id="rId137" Type="http://schemas.openxmlformats.org/officeDocument/2006/relationships/image" Target="media/image118.jpeg"/><Relationship Id="rId158" Type="http://schemas.openxmlformats.org/officeDocument/2006/relationships/image" Target="media/image139.emf"/><Relationship Id="rId20" Type="http://schemas.openxmlformats.org/officeDocument/2006/relationships/image" Target="media/image9.jpeg"/><Relationship Id="rId41" Type="http://schemas.openxmlformats.org/officeDocument/2006/relationships/image" Target="media/image25.tiff"/><Relationship Id="rId62" Type="http://schemas.openxmlformats.org/officeDocument/2006/relationships/image" Target="media/image46.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jpeg"/><Relationship Id="rId132" Type="http://schemas.openxmlformats.org/officeDocument/2006/relationships/header" Target="header7.xml"/><Relationship Id="rId153" Type="http://schemas.openxmlformats.org/officeDocument/2006/relationships/image" Target="media/image134.emf"/><Relationship Id="rId174" Type="http://schemas.openxmlformats.org/officeDocument/2006/relationships/image" Target="media/image155.png"/><Relationship Id="rId15" Type="http://schemas.openxmlformats.org/officeDocument/2006/relationships/image" Target="media/image5.wmf"/><Relationship Id="rId36" Type="http://schemas.openxmlformats.org/officeDocument/2006/relationships/image" Target="media/image22.jpeg"/><Relationship Id="rId57" Type="http://schemas.openxmlformats.org/officeDocument/2006/relationships/image" Target="media/image41.png"/><Relationship Id="rId106" Type="http://schemas.openxmlformats.org/officeDocument/2006/relationships/image" Target="media/image89.jpeg"/><Relationship Id="rId127" Type="http://schemas.openxmlformats.org/officeDocument/2006/relationships/image" Target="media/image109.jpeg"/><Relationship Id="rId10" Type="http://schemas.openxmlformats.org/officeDocument/2006/relationships/footer" Target="footer3.xml"/><Relationship Id="rId31" Type="http://schemas.openxmlformats.org/officeDocument/2006/relationships/image" Target="media/image17.jpeg"/><Relationship Id="rId52" Type="http://schemas.openxmlformats.org/officeDocument/2006/relationships/image" Target="media/image36.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jpe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4.jpeg"/><Relationship Id="rId143" Type="http://schemas.openxmlformats.org/officeDocument/2006/relationships/image" Target="media/image124.emf"/><Relationship Id="rId148" Type="http://schemas.openxmlformats.org/officeDocument/2006/relationships/image" Target="media/image129.emf"/><Relationship Id="rId164" Type="http://schemas.openxmlformats.org/officeDocument/2006/relationships/image" Target="media/image145.jpeg"/><Relationship Id="rId169" Type="http://schemas.openxmlformats.org/officeDocument/2006/relationships/image" Target="media/image150.tiff"/><Relationship Id="rId4" Type="http://schemas.openxmlformats.org/officeDocument/2006/relationships/footnotes" Target="footnotes.xml"/><Relationship Id="rId9" Type="http://schemas.openxmlformats.org/officeDocument/2006/relationships/header" Target="header1.xml"/><Relationship Id="rId26" Type="http://schemas.openxmlformats.org/officeDocument/2006/relationships/header" Target="header2.xml"/><Relationship Id="rId47" Type="http://schemas.openxmlformats.org/officeDocument/2006/relationships/image" Target="media/image31.jpeg"/><Relationship Id="rId68" Type="http://schemas.openxmlformats.org/officeDocument/2006/relationships/image" Target="media/image52.png"/><Relationship Id="rId89" Type="http://schemas.openxmlformats.org/officeDocument/2006/relationships/image" Target="media/image72.png"/><Relationship Id="rId112" Type="http://schemas.openxmlformats.org/officeDocument/2006/relationships/image" Target="media/image95.jpeg"/><Relationship Id="rId133" Type="http://schemas.openxmlformats.org/officeDocument/2006/relationships/image" Target="media/image114.jpeg"/><Relationship Id="rId154" Type="http://schemas.openxmlformats.org/officeDocument/2006/relationships/image" Target="media/image135.emf"/><Relationship Id="rId175" Type="http://schemas.openxmlformats.org/officeDocument/2006/relationships/image" Target="media/image156.png"/><Relationship Id="rId16" Type="http://schemas.openxmlformats.org/officeDocument/2006/relationships/image" Target="media/image6.wmf"/><Relationship Id="rId37" Type="http://schemas.openxmlformats.org/officeDocument/2006/relationships/image" Target="media/image23.jpeg"/><Relationship Id="rId58" Type="http://schemas.openxmlformats.org/officeDocument/2006/relationships/image" Target="media/image42.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5.jpeg"/><Relationship Id="rId144" Type="http://schemas.openxmlformats.org/officeDocument/2006/relationships/image" Target="media/image125.emf"/><Relationship Id="rId90" Type="http://schemas.openxmlformats.org/officeDocument/2006/relationships/image" Target="media/image73.png"/><Relationship Id="rId165" Type="http://schemas.openxmlformats.org/officeDocument/2006/relationships/image" Target="media/image146.jpeg"/><Relationship Id="rId27" Type="http://schemas.openxmlformats.org/officeDocument/2006/relationships/image" Target="media/image13.jpe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6.jpeg"/><Relationship Id="rId134" Type="http://schemas.openxmlformats.org/officeDocument/2006/relationships/image" Target="media/image115.jpeg"/><Relationship Id="rId80" Type="http://schemas.openxmlformats.org/officeDocument/2006/relationships/image" Target="media/image63.png"/><Relationship Id="rId155" Type="http://schemas.openxmlformats.org/officeDocument/2006/relationships/image" Target="media/image136.emf"/><Relationship Id="rId176" Type="http://schemas.openxmlformats.org/officeDocument/2006/relationships/header" Target="header8.xml"/><Relationship Id="rId17" Type="http://schemas.openxmlformats.org/officeDocument/2006/relationships/oleObject" Target="embeddings/oleObject2.bin"/><Relationship Id="rId38" Type="http://schemas.openxmlformats.org/officeDocument/2006/relationships/image" Target="media/image24.jpeg"/><Relationship Id="rId59" Type="http://schemas.openxmlformats.org/officeDocument/2006/relationships/image" Target="media/image43.png"/><Relationship Id="rId103" Type="http://schemas.openxmlformats.org/officeDocument/2006/relationships/image" Target="media/image86.png"/><Relationship Id="rId124" Type="http://schemas.openxmlformats.org/officeDocument/2006/relationships/image" Target="media/image106.jpeg"/><Relationship Id="rId70" Type="http://schemas.openxmlformats.org/officeDocument/2006/relationships/image" Target="media/image54.png"/><Relationship Id="rId91" Type="http://schemas.openxmlformats.org/officeDocument/2006/relationships/image" Target="media/image74.png"/><Relationship Id="rId145" Type="http://schemas.openxmlformats.org/officeDocument/2006/relationships/image" Target="media/image126.emf"/><Relationship Id="rId166" Type="http://schemas.openxmlformats.org/officeDocument/2006/relationships/image" Target="media/image14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Pages>
  <Words>51858</Words>
  <Characters>295596</Characters>
  <Application>Microsoft Office Word</Application>
  <DocSecurity>0</DocSecurity>
  <Lines>2463</Lines>
  <Paragraphs>693</Paragraphs>
  <ScaleCrop>false</ScaleCrop>
  <Company/>
  <LinksUpToDate>false</LinksUpToDate>
  <CharactersWithSpaces>346761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 Dong</dc:creator>
  <cp:keywords/>
  <dc:description/>
  <cp:lastModifiedBy>Bo Dong</cp:lastModifiedBy>
  <cp:revision>21</cp:revision>
  <cp:lastPrinted>2018-01-03T17:07:00Z</cp:lastPrinted>
  <dcterms:created xsi:type="dcterms:W3CDTF">2018-01-15T14:00:00Z</dcterms:created>
  <dcterms:modified xsi:type="dcterms:W3CDTF">2018-01-15T14:57:00Z</dcterms:modified>
</cp:coreProperties>
</file>